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3C379" w14:textId="3F8281B4" w:rsidR="00113F91" w:rsidRDefault="00113F91" w:rsidP="000B660B">
      <w:pPr>
        <w:spacing w:after="0"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Анализ с</w:t>
      </w:r>
      <w:r w:rsidR="00E62971" w:rsidRPr="00C04EEA">
        <w:rPr>
          <w:rFonts w:ascii="Times New Roman" w:eastAsia="Times New Roman" w:hAnsi="Times New Roman" w:cs="Times New Roman"/>
          <w:b/>
          <w:bCs/>
          <w:kern w:val="36"/>
          <w:sz w:val="28"/>
          <w:szCs w:val="28"/>
        </w:rPr>
        <w:t>остояни</w:t>
      </w:r>
      <w:r>
        <w:rPr>
          <w:rFonts w:ascii="Times New Roman" w:eastAsia="Times New Roman" w:hAnsi="Times New Roman" w:cs="Times New Roman"/>
          <w:b/>
          <w:bCs/>
          <w:kern w:val="36"/>
          <w:sz w:val="28"/>
          <w:szCs w:val="28"/>
        </w:rPr>
        <w:t>я</w:t>
      </w:r>
      <w:r w:rsidR="00E62971" w:rsidRPr="00C04EEA">
        <w:rPr>
          <w:rFonts w:ascii="Times New Roman" w:eastAsia="Times New Roman" w:hAnsi="Times New Roman" w:cs="Times New Roman"/>
          <w:b/>
          <w:bCs/>
          <w:kern w:val="36"/>
          <w:sz w:val="28"/>
          <w:szCs w:val="28"/>
        </w:rPr>
        <w:t xml:space="preserve"> конкуренции на рынке </w:t>
      </w:r>
    </w:p>
    <w:p w14:paraId="66F8DB80" w14:textId="2DD07420" w:rsidR="00E62971" w:rsidRPr="00C04EEA" w:rsidRDefault="00E62971" w:rsidP="000B660B">
      <w:pPr>
        <w:spacing w:after="0" w:line="240" w:lineRule="auto"/>
        <w:jc w:val="center"/>
        <w:outlineLvl w:val="0"/>
        <w:rPr>
          <w:rFonts w:ascii="Times New Roman" w:eastAsia="Times New Roman" w:hAnsi="Times New Roman" w:cs="Times New Roman"/>
          <w:b/>
          <w:bCs/>
          <w:kern w:val="36"/>
          <w:sz w:val="28"/>
          <w:szCs w:val="28"/>
        </w:rPr>
      </w:pPr>
      <w:r w:rsidRPr="00C04EEA">
        <w:rPr>
          <w:rFonts w:ascii="Times New Roman" w:eastAsia="Times New Roman" w:hAnsi="Times New Roman" w:cs="Times New Roman"/>
          <w:b/>
          <w:bCs/>
          <w:kern w:val="36"/>
          <w:sz w:val="28"/>
          <w:szCs w:val="28"/>
        </w:rPr>
        <w:t>оптовой реализации лекарственных средств</w:t>
      </w:r>
      <w:r w:rsidR="00C04EEA" w:rsidRPr="00C04EEA">
        <w:rPr>
          <w:rFonts w:ascii="Times New Roman" w:eastAsia="Times New Roman" w:hAnsi="Times New Roman" w:cs="Times New Roman"/>
          <w:b/>
          <w:bCs/>
          <w:kern w:val="36"/>
          <w:sz w:val="28"/>
          <w:szCs w:val="28"/>
        </w:rPr>
        <w:t xml:space="preserve"> по Республике Казахстан</w:t>
      </w:r>
    </w:p>
    <w:p w14:paraId="74099E74" w14:textId="211D2E5A" w:rsidR="00E62971" w:rsidRPr="00C04EEA" w:rsidRDefault="00E62971" w:rsidP="000B660B">
      <w:pPr>
        <w:spacing w:after="0" w:line="240" w:lineRule="auto"/>
        <w:jc w:val="center"/>
        <w:outlineLvl w:val="0"/>
        <w:rPr>
          <w:rFonts w:ascii="Times New Roman" w:eastAsia="Times New Roman" w:hAnsi="Times New Roman" w:cs="Times New Roman"/>
          <w:kern w:val="36"/>
          <w:sz w:val="20"/>
          <w:szCs w:val="20"/>
        </w:rPr>
      </w:pPr>
    </w:p>
    <w:p w14:paraId="7787F89A" w14:textId="77777777" w:rsidR="00C04EEA" w:rsidRPr="00C04EEA" w:rsidRDefault="00C04EEA" w:rsidP="000B660B">
      <w:pPr>
        <w:spacing w:after="0" w:line="240" w:lineRule="auto"/>
        <w:jc w:val="center"/>
        <w:outlineLvl w:val="0"/>
        <w:rPr>
          <w:rFonts w:ascii="Times New Roman" w:eastAsia="Times New Roman" w:hAnsi="Times New Roman" w:cs="Times New Roman"/>
          <w:kern w:val="36"/>
          <w:sz w:val="20"/>
          <w:szCs w:val="20"/>
        </w:rPr>
      </w:pPr>
    </w:p>
    <w:p w14:paraId="3010C9FE" w14:textId="160035D0" w:rsidR="00E62971" w:rsidRPr="00C04EEA" w:rsidRDefault="00E62971" w:rsidP="000B660B">
      <w:pPr>
        <w:spacing w:after="0" w:line="240" w:lineRule="auto"/>
        <w:ind w:firstLine="709"/>
        <w:jc w:val="both"/>
        <w:outlineLvl w:val="0"/>
        <w:rPr>
          <w:rFonts w:ascii="Times New Roman" w:eastAsia="Times New Roman" w:hAnsi="Times New Roman" w:cs="Times New Roman"/>
          <w:b/>
          <w:bCs/>
          <w:kern w:val="36"/>
          <w:sz w:val="28"/>
          <w:szCs w:val="28"/>
        </w:rPr>
      </w:pPr>
      <w:r w:rsidRPr="00C04EEA">
        <w:rPr>
          <w:rFonts w:ascii="Times New Roman" w:eastAsia="Times New Roman" w:hAnsi="Times New Roman" w:cs="Times New Roman"/>
          <w:b/>
          <w:bCs/>
          <w:kern w:val="36"/>
          <w:sz w:val="28"/>
          <w:szCs w:val="28"/>
        </w:rPr>
        <w:t>г. Астана</w:t>
      </w:r>
      <w:r w:rsidRPr="00C04EEA">
        <w:rPr>
          <w:rFonts w:ascii="Times New Roman" w:eastAsia="Times New Roman" w:hAnsi="Times New Roman" w:cs="Times New Roman"/>
          <w:b/>
          <w:bCs/>
          <w:kern w:val="36"/>
          <w:sz w:val="28"/>
          <w:szCs w:val="28"/>
        </w:rPr>
        <w:tab/>
      </w:r>
      <w:r w:rsidRPr="00C04EEA">
        <w:rPr>
          <w:rFonts w:ascii="Times New Roman" w:eastAsia="Times New Roman" w:hAnsi="Times New Roman" w:cs="Times New Roman"/>
          <w:b/>
          <w:bCs/>
          <w:kern w:val="36"/>
          <w:sz w:val="28"/>
          <w:szCs w:val="28"/>
        </w:rPr>
        <w:tab/>
      </w:r>
      <w:r w:rsidRPr="00C04EEA">
        <w:rPr>
          <w:rFonts w:ascii="Times New Roman" w:eastAsia="Times New Roman" w:hAnsi="Times New Roman" w:cs="Times New Roman"/>
          <w:b/>
          <w:bCs/>
          <w:kern w:val="36"/>
          <w:sz w:val="28"/>
          <w:szCs w:val="28"/>
        </w:rPr>
        <w:tab/>
      </w:r>
      <w:r w:rsidRPr="00C04EEA">
        <w:rPr>
          <w:rFonts w:ascii="Times New Roman" w:eastAsia="Times New Roman" w:hAnsi="Times New Roman" w:cs="Times New Roman"/>
          <w:b/>
          <w:bCs/>
          <w:kern w:val="36"/>
          <w:sz w:val="28"/>
          <w:szCs w:val="28"/>
        </w:rPr>
        <w:tab/>
      </w:r>
      <w:r w:rsidRPr="00C04EEA">
        <w:rPr>
          <w:rFonts w:ascii="Times New Roman" w:eastAsia="Times New Roman" w:hAnsi="Times New Roman" w:cs="Times New Roman"/>
          <w:b/>
          <w:bCs/>
          <w:kern w:val="36"/>
          <w:sz w:val="28"/>
          <w:szCs w:val="28"/>
        </w:rPr>
        <w:tab/>
      </w:r>
      <w:r w:rsidRPr="00C04EEA">
        <w:rPr>
          <w:rFonts w:ascii="Times New Roman" w:eastAsia="Times New Roman" w:hAnsi="Times New Roman" w:cs="Times New Roman"/>
          <w:b/>
          <w:bCs/>
          <w:kern w:val="36"/>
          <w:sz w:val="28"/>
          <w:szCs w:val="28"/>
        </w:rPr>
        <w:tab/>
      </w:r>
      <w:r w:rsidRPr="00C04EEA">
        <w:rPr>
          <w:rFonts w:ascii="Times New Roman" w:eastAsia="Times New Roman" w:hAnsi="Times New Roman" w:cs="Times New Roman"/>
          <w:b/>
          <w:bCs/>
          <w:kern w:val="36"/>
          <w:sz w:val="28"/>
          <w:szCs w:val="28"/>
        </w:rPr>
        <w:tab/>
      </w:r>
      <w:r w:rsidRPr="00C04EEA">
        <w:rPr>
          <w:rFonts w:ascii="Times New Roman" w:eastAsia="Times New Roman" w:hAnsi="Times New Roman" w:cs="Times New Roman"/>
          <w:b/>
          <w:bCs/>
          <w:kern w:val="36"/>
          <w:sz w:val="28"/>
          <w:szCs w:val="28"/>
        </w:rPr>
        <w:tab/>
      </w:r>
      <w:r w:rsidR="00C04EEA" w:rsidRPr="00C04EEA">
        <w:rPr>
          <w:rFonts w:ascii="Times New Roman" w:eastAsia="Times New Roman" w:hAnsi="Times New Roman" w:cs="Times New Roman"/>
          <w:b/>
          <w:bCs/>
          <w:kern w:val="36"/>
          <w:sz w:val="28"/>
          <w:szCs w:val="28"/>
        </w:rPr>
        <w:t>декабрь</w:t>
      </w:r>
      <w:r w:rsidRPr="00C04EEA">
        <w:rPr>
          <w:rFonts w:ascii="Times New Roman" w:eastAsia="Times New Roman" w:hAnsi="Times New Roman" w:cs="Times New Roman"/>
          <w:b/>
          <w:bCs/>
          <w:kern w:val="36"/>
          <w:sz w:val="28"/>
          <w:szCs w:val="28"/>
        </w:rPr>
        <w:t xml:space="preserve"> 2024 год</w:t>
      </w:r>
      <w:r w:rsidR="00C04EEA" w:rsidRPr="00C04EEA">
        <w:rPr>
          <w:rFonts w:ascii="Times New Roman" w:eastAsia="Times New Roman" w:hAnsi="Times New Roman" w:cs="Times New Roman"/>
          <w:b/>
          <w:bCs/>
          <w:kern w:val="36"/>
          <w:sz w:val="28"/>
          <w:szCs w:val="28"/>
        </w:rPr>
        <w:t>а</w:t>
      </w:r>
      <w:r w:rsidRPr="00C04EEA">
        <w:rPr>
          <w:rFonts w:ascii="Times New Roman" w:eastAsia="Times New Roman" w:hAnsi="Times New Roman" w:cs="Times New Roman"/>
          <w:b/>
          <w:bCs/>
          <w:kern w:val="36"/>
          <w:sz w:val="28"/>
          <w:szCs w:val="28"/>
        </w:rPr>
        <w:t xml:space="preserve"> </w:t>
      </w:r>
    </w:p>
    <w:p w14:paraId="0F21E6E0" w14:textId="77777777" w:rsidR="00E62971" w:rsidRPr="00C04EEA" w:rsidRDefault="00E62971" w:rsidP="000B660B">
      <w:pPr>
        <w:spacing w:after="0" w:line="240" w:lineRule="auto"/>
        <w:ind w:firstLine="709"/>
        <w:jc w:val="center"/>
        <w:outlineLvl w:val="0"/>
        <w:rPr>
          <w:rFonts w:ascii="Times New Roman" w:eastAsia="Times New Roman" w:hAnsi="Times New Roman" w:cs="Times New Roman"/>
          <w:b/>
          <w:bCs/>
          <w:kern w:val="36"/>
          <w:sz w:val="28"/>
          <w:szCs w:val="28"/>
        </w:rPr>
      </w:pPr>
    </w:p>
    <w:p w14:paraId="22A2CB6F" w14:textId="623C4387" w:rsidR="00E62971" w:rsidRPr="00C04EEA" w:rsidRDefault="00E62971" w:rsidP="000B660B">
      <w:pPr>
        <w:pStyle w:val="a3"/>
        <w:spacing w:after="0" w:line="240" w:lineRule="auto"/>
        <w:ind w:left="0" w:firstLine="709"/>
        <w:rPr>
          <w:rFonts w:ascii="Times New Roman" w:hAnsi="Times New Roman" w:cs="Times New Roman"/>
          <w:b/>
          <w:bCs/>
          <w:sz w:val="28"/>
          <w:szCs w:val="28"/>
        </w:rPr>
      </w:pPr>
      <w:r w:rsidRPr="00C04EEA">
        <w:rPr>
          <w:rFonts w:ascii="Times New Roman" w:hAnsi="Times New Roman" w:cs="Times New Roman"/>
          <w:b/>
          <w:bCs/>
          <w:sz w:val="28"/>
          <w:szCs w:val="28"/>
        </w:rPr>
        <w:t>Общие положения</w:t>
      </w:r>
    </w:p>
    <w:p w14:paraId="5A6333AB" w14:textId="5E4070F3" w:rsidR="00E62971" w:rsidRPr="00C04EEA" w:rsidRDefault="00E62971" w:rsidP="000B660B">
      <w:pPr>
        <w:tabs>
          <w:tab w:val="left" w:pos="3544"/>
        </w:tabs>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 xml:space="preserve">В соответствии с пунктом 31 Плана работы Агентства по защите и развитию конкуренции Республики Казахстан </w:t>
      </w:r>
      <w:r w:rsidRPr="00C04EEA">
        <w:rPr>
          <w:rFonts w:ascii="Times New Roman" w:hAnsi="Times New Roman" w:cs="Times New Roman"/>
          <w:i/>
          <w:iCs/>
          <w:sz w:val="24"/>
          <w:szCs w:val="24"/>
        </w:rPr>
        <w:t>(далее – Агентство)</w:t>
      </w:r>
      <w:r w:rsidRPr="00C04EEA">
        <w:rPr>
          <w:rFonts w:ascii="Times New Roman" w:hAnsi="Times New Roman" w:cs="Times New Roman"/>
          <w:sz w:val="24"/>
          <w:szCs w:val="24"/>
        </w:rPr>
        <w:t xml:space="preserve"> </w:t>
      </w:r>
      <w:r w:rsidRPr="00C04EEA">
        <w:rPr>
          <w:rFonts w:ascii="Times New Roman" w:hAnsi="Times New Roman" w:cs="Times New Roman"/>
          <w:sz w:val="28"/>
          <w:szCs w:val="28"/>
        </w:rPr>
        <w:t xml:space="preserve">на 2024 год, проведен анализ </w:t>
      </w:r>
      <w:r w:rsidRPr="00C04EEA">
        <w:rPr>
          <w:rFonts w:ascii="Times New Roman" w:hAnsi="Times New Roman" w:cs="Times New Roman"/>
          <w:bCs/>
          <w:sz w:val="28"/>
          <w:szCs w:val="28"/>
        </w:rPr>
        <w:t>состояния конкуренции на рынке оптовой</w:t>
      </w:r>
      <w:r w:rsidR="0027209A" w:rsidRPr="00C04EEA">
        <w:rPr>
          <w:rFonts w:ascii="Times New Roman" w:hAnsi="Times New Roman" w:cs="Times New Roman"/>
          <w:bCs/>
          <w:sz w:val="28"/>
          <w:szCs w:val="28"/>
        </w:rPr>
        <w:t xml:space="preserve"> </w:t>
      </w:r>
      <w:r w:rsidRPr="00C04EEA">
        <w:rPr>
          <w:rFonts w:ascii="Times New Roman" w:hAnsi="Times New Roman" w:cs="Times New Roman"/>
          <w:bCs/>
          <w:sz w:val="28"/>
          <w:szCs w:val="28"/>
        </w:rPr>
        <w:t>реализации</w:t>
      </w:r>
      <w:r w:rsidR="0027209A" w:rsidRPr="00C04EEA">
        <w:rPr>
          <w:rFonts w:ascii="Times New Roman" w:hAnsi="Times New Roman" w:cs="Times New Roman"/>
          <w:bCs/>
          <w:sz w:val="28"/>
          <w:szCs w:val="28"/>
        </w:rPr>
        <w:t xml:space="preserve"> </w:t>
      </w:r>
      <w:r w:rsidRPr="00C04EEA">
        <w:rPr>
          <w:rFonts w:ascii="Times New Roman" w:hAnsi="Times New Roman" w:cs="Times New Roman"/>
          <w:bCs/>
          <w:sz w:val="28"/>
          <w:szCs w:val="28"/>
        </w:rPr>
        <w:t>лекарственных</w:t>
      </w:r>
      <w:r w:rsidR="00CE53B7" w:rsidRPr="00C04EEA">
        <w:rPr>
          <w:rFonts w:ascii="Times New Roman" w:hAnsi="Times New Roman" w:cs="Times New Roman"/>
          <w:bCs/>
          <w:sz w:val="28"/>
          <w:szCs w:val="28"/>
        </w:rPr>
        <w:t xml:space="preserve"> </w:t>
      </w:r>
      <w:r w:rsidRPr="00C04EEA">
        <w:rPr>
          <w:rFonts w:ascii="Times New Roman" w:hAnsi="Times New Roman" w:cs="Times New Roman"/>
          <w:bCs/>
          <w:sz w:val="28"/>
          <w:szCs w:val="28"/>
        </w:rPr>
        <w:t>средств за 202</w:t>
      </w:r>
      <w:r w:rsidR="00241DDE" w:rsidRPr="00C04EEA">
        <w:rPr>
          <w:rFonts w:ascii="Times New Roman" w:hAnsi="Times New Roman" w:cs="Times New Roman"/>
          <w:bCs/>
          <w:sz w:val="28"/>
          <w:szCs w:val="28"/>
        </w:rPr>
        <w:t>2</w:t>
      </w:r>
      <w:r w:rsidRPr="00C04EEA">
        <w:rPr>
          <w:rFonts w:ascii="Times New Roman" w:hAnsi="Times New Roman" w:cs="Times New Roman"/>
          <w:bCs/>
          <w:sz w:val="28"/>
          <w:szCs w:val="28"/>
        </w:rPr>
        <w:t xml:space="preserve"> – 202</w:t>
      </w:r>
      <w:r w:rsidR="00241DDE" w:rsidRPr="00C04EEA">
        <w:rPr>
          <w:rFonts w:ascii="Times New Roman" w:hAnsi="Times New Roman" w:cs="Times New Roman"/>
          <w:bCs/>
          <w:sz w:val="28"/>
          <w:szCs w:val="28"/>
        </w:rPr>
        <w:t>3</w:t>
      </w:r>
      <w:r w:rsidRPr="00C04EEA">
        <w:rPr>
          <w:rFonts w:ascii="Times New Roman" w:hAnsi="Times New Roman" w:cs="Times New Roman"/>
          <w:bCs/>
          <w:sz w:val="28"/>
          <w:szCs w:val="28"/>
        </w:rPr>
        <w:t xml:space="preserve"> годы </w:t>
      </w:r>
      <w:r w:rsidRPr="00C04EEA">
        <w:rPr>
          <w:rFonts w:ascii="Times New Roman" w:hAnsi="Times New Roman" w:cs="Times New Roman"/>
          <w:bCs/>
          <w:i/>
          <w:iCs/>
          <w:sz w:val="24"/>
          <w:szCs w:val="24"/>
        </w:rPr>
        <w:t>(далее – Анализ</w:t>
      </w:r>
      <w:r w:rsidRPr="00C04EEA">
        <w:rPr>
          <w:rFonts w:ascii="Times New Roman" w:hAnsi="Times New Roman" w:cs="Times New Roman"/>
          <w:bCs/>
          <w:sz w:val="28"/>
          <w:szCs w:val="28"/>
        </w:rPr>
        <w:t>)</w:t>
      </w:r>
      <w:r w:rsidRPr="00C04EEA">
        <w:rPr>
          <w:rFonts w:ascii="Times New Roman" w:hAnsi="Times New Roman" w:cs="Times New Roman"/>
          <w:i/>
          <w:sz w:val="28"/>
          <w:szCs w:val="28"/>
        </w:rPr>
        <w:t>.</w:t>
      </w:r>
    </w:p>
    <w:p w14:paraId="2AC218DD" w14:textId="77777777" w:rsidR="00E62971" w:rsidRPr="00C04EEA" w:rsidRDefault="00E62971" w:rsidP="000B660B">
      <w:pPr>
        <w:widowControl w:val="0"/>
        <w:tabs>
          <w:tab w:val="left" w:pos="0"/>
        </w:tabs>
        <w:autoSpaceDE w:val="0"/>
        <w:spacing w:after="0" w:line="240" w:lineRule="auto"/>
        <w:ind w:firstLine="709"/>
        <w:jc w:val="both"/>
        <w:rPr>
          <w:rFonts w:ascii="Times New Roman" w:hAnsi="Times New Roman" w:cs="Times New Roman"/>
          <w:i/>
          <w:sz w:val="28"/>
          <w:szCs w:val="28"/>
        </w:rPr>
      </w:pPr>
      <w:r w:rsidRPr="00C04EEA">
        <w:rPr>
          <w:rFonts w:ascii="Times New Roman" w:hAnsi="Times New Roman" w:cs="Times New Roman"/>
          <w:sz w:val="28"/>
          <w:szCs w:val="28"/>
        </w:rPr>
        <w:t xml:space="preserve">Анализ проведен в соответствии со статьей 196 Предпринимательского Кодекса РК </w:t>
      </w:r>
      <w:r w:rsidRPr="00C04EEA">
        <w:rPr>
          <w:rFonts w:ascii="Times New Roman" w:hAnsi="Times New Roman" w:cs="Times New Roman"/>
          <w:i/>
          <w:iCs/>
          <w:sz w:val="24"/>
          <w:szCs w:val="24"/>
        </w:rPr>
        <w:t>(далее – ПК РК)</w:t>
      </w:r>
      <w:r w:rsidRPr="00C04EEA">
        <w:rPr>
          <w:rFonts w:ascii="Times New Roman" w:hAnsi="Times New Roman" w:cs="Times New Roman"/>
          <w:i/>
          <w:iCs/>
          <w:sz w:val="28"/>
          <w:szCs w:val="28"/>
        </w:rPr>
        <w:t>,</w:t>
      </w:r>
      <w:r w:rsidRPr="00C04EEA">
        <w:rPr>
          <w:rFonts w:ascii="Times New Roman" w:hAnsi="Times New Roman" w:cs="Times New Roman"/>
          <w:sz w:val="28"/>
          <w:szCs w:val="28"/>
        </w:rPr>
        <w:t xml:space="preserve"> Методикой по проведению анализа состояния конкуренции на товарном рынке, утвержденной приказом Председателя Агентства от 3 мая 2022 года № 13, в редакции от 27 июля 2023 года </w:t>
      </w:r>
      <w:r w:rsidRPr="00C04EEA">
        <w:rPr>
          <w:rFonts w:ascii="Times New Roman" w:hAnsi="Times New Roman" w:cs="Times New Roman"/>
          <w:i/>
          <w:iCs/>
          <w:sz w:val="24"/>
          <w:szCs w:val="24"/>
        </w:rPr>
        <w:t>(далее – Методика).</w:t>
      </w:r>
    </w:p>
    <w:p w14:paraId="7340A5C8" w14:textId="2F9EFA12" w:rsidR="00E62971" w:rsidRPr="00C04EEA" w:rsidRDefault="00E62971" w:rsidP="000B660B">
      <w:pPr>
        <w:widowControl w:val="0"/>
        <w:tabs>
          <w:tab w:val="left" w:pos="0"/>
        </w:tabs>
        <w:autoSpaceDE w:val="0"/>
        <w:spacing w:after="0" w:line="240" w:lineRule="auto"/>
        <w:ind w:firstLine="709"/>
        <w:jc w:val="both"/>
        <w:rPr>
          <w:rFonts w:ascii="Times New Roman" w:hAnsi="Times New Roman" w:cs="Times New Roman"/>
          <w:sz w:val="28"/>
          <w:szCs w:val="28"/>
        </w:rPr>
      </w:pPr>
      <w:bookmarkStart w:id="0" w:name="_Hlk123114853"/>
      <w:bookmarkStart w:id="1" w:name="_Hlk109288066"/>
      <w:r w:rsidRPr="00C04EEA">
        <w:rPr>
          <w:rFonts w:ascii="Times New Roman" w:hAnsi="Times New Roman" w:cs="Times New Roman"/>
          <w:b/>
          <w:bCs/>
          <w:sz w:val="28"/>
          <w:szCs w:val="28"/>
        </w:rPr>
        <w:t>Целью</w:t>
      </w:r>
      <w:r w:rsidRPr="00C04EEA">
        <w:rPr>
          <w:rFonts w:ascii="Times New Roman" w:hAnsi="Times New Roman" w:cs="Times New Roman"/>
          <w:sz w:val="28"/>
          <w:szCs w:val="28"/>
        </w:rPr>
        <w:t xml:space="preserve"> проведения анализа является определение состояния конкуренции, на рынке </w:t>
      </w:r>
      <w:r w:rsidR="00CE53B7" w:rsidRPr="00C04EEA">
        <w:rPr>
          <w:rFonts w:ascii="Times New Roman" w:hAnsi="Times New Roman" w:cs="Times New Roman"/>
          <w:sz w:val="28"/>
          <w:szCs w:val="28"/>
        </w:rPr>
        <w:t>оптовой реализации</w:t>
      </w:r>
      <w:r w:rsidRPr="00C04EEA">
        <w:rPr>
          <w:rFonts w:ascii="Times New Roman" w:hAnsi="Times New Roman" w:cs="Times New Roman"/>
          <w:sz w:val="28"/>
          <w:szCs w:val="28"/>
        </w:rPr>
        <w:t xml:space="preserve"> лекарственных средств.</w:t>
      </w:r>
      <w:bookmarkEnd w:id="0"/>
    </w:p>
    <w:bookmarkEnd w:id="1"/>
    <w:p w14:paraId="1224DF26" w14:textId="77777777" w:rsidR="00E62971" w:rsidRPr="00C04EEA" w:rsidRDefault="00E62971" w:rsidP="000B660B">
      <w:pPr>
        <w:widowControl w:val="0"/>
        <w:tabs>
          <w:tab w:val="left" w:pos="0"/>
        </w:tabs>
        <w:autoSpaceDE w:val="0"/>
        <w:spacing w:after="0" w:line="240" w:lineRule="auto"/>
        <w:ind w:firstLine="709"/>
        <w:jc w:val="both"/>
        <w:rPr>
          <w:rFonts w:ascii="Times New Roman" w:hAnsi="Times New Roman" w:cs="Times New Roman"/>
          <w:color w:val="000000"/>
          <w:sz w:val="28"/>
        </w:rPr>
      </w:pPr>
      <w:r w:rsidRPr="00C04EEA">
        <w:rPr>
          <w:rFonts w:ascii="Times New Roman" w:hAnsi="Times New Roman" w:cs="Times New Roman"/>
          <w:sz w:val="28"/>
          <w:szCs w:val="28"/>
        </w:rPr>
        <w:t xml:space="preserve">При проведении анализа </w:t>
      </w:r>
      <w:r w:rsidRPr="00C04EEA">
        <w:rPr>
          <w:rFonts w:ascii="Times New Roman" w:hAnsi="Times New Roman" w:cs="Times New Roman"/>
          <w:color w:val="000000"/>
          <w:sz w:val="28"/>
        </w:rPr>
        <w:t>в качестве исходной информации использованы сведения:</w:t>
      </w:r>
      <w:bookmarkStart w:id="2" w:name="z41"/>
    </w:p>
    <w:p w14:paraId="2B916117" w14:textId="0D0EE02A" w:rsidR="00E62971" w:rsidRPr="00C04EEA" w:rsidRDefault="00E62971" w:rsidP="007B7F94">
      <w:pPr>
        <w:widowControl w:val="0"/>
        <w:tabs>
          <w:tab w:val="left" w:pos="0"/>
          <w:tab w:val="left" w:pos="709"/>
        </w:tabs>
        <w:autoSpaceDE w:val="0"/>
        <w:spacing w:after="0" w:line="240" w:lineRule="auto"/>
        <w:ind w:firstLine="709"/>
        <w:jc w:val="both"/>
        <w:rPr>
          <w:rFonts w:ascii="Times New Roman" w:hAnsi="Times New Roman" w:cs="Times New Roman"/>
          <w:color w:val="000000"/>
          <w:sz w:val="28"/>
        </w:rPr>
      </w:pPr>
      <w:bookmarkStart w:id="3" w:name="z45"/>
      <w:bookmarkEnd w:id="2"/>
      <w:r w:rsidRPr="00C04EEA">
        <w:rPr>
          <w:rFonts w:ascii="Times New Roman" w:hAnsi="Times New Roman" w:cs="Times New Roman"/>
          <w:color w:val="000000"/>
          <w:sz w:val="28"/>
        </w:rPr>
        <w:t>- Министерства здравоохранения РК</w:t>
      </w:r>
      <w:bookmarkStart w:id="4" w:name="z47"/>
      <w:bookmarkEnd w:id="3"/>
      <w:r w:rsidR="00DF0D30" w:rsidRPr="00C04EEA">
        <w:rPr>
          <w:rFonts w:ascii="Times New Roman" w:hAnsi="Times New Roman" w:cs="Times New Roman"/>
          <w:color w:val="000000"/>
          <w:sz w:val="28"/>
        </w:rPr>
        <w:t xml:space="preserve"> </w:t>
      </w:r>
      <w:r w:rsidR="00DF0D30" w:rsidRPr="00C04EEA">
        <w:rPr>
          <w:rFonts w:ascii="Times New Roman" w:hAnsi="Times New Roman" w:cs="Times New Roman"/>
          <w:i/>
          <w:iCs/>
          <w:color w:val="000000"/>
          <w:sz w:val="24"/>
          <w:szCs w:val="20"/>
        </w:rPr>
        <w:t>(далее – Министерство)</w:t>
      </w:r>
      <w:r w:rsidRPr="00C04EEA">
        <w:rPr>
          <w:rFonts w:ascii="Times New Roman" w:hAnsi="Times New Roman" w:cs="Times New Roman"/>
          <w:color w:val="000000"/>
          <w:sz w:val="24"/>
          <w:szCs w:val="20"/>
        </w:rPr>
        <w:t xml:space="preserve"> </w:t>
      </w:r>
      <w:r w:rsidRPr="00C04EEA">
        <w:rPr>
          <w:rFonts w:ascii="Times New Roman" w:hAnsi="Times New Roman" w:cs="Times New Roman"/>
          <w:color w:val="000000"/>
          <w:sz w:val="28"/>
        </w:rPr>
        <w:t>и его подведомственных организаций;</w:t>
      </w:r>
    </w:p>
    <w:p w14:paraId="0346703F" w14:textId="77777777" w:rsidR="00E62971" w:rsidRPr="00C04EEA" w:rsidRDefault="00E62971" w:rsidP="000B660B">
      <w:pPr>
        <w:widowControl w:val="0"/>
        <w:tabs>
          <w:tab w:val="left" w:pos="0"/>
        </w:tabs>
        <w:autoSpaceDE w:val="0"/>
        <w:spacing w:after="0" w:line="240" w:lineRule="auto"/>
        <w:ind w:firstLine="709"/>
        <w:jc w:val="both"/>
        <w:rPr>
          <w:rFonts w:ascii="Times New Roman" w:hAnsi="Times New Roman" w:cs="Times New Roman"/>
          <w:i/>
          <w:iCs/>
        </w:rPr>
      </w:pPr>
      <w:r w:rsidRPr="00C04EEA">
        <w:rPr>
          <w:rFonts w:ascii="Times New Roman" w:hAnsi="Times New Roman" w:cs="Times New Roman"/>
          <w:color w:val="000000"/>
          <w:sz w:val="28"/>
        </w:rPr>
        <w:t xml:space="preserve">- физических и юридических лиц </w:t>
      </w:r>
      <w:r w:rsidRPr="00C04EEA">
        <w:rPr>
          <w:rFonts w:ascii="Times New Roman" w:hAnsi="Times New Roman" w:cs="Times New Roman"/>
          <w:i/>
          <w:iCs/>
          <w:color w:val="000000"/>
          <w:sz w:val="24"/>
          <w:szCs w:val="20"/>
        </w:rPr>
        <w:t>(субъектов рынка);</w:t>
      </w:r>
      <w:bookmarkStart w:id="5" w:name="z48"/>
      <w:bookmarkEnd w:id="4"/>
    </w:p>
    <w:p w14:paraId="75FD1D67" w14:textId="21E5A171" w:rsidR="00DF0D30" w:rsidRPr="00C04EEA" w:rsidRDefault="00E62971" w:rsidP="000B660B">
      <w:pPr>
        <w:widowControl w:val="0"/>
        <w:tabs>
          <w:tab w:val="left" w:pos="0"/>
        </w:tabs>
        <w:autoSpaceDE w:val="0"/>
        <w:spacing w:after="0" w:line="240" w:lineRule="auto"/>
        <w:ind w:firstLine="709"/>
        <w:jc w:val="both"/>
        <w:rPr>
          <w:rFonts w:ascii="Times New Roman" w:hAnsi="Times New Roman" w:cs="Times New Roman"/>
          <w:color w:val="000000"/>
          <w:sz w:val="28"/>
        </w:rPr>
      </w:pPr>
      <w:r w:rsidRPr="00C04EEA">
        <w:rPr>
          <w:rFonts w:ascii="Times New Roman" w:hAnsi="Times New Roman" w:cs="Times New Roman"/>
        </w:rPr>
        <w:t xml:space="preserve">- </w:t>
      </w:r>
      <w:r w:rsidRPr="00C04EEA">
        <w:rPr>
          <w:rFonts w:ascii="Times New Roman" w:hAnsi="Times New Roman" w:cs="Times New Roman"/>
          <w:color w:val="000000"/>
          <w:sz w:val="28"/>
        </w:rPr>
        <w:t>ассоциаци</w:t>
      </w:r>
      <w:r w:rsidR="006D2293" w:rsidRPr="00C04EEA">
        <w:rPr>
          <w:rFonts w:ascii="Times New Roman" w:hAnsi="Times New Roman" w:cs="Times New Roman"/>
          <w:color w:val="000000"/>
          <w:sz w:val="28"/>
        </w:rPr>
        <w:t>и</w:t>
      </w:r>
      <w:r w:rsidRPr="00C04EEA">
        <w:rPr>
          <w:rFonts w:ascii="Times New Roman" w:hAnsi="Times New Roman" w:cs="Times New Roman"/>
          <w:color w:val="000000"/>
          <w:sz w:val="28"/>
        </w:rPr>
        <w:t xml:space="preserve"> дистрибьюторов</w:t>
      </w:r>
      <w:bookmarkEnd w:id="5"/>
      <w:r w:rsidR="007B7F94" w:rsidRPr="00C04EEA">
        <w:rPr>
          <w:rFonts w:ascii="Times New Roman" w:hAnsi="Times New Roman" w:cs="Times New Roman"/>
          <w:color w:val="000000"/>
          <w:sz w:val="28"/>
        </w:rPr>
        <w:t>.</w:t>
      </w:r>
    </w:p>
    <w:p w14:paraId="6EF74F76" w14:textId="6D260471" w:rsidR="0051178F" w:rsidRPr="00C04EEA" w:rsidRDefault="0051178F" w:rsidP="000B660B">
      <w:pPr>
        <w:spacing w:after="0" w:line="240" w:lineRule="auto"/>
        <w:ind w:firstLine="709"/>
        <w:jc w:val="both"/>
        <w:rPr>
          <w:rFonts w:ascii="Times New Roman" w:hAnsi="Times New Roman" w:cs="Times New Roman"/>
          <w:b/>
          <w:bCs/>
          <w:sz w:val="28"/>
          <w:szCs w:val="28"/>
        </w:rPr>
      </w:pPr>
      <w:r w:rsidRPr="00C04EEA">
        <w:rPr>
          <w:rFonts w:ascii="Times New Roman" w:hAnsi="Times New Roman" w:cs="Times New Roman"/>
          <w:b/>
          <w:bCs/>
          <w:sz w:val="28"/>
          <w:szCs w:val="28"/>
        </w:rPr>
        <w:t>Общие критерии проведения анализа состояния конкуренции на рынке оптовой реализации лекарственных средств:</w:t>
      </w:r>
    </w:p>
    <w:p w14:paraId="20B05555" w14:textId="77777777" w:rsidR="0051178F" w:rsidRPr="00C04EEA" w:rsidRDefault="0051178F" w:rsidP="000B660B">
      <w:pPr>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 xml:space="preserve">- социальная значимость </w:t>
      </w:r>
      <w:r w:rsidRPr="00C04EEA">
        <w:rPr>
          <w:rFonts w:ascii="Times New Roman" w:hAnsi="Times New Roman" w:cs="Times New Roman"/>
          <w:i/>
          <w:iCs/>
          <w:sz w:val="24"/>
          <w:szCs w:val="24"/>
        </w:rPr>
        <w:t>(пп. 1) п.1 приложения к Методике);</w:t>
      </w:r>
    </w:p>
    <w:p w14:paraId="27C67446" w14:textId="77777777" w:rsidR="0051178F" w:rsidRPr="00C04EEA" w:rsidRDefault="0051178F"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импортозависимость свыше 35 % </w:t>
      </w:r>
      <w:r w:rsidRPr="00C04EEA">
        <w:rPr>
          <w:rFonts w:ascii="Times New Roman" w:hAnsi="Times New Roman" w:cs="Times New Roman"/>
          <w:i/>
          <w:iCs/>
          <w:sz w:val="24"/>
          <w:szCs w:val="24"/>
        </w:rPr>
        <w:t>(пп. 6) п.1 приложения к Методике).</w:t>
      </w:r>
    </w:p>
    <w:p w14:paraId="24D79E30" w14:textId="6576EBC5" w:rsidR="00E62971" w:rsidRPr="00C04EEA" w:rsidRDefault="00E62971"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Анализ включает следующие этапы:</w:t>
      </w:r>
    </w:p>
    <w:p w14:paraId="2D504741" w14:textId="5F37A22B" w:rsidR="00E62971" w:rsidRPr="00C04EEA" w:rsidRDefault="00E62971" w:rsidP="007B7F94">
      <w:pPr>
        <w:pStyle w:val="a3"/>
        <w:numPr>
          <w:ilvl w:val="0"/>
          <w:numId w:val="47"/>
        </w:numPr>
        <w:tabs>
          <w:tab w:val="left" w:pos="993"/>
        </w:tabs>
        <w:spacing w:after="0" w:line="240" w:lineRule="auto"/>
        <w:ind w:left="0" w:firstLine="709"/>
        <w:rPr>
          <w:rFonts w:ascii="Times New Roman" w:hAnsi="Times New Roman" w:cs="Times New Roman"/>
          <w:bCs/>
          <w:sz w:val="28"/>
          <w:szCs w:val="28"/>
        </w:rPr>
      </w:pPr>
      <w:r w:rsidRPr="00C04EEA">
        <w:rPr>
          <w:rFonts w:ascii="Times New Roman" w:hAnsi="Times New Roman" w:cs="Times New Roman"/>
          <w:bCs/>
          <w:sz w:val="28"/>
          <w:szCs w:val="28"/>
        </w:rPr>
        <w:t>определение критериев взаимозаменяемости товаров;</w:t>
      </w:r>
    </w:p>
    <w:p w14:paraId="7BCA55F0" w14:textId="1B443A62" w:rsidR="00E62971" w:rsidRPr="00C04EEA" w:rsidRDefault="00E62971" w:rsidP="007B7F94">
      <w:pPr>
        <w:pStyle w:val="a3"/>
        <w:numPr>
          <w:ilvl w:val="0"/>
          <w:numId w:val="47"/>
        </w:numPr>
        <w:tabs>
          <w:tab w:val="left" w:pos="993"/>
        </w:tabs>
        <w:spacing w:after="0" w:line="240" w:lineRule="auto"/>
        <w:ind w:left="0" w:firstLine="709"/>
        <w:rPr>
          <w:rFonts w:ascii="Times New Roman" w:hAnsi="Times New Roman" w:cs="Times New Roman"/>
          <w:bCs/>
          <w:sz w:val="28"/>
          <w:szCs w:val="28"/>
        </w:rPr>
      </w:pPr>
      <w:r w:rsidRPr="00C04EEA">
        <w:rPr>
          <w:rFonts w:ascii="Times New Roman" w:hAnsi="Times New Roman" w:cs="Times New Roman"/>
          <w:bCs/>
          <w:sz w:val="28"/>
          <w:szCs w:val="28"/>
        </w:rPr>
        <w:t>определение границ товарного рынка;</w:t>
      </w:r>
    </w:p>
    <w:p w14:paraId="1C4FC36A" w14:textId="2380875D" w:rsidR="00E62971" w:rsidRPr="00C04EEA" w:rsidRDefault="00E62971" w:rsidP="007B7F94">
      <w:pPr>
        <w:pStyle w:val="a3"/>
        <w:numPr>
          <w:ilvl w:val="0"/>
          <w:numId w:val="47"/>
        </w:numPr>
        <w:tabs>
          <w:tab w:val="left" w:pos="993"/>
        </w:tabs>
        <w:spacing w:after="0" w:line="240" w:lineRule="auto"/>
        <w:ind w:left="0" w:firstLine="709"/>
        <w:rPr>
          <w:rFonts w:ascii="Times New Roman" w:hAnsi="Times New Roman" w:cs="Times New Roman"/>
          <w:bCs/>
          <w:sz w:val="28"/>
          <w:szCs w:val="28"/>
        </w:rPr>
      </w:pPr>
      <w:r w:rsidRPr="00C04EEA">
        <w:rPr>
          <w:rFonts w:ascii="Times New Roman" w:hAnsi="Times New Roman" w:cs="Times New Roman"/>
          <w:bCs/>
          <w:sz w:val="28"/>
          <w:szCs w:val="28"/>
        </w:rPr>
        <w:t>определение временного интервала исследования товарного рынка;</w:t>
      </w:r>
    </w:p>
    <w:p w14:paraId="3B086A49" w14:textId="14D5B263" w:rsidR="00E62971" w:rsidRPr="00C04EEA" w:rsidRDefault="00E62971" w:rsidP="007B7F94">
      <w:pPr>
        <w:pStyle w:val="a3"/>
        <w:numPr>
          <w:ilvl w:val="0"/>
          <w:numId w:val="47"/>
        </w:numPr>
        <w:tabs>
          <w:tab w:val="left" w:pos="993"/>
        </w:tabs>
        <w:spacing w:after="0" w:line="240" w:lineRule="auto"/>
        <w:ind w:left="0" w:firstLine="709"/>
        <w:rPr>
          <w:rFonts w:ascii="Times New Roman" w:hAnsi="Times New Roman" w:cs="Times New Roman"/>
          <w:bCs/>
          <w:sz w:val="28"/>
          <w:szCs w:val="28"/>
        </w:rPr>
      </w:pPr>
      <w:r w:rsidRPr="00C04EEA">
        <w:rPr>
          <w:rFonts w:ascii="Times New Roman" w:hAnsi="Times New Roman" w:cs="Times New Roman"/>
          <w:bCs/>
          <w:sz w:val="28"/>
          <w:szCs w:val="28"/>
        </w:rPr>
        <w:t>определение состава субъектов рынка, действующих на товарном рынке;</w:t>
      </w:r>
    </w:p>
    <w:p w14:paraId="4CE255E0" w14:textId="65292AE6" w:rsidR="00E62971" w:rsidRPr="00C04EEA" w:rsidRDefault="00E62971" w:rsidP="007B7F94">
      <w:pPr>
        <w:pStyle w:val="a3"/>
        <w:numPr>
          <w:ilvl w:val="0"/>
          <w:numId w:val="47"/>
        </w:numPr>
        <w:tabs>
          <w:tab w:val="left" w:pos="993"/>
        </w:tabs>
        <w:spacing w:after="0" w:line="240" w:lineRule="auto"/>
        <w:ind w:left="0" w:firstLine="709"/>
        <w:rPr>
          <w:rFonts w:ascii="Times New Roman" w:hAnsi="Times New Roman" w:cs="Times New Roman"/>
          <w:bCs/>
          <w:sz w:val="28"/>
          <w:szCs w:val="28"/>
        </w:rPr>
      </w:pPr>
      <w:r w:rsidRPr="00C04EEA">
        <w:rPr>
          <w:rFonts w:ascii="Times New Roman" w:hAnsi="Times New Roman" w:cs="Times New Roman"/>
          <w:bCs/>
          <w:sz w:val="28"/>
          <w:szCs w:val="28"/>
        </w:rPr>
        <w:t>расчет объема товарного рынка и долей субъектов рынка;</w:t>
      </w:r>
    </w:p>
    <w:p w14:paraId="220546AC" w14:textId="775F9676" w:rsidR="00E62971" w:rsidRPr="00C04EEA" w:rsidRDefault="00E62971" w:rsidP="007B7F94">
      <w:pPr>
        <w:pStyle w:val="a3"/>
        <w:numPr>
          <w:ilvl w:val="0"/>
          <w:numId w:val="47"/>
        </w:numPr>
        <w:tabs>
          <w:tab w:val="left" w:pos="993"/>
        </w:tabs>
        <w:spacing w:after="0" w:line="240" w:lineRule="auto"/>
        <w:ind w:left="0" w:firstLine="709"/>
        <w:rPr>
          <w:rFonts w:ascii="Times New Roman" w:hAnsi="Times New Roman" w:cs="Times New Roman"/>
          <w:bCs/>
          <w:sz w:val="28"/>
          <w:szCs w:val="28"/>
        </w:rPr>
      </w:pPr>
      <w:r w:rsidRPr="00C04EEA">
        <w:rPr>
          <w:rFonts w:ascii="Times New Roman" w:hAnsi="Times New Roman" w:cs="Times New Roman"/>
          <w:bCs/>
          <w:sz w:val="28"/>
          <w:szCs w:val="28"/>
        </w:rPr>
        <w:t>оценка состояния конкурентной среды на товарном рынке;</w:t>
      </w:r>
    </w:p>
    <w:p w14:paraId="3E41299A" w14:textId="77777777" w:rsidR="007B7F94" w:rsidRPr="00C04EEA" w:rsidRDefault="00E62971" w:rsidP="007B7F94">
      <w:pPr>
        <w:pStyle w:val="a3"/>
        <w:numPr>
          <w:ilvl w:val="0"/>
          <w:numId w:val="47"/>
        </w:numPr>
        <w:tabs>
          <w:tab w:val="left" w:pos="993"/>
        </w:tabs>
        <w:spacing w:after="0" w:line="240" w:lineRule="auto"/>
        <w:ind w:left="0" w:firstLine="709"/>
        <w:jc w:val="both"/>
        <w:rPr>
          <w:rFonts w:ascii="Times New Roman" w:hAnsi="Times New Roman" w:cs="Times New Roman"/>
          <w:bCs/>
          <w:sz w:val="28"/>
          <w:szCs w:val="28"/>
        </w:rPr>
      </w:pPr>
      <w:r w:rsidRPr="00C04EEA">
        <w:rPr>
          <w:rFonts w:ascii="Times New Roman" w:hAnsi="Times New Roman" w:cs="Times New Roman"/>
          <w:bCs/>
          <w:sz w:val="28"/>
          <w:szCs w:val="28"/>
        </w:rPr>
        <w:t>определение обстоятельств или признаков, свидетельствующих о наличии препятствий, затруднений либо иных ограничений деятельности субъектов рынка, влияющих на развитие конкуренции, в том числе определение барьеров входа на товарный рынок;</w:t>
      </w:r>
    </w:p>
    <w:p w14:paraId="04F06327" w14:textId="0061AD47" w:rsidR="00E62971" w:rsidRPr="00C04EEA" w:rsidRDefault="00E62971" w:rsidP="007B7F94">
      <w:pPr>
        <w:pStyle w:val="a3"/>
        <w:numPr>
          <w:ilvl w:val="0"/>
          <w:numId w:val="47"/>
        </w:numPr>
        <w:tabs>
          <w:tab w:val="left" w:pos="993"/>
        </w:tabs>
        <w:spacing w:after="0" w:line="240" w:lineRule="auto"/>
        <w:ind w:left="0" w:firstLine="709"/>
        <w:jc w:val="both"/>
        <w:rPr>
          <w:rFonts w:ascii="Times New Roman" w:hAnsi="Times New Roman" w:cs="Times New Roman"/>
          <w:bCs/>
          <w:sz w:val="28"/>
          <w:szCs w:val="28"/>
        </w:rPr>
      </w:pPr>
      <w:r w:rsidRPr="00C04EEA">
        <w:rPr>
          <w:rFonts w:ascii="Times New Roman" w:hAnsi="Times New Roman" w:cs="Times New Roman"/>
          <w:bCs/>
          <w:sz w:val="28"/>
          <w:szCs w:val="28"/>
        </w:rPr>
        <w:t>выводы по результатам проведенного анализа состояния конкуренции на товарном рынке, которые отражаются в заключении.</w:t>
      </w:r>
    </w:p>
    <w:p w14:paraId="40A5A24D" w14:textId="3AE14113" w:rsidR="00E62971" w:rsidRPr="00C04EEA" w:rsidRDefault="00E62971" w:rsidP="000B660B">
      <w:pPr>
        <w:widowControl w:val="0"/>
        <w:tabs>
          <w:tab w:val="left" w:pos="0"/>
        </w:tabs>
        <w:autoSpaceDE w:val="0"/>
        <w:spacing w:after="0" w:line="240" w:lineRule="auto"/>
        <w:ind w:firstLine="709"/>
        <w:jc w:val="both"/>
        <w:rPr>
          <w:rFonts w:ascii="Times New Roman" w:hAnsi="Times New Roman" w:cs="Times New Roman"/>
          <w:i/>
          <w:iCs/>
          <w:sz w:val="24"/>
          <w:szCs w:val="24"/>
        </w:rPr>
      </w:pPr>
    </w:p>
    <w:p w14:paraId="6664F90F" w14:textId="77777777" w:rsidR="004F1D83" w:rsidRPr="00C04EEA" w:rsidRDefault="004F1D83" w:rsidP="000B660B">
      <w:pPr>
        <w:pStyle w:val="aa"/>
        <w:ind w:firstLine="709"/>
        <w:jc w:val="both"/>
        <w:rPr>
          <w:rFonts w:ascii="Times New Roman" w:hAnsi="Times New Roman" w:cs="Times New Roman"/>
          <w:b/>
          <w:sz w:val="28"/>
          <w:szCs w:val="28"/>
        </w:rPr>
      </w:pPr>
      <w:r w:rsidRPr="00C04EEA">
        <w:rPr>
          <w:rFonts w:ascii="Times New Roman" w:hAnsi="Times New Roman" w:cs="Times New Roman"/>
          <w:b/>
          <w:sz w:val="28"/>
          <w:szCs w:val="28"/>
        </w:rPr>
        <w:t>1. Определение критериев взаимозаменяемости товаров</w:t>
      </w:r>
    </w:p>
    <w:p w14:paraId="4AB398C7" w14:textId="77777777" w:rsidR="004F1D83" w:rsidRPr="00C04EEA" w:rsidRDefault="004F1D83" w:rsidP="000B660B">
      <w:pPr>
        <w:pStyle w:val="aa"/>
        <w:ind w:firstLine="709"/>
        <w:jc w:val="both"/>
        <w:rPr>
          <w:rFonts w:ascii="Times New Roman" w:hAnsi="Times New Roman" w:cs="Times New Roman"/>
          <w:bCs/>
          <w:sz w:val="28"/>
          <w:szCs w:val="28"/>
        </w:rPr>
      </w:pPr>
      <w:r w:rsidRPr="00C04EEA">
        <w:rPr>
          <w:rFonts w:ascii="Times New Roman" w:hAnsi="Times New Roman" w:cs="Times New Roman"/>
          <w:bCs/>
          <w:sz w:val="28"/>
          <w:szCs w:val="28"/>
        </w:rPr>
        <w:t>Согласно статье 196 Кодекса, под товаром понимается товар, работа, услуга, являющиеся объектом гражданского оборота.</w:t>
      </w:r>
    </w:p>
    <w:p w14:paraId="66F8EC72" w14:textId="77777777" w:rsidR="004F1D83" w:rsidRPr="00C04EEA" w:rsidRDefault="004F1D83" w:rsidP="000B660B">
      <w:pPr>
        <w:pStyle w:val="aa"/>
        <w:ind w:firstLine="709"/>
        <w:jc w:val="both"/>
        <w:rPr>
          <w:rFonts w:ascii="Times New Roman" w:hAnsi="Times New Roman" w:cs="Times New Roman"/>
          <w:bCs/>
          <w:sz w:val="28"/>
          <w:szCs w:val="28"/>
        </w:rPr>
      </w:pPr>
      <w:r w:rsidRPr="00C04EEA">
        <w:rPr>
          <w:rFonts w:ascii="Times New Roman" w:hAnsi="Times New Roman" w:cs="Times New Roman"/>
          <w:bCs/>
          <w:sz w:val="28"/>
          <w:szCs w:val="28"/>
        </w:rPr>
        <w:lastRenderedPageBreak/>
        <w:t>Согласно статье 175 Кодекса товарный рынок – сфера оборота товара или взаимозаменяемых товаров, определяемая исходя из экономической, территориальной и технологической возможности потребителя приобрести товар.</w:t>
      </w:r>
    </w:p>
    <w:p w14:paraId="4FD30DC6" w14:textId="77777777" w:rsidR="003D2915" w:rsidRPr="00C04EEA" w:rsidRDefault="009A4F38" w:rsidP="000B660B">
      <w:pPr>
        <w:shd w:val="clear" w:color="auto" w:fill="FFFFFF"/>
        <w:spacing w:after="0" w:line="240" w:lineRule="auto"/>
        <w:ind w:firstLine="708"/>
        <w:contextualSpacing/>
        <w:jc w:val="both"/>
        <w:rPr>
          <w:rFonts w:ascii="Times New Roman" w:hAnsi="Times New Roman" w:cs="Times New Roman"/>
          <w:sz w:val="28"/>
        </w:rPr>
      </w:pPr>
      <w:r w:rsidRPr="00C04EEA">
        <w:rPr>
          <w:rFonts w:ascii="Times New Roman" w:hAnsi="Times New Roman" w:cs="Times New Roman"/>
          <w:sz w:val="28"/>
          <w:szCs w:val="28"/>
        </w:rPr>
        <w:t>По</w:t>
      </w:r>
      <w:r w:rsidR="00592B40" w:rsidRPr="00C04EEA">
        <w:rPr>
          <w:rFonts w:ascii="Times New Roman" w:hAnsi="Times New Roman" w:cs="Times New Roman"/>
          <w:sz w:val="28"/>
          <w:szCs w:val="28"/>
        </w:rPr>
        <w:t xml:space="preserve"> информации Бюро национальной статистики Агентства по стратегическому планированию и реформам Республики Казахстан </w:t>
      </w:r>
      <w:r w:rsidR="00592B40" w:rsidRPr="00C04EEA">
        <w:rPr>
          <w:rFonts w:ascii="Times New Roman" w:hAnsi="Times New Roman" w:cs="Times New Roman"/>
          <w:i/>
          <w:sz w:val="24"/>
          <w:szCs w:val="24"/>
        </w:rPr>
        <w:t>(далее - БНС АСПИР РК)</w:t>
      </w:r>
      <w:r w:rsidR="00592B40" w:rsidRPr="00C04EEA">
        <w:rPr>
          <w:rFonts w:ascii="Times New Roman" w:hAnsi="Times New Roman" w:cs="Times New Roman"/>
          <w:i/>
        </w:rPr>
        <w:t>,</w:t>
      </w:r>
      <w:r w:rsidR="00592B40" w:rsidRPr="00C04EEA">
        <w:rPr>
          <w:rFonts w:ascii="Times New Roman" w:hAnsi="Times New Roman" w:cs="Times New Roman"/>
          <w:sz w:val="28"/>
          <w:szCs w:val="28"/>
        </w:rPr>
        <w:t xml:space="preserve"> в</w:t>
      </w:r>
      <w:r w:rsidR="00592B40" w:rsidRPr="00C04EEA">
        <w:rPr>
          <w:rFonts w:ascii="Times New Roman" w:hAnsi="Times New Roman" w:cs="Times New Roman"/>
          <w:sz w:val="28"/>
        </w:rPr>
        <w:t xml:space="preserve"> общем классификаторе видов экономической деятельности (ОКЭД):</w:t>
      </w:r>
    </w:p>
    <w:p w14:paraId="4A9EFA10" w14:textId="5613C756" w:rsidR="00592B40" w:rsidRPr="00C04EEA" w:rsidRDefault="00592B40" w:rsidP="000B660B">
      <w:pPr>
        <w:shd w:val="clear" w:color="auto" w:fill="FFFFFF"/>
        <w:spacing w:after="0" w:line="240" w:lineRule="auto"/>
        <w:ind w:firstLine="708"/>
        <w:contextualSpacing/>
        <w:jc w:val="both"/>
        <w:rPr>
          <w:rFonts w:ascii="Times New Roman" w:hAnsi="Times New Roman" w:cs="Times New Roman"/>
          <w:sz w:val="28"/>
        </w:rPr>
      </w:pPr>
      <w:r w:rsidRPr="00C04EEA">
        <w:rPr>
          <w:rFonts w:ascii="Times New Roman" w:hAnsi="Times New Roman" w:cs="Times New Roman"/>
          <w:sz w:val="28"/>
        </w:rPr>
        <w:t xml:space="preserve"> </w:t>
      </w:r>
    </w:p>
    <w:tbl>
      <w:tblPr>
        <w:tblW w:w="5000" w:type="pct"/>
        <w:tblLook w:val="04A0" w:firstRow="1" w:lastRow="0" w:firstColumn="1" w:lastColumn="0" w:noHBand="0" w:noVBand="1"/>
      </w:tblPr>
      <w:tblGrid>
        <w:gridCol w:w="906"/>
        <w:gridCol w:w="7312"/>
        <w:gridCol w:w="1695"/>
      </w:tblGrid>
      <w:tr w:rsidR="00A067C7" w:rsidRPr="00C04EEA" w14:paraId="1C70B9CC" w14:textId="2C8FA95B" w:rsidTr="00A067C7">
        <w:trPr>
          <w:trHeight w:val="20"/>
        </w:trPr>
        <w:tc>
          <w:tcPr>
            <w:tcW w:w="4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FEC1745" w14:textId="77777777" w:rsidR="00A067C7" w:rsidRPr="00C04EEA" w:rsidRDefault="00A067C7" w:rsidP="000B660B">
            <w:pPr>
              <w:spacing w:after="0" w:line="240" w:lineRule="auto"/>
              <w:jc w:val="center"/>
              <w:rPr>
                <w:rFonts w:ascii="Times New Roman" w:eastAsia="Times New Roman" w:hAnsi="Times New Roman" w:cs="Times New Roman"/>
                <w:b/>
                <w:bCs/>
                <w:color w:val="000000"/>
                <w:sz w:val="24"/>
                <w:szCs w:val="24"/>
              </w:rPr>
            </w:pPr>
            <w:r w:rsidRPr="00C04EEA">
              <w:rPr>
                <w:rFonts w:ascii="Times New Roman" w:eastAsia="Times New Roman" w:hAnsi="Times New Roman" w:cs="Times New Roman"/>
                <w:b/>
                <w:bCs/>
                <w:color w:val="000000"/>
                <w:sz w:val="24"/>
                <w:szCs w:val="24"/>
              </w:rPr>
              <w:t>ОКЭД</w:t>
            </w:r>
          </w:p>
        </w:tc>
        <w:tc>
          <w:tcPr>
            <w:tcW w:w="3688" w:type="pct"/>
            <w:tcBorders>
              <w:top w:val="single" w:sz="4" w:space="0" w:color="auto"/>
              <w:left w:val="nil"/>
              <w:bottom w:val="single" w:sz="4" w:space="0" w:color="auto"/>
              <w:right w:val="single" w:sz="4" w:space="0" w:color="auto"/>
            </w:tcBorders>
            <w:shd w:val="clear" w:color="auto" w:fill="F2F2F2" w:themeFill="background1" w:themeFillShade="F2"/>
            <w:vAlign w:val="bottom"/>
          </w:tcPr>
          <w:p w14:paraId="2F459BA4" w14:textId="77777777" w:rsidR="00A067C7" w:rsidRPr="00C04EEA" w:rsidRDefault="00A067C7" w:rsidP="000B660B">
            <w:pPr>
              <w:spacing w:after="0" w:line="240" w:lineRule="auto"/>
              <w:jc w:val="center"/>
              <w:rPr>
                <w:rFonts w:ascii="Times New Roman" w:eastAsia="Times New Roman" w:hAnsi="Times New Roman" w:cs="Times New Roman"/>
                <w:b/>
                <w:bCs/>
                <w:color w:val="000000"/>
                <w:sz w:val="24"/>
                <w:szCs w:val="24"/>
              </w:rPr>
            </w:pPr>
            <w:r w:rsidRPr="00C04EEA">
              <w:rPr>
                <w:rFonts w:ascii="Times New Roman" w:eastAsia="Times New Roman" w:hAnsi="Times New Roman" w:cs="Times New Roman"/>
                <w:b/>
                <w:bCs/>
                <w:color w:val="000000"/>
                <w:sz w:val="24"/>
                <w:szCs w:val="24"/>
              </w:rPr>
              <w:t>Наименование вида деятельности</w:t>
            </w:r>
          </w:p>
        </w:tc>
        <w:tc>
          <w:tcPr>
            <w:tcW w:w="855" w:type="pct"/>
            <w:tcBorders>
              <w:top w:val="single" w:sz="4" w:space="0" w:color="auto"/>
              <w:left w:val="nil"/>
              <w:bottom w:val="single" w:sz="4" w:space="0" w:color="auto"/>
              <w:right w:val="single" w:sz="4" w:space="0" w:color="auto"/>
            </w:tcBorders>
            <w:shd w:val="clear" w:color="auto" w:fill="F2F2F2" w:themeFill="background1" w:themeFillShade="F2"/>
          </w:tcPr>
          <w:p w14:paraId="1E60DD7B" w14:textId="6C95803D" w:rsidR="00A067C7" w:rsidRPr="00C04EEA" w:rsidRDefault="00A067C7" w:rsidP="000B660B">
            <w:pPr>
              <w:spacing w:after="0" w:line="240" w:lineRule="auto"/>
              <w:jc w:val="center"/>
              <w:rPr>
                <w:rFonts w:ascii="Times New Roman" w:eastAsia="Times New Roman" w:hAnsi="Times New Roman" w:cs="Times New Roman"/>
                <w:b/>
                <w:bCs/>
                <w:color w:val="000000"/>
                <w:sz w:val="24"/>
                <w:szCs w:val="24"/>
              </w:rPr>
            </w:pPr>
            <w:r w:rsidRPr="00C04EEA">
              <w:rPr>
                <w:rFonts w:ascii="Times New Roman" w:eastAsia="Times New Roman" w:hAnsi="Times New Roman" w:cs="Times New Roman"/>
                <w:b/>
                <w:bCs/>
                <w:color w:val="000000"/>
                <w:sz w:val="24"/>
                <w:szCs w:val="24"/>
              </w:rPr>
              <w:t>Количество</w:t>
            </w:r>
          </w:p>
        </w:tc>
      </w:tr>
      <w:tr w:rsidR="00A067C7" w:rsidRPr="00C04EEA" w14:paraId="54568A98" w14:textId="051D6DDC" w:rsidTr="00A067C7">
        <w:trPr>
          <w:trHeight w:val="20"/>
        </w:trPr>
        <w:tc>
          <w:tcPr>
            <w:tcW w:w="4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B948B12" w14:textId="77777777" w:rsidR="00A067C7" w:rsidRPr="00C04EEA" w:rsidRDefault="00A067C7"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4646</w:t>
            </w:r>
          </w:p>
        </w:tc>
        <w:tc>
          <w:tcPr>
            <w:tcW w:w="3688" w:type="pct"/>
            <w:tcBorders>
              <w:top w:val="single" w:sz="4" w:space="0" w:color="auto"/>
              <w:left w:val="nil"/>
              <w:bottom w:val="single" w:sz="4" w:space="0" w:color="auto"/>
              <w:right w:val="single" w:sz="4" w:space="0" w:color="auto"/>
            </w:tcBorders>
            <w:shd w:val="clear" w:color="000000" w:fill="FFFFFF"/>
            <w:vAlign w:val="bottom"/>
          </w:tcPr>
          <w:p w14:paraId="7CA801B5" w14:textId="77777777" w:rsidR="00A067C7" w:rsidRPr="00C04EEA" w:rsidRDefault="00A067C7"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Оптовая торговля фармацевтическими товарами</w:t>
            </w:r>
          </w:p>
        </w:tc>
        <w:tc>
          <w:tcPr>
            <w:tcW w:w="855" w:type="pct"/>
            <w:tcBorders>
              <w:top w:val="single" w:sz="4" w:space="0" w:color="auto"/>
              <w:left w:val="nil"/>
              <w:bottom w:val="single" w:sz="4" w:space="0" w:color="auto"/>
              <w:right w:val="single" w:sz="4" w:space="0" w:color="auto"/>
            </w:tcBorders>
            <w:shd w:val="clear" w:color="000000" w:fill="FFFFFF"/>
          </w:tcPr>
          <w:p w14:paraId="550C50E9" w14:textId="577C7A9B" w:rsidR="00A067C7" w:rsidRPr="00C04EEA" w:rsidRDefault="00A067C7"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w:t>
            </w:r>
          </w:p>
        </w:tc>
      </w:tr>
      <w:tr w:rsidR="00A067C7" w:rsidRPr="00C04EEA" w14:paraId="4DF3832E" w14:textId="5488D921" w:rsidTr="00A067C7">
        <w:trPr>
          <w:trHeight w:val="20"/>
        </w:trPr>
        <w:tc>
          <w:tcPr>
            <w:tcW w:w="457" w:type="pct"/>
            <w:tcBorders>
              <w:top w:val="nil"/>
              <w:left w:val="single" w:sz="4" w:space="0" w:color="000000"/>
              <w:bottom w:val="single" w:sz="4" w:space="0" w:color="000000"/>
              <w:right w:val="single" w:sz="4" w:space="0" w:color="000000"/>
            </w:tcBorders>
            <w:shd w:val="clear" w:color="auto" w:fill="auto"/>
            <w:vAlign w:val="bottom"/>
            <w:hideMark/>
          </w:tcPr>
          <w:p w14:paraId="170FBD37" w14:textId="77777777" w:rsidR="00A067C7" w:rsidRPr="00C04EEA" w:rsidRDefault="00A067C7"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46461</w:t>
            </w:r>
          </w:p>
        </w:tc>
        <w:tc>
          <w:tcPr>
            <w:tcW w:w="3688" w:type="pct"/>
            <w:tcBorders>
              <w:top w:val="nil"/>
              <w:left w:val="nil"/>
              <w:bottom w:val="single" w:sz="4" w:space="0" w:color="auto"/>
              <w:right w:val="single" w:sz="4" w:space="0" w:color="auto"/>
            </w:tcBorders>
            <w:shd w:val="clear" w:color="000000" w:fill="FFFFFF"/>
            <w:vAlign w:val="bottom"/>
            <w:hideMark/>
          </w:tcPr>
          <w:p w14:paraId="51DAB235" w14:textId="77777777" w:rsidR="00A067C7" w:rsidRPr="00C04EEA" w:rsidRDefault="00A067C7"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Оптовая торговля фармацевтическими товарами, кроме торговли медицинской техникой и ортопедическими изделиями</w:t>
            </w:r>
          </w:p>
        </w:tc>
        <w:tc>
          <w:tcPr>
            <w:tcW w:w="855" w:type="pct"/>
            <w:tcBorders>
              <w:top w:val="nil"/>
              <w:left w:val="nil"/>
              <w:bottom w:val="single" w:sz="4" w:space="0" w:color="auto"/>
              <w:right w:val="single" w:sz="4" w:space="0" w:color="auto"/>
            </w:tcBorders>
            <w:shd w:val="clear" w:color="000000" w:fill="FFFFFF"/>
          </w:tcPr>
          <w:p w14:paraId="20FEA2B4" w14:textId="08670FB1" w:rsidR="00A067C7" w:rsidRPr="00C04EEA" w:rsidRDefault="00A067C7" w:rsidP="00A067C7">
            <w:pPr>
              <w:spacing w:after="0" w:line="240" w:lineRule="auto"/>
              <w:jc w:val="center"/>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1459</w:t>
            </w:r>
          </w:p>
        </w:tc>
      </w:tr>
      <w:tr w:rsidR="00A067C7" w:rsidRPr="00C04EEA" w14:paraId="1E3C2B31" w14:textId="63B49374" w:rsidTr="00A067C7">
        <w:trPr>
          <w:trHeight w:val="20"/>
        </w:trPr>
        <w:tc>
          <w:tcPr>
            <w:tcW w:w="457" w:type="pct"/>
            <w:tcBorders>
              <w:top w:val="nil"/>
              <w:left w:val="single" w:sz="4" w:space="0" w:color="000000"/>
              <w:bottom w:val="single" w:sz="4" w:space="0" w:color="000000"/>
              <w:right w:val="single" w:sz="4" w:space="0" w:color="000000"/>
            </w:tcBorders>
            <w:shd w:val="clear" w:color="auto" w:fill="auto"/>
            <w:vAlign w:val="bottom"/>
            <w:hideMark/>
          </w:tcPr>
          <w:p w14:paraId="11FC5315" w14:textId="77777777" w:rsidR="00A067C7" w:rsidRPr="00C04EEA" w:rsidRDefault="00A067C7"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46462</w:t>
            </w:r>
          </w:p>
        </w:tc>
        <w:tc>
          <w:tcPr>
            <w:tcW w:w="3688" w:type="pct"/>
            <w:tcBorders>
              <w:top w:val="nil"/>
              <w:left w:val="nil"/>
              <w:bottom w:val="single" w:sz="4" w:space="0" w:color="auto"/>
              <w:right w:val="single" w:sz="4" w:space="0" w:color="auto"/>
            </w:tcBorders>
            <w:shd w:val="clear" w:color="000000" w:fill="FFFFFF"/>
            <w:vAlign w:val="bottom"/>
            <w:hideMark/>
          </w:tcPr>
          <w:p w14:paraId="180BF82A" w14:textId="097B71A0" w:rsidR="00A067C7" w:rsidRPr="00C04EEA" w:rsidRDefault="00A067C7"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Оптовая реализация фармацевтических и медицинских товаров в рамках ГОБМП</w:t>
            </w:r>
          </w:p>
        </w:tc>
        <w:tc>
          <w:tcPr>
            <w:tcW w:w="855" w:type="pct"/>
            <w:tcBorders>
              <w:top w:val="nil"/>
              <w:left w:val="nil"/>
              <w:bottom w:val="single" w:sz="4" w:space="0" w:color="auto"/>
              <w:right w:val="single" w:sz="4" w:space="0" w:color="auto"/>
            </w:tcBorders>
            <w:shd w:val="clear" w:color="000000" w:fill="FFFFFF"/>
          </w:tcPr>
          <w:p w14:paraId="2189AE99" w14:textId="7CB9B63F" w:rsidR="00A067C7" w:rsidRPr="00C04EEA" w:rsidRDefault="00A067C7" w:rsidP="00A067C7">
            <w:pPr>
              <w:spacing w:after="0" w:line="240" w:lineRule="auto"/>
              <w:jc w:val="center"/>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229</w:t>
            </w:r>
          </w:p>
        </w:tc>
      </w:tr>
    </w:tbl>
    <w:p w14:paraId="516E4823" w14:textId="2997ACD5" w:rsidR="00592B40" w:rsidRPr="00C04EEA" w:rsidRDefault="00A067C7" w:rsidP="000B660B">
      <w:pPr>
        <w:pStyle w:val="aa"/>
        <w:ind w:firstLine="709"/>
        <w:jc w:val="both"/>
        <w:rPr>
          <w:rFonts w:ascii="Times New Roman" w:hAnsi="Times New Roman" w:cs="Times New Roman"/>
          <w:color w:val="000000" w:themeColor="text1"/>
          <w:kern w:val="36"/>
          <w:sz w:val="28"/>
          <w:szCs w:val="28"/>
        </w:rPr>
      </w:pPr>
      <w:r w:rsidRPr="00C04EEA">
        <w:rPr>
          <w:rFonts w:ascii="Times New Roman" w:hAnsi="Times New Roman" w:cs="Times New Roman"/>
          <w:color w:val="000000" w:themeColor="text1"/>
          <w:kern w:val="36"/>
          <w:sz w:val="28"/>
          <w:szCs w:val="28"/>
        </w:rPr>
        <w:t xml:space="preserve">По состоянию на 1 декабря 2023 года по ОКЭД 46461 количество юридических лиц составляло </w:t>
      </w:r>
      <w:r w:rsidR="006B6FD1">
        <w:rPr>
          <w:rFonts w:ascii="Times New Roman" w:hAnsi="Times New Roman" w:cs="Times New Roman"/>
          <w:color w:val="000000" w:themeColor="text1"/>
          <w:kern w:val="36"/>
          <w:sz w:val="28"/>
          <w:szCs w:val="28"/>
        </w:rPr>
        <w:t xml:space="preserve">– </w:t>
      </w:r>
      <w:r w:rsidRPr="00C04EEA">
        <w:rPr>
          <w:rFonts w:ascii="Times New Roman" w:hAnsi="Times New Roman" w:cs="Times New Roman"/>
          <w:color w:val="000000" w:themeColor="text1"/>
          <w:kern w:val="36"/>
          <w:sz w:val="28"/>
          <w:szCs w:val="28"/>
        </w:rPr>
        <w:t>1459, по ОКЭД 46462 – 229.</w:t>
      </w:r>
    </w:p>
    <w:p w14:paraId="197201E3" w14:textId="5262103A" w:rsidR="00A067C7" w:rsidRPr="00C04EEA" w:rsidRDefault="00A067C7" w:rsidP="000B660B">
      <w:pPr>
        <w:pStyle w:val="aa"/>
        <w:ind w:firstLine="709"/>
        <w:jc w:val="both"/>
        <w:rPr>
          <w:rFonts w:ascii="Times New Roman" w:hAnsi="Times New Roman" w:cs="Times New Roman"/>
          <w:color w:val="000000" w:themeColor="text1"/>
          <w:kern w:val="36"/>
          <w:sz w:val="28"/>
          <w:szCs w:val="28"/>
        </w:rPr>
      </w:pPr>
      <w:r w:rsidRPr="00C04EEA">
        <w:rPr>
          <w:rFonts w:ascii="Times New Roman" w:hAnsi="Times New Roman" w:cs="Times New Roman"/>
          <w:color w:val="000000" w:themeColor="text1"/>
          <w:kern w:val="36"/>
          <w:sz w:val="28"/>
          <w:szCs w:val="28"/>
        </w:rPr>
        <w:t xml:space="preserve">Необходимо отметить, что ОКЭД 46461 </w:t>
      </w:r>
      <w:r w:rsidRPr="00C04EEA">
        <w:rPr>
          <w:rFonts w:ascii="Times New Roman" w:hAnsi="Times New Roman" w:cs="Times New Roman"/>
          <w:i/>
          <w:iCs/>
          <w:color w:val="000000" w:themeColor="text1"/>
          <w:kern w:val="36"/>
          <w:sz w:val="24"/>
          <w:szCs w:val="24"/>
        </w:rPr>
        <w:t>(оптовая торговля фармацевтическими товарами, кроме торговли медицинской техникой и ортопедическими изделиями</w:t>
      </w:r>
      <w:r w:rsidRPr="00C04EEA">
        <w:rPr>
          <w:rFonts w:ascii="Times New Roman" w:hAnsi="Times New Roman" w:cs="Times New Roman"/>
          <w:i/>
          <w:iCs/>
          <w:color w:val="000000" w:themeColor="text1"/>
          <w:kern w:val="36"/>
          <w:sz w:val="28"/>
          <w:szCs w:val="28"/>
        </w:rPr>
        <w:t>),</w:t>
      </w:r>
      <w:r w:rsidRPr="00C04EEA">
        <w:rPr>
          <w:rFonts w:ascii="Times New Roman" w:hAnsi="Times New Roman" w:cs="Times New Roman"/>
          <w:color w:val="000000" w:themeColor="text1"/>
          <w:kern w:val="36"/>
          <w:sz w:val="28"/>
          <w:szCs w:val="28"/>
        </w:rPr>
        <w:t xml:space="preserve"> включает в себя торговлю как лекарственными средствами, так и изделиями медицинского назначения.</w:t>
      </w:r>
    </w:p>
    <w:p w14:paraId="1A4515DE" w14:textId="77777777" w:rsidR="00A067C7" w:rsidRPr="00C04EEA" w:rsidRDefault="00A067C7" w:rsidP="000B660B">
      <w:pPr>
        <w:pStyle w:val="aa"/>
        <w:ind w:firstLine="709"/>
        <w:jc w:val="both"/>
        <w:rPr>
          <w:rFonts w:ascii="Times New Roman" w:hAnsi="Times New Roman" w:cs="Times New Roman"/>
          <w:color w:val="000000" w:themeColor="text1"/>
          <w:kern w:val="3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8311"/>
      </w:tblGrid>
      <w:tr w:rsidR="0007450E" w:rsidRPr="00C04EEA" w14:paraId="1ADE986D" w14:textId="77777777" w:rsidTr="00C02C4D">
        <w:trPr>
          <w:trHeight w:val="274"/>
        </w:trPr>
        <w:tc>
          <w:tcPr>
            <w:tcW w:w="808" w:type="pct"/>
            <w:shd w:val="clear" w:color="auto" w:fill="auto"/>
            <w:noWrap/>
            <w:vAlign w:val="center"/>
            <w:hideMark/>
          </w:tcPr>
          <w:p w14:paraId="16D3788D" w14:textId="50B25C74" w:rsidR="0007450E" w:rsidRPr="00C04EEA" w:rsidRDefault="0007450E" w:rsidP="000B660B">
            <w:pPr>
              <w:spacing w:after="0" w:line="240" w:lineRule="auto"/>
              <w:jc w:val="center"/>
              <w:rPr>
                <w:rFonts w:ascii="Times New Roman" w:eastAsia="Times New Roman" w:hAnsi="Times New Roman" w:cs="Times New Roman"/>
                <w:color w:val="000000"/>
              </w:rPr>
            </w:pPr>
            <w:r w:rsidRPr="00C04EEA">
              <w:rPr>
                <w:rFonts w:ascii="Times New Roman" w:eastAsia="Times New Roman" w:hAnsi="Times New Roman" w:cs="Times New Roman"/>
                <w:b/>
                <w:bCs/>
                <w:color w:val="000000"/>
              </w:rPr>
              <w:t>Код товара</w:t>
            </w:r>
          </w:p>
        </w:tc>
        <w:tc>
          <w:tcPr>
            <w:tcW w:w="4192" w:type="pct"/>
            <w:shd w:val="clear" w:color="auto" w:fill="auto"/>
            <w:vAlign w:val="center"/>
            <w:hideMark/>
          </w:tcPr>
          <w:p w14:paraId="49C48067" w14:textId="362DB2C2" w:rsidR="0007450E" w:rsidRPr="00C04EEA" w:rsidRDefault="0007450E" w:rsidP="000B660B">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rPr>
              <w:t>Вид товара</w:t>
            </w:r>
          </w:p>
        </w:tc>
      </w:tr>
      <w:tr w:rsidR="0007450E" w:rsidRPr="00C04EEA" w14:paraId="440B6D38" w14:textId="77777777" w:rsidTr="0007450E">
        <w:trPr>
          <w:trHeight w:val="20"/>
        </w:trPr>
        <w:tc>
          <w:tcPr>
            <w:tcW w:w="808" w:type="pct"/>
            <w:shd w:val="clear" w:color="auto" w:fill="auto"/>
            <w:noWrap/>
            <w:vAlign w:val="center"/>
          </w:tcPr>
          <w:p w14:paraId="734A2EBE" w14:textId="17BDC603" w:rsidR="0007450E" w:rsidRPr="00C04EEA" w:rsidRDefault="0007450E" w:rsidP="000B660B">
            <w:pPr>
              <w:spacing w:after="0" w:line="240" w:lineRule="auto"/>
              <w:jc w:val="center"/>
              <w:rPr>
                <w:rFonts w:ascii="Times New Roman" w:eastAsia="Times New Roman" w:hAnsi="Times New Roman" w:cs="Times New Roman"/>
                <w:color w:val="000000"/>
              </w:rPr>
            </w:pPr>
            <w:r w:rsidRPr="00C04EEA">
              <w:rPr>
                <w:rFonts w:ascii="Times New Roman" w:eastAsia="Times New Roman" w:hAnsi="Times New Roman" w:cs="Times New Roman"/>
                <w:color w:val="000000"/>
              </w:rPr>
              <w:t>46461</w:t>
            </w:r>
          </w:p>
        </w:tc>
        <w:tc>
          <w:tcPr>
            <w:tcW w:w="4192" w:type="pct"/>
            <w:shd w:val="clear" w:color="auto" w:fill="auto"/>
            <w:noWrap/>
            <w:vAlign w:val="center"/>
          </w:tcPr>
          <w:p w14:paraId="64C0D9EF" w14:textId="77777777" w:rsidR="0007450E" w:rsidRPr="00C04EEA" w:rsidRDefault="0007450E"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 xml:space="preserve">Кроме предоставляемых за вознаграждение или на договорной основе, </w:t>
            </w:r>
          </w:p>
          <w:p w14:paraId="7FF027BB" w14:textId="6BE25417" w:rsidR="0007450E" w:rsidRPr="00C04EEA" w:rsidRDefault="0007450E"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товарами фармацевтическими</w:t>
            </w:r>
          </w:p>
        </w:tc>
      </w:tr>
      <w:tr w:rsidR="0007450E" w:rsidRPr="00C04EEA" w14:paraId="3E86BDF7" w14:textId="77777777" w:rsidTr="0007450E">
        <w:trPr>
          <w:trHeight w:val="20"/>
        </w:trPr>
        <w:tc>
          <w:tcPr>
            <w:tcW w:w="808" w:type="pct"/>
            <w:shd w:val="clear" w:color="auto" w:fill="auto"/>
            <w:noWrap/>
            <w:vAlign w:val="center"/>
          </w:tcPr>
          <w:p w14:paraId="3EF61132" w14:textId="6DF786CF" w:rsidR="0007450E" w:rsidRPr="00C04EEA" w:rsidRDefault="0007450E" w:rsidP="000B660B">
            <w:pPr>
              <w:spacing w:after="0" w:line="240" w:lineRule="auto"/>
              <w:jc w:val="center"/>
              <w:rPr>
                <w:rFonts w:ascii="Times New Roman" w:eastAsia="Times New Roman" w:hAnsi="Times New Roman" w:cs="Times New Roman"/>
                <w:color w:val="000000"/>
              </w:rPr>
            </w:pPr>
            <w:r w:rsidRPr="00C04EEA">
              <w:rPr>
                <w:rFonts w:ascii="Times New Roman" w:eastAsia="Times New Roman" w:hAnsi="Times New Roman" w:cs="Times New Roman"/>
                <w:color w:val="000000"/>
              </w:rPr>
              <w:t>464611</w:t>
            </w:r>
          </w:p>
        </w:tc>
        <w:tc>
          <w:tcPr>
            <w:tcW w:w="4192" w:type="pct"/>
            <w:shd w:val="clear" w:color="auto" w:fill="auto"/>
            <w:noWrap/>
            <w:vAlign w:val="center"/>
          </w:tcPr>
          <w:p w14:paraId="19FF93CB" w14:textId="77777777" w:rsidR="0007450E" w:rsidRPr="00C04EEA" w:rsidRDefault="0007450E"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 xml:space="preserve">Кроме предоставляемых за вознаграждение или на договорной основе, </w:t>
            </w:r>
          </w:p>
          <w:p w14:paraId="00FE872E" w14:textId="55758F19" w:rsidR="0007450E" w:rsidRPr="00C04EEA" w:rsidRDefault="0007450E"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товарами и препаратами фармацевтическими и медицинскими</w:t>
            </w:r>
          </w:p>
        </w:tc>
      </w:tr>
      <w:tr w:rsidR="0007450E" w:rsidRPr="00C04EEA" w14:paraId="643F55D0" w14:textId="77777777" w:rsidTr="0007450E">
        <w:trPr>
          <w:trHeight w:val="20"/>
        </w:trPr>
        <w:tc>
          <w:tcPr>
            <w:tcW w:w="808" w:type="pct"/>
            <w:shd w:val="clear" w:color="auto" w:fill="auto"/>
            <w:noWrap/>
            <w:vAlign w:val="center"/>
          </w:tcPr>
          <w:p w14:paraId="325526BF" w14:textId="5CC921D2" w:rsidR="0007450E" w:rsidRPr="00C04EEA" w:rsidRDefault="0007450E" w:rsidP="000B660B">
            <w:pPr>
              <w:spacing w:after="0" w:line="240" w:lineRule="auto"/>
              <w:jc w:val="center"/>
              <w:rPr>
                <w:rFonts w:ascii="Times New Roman" w:eastAsia="Times New Roman" w:hAnsi="Times New Roman" w:cs="Times New Roman"/>
                <w:color w:val="000000"/>
              </w:rPr>
            </w:pPr>
            <w:r w:rsidRPr="00C04EEA">
              <w:rPr>
                <w:rFonts w:ascii="Times New Roman" w:eastAsia="Times New Roman" w:hAnsi="Times New Roman" w:cs="Times New Roman"/>
                <w:color w:val="000000"/>
              </w:rPr>
              <w:t>464611100</w:t>
            </w:r>
          </w:p>
        </w:tc>
        <w:tc>
          <w:tcPr>
            <w:tcW w:w="4192" w:type="pct"/>
            <w:shd w:val="clear" w:color="auto" w:fill="auto"/>
            <w:noWrap/>
            <w:vAlign w:val="center"/>
          </w:tcPr>
          <w:p w14:paraId="07BC497A" w14:textId="76BF93DA" w:rsidR="0007450E" w:rsidRPr="00C04EEA" w:rsidRDefault="0007450E" w:rsidP="000B660B">
            <w:pPr>
              <w:spacing w:after="0" w:line="240" w:lineRule="auto"/>
              <w:rPr>
                <w:rFonts w:ascii="Times New Roman" w:eastAsia="Times New Roman" w:hAnsi="Times New Roman" w:cs="Times New Roman"/>
                <w:color w:val="000000"/>
                <w:sz w:val="24"/>
                <w:szCs w:val="24"/>
              </w:rPr>
            </w:pPr>
            <w:r w:rsidRPr="00C04EEA">
              <w:rPr>
                <w:rFonts w:ascii="Times New Roman" w:eastAsia="Times New Roman" w:hAnsi="Times New Roman" w:cs="Times New Roman"/>
                <w:color w:val="000000"/>
                <w:sz w:val="24"/>
                <w:szCs w:val="24"/>
              </w:rPr>
              <w:t>Фармацевтическими товарами и препаратами</w:t>
            </w:r>
          </w:p>
        </w:tc>
      </w:tr>
    </w:tbl>
    <w:p w14:paraId="3FE83751" w14:textId="1EFF5DEF" w:rsidR="00592B40" w:rsidRPr="00C04EEA" w:rsidRDefault="00592B40" w:rsidP="000B660B">
      <w:pPr>
        <w:pStyle w:val="aa"/>
        <w:ind w:firstLine="709"/>
        <w:jc w:val="both"/>
        <w:rPr>
          <w:rFonts w:ascii="Times New Roman" w:hAnsi="Times New Roman" w:cs="Times New Roman"/>
          <w:i/>
          <w:iCs/>
          <w:color w:val="000000" w:themeColor="text1"/>
          <w:kern w:val="36"/>
          <w:sz w:val="24"/>
          <w:szCs w:val="24"/>
        </w:rPr>
      </w:pPr>
      <w:r w:rsidRPr="00C04EEA">
        <w:rPr>
          <w:rFonts w:ascii="Times New Roman" w:hAnsi="Times New Roman" w:cs="Times New Roman"/>
          <w:b/>
          <w:bCs/>
          <w:color w:val="000000" w:themeColor="text1"/>
          <w:kern w:val="36"/>
          <w:sz w:val="28"/>
          <w:szCs w:val="28"/>
        </w:rPr>
        <w:t>Оптовая реализация лекарственных средств</w:t>
      </w:r>
      <w:r w:rsidR="002E0116" w:rsidRPr="00C04EEA">
        <w:rPr>
          <w:rFonts w:ascii="Times New Roman" w:hAnsi="Times New Roman" w:cs="Times New Roman"/>
          <w:b/>
          <w:bCs/>
          <w:color w:val="000000" w:themeColor="text1"/>
          <w:kern w:val="36"/>
          <w:sz w:val="28"/>
          <w:szCs w:val="28"/>
        </w:rPr>
        <w:t xml:space="preserve"> </w:t>
      </w:r>
      <w:r w:rsidRPr="00C04EEA">
        <w:rPr>
          <w:rFonts w:ascii="Times New Roman" w:hAnsi="Times New Roman" w:cs="Times New Roman"/>
          <w:color w:val="000000" w:themeColor="text1"/>
          <w:kern w:val="36"/>
          <w:sz w:val="28"/>
          <w:szCs w:val="28"/>
        </w:rPr>
        <w:t xml:space="preserve">– фармацевтическая деятельность, связанная с закупом </w:t>
      </w:r>
      <w:r w:rsidRPr="00C04EEA">
        <w:rPr>
          <w:rFonts w:ascii="Times New Roman" w:hAnsi="Times New Roman" w:cs="Times New Roman"/>
          <w:i/>
          <w:iCs/>
          <w:color w:val="000000" w:themeColor="text1"/>
          <w:kern w:val="36"/>
          <w:sz w:val="24"/>
          <w:szCs w:val="24"/>
        </w:rPr>
        <w:t>(приобретением)</w:t>
      </w:r>
      <w:r w:rsidRPr="00C04EEA">
        <w:rPr>
          <w:rFonts w:ascii="Times New Roman" w:hAnsi="Times New Roman" w:cs="Times New Roman"/>
          <w:color w:val="000000" w:themeColor="text1"/>
          <w:kern w:val="36"/>
          <w:sz w:val="28"/>
          <w:szCs w:val="28"/>
        </w:rPr>
        <w:t xml:space="preserve">, хранением, ввозом (импортом), вывозом </w:t>
      </w:r>
      <w:r w:rsidRPr="00C04EEA">
        <w:rPr>
          <w:rFonts w:ascii="Times New Roman" w:hAnsi="Times New Roman" w:cs="Times New Roman"/>
          <w:i/>
          <w:iCs/>
          <w:color w:val="000000" w:themeColor="text1"/>
          <w:kern w:val="36"/>
          <w:sz w:val="24"/>
          <w:szCs w:val="24"/>
        </w:rPr>
        <w:t>(экспортом)</w:t>
      </w:r>
      <w:r w:rsidRPr="00C04EEA">
        <w:rPr>
          <w:rFonts w:ascii="Times New Roman" w:hAnsi="Times New Roman" w:cs="Times New Roman"/>
          <w:color w:val="000000" w:themeColor="text1"/>
          <w:kern w:val="36"/>
          <w:sz w:val="28"/>
          <w:szCs w:val="28"/>
        </w:rPr>
        <w:t xml:space="preserve">, реализацией </w:t>
      </w:r>
      <w:r w:rsidRPr="00C04EEA">
        <w:rPr>
          <w:rFonts w:ascii="Times New Roman" w:hAnsi="Times New Roman" w:cs="Times New Roman"/>
          <w:i/>
          <w:iCs/>
          <w:color w:val="000000" w:themeColor="text1"/>
          <w:kern w:val="36"/>
          <w:sz w:val="24"/>
          <w:szCs w:val="24"/>
        </w:rPr>
        <w:t>(за исключением реализации населению)</w:t>
      </w:r>
      <w:r w:rsidRPr="00C04EEA">
        <w:rPr>
          <w:rFonts w:ascii="Times New Roman" w:hAnsi="Times New Roman" w:cs="Times New Roman"/>
          <w:color w:val="000000" w:themeColor="text1"/>
          <w:kern w:val="36"/>
          <w:sz w:val="24"/>
          <w:szCs w:val="24"/>
        </w:rPr>
        <w:t xml:space="preserve"> </w:t>
      </w:r>
      <w:r w:rsidRPr="00C04EEA">
        <w:rPr>
          <w:rFonts w:ascii="Times New Roman" w:hAnsi="Times New Roman" w:cs="Times New Roman"/>
          <w:color w:val="000000" w:themeColor="text1"/>
          <w:kern w:val="36"/>
          <w:sz w:val="28"/>
          <w:szCs w:val="28"/>
        </w:rPr>
        <w:t xml:space="preserve">без ограничения объемов, транспортировкой и уничтожением лекарственных средств </w:t>
      </w:r>
      <w:r w:rsidRPr="00C04EEA">
        <w:rPr>
          <w:rFonts w:ascii="Times New Roman" w:hAnsi="Times New Roman" w:cs="Times New Roman"/>
          <w:i/>
          <w:iCs/>
          <w:sz w:val="24"/>
          <w:szCs w:val="24"/>
        </w:rPr>
        <w:t>(пп</w:t>
      </w:r>
      <w:r w:rsidRPr="00C04EEA">
        <w:rPr>
          <w:rFonts w:ascii="Times New Roman" w:hAnsi="Times New Roman" w:cs="Times New Roman"/>
          <w:i/>
          <w:iCs/>
          <w:color w:val="000000" w:themeColor="text1"/>
          <w:sz w:val="24"/>
          <w:szCs w:val="24"/>
        </w:rPr>
        <w:t xml:space="preserve"> 46) п 1 ст</w:t>
      </w:r>
      <w:r w:rsidR="004F74B3" w:rsidRPr="00C04EEA">
        <w:rPr>
          <w:rFonts w:ascii="Times New Roman" w:hAnsi="Times New Roman" w:cs="Times New Roman"/>
          <w:i/>
          <w:iCs/>
          <w:color w:val="000000" w:themeColor="text1"/>
          <w:sz w:val="24"/>
          <w:szCs w:val="24"/>
        </w:rPr>
        <w:t>.</w:t>
      </w:r>
      <w:r w:rsidRPr="00C04EEA">
        <w:rPr>
          <w:rFonts w:ascii="Times New Roman" w:hAnsi="Times New Roman" w:cs="Times New Roman"/>
          <w:i/>
          <w:iCs/>
          <w:color w:val="000000" w:themeColor="text1"/>
          <w:sz w:val="24"/>
          <w:szCs w:val="24"/>
        </w:rPr>
        <w:t xml:space="preserve"> 1 Кодекса РК «</w:t>
      </w:r>
      <w:r w:rsidRPr="00C04EEA">
        <w:rPr>
          <w:rFonts w:ascii="Times New Roman" w:hAnsi="Times New Roman" w:cs="Times New Roman"/>
          <w:i/>
          <w:iCs/>
          <w:color w:val="000000" w:themeColor="text1"/>
          <w:kern w:val="36"/>
          <w:sz w:val="24"/>
          <w:szCs w:val="24"/>
        </w:rPr>
        <w:t>О здоровье народа и системе здравоохранения» (далее – Кодекс о здоровье).</w:t>
      </w:r>
    </w:p>
    <w:p w14:paraId="2C90121D" w14:textId="2F8CCB4A" w:rsidR="009E0911" w:rsidRPr="00C04EEA" w:rsidRDefault="00F715D5" w:rsidP="009E0911">
      <w:pPr>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color w:val="000000" w:themeColor="text1"/>
          <w:kern w:val="36"/>
          <w:sz w:val="28"/>
          <w:szCs w:val="28"/>
        </w:rPr>
        <w:t xml:space="preserve">Оптовая реализация </w:t>
      </w:r>
      <w:r w:rsidR="009E0911" w:rsidRPr="00C04EEA">
        <w:rPr>
          <w:rFonts w:ascii="Times New Roman" w:hAnsi="Times New Roman" w:cs="Times New Roman"/>
          <w:color w:val="000000" w:themeColor="text1"/>
          <w:kern w:val="36"/>
          <w:sz w:val="28"/>
          <w:szCs w:val="28"/>
        </w:rPr>
        <w:t>ЛС</w:t>
      </w:r>
      <w:r w:rsidRPr="00C04EEA">
        <w:rPr>
          <w:rFonts w:ascii="Times New Roman" w:hAnsi="Times New Roman" w:cs="Times New Roman"/>
          <w:color w:val="000000" w:themeColor="text1"/>
          <w:kern w:val="36"/>
          <w:sz w:val="28"/>
          <w:szCs w:val="28"/>
        </w:rPr>
        <w:t xml:space="preserve"> и </w:t>
      </w:r>
      <w:r w:rsidR="009E0911" w:rsidRPr="00C04EEA">
        <w:rPr>
          <w:rFonts w:ascii="Times New Roman" w:hAnsi="Times New Roman" w:cs="Times New Roman"/>
          <w:color w:val="000000" w:themeColor="text1"/>
          <w:kern w:val="36"/>
          <w:sz w:val="28"/>
          <w:szCs w:val="28"/>
        </w:rPr>
        <w:t>МИ</w:t>
      </w:r>
      <w:r w:rsidRPr="00C04EEA">
        <w:rPr>
          <w:rFonts w:ascii="Times New Roman" w:hAnsi="Times New Roman" w:cs="Times New Roman"/>
          <w:color w:val="000000" w:themeColor="text1"/>
          <w:kern w:val="36"/>
          <w:sz w:val="28"/>
          <w:szCs w:val="28"/>
        </w:rPr>
        <w:t xml:space="preserve"> осуществляется субъектами, получившими соответствующую лицензию на оптовую реализацию в аптечных складах</w:t>
      </w:r>
      <w:r w:rsidR="00421120" w:rsidRPr="00C04EEA">
        <w:rPr>
          <w:rFonts w:ascii="Times New Roman" w:hAnsi="Times New Roman" w:cs="Times New Roman"/>
          <w:color w:val="000000" w:themeColor="text1"/>
          <w:kern w:val="36"/>
          <w:sz w:val="28"/>
          <w:szCs w:val="28"/>
        </w:rPr>
        <w:t xml:space="preserve"> </w:t>
      </w:r>
      <w:r w:rsidRPr="00C04EEA">
        <w:rPr>
          <w:rFonts w:ascii="Times New Roman" w:hAnsi="Times New Roman" w:cs="Times New Roman"/>
          <w:color w:val="000000" w:themeColor="text1"/>
          <w:kern w:val="36"/>
          <w:sz w:val="28"/>
          <w:szCs w:val="28"/>
        </w:rPr>
        <w:t xml:space="preserve">либо уведомившими о начале деятельности через склад медицинских изделий в порядке, установленном Законом </w:t>
      </w:r>
      <w:r w:rsidR="009E0911" w:rsidRPr="00C04EEA">
        <w:rPr>
          <w:rFonts w:ascii="Times New Roman" w:hAnsi="Times New Roman" w:cs="Times New Roman"/>
          <w:color w:val="000000" w:themeColor="text1"/>
          <w:kern w:val="36"/>
          <w:sz w:val="28"/>
          <w:szCs w:val="28"/>
        </w:rPr>
        <w:t>РК</w:t>
      </w:r>
      <w:r w:rsidRPr="00C04EEA">
        <w:rPr>
          <w:rFonts w:ascii="Times New Roman" w:hAnsi="Times New Roman" w:cs="Times New Roman"/>
          <w:color w:val="000000" w:themeColor="text1"/>
          <w:kern w:val="36"/>
          <w:sz w:val="28"/>
          <w:szCs w:val="28"/>
        </w:rPr>
        <w:t xml:space="preserve"> </w:t>
      </w:r>
      <w:r w:rsidR="009E0911" w:rsidRPr="00C04EEA">
        <w:rPr>
          <w:rFonts w:ascii="Times New Roman" w:hAnsi="Times New Roman" w:cs="Times New Roman"/>
          <w:color w:val="000000" w:themeColor="text1"/>
          <w:kern w:val="36"/>
          <w:sz w:val="28"/>
          <w:szCs w:val="28"/>
        </w:rPr>
        <w:t>«</w:t>
      </w:r>
      <w:r w:rsidRPr="00C04EEA">
        <w:rPr>
          <w:rFonts w:ascii="Times New Roman" w:hAnsi="Times New Roman" w:cs="Times New Roman"/>
          <w:color w:val="000000" w:themeColor="text1"/>
          <w:kern w:val="36"/>
          <w:sz w:val="28"/>
          <w:szCs w:val="28"/>
        </w:rPr>
        <w:t>О разрешениях и уведомлениях</w:t>
      </w:r>
      <w:r w:rsidR="009E0911" w:rsidRPr="00C04EEA">
        <w:rPr>
          <w:rFonts w:ascii="Times New Roman" w:hAnsi="Times New Roman" w:cs="Times New Roman"/>
          <w:color w:val="000000" w:themeColor="text1"/>
          <w:kern w:val="36"/>
          <w:sz w:val="28"/>
          <w:szCs w:val="28"/>
        </w:rPr>
        <w:t>»</w:t>
      </w:r>
      <w:r w:rsidR="00421120" w:rsidRPr="00C04EEA">
        <w:rPr>
          <w:rFonts w:ascii="Times New Roman" w:hAnsi="Times New Roman" w:cs="Times New Roman"/>
          <w:color w:val="000000" w:themeColor="text1"/>
          <w:kern w:val="36"/>
          <w:sz w:val="28"/>
          <w:szCs w:val="28"/>
        </w:rPr>
        <w:t xml:space="preserve"> по месту регистрации субъекта</w:t>
      </w:r>
      <w:r w:rsidR="009E0911" w:rsidRPr="00C04EEA">
        <w:rPr>
          <w:rFonts w:ascii="Times New Roman" w:hAnsi="Times New Roman" w:cs="Times New Roman"/>
          <w:i/>
          <w:iCs/>
          <w:sz w:val="24"/>
          <w:szCs w:val="24"/>
        </w:rPr>
        <w:t xml:space="preserve"> (п.1 ст. 233 Кодекса о здоровье).</w:t>
      </w:r>
    </w:p>
    <w:p w14:paraId="105C1010" w14:textId="4B265CCC" w:rsidR="006B6FD1" w:rsidRDefault="006B6FD1" w:rsidP="00F715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Министерства здравоохранения РК лицензии (разрешения) на оптовую реализацию выдаются территориальными подразделениями КМФК МЗ РК по месту нахождения субъектов фармацевтического рынка.</w:t>
      </w:r>
    </w:p>
    <w:p w14:paraId="69180378" w14:textId="3ACE1DDA" w:rsidR="00F715D5" w:rsidRPr="00C04EEA" w:rsidRDefault="00F715D5" w:rsidP="00F715D5">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Субъекты в сфере обращения лекарственных средств, осуществляющие оптовую реализацию, обязаны соблюдать требования надлежащей дистрибьюторской практики (GDP) </w:t>
      </w:r>
      <w:r w:rsidRPr="00C04EEA">
        <w:rPr>
          <w:rFonts w:ascii="Times New Roman" w:hAnsi="Times New Roman" w:cs="Times New Roman"/>
          <w:i/>
          <w:iCs/>
          <w:sz w:val="24"/>
          <w:szCs w:val="24"/>
        </w:rPr>
        <w:t>(часть 2 п.3 ст. 233 Кодекса о здоровье).</w:t>
      </w:r>
      <w:r w:rsidR="00421120" w:rsidRPr="00C04EEA">
        <w:rPr>
          <w:rFonts w:ascii="Times New Roman" w:hAnsi="Times New Roman" w:cs="Times New Roman"/>
          <w:sz w:val="28"/>
          <w:szCs w:val="28"/>
        </w:rPr>
        <w:t xml:space="preserve"> </w:t>
      </w:r>
    </w:p>
    <w:p w14:paraId="1A04BF9F" w14:textId="4692055E" w:rsidR="00B55313" w:rsidRPr="00C04EEA" w:rsidRDefault="009E0911" w:rsidP="002D1064">
      <w:pPr>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В</w:t>
      </w:r>
      <w:r w:rsidR="00245431" w:rsidRPr="00C04EEA">
        <w:rPr>
          <w:rFonts w:ascii="Times New Roman" w:hAnsi="Times New Roman" w:cs="Times New Roman"/>
          <w:sz w:val="28"/>
          <w:szCs w:val="28"/>
        </w:rPr>
        <w:t xml:space="preserve"> отношении всех лиц, участвующих в дистрибьюции ЛС применяются требования Стандарта надлежащей дистрибьюторской практики (GDP) в соответствии с выполняемыми ими функциями, включая дистрибьюторов и </w:t>
      </w:r>
      <w:r w:rsidR="00245431" w:rsidRPr="00C04EEA">
        <w:rPr>
          <w:rFonts w:ascii="Times New Roman" w:hAnsi="Times New Roman" w:cs="Times New Roman"/>
          <w:sz w:val="28"/>
          <w:szCs w:val="28"/>
        </w:rPr>
        <w:lastRenderedPageBreak/>
        <w:t xml:space="preserve">производителей </w:t>
      </w:r>
      <w:r w:rsidR="002D1064" w:rsidRPr="00C04EEA">
        <w:rPr>
          <w:rFonts w:ascii="Times New Roman" w:hAnsi="Times New Roman" w:cs="Times New Roman"/>
          <w:sz w:val="28"/>
          <w:szCs w:val="28"/>
        </w:rPr>
        <w:t>ЛС</w:t>
      </w:r>
      <w:r w:rsidR="00245431" w:rsidRPr="00C04EEA">
        <w:rPr>
          <w:rFonts w:ascii="Times New Roman" w:hAnsi="Times New Roman" w:cs="Times New Roman"/>
          <w:sz w:val="28"/>
          <w:szCs w:val="28"/>
        </w:rPr>
        <w:t>, осуществляющих дистрибьюцию, независимо от ведомственной принадлежности и формы собственности</w:t>
      </w:r>
      <w:r w:rsidRPr="00C04EEA">
        <w:rPr>
          <w:rFonts w:ascii="Times New Roman" w:hAnsi="Times New Roman" w:cs="Times New Roman"/>
          <w:sz w:val="28"/>
          <w:szCs w:val="28"/>
        </w:rPr>
        <w:t xml:space="preserve">. </w:t>
      </w:r>
      <w:r w:rsidR="00B55313" w:rsidRPr="00C04EEA">
        <w:rPr>
          <w:rFonts w:ascii="Times New Roman" w:hAnsi="Times New Roman" w:cs="Times New Roman"/>
          <w:sz w:val="28"/>
          <w:szCs w:val="28"/>
        </w:rPr>
        <w:t xml:space="preserve">Дистрибьюция – деятельность, связанная с закупкой </w:t>
      </w:r>
      <w:r w:rsidR="00B55313" w:rsidRPr="00C04EEA">
        <w:rPr>
          <w:rFonts w:ascii="Times New Roman" w:hAnsi="Times New Roman" w:cs="Times New Roman"/>
          <w:i/>
          <w:iCs/>
          <w:sz w:val="24"/>
          <w:szCs w:val="24"/>
        </w:rPr>
        <w:t>(закупом, приобретением)</w:t>
      </w:r>
      <w:r w:rsidR="00B55313" w:rsidRPr="00C04EEA">
        <w:rPr>
          <w:rFonts w:ascii="Times New Roman" w:hAnsi="Times New Roman" w:cs="Times New Roman"/>
          <w:sz w:val="28"/>
          <w:szCs w:val="28"/>
        </w:rPr>
        <w:t xml:space="preserve">, вывозом </w:t>
      </w:r>
      <w:r w:rsidR="00B55313" w:rsidRPr="00C04EEA">
        <w:rPr>
          <w:rFonts w:ascii="Times New Roman" w:hAnsi="Times New Roman" w:cs="Times New Roman"/>
          <w:i/>
          <w:iCs/>
          <w:sz w:val="24"/>
          <w:szCs w:val="24"/>
        </w:rPr>
        <w:t>(экспортом),</w:t>
      </w:r>
      <w:r w:rsidR="00B55313" w:rsidRPr="00C04EEA">
        <w:rPr>
          <w:rFonts w:ascii="Times New Roman" w:hAnsi="Times New Roman" w:cs="Times New Roman"/>
          <w:sz w:val="24"/>
          <w:szCs w:val="24"/>
        </w:rPr>
        <w:t xml:space="preserve"> </w:t>
      </w:r>
      <w:r w:rsidR="00B55313" w:rsidRPr="00C04EEA">
        <w:rPr>
          <w:rFonts w:ascii="Times New Roman" w:hAnsi="Times New Roman" w:cs="Times New Roman"/>
          <w:sz w:val="28"/>
          <w:szCs w:val="28"/>
        </w:rPr>
        <w:t xml:space="preserve">реализацией </w:t>
      </w:r>
      <w:r w:rsidR="00B55313" w:rsidRPr="00C04EEA">
        <w:rPr>
          <w:rFonts w:ascii="Times New Roman" w:hAnsi="Times New Roman" w:cs="Times New Roman"/>
          <w:i/>
          <w:iCs/>
          <w:sz w:val="24"/>
          <w:szCs w:val="24"/>
        </w:rPr>
        <w:t>(за исключением реализации населению)</w:t>
      </w:r>
      <w:r w:rsidR="00B55313" w:rsidRPr="00C04EEA">
        <w:rPr>
          <w:rFonts w:ascii="Times New Roman" w:hAnsi="Times New Roman" w:cs="Times New Roman"/>
          <w:sz w:val="24"/>
          <w:szCs w:val="24"/>
        </w:rPr>
        <w:t xml:space="preserve"> </w:t>
      </w:r>
      <w:r w:rsidR="00B55313" w:rsidRPr="00C04EEA">
        <w:rPr>
          <w:rFonts w:ascii="Times New Roman" w:hAnsi="Times New Roman" w:cs="Times New Roman"/>
          <w:sz w:val="28"/>
          <w:szCs w:val="28"/>
        </w:rPr>
        <w:t xml:space="preserve">без ограничения объемов и транспортировкой </w:t>
      </w:r>
      <w:r w:rsidR="00026583" w:rsidRPr="00C04EEA">
        <w:rPr>
          <w:rFonts w:ascii="Times New Roman" w:hAnsi="Times New Roman" w:cs="Times New Roman"/>
          <w:sz w:val="28"/>
          <w:szCs w:val="28"/>
        </w:rPr>
        <w:t>ЛС</w:t>
      </w:r>
      <w:r w:rsidRPr="00C04EEA">
        <w:rPr>
          <w:rFonts w:ascii="Times New Roman" w:hAnsi="Times New Roman" w:cs="Times New Roman"/>
          <w:i/>
          <w:iCs/>
          <w:sz w:val="24"/>
          <w:szCs w:val="24"/>
        </w:rPr>
        <w:t xml:space="preserve"> (приказ МЗ РК от 04.02.2021 г. № ҚР ДСМ-15 «Об утверждении надлежащих фармацевтических практик»).</w:t>
      </w:r>
    </w:p>
    <w:p w14:paraId="004DDBF7" w14:textId="2A2F82BB" w:rsidR="00F0753C" w:rsidRPr="00C04EEA" w:rsidRDefault="009E0911" w:rsidP="000B660B">
      <w:pPr>
        <w:spacing w:after="0" w:line="240" w:lineRule="auto"/>
        <w:ind w:firstLine="709"/>
        <w:jc w:val="both"/>
        <w:rPr>
          <w:rFonts w:ascii="Times New Roman" w:hAnsi="Times New Roman" w:cs="Times New Roman"/>
          <w:b/>
          <w:bCs/>
          <w:i/>
          <w:iCs/>
          <w:color w:val="1F3864" w:themeColor="accent1" w:themeShade="80"/>
        </w:rPr>
      </w:pPr>
      <w:r w:rsidRPr="00C04EEA">
        <w:rPr>
          <w:rFonts w:ascii="Times New Roman" w:hAnsi="Times New Roman" w:cs="Times New Roman"/>
          <w:sz w:val="28"/>
          <w:szCs w:val="28"/>
        </w:rPr>
        <w:t xml:space="preserve">Надлежащая </w:t>
      </w:r>
      <w:r w:rsidR="00A30E78" w:rsidRPr="00C04EEA">
        <w:rPr>
          <w:rFonts w:ascii="Times New Roman" w:hAnsi="Times New Roman" w:cs="Times New Roman"/>
          <w:sz w:val="28"/>
          <w:szCs w:val="28"/>
        </w:rPr>
        <w:t>дистрибьюторск</w:t>
      </w:r>
      <w:r w:rsidRPr="00C04EEA">
        <w:rPr>
          <w:rFonts w:ascii="Times New Roman" w:hAnsi="Times New Roman" w:cs="Times New Roman"/>
          <w:sz w:val="28"/>
          <w:szCs w:val="28"/>
        </w:rPr>
        <w:t>ая</w:t>
      </w:r>
      <w:r w:rsidR="00A30E78" w:rsidRPr="00C04EEA">
        <w:rPr>
          <w:rFonts w:ascii="Times New Roman" w:hAnsi="Times New Roman" w:cs="Times New Roman"/>
          <w:sz w:val="28"/>
          <w:szCs w:val="28"/>
        </w:rPr>
        <w:t xml:space="preserve"> практик</w:t>
      </w:r>
      <w:r w:rsidRPr="00C04EEA">
        <w:rPr>
          <w:rFonts w:ascii="Times New Roman" w:hAnsi="Times New Roman" w:cs="Times New Roman"/>
          <w:sz w:val="28"/>
          <w:szCs w:val="28"/>
        </w:rPr>
        <w:t>а</w:t>
      </w:r>
      <w:r w:rsidR="00474713" w:rsidRPr="00C04EEA">
        <w:rPr>
          <w:rFonts w:ascii="Times New Roman" w:hAnsi="Times New Roman" w:cs="Times New Roman"/>
          <w:sz w:val="28"/>
          <w:szCs w:val="28"/>
        </w:rPr>
        <w:t xml:space="preserve"> </w:t>
      </w:r>
      <w:r w:rsidRPr="00C04EEA">
        <w:rPr>
          <w:rFonts w:ascii="Times New Roman" w:hAnsi="Times New Roman" w:cs="Times New Roman"/>
          <w:sz w:val="28"/>
          <w:szCs w:val="28"/>
        </w:rPr>
        <w:t>(GDP) – часть системы обеспечения качества, гарантирующая качество ЛС на протяжении всех этапов цепи поставки, включая хранение и транспортировку от производителя до субъектов, осуществляющих оптовую реализацию, розничную реализацию</w:t>
      </w:r>
      <w:r w:rsidR="00474713" w:rsidRPr="00C04EEA">
        <w:rPr>
          <w:rFonts w:ascii="Times New Roman" w:hAnsi="Times New Roman" w:cs="Times New Roman"/>
          <w:sz w:val="28"/>
          <w:szCs w:val="28"/>
        </w:rPr>
        <w:t xml:space="preserve"> и организаций, осуществляющих медицинскую деятельность.</w:t>
      </w:r>
    </w:p>
    <w:p w14:paraId="036D847B" w14:textId="4E3977A8" w:rsidR="00474713" w:rsidRPr="00C04EEA" w:rsidRDefault="00474713" w:rsidP="00474713">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В некоторых странах лицензирование фармацевтической деятельности и самих фармацевтов производится на национальном уровне в то время, как в других – лицензирование осуществляется на региональном уровне </w:t>
      </w:r>
      <w:r w:rsidRPr="00C04EEA">
        <w:rPr>
          <w:rFonts w:ascii="Times New Roman" w:hAnsi="Times New Roman" w:cs="Times New Roman"/>
          <w:i/>
          <w:iCs/>
          <w:sz w:val="24"/>
          <w:szCs w:val="24"/>
        </w:rPr>
        <w:t>(Канада, Норвегия и США)</w:t>
      </w:r>
      <w:r w:rsidRPr="00C04EEA">
        <w:rPr>
          <w:rFonts w:ascii="Times New Roman" w:hAnsi="Times New Roman" w:cs="Times New Roman"/>
          <w:sz w:val="28"/>
          <w:szCs w:val="28"/>
        </w:rPr>
        <w:t xml:space="preserve">. Однако даже при условии лицензирования на региональном (местном) уровне, лицензионные требования и установленные требования и установленные меры ответственности за нарушения лицензионного законодательства достаточно схожи. </w:t>
      </w:r>
    </w:p>
    <w:p w14:paraId="684DD9F8" w14:textId="77777777" w:rsidR="00CD708F" w:rsidRPr="00C04EEA" w:rsidRDefault="00CD708F" w:rsidP="00CD708F">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Контроль процесса обращения лекарственных средств является одним из важнейших вопросов обеспечения национальной безопасности.</w:t>
      </w:r>
    </w:p>
    <w:p w14:paraId="0DAFED64" w14:textId="77777777" w:rsidR="00CD708F" w:rsidRPr="00C04EEA" w:rsidRDefault="00CD708F" w:rsidP="00CD708F">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С января 2018 года вступило в силу Решение Совета Евразийской экономической комиссии № 80 «Об утверждении Правил надлежащей дистрибьюторской практики в рамках Евразийского экономического союза», данные нормы определили начало нового этапа обращения ЛС, и приближение к общемировой практике. </w:t>
      </w:r>
    </w:p>
    <w:p w14:paraId="3798D98F" w14:textId="63939B7E" w:rsidR="000E23C7" w:rsidRPr="00C04EEA" w:rsidRDefault="000E23C7" w:rsidP="000B660B">
      <w:pPr>
        <w:spacing w:after="0" w:line="240" w:lineRule="auto"/>
        <w:ind w:firstLine="709"/>
        <w:jc w:val="both"/>
        <w:rPr>
          <w:rFonts w:ascii="Times New Roman" w:hAnsi="Times New Roman" w:cs="Times New Roman"/>
          <w:b/>
          <w:bCs/>
          <w:i/>
          <w:iCs/>
          <w:color w:val="1F3864" w:themeColor="accent1" w:themeShade="80"/>
          <w:sz w:val="28"/>
          <w:szCs w:val="28"/>
        </w:rPr>
      </w:pPr>
      <w:r w:rsidRPr="00C04EEA">
        <w:rPr>
          <w:rFonts w:ascii="Times New Roman" w:hAnsi="Times New Roman" w:cs="Times New Roman"/>
          <w:b/>
          <w:bCs/>
          <w:i/>
          <w:iCs/>
          <w:color w:val="1F3864" w:themeColor="accent1" w:themeShade="80"/>
          <w:sz w:val="28"/>
          <w:szCs w:val="28"/>
        </w:rPr>
        <w:t xml:space="preserve">1.А. Определение наименование товара </w:t>
      </w:r>
    </w:p>
    <w:p w14:paraId="0275ECFD" w14:textId="7D950318" w:rsidR="000E23C7" w:rsidRPr="00C04EEA" w:rsidRDefault="004F1D83" w:rsidP="000B660B">
      <w:pPr>
        <w:pStyle w:val="aa"/>
        <w:ind w:firstLine="709"/>
        <w:jc w:val="both"/>
        <w:rPr>
          <w:rFonts w:ascii="Times New Roman" w:hAnsi="Times New Roman" w:cs="Times New Roman"/>
          <w:i/>
          <w:iCs/>
          <w:color w:val="000000" w:themeColor="text1"/>
          <w:kern w:val="36"/>
          <w:sz w:val="24"/>
          <w:szCs w:val="24"/>
        </w:rPr>
      </w:pPr>
      <w:r w:rsidRPr="00C04EEA">
        <w:rPr>
          <w:rFonts w:ascii="Times New Roman" w:hAnsi="Times New Roman" w:cs="Times New Roman"/>
          <w:b/>
          <w:bCs/>
          <w:color w:val="000000" w:themeColor="text1"/>
          <w:kern w:val="36"/>
          <w:sz w:val="28"/>
          <w:szCs w:val="28"/>
        </w:rPr>
        <w:t>Лекарственное средство</w:t>
      </w:r>
      <w:r w:rsidRPr="00C04EEA">
        <w:rPr>
          <w:rFonts w:ascii="Times New Roman" w:hAnsi="Times New Roman" w:cs="Times New Roman"/>
          <w:color w:val="000000" w:themeColor="text1"/>
          <w:kern w:val="36"/>
          <w:sz w:val="28"/>
          <w:szCs w:val="28"/>
        </w:rPr>
        <w:t xml:space="preserve"> – средство, представляющее собой или содержащее вещество либо комбинацию веществ, вступающее в контакт с организмом человека, предназначенное для лечения, профилактики заболеваний человека или восстановления, коррекции или изменения его физиологических функций посредством фармакологического, иммунологического либо метаболического воздействия, или для диагностики заболеваний и состояния человека.</w:t>
      </w:r>
      <w:r w:rsidRPr="00C04EEA">
        <w:rPr>
          <w:rFonts w:ascii="Times New Roman" w:hAnsi="Times New Roman" w:cs="Times New Roman"/>
          <w:sz w:val="28"/>
          <w:szCs w:val="28"/>
        </w:rPr>
        <w:t xml:space="preserve"> </w:t>
      </w:r>
      <w:r w:rsidRPr="00C04EEA">
        <w:rPr>
          <w:rFonts w:ascii="Times New Roman" w:hAnsi="Times New Roman" w:cs="Times New Roman"/>
          <w:i/>
          <w:iCs/>
          <w:sz w:val="24"/>
          <w:szCs w:val="24"/>
        </w:rPr>
        <w:t>(пп</w:t>
      </w:r>
      <w:r w:rsidRPr="00C04EEA">
        <w:rPr>
          <w:rFonts w:ascii="Times New Roman" w:hAnsi="Times New Roman" w:cs="Times New Roman"/>
          <w:i/>
          <w:iCs/>
          <w:color w:val="000000" w:themeColor="text1"/>
          <w:sz w:val="24"/>
          <w:szCs w:val="24"/>
        </w:rPr>
        <w:t xml:space="preserve"> 33</w:t>
      </w:r>
      <w:r w:rsidR="00592B40" w:rsidRPr="00C04EEA">
        <w:rPr>
          <w:rFonts w:ascii="Times New Roman" w:hAnsi="Times New Roman" w:cs="Times New Roman"/>
          <w:i/>
          <w:iCs/>
          <w:color w:val="000000" w:themeColor="text1"/>
          <w:sz w:val="24"/>
          <w:szCs w:val="24"/>
        </w:rPr>
        <w:t>)</w:t>
      </w:r>
      <w:r w:rsidRPr="00C04EEA">
        <w:rPr>
          <w:rFonts w:ascii="Times New Roman" w:hAnsi="Times New Roman" w:cs="Times New Roman"/>
          <w:i/>
          <w:iCs/>
          <w:color w:val="000000" w:themeColor="text1"/>
          <w:sz w:val="24"/>
          <w:szCs w:val="24"/>
        </w:rPr>
        <w:t xml:space="preserve"> п 1 ст 1 Кодекса </w:t>
      </w:r>
      <w:r w:rsidR="00592B40" w:rsidRPr="00C04EEA">
        <w:rPr>
          <w:rFonts w:ascii="Times New Roman" w:hAnsi="Times New Roman" w:cs="Times New Roman"/>
          <w:i/>
          <w:iCs/>
          <w:color w:val="000000" w:themeColor="text1"/>
          <w:sz w:val="24"/>
          <w:szCs w:val="24"/>
        </w:rPr>
        <w:t>о</w:t>
      </w:r>
      <w:r w:rsidRPr="00C04EEA">
        <w:rPr>
          <w:rFonts w:ascii="Times New Roman" w:hAnsi="Times New Roman" w:cs="Times New Roman"/>
          <w:i/>
          <w:iCs/>
          <w:color w:val="000000" w:themeColor="text1"/>
          <w:kern w:val="36"/>
          <w:sz w:val="24"/>
          <w:szCs w:val="24"/>
        </w:rPr>
        <w:t xml:space="preserve"> здоровье).</w:t>
      </w:r>
      <w:bookmarkStart w:id="6" w:name="z66"/>
      <w:r w:rsidR="00DF0D30" w:rsidRPr="00C04EEA">
        <w:rPr>
          <w:rFonts w:ascii="Times New Roman" w:hAnsi="Times New Roman" w:cs="Times New Roman"/>
          <w:i/>
          <w:iCs/>
          <w:color w:val="000000" w:themeColor="text1"/>
          <w:kern w:val="36"/>
          <w:sz w:val="24"/>
          <w:szCs w:val="24"/>
        </w:rPr>
        <w:t xml:space="preserve"> </w:t>
      </w:r>
    </w:p>
    <w:p w14:paraId="0B76DF0F" w14:textId="76ED7DF2" w:rsidR="000E23C7" w:rsidRPr="00C04EEA" w:rsidRDefault="000E23C7"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Лекарственные средства могут различаться по назначению </w:t>
      </w:r>
      <w:r w:rsidRPr="00C04EEA">
        <w:rPr>
          <w:rFonts w:ascii="Times New Roman" w:hAnsi="Times New Roman" w:cs="Times New Roman"/>
          <w:i/>
          <w:iCs/>
          <w:sz w:val="24"/>
          <w:szCs w:val="24"/>
        </w:rPr>
        <w:t>(рецептурные (Rx) и безрецептурные (OTC),</w:t>
      </w:r>
      <w:r w:rsidRPr="00C04EEA">
        <w:rPr>
          <w:rFonts w:ascii="Times New Roman" w:hAnsi="Times New Roman" w:cs="Times New Roman"/>
          <w:sz w:val="28"/>
          <w:szCs w:val="28"/>
        </w:rPr>
        <w:t xml:space="preserve"> фармакологическим группам </w:t>
      </w:r>
      <w:r w:rsidRPr="00C04EEA">
        <w:rPr>
          <w:rFonts w:ascii="Times New Roman" w:hAnsi="Times New Roman" w:cs="Times New Roman"/>
          <w:i/>
          <w:iCs/>
          <w:sz w:val="24"/>
          <w:szCs w:val="24"/>
        </w:rPr>
        <w:t>(анальгетики, антибиотики, антидепрессанты и т.д.),</w:t>
      </w:r>
      <w:r w:rsidRPr="00C04EEA">
        <w:rPr>
          <w:rFonts w:ascii="Times New Roman" w:hAnsi="Times New Roman" w:cs="Times New Roman"/>
          <w:sz w:val="28"/>
          <w:szCs w:val="28"/>
        </w:rPr>
        <w:t xml:space="preserve"> форме выпуска </w:t>
      </w:r>
      <w:r w:rsidRPr="00C04EEA">
        <w:rPr>
          <w:rFonts w:ascii="Times New Roman" w:hAnsi="Times New Roman" w:cs="Times New Roman"/>
          <w:i/>
          <w:iCs/>
          <w:sz w:val="24"/>
          <w:szCs w:val="24"/>
        </w:rPr>
        <w:t>(таблетки, капсулы, растворы для инъекций, сиропы и др.)</w:t>
      </w:r>
      <w:r w:rsidRPr="00C04EEA">
        <w:rPr>
          <w:rFonts w:ascii="Times New Roman" w:hAnsi="Times New Roman" w:cs="Times New Roman"/>
          <w:sz w:val="28"/>
          <w:szCs w:val="28"/>
        </w:rPr>
        <w:t xml:space="preserve">, активному веществу </w:t>
      </w:r>
      <w:r w:rsidRPr="00C04EEA">
        <w:rPr>
          <w:rFonts w:ascii="Times New Roman" w:hAnsi="Times New Roman" w:cs="Times New Roman"/>
          <w:i/>
          <w:iCs/>
          <w:sz w:val="28"/>
          <w:szCs w:val="28"/>
        </w:rPr>
        <w:t>(</w:t>
      </w:r>
      <w:r w:rsidRPr="00C04EEA">
        <w:rPr>
          <w:rFonts w:ascii="Times New Roman" w:hAnsi="Times New Roman" w:cs="Times New Roman"/>
          <w:i/>
          <w:iCs/>
          <w:sz w:val="24"/>
          <w:szCs w:val="24"/>
        </w:rPr>
        <w:t>например, парацетамол, ибупрофен</w:t>
      </w:r>
      <w:r w:rsidRPr="00C04EEA">
        <w:rPr>
          <w:rFonts w:ascii="Times New Roman" w:hAnsi="Times New Roman" w:cs="Times New Roman"/>
          <w:i/>
          <w:iCs/>
          <w:sz w:val="28"/>
          <w:szCs w:val="28"/>
        </w:rPr>
        <w:t>)</w:t>
      </w:r>
      <w:r w:rsidRPr="00C04EEA">
        <w:rPr>
          <w:rFonts w:ascii="Times New Roman" w:hAnsi="Times New Roman" w:cs="Times New Roman"/>
          <w:sz w:val="28"/>
          <w:szCs w:val="28"/>
        </w:rPr>
        <w:t>, и т.д.</w:t>
      </w:r>
    </w:p>
    <w:p w14:paraId="157FC46A" w14:textId="77777777" w:rsidR="003D2915" w:rsidRPr="00C04EEA" w:rsidRDefault="003D2915" w:rsidP="000B660B">
      <w:pPr>
        <w:spacing w:after="0" w:line="240" w:lineRule="auto"/>
        <w:ind w:firstLine="709"/>
        <w:jc w:val="both"/>
        <w:rPr>
          <w:rFonts w:ascii="Times New Roman" w:hAnsi="Times New Roman" w:cs="Times New Roman"/>
          <w:b/>
          <w:bCs/>
          <w:i/>
          <w:iCs/>
          <w:color w:val="1F3864" w:themeColor="accent1" w:themeShade="80"/>
          <w:sz w:val="28"/>
          <w:szCs w:val="28"/>
        </w:rPr>
      </w:pPr>
    </w:p>
    <w:p w14:paraId="79C84D00" w14:textId="3FD2CFEE" w:rsidR="000E23C7" w:rsidRPr="00C04EEA" w:rsidRDefault="000E23C7"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b/>
          <w:bCs/>
          <w:i/>
          <w:iCs/>
          <w:color w:val="1F3864" w:themeColor="accent1" w:themeShade="80"/>
          <w:sz w:val="28"/>
          <w:szCs w:val="28"/>
        </w:rPr>
        <w:t>1.Б. Определение основных свойств товара, определяющих выбор покупателя</w:t>
      </w:r>
    </w:p>
    <w:p w14:paraId="4DEE1D04" w14:textId="580E3573" w:rsidR="000E23C7" w:rsidRPr="00C04EEA" w:rsidRDefault="000E23C7"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Ключевые свойства, которые влияют на выбор оптовых покупателей </w:t>
      </w:r>
      <w:r w:rsidRPr="00C04EEA">
        <w:rPr>
          <w:rFonts w:ascii="Times New Roman" w:hAnsi="Times New Roman" w:cs="Times New Roman"/>
          <w:i/>
          <w:iCs/>
          <w:sz w:val="24"/>
          <w:szCs w:val="24"/>
        </w:rPr>
        <w:t>(аптечных сетей, больниц, дистрибьюторов):</w:t>
      </w:r>
    </w:p>
    <w:p w14:paraId="42DC1432" w14:textId="42155E5C" w:rsidR="000E23C7" w:rsidRPr="00C04EEA" w:rsidRDefault="000E23C7" w:rsidP="000B660B">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t>Доказанная клиническая эффективность препарата и его безопасность для пациентов</w:t>
      </w:r>
      <w:r w:rsidR="007B7F94" w:rsidRPr="00C04EEA">
        <w:rPr>
          <w:rFonts w:ascii="Times New Roman" w:hAnsi="Times New Roman" w:cs="Times New Roman"/>
          <w:sz w:val="28"/>
          <w:szCs w:val="28"/>
        </w:rPr>
        <w:t>;</w:t>
      </w:r>
    </w:p>
    <w:p w14:paraId="0FFF91AB" w14:textId="3184F3A3" w:rsidR="000E23C7" w:rsidRPr="00C04EEA" w:rsidRDefault="000E23C7" w:rsidP="007B7F94">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Форма выпуска </w:t>
      </w:r>
      <w:r w:rsidR="001349C8" w:rsidRPr="00C04EEA">
        <w:rPr>
          <w:rFonts w:ascii="Times New Roman" w:hAnsi="Times New Roman" w:cs="Times New Roman"/>
          <w:i/>
          <w:iCs/>
          <w:sz w:val="24"/>
          <w:szCs w:val="24"/>
        </w:rPr>
        <w:t>(к</w:t>
      </w:r>
      <w:r w:rsidRPr="00C04EEA">
        <w:rPr>
          <w:rFonts w:ascii="Times New Roman" w:hAnsi="Times New Roman" w:cs="Times New Roman"/>
          <w:i/>
          <w:iCs/>
          <w:sz w:val="24"/>
          <w:szCs w:val="24"/>
        </w:rPr>
        <w:t xml:space="preserve"> примеру, больницы чаще закупают растворы для инъекций, а аптеки – таблетки</w:t>
      </w:r>
      <w:r w:rsidR="001349C8" w:rsidRPr="00C04EEA">
        <w:rPr>
          <w:rFonts w:ascii="Times New Roman" w:hAnsi="Times New Roman" w:cs="Times New Roman"/>
          <w:i/>
          <w:iCs/>
          <w:sz w:val="24"/>
          <w:szCs w:val="24"/>
        </w:rPr>
        <w:t>)</w:t>
      </w:r>
      <w:r w:rsidR="007B7F94" w:rsidRPr="00C04EEA">
        <w:rPr>
          <w:rFonts w:ascii="Times New Roman" w:hAnsi="Times New Roman" w:cs="Times New Roman"/>
          <w:i/>
          <w:iCs/>
          <w:sz w:val="24"/>
          <w:szCs w:val="24"/>
        </w:rPr>
        <w:t>;</w:t>
      </w:r>
    </w:p>
    <w:p w14:paraId="5A83F5E1" w14:textId="52CE64B6" w:rsidR="000E23C7" w:rsidRPr="00C04EEA" w:rsidRDefault="000E23C7" w:rsidP="000B660B">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lastRenderedPageBreak/>
        <w:t>Цена. Стоимость закупки напрямую влияет на выбор оптовых покупателей, особенно для государственных закупок и крупных сетей</w:t>
      </w:r>
      <w:r w:rsidR="007B7F94" w:rsidRPr="00C04EEA">
        <w:rPr>
          <w:rFonts w:ascii="Times New Roman" w:hAnsi="Times New Roman" w:cs="Times New Roman"/>
          <w:sz w:val="28"/>
          <w:szCs w:val="28"/>
        </w:rPr>
        <w:t>;</w:t>
      </w:r>
    </w:p>
    <w:p w14:paraId="137CB1C0" w14:textId="6C64D981" w:rsidR="000E23C7" w:rsidRPr="00C04EEA" w:rsidRDefault="000E23C7" w:rsidP="000B660B">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t>Условия хранения. Некоторые лекарства требуют специальных условий</w:t>
      </w:r>
      <w:r w:rsidR="001349C8" w:rsidRPr="00C04EEA">
        <w:rPr>
          <w:rFonts w:ascii="Times New Roman" w:hAnsi="Times New Roman" w:cs="Times New Roman"/>
          <w:sz w:val="28"/>
          <w:szCs w:val="28"/>
        </w:rPr>
        <w:t xml:space="preserve"> хранения и перевозки</w:t>
      </w:r>
      <w:r w:rsidRPr="00C04EEA">
        <w:rPr>
          <w:rFonts w:ascii="Times New Roman" w:hAnsi="Times New Roman" w:cs="Times New Roman"/>
          <w:sz w:val="28"/>
          <w:szCs w:val="28"/>
        </w:rPr>
        <w:t xml:space="preserve"> </w:t>
      </w:r>
      <w:r w:rsidRPr="00C04EEA">
        <w:rPr>
          <w:rFonts w:ascii="Times New Roman" w:hAnsi="Times New Roman" w:cs="Times New Roman"/>
          <w:i/>
          <w:iCs/>
          <w:sz w:val="24"/>
          <w:szCs w:val="24"/>
        </w:rPr>
        <w:t>(например, холодовая цепь),</w:t>
      </w:r>
      <w:r w:rsidRPr="00C04EEA">
        <w:rPr>
          <w:rFonts w:ascii="Times New Roman" w:hAnsi="Times New Roman" w:cs="Times New Roman"/>
          <w:sz w:val="28"/>
          <w:szCs w:val="28"/>
        </w:rPr>
        <w:t xml:space="preserve"> что может ограничивать их доступность</w:t>
      </w:r>
      <w:r w:rsidR="007B7F94" w:rsidRPr="00C04EEA">
        <w:rPr>
          <w:rFonts w:ascii="Times New Roman" w:hAnsi="Times New Roman" w:cs="Times New Roman"/>
          <w:sz w:val="28"/>
          <w:szCs w:val="28"/>
        </w:rPr>
        <w:t>;</w:t>
      </w:r>
    </w:p>
    <w:p w14:paraId="31BBD3A4" w14:textId="77777777" w:rsidR="000E23C7" w:rsidRPr="00C04EEA" w:rsidRDefault="000E23C7" w:rsidP="000B660B">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Репутация производителя и бренда. </w:t>
      </w:r>
    </w:p>
    <w:p w14:paraId="2EBF030C" w14:textId="77777777" w:rsidR="003D2915" w:rsidRPr="00C04EEA" w:rsidRDefault="003D2915" w:rsidP="000B660B">
      <w:pPr>
        <w:spacing w:after="0" w:line="240" w:lineRule="auto"/>
        <w:ind w:firstLine="709"/>
        <w:jc w:val="both"/>
        <w:rPr>
          <w:rFonts w:ascii="Times New Roman" w:hAnsi="Times New Roman" w:cs="Times New Roman"/>
          <w:b/>
          <w:bCs/>
          <w:i/>
          <w:iCs/>
          <w:color w:val="1F3864" w:themeColor="accent1" w:themeShade="80"/>
          <w:sz w:val="28"/>
          <w:szCs w:val="28"/>
        </w:rPr>
      </w:pPr>
    </w:p>
    <w:p w14:paraId="604AD1DF" w14:textId="44709989" w:rsidR="000E23C7" w:rsidRPr="00C04EEA" w:rsidRDefault="000E23C7"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b/>
          <w:bCs/>
          <w:i/>
          <w:iCs/>
          <w:color w:val="1F3864" w:themeColor="accent1" w:themeShade="80"/>
          <w:sz w:val="28"/>
          <w:szCs w:val="28"/>
        </w:rPr>
        <w:t>1.В. Определение взаимозаменяемых товаров</w:t>
      </w:r>
    </w:p>
    <w:p w14:paraId="23DC534B" w14:textId="70E4BADF" w:rsidR="000E23C7" w:rsidRPr="00C04EEA" w:rsidRDefault="000E23C7" w:rsidP="000B660B">
      <w:pPr>
        <w:pStyle w:val="a3"/>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По определению Всемирной организации здравоохранения </w:t>
      </w:r>
      <w:r w:rsidRPr="00C04EEA">
        <w:rPr>
          <w:rFonts w:ascii="Times New Roman" w:hAnsi="Times New Roman" w:cs="Times New Roman"/>
          <w:i/>
          <w:iCs/>
          <w:sz w:val="24"/>
          <w:szCs w:val="24"/>
        </w:rPr>
        <w:t>(WHO)</w:t>
      </w:r>
      <w:r w:rsidRPr="00C04EEA">
        <w:rPr>
          <w:rFonts w:ascii="Times New Roman" w:hAnsi="Times New Roman" w:cs="Times New Roman"/>
          <w:sz w:val="28"/>
          <w:szCs w:val="28"/>
        </w:rPr>
        <w:t xml:space="preserve"> </w:t>
      </w:r>
      <w:r w:rsidRPr="00C04EEA">
        <w:rPr>
          <w:rFonts w:ascii="Times New Roman" w:hAnsi="Times New Roman" w:cs="Times New Roman"/>
          <w:b/>
          <w:bCs/>
          <w:sz w:val="28"/>
          <w:szCs w:val="28"/>
        </w:rPr>
        <w:t>взаимозаменяемый лекарственный препарат</w:t>
      </w:r>
      <w:r w:rsidRPr="00C04EEA">
        <w:rPr>
          <w:rFonts w:ascii="Times New Roman" w:hAnsi="Times New Roman" w:cs="Times New Roman"/>
          <w:sz w:val="28"/>
          <w:szCs w:val="28"/>
        </w:rPr>
        <w:t xml:space="preserve"> – это препарат, который фармацевтически эквивалентен или представляет собой фармацевтическую альтернативу оригинальному препарату </w:t>
      </w:r>
      <w:r w:rsidRPr="00C04EEA">
        <w:rPr>
          <w:rFonts w:ascii="Times New Roman" w:hAnsi="Times New Roman" w:cs="Times New Roman"/>
          <w:i/>
          <w:iCs/>
          <w:sz w:val="24"/>
          <w:szCs w:val="24"/>
        </w:rPr>
        <w:t>(запатентованному)</w:t>
      </w:r>
      <w:r w:rsidRPr="00C04EEA">
        <w:rPr>
          <w:rFonts w:ascii="Times New Roman" w:hAnsi="Times New Roman" w:cs="Times New Roman"/>
          <w:sz w:val="28"/>
          <w:szCs w:val="28"/>
        </w:rPr>
        <w:t xml:space="preserve"> и после введения в одинаковой молярной дозе результаты их применения в отношении эффективности и безопасности одинаковы в случае применения лекарств пациентами одинаковым способом применения при условиях, прописанных в инструкции по применению лекарств по отношению к сравниваемому препарату и который может заменить сравниваемый препарат в клинической практике. </w:t>
      </w:r>
    </w:p>
    <w:p w14:paraId="567430E6" w14:textId="77777777" w:rsidR="000E23C7" w:rsidRPr="00C04EEA" w:rsidRDefault="000E23C7" w:rsidP="000B660B">
      <w:pPr>
        <w:pStyle w:val="a3"/>
        <w:spacing w:after="0" w:line="240" w:lineRule="auto"/>
        <w:ind w:left="0" w:firstLine="709"/>
        <w:jc w:val="both"/>
        <w:rPr>
          <w:rFonts w:ascii="Times New Roman" w:hAnsi="Times New Roman" w:cs="Times New Roman"/>
          <w:i/>
          <w:iCs/>
          <w:sz w:val="24"/>
          <w:szCs w:val="24"/>
        </w:rPr>
      </w:pPr>
      <w:r w:rsidRPr="00C04EEA">
        <w:rPr>
          <w:rFonts w:ascii="Times New Roman" w:hAnsi="Times New Roman" w:cs="Times New Roman"/>
          <w:sz w:val="28"/>
          <w:szCs w:val="28"/>
        </w:rPr>
        <w:t xml:space="preserve">Лекарственные средства считаются фармацевтически эквивалентными, если они содержат одно и то же количество одного и того же активного фармацевтического вещества, не различаются лекарственной формой, если они отвечают сравнимым стандартам, и если способы их применения планируются одинаковыми </w:t>
      </w:r>
      <w:r w:rsidRPr="00C04EEA">
        <w:rPr>
          <w:rFonts w:ascii="Times New Roman" w:hAnsi="Times New Roman" w:cs="Times New Roman"/>
          <w:i/>
          <w:iCs/>
          <w:sz w:val="24"/>
          <w:szCs w:val="24"/>
        </w:rPr>
        <w:t>(также по информации WHO).</w:t>
      </w:r>
    </w:p>
    <w:p w14:paraId="55AE717B" w14:textId="6493924E" w:rsidR="000E23C7" w:rsidRPr="00C04EEA" w:rsidRDefault="007B7F94" w:rsidP="00924CE0">
      <w:pPr>
        <w:spacing w:after="0" w:line="240" w:lineRule="auto"/>
        <w:ind w:firstLine="708"/>
        <w:jc w:val="both"/>
        <w:rPr>
          <w:rFonts w:ascii="Times New Roman" w:eastAsiaTheme="minorEastAsia" w:hAnsi="Times New Roman" w:cs="Times New Roman"/>
          <w:sz w:val="28"/>
          <w:szCs w:val="28"/>
        </w:rPr>
      </w:pPr>
      <w:r w:rsidRPr="00C04EEA">
        <w:rPr>
          <w:rFonts w:ascii="Times New Roman" w:hAnsi="Times New Roman" w:cs="Times New Roman"/>
          <w:sz w:val="28"/>
          <w:szCs w:val="28"/>
        </w:rPr>
        <w:t>В</w:t>
      </w:r>
      <w:r w:rsidR="000E23C7" w:rsidRPr="00C04EEA">
        <w:rPr>
          <w:rFonts w:ascii="Times New Roman" w:hAnsi="Times New Roman" w:cs="Times New Roman"/>
          <w:sz w:val="28"/>
          <w:szCs w:val="28"/>
        </w:rPr>
        <w:t xml:space="preserve"> Казахстане зарегистрировано порядка 7156 лекарственных средств, из них доля отечественных препаратов составляет 1021 наименований </w:t>
      </w:r>
      <w:r w:rsidR="000E23C7" w:rsidRPr="00C04EEA">
        <w:rPr>
          <w:rFonts w:ascii="Times New Roman" w:hAnsi="Times New Roman" w:cs="Times New Roman"/>
          <w:i/>
          <w:iCs/>
          <w:sz w:val="24"/>
          <w:szCs w:val="24"/>
        </w:rPr>
        <w:t>(14%),</w:t>
      </w:r>
      <w:r w:rsidR="000E23C7" w:rsidRPr="00C04EEA">
        <w:rPr>
          <w:rFonts w:ascii="Times New Roman" w:hAnsi="Times New Roman" w:cs="Times New Roman"/>
          <w:sz w:val="28"/>
          <w:szCs w:val="28"/>
        </w:rPr>
        <w:t xml:space="preserve"> а зарубежных – 6135 </w:t>
      </w:r>
      <w:r w:rsidR="000E23C7" w:rsidRPr="00C04EEA">
        <w:rPr>
          <w:rFonts w:ascii="Times New Roman" w:hAnsi="Times New Roman" w:cs="Times New Roman"/>
          <w:i/>
          <w:iCs/>
          <w:sz w:val="24"/>
          <w:szCs w:val="24"/>
        </w:rPr>
        <w:t>(86%).</w:t>
      </w:r>
      <w:r w:rsidR="000E23C7" w:rsidRPr="00C04EEA">
        <w:rPr>
          <w:rFonts w:ascii="Times New Roman" w:hAnsi="Times New Roman" w:cs="Times New Roman"/>
          <w:sz w:val="28"/>
          <w:szCs w:val="28"/>
        </w:rPr>
        <w:t xml:space="preserve"> Среди зарегистрированных лекарств к рецептурным относятся – 5401 </w:t>
      </w:r>
      <w:r w:rsidR="000E23C7" w:rsidRPr="00C04EEA">
        <w:rPr>
          <w:rFonts w:ascii="Times New Roman" w:hAnsi="Times New Roman" w:cs="Times New Roman"/>
          <w:i/>
          <w:iCs/>
          <w:sz w:val="24"/>
          <w:szCs w:val="24"/>
        </w:rPr>
        <w:t>(75%),</w:t>
      </w:r>
      <w:r w:rsidR="000E23C7" w:rsidRPr="00C04EEA">
        <w:rPr>
          <w:rFonts w:ascii="Times New Roman" w:hAnsi="Times New Roman" w:cs="Times New Roman"/>
          <w:sz w:val="28"/>
          <w:szCs w:val="28"/>
        </w:rPr>
        <w:t xml:space="preserve"> а остальные 1755 наименований </w:t>
      </w:r>
      <w:r w:rsidR="000E23C7" w:rsidRPr="00C04EEA">
        <w:rPr>
          <w:rFonts w:ascii="Times New Roman" w:hAnsi="Times New Roman" w:cs="Times New Roman"/>
          <w:i/>
          <w:iCs/>
          <w:sz w:val="24"/>
          <w:szCs w:val="24"/>
        </w:rPr>
        <w:t>(25%)</w:t>
      </w:r>
      <w:r w:rsidR="000E23C7" w:rsidRPr="00C04EEA">
        <w:rPr>
          <w:rFonts w:ascii="Times New Roman" w:hAnsi="Times New Roman" w:cs="Times New Roman"/>
          <w:sz w:val="28"/>
          <w:szCs w:val="28"/>
        </w:rPr>
        <w:t xml:space="preserve"> отпускаются без рецепта. </w:t>
      </w:r>
    </w:p>
    <w:p w14:paraId="204456F3" w14:textId="711B68C4" w:rsidR="000E23C7" w:rsidRPr="00C04EEA" w:rsidRDefault="00924CE0" w:rsidP="000B660B">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sz w:val="28"/>
          <w:szCs w:val="28"/>
        </w:rPr>
        <w:t>В</w:t>
      </w:r>
      <w:r w:rsidR="000E23C7" w:rsidRPr="00C04EEA">
        <w:rPr>
          <w:rFonts w:ascii="Times New Roman" w:hAnsi="Times New Roman" w:cs="Times New Roman"/>
          <w:sz w:val="28"/>
          <w:szCs w:val="28"/>
        </w:rPr>
        <w:t xml:space="preserve"> связи с невозможностью установления точной классификации на рынке, соответствующей каждому лекарственному средству, в настоящем анализе рассмотрен </w:t>
      </w:r>
      <w:r w:rsidR="000E23C7" w:rsidRPr="00C04EEA">
        <w:rPr>
          <w:rFonts w:ascii="Times New Roman" w:hAnsi="Times New Roman" w:cs="Times New Roman"/>
          <w:b/>
          <w:bCs/>
          <w:sz w:val="28"/>
          <w:szCs w:val="28"/>
        </w:rPr>
        <w:t>рынок оптовой реализации лекарственных средств без разбивки по торговому наименованию</w:t>
      </w:r>
      <w:r w:rsidR="000E23C7" w:rsidRPr="00C04EEA">
        <w:rPr>
          <w:rFonts w:ascii="Times New Roman" w:hAnsi="Times New Roman" w:cs="Times New Roman"/>
          <w:sz w:val="28"/>
          <w:szCs w:val="28"/>
        </w:rPr>
        <w:t xml:space="preserve"> </w:t>
      </w:r>
      <w:r w:rsidR="000E23C7" w:rsidRPr="00C04EEA">
        <w:rPr>
          <w:rFonts w:ascii="Times New Roman" w:hAnsi="Times New Roman" w:cs="Times New Roman"/>
          <w:i/>
          <w:iCs/>
          <w:sz w:val="24"/>
          <w:szCs w:val="24"/>
        </w:rPr>
        <w:t>(п. 10 Методики).</w:t>
      </w:r>
    </w:p>
    <w:bookmarkEnd w:id="6"/>
    <w:p w14:paraId="6334E8CE" w14:textId="77777777" w:rsidR="009A4F38" w:rsidRPr="00C04EEA" w:rsidRDefault="009A4F38" w:rsidP="000B660B">
      <w:pPr>
        <w:spacing w:after="0" w:line="240" w:lineRule="auto"/>
        <w:ind w:firstLine="709"/>
        <w:jc w:val="center"/>
        <w:rPr>
          <w:rFonts w:ascii="Times New Roman" w:hAnsi="Times New Roman" w:cs="Times New Roman"/>
          <w:b/>
          <w:sz w:val="28"/>
          <w:szCs w:val="28"/>
        </w:rPr>
      </w:pPr>
    </w:p>
    <w:p w14:paraId="26EFC9B2" w14:textId="3BB9D533" w:rsidR="004F1D83" w:rsidRPr="00C04EEA" w:rsidRDefault="004F1D83" w:rsidP="000B660B">
      <w:pPr>
        <w:spacing w:after="0" w:line="240" w:lineRule="auto"/>
        <w:ind w:firstLine="709"/>
        <w:jc w:val="center"/>
        <w:rPr>
          <w:rFonts w:ascii="Times New Roman" w:hAnsi="Times New Roman" w:cs="Times New Roman"/>
          <w:b/>
          <w:sz w:val="28"/>
          <w:szCs w:val="28"/>
        </w:rPr>
      </w:pPr>
      <w:r w:rsidRPr="00C04EEA">
        <w:rPr>
          <w:rFonts w:ascii="Times New Roman" w:hAnsi="Times New Roman" w:cs="Times New Roman"/>
          <w:b/>
          <w:sz w:val="28"/>
          <w:szCs w:val="28"/>
        </w:rPr>
        <w:t>2. Определение границ товарного рынка</w:t>
      </w:r>
    </w:p>
    <w:p w14:paraId="581976D2" w14:textId="67BBD443"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Согласно пункту 4 статьи 196 Кодекса и пункту 17 Методики, границы товарного рынка определяют территорию, на которой потребители приобретают товар или взаимозаменяемый товар, если его приобретение нецелесообразно за пределами данной территории по экономическим, технологическим и другим причинам.</w:t>
      </w:r>
    </w:p>
    <w:p w14:paraId="63F0493A" w14:textId="77777777"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Границы рынка определены с учетом доступности приобретения товаров по следующим критериям:</w:t>
      </w:r>
    </w:p>
    <w:p w14:paraId="14362857" w14:textId="22B40F06"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iCs/>
          <w:sz w:val="28"/>
          <w:szCs w:val="28"/>
        </w:rPr>
        <w:t>1)</w:t>
      </w:r>
      <w:r w:rsidRPr="00C04EEA">
        <w:rPr>
          <w:rFonts w:ascii="Times New Roman" w:hAnsi="Times New Roman" w:cs="Times New Roman"/>
          <w:i/>
          <w:sz w:val="28"/>
          <w:szCs w:val="28"/>
        </w:rPr>
        <w:t xml:space="preserve"> </w:t>
      </w:r>
      <w:r w:rsidRPr="00C04EEA">
        <w:rPr>
          <w:rFonts w:ascii="Times New Roman" w:hAnsi="Times New Roman" w:cs="Times New Roman"/>
          <w:sz w:val="28"/>
          <w:szCs w:val="28"/>
        </w:rPr>
        <w:t>возможность приобретения товара на данной территории – по месту регистрации юридических лиц;</w:t>
      </w:r>
    </w:p>
    <w:p w14:paraId="7CB64527" w14:textId="65EC186E"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iCs/>
          <w:sz w:val="28"/>
          <w:szCs w:val="28"/>
        </w:rPr>
        <w:t xml:space="preserve">2) обоснованность и оправданность транспортных затрат относительно стоимости товара – учитывая, что цены на ЛС регулируются государством и имеют одинаковую стоимость в разных регионах страны, потребителям </w:t>
      </w:r>
      <w:r w:rsidR="002D1064" w:rsidRPr="00C04EEA">
        <w:rPr>
          <w:rFonts w:ascii="Times New Roman" w:hAnsi="Times New Roman" w:cs="Times New Roman"/>
          <w:i/>
          <w:sz w:val="24"/>
          <w:szCs w:val="24"/>
        </w:rPr>
        <w:t xml:space="preserve">(аптеки, </w:t>
      </w:r>
      <w:r w:rsidR="002D1064" w:rsidRPr="00C04EEA">
        <w:rPr>
          <w:rFonts w:ascii="Times New Roman" w:hAnsi="Times New Roman" w:cs="Times New Roman"/>
          <w:i/>
          <w:sz w:val="24"/>
          <w:szCs w:val="24"/>
        </w:rPr>
        <w:lastRenderedPageBreak/>
        <w:t>мед.организации)</w:t>
      </w:r>
      <w:r w:rsidR="002D1064" w:rsidRPr="00C04EEA">
        <w:rPr>
          <w:rFonts w:ascii="Times New Roman" w:hAnsi="Times New Roman" w:cs="Times New Roman"/>
          <w:iCs/>
          <w:sz w:val="24"/>
          <w:szCs w:val="24"/>
        </w:rPr>
        <w:t xml:space="preserve"> </w:t>
      </w:r>
      <w:r w:rsidRPr="00C04EEA">
        <w:rPr>
          <w:rFonts w:ascii="Times New Roman" w:hAnsi="Times New Roman" w:cs="Times New Roman"/>
          <w:iCs/>
          <w:sz w:val="28"/>
          <w:szCs w:val="28"/>
        </w:rPr>
        <w:t>не целесообразно приобретать ЛС в других населенных пунктах республики</w:t>
      </w:r>
      <w:r w:rsidRPr="00C04EEA">
        <w:rPr>
          <w:rFonts w:ascii="Times New Roman" w:hAnsi="Times New Roman" w:cs="Times New Roman"/>
          <w:sz w:val="28"/>
          <w:szCs w:val="28"/>
        </w:rPr>
        <w:t>;</w:t>
      </w:r>
    </w:p>
    <w:p w14:paraId="181AF8BA" w14:textId="3CC65B28" w:rsidR="007264EA" w:rsidRPr="00C04EEA" w:rsidRDefault="004F1D83" w:rsidP="007264EA">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C04EEA">
        <w:rPr>
          <w:rFonts w:ascii="Times New Roman" w:hAnsi="Times New Roman" w:cs="Times New Roman"/>
          <w:sz w:val="28"/>
          <w:szCs w:val="28"/>
        </w:rPr>
        <w:t xml:space="preserve">3) сохранение качества и других потребительских свойств товара при его транспортировке </w:t>
      </w:r>
      <w:r w:rsidR="006B6FD1">
        <w:rPr>
          <w:rFonts w:ascii="Times New Roman" w:hAnsi="Times New Roman" w:cs="Times New Roman"/>
          <w:sz w:val="28"/>
          <w:szCs w:val="28"/>
        </w:rPr>
        <w:t xml:space="preserve">– </w:t>
      </w:r>
      <w:r w:rsidRPr="00C04EEA">
        <w:rPr>
          <w:rFonts w:ascii="Times New Roman" w:hAnsi="Times New Roman" w:cs="Times New Roman"/>
          <w:iCs/>
          <w:sz w:val="28"/>
          <w:szCs w:val="28"/>
        </w:rPr>
        <w:t xml:space="preserve">лекарства целесообразно приобретать по месту нахождения, через специализированные аптеки, аптечные пункты, мед организации, </w:t>
      </w:r>
      <w:r w:rsidR="00EB0838" w:rsidRPr="00C04EEA">
        <w:rPr>
          <w:rFonts w:ascii="Times New Roman" w:hAnsi="Times New Roman" w:cs="Times New Roman"/>
          <w:iCs/>
          <w:sz w:val="28"/>
          <w:szCs w:val="28"/>
        </w:rPr>
        <w:t>наличие и</w:t>
      </w:r>
      <w:r w:rsidR="00EB0838" w:rsidRPr="00C04EEA">
        <w:t xml:space="preserve"> </w:t>
      </w:r>
      <w:r w:rsidR="00EB0838" w:rsidRPr="00C04EEA">
        <w:rPr>
          <w:rFonts w:ascii="Times New Roman" w:hAnsi="Times New Roman" w:cs="Times New Roman"/>
          <w:iCs/>
          <w:sz w:val="28"/>
          <w:szCs w:val="28"/>
        </w:rPr>
        <w:t>соблюдение требований Стандарта GDP необходимо для обеспечения контроля цепи поставки и сохранения качества и целостности ЛС</w:t>
      </w:r>
      <w:r w:rsidRPr="00C04EEA">
        <w:rPr>
          <w:rFonts w:ascii="Times New Roman" w:hAnsi="Times New Roman" w:cs="Times New Roman"/>
          <w:iCs/>
          <w:sz w:val="28"/>
          <w:szCs w:val="28"/>
        </w:rPr>
        <w:t>;</w:t>
      </w:r>
    </w:p>
    <w:p w14:paraId="6B434F17" w14:textId="77777777" w:rsidR="00115496" w:rsidRPr="00C04EEA" w:rsidRDefault="004F1D83" w:rsidP="007264EA">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color w:val="000000"/>
          <w:sz w:val="28"/>
        </w:rPr>
      </w:pPr>
      <w:r w:rsidRPr="00C04EEA">
        <w:rPr>
          <w:rFonts w:ascii="Times New Roman" w:hAnsi="Times New Roman" w:cs="Times New Roman"/>
          <w:iCs/>
          <w:sz w:val="28"/>
          <w:szCs w:val="28"/>
        </w:rPr>
        <w:t xml:space="preserve">4) </w:t>
      </w:r>
      <w:r w:rsidRPr="00C04EEA">
        <w:rPr>
          <w:rFonts w:ascii="Times New Roman" w:hAnsi="Times New Roman" w:cs="Times New Roman"/>
          <w:color w:val="000000"/>
          <w:sz w:val="28"/>
        </w:rPr>
        <w:t>отсутствие ограничений (запретов) купли-продажи, ввоза и вывоза товаров</w:t>
      </w:r>
      <w:r w:rsidR="00115496" w:rsidRPr="00C04EEA">
        <w:rPr>
          <w:rFonts w:ascii="Times New Roman" w:hAnsi="Times New Roman" w:cs="Times New Roman"/>
          <w:color w:val="000000"/>
          <w:sz w:val="28"/>
        </w:rPr>
        <w:t>,</w:t>
      </w:r>
    </w:p>
    <w:p w14:paraId="33E2B554" w14:textId="103E1E25" w:rsidR="004F1D83" w:rsidRPr="00C04EEA" w:rsidRDefault="003A4D88" w:rsidP="00115496">
      <w:pPr>
        <w:pBdr>
          <w:bottom w:val="single" w:sz="4" w:space="31" w:color="FFFFFF"/>
        </w:pBdr>
        <w:tabs>
          <w:tab w:val="left" w:pos="1134"/>
        </w:tabs>
        <w:autoSpaceDE w:val="0"/>
        <w:autoSpaceDN w:val="0"/>
        <w:adjustRightInd w:val="0"/>
        <w:spacing w:after="0" w:line="240" w:lineRule="auto"/>
        <w:contextualSpacing/>
        <w:jc w:val="both"/>
        <w:rPr>
          <w:rFonts w:ascii="Times New Roman" w:hAnsi="Times New Roman" w:cs="Times New Roman"/>
          <w:color w:val="000000"/>
          <w:sz w:val="28"/>
        </w:rPr>
      </w:pPr>
      <w:r w:rsidRPr="00C04EEA">
        <w:rPr>
          <w:rFonts w:ascii="Times New Roman" w:hAnsi="Times New Roman" w:cs="Times New Roman"/>
          <w:color w:val="000000"/>
          <w:sz w:val="28"/>
        </w:rPr>
        <w:t>-</w:t>
      </w:r>
      <w:r w:rsidR="004F1D83" w:rsidRPr="00C04EEA">
        <w:rPr>
          <w:rFonts w:ascii="Times New Roman" w:hAnsi="Times New Roman" w:cs="Times New Roman"/>
          <w:color w:val="000000"/>
          <w:sz w:val="28"/>
        </w:rPr>
        <w:t xml:space="preserve"> в </w:t>
      </w:r>
      <w:r w:rsidR="00022DF6" w:rsidRPr="00C04EEA">
        <w:rPr>
          <w:rFonts w:ascii="Times New Roman" w:hAnsi="Times New Roman" w:cs="Times New Roman"/>
          <w:color w:val="000000"/>
          <w:sz w:val="28"/>
        </w:rPr>
        <w:t>соответствии</w:t>
      </w:r>
      <w:r w:rsidR="004F1D83" w:rsidRPr="00C04EEA">
        <w:rPr>
          <w:rFonts w:ascii="Times New Roman" w:hAnsi="Times New Roman" w:cs="Times New Roman"/>
          <w:color w:val="000000"/>
          <w:sz w:val="28"/>
        </w:rPr>
        <w:t xml:space="preserve"> с пунктом 7 статьи 245 Кодекса РК «О здоровье народа и системе здравоохранения» не допускается оптовая реализация лекарственных препаратов, включенных в перечень </w:t>
      </w:r>
      <w:r w:rsidR="002D1064" w:rsidRPr="00C04EEA">
        <w:rPr>
          <w:rFonts w:ascii="Times New Roman" w:hAnsi="Times New Roman" w:cs="Times New Roman"/>
          <w:color w:val="000000"/>
          <w:sz w:val="28"/>
        </w:rPr>
        <w:t>ЛС</w:t>
      </w:r>
      <w:r w:rsidR="004F1D83" w:rsidRPr="00C04EEA">
        <w:rPr>
          <w:rFonts w:ascii="Times New Roman" w:hAnsi="Times New Roman" w:cs="Times New Roman"/>
          <w:color w:val="000000"/>
          <w:sz w:val="28"/>
        </w:rPr>
        <w:t xml:space="preserve">, подлежащих ценовому регулированию, без предельной цены на </w:t>
      </w:r>
      <w:r w:rsidR="002D1064" w:rsidRPr="00C04EEA">
        <w:rPr>
          <w:rFonts w:ascii="Times New Roman" w:hAnsi="Times New Roman" w:cs="Times New Roman"/>
          <w:color w:val="000000"/>
          <w:sz w:val="28"/>
        </w:rPr>
        <w:t>ЛС</w:t>
      </w:r>
      <w:r w:rsidR="004F1D83" w:rsidRPr="00C04EEA">
        <w:rPr>
          <w:rFonts w:ascii="Times New Roman" w:hAnsi="Times New Roman" w:cs="Times New Roman"/>
          <w:color w:val="000000"/>
          <w:sz w:val="28"/>
        </w:rPr>
        <w:t xml:space="preserve"> по торговым наименованиям;</w:t>
      </w:r>
    </w:p>
    <w:p w14:paraId="0E4D93D4" w14:textId="5C26342A" w:rsidR="003A4D88" w:rsidRPr="00C04EEA" w:rsidRDefault="00F0753C" w:rsidP="003A4D88">
      <w:pPr>
        <w:pBdr>
          <w:bottom w:val="single" w:sz="4" w:space="31" w:color="FFFFFF"/>
        </w:pBdr>
        <w:tabs>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KZ"/>
        </w:rPr>
      </w:pPr>
      <w:r w:rsidRPr="00C04EEA">
        <w:rPr>
          <w:rFonts w:ascii="Times New Roman" w:hAnsi="Times New Roman" w:cs="Times New Roman"/>
          <w:color w:val="000000"/>
          <w:sz w:val="28"/>
        </w:rPr>
        <w:t xml:space="preserve">- частью 1 статьи 426 Кодекса РК «Об административных правонарушениях» </w:t>
      </w:r>
      <w:r w:rsidR="002D1064" w:rsidRPr="00C04EEA">
        <w:rPr>
          <w:rFonts w:ascii="Times New Roman" w:hAnsi="Times New Roman" w:cs="Times New Roman"/>
          <w:color w:val="000000"/>
          <w:sz w:val="28"/>
        </w:rPr>
        <w:t xml:space="preserve">за </w:t>
      </w:r>
      <w:r w:rsidRPr="00C04EEA">
        <w:rPr>
          <w:rFonts w:ascii="Times New Roman" w:eastAsia="Times New Roman" w:hAnsi="Times New Roman" w:cs="Times New Roman"/>
          <w:sz w:val="28"/>
          <w:szCs w:val="28"/>
          <w:lang w:eastAsia="ru-KZ"/>
        </w:rPr>
        <w:t xml:space="preserve">нарушение правил ввоза, закупки, транспортировки, хранения, маркировки, реализации, в том числе превышение установленных предельных цен на </w:t>
      </w:r>
      <w:r w:rsidR="002D1064" w:rsidRPr="00C04EEA">
        <w:rPr>
          <w:rFonts w:ascii="Times New Roman" w:eastAsia="Times New Roman" w:hAnsi="Times New Roman" w:cs="Times New Roman"/>
          <w:sz w:val="28"/>
          <w:szCs w:val="28"/>
          <w:lang w:eastAsia="ru-KZ"/>
        </w:rPr>
        <w:t>ЛС, предусмотрен</w:t>
      </w:r>
      <w:r w:rsidRPr="00C04EEA">
        <w:rPr>
          <w:rFonts w:ascii="Times New Roman" w:eastAsia="Times New Roman" w:hAnsi="Times New Roman" w:cs="Times New Roman"/>
          <w:sz w:val="28"/>
          <w:szCs w:val="28"/>
          <w:lang w:eastAsia="ru-KZ"/>
        </w:rPr>
        <w:t xml:space="preserve"> штраф</w:t>
      </w:r>
      <w:r w:rsidR="003A4D88" w:rsidRPr="00C04EEA">
        <w:rPr>
          <w:rFonts w:ascii="Times New Roman" w:eastAsia="Times New Roman" w:hAnsi="Times New Roman" w:cs="Times New Roman"/>
          <w:sz w:val="28"/>
          <w:szCs w:val="28"/>
          <w:lang w:eastAsia="ru-KZ"/>
        </w:rPr>
        <w:t>:</w:t>
      </w:r>
    </w:p>
    <w:p w14:paraId="49F63575" w14:textId="77796DFD" w:rsidR="003A4D88" w:rsidRPr="00C04EEA" w:rsidRDefault="00F0753C" w:rsidP="003A4D88">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KZ"/>
        </w:rPr>
      </w:pPr>
      <w:r w:rsidRPr="00C04EEA">
        <w:rPr>
          <w:rFonts w:ascii="Times New Roman" w:eastAsia="Times New Roman" w:hAnsi="Times New Roman" w:cs="Times New Roman"/>
          <w:sz w:val="28"/>
          <w:szCs w:val="28"/>
          <w:lang w:eastAsia="ru-KZ"/>
        </w:rPr>
        <w:t xml:space="preserve">на физических лиц </w:t>
      </w:r>
      <w:r w:rsidR="003A4D88" w:rsidRPr="00C04EEA">
        <w:rPr>
          <w:rFonts w:ascii="Times New Roman" w:eastAsia="Times New Roman" w:hAnsi="Times New Roman" w:cs="Times New Roman"/>
          <w:sz w:val="28"/>
          <w:szCs w:val="28"/>
          <w:lang w:eastAsia="ru-KZ"/>
        </w:rPr>
        <w:t>70 МРП;</w:t>
      </w:r>
      <w:r w:rsidRPr="00C04EEA">
        <w:rPr>
          <w:rFonts w:ascii="Times New Roman" w:eastAsia="Times New Roman" w:hAnsi="Times New Roman" w:cs="Times New Roman"/>
          <w:sz w:val="28"/>
          <w:szCs w:val="28"/>
          <w:lang w:eastAsia="ru-KZ"/>
        </w:rPr>
        <w:t xml:space="preserve"> </w:t>
      </w:r>
    </w:p>
    <w:p w14:paraId="58430E1C" w14:textId="50BD110F" w:rsidR="003A4D88" w:rsidRPr="00C04EEA" w:rsidRDefault="00F0753C" w:rsidP="003A4D88">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KZ"/>
        </w:rPr>
      </w:pPr>
      <w:r w:rsidRPr="00C04EEA">
        <w:rPr>
          <w:rFonts w:ascii="Times New Roman" w:eastAsia="Times New Roman" w:hAnsi="Times New Roman" w:cs="Times New Roman"/>
          <w:sz w:val="28"/>
          <w:szCs w:val="28"/>
          <w:lang w:eastAsia="ru-KZ"/>
        </w:rPr>
        <w:t xml:space="preserve">на должностных лиц </w:t>
      </w:r>
      <w:r w:rsidR="003A4D88" w:rsidRPr="00C04EEA">
        <w:rPr>
          <w:rFonts w:ascii="Times New Roman" w:eastAsia="Times New Roman" w:hAnsi="Times New Roman" w:cs="Times New Roman"/>
          <w:sz w:val="28"/>
          <w:szCs w:val="28"/>
          <w:lang w:eastAsia="ru-KZ"/>
        </w:rPr>
        <w:t>100 МРП;</w:t>
      </w:r>
      <w:r w:rsidRPr="00C04EEA">
        <w:rPr>
          <w:rFonts w:ascii="Times New Roman" w:eastAsia="Times New Roman" w:hAnsi="Times New Roman" w:cs="Times New Roman"/>
          <w:sz w:val="28"/>
          <w:szCs w:val="28"/>
          <w:lang w:eastAsia="ru-KZ"/>
        </w:rPr>
        <w:t xml:space="preserve"> </w:t>
      </w:r>
    </w:p>
    <w:p w14:paraId="36FA2AA9" w14:textId="57DEA452" w:rsidR="003A4D88" w:rsidRPr="00C04EEA" w:rsidRDefault="00F0753C" w:rsidP="003A4D88">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KZ"/>
        </w:rPr>
      </w:pPr>
      <w:r w:rsidRPr="00C04EEA">
        <w:rPr>
          <w:rFonts w:ascii="Times New Roman" w:eastAsia="Times New Roman" w:hAnsi="Times New Roman" w:cs="Times New Roman"/>
          <w:sz w:val="28"/>
          <w:szCs w:val="28"/>
          <w:lang w:eastAsia="ru-KZ"/>
        </w:rPr>
        <w:t xml:space="preserve">на субъектов малого предпринимательства </w:t>
      </w:r>
      <w:r w:rsidR="003A4D88" w:rsidRPr="00C04EEA">
        <w:rPr>
          <w:rFonts w:ascii="Times New Roman" w:eastAsia="Times New Roman" w:hAnsi="Times New Roman" w:cs="Times New Roman"/>
          <w:sz w:val="28"/>
          <w:szCs w:val="28"/>
          <w:lang w:eastAsia="ru-KZ"/>
        </w:rPr>
        <w:t>130 МРП;</w:t>
      </w:r>
      <w:r w:rsidRPr="00C04EEA">
        <w:rPr>
          <w:rFonts w:ascii="Times New Roman" w:eastAsia="Times New Roman" w:hAnsi="Times New Roman" w:cs="Times New Roman"/>
          <w:sz w:val="28"/>
          <w:szCs w:val="28"/>
          <w:lang w:eastAsia="ru-KZ"/>
        </w:rPr>
        <w:t xml:space="preserve"> </w:t>
      </w:r>
    </w:p>
    <w:p w14:paraId="53516B01" w14:textId="6672A605" w:rsidR="003A4D88" w:rsidRPr="00C04EEA" w:rsidRDefault="00F0753C" w:rsidP="003A4D88">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KZ"/>
        </w:rPr>
      </w:pPr>
      <w:r w:rsidRPr="00C04EEA">
        <w:rPr>
          <w:rFonts w:ascii="Times New Roman" w:eastAsia="Times New Roman" w:hAnsi="Times New Roman" w:cs="Times New Roman"/>
          <w:sz w:val="28"/>
          <w:szCs w:val="28"/>
          <w:lang w:eastAsia="ru-KZ"/>
        </w:rPr>
        <w:t xml:space="preserve">на субъектов среднего предпринимательства </w:t>
      </w:r>
      <w:r w:rsidR="003A4D88" w:rsidRPr="00C04EEA">
        <w:rPr>
          <w:rFonts w:ascii="Times New Roman" w:eastAsia="Times New Roman" w:hAnsi="Times New Roman" w:cs="Times New Roman"/>
          <w:sz w:val="28"/>
          <w:szCs w:val="28"/>
          <w:lang w:eastAsia="ru-KZ"/>
        </w:rPr>
        <w:t>200 МРП;</w:t>
      </w:r>
      <w:r w:rsidRPr="00C04EEA">
        <w:rPr>
          <w:rFonts w:ascii="Times New Roman" w:eastAsia="Times New Roman" w:hAnsi="Times New Roman" w:cs="Times New Roman"/>
          <w:sz w:val="28"/>
          <w:szCs w:val="28"/>
          <w:lang w:eastAsia="ru-KZ"/>
        </w:rPr>
        <w:t xml:space="preserve"> </w:t>
      </w:r>
    </w:p>
    <w:p w14:paraId="2C9DE5E1" w14:textId="3A574B6C" w:rsidR="00F0753C" w:rsidRPr="00C04EEA" w:rsidRDefault="00F0753C" w:rsidP="003A4D88">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KZ"/>
        </w:rPr>
      </w:pPr>
      <w:r w:rsidRPr="00C04EEA">
        <w:rPr>
          <w:rFonts w:ascii="Times New Roman" w:eastAsia="Times New Roman" w:hAnsi="Times New Roman" w:cs="Times New Roman"/>
          <w:sz w:val="28"/>
          <w:szCs w:val="28"/>
          <w:lang w:eastAsia="ru-KZ"/>
        </w:rPr>
        <w:t xml:space="preserve">на субъектов крупного предпринимательства </w:t>
      </w:r>
      <w:r w:rsidR="003A4D88" w:rsidRPr="00C04EEA">
        <w:rPr>
          <w:rFonts w:ascii="Times New Roman" w:eastAsia="Times New Roman" w:hAnsi="Times New Roman" w:cs="Times New Roman"/>
          <w:sz w:val="28"/>
          <w:szCs w:val="28"/>
          <w:lang w:eastAsia="ru-KZ"/>
        </w:rPr>
        <w:t>1000</w:t>
      </w:r>
      <w:r w:rsidRPr="00C04EEA">
        <w:rPr>
          <w:rFonts w:ascii="Times New Roman" w:eastAsia="Times New Roman" w:hAnsi="Times New Roman" w:cs="Times New Roman"/>
          <w:sz w:val="28"/>
          <w:szCs w:val="28"/>
          <w:lang w:eastAsia="ru-KZ"/>
        </w:rPr>
        <w:t xml:space="preserve"> </w:t>
      </w:r>
      <w:r w:rsidR="003A4D88" w:rsidRPr="00C04EEA">
        <w:rPr>
          <w:rFonts w:ascii="Times New Roman" w:eastAsia="Times New Roman" w:hAnsi="Times New Roman" w:cs="Times New Roman"/>
          <w:sz w:val="28"/>
          <w:szCs w:val="28"/>
          <w:lang w:eastAsia="ru-KZ"/>
        </w:rPr>
        <w:t>МРП</w:t>
      </w:r>
      <w:r w:rsidRPr="00C04EEA">
        <w:rPr>
          <w:rFonts w:ascii="Times New Roman" w:eastAsia="Times New Roman" w:hAnsi="Times New Roman" w:cs="Times New Roman"/>
          <w:sz w:val="28"/>
          <w:szCs w:val="28"/>
          <w:lang w:eastAsia="ru-KZ"/>
        </w:rPr>
        <w:t>.</w:t>
      </w:r>
    </w:p>
    <w:p w14:paraId="1B532D29" w14:textId="77777777"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 xml:space="preserve">5) наличие равных условий конкуренции на территории, в пределах которой осуществляется реализация товара – условия конкуренции равные. </w:t>
      </w:r>
    </w:p>
    <w:p w14:paraId="60F848F9" w14:textId="77777777"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Определение границ товарных рынков осуществляется по одному из указанных критериев либо их совокупности.</w:t>
      </w:r>
    </w:p>
    <w:p w14:paraId="12DFF312" w14:textId="786514E4" w:rsidR="003D2915" w:rsidRPr="00C04EEA" w:rsidRDefault="003D2915"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C04EEA">
        <w:rPr>
          <w:rFonts w:ascii="Times New Roman" w:hAnsi="Times New Roman" w:cs="Times New Roman"/>
          <w:bCs/>
          <w:sz w:val="28"/>
          <w:szCs w:val="28"/>
        </w:rPr>
        <w:t>В настоящем анализе определение географических границ проводилось на основе информации от субъектов рынка, которые реализовывали лекарственные средства на территории городов областного значения.</w:t>
      </w:r>
    </w:p>
    <w:p w14:paraId="594DFEE5" w14:textId="4529245E" w:rsidR="003D2915"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C04EEA">
        <w:rPr>
          <w:rFonts w:ascii="Times New Roman" w:hAnsi="Times New Roman" w:cs="Times New Roman"/>
          <w:bCs/>
          <w:sz w:val="28"/>
          <w:szCs w:val="28"/>
        </w:rPr>
        <w:t xml:space="preserve">Оптовую реализацию лекарственных средств субъекты осуществляют </w:t>
      </w:r>
      <w:r w:rsidR="00421120" w:rsidRPr="00C04EEA">
        <w:rPr>
          <w:rFonts w:ascii="Times New Roman" w:hAnsi="Times New Roman" w:cs="Times New Roman"/>
          <w:bCs/>
          <w:sz w:val="28"/>
          <w:szCs w:val="28"/>
        </w:rPr>
        <w:t xml:space="preserve">при наличии генеральной </w:t>
      </w:r>
      <w:r w:rsidR="008B773D" w:rsidRPr="00C04EEA">
        <w:rPr>
          <w:rFonts w:ascii="Times New Roman" w:hAnsi="Times New Roman" w:cs="Times New Roman"/>
          <w:bCs/>
          <w:sz w:val="28"/>
          <w:szCs w:val="28"/>
        </w:rPr>
        <w:t xml:space="preserve">бессрочной </w:t>
      </w:r>
      <w:r w:rsidR="00421120" w:rsidRPr="00C04EEA">
        <w:rPr>
          <w:rFonts w:ascii="Times New Roman" w:hAnsi="Times New Roman" w:cs="Times New Roman"/>
          <w:bCs/>
          <w:sz w:val="28"/>
          <w:szCs w:val="28"/>
        </w:rPr>
        <w:t xml:space="preserve">лицензии </w:t>
      </w:r>
      <w:r w:rsidR="00421120" w:rsidRPr="00C04EEA">
        <w:rPr>
          <w:rFonts w:ascii="Times New Roman" w:hAnsi="Times New Roman" w:cs="Times New Roman"/>
          <w:bCs/>
          <w:i/>
          <w:iCs/>
          <w:sz w:val="28"/>
          <w:szCs w:val="28"/>
        </w:rPr>
        <w:t>(разрешение на осуществление вида деятельности – оптовая реализация ЛС)</w:t>
      </w:r>
      <w:r w:rsidR="00421120" w:rsidRPr="00C04EEA">
        <w:rPr>
          <w:rFonts w:ascii="Times New Roman" w:hAnsi="Times New Roman" w:cs="Times New Roman"/>
          <w:bCs/>
          <w:sz w:val="28"/>
          <w:szCs w:val="28"/>
        </w:rPr>
        <w:t xml:space="preserve"> в аптечных складах, соответствующих </w:t>
      </w:r>
      <w:r w:rsidRPr="00C04EEA">
        <w:rPr>
          <w:rFonts w:ascii="Times New Roman" w:hAnsi="Times New Roman" w:cs="Times New Roman"/>
          <w:bCs/>
          <w:sz w:val="28"/>
          <w:szCs w:val="28"/>
        </w:rPr>
        <w:t xml:space="preserve">требованиям надлежащей дистрибьюторской практики </w:t>
      </w:r>
      <w:r w:rsidRPr="00C04EEA">
        <w:rPr>
          <w:rFonts w:ascii="Times New Roman" w:hAnsi="Times New Roman" w:cs="Times New Roman"/>
          <w:bCs/>
          <w:i/>
          <w:iCs/>
          <w:sz w:val="24"/>
          <w:szCs w:val="24"/>
        </w:rPr>
        <w:t>(GDP).</w:t>
      </w:r>
      <w:r w:rsidR="003D2915" w:rsidRPr="00C04EEA">
        <w:rPr>
          <w:rFonts w:ascii="Times New Roman" w:hAnsi="Times New Roman" w:cs="Times New Roman"/>
          <w:bCs/>
          <w:sz w:val="28"/>
          <w:szCs w:val="28"/>
        </w:rPr>
        <w:t xml:space="preserve"> </w:t>
      </w:r>
      <w:r w:rsidR="00421120" w:rsidRPr="00C04EEA">
        <w:rPr>
          <w:rFonts w:ascii="Times New Roman" w:hAnsi="Times New Roman" w:cs="Times New Roman"/>
          <w:bCs/>
          <w:sz w:val="28"/>
          <w:szCs w:val="28"/>
        </w:rPr>
        <w:t>Сертификаты соответствия выдаются Комитетом Медицинского и фармацевтического контроля Министерства здравоохранения РК</w:t>
      </w:r>
      <w:r w:rsidR="008B773D" w:rsidRPr="00C04EEA">
        <w:rPr>
          <w:rFonts w:ascii="Times New Roman" w:hAnsi="Times New Roman" w:cs="Times New Roman"/>
          <w:bCs/>
          <w:sz w:val="28"/>
          <w:szCs w:val="28"/>
        </w:rPr>
        <w:t xml:space="preserve"> по месту нахождения аптечного склада.</w:t>
      </w:r>
      <w:r w:rsidR="00421120" w:rsidRPr="00C04EEA">
        <w:rPr>
          <w:rFonts w:ascii="Times New Roman" w:hAnsi="Times New Roman" w:cs="Times New Roman"/>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83"/>
        <w:gridCol w:w="807"/>
        <w:gridCol w:w="7823"/>
      </w:tblGrid>
      <w:tr w:rsidR="00FC19CC" w:rsidRPr="00C04EEA" w14:paraId="40D45EC7" w14:textId="77777777" w:rsidTr="00A70309">
        <w:trPr>
          <w:trHeight w:val="20"/>
        </w:trPr>
        <w:tc>
          <w:tcPr>
            <w:tcW w:w="647" w:type="pct"/>
            <w:vMerge w:val="restart"/>
            <w:shd w:val="clear" w:color="auto" w:fill="FFFFFF" w:themeFill="background1"/>
            <w:vAlign w:val="center"/>
            <w:hideMark/>
          </w:tcPr>
          <w:p w14:paraId="4C6B2CEE" w14:textId="77777777" w:rsidR="00FC19CC" w:rsidRPr="00C04EEA" w:rsidRDefault="00FC19CC" w:rsidP="000B660B">
            <w:pPr>
              <w:spacing w:after="0" w:line="240" w:lineRule="auto"/>
              <w:jc w:val="center"/>
              <w:rPr>
                <w:rFonts w:ascii="Times New Roman" w:hAnsi="Times New Roman" w:cs="Times New Roman"/>
                <w:b/>
                <w:bCs/>
                <w:color w:val="000000"/>
                <w:sz w:val="18"/>
                <w:szCs w:val="18"/>
              </w:rPr>
            </w:pPr>
            <w:r w:rsidRPr="00C04EEA">
              <w:rPr>
                <w:rFonts w:ascii="Times New Roman" w:hAnsi="Times New Roman" w:cs="Times New Roman"/>
                <w:b/>
                <w:bCs/>
                <w:color w:val="000000"/>
                <w:sz w:val="18"/>
                <w:szCs w:val="18"/>
              </w:rPr>
              <w:t>Регион</w:t>
            </w:r>
          </w:p>
          <w:p w14:paraId="46A7932F" w14:textId="6B58A172" w:rsidR="00FC19CC" w:rsidRPr="00C04EEA" w:rsidRDefault="00FC19CC" w:rsidP="000B660B">
            <w:pPr>
              <w:spacing w:after="0" w:line="240" w:lineRule="auto"/>
              <w:jc w:val="center"/>
              <w:rPr>
                <w:rFonts w:ascii="Times New Roman" w:hAnsi="Times New Roman" w:cs="Times New Roman"/>
                <w:b/>
                <w:bCs/>
                <w:color w:val="000000"/>
                <w:sz w:val="18"/>
                <w:szCs w:val="18"/>
              </w:rPr>
            </w:pPr>
            <w:r w:rsidRPr="00C04EEA">
              <w:rPr>
                <w:rFonts w:ascii="Times New Roman" w:hAnsi="Times New Roman" w:cs="Times New Roman"/>
                <w:b/>
                <w:bCs/>
                <w:color w:val="000000"/>
                <w:sz w:val="18"/>
                <w:szCs w:val="18"/>
              </w:rPr>
              <w:t xml:space="preserve"> (г., область)</w:t>
            </w:r>
          </w:p>
        </w:tc>
        <w:tc>
          <w:tcPr>
            <w:tcW w:w="4353" w:type="pct"/>
            <w:gridSpan w:val="2"/>
            <w:shd w:val="clear" w:color="auto" w:fill="FBE4D5" w:themeFill="accent2" w:themeFillTint="33"/>
            <w:vAlign w:val="center"/>
          </w:tcPr>
          <w:p w14:paraId="25C63B0E" w14:textId="1C4BC4A5" w:rsidR="00FC19CC" w:rsidRPr="00C04EEA" w:rsidRDefault="00FC19CC" w:rsidP="000B660B">
            <w:pPr>
              <w:spacing w:after="0" w:line="240" w:lineRule="auto"/>
              <w:jc w:val="center"/>
              <w:rPr>
                <w:rFonts w:ascii="Times New Roman" w:hAnsi="Times New Roman" w:cs="Times New Roman"/>
                <w:b/>
                <w:bCs/>
                <w:color w:val="000000"/>
                <w:sz w:val="18"/>
                <w:szCs w:val="18"/>
              </w:rPr>
            </w:pPr>
            <w:r w:rsidRPr="00C04EEA">
              <w:rPr>
                <w:rFonts w:ascii="Times New Roman" w:hAnsi="Times New Roman" w:cs="Times New Roman"/>
                <w:b/>
                <w:bCs/>
                <w:color w:val="000000"/>
                <w:sz w:val="18"/>
                <w:szCs w:val="18"/>
              </w:rPr>
              <w:t>Количество сертификатов GDP/субъектов</w:t>
            </w:r>
          </w:p>
        </w:tc>
      </w:tr>
      <w:tr w:rsidR="00FC19CC" w:rsidRPr="00C04EEA" w14:paraId="3533AF58" w14:textId="77777777" w:rsidTr="00A70309">
        <w:trPr>
          <w:trHeight w:val="20"/>
        </w:trPr>
        <w:tc>
          <w:tcPr>
            <w:tcW w:w="647" w:type="pct"/>
            <w:vMerge/>
            <w:shd w:val="clear" w:color="auto" w:fill="FFFFFF" w:themeFill="background1"/>
            <w:vAlign w:val="center"/>
            <w:hideMark/>
          </w:tcPr>
          <w:p w14:paraId="2E44D834" w14:textId="77777777" w:rsidR="00FC19CC" w:rsidRPr="00C04EEA" w:rsidRDefault="00FC19CC" w:rsidP="000B660B">
            <w:pPr>
              <w:spacing w:after="0" w:line="240" w:lineRule="auto"/>
              <w:rPr>
                <w:rFonts w:ascii="Times New Roman" w:hAnsi="Times New Roman" w:cs="Times New Roman"/>
                <w:b/>
                <w:bCs/>
                <w:color w:val="000000"/>
                <w:sz w:val="18"/>
                <w:szCs w:val="18"/>
              </w:rPr>
            </w:pPr>
          </w:p>
        </w:tc>
        <w:tc>
          <w:tcPr>
            <w:tcW w:w="407" w:type="pct"/>
            <w:shd w:val="clear" w:color="auto" w:fill="FBE4D5" w:themeFill="accent2" w:themeFillTint="33"/>
            <w:vAlign w:val="center"/>
          </w:tcPr>
          <w:p w14:paraId="4EA624B6" w14:textId="21C3A6BD" w:rsidR="00FC19CC" w:rsidRPr="00C04EEA" w:rsidRDefault="00FC19CC" w:rsidP="000B660B">
            <w:pPr>
              <w:spacing w:after="0" w:line="240" w:lineRule="auto"/>
              <w:jc w:val="center"/>
              <w:rPr>
                <w:rFonts w:ascii="Times New Roman" w:hAnsi="Times New Roman" w:cs="Times New Roman"/>
                <w:b/>
                <w:bCs/>
                <w:color w:val="000000"/>
                <w:sz w:val="18"/>
                <w:szCs w:val="18"/>
              </w:rPr>
            </w:pPr>
          </w:p>
        </w:tc>
        <w:tc>
          <w:tcPr>
            <w:tcW w:w="3946" w:type="pct"/>
            <w:shd w:val="clear" w:color="auto" w:fill="FFFFFF" w:themeFill="background1"/>
            <w:vAlign w:val="center"/>
          </w:tcPr>
          <w:p w14:paraId="56DB46B0" w14:textId="77777777" w:rsidR="00FC19CC" w:rsidRPr="00C04EEA" w:rsidRDefault="00FC19CC" w:rsidP="000B660B">
            <w:pPr>
              <w:spacing w:after="0" w:line="240" w:lineRule="auto"/>
              <w:jc w:val="center"/>
              <w:rPr>
                <w:rFonts w:ascii="Times New Roman" w:hAnsi="Times New Roman" w:cs="Times New Roman"/>
                <w:b/>
                <w:bCs/>
                <w:color w:val="000000"/>
                <w:sz w:val="18"/>
                <w:szCs w:val="18"/>
              </w:rPr>
            </w:pPr>
            <w:r w:rsidRPr="00C04EEA">
              <w:rPr>
                <w:rFonts w:ascii="Times New Roman" w:hAnsi="Times New Roman" w:cs="Times New Roman"/>
                <w:b/>
                <w:bCs/>
                <w:color w:val="000000"/>
                <w:sz w:val="18"/>
                <w:szCs w:val="18"/>
              </w:rPr>
              <w:t>Держатели сертификатов</w:t>
            </w:r>
          </w:p>
        </w:tc>
      </w:tr>
      <w:tr w:rsidR="00FC19CC" w:rsidRPr="00C04EEA" w14:paraId="23C2EA5B" w14:textId="77777777" w:rsidTr="00A70309">
        <w:trPr>
          <w:trHeight w:val="20"/>
        </w:trPr>
        <w:tc>
          <w:tcPr>
            <w:tcW w:w="647" w:type="pct"/>
            <w:shd w:val="clear" w:color="auto" w:fill="FFFFFF" w:themeFill="background1"/>
            <w:vAlign w:val="center"/>
            <w:hideMark/>
          </w:tcPr>
          <w:p w14:paraId="1ADAA1E8"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Костанай</w:t>
            </w:r>
          </w:p>
        </w:tc>
        <w:tc>
          <w:tcPr>
            <w:tcW w:w="407" w:type="pct"/>
            <w:shd w:val="clear" w:color="auto" w:fill="FFFFFF" w:themeFill="background1"/>
            <w:vAlign w:val="center"/>
          </w:tcPr>
          <w:p w14:paraId="25639EF8"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5</w:t>
            </w:r>
          </w:p>
        </w:tc>
        <w:tc>
          <w:tcPr>
            <w:tcW w:w="3946" w:type="pct"/>
            <w:shd w:val="clear" w:color="auto" w:fill="FFFFFF" w:themeFill="background1"/>
            <w:vAlign w:val="center"/>
          </w:tcPr>
          <w:p w14:paraId="79D6516E"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t xml:space="preserve">ТОО «Стофарм», ТОО «КФК МЕДСЕРВИС ПЛЮС», </w:t>
            </w:r>
          </w:p>
          <w:p w14:paraId="2DFED1C9"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t>ТОО «Витайм», ТОО «Аманат», ТОО «Фармаком» Импэкс»</w:t>
            </w:r>
          </w:p>
        </w:tc>
      </w:tr>
      <w:tr w:rsidR="00FC19CC" w:rsidRPr="00C04EEA" w14:paraId="29180011" w14:textId="77777777" w:rsidTr="00A70309">
        <w:trPr>
          <w:trHeight w:val="20"/>
        </w:trPr>
        <w:tc>
          <w:tcPr>
            <w:tcW w:w="647" w:type="pct"/>
            <w:shd w:val="clear" w:color="auto" w:fill="FFFFFF" w:themeFill="background1"/>
            <w:vAlign w:val="center"/>
            <w:hideMark/>
          </w:tcPr>
          <w:p w14:paraId="07A572D7"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Шымкент</w:t>
            </w:r>
          </w:p>
        </w:tc>
        <w:tc>
          <w:tcPr>
            <w:tcW w:w="407" w:type="pct"/>
            <w:shd w:val="clear" w:color="auto" w:fill="FFFFFF" w:themeFill="background1"/>
            <w:vAlign w:val="center"/>
          </w:tcPr>
          <w:p w14:paraId="56C66510" w14:textId="33515663"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28/26</w:t>
            </w:r>
          </w:p>
        </w:tc>
        <w:tc>
          <w:tcPr>
            <w:tcW w:w="3946" w:type="pct"/>
            <w:shd w:val="clear" w:color="auto" w:fill="FFFFFF" w:themeFill="background1"/>
            <w:vAlign w:val="center"/>
          </w:tcPr>
          <w:p w14:paraId="141FF573"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t>ТОО «ATAMIRAS.S», ТОО «Medical Supply Management», ТОО «Нур-Торе», ТОО «АК НИЕТ», ТОО «Сардар-Инвест», ф-л ТОО «Аманат» в г. Шымкент, ТОО «НПО «Зерде» - 2, ТОО «Мега Фарм Плюс», АО «Химфарм» - 2, ТОО «ТИН», ТОО «Ару-Фарм», ТОО «Наурыз Мед», ТОО «Аптека №5», ТОО «ЭКО-ФАРМ», ТОО «AIPHARM», ТОО «Mega Pharma», ТОО «Фарм СИНТЕЗ», ТОО «Беласар Интернейшнл», ТОО «КФК «МЕДСЕРВИС ПЛЮС», ТОО "Аквилон-1", ПТ «Сагиндыков и компания», ТОО «Өркен II», ТОО «СантаФарм», ТОО «ФармСтройТрейд», ТОО «Мирас-Казахстан» ТОО «Платинум-фарм»</w:t>
            </w:r>
          </w:p>
        </w:tc>
      </w:tr>
      <w:tr w:rsidR="00FC19CC" w:rsidRPr="00C04EEA" w14:paraId="766C4270" w14:textId="77777777" w:rsidTr="00A70309">
        <w:trPr>
          <w:trHeight w:val="20"/>
        </w:trPr>
        <w:tc>
          <w:tcPr>
            <w:tcW w:w="647" w:type="pct"/>
            <w:shd w:val="clear" w:color="auto" w:fill="FFFFFF" w:themeFill="background1"/>
            <w:vAlign w:val="center"/>
            <w:hideMark/>
          </w:tcPr>
          <w:p w14:paraId="18C74400"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Жамбыл</w:t>
            </w:r>
          </w:p>
        </w:tc>
        <w:tc>
          <w:tcPr>
            <w:tcW w:w="407" w:type="pct"/>
            <w:shd w:val="clear" w:color="auto" w:fill="FFFFFF" w:themeFill="background1"/>
            <w:vAlign w:val="center"/>
          </w:tcPr>
          <w:p w14:paraId="20D0CFA8"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3</w:t>
            </w:r>
          </w:p>
        </w:tc>
        <w:tc>
          <w:tcPr>
            <w:tcW w:w="3946" w:type="pct"/>
            <w:shd w:val="clear" w:color="auto" w:fill="FFFFFF" w:themeFill="background1"/>
            <w:vAlign w:val="center"/>
          </w:tcPr>
          <w:p w14:paraId="05BB1DA0"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t>ТОО «Садыхан Фарм-Лидер», ТОО «Амир и Д», ТОО «АТОН-Диагностика»</w:t>
            </w:r>
          </w:p>
        </w:tc>
      </w:tr>
      <w:tr w:rsidR="00FC19CC" w:rsidRPr="00C04EEA" w14:paraId="667F16B4" w14:textId="77777777" w:rsidTr="00A70309">
        <w:trPr>
          <w:trHeight w:val="20"/>
        </w:trPr>
        <w:tc>
          <w:tcPr>
            <w:tcW w:w="647" w:type="pct"/>
            <w:shd w:val="clear" w:color="auto" w:fill="FFFFFF" w:themeFill="background1"/>
            <w:vAlign w:val="center"/>
            <w:hideMark/>
          </w:tcPr>
          <w:p w14:paraId="323DAF2F"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Астана</w:t>
            </w:r>
          </w:p>
        </w:tc>
        <w:tc>
          <w:tcPr>
            <w:tcW w:w="407" w:type="pct"/>
            <w:shd w:val="clear" w:color="auto" w:fill="FFFFFF" w:themeFill="background1"/>
            <w:vAlign w:val="center"/>
          </w:tcPr>
          <w:p w14:paraId="72FA1CA4"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11</w:t>
            </w:r>
          </w:p>
        </w:tc>
        <w:tc>
          <w:tcPr>
            <w:tcW w:w="3946" w:type="pct"/>
            <w:shd w:val="clear" w:color="auto" w:fill="FFFFFF" w:themeFill="background1"/>
            <w:vAlign w:val="center"/>
          </w:tcPr>
          <w:p w14:paraId="0029C4BB"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t xml:space="preserve">Акмолинский ф-л ТОО «КФК «МЕДСЕРВИС ПЛЮС», ТОО «СТОФАРМ», </w:t>
            </w:r>
          </w:p>
          <w:p w14:paraId="5D6CE4DE"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t>ТОО «ДЕЛЬРУС РК», ТОО «Terra Pharm», ТОО «Meddity»,</w:t>
            </w:r>
            <w:r w:rsidRPr="00C04EEA">
              <w:rPr>
                <w:rFonts w:ascii="Times New Roman" w:hAnsi="Times New Roman" w:cs="Times New Roman"/>
                <w:sz w:val="16"/>
                <w:szCs w:val="16"/>
              </w:rPr>
              <w:t xml:space="preserve"> </w:t>
            </w:r>
            <w:r w:rsidRPr="00C04EEA">
              <w:rPr>
                <w:rFonts w:ascii="Times New Roman" w:hAnsi="Times New Roman" w:cs="Times New Roman"/>
                <w:color w:val="000000"/>
                <w:sz w:val="16"/>
                <w:szCs w:val="16"/>
              </w:rPr>
              <w:t>ТОО «Медицина-Әлемы»</w:t>
            </w:r>
          </w:p>
          <w:p w14:paraId="3594F590"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lastRenderedPageBreak/>
              <w:t xml:space="preserve">ТОО «ЭМИТИ Интернешнл», ТОО «У-КА ФАРМ Б.З.», ТОО «ФАРМ-ТРЕЙД-НТ», </w:t>
            </w:r>
          </w:p>
          <w:p w14:paraId="2E9D602B" w14:textId="77777777" w:rsidR="00FC19CC" w:rsidRPr="00C04EEA" w:rsidRDefault="00FC19CC" w:rsidP="000B660B">
            <w:pPr>
              <w:spacing w:after="0" w:line="240" w:lineRule="auto"/>
              <w:jc w:val="center"/>
              <w:rPr>
                <w:rFonts w:ascii="Times New Roman" w:hAnsi="Times New Roman" w:cs="Times New Roman"/>
                <w:color w:val="000000"/>
                <w:sz w:val="16"/>
                <w:szCs w:val="16"/>
              </w:rPr>
            </w:pPr>
            <w:r w:rsidRPr="00C04EEA">
              <w:rPr>
                <w:rFonts w:ascii="Times New Roman" w:hAnsi="Times New Roman" w:cs="Times New Roman"/>
                <w:color w:val="000000"/>
                <w:sz w:val="16"/>
                <w:szCs w:val="16"/>
              </w:rPr>
              <w:t xml:space="preserve">ТОО «OPTONIC», ТОО «РОСФАРМА» </w:t>
            </w:r>
          </w:p>
        </w:tc>
      </w:tr>
      <w:tr w:rsidR="00FC19CC" w:rsidRPr="00C04EEA" w14:paraId="4E8F7450" w14:textId="77777777" w:rsidTr="00A70309">
        <w:trPr>
          <w:trHeight w:val="20"/>
        </w:trPr>
        <w:tc>
          <w:tcPr>
            <w:tcW w:w="647" w:type="pct"/>
            <w:shd w:val="clear" w:color="auto" w:fill="FFFFFF" w:themeFill="background1"/>
            <w:vAlign w:val="center"/>
            <w:hideMark/>
          </w:tcPr>
          <w:p w14:paraId="3496E35D"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lastRenderedPageBreak/>
              <w:t>Кызылорда</w:t>
            </w:r>
          </w:p>
        </w:tc>
        <w:tc>
          <w:tcPr>
            <w:tcW w:w="407" w:type="pct"/>
            <w:shd w:val="clear" w:color="auto" w:fill="FFFFFF" w:themeFill="background1"/>
            <w:vAlign w:val="center"/>
          </w:tcPr>
          <w:p w14:paraId="794C7CBC"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7</w:t>
            </w:r>
          </w:p>
        </w:tc>
        <w:tc>
          <w:tcPr>
            <w:tcW w:w="3946" w:type="pct"/>
            <w:shd w:val="clear" w:color="auto" w:fill="FFFFFF" w:themeFill="background1"/>
            <w:vAlign w:val="center"/>
          </w:tcPr>
          <w:p w14:paraId="065A3AD3"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«Чингиз», ТОО «Агри-5», ТОО «Lab Service company», ТОО «Фарматека», ПТ «Молдир и компания» - 2, ТОО «ЭКО-ФАРМ»</w:t>
            </w:r>
          </w:p>
        </w:tc>
      </w:tr>
      <w:tr w:rsidR="00FC19CC" w:rsidRPr="00C04EEA" w14:paraId="0722110A" w14:textId="77777777" w:rsidTr="00A70309">
        <w:trPr>
          <w:trHeight w:val="20"/>
        </w:trPr>
        <w:tc>
          <w:tcPr>
            <w:tcW w:w="647" w:type="pct"/>
            <w:shd w:val="clear" w:color="auto" w:fill="FFFFFF" w:themeFill="background1"/>
            <w:vAlign w:val="center"/>
            <w:hideMark/>
          </w:tcPr>
          <w:p w14:paraId="706DFBB9"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ВКО</w:t>
            </w:r>
          </w:p>
        </w:tc>
        <w:tc>
          <w:tcPr>
            <w:tcW w:w="407" w:type="pct"/>
            <w:shd w:val="clear" w:color="auto" w:fill="FFFFFF" w:themeFill="background1"/>
            <w:vAlign w:val="center"/>
          </w:tcPr>
          <w:p w14:paraId="40CAA41E"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11</w:t>
            </w:r>
          </w:p>
        </w:tc>
        <w:tc>
          <w:tcPr>
            <w:tcW w:w="3946" w:type="pct"/>
            <w:shd w:val="clear" w:color="auto" w:fill="FFFFFF" w:themeFill="background1"/>
            <w:vAlign w:val="center"/>
          </w:tcPr>
          <w:p w14:paraId="3906EC37"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 xml:space="preserve">ТОО «СТОФАРМ», ТОО «КФК «МЕДСЕРВИС ПЛЮС» - 2, Восточно-Казахстанский </w:t>
            </w:r>
          </w:p>
          <w:p w14:paraId="59A0C13C"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ф-л ТОО «Аманат» - 2, ТОО «Казмедимпорт», ТОО «АЛЬЯНС-ФАРМ», ТОО «Асфарм», ТОО «Медицинский центр «Лекарь», ТОО «Эмити Интернешнл», ТОО «Эпидбиомед»</w:t>
            </w:r>
          </w:p>
        </w:tc>
      </w:tr>
      <w:tr w:rsidR="00FC19CC" w:rsidRPr="00C04EEA" w14:paraId="40A51152" w14:textId="77777777" w:rsidTr="00A70309">
        <w:trPr>
          <w:trHeight w:val="20"/>
        </w:trPr>
        <w:tc>
          <w:tcPr>
            <w:tcW w:w="647" w:type="pct"/>
            <w:shd w:val="clear" w:color="auto" w:fill="FFFFFF" w:themeFill="background1"/>
            <w:vAlign w:val="center"/>
            <w:hideMark/>
          </w:tcPr>
          <w:p w14:paraId="40F451DF" w14:textId="3008FA68"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Павлодар</w:t>
            </w:r>
            <w:r w:rsidR="008704B2" w:rsidRPr="00C04EEA">
              <w:rPr>
                <w:rFonts w:ascii="Times New Roman" w:hAnsi="Times New Roman" w:cs="Times New Roman"/>
                <w:color w:val="000000"/>
                <w:sz w:val="18"/>
                <w:szCs w:val="18"/>
              </w:rPr>
              <w:t>ская</w:t>
            </w:r>
          </w:p>
        </w:tc>
        <w:tc>
          <w:tcPr>
            <w:tcW w:w="407" w:type="pct"/>
            <w:shd w:val="clear" w:color="auto" w:fill="FFFFFF" w:themeFill="background1"/>
            <w:vAlign w:val="center"/>
          </w:tcPr>
          <w:p w14:paraId="294A17A2"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4</w:t>
            </w:r>
          </w:p>
        </w:tc>
        <w:tc>
          <w:tcPr>
            <w:tcW w:w="3946" w:type="pct"/>
            <w:shd w:val="clear" w:color="auto" w:fill="FFFFFF" w:themeFill="background1"/>
            <w:vAlign w:val="center"/>
          </w:tcPr>
          <w:p w14:paraId="1A7975B3"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«СТОФАРМ», ТОО «КФК «МЕДСЕРВИС ПЛЮС», ТОО «Аманат», ТОО «АлВит»</w:t>
            </w:r>
          </w:p>
        </w:tc>
      </w:tr>
      <w:tr w:rsidR="00FC19CC" w:rsidRPr="00C04EEA" w14:paraId="4EABC01F" w14:textId="77777777" w:rsidTr="00A70309">
        <w:trPr>
          <w:trHeight w:val="20"/>
        </w:trPr>
        <w:tc>
          <w:tcPr>
            <w:tcW w:w="647" w:type="pct"/>
            <w:shd w:val="clear" w:color="auto" w:fill="FFFFFF" w:themeFill="background1"/>
            <w:vAlign w:val="center"/>
            <w:hideMark/>
          </w:tcPr>
          <w:p w14:paraId="17964099"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ЗКО</w:t>
            </w:r>
          </w:p>
        </w:tc>
        <w:tc>
          <w:tcPr>
            <w:tcW w:w="407" w:type="pct"/>
            <w:shd w:val="clear" w:color="auto" w:fill="FFFFFF" w:themeFill="background1"/>
            <w:vAlign w:val="center"/>
          </w:tcPr>
          <w:p w14:paraId="72A333AE"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6</w:t>
            </w:r>
          </w:p>
        </w:tc>
        <w:tc>
          <w:tcPr>
            <w:tcW w:w="3946" w:type="pct"/>
            <w:shd w:val="clear" w:color="auto" w:fill="FFFFFF" w:themeFill="background1"/>
            <w:vAlign w:val="center"/>
          </w:tcPr>
          <w:p w14:paraId="7A028B6D"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«ЭМИТИ Интернешнл», ТОО «СТОФАРМ», АО «Талап», ТОО «КФК «МЕДСЕРВИС ПЛЮС» - 2, ТОО «Аманат»</w:t>
            </w:r>
          </w:p>
        </w:tc>
      </w:tr>
      <w:tr w:rsidR="00FC19CC" w:rsidRPr="00C04EEA" w14:paraId="7809788A" w14:textId="77777777" w:rsidTr="00A70309">
        <w:trPr>
          <w:trHeight w:val="20"/>
        </w:trPr>
        <w:tc>
          <w:tcPr>
            <w:tcW w:w="647" w:type="pct"/>
            <w:shd w:val="clear" w:color="auto" w:fill="FFFFFF" w:themeFill="background1"/>
            <w:vAlign w:val="center"/>
            <w:hideMark/>
          </w:tcPr>
          <w:p w14:paraId="2DF631EA"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Караганда</w:t>
            </w:r>
          </w:p>
        </w:tc>
        <w:tc>
          <w:tcPr>
            <w:tcW w:w="407" w:type="pct"/>
            <w:shd w:val="clear" w:color="auto" w:fill="FFFFFF" w:themeFill="background1"/>
            <w:vAlign w:val="center"/>
          </w:tcPr>
          <w:p w14:paraId="7EBF7D87"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7</w:t>
            </w:r>
          </w:p>
        </w:tc>
        <w:tc>
          <w:tcPr>
            <w:tcW w:w="3946" w:type="pct"/>
            <w:shd w:val="clear" w:color="auto" w:fill="FFFFFF" w:themeFill="background1"/>
            <w:vAlign w:val="center"/>
          </w:tcPr>
          <w:p w14:paraId="133FA36D"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«Карагандинский фармацевтический комплекс», ТОО «Стофарм», ТОО «Аманат»</w:t>
            </w:r>
          </w:p>
          <w:p w14:paraId="0B6D37FC"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«КФК «МЕДСЕРВИС ПЛЮС» - 3, ПК «Витанова», ТОО «Метабол Казахстан»</w:t>
            </w:r>
          </w:p>
        </w:tc>
      </w:tr>
      <w:tr w:rsidR="00FC19CC" w:rsidRPr="00C04EEA" w14:paraId="76801D01" w14:textId="77777777" w:rsidTr="00A70309">
        <w:trPr>
          <w:trHeight w:val="20"/>
        </w:trPr>
        <w:tc>
          <w:tcPr>
            <w:tcW w:w="647" w:type="pct"/>
            <w:shd w:val="clear" w:color="auto" w:fill="FFFFFF" w:themeFill="background1"/>
            <w:vAlign w:val="center"/>
            <w:hideMark/>
          </w:tcPr>
          <w:p w14:paraId="1E62369A"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Алматинская</w:t>
            </w:r>
          </w:p>
        </w:tc>
        <w:tc>
          <w:tcPr>
            <w:tcW w:w="407" w:type="pct"/>
            <w:shd w:val="clear" w:color="auto" w:fill="FFFFFF" w:themeFill="background1"/>
            <w:vAlign w:val="center"/>
          </w:tcPr>
          <w:p w14:paraId="7155473A" w14:textId="492DC575"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34/31</w:t>
            </w:r>
          </w:p>
        </w:tc>
        <w:tc>
          <w:tcPr>
            <w:tcW w:w="3946" w:type="pct"/>
            <w:shd w:val="clear" w:color="auto" w:fill="FFFFFF" w:themeFill="background1"/>
            <w:vAlign w:val="center"/>
          </w:tcPr>
          <w:p w14:paraId="11F7F9B3" w14:textId="44CD52EB"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 xml:space="preserve">ТОО «ДО «Нижфарм-Казахстан», ТОО «Фирма «Санжар», ТОО «КФК «МЕДСЕРВИС ПЛЮС», ТОО «МедКор», ТОО «Абди Ибрахим Глобал Фарм», </w:t>
            </w:r>
            <w:r w:rsidR="008704B2" w:rsidRPr="00C04EEA">
              <w:rPr>
                <w:rFonts w:ascii="Times New Roman" w:hAnsi="Times New Roman" w:cs="Times New Roman"/>
                <w:color w:val="000000"/>
                <w:sz w:val="18"/>
                <w:szCs w:val="18"/>
              </w:rPr>
              <w:t xml:space="preserve">ТОО «Фирма Евросервис-Ист», </w:t>
            </w:r>
            <w:r w:rsidRPr="00C04EEA">
              <w:rPr>
                <w:rFonts w:ascii="Times New Roman" w:hAnsi="Times New Roman" w:cs="Times New Roman"/>
                <w:color w:val="000000"/>
                <w:sz w:val="18"/>
                <w:szCs w:val="18"/>
              </w:rPr>
              <w:t>ТОО «MS GROUP»</w:t>
            </w:r>
            <w:r w:rsidR="008704B2" w:rsidRPr="00C04EEA">
              <w:rPr>
                <w:rFonts w:ascii="Times New Roman" w:hAnsi="Times New Roman" w:cs="Times New Roman"/>
                <w:color w:val="000000"/>
                <w:sz w:val="18"/>
                <w:szCs w:val="18"/>
              </w:rPr>
              <w:t xml:space="preserve">, </w:t>
            </w:r>
            <w:r w:rsidRPr="00C04EEA">
              <w:rPr>
                <w:rFonts w:ascii="Times New Roman" w:hAnsi="Times New Roman" w:cs="Times New Roman"/>
                <w:color w:val="000000"/>
                <w:sz w:val="18"/>
                <w:szCs w:val="18"/>
              </w:rPr>
              <w:t>ТОО «Кудермед», ТОО «Alpen Pharma», ТОО «Pharmcenter Distribution»</w:t>
            </w:r>
          </w:p>
          <w:p w14:paraId="4EE9B2E0" w14:textId="48CA7929"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«ОАД-27», ТОО «ГСК Казахстан», ТОО «КазБелМедФарм», ТОО «Сона-Фарм Казахстан», ТОО «GT Pharma», ТОО «Free Line Service», ф-л «Берингер Ингельхайм Фарма Геселлшафт м.б.Х.» в РК, ТОО «Феррер Казахстан», ТОО «L-ФАРМА», ТОО «Nova East Pharm Kazakhstan», ТОО «MS STOCK», ТОО «Аксель и А», ТОО «Валента Азия», ТОО «Фирма Евросервис-Ист», ТОО «MEDICUS-M», ТОО «Rogers Pharma», ТОО «SATELLITE FARM», ТОО «STADA Kazakhstan», ТОО «СОНА-ФАРМЕКСИМ», ТОО «ФАРМАЛАБ», ТОО «Haleon Kazakhstan»</w:t>
            </w:r>
          </w:p>
        </w:tc>
      </w:tr>
      <w:tr w:rsidR="00FC19CC" w:rsidRPr="00C04EEA" w14:paraId="47005C46" w14:textId="77777777" w:rsidTr="00A70309">
        <w:trPr>
          <w:trHeight w:val="20"/>
        </w:trPr>
        <w:tc>
          <w:tcPr>
            <w:tcW w:w="647" w:type="pct"/>
            <w:shd w:val="clear" w:color="auto" w:fill="FFFFFF" w:themeFill="background1"/>
            <w:vAlign w:val="center"/>
          </w:tcPr>
          <w:p w14:paraId="6FC92B33" w14:textId="6ED5F181"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Алматы</w:t>
            </w:r>
          </w:p>
        </w:tc>
        <w:tc>
          <w:tcPr>
            <w:tcW w:w="407" w:type="pct"/>
            <w:shd w:val="clear" w:color="auto" w:fill="FFFFFF" w:themeFill="background1"/>
            <w:vAlign w:val="center"/>
          </w:tcPr>
          <w:p w14:paraId="5F987B5A" w14:textId="3B8574B9"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126/116</w:t>
            </w:r>
          </w:p>
        </w:tc>
        <w:tc>
          <w:tcPr>
            <w:tcW w:w="3946" w:type="pct"/>
            <w:shd w:val="clear" w:color="auto" w:fill="FFFFFF" w:themeFill="background1"/>
            <w:vAlign w:val="center"/>
          </w:tcPr>
          <w:p w14:paraId="77C12048" w14:textId="167F21B2"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«Рауза-АДЕ», АО «ALG Company», АО «Ordamed», АО «Нобел Алматинская Фармацевтическая Фабрика», ТОО «Sanvero», ТОО "DIALIZ", ТОО "Life Med", ТОО "ТурСад", ТОО «A.N.P.», ТОО «Alem Pharm Technologies», ТОО «ANADHI», ТОО «ANP Pharm», ТОО «AVCARE LTD» , ТОО «AVITA», ТОО «AVVA Kazakhstan», ТОО «BB Farm», ТОО «Beauty Peak»,  ТОО «BIOPHARMA PLASMA», ТОО «ConsultAsia», ТОО «CORAL-MED KAZAKHSTAN», ТОО «Dana Estrella», ТОО «Demeu Pharma», ТОО «Denovo impex», ТОО «GALAXY INTERNATIONAL», ТОО «Gedeon Richter KZ», ТОО «GentaMed», ТОО «GxP Group», ТОО «Integrity Pharm», ТОО «IS Group Pharma», ТОО «IVF FARM», ТОО «IX.KZ (Ай Икс кей зет)», ТОО «KAZBIOTECH», ТОО «KNYAZ PHARMA LTD», ТОО «LS Pharm»,  ТОО «Med Co», ТОО «Neotec», ТОО «NF Pharma», ТОО «Parasat Pharma Medical», ТОО «Pharm Stock Medicines.Kz», ТОО «PRO.MED.CS»,  ТОО «PROM.MEDIC.KAZ», ТОО «PromoMed», ТОО «Prudens Pharma», ТОО «Rin Pharm», ТОО «S&amp;P Pharma Holding», ТОО «SaaPharma», ТОО «SABIPHARM», ТОО «SinaPharm International», ТОО «Spectramax», ТОО «Surgicare Kazakhstan», ТОО «Swixx BioPharma», ТОО «The Pharma Network», ТОО «Transatlantic Almaty», ТОО «TV-Pharma», ТОО «UNIX Pharm», ТОО «Warehouse Оutsourcing», ТОО «Wedel pharma», ТОО «Wellness.Inc», ТОО «WM Pharma Alliance», ТОО «Xantis Pharma», ТОО «ZEIN INVEST», ТОО «АВИЦЕНА - ЛТД», ТОО «АК НИЕТ», ТОО «Альбедо», ТОО «Альфатим», ТОО «Арифар», ТОО «Ацино Каз», ТОО «Б. Браун Медикал Казахстан», ТОО «Байер КАЗ», ТОО «Биофармед», ТОО «Вива Трейд», ТОО «ВИВА ФАРМ», ТОО «Вэлнесс Дари», ТОО «Гарант-Трейдинг», ТОО «Гелий», ТОО «ГУРЗУФ» , ТОО «Дансон-КЗ», ТОО «Дәрі-Фарм (Казахстан)», ТОО «Др Реддис Лабораторис Казахстан», ТОО «Жайик-AS», ТОО «Медак фарма», ТОО «ИнтерФармасьютикал»,ТОО «ИНТЕРФАРМСЕРВИС», ТОО «КФК «Медсервис Плюс», ТОО «КАЗАХСТАН ФАРМА», ТОО «КАЗДИНФАРМА», ТОО «КазЕвроФарм», ТОО «КРКА Казахстан», ТОО «ЛУЧ», ТОО «Мединторг РК», ТОО «Медицинская фармацевтическая компания «Биола», ТОО «МедЛайн Фармацевтика», ТОО «МТ-ФАРМ», ТОО «НАТУСАНА», ТОО «НПО «ЗЕРДЕ», ТОО «Нео Лайф», ТОО «НеоТекФарм», ТОО «Ново Нордиск Казахстан»,ТОО «Р-Фарм Казахстан»,ТОО «СAMBER PHARMA», ТОО «Садыхан Премиум»,ТОО «Санофи-авентис Казахстан»,ТОО «Сервье Казахстан»,ТОО «СОФАРМА Казахстан»,ТОО «Стофарм»,ТОО «Такеда Казахстан»,ТОО «Торговый дом Фармамед»,ТОО «ТурСад»,ТОО «Фарм Проект»,ТОО ,Фармконтакт»,ТОО «Фармсклад»,ТОО «Фирма Меда»,ТОО «ЭМИТИ Интернешнл»,ТОО «Юнифарм Казахстан»,ф-л «Берингер Ингельхайм Фарма Геселлшафт м.б.Х.» в РК, ФКОО «Мacleods pharmaceuticals limited»</w:t>
            </w:r>
          </w:p>
        </w:tc>
      </w:tr>
      <w:tr w:rsidR="00FC19CC" w:rsidRPr="00C04EEA" w14:paraId="7409CB98" w14:textId="77777777" w:rsidTr="00A70309">
        <w:trPr>
          <w:trHeight w:val="20"/>
        </w:trPr>
        <w:tc>
          <w:tcPr>
            <w:tcW w:w="647" w:type="pct"/>
            <w:shd w:val="clear" w:color="auto" w:fill="FFFFFF" w:themeFill="background1"/>
            <w:vAlign w:val="center"/>
            <w:hideMark/>
          </w:tcPr>
          <w:p w14:paraId="2BE5A334"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Туркестан</w:t>
            </w:r>
          </w:p>
        </w:tc>
        <w:tc>
          <w:tcPr>
            <w:tcW w:w="407" w:type="pct"/>
            <w:shd w:val="clear" w:color="auto" w:fill="FFFFFF" w:themeFill="background1"/>
            <w:vAlign w:val="center"/>
          </w:tcPr>
          <w:p w14:paraId="1E9BF281"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1</w:t>
            </w:r>
          </w:p>
        </w:tc>
        <w:tc>
          <w:tcPr>
            <w:tcW w:w="3946" w:type="pct"/>
            <w:shd w:val="clear" w:color="auto" w:fill="FFFFFF" w:themeFill="background1"/>
            <w:vAlign w:val="center"/>
          </w:tcPr>
          <w:p w14:paraId="5FB313C1"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«АСЫЛ-ФАРМ СOMPANY»</w:t>
            </w:r>
          </w:p>
        </w:tc>
      </w:tr>
      <w:tr w:rsidR="00FC19CC" w:rsidRPr="00C04EEA" w14:paraId="52D9E27C" w14:textId="77777777" w:rsidTr="00A70309">
        <w:trPr>
          <w:trHeight w:val="20"/>
        </w:trPr>
        <w:tc>
          <w:tcPr>
            <w:tcW w:w="647" w:type="pct"/>
            <w:shd w:val="clear" w:color="auto" w:fill="FFFFFF" w:themeFill="background1"/>
            <w:vAlign w:val="center"/>
            <w:hideMark/>
          </w:tcPr>
          <w:p w14:paraId="36D4896B" w14:textId="3CA9A3F6"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Акт</w:t>
            </w:r>
            <w:r w:rsidR="008704B2" w:rsidRPr="00C04EEA">
              <w:rPr>
                <w:rFonts w:ascii="Times New Roman" w:hAnsi="Times New Roman" w:cs="Times New Roman"/>
                <w:color w:val="000000"/>
                <w:sz w:val="18"/>
                <w:szCs w:val="18"/>
              </w:rPr>
              <w:t>ю</w:t>
            </w:r>
            <w:r w:rsidRPr="00C04EEA">
              <w:rPr>
                <w:rFonts w:ascii="Times New Roman" w:hAnsi="Times New Roman" w:cs="Times New Roman"/>
                <w:color w:val="000000"/>
                <w:sz w:val="18"/>
                <w:szCs w:val="18"/>
              </w:rPr>
              <w:t>б</w:t>
            </w:r>
            <w:r w:rsidR="008704B2" w:rsidRPr="00C04EEA">
              <w:rPr>
                <w:rFonts w:ascii="Times New Roman" w:hAnsi="Times New Roman" w:cs="Times New Roman"/>
                <w:color w:val="000000"/>
                <w:sz w:val="18"/>
                <w:szCs w:val="18"/>
              </w:rPr>
              <w:t>инская</w:t>
            </w:r>
          </w:p>
        </w:tc>
        <w:tc>
          <w:tcPr>
            <w:tcW w:w="407" w:type="pct"/>
            <w:shd w:val="clear" w:color="auto" w:fill="FFFFFF" w:themeFill="background1"/>
            <w:vAlign w:val="center"/>
          </w:tcPr>
          <w:p w14:paraId="6B873F2A" w14:textId="592FB692"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9/8</w:t>
            </w:r>
          </w:p>
        </w:tc>
        <w:tc>
          <w:tcPr>
            <w:tcW w:w="3946" w:type="pct"/>
            <w:shd w:val="clear" w:color="auto" w:fill="FFFFFF" w:themeFill="background1"/>
            <w:vAlign w:val="center"/>
          </w:tcPr>
          <w:p w14:paraId="3E8F2DB6"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«Аманат», ТОО «Желдорфармация», ТОО «Фарм Казына», ТОО «НПО «ЗЕРДЕ», ТОО «Фарм Казына», ТОО «СТОФАРМ», ТОО «КФК «МЕДСЕРВИС ПЛЮС»</w:t>
            </w:r>
          </w:p>
          <w:p w14:paraId="15D977E9"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«НПО «ЗЕРДЕ», ТОО «INKAR»</w:t>
            </w:r>
          </w:p>
        </w:tc>
      </w:tr>
      <w:tr w:rsidR="00FC19CC" w:rsidRPr="00C04EEA" w14:paraId="587D6602" w14:textId="77777777" w:rsidTr="00A70309">
        <w:trPr>
          <w:trHeight w:val="20"/>
        </w:trPr>
        <w:tc>
          <w:tcPr>
            <w:tcW w:w="647" w:type="pct"/>
            <w:shd w:val="clear" w:color="auto" w:fill="FFFFFF" w:themeFill="background1"/>
            <w:vAlign w:val="center"/>
            <w:hideMark/>
          </w:tcPr>
          <w:p w14:paraId="0BD29BC5" w14:textId="6D3377D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Акмол</w:t>
            </w:r>
            <w:r w:rsidR="008704B2" w:rsidRPr="00C04EEA">
              <w:rPr>
                <w:rFonts w:ascii="Times New Roman" w:hAnsi="Times New Roman" w:cs="Times New Roman"/>
                <w:color w:val="000000"/>
                <w:sz w:val="18"/>
                <w:szCs w:val="18"/>
              </w:rPr>
              <w:t>инская</w:t>
            </w:r>
          </w:p>
        </w:tc>
        <w:tc>
          <w:tcPr>
            <w:tcW w:w="407" w:type="pct"/>
            <w:shd w:val="clear" w:color="auto" w:fill="FFFFFF" w:themeFill="background1"/>
            <w:vAlign w:val="center"/>
          </w:tcPr>
          <w:p w14:paraId="2ADEDA8E"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3</w:t>
            </w:r>
          </w:p>
        </w:tc>
        <w:tc>
          <w:tcPr>
            <w:tcW w:w="3946" w:type="pct"/>
            <w:shd w:val="clear" w:color="auto" w:fill="FFFFFF" w:themeFill="background1"/>
            <w:vAlign w:val="center"/>
          </w:tcPr>
          <w:p w14:paraId="42733322"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«СТОФАРМ», ТОО «Арша», ТОО «Аманат»</w:t>
            </w:r>
          </w:p>
        </w:tc>
      </w:tr>
      <w:tr w:rsidR="00FC19CC" w:rsidRPr="00C04EEA" w14:paraId="3043665D" w14:textId="77777777" w:rsidTr="00A70309">
        <w:trPr>
          <w:trHeight w:val="20"/>
        </w:trPr>
        <w:tc>
          <w:tcPr>
            <w:tcW w:w="647" w:type="pct"/>
            <w:shd w:val="clear" w:color="auto" w:fill="FFFFFF" w:themeFill="background1"/>
            <w:vAlign w:val="center"/>
            <w:hideMark/>
          </w:tcPr>
          <w:p w14:paraId="5DBF3F94" w14:textId="7A17F9DD"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Атырау</w:t>
            </w:r>
            <w:r w:rsidR="008704B2" w:rsidRPr="00C04EEA">
              <w:rPr>
                <w:rFonts w:ascii="Times New Roman" w:hAnsi="Times New Roman" w:cs="Times New Roman"/>
                <w:color w:val="000000"/>
                <w:sz w:val="18"/>
                <w:szCs w:val="18"/>
              </w:rPr>
              <w:t>ская</w:t>
            </w:r>
          </w:p>
        </w:tc>
        <w:tc>
          <w:tcPr>
            <w:tcW w:w="407" w:type="pct"/>
            <w:shd w:val="clear" w:color="auto" w:fill="FFFFFF" w:themeFill="background1"/>
            <w:vAlign w:val="center"/>
          </w:tcPr>
          <w:p w14:paraId="7A61ADA5" w14:textId="054C3B96"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3</w:t>
            </w:r>
          </w:p>
        </w:tc>
        <w:tc>
          <w:tcPr>
            <w:tcW w:w="3946" w:type="pct"/>
            <w:shd w:val="clear" w:color="auto" w:fill="FFFFFF" w:themeFill="background1"/>
            <w:vAlign w:val="center"/>
          </w:tcPr>
          <w:p w14:paraId="58903B65" w14:textId="76C3EFE4"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«СТОФАРМ», ТОО «МЕДФАРМИМПОРТ», ИП «Абдрахманова Г.К.»</w:t>
            </w:r>
          </w:p>
        </w:tc>
      </w:tr>
      <w:tr w:rsidR="00FC19CC" w:rsidRPr="00C04EEA" w14:paraId="3AD73DDF" w14:textId="77777777" w:rsidTr="00A70309">
        <w:trPr>
          <w:trHeight w:val="20"/>
        </w:trPr>
        <w:tc>
          <w:tcPr>
            <w:tcW w:w="647" w:type="pct"/>
            <w:shd w:val="clear" w:color="auto" w:fill="FFFFFF" w:themeFill="background1"/>
            <w:vAlign w:val="center"/>
            <w:hideMark/>
          </w:tcPr>
          <w:p w14:paraId="24BABB01"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Мангистау</w:t>
            </w:r>
          </w:p>
        </w:tc>
        <w:tc>
          <w:tcPr>
            <w:tcW w:w="407" w:type="pct"/>
            <w:shd w:val="clear" w:color="auto" w:fill="FFFFFF" w:themeFill="background1"/>
            <w:vAlign w:val="center"/>
          </w:tcPr>
          <w:p w14:paraId="1106F745"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4</w:t>
            </w:r>
          </w:p>
        </w:tc>
        <w:tc>
          <w:tcPr>
            <w:tcW w:w="3946" w:type="pct"/>
            <w:shd w:val="clear" w:color="auto" w:fill="FFFFFF" w:themeFill="background1"/>
            <w:vAlign w:val="center"/>
          </w:tcPr>
          <w:p w14:paraId="5348C444"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«АДА Фарм-Актау», ТОО «Стофарм», ТОО «КФК «МЕДСЕРВИС ПЛЮС»</w:t>
            </w:r>
          </w:p>
          <w:p w14:paraId="299E595E"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«ЭМИТИ Интернешнл»</w:t>
            </w:r>
          </w:p>
        </w:tc>
      </w:tr>
      <w:tr w:rsidR="00FC19CC" w:rsidRPr="00C04EEA" w14:paraId="0E831094" w14:textId="77777777" w:rsidTr="00A70309">
        <w:trPr>
          <w:trHeight w:val="20"/>
        </w:trPr>
        <w:tc>
          <w:tcPr>
            <w:tcW w:w="647" w:type="pct"/>
            <w:shd w:val="clear" w:color="auto" w:fill="FFFFFF" w:themeFill="background1"/>
            <w:vAlign w:val="center"/>
            <w:hideMark/>
          </w:tcPr>
          <w:p w14:paraId="6E6D5BDE"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СКО</w:t>
            </w:r>
          </w:p>
        </w:tc>
        <w:tc>
          <w:tcPr>
            <w:tcW w:w="407" w:type="pct"/>
            <w:shd w:val="clear" w:color="auto" w:fill="FFFFFF" w:themeFill="background1"/>
            <w:vAlign w:val="center"/>
          </w:tcPr>
          <w:p w14:paraId="297C796E"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5</w:t>
            </w:r>
          </w:p>
        </w:tc>
        <w:tc>
          <w:tcPr>
            <w:tcW w:w="3946" w:type="pct"/>
            <w:shd w:val="clear" w:color="auto" w:fill="FFFFFF" w:themeFill="background1"/>
            <w:vAlign w:val="center"/>
          </w:tcPr>
          <w:p w14:paraId="274B4003"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«Medicine» («Медсин»), ТОО «ГЕЛИКА», ТОО «Аманат», ТОО «ФАРМАКС-2»</w:t>
            </w:r>
          </w:p>
          <w:p w14:paraId="0CE37EC5" w14:textId="77777777"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«КФК «МЕДСЕРВИС ПЛЮС»</w:t>
            </w:r>
          </w:p>
        </w:tc>
      </w:tr>
      <w:tr w:rsidR="00FC19CC" w:rsidRPr="00C04EEA" w14:paraId="48ECB2C9" w14:textId="77777777" w:rsidTr="00A70309">
        <w:trPr>
          <w:trHeight w:val="20"/>
        </w:trPr>
        <w:tc>
          <w:tcPr>
            <w:tcW w:w="647" w:type="pct"/>
            <w:shd w:val="clear" w:color="auto" w:fill="FFFFFF" w:themeFill="background1"/>
            <w:vAlign w:val="center"/>
          </w:tcPr>
          <w:p w14:paraId="4B858476" w14:textId="77777777" w:rsidR="00FC19CC" w:rsidRPr="00C04EEA" w:rsidRDefault="00FC19CC" w:rsidP="000B660B">
            <w:pPr>
              <w:spacing w:after="0" w:line="240" w:lineRule="auto"/>
              <w:rPr>
                <w:rFonts w:ascii="Times New Roman" w:hAnsi="Times New Roman" w:cs="Times New Roman"/>
                <w:color w:val="000000"/>
                <w:sz w:val="18"/>
                <w:szCs w:val="18"/>
              </w:rPr>
            </w:pPr>
            <w:r w:rsidRPr="00C04EEA">
              <w:rPr>
                <w:rFonts w:ascii="Times New Roman" w:hAnsi="Times New Roman" w:cs="Times New Roman"/>
                <w:color w:val="000000"/>
                <w:sz w:val="18"/>
                <w:szCs w:val="18"/>
              </w:rPr>
              <w:t>Жетысу</w:t>
            </w:r>
          </w:p>
        </w:tc>
        <w:tc>
          <w:tcPr>
            <w:tcW w:w="407" w:type="pct"/>
            <w:shd w:val="clear" w:color="auto" w:fill="FFFFFF" w:themeFill="background1"/>
            <w:vAlign w:val="center"/>
          </w:tcPr>
          <w:p w14:paraId="5A5B7F08" w14:textId="5519137D"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3/2</w:t>
            </w:r>
          </w:p>
        </w:tc>
        <w:tc>
          <w:tcPr>
            <w:tcW w:w="3946" w:type="pct"/>
            <w:shd w:val="clear" w:color="auto" w:fill="FFFFFF" w:themeFill="background1"/>
            <w:vAlign w:val="center"/>
          </w:tcPr>
          <w:p w14:paraId="03254C4C" w14:textId="22E52B4C" w:rsidR="00FC19CC" w:rsidRPr="00C04EEA" w:rsidRDefault="00FC19CC" w:rsidP="000B660B">
            <w:pPr>
              <w:spacing w:after="0" w:line="240" w:lineRule="auto"/>
              <w:jc w:val="center"/>
              <w:rPr>
                <w:rFonts w:ascii="Times New Roman" w:hAnsi="Times New Roman" w:cs="Times New Roman"/>
                <w:color w:val="000000"/>
                <w:sz w:val="18"/>
                <w:szCs w:val="18"/>
              </w:rPr>
            </w:pPr>
            <w:r w:rsidRPr="00C04EEA">
              <w:rPr>
                <w:rFonts w:ascii="Times New Roman" w:hAnsi="Times New Roman" w:cs="Times New Roman"/>
                <w:color w:val="000000"/>
                <w:sz w:val="18"/>
                <w:szCs w:val="18"/>
              </w:rPr>
              <w:t>ТОО «Жетысу-ФАРМ К.М.»</w:t>
            </w:r>
            <w:r w:rsidR="008704B2" w:rsidRPr="00C04EEA">
              <w:rPr>
                <w:rFonts w:ascii="Times New Roman" w:hAnsi="Times New Roman" w:cs="Times New Roman"/>
                <w:color w:val="000000"/>
                <w:sz w:val="18"/>
                <w:szCs w:val="18"/>
              </w:rPr>
              <w:t xml:space="preserve">, </w:t>
            </w:r>
            <w:r w:rsidRPr="00C04EEA">
              <w:rPr>
                <w:rFonts w:ascii="Times New Roman" w:hAnsi="Times New Roman" w:cs="Times New Roman"/>
                <w:color w:val="000000"/>
                <w:sz w:val="18"/>
                <w:szCs w:val="18"/>
              </w:rPr>
              <w:t>ТОО «КФК МЕДСЕРВИС ПЛЮС»</w:t>
            </w:r>
            <w:r w:rsidR="008704B2" w:rsidRPr="00C04EEA">
              <w:rPr>
                <w:rFonts w:ascii="Times New Roman" w:hAnsi="Times New Roman" w:cs="Times New Roman"/>
                <w:color w:val="000000"/>
                <w:sz w:val="18"/>
                <w:szCs w:val="18"/>
              </w:rPr>
              <w:t xml:space="preserve"> - 2</w:t>
            </w:r>
          </w:p>
        </w:tc>
      </w:tr>
      <w:tr w:rsidR="00A70309" w:rsidRPr="00C04EEA" w14:paraId="1D60D0C5" w14:textId="77777777" w:rsidTr="00A70309">
        <w:trPr>
          <w:trHeight w:val="20"/>
        </w:trPr>
        <w:tc>
          <w:tcPr>
            <w:tcW w:w="647" w:type="pct"/>
            <w:shd w:val="clear" w:color="auto" w:fill="FFFFFF" w:themeFill="background1"/>
            <w:vAlign w:val="center"/>
            <w:hideMark/>
          </w:tcPr>
          <w:p w14:paraId="356FAB0F" w14:textId="77777777" w:rsidR="00A70309" w:rsidRPr="00C04EEA" w:rsidRDefault="00A70309" w:rsidP="000B660B">
            <w:pPr>
              <w:spacing w:after="0" w:line="240" w:lineRule="auto"/>
              <w:rPr>
                <w:rFonts w:ascii="Times New Roman" w:hAnsi="Times New Roman" w:cs="Times New Roman"/>
                <w:b/>
                <w:bCs/>
                <w:color w:val="000000"/>
                <w:sz w:val="18"/>
                <w:szCs w:val="18"/>
              </w:rPr>
            </w:pPr>
            <w:r w:rsidRPr="00C04EEA">
              <w:rPr>
                <w:rFonts w:ascii="Times New Roman" w:hAnsi="Times New Roman" w:cs="Times New Roman"/>
                <w:b/>
                <w:bCs/>
                <w:color w:val="000000"/>
                <w:sz w:val="18"/>
                <w:szCs w:val="18"/>
              </w:rPr>
              <w:t>Всего</w:t>
            </w:r>
          </w:p>
        </w:tc>
        <w:tc>
          <w:tcPr>
            <w:tcW w:w="4353" w:type="pct"/>
            <w:gridSpan w:val="2"/>
            <w:shd w:val="clear" w:color="auto" w:fill="FFFFFF" w:themeFill="background1"/>
            <w:vAlign w:val="center"/>
          </w:tcPr>
          <w:p w14:paraId="30D603E9" w14:textId="78DF884F" w:rsidR="00A70309" w:rsidRPr="00C04EEA" w:rsidRDefault="00A70309" w:rsidP="000B660B">
            <w:pPr>
              <w:spacing w:after="0" w:line="240" w:lineRule="auto"/>
              <w:jc w:val="center"/>
              <w:rPr>
                <w:rFonts w:ascii="Times New Roman" w:hAnsi="Times New Roman" w:cs="Times New Roman"/>
                <w:b/>
                <w:bCs/>
                <w:color w:val="000000"/>
                <w:sz w:val="18"/>
                <w:szCs w:val="18"/>
              </w:rPr>
            </w:pPr>
            <w:r w:rsidRPr="00C04EEA">
              <w:rPr>
                <w:rFonts w:ascii="Times New Roman" w:hAnsi="Times New Roman" w:cs="Times New Roman"/>
                <w:b/>
                <w:bCs/>
                <w:color w:val="000000"/>
                <w:sz w:val="18"/>
                <w:szCs w:val="18"/>
              </w:rPr>
              <w:t>269</w:t>
            </w:r>
            <w:r w:rsidR="009B44C8" w:rsidRPr="00C04EEA">
              <w:rPr>
                <w:rFonts w:ascii="Times New Roman" w:hAnsi="Times New Roman" w:cs="Times New Roman"/>
                <w:b/>
                <w:bCs/>
                <w:color w:val="000000"/>
                <w:sz w:val="18"/>
                <w:szCs w:val="18"/>
              </w:rPr>
              <w:t>/253</w:t>
            </w:r>
          </w:p>
        </w:tc>
      </w:tr>
    </w:tbl>
    <w:p w14:paraId="63D98A1E" w14:textId="77777777" w:rsidR="00924CE0" w:rsidRDefault="00924CE0"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bCs/>
          <w:sz w:val="28"/>
          <w:szCs w:val="28"/>
        </w:rPr>
      </w:pPr>
    </w:p>
    <w:p w14:paraId="7E573E8B" w14:textId="438F19B2" w:rsidR="00A70309" w:rsidRPr="00C04EEA" w:rsidRDefault="00A70309"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C04EEA">
        <w:rPr>
          <w:rFonts w:ascii="Times New Roman" w:hAnsi="Times New Roman" w:cs="Times New Roman"/>
          <w:bCs/>
          <w:sz w:val="28"/>
          <w:szCs w:val="28"/>
        </w:rPr>
        <w:lastRenderedPageBreak/>
        <w:t xml:space="preserve">По сведениям уполномоченного органа в сфере здравоохранения имеются </w:t>
      </w:r>
      <w:r w:rsidR="0088046E" w:rsidRPr="00C04EEA">
        <w:rPr>
          <w:rFonts w:ascii="Times New Roman" w:hAnsi="Times New Roman" w:cs="Times New Roman"/>
          <w:bCs/>
          <w:sz w:val="28"/>
          <w:szCs w:val="28"/>
        </w:rPr>
        <w:t>269 сертификатов</w:t>
      </w:r>
      <w:r w:rsidRPr="00C04EEA">
        <w:rPr>
          <w:rFonts w:ascii="Times New Roman" w:hAnsi="Times New Roman" w:cs="Times New Roman"/>
          <w:bCs/>
          <w:sz w:val="28"/>
          <w:szCs w:val="28"/>
        </w:rPr>
        <w:t xml:space="preserve"> GDP</w:t>
      </w:r>
      <w:r w:rsidR="00D85EEA" w:rsidRPr="00C04EEA">
        <w:rPr>
          <w:rFonts w:ascii="Times New Roman" w:hAnsi="Times New Roman" w:cs="Times New Roman"/>
          <w:bCs/>
          <w:sz w:val="28"/>
          <w:szCs w:val="28"/>
        </w:rPr>
        <w:t xml:space="preserve"> </w:t>
      </w:r>
      <w:r w:rsidR="00D85EEA" w:rsidRPr="00C04EEA">
        <w:rPr>
          <w:rFonts w:ascii="Times New Roman" w:hAnsi="Times New Roman" w:cs="Times New Roman"/>
          <w:bCs/>
          <w:i/>
          <w:iCs/>
          <w:sz w:val="24"/>
          <w:szCs w:val="24"/>
        </w:rPr>
        <w:t>(в 2021 году было 155)</w:t>
      </w:r>
      <w:r w:rsidR="00D85EEA" w:rsidRPr="00C04EEA">
        <w:rPr>
          <w:rFonts w:ascii="Times New Roman" w:hAnsi="Times New Roman" w:cs="Times New Roman"/>
          <w:bCs/>
          <w:sz w:val="28"/>
          <w:szCs w:val="28"/>
        </w:rPr>
        <w:t xml:space="preserve"> </w:t>
      </w:r>
      <w:r w:rsidRPr="00C04EEA">
        <w:rPr>
          <w:rFonts w:ascii="Times New Roman" w:hAnsi="Times New Roman" w:cs="Times New Roman"/>
          <w:sz w:val="28"/>
          <w:szCs w:val="28"/>
        </w:rPr>
        <w:t>в 18 регионах, при этом отдельные субъекты имеют по несколько сертификатов:</w:t>
      </w:r>
    </w:p>
    <w:p w14:paraId="2A91D65D" w14:textId="4614A49B" w:rsidR="008704B2" w:rsidRPr="00C04EEA" w:rsidRDefault="00BC5E12"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04EEA">
        <w:rPr>
          <w:rFonts w:ascii="Times New Roman" w:hAnsi="Times New Roman" w:cs="Times New Roman"/>
          <w:color w:val="000000"/>
          <w:sz w:val="24"/>
          <w:szCs w:val="24"/>
        </w:rPr>
        <w:t>17</w:t>
      </w:r>
      <w:r w:rsidR="003D2915" w:rsidRPr="00C04EEA">
        <w:rPr>
          <w:rFonts w:ascii="Times New Roman" w:hAnsi="Times New Roman" w:cs="Times New Roman"/>
          <w:color w:val="000000"/>
          <w:sz w:val="24"/>
          <w:szCs w:val="24"/>
        </w:rPr>
        <w:t xml:space="preserve"> сертификатов</w:t>
      </w:r>
      <w:r w:rsidRPr="00C04EEA">
        <w:rPr>
          <w:rFonts w:ascii="Times New Roman" w:hAnsi="Times New Roman" w:cs="Times New Roman"/>
          <w:color w:val="000000"/>
          <w:sz w:val="24"/>
          <w:szCs w:val="24"/>
        </w:rPr>
        <w:t xml:space="preserve"> </w:t>
      </w:r>
      <w:r w:rsidR="00A70309" w:rsidRPr="00C04EEA">
        <w:rPr>
          <w:rFonts w:ascii="Times New Roman" w:hAnsi="Times New Roman" w:cs="Times New Roman"/>
          <w:color w:val="000000"/>
          <w:sz w:val="24"/>
          <w:szCs w:val="24"/>
        </w:rPr>
        <w:t>-</w:t>
      </w:r>
      <w:r w:rsidRPr="00C04EEA">
        <w:rPr>
          <w:rFonts w:ascii="Times New Roman" w:hAnsi="Times New Roman" w:cs="Times New Roman"/>
          <w:color w:val="000000"/>
          <w:sz w:val="24"/>
          <w:szCs w:val="24"/>
        </w:rPr>
        <w:t xml:space="preserve"> </w:t>
      </w:r>
      <w:r w:rsidR="008704B2" w:rsidRPr="00C04EEA">
        <w:rPr>
          <w:rFonts w:ascii="Times New Roman" w:hAnsi="Times New Roman" w:cs="Times New Roman"/>
          <w:color w:val="000000"/>
          <w:sz w:val="24"/>
          <w:szCs w:val="24"/>
        </w:rPr>
        <w:t>ТОО «КФК «</w:t>
      </w:r>
      <w:r w:rsidR="00A70309" w:rsidRPr="00C04EEA">
        <w:rPr>
          <w:rFonts w:ascii="Times New Roman" w:hAnsi="Times New Roman" w:cs="Times New Roman"/>
          <w:color w:val="000000"/>
          <w:sz w:val="24"/>
          <w:szCs w:val="24"/>
        </w:rPr>
        <w:t>Медсервис Плюс</w:t>
      </w:r>
      <w:r w:rsidR="008704B2" w:rsidRPr="00C04EEA">
        <w:rPr>
          <w:rFonts w:ascii="Times New Roman" w:hAnsi="Times New Roman" w:cs="Times New Roman"/>
          <w:color w:val="000000"/>
          <w:sz w:val="24"/>
          <w:szCs w:val="24"/>
        </w:rPr>
        <w:t>»</w:t>
      </w:r>
      <w:r w:rsidRPr="00C04EEA">
        <w:rPr>
          <w:rFonts w:ascii="Times New Roman" w:hAnsi="Times New Roman" w:cs="Times New Roman"/>
          <w:color w:val="000000"/>
          <w:sz w:val="24"/>
          <w:szCs w:val="24"/>
        </w:rPr>
        <w:t>;</w:t>
      </w:r>
      <w:r w:rsidR="008704B2" w:rsidRPr="00C04EEA">
        <w:rPr>
          <w:rFonts w:ascii="Times New Roman" w:hAnsi="Times New Roman" w:cs="Times New Roman"/>
          <w:color w:val="000000"/>
          <w:sz w:val="24"/>
          <w:szCs w:val="24"/>
        </w:rPr>
        <w:t xml:space="preserve"> </w:t>
      </w:r>
    </w:p>
    <w:p w14:paraId="5763C1B5" w14:textId="0F897E36" w:rsidR="00BC5E12" w:rsidRPr="00C04EEA" w:rsidRDefault="00BC5E12"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04EEA">
        <w:rPr>
          <w:rFonts w:ascii="Times New Roman" w:hAnsi="Times New Roman" w:cs="Times New Roman"/>
          <w:color w:val="000000"/>
          <w:sz w:val="24"/>
          <w:szCs w:val="24"/>
        </w:rPr>
        <w:t xml:space="preserve">11 </w:t>
      </w:r>
      <w:r w:rsidR="003D2915" w:rsidRPr="00C04EEA">
        <w:rPr>
          <w:rFonts w:ascii="Times New Roman" w:hAnsi="Times New Roman" w:cs="Times New Roman"/>
          <w:color w:val="000000"/>
          <w:sz w:val="24"/>
          <w:szCs w:val="24"/>
        </w:rPr>
        <w:t xml:space="preserve">сертификатов </w:t>
      </w:r>
      <w:r w:rsidRPr="00C04EEA">
        <w:rPr>
          <w:rFonts w:ascii="Times New Roman" w:hAnsi="Times New Roman" w:cs="Times New Roman"/>
          <w:color w:val="000000"/>
          <w:sz w:val="24"/>
          <w:szCs w:val="24"/>
        </w:rPr>
        <w:t xml:space="preserve">- ТОО «Стофарм»; </w:t>
      </w:r>
    </w:p>
    <w:p w14:paraId="240AB08E" w14:textId="3DD141DE" w:rsidR="008704B2" w:rsidRPr="00C04EEA" w:rsidRDefault="00BC5E12"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04EEA">
        <w:rPr>
          <w:rFonts w:ascii="Times New Roman" w:hAnsi="Times New Roman" w:cs="Times New Roman"/>
          <w:color w:val="000000"/>
          <w:sz w:val="24"/>
          <w:szCs w:val="24"/>
        </w:rPr>
        <w:t xml:space="preserve">10 </w:t>
      </w:r>
      <w:r w:rsidR="003D2915" w:rsidRPr="00C04EEA">
        <w:rPr>
          <w:rFonts w:ascii="Times New Roman" w:hAnsi="Times New Roman" w:cs="Times New Roman"/>
          <w:color w:val="000000"/>
          <w:sz w:val="24"/>
          <w:szCs w:val="24"/>
        </w:rPr>
        <w:t xml:space="preserve">сертификатов </w:t>
      </w:r>
      <w:r w:rsidRPr="00C04EEA">
        <w:rPr>
          <w:rFonts w:ascii="Times New Roman" w:hAnsi="Times New Roman" w:cs="Times New Roman"/>
          <w:color w:val="000000"/>
          <w:sz w:val="24"/>
          <w:szCs w:val="24"/>
        </w:rPr>
        <w:t xml:space="preserve">- </w:t>
      </w:r>
      <w:r w:rsidR="008704B2" w:rsidRPr="00C04EEA">
        <w:rPr>
          <w:rFonts w:ascii="Times New Roman" w:hAnsi="Times New Roman" w:cs="Times New Roman"/>
          <w:color w:val="000000"/>
          <w:sz w:val="24"/>
          <w:szCs w:val="24"/>
        </w:rPr>
        <w:t>ТОО «Аманат»</w:t>
      </w:r>
      <w:r w:rsidRPr="00C04EEA">
        <w:rPr>
          <w:rFonts w:ascii="Times New Roman" w:hAnsi="Times New Roman" w:cs="Times New Roman"/>
          <w:color w:val="000000"/>
          <w:sz w:val="24"/>
          <w:szCs w:val="24"/>
        </w:rPr>
        <w:t>;</w:t>
      </w:r>
      <w:r w:rsidR="008704B2" w:rsidRPr="00C04EEA">
        <w:rPr>
          <w:rFonts w:ascii="Times New Roman" w:hAnsi="Times New Roman" w:cs="Times New Roman"/>
          <w:color w:val="000000"/>
          <w:sz w:val="24"/>
          <w:szCs w:val="24"/>
        </w:rPr>
        <w:t xml:space="preserve"> </w:t>
      </w:r>
    </w:p>
    <w:p w14:paraId="29F1F6FA" w14:textId="56D470A5" w:rsidR="008704B2" w:rsidRPr="00C04EEA" w:rsidRDefault="004861DA"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 xml:space="preserve">по 5 </w:t>
      </w:r>
      <w:r w:rsidR="003D2915" w:rsidRPr="00C04EEA">
        <w:rPr>
          <w:rFonts w:ascii="Times New Roman" w:hAnsi="Times New Roman" w:cs="Times New Roman"/>
          <w:color w:val="000000"/>
          <w:sz w:val="24"/>
          <w:szCs w:val="24"/>
        </w:rPr>
        <w:t>сертификатов</w:t>
      </w:r>
      <w:r w:rsidR="003D2915" w:rsidRPr="00C04EEA">
        <w:rPr>
          <w:rFonts w:ascii="Times New Roman" w:hAnsi="Times New Roman" w:cs="Times New Roman"/>
          <w:sz w:val="24"/>
          <w:szCs w:val="24"/>
        </w:rPr>
        <w:t xml:space="preserve"> </w:t>
      </w:r>
      <w:r w:rsidRPr="00C04EEA">
        <w:rPr>
          <w:rFonts w:ascii="Times New Roman" w:hAnsi="Times New Roman" w:cs="Times New Roman"/>
          <w:sz w:val="24"/>
          <w:szCs w:val="24"/>
        </w:rPr>
        <w:t xml:space="preserve">- </w:t>
      </w:r>
      <w:r w:rsidR="008704B2" w:rsidRPr="00C04EEA">
        <w:rPr>
          <w:rFonts w:ascii="Times New Roman" w:hAnsi="Times New Roman" w:cs="Times New Roman"/>
          <w:sz w:val="24"/>
          <w:szCs w:val="24"/>
        </w:rPr>
        <w:t>ТОО «</w:t>
      </w:r>
      <w:r w:rsidRPr="00C04EEA">
        <w:rPr>
          <w:rFonts w:ascii="Times New Roman" w:hAnsi="Times New Roman" w:cs="Times New Roman"/>
          <w:sz w:val="24"/>
          <w:szCs w:val="24"/>
        </w:rPr>
        <w:t>НПО</w:t>
      </w:r>
      <w:r w:rsidR="008704B2" w:rsidRPr="00C04EEA">
        <w:rPr>
          <w:rFonts w:ascii="Times New Roman" w:hAnsi="Times New Roman" w:cs="Times New Roman"/>
          <w:sz w:val="24"/>
          <w:szCs w:val="24"/>
        </w:rPr>
        <w:t xml:space="preserve"> «</w:t>
      </w:r>
      <w:r w:rsidR="00A70309" w:rsidRPr="00C04EEA">
        <w:rPr>
          <w:rFonts w:ascii="Times New Roman" w:hAnsi="Times New Roman" w:cs="Times New Roman"/>
          <w:sz w:val="24"/>
          <w:szCs w:val="24"/>
        </w:rPr>
        <w:t>Зерде</w:t>
      </w:r>
      <w:r w:rsidR="008704B2" w:rsidRPr="00C04EEA">
        <w:rPr>
          <w:rFonts w:ascii="Times New Roman" w:hAnsi="Times New Roman" w:cs="Times New Roman"/>
          <w:sz w:val="24"/>
          <w:szCs w:val="24"/>
        </w:rPr>
        <w:t>»</w:t>
      </w:r>
      <w:r w:rsidR="00BC5E12" w:rsidRPr="00C04EEA">
        <w:rPr>
          <w:rFonts w:ascii="Times New Roman" w:hAnsi="Times New Roman" w:cs="Times New Roman"/>
          <w:sz w:val="24"/>
          <w:szCs w:val="24"/>
        </w:rPr>
        <w:t>,</w:t>
      </w:r>
      <w:r w:rsidR="008704B2" w:rsidRPr="00C04EEA">
        <w:rPr>
          <w:rFonts w:ascii="Times New Roman" w:hAnsi="Times New Roman" w:cs="Times New Roman"/>
          <w:sz w:val="24"/>
          <w:szCs w:val="24"/>
        </w:rPr>
        <w:t xml:space="preserve"> </w:t>
      </w:r>
      <w:r w:rsidR="00BC5E12" w:rsidRPr="00C04EEA">
        <w:rPr>
          <w:rFonts w:ascii="Times New Roman" w:hAnsi="Times New Roman" w:cs="Times New Roman"/>
          <w:sz w:val="24"/>
          <w:szCs w:val="24"/>
        </w:rPr>
        <w:t>ТОО «</w:t>
      </w:r>
      <w:r w:rsidRPr="00C04EEA">
        <w:rPr>
          <w:rFonts w:ascii="Times New Roman" w:hAnsi="Times New Roman" w:cs="Times New Roman"/>
          <w:sz w:val="24"/>
          <w:szCs w:val="24"/>
        </w:rPr>
        <w:t xml:space="preserve">Эмити </w:t>
      </w:r>
      <w:r w:rsidR="00BC5E12" w:rsidRPr="00C04EEA">
        <w:rPr>
          <w:rFonts w:ascii="Times New Roman" w:hAnsi="Times New Roman" w:cs="Times New Roman"/>
          <w:sz w:val="24"/>
          <w:szCs w:val="24"/>
        </w:rPr>
        <w:t>Интернешнл»</w:t>
      </w:r>
      <w:r w:rsidRPr="00C04EEA">
        <w:rPr>
          <w:rFonts w:ascii="Times New Roman" w:hAnsi="Times New Roman" w:cs="Times New Roman"/>
          <w:sz w:val="24"/>
          <w:szCs w:val="24"/>
        </w:rPr>
        <w:t>;</w:t>
      </w:r>
      <w:r w:rsidR="00BC5E12" w:rsidRPr="00C04EEA">
        <w:rPr>
          <w:rFonts w:ascii="Times New Roman" w:hAnsi="Times New Roman" w:cs="Times New Roman"/>
          <w:sz w:val="24"/>
          <w:szCs w:val="24"/>
        </w:rPr>
        <w:t xml:space="preserve"> </w:t>
      </w:r>
    </w:p>
    <w:p w14:paraId="34E80BDA" w14:textId="1F83BCCE" w:rsidR="00BC5E12" w:rsidRPr="00C04EEA" w:rsidRDefault="004861DA"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 xml:space="preserve">по 3 </w:t>
      </w:r>
      <w:r w:rsidR="003D2915" w:rsidRPr="00C04EEA">
        <w:rPr>
          <w:rFonts w:ascii="Times New Roman" w:hAnsi="Times New Roman" w:cs="Times New Roman"/>
          <w:color w:val="000000"/>
          <w:sz w:val="24"/>
          <w:szCs w:val="24"/>
        </w:rPr>
        <w:t>сертификатов</w:t>
      </w:r>
      <w:r w:rsidR="003D2915" w:rsidRPr="00C04EEA">
        <w:rPr>
          <w:rFonts w:ascii="Times New Roman" w:hAnsi="Times New Roman" w:cs="Times New Roman"/>
          <w:sz w:val="24"/>
          <w:szCs w:val="24"/>
        </w:rPr>
        <w:t xml:space="preserve"> </w:t>
      </w:r>
      <w:r w:rsidRPr="00C04EEA">
        <w:rPr>
          <w:rFonts w:ascii="Times New Roman" w:hAnsi="Times New Roman" w:cs="Times New Roman"/>
          <w:sz w:val="24"/>
          <w:szCs w:val="24"/>
        </w:rPr>
        <w:t xml:space="preserve">- </w:t>
      </w:r>
      <w:r w:rsidR="00BC5E12" w:rsidRPr="00C04EEA">
        <w:rPr>
          <w:rFonts w:ascii="Times New Roman" w:hAnsi="Times New Roman" w:cs="Times New Roman"/>
          <w:sz w:val="24"/>
          <w:szCs w:val="24"/>
        </w:rPr>
        <w:t>ТОО «</w:t>
      </w:r>
      <w:r w:rsidRPr="00C04EEA">
        <w:rPr>
          <w:rFonts w:ascii="Times New Roman" w:hAnsi="Times New Roman" w:cs="Times New Roman"/>
          <w:sz w:val="24"/>
          <w:szCs w:val="24"/>
        </w:rPr>
        <w:t>Натусана</w:t>
      </w:r>
      <w:r w:rsidR="00BC5E12" w:rsidRPr="00C04EEA">
        <w:rPr>
          <w:rFonts w:ascii="Times New Roman" w:hAnsi="Times New Roman" w:cs="Times New Roman"/>
          <w:sz w:val="24"/>
          <w:szCs w:val="24"/>
        </w:rPr>
        <w:t>»</w:t>
      </w:r>
      <w:r w:rsidRPr="00C04EEA">
        <w:rPr>
          <w:rFonts w:ascii="Times New Roman" w:hAnsi="Times New Roman" w:cs="Times New Roman"/>
          <w:sz w:val="24"/>
          <w:szCs w:val="24"/>
        </w:rPr>
        <w:t>;</w:t>
      </w:r>
    </w:p>
    <w:p w14:paraId="77D56698" w14:textId="587E4DAE" w:rsidR="008704B2" w:rsidRPr="00C04EEA" w:rsidRDefault="004861DA"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 xml:space="preserve">по 2 </w:t>
      </w:r>
      <w:r w:rsidR="003D2915" w:rsidRPr="00C04EEA">
        <w:rPr>
          <w:rFonts w:ascii="Times New Roman" w:hAnsi="Times New Roman" w:cs="Times New Roman"/>
          <w:color w:val="000000"/>
          <w:sz w:val="24"/>
          <w:szCs w:val="24"/>
        </w:rPr>
        <w:t>сертификат</w:t>
      </w:r>
      <w:r w:rsidR="00850A65" w:rsidRPr="00C04EEA">
        <w:rPr>
          <w:rFonts w:ascii="Times New Roman" w:hAnsi="Times New Roman" w:cs="Times New Roman"/>
          <w:color w:val="000000"/>
          <w:sz w:val="24"/>
          <w:szCs w:val="24"/>
        </w:rPr>
        <w:t>а</w:t>
      </w:r>
      <w:r w:rsidR="003D2915" w:rsidRPr="00C04EEA">
        <w:rPr>
          <w:rFonts w:ascii="Times New Roman" w:hAnsi="Times New Roman" w:cs="Times New Roman"/>
          <w:sz w:val="24"/>
          <w:szCs w:val="24"/>
        </w:rPr>
        <w:t xml:space="preserve"> </w:t>
      </w:r>
      <w:r w:rsidRPr="00C04EEA">
        <w:rPr>
          <w:rFonts w:ascii="Times New Roman" w:hAnsi="Times New Roman" w:cs="Times New Roman"/>
          <w:sz w:val="24"/>
          <w:szCs w:val="24"/>
        </w:rPr>
        <w:t xml:space="preserve">- </w:t>
      </w:r>
      <w:r w:rsidR="008704B2" w:rsidRPr="00C04EEA">
        <w:rPr>
          <w:rFonts w:ascii="Times New Roman" w:hAnsi="Times New Roman" w:cs="Times New Roman"/>
          <w:sz w:val="24"/>
          <w:szCs w:val="24"/>
        </w:rPr>
        <w:t>ТОО «INKAR»</w:t>
      </w:r>
      <w:r w:rsidR="006936DB" w:rsidRPr="00C04EEA">
        <w:rPr>
          <w:rFonts w:ascii="Times New Roman" w:hAnsi="Times New Roman" w:cs="Times New Roman"/>
          <w:sz w:val="24"/>
          <w:szCs w:val="24"/>
        </w:rPr>
        <w:t>,</w:t>
      </w:r>
      <w:r w:rsidR="008704B2" w:rsidRPr="00C04EEA">
        <w:rPr>
          <w:rFonts w:ascii="Times New Roman" w:hAnsi="Times New Roman" w:cs="Times New Roman"/>
          <w:sz w:val="24"/>
          <w:szCs w:val="24"/>
        </w:rPr>
        <w:t xml:space="preserve"> </w:t>
      </w:r>
      <w:r w:rsidR="006936DB" w:rsidRPr="00C04EEA">
        <w:rPr>
          <w:rFonts w:ascii="Times New Roman" w:hAnsi="Times New Roman" w:cs="Times New Roman"/>
          <w:sz w:val="24"/>
          <w:szCs w:val="24"/>
        </w:rPr>
        <w:t>АО «Химфарм», ПТ «Молдир и компания», ТОО «</w:t>
      </w:r>
      <w:r w:rsidRPr="00C04EEA">
        <w:rPr>
          <w:rFonts w:ascii="Times New Roman" w:hAnsi="Times New Roman" w:cs="Times New Roman"/>
          <w:sz w:val="24"/>
          <w:szCs w:val="24"/>
        </w:rPr>
        <w:t>Avcare Ltd</w:t>
      </w:r>
      <w:r w:rsidR="006936DB" w:rsidRPr="00C04EEA">
        <w:rPr>
          <w:rFonts w:ascii="Times New Roman" w:hAnsi="Times New Roman" w:cs="Times New Roman"/>
          <w:sz w:val="24"/>
          <w:szCs w:val="24"/>
        </w:rPr>
        <w:t>», ТОО «</w:t>
      </w:r>
      <w:r w:rsidRPr="00C04EEA">
        <w:rPr>
          <w:rFonts w:ascii="Times New Roman" w:hAnsi="Times New Roman" w:cs="Times New Roman"/>
          <w:sz w:val="24"/>
          <w:szCs w:val="24"/>
        </w:rPr>
        <w:t>Biopharma Plasma</w:t>
      </w:r>
      <w:r w:rsidR="006936DB" w:rsidRPr="00C04EEA">
        <w:rPr>
          <w:rFonts w:ascii="Times New Roman" w:hAnsi="Times New Roman" w:cs="Times New Roman"/>
          <w:sz w:val="24"/>
          <w:szCs w:val="24"/>
        </w:rPr>
        <w:t>», ТОО «GxP Group»,</w:t>
      </w:r>
      <w:r w:rsidRPr="00C04EEA">
        <w:rPr>
          <w:rFonts w:ascii="Times New Roman" w:hAnsi="Times New Roman" w:cs="Times New Roman"/>
          <w:sz w:val="24"/>
          <w:szCs w:val="24"/>
        </w:rPr>
        <w:t xml:space="preserve"> </w:t>
      </w:r>
      <w:r w:rsidR="006936DB" w:rsidRPr="00C04EEA">
        <w:rPr>
          <w:rFonts w:ascii="Times New Roman" w:hAnsi="Times New Roman" w:cs="Times New Roman"/>
          <w:sz w:val="24"/>
          <w:szCs w:val="24"/>
        </w:rPr>
        <w:t>ТОО «MS STOCK»</w:t>
      </w:r>
      <w:r w:rsidR="00BC5E12" w:rsidRPr="00C04EEA">
        <w:rPr>
          <w:rFonts w:ascii="Times New Roman" w:hAnsi="Times New Roman" w:cs="Times New Roman"/>
          <w:sz w:val="24"/>
          <w:szCs w:val="24"/>
        </w:rPr>
        <w:t>,</w:t>
      </w:r>
      <w:r w:rsidR="006936DB" w:rsidRPr="00C04EEA">
        <w:rPr>
          <w:rFonts w:ascii="Times New Roman" w:hAnsi="Times New Roman" w:cs="Times New Roman"/>
          <w:sz w:val="24"/>
          <w:szCs w:val="24"/>
        </w:rPr>
        <w:t xml:space="preserve"> ТОО «</w:t>
      </w:r>
      <w:r w:rsidRPr="00C04EEA">
        <w:rPr>
          <w:rFonts w:ascii="Times New Roman" w:hAnsi="Times New Roman" w:cs="Times New Roman"/>
          <w:sz w:val="24"/>
          <w:szCs w:val="24"/>
        </w:rPr>
        <w:t>Ак Ниет</w:t>
      </w:r>
      <w:r w:rsidR="006936DB" w:rsidRPr="00C04EEA">
        <w:rPr>
          <w:rFonts w:ascii="Times New Roman" w:hAnsi="Times New Roman" w:cs="Times New Roman"/>
          <w:sz w:val="24"/>
          <w:szCs w:val="24"/>
        </w:rPr>
        <w:t xml:space="preserve">», </w:t>
      </w:r>
      <w:r w:rsidR="00BC5E12" w:rsidRPr="00C04EEA">
        <w:rPr>
          <w:rFonts w:ascii="Times New Roman" w:hAnsi="Times New Roman" w:cs="Times New Roman"/>
          <w:sz w:val="24"/>
          <w:szCs w:val="24"/>
        </w:rPr>
        <w:t>ТОО «ГСК Казахстан», ТОО «ИнтерФармасьютикал», ТОО «ОАД-27», ТОО «Такеда Казахстан», ТОО «Фарм Казына», ТОО «Фирма Евросервис-Ист», ТОО «</w:t>
      </w:r>
      <w:r w:rsidRPr="00C04EEA">
        <w:rPr>
          <w:rFonts w:ascii="Times New Roman" w:hAnsi="Times New Roman" w:cs="Times New Roman"/>
          <w:sz w:val="24"/>
          <w:szCs w:val="24"/>
        </w:rPr>
        <w:t>Эко-Фарм</w:t>
      </w:r>
      <w:r w:rsidR="00BC5E12" w:rsidRPr="00C04EEA">
        <w:rPr>
          <w:rFonts w:ascii="Times New Roman" w:hAnsi="Times New Roman" w:cs="Times New Roman"/>
          <w:sz w:val="24"/>
          <w:szCs w:val="24"/>
        </w:rPr>
        <w:t>»</w:t>
      </w:r>
      <w:r w:rsidRPr="00C04EEA">
        <w:rPr>
          <w:rFonts w:ascii="Times New Roman" w:hAnsi="Times New Roman" w:cs="Times New Roman"/>
          <w:sz w:val="24"/>
          <w:szCs w:val="24"/>
        </w:rPr>
        <w:t>.</w:t>
      </w:r>
      <w:r w:rsidR="008704B2" w:rsidRPr="00C04EEA">
        <w:rPr>
          <w:rFonts w:ascii="Times New Roman" w:hAnsi="Times New Roman" w:cs="Times New Roman"/>
          <w:sz w:val="24"/>
          <w:szCs w:val="24"/>
        </w:rPr>
        <w:t xml:space="preserve"> </w:t>
      </w:r>
    </w:p>
    <w:p w14:paraId="395D7FD5" w14:textId="1EF941D4" w:rsidR="006936DB" w:rsidRPr="00C04EEA" w:rsidRDefault="00A70309"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Наибольшее количество субъектов находится в г. Алматы - 116, Алматинской области - 31, г. Шымкент - 26.</w:t>
      </w:r>
    </w:p>
    <w:p w14:paraId="746489EF" w14:textId="32251300" w:rsidR="004561CD" w:rsidRPr="00C04EEA" w:rsidRDefault="004561CD"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 xml:space="preserve">Следует отметить, что 116 сертификатов </w:t>
      </w:r>
      <w:r w:rsidRPr="00C04EEA">
        <w:rPr>
          <w:rFonts w:ascii="Times New Roman" w:hAnsi="Times New Roman" w:cs="Times New Roman"/>
          <w:sz w:val="24"/>
          <w:szCs w:val="24"/>
        </w:rPr>
        <w:t xml:space="preserve">(41,6%) </w:t>
      </w:r>
      <w:r w:rsidRPr="00C04EEA">
        <w:rPr>
          <w:rFonts w:ascii="Times New Roman" w:hAnsi="Times New Roman" w:cs="Times New Roman"/>
          <w:sz w:val="28"/>
          <w:szCs w:val="28"/>
        </w:rPr>
        <w:t>выданы на склады, расположенные на одном адресе:</w:t>
      </w:r>
    </w:p>
    <w:p w14:paraId="38A8223F" w14:textId="77777777" w:rsidR="004561CD" w:rsidRPr="00C04EEA" w:rsidRDefault="004561CD"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81 -</w:t>
      </w:r>
      <w:r w:rsidRPr="00C04EEA">
        <w:rPr>
          <w:rFonts w:ascii="Times New Roman" w:hAnsi="Times New Roman" w:cs="Times New Roman"/>
          <w:sz w:val="24"/>
          <w:szCs w:val="24"/>
        </w:rPr>
        <w:tab/>
        <w:t>г. Алматы, пр. Сүйінбай, дом 258 В;</w:t>
      </w:r>
    </w:p>
    <w:p w14:paraId="0AEB93BF" w14:textId="70C94067" w:rsidR="004561CD" w:rsidRPr="00C04EEA" w:rsidRDefault="004561CD"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16 -</w:t>
      </w:r>
      <w:r w:rsidRPr="00C04EEA">
        <w:rPr>
          <w:rFonts w:ascii="Times New Roman" w:hAnsi="Times New Roman" w:cs="Times New Roman"/>
          <w:sz w:val="24"/>
          <w:szCs w:val="24"/>
        </w:rPr>
        <w:tab/>
        <w:t>Алматинская область, Илийский р-он, с. М. Туймебаева, Промзона, № 235 В;</w:t>
      </w:r>
    </w:p>
    <w:p w14:paraId="485E337F" w14:textId="16982003" w:rsidR="004561CD" w:rsidRPr="00C04EEA" w:rsidRDefault="004561CD"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3 - г. Алматы, Турксибский р-он, ул. Бекмаханова, дом 88 В</w:t>
      </w:r>
    </w:p>
    <w:p w14:paraId="5B5F1D48" w14:textId="1A99D396" w:rsidR="00A70309" w:rsidRPr="00C04EEA" w:rsidRDefault="004561CD"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5 - г. Алматы, Жетысуский р-он, ул. Ратушного, 64А</w:t>
      </w:r>
    </w:p>
    <w:p w14:paraId="1B9E150A" w14:textId="77777777" w:rsidR="004561CD" w:rsidRPr="00C04EEA" w:rsidRDefault="004561CD"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5 - Алматинская область, Карасайский р-он, с. Абай, уч.кв. №272, стр. 197;</w:t>
      </w:r>
    </w:p>
    <w:p w14:paraId="60633577" w14:textId="1C0EBA5E" w:rsidR="004561CD" w:rsidRPr="00C04EEA" w:rsidRDefault="004561CD"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04EEA">
        <w:rPr>
          <w:rFonts w:ascii="Times New Roman" w:hAnsi="Times New Roman" w:cs="Times New Roman"/>
          <w:sz w:val="24"/>
          <w:szCs w:val="24"/>
        </w:rPr>
        <w:t>2 - Алматинская область, Карасайский р-он, с. Райымбек, ул. Жастар 22</w:t>
      </w:r>
      <w:r w:rsidR="001349C8" w:rsidRPr="00C04EEA">
        <w:rPr>
          <w:rFonts w:ascii="Times New Roman" w:hAnsi="Times New Roman" w:cs="Times New Roman"/>
          <w:sz w:val="24"/>
          <w:szCs w:val="24"/>
        </w:rPr>
        <w:t>.</w:t>
      </w:r>
    </w:p>
    <w:p w14:paraId="7D56BAE2" w14:textId="0C849A86" w:rsidR="003D2915" w:rsidRPr="00C04EEA" w:rsidRDefault="001349C8"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Таким образом, для получения сертификата соответствия, достаточно иметь арендованный склад.</w:t>
      </w:r>
    </w:p>
    <w:p w14:paraId="43D55D55" w14:textId="4DDF68CF" w:rsidR="00154A62" w:rsidRPr="00C04EEA" w:rsidRDefault="00FD3735"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Наличие разрешительной лицензии и с</w:t>
      </w:r>
      <w:r w:rsidR="00154A62" w:rsidRPr="00C04EEA">
        <w:rPr>
          <w:rFonts w:ascii="Times New Roman" w:hAnsi="Times New Roman" w:cs="Times New Roman"/>
          <w:sz w:val="28"/>
          <w:szCs w:val="28"/>
        </w:rPr>
        <w:t>ертификат</w:t>
      </w:r>
      <w:r w:rsidRPr="00C04EEA">
        <w:rPr>
          <w:rFonts w:ascii="Times New Roman" w:hAnsi="Times New Roman" w:cs="Times New Roman"/>
          <w:sz w:val="28"/>
          <w:szCs w:val="28"/>
        </w:rPr>
        <w:t>а</w:t>
      </w:r>
      <w:r w:rsidR="00154A62" w:rsidRPr="00C04EEA">
        <w:rPr>
          <w:rFonts w:ascii="Times New Roman" w:hAnsi="Times New Roman" w:cs="Times New Roman"/>
          <w:sz w:val="28"/>
          <w:szCs w:val="28"/>
        </w:rPr>
        <w:t xml:space="preserve"> GDP</w:t>
      </w:r>
      <w:r w:rsidRPr="00C04EEA">
        <w:rPr>
          <w:rFonts w:ascii="Times New Roman" w:hAnsi="Times New Roman" w:cs="Times New Roman"/>
          <w:sz w:val="28"/>
          <w:szCs w:val="28"/>
        </w:rPr>
        <w:t xml:space="preserve">, подтверждающего соответствие стандартам фармацевтической деятельности </w:t>
      </w:r>
      <w:r w:rsidRPr="00C04EEA">
        <w:rPr>
          <w:rFonts w:ascii="Times New Roman" w:hAnsi="Times New Roman" w:cs="Times New Roman"/>
          <w:i/>
          <w:iCs/>
          <w:sz w:val="28"/>
          <w:szCs w:val="28"/>
        </w:rPr>
        <w:t>(наличие склада и транспорта для логистики ЛС)</w:t>
      </w:r>
      <w:r w:rsidR="00154A62" w:rsidRPr="00C04EEA">
        <w:rPr>
          <w:rFonts w:ascii="Times New Roman" w:hAnsi="Times New Roman" w:cs="Times New Roman"/>
          <w:i/>
          <w:iCs/>
          <w:sz w:val="28"/>
          <w:szCs w:val="28"/>
        </w:rPr>
        <w:t xml:space="preserve"> </w:t>
      </w:r>
      <w:r w:rsidR="00154A62" w:rsidRPr="00C04EEA">
        <w:rPr>
          <w:rFonts w:ascii="Times New Roman" w:hAnsi="Times New Roman" w:cs="Times New Roman"/>
          <w:sz w:val="28"/>
          <w:szCs w:val="28"/>
        </w:rPr>
        <w:t>предоставляет право субъектам осуществлять оптовую реализацию ЛС</w:t>
      </w:r>
      <w:r w:rsidRPr="00C04EEA">
        <w:rPr>
          <w:rFonts w:ascii="Times New Roman" w:hAnsi="Times New Roman" w:cs="Times New Roman"/>
          <w:sz w:val="28"/>
          <w:szCs w:val="28"/>
        </w:rPr>
        <w:t xml:space="preserve"> как по месту нахождения склада, так и в другие регионы</w:t>
      </w:r>
      <w:r w:rsidR="00154A62" w:rsidRPr="00C04EEA">
        <w:rPr>
          <w:rFonts w:ascii="Times New Roman" w:hAnsi="Times New Roman" w:cs="Times New Roman"/>
          <w:sz w:val="28"/>
          <w:szCs w:val="28"/>
        </w:rPr>
        <w:t>.</w:t>
      </w:r>
    </w:p>
    <w:p w14:paraId="4293AFB8" w14:textId="77777777" w:rsidR="00AB33FE" w:rsidRPr="00C04EEA" w:rsidRDefault="00AB33FE" w:rsidP="00AB33FE">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i/>
          <w:iCs/>
          <w:color w:val="000000" w:themeColor="text1"/>
          <w:sz w:val="24"/>
          <w:szCs w:val="24"/>
        </w:rPr>
      </w:pPr>
      <w:r w:rsidRPr="00C04EEA">
        <w:rPr>
          <w:rFonts w:ascii="Times New Roman" w:hAnsi="Times New Roman" w:cs="Times New Roman"/>
          <w:bCs/>
          <w:sz w:val="28"/>
          <w:szCs w:val="28"/>
        </w:rPr>
        <w:t xml:space="preserve">На основании изложенного, а также исходя из месторасположения конечных потребителей оптовых поставщиков ЛС </w:t>
      </w:r>
      <w:r w:rsidRPr="00C04EEA">
        <w:rPr>
          <w:rFonts w:ascii="Times New Roman" w:hAnsi="Times New Roman" w:cs="Times New Roman"/>
          <w:bCs/>
          <w:i/>
          <w:iCs/>
          <w:sz w:val="24"/>
          <w:szCs w:val="24"/>
        </w:rPr>
        <w:t>(целевая группа потребителей – оптовые покупатели)</w:t>
      </w:r>
      <w:r w:rsidRPr="00C04EEA">
        <w:rPr>
          <w:rFonts w:ascii="Times New Roman" w:hAnsi="Times New Roman" w:cs="Times New Roman"/>
          <w:i/>
          <w:iCs/>
          <w:sz w:val="24"/>
          <w:szCs w:val="24"/>
        </w:rPr>
        <w:t xml:space="preserve"> </w:t>
      </w:r>
      <w:r w:rsidRPr="00C04EEA">
        <w:rPr>
          <w:rFonts w:ascii="Times New Roman" w:hAnsi="Times New Roman" w:cs="Times New Roman"/>
          <w:iCs/>
          <w:sz w:val="28"/>
          <w:szCs w:val="28"/>
        </w:rPr>
        <w:t>и не целесообразности приобретения ЛС в других населенных пунктах республики</w:t>
      </w:r>
      <w:r w:rsidRPr="00C04EEA">
        <w:rPr>
          <w:rFonts w:ascii="Times New Roman" w:hAnsi="Times New Roman" w:cs="Times New Roman"/>
          <w:bCs/>
          <w:sz w:val="28"/>
          <w:szCs w:val="28"/>
        </w:rPr>
        <w:t xml:space="preserve">, границами товарного рынка признаны </w:t>
      </w:r>
      <w:r w:rsidRPr="00C04EEA">
        <w:rPr>
          <w:rFonts w:ascii="Times New Roman" w:hAnsi="Times New Roman" w:cs="Times New Roman"/>
          <w:sz w:val="28"/>
          <w:szCs w:val="28"/>
        </w:rPr>
        <w:t xml:space="preserve">области РК и города республиканского значения </w:t>
      </w:r>
      <w:r w:rsidRPr="00C04EEA">
        <w:rPr>
          <w:rFonts w:ascii="Times New Roman" w:hAnsi="Times New Roman" w:cs="Times New Roman"/>
          <w:i/>
          <w:iCs/>
          <w:sz w:val="24"/>
          <w:szCs w:val="24"/>
        </w:rPr>
        <w:t>(г. Астана, г. Алматы, г. Шымкент)</w:t>
      </w:r>
      <w:r w:rsidRPr="00C04EEA">
        <w:rPr>
          <w:rFonts w:ascii="Times New Roman" w:hAnsi="Times New Roman" w:cs="Times New Roman"/>
          <w:i/>
          <w:iCs/>
          <w:color w:val="000000" w:themeColor="text1"/>
          <w:sz w:val="24"/>
          <w:szCs w:val="24"/>
        </w:rPr>
        <w:t>.</w:t>
      </w:r>
    </w:p>
    <w:p w14:paraId="793362F4" w14:textId="77777777" w:rsidR="001D4C75" w:rsidRPr="00C04EEA" w:rsidRDefault="001D4C75"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b/>
          <w:sz w:val="28"/>
          <w:szCs w:val="28"/>
        </w:rPr>
      </w:pPr>
    </w:p>
    <w:p w14:paraId="5EA0C1E4" w14:textId="2D3F8739" w:rsidR="004F1D83" w:rsidRPr="00C04EEA" w:rsidRDefault="004F1D83" w:rsidP="000B660B">
      <w:pPr>
        <w:pBdr>
          <w:bottom w:val="single" w:sz="4" w:space="31" w:color="FFFFFF"/>
        </w:pBdr>
        <w:tabs>
          <w:tab w:val="left" w:pos="1134"/>
        </w:tabs>
        <w:autoSpaceDE w:val="0"/>
        <w:autoSpaceDN w:val="0"/>
        <w:adjustRightInd w:val="0"/>
        <w:spacing w:after="0" w:line="240" w:lineRule="auto"/>
        <w:contextualSpacing/>
        <w:jc w:val="center"/>
        <w:rPr>
          <w:rFonts w:ascii="Times New Roman" w:hAnsi="Times New Roman" w:cs="Times New Roman"/>
          <w:b/>
          <w:sz w:val="28"/>
          <w:szCs w:val="28"/>
        </w:rPr>
      </w:pPr>
      <w:r w:rsidRPr="00C04EEA">
        <w:rPr>
          <w:rFonts w:ascii="Times New Roman" w:hAnsi="Times New Roman" w:cs="Times New Roman"/>
          <w:b/>
          <w:sz w:val="28"/>
          <w:szCs w:val="28"/>
        </w:rPr>
        <w:t>3. Определение временного интервала исследования товарного рынка</w:t>
      </w:r>
    </w:p>
    <w:p w14:paraId="583B28DC" w14:textId="43683542"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Временной интервал исследования товарного рынка исходя из цели исследования, особенности товарного рынка и доступности информации определен период 20</w:t>
      </w:r>
      <w:r w:rsidR="0051178F" w:rsidRPr="00C04EEA">
        <w:rPr>
          <w:rFonts w:ascii="Times New Roman" w:hAnsi="Times New Roman" w:cs="Times New Roman"/>
          <w:sz w:val="28"/>
          <w:szCs w:val="28"/>
        </w:rPr>
        <w:t>22</w:t>
      </w:r>
      <w:r w:rsidRPr="00C04EEA">
        <w:rPr>
          <w:rFonts w:ascii="Times New Roman" w:hAnsi="Times New Roman" w:cs="Times New Roman"/>
          <w:sz w:val="28"/>
          <w:szCs w:val="28"/>
        </w:rPr>
        <w:t>-202</w:t>
      </w:r>
      <w:r w:rsidR="0051178F" w:rsidRPr="00C04EEA">
        <w:rPr>
          <w:rFonts w:ascii="Times New Roman" w:hAnsi="Times New Roman" w:cs="Times New Roman"/>
          <w:sz w:val="28"/>
          <w:szCs w:val="28"/>
        </w:rPr>
        <w:t>3</w:t>
      </w:r>
      <w:r w:rsidRPr="00C04EEA">
        <w:rPr>
          <w:rFonts w:ascii="Times New Roman" w:hAnsi="Times New Roman" w:cs="Times New Roman"/>
          <w:sz w:val="28"/>
          <w:szCs w:val="28"/>
        </w:rPr>
        <w:t xml:space="preserve"> годы.</w:t>
      </w:r>
    </w:p>
    <w:p w14:paraId="0FD00051" w14:textId="77777777" w:rsidR="001D4C75" w:rsidRPr="00C04EEA" w:rsidRDefault="001D4C75"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p>
    <w:p w14:paraId="1419F0A4" w14:textId="77777777" w:rsidR="004F1D83" w:rsidRPr="00C04EEA" w:rsidRDefault="004F1D83" w:rsidP="000B660B">
      <w:pPr>
        <w:pBdr>
          <w:bottom w:val="single" w:sz="4" w:space="31" w:color="FFFFFF"/>
        </w:pBdr>
        <w:tabs>
          <w:tab w:val="left" w:pos="1134"/>
        </w:tabs>
        <w:autoSpaceDE w:val="0"/>
        <w:autoSpaceDN w:val="0"/>
        <w:adjustRightInd w:val="0"/>
        <w:spacing w:after="0" w:line="240" w:lineRule="auto"/>
        <w:contextualSpacing/>
        <w:jc w:val="center"/>
        <w:rPr>
          <w:rFonts w:ascii="Times New Roman" w:hAnsi="Times New Roman" w:cs="Times New Roman"/>
          <w:b/>
          <w:sz w:val="28"/>
          <w:szCs w:val="28"/>
        </w:rPr>
      </w:pPr>
      <w:r w:rsidRPr="00C04EEA">
        <w:rPr>
          <w:rFonts w:ascii="Times New Roman" w:hAnsi="Times New Roman" w:cs="Times New Roman"/>
          <w:b/>
          <w:sz w:val="28"/>
          <w:szCs w:val="28"/>
        </w:rPr>
        <w:t>4. Определение состава субъектов рынка, действующих на товарном рынке</w:t>
      </w:r>
    </w:p>
    <w:p w14:paraId="42318F7B" w14:textId="4B343628"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rPr>
      </w:pPr>
      <w:r w:rsidRPr="00C04EEA">
        <w:rPr>
          <w:rFonts w:ascii="Times New Roman" w:hAnsi="Times New Roman" w:cs="Times New Roman"/>
          <w:sz w:val="28"/>
          <w:szCs w:val="28"/>
          <w:shd w:val="clear" w:color="auto" w:fill="FFFFFF"/>
        </w:rPr>
        <w:t xml:space="preserve">В состав субъектов рынка, действующих на товарном рынке, включены все субъекты рынка, реализующие в его границах рассматриваемый товар в пределах определенного временного интервала.  </w:t>
      </w:r>
    </w:p>
    <w:p w14:paraId="23D0A9FA" w14:textId="0C15FBFA" w:rsidR="00115496"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C04EEA">
        <w:rPr>
          <w:rFonts w:ascii="Times New Roman" w:hAnsi="Times New Roman" w:cs="Times New Roman"/>
          <w:sz w:val="28"/>
          <w:szCs w:val="28"/>
          <w:shd w:val="clear" w:color="auto" w:fill="FFFFFF"/>
        </w:rPr>
        <w:t xml:space="preserve">На основании </w:t>
      </w:r>
      <w:r w:rsidR="00AE3B71" w:rsidRPr="00C04EEA">
        <w:rPr>
          <w:rFonts w:ascii="Times New Roman" w:hAnsi="Times New Roman" w:cs="Times New Roman"/>
          <w:sz w:val="28"/>
          <w:szCs w:val="28"/>
          <w:shd w:val="clear" w:color="auto" w:fill="FFFFFF"/>
        </w:rPr>
        <w:t xml:space="preserve">полученных </w:t>
      </w:r>
      <w:r w:rsidRPr="00C04EEA">
        <w:rPr>
          <w:rFonts w:ascii="Times New Roman" w:hAnsi="Times New Roman" w:cs="Times New Roman"/>
          <w:sz w:val="28"/>
          <w:szCs w:val="28"/>
          <w:shd w:val="clear" w:color="auto" w:fill="FFFFFF"/>
        </w:rPr>
        <w:t>сведений,</w:t>
      </w:r>
      <w:r w:rsidRPr="00C04EEA">
        <w:rPr>
          <w:rFonts w:ascii="Times New Roman" w:eastAsia="Calibri" w:hAnsi="Times New Roman" w:cs="Times New Roman"/>
          <w:sz w:val="28"/>
          <w:szCs w:val="28"/>
        </w:rPr>
        <w:t xml:space="preserve"> </w:t>
      </w:r>
      <w:r w:rsidR="0068528E">
        <w:rPr>
          <w:rFonts w:ascii="Times New Roman" w:eastAsia="Calibri" w:hAnsi="Times New Roman" w:cs="Times New Roman"/>
          <w:sz w:val="28"/>
          <w:szCs w:val="28"/>
        </w:rPr>
        <w:t xml:space="preserve">территориальными подразделениями Агентства </w:t>
      </w:r>
      <w:r w:rsidRPr="00C04EEA">
        <w:rPr>
          <w:rFonts w:ascii="Times New Roman" w:eastAsia="Calibri" w:hAnsi="Times New Roman" w:cs="Times New Roman"/>
          <w:sz w:val="28"/>
          <w:szCs w:val="28"/>
        </w:rPr>
        <w:t xml:space="preserve">определен </w:t>
      </w:r>
      <w:r w:rsidRPr="00C04EEA">
        <w:rPr>
          <w:rFonts w:ascii="Times New Roman" w:hAnsi="Times New Roman" w:cs="Times New Roman"/>
          <w:sz w:val="28"/>
          <w:szCs w:val="28"/>
        </w:rPr>
        <w:t xml:space="preserve">состав </w:t>
      </w:r>
      <w:r w:rsidR="00AE3B71" w:rsidRPr="00C04EEA">
        <w:rPr>
          <w:rFonts w:ascii="Times New Roman" w:hAnsi="Times New Roman" w:cs="Times New Roman"/>
          <w:sz w:val="28"/>
          <w:szCs w:val="28"/>
        </w:rPr>
        <w:t xml:space="preserve">из </w:t>
      </w:r>
      <w:r w:rsidR="009A4F38" w:rsidRPr="00C04EEA">
        <w:rPr>
          <w:rFonts w:ascii="Times New Roman" w:hAnsi="Times New Roman" w:cs="Times New Roman"/>
          <w:sz w:val="28"/>
          <w:szCs w:val="28"/>
        </w:rPr>
        <w:t xml:space="preserve">62 </w:t>
      </w:r>
      <w:r w:rsidRPr="00C04EEA">
        <w:rPr>
          <w:rFonts w:ascii="Times New Roman" w:hAnsi="Times New Roman" w:cs="Times New Roman"/>
          <w:sz w:val="28"/>
          <w:szCs w:val="28"/>
        </w:rPr>
        <w:t>субъект</w:t>
      </w:r>
      <w:r w:rsidR="00AE3B71" w:rsidRPr="00C04EEA">
        <w:rPr>
          <w:rFonts w:ascii="Times New Roman" w:hAnsi="Times New Roman" w:cs="Times New Roman"/>
          <w:sz w:val="28"/>
          <w:szCs w:val="28"/>
        </w:rPr>
        <w:t>ов</w:t>
      </w:r>
      <w:r w:rsidR="009A4F38" w:rsidRPr="00C04EEA">
        <w:rPr>
          <w:rFonts w:ascii="Times New Roman" w:hAnsi="Times New Roman" w:cs="Times New Roman"/>
          <w:sz w:val="28"/>
          <w:szCs w:val="28"/>
        </w:rPr>
        <w:t>*</w:t>
      </w:r>
      <w:r w:rsidRPr="00C04EEA">
        <w:rPr>
          <w:rFonts w:ascii="Times New Roman" w:hAnsi="Times New Roman" w:cs="Times New Roman"/>
          <w:sz w:val="28"/>
          <w:szCs w:val="28"/>
        </w:rPr>
        <w:t xml:space="preserve"> оптовой реализации ЛС</w:t>
      </w:r>
      <w:r w:rsidRPr="00C04EEA">
        <w:rPr>
          <w:rFonts w:ascii="Times New Roman" w:eastAsia="Calibri" w:hAnsi="Times New Roman" w:cs="Times New Roman"/>
          <w:sz w:val="28"/>
          <w:szCs w:val="28"/>
        </w:rPr>
        <w:t xml:space="preserve"> в географических границах </w:t>
      </w:r>
      <w:r w:rsidR="0007450E" w:rsidRPr="00C04EEA">
        <w:rPr>
          <w:rFonts w:ascii="Times New Roman" w:eastAsia="Calibri" w:hAnsi="Times New Roman" w:cs="Times New Roman"/>
          <w:sz w:val="28"/>
          <w:szCs w:val="28"/>
        </w:rPr>
        <w:t>административных единицах (область)</w:t>
      </w:r>
      <w:r w:rsidRPr="00C04EEA">
        <w:rPr>
          <w:rFonts w:ascii="Times New Roman" w:eastAsia="Calibri" w:hAnsi="Times New Roman" w:cs="Times New Roman"/>
          <w:sz w:val="28"/>
          <w:szCs w:val="28"/>
        </w:rPr>
        <w:t>:</w:t>
      </w:r>
    </w:p>
    <w:p w14:paraId="025A3B9A" w14:textId="3A171D6D"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lastRenderedPageBreak/>
        <w:t xml:space="preserve"> </w:t>
      </w:r>
    </w:p>
    <w:p w14:paraId="5FAFDE8B"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8"/>
          <w:szCs w:val="28"/>
        </w:rPr>
        <w:sectPr w:rsidR="002932B0" w:rsidRPr="00C04EEA" w:rsidSect="00022DF6">
          <w:headerReference w:type="default" r:id="rId7"/>
          <w:pgSz w:w="11906" w:h="16838"/>
          <w:pgMar w:top="1134" w:right="707" w:bottom="1134" w:left="1276" w:header="708" w:footer="708" w:gutter="0"/>
          <w:cols w:space="708"/>
          <w:titlePg/>
          <w:docGrid w:linePitch="360"/>
        </w:sectPr>
      </w:pPr>
    </w:p>
    <w:p w14:paraId="2D07EC53" w14:textId="2C875AB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0"/>
          <w:szCs w:val="20"/>
        </w:rPr>
      </w:pPr>
      <w:r w:rsidRPr="00C04EEA">
        <w:rPr>
          <w:rFonts w:ascii="Times New Roman" w:eastAsia="Calibri" w:hAnsi="Times New Roman" w:cs="Times New Roman"/>
          <w:sz w:val="20"/>
          <w:szCs w:val="20"/>
        </w:rPr>
        <w:t>АО «Талап»</w:t>
      </w:r>
    </w:p>
    <w:p w14:paraId="2402058B"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ГКП на ПХВ «Областная многопрофильная больница»</w:t>
      </w:r>
    </w:p>
    <w:p w14:paraId="7C9B73B8"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ГКП на ПХВ «Областной центр крови»</w:t>
      </w:r>
    </w:p>
    <w:p w14:paraId="72B34BF5" w14:textId="333A9273"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КГУ «База спец. мед. снабжения»</w:t>
      </w:r>
    </w:p>
    <w:p w14:paraId="6375E86B"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"Nurkai"</w:t>
      </w:r>
    </w:p>
    <w:p w14:paraId="3D6238CC"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"Амир и Д"</w:t>
      </w:r>
    </w:p>
    <w:p w14:paraId="7C29C179"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"АТОН-Диагностика"</w:t>
      </w:r>
    </w:p>
    <w:p w14:paraId="68F03737"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"Витамин"</w:t>
      </w:r>
    </w:p>
    <w:p w14:paraId="62832759"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"Коныс Б.",</w:t>
      </w:r>
    </w:p>
    <w:p w14:paraId="5C897086"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"Садыхан Фарм-Лидер"</w:t>
      </w:r>
    </w:p>
    <w:p w14:paraId="1FAEB3CD"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"Фарм Казына"</w:t>
      </w:r>
    </w:p>
    <w:p w14:paraId="0C348143"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«Alpen Pharma»</w:t>
      </w:r>
    </w:p>
    <w:p w14:paraId="554FAD3F"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«ATAMIRAS.S»</w:t>
      </w:r>
    </w:p>
    <w:p w14:paraId="6CB635C8"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«DISmed»</w:t>
      </w:r>
    </w:p>
    <w:p w14:paraId="253A2914"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«Gelika»</w:t>
      </w:r>
    </w:p>
    <w:p w14:paraId="43469BA3"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«INKAR» 8 регионов</w:t>
      </w:r>
    </w:p>
    <w:p w14:paraId="06CD9EF9"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«KAZBIOTECH» 2 региона</w:t>
      </w:r>
    </w:p>
    <w:p w14:paraId="1958795F"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«Kelun-Kazpharm»</w:t>
      </w:r>
    </w:p>
    <w:p w14:paraId="7234ECDA"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«L-фарма»</w:t>
      </w:r>
    </w:p>
    <w:p w14:paraId="736F6200"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«Medicine» («Медсин») 6 регионов</w:t>
      </w:r>
    </w:p>
    <w:p w14:paraId="130F8F1E" w14:textId="6DBD83FE"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«NC MED»</w:t>
      </w:r>
    </w:p>
    <w:p w14:paraId="56F221C7"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«OPTONIC»</w:t>
      </w:r>
    </w:p>
    <w:p w14:paraId="2206ABC2" w14:textId="4B8E20AD"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«Pharmcom»</w:t>
      </w:r>
    </w:p>
    <w:p w14:paraId="74F7EA7E"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«Profmedpharm Shymkent»</w:t>
      </w:r>
    </w:p>
    <w:p w14:paraId="65EBECBE"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«SwissKazMed»</w:t>
      </w:r>
    </w:p>
    <w:p w14:paraId="26E6105D"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«Абди Ибрахим глобал Фарм»</w:t>
      </w:r>
    </w:p>
    <w:p w14:paraId="630E835E"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«Абзал Алем»</w:t>
      </w:r>
    </w:p>
    <w:p w14:paraId="3ED2A735"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«АК НИЕТ»</w:t>
      </w:r>
    </w:p>
    <w:p w14:paraId="326571F9"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«АЛЬЯНС-ФАРМ»</w:t>
      </w:r>
    </w:p>
    <w:p w14:paraId="78D22F80"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«Аманат» 6 регионов</w:t>
      </w:r>
    </w:p>
    <w:p w14:paraId="32753DBB"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«Аптека №1»</w:t>
      </w:r>
    </w:p>
    <w:p w14:paraId="56CE0F11"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«АСФАРМ»</w:t>
      </w:r>
    </w:p>
    <w:p w14:paraId="3A24DABD"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«БатысМедОпт»</w:t>
      </w:r>
    </w:p>
    <w:p w14:paraId="32E85D27"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«Гелика» 5 региона</w:t>
      </w:r>
    </w:p>
    <w:p w14:paraId="174A6881"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«ДД У-ка 2011» 4 региона</w:t>
      </w:r>
    </w:p>
    <w:p w14:paraId="1C97CD58"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«Жетысу-Фарм-К.М.»</w:t>
      </w:r>
    </w:p>
    <w:p w14:paraId="06AD7074"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«ИНТЕРФАРМСЕРВИС»</w:t>
      </w:r>
    </w:p>
    <w:p w14:paraId="46BFD08E"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«Казмедимпорт»</w:t>
      </w:r>
    </w:p>
    <w:p w14:paraId="47B0BD30"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«КамКор Company LTD»</w:t>
      </w:r>
    </w:p>
    <w:p w14:paraId="00658AD3" w14:textId="528B782C"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«Карагандинский фармацевтический комплекс»</w:t>
      </w:r>
    </w:p>
    <w:p w14:paraId="350F454A" w14:textId="7C6264D2"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«КФК «Медсервис плюс» 9 регионов</w:t>
      </w:r>
    </w:p>
    <w:p w14:paraId="25E20A91"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«Лекос»</w:t>
      </w:r>
    </w:p>
    <w:p w14:paraId="6BBC189E"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«МедМаркет Эксперт»</w:t>
      </w:r>
    </w:p>
    <w:p w14:paraId="2A094B3A"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«Мерует»</w:t>
      </w:r>
    </w:p>
    <w:p w14:paraId="4197C437"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«Метабол Казахстан»</w:t>
      </w:r>
    </w:p>
    <w:p w14:paraId="764F4B24"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«НПО «Зерде» 3 региона</w:t>
      </w:r>
    </w:p>
    <w:p w14:paraId="5B02AA20"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«ОАД-27»</w:t>
      </w:r>
    </w:p>
    <w:p w14:paraId="104565D2"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«Рауза - АДЕ» 4 региона</w:t>
      </w:r>
    </w:p>
    <w:p w14:paraId="515FD4BF"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«Спектр Фарм»</w:t>
      </w:r>
    </w:p>
    <w:p w14:paraId="64718AB6"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«СТОФАРМ» 9 регионов</w:t>
      </w:r>
    </w:p>
    <w:p w14:paraId="72E35476"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«Султан»</w:t>
      </w:r>
    </w:p>
    <w:p w14:paraId="162C25BC"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 xml:space="preserve">ТОО «Такеда Казахстан» </w:t>
      </w:r>
    </w:p>
    <w:p w14:paraId="36B0624F"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«ТК Фарм Актобе»</w:t>
      </w:r>
    </w:p>
    <w:p w14:paraId="27B82F57"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«Тока-21»</w:t>
      </w:r>
    </w:p>
    <w:p w14:paraId="5FFCF0C0"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«Фарм Казына»</w:t>
      </w:r>
    </w:p>
    <w:p w14:paraId="05ACCEEB"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«Фармация 2010»</w:t>
      </w:r>
    </w:p>
    <w:p w14:paraId="518AC6B1"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«Феникс ФК»</w:t>
      </w:r>
    </w:p>
    <w:p w14:paraId="53F54C6A"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«ФитОлеум»</w:t>
      </w:r>
    </w:p>
    <w:p w14:paraId="04816FBA"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«Эйкос-фарм»</w:t>
      </w:r>
    </w:p>
    <w:p w14:paraId="74A7F7A7"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«Элеас»</w:t>
      </w:r>
    </w:p>
    <w:p w14:paraId="6AD4ADA3"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ТОО «Эмити интернешнл» 4 региона</w:t>
      </w:r>
    </w:p>
    <w:p w14:paraId="1E911E4D" w14:textId="7C163CAC"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rPr>
          <w:rFonts w:ascii="Times New Roman" w:eastAsia="Calibri" w:hAnsi="Times New Roman" w:cs="Times New Roman"/>
          <w:sz w:val="20"/>
          <w:szCs w:val="20"/>
        </w:rPr>
      </w:pPr>
      <w:r w:rsidRPr="00C04EEA">
        <w:rPr>
          <w:rFonts w:ascii="Times New Roman" w:eastAsia="Calibri" w:hAnsi="Times New Roman" w:cs="Times New Roman"/>
          <w:sz w:val="20"/>
          <w:szCs w:val="20"/>
        </w:rPr>
        <w:t>Фарм. завод «ТК Фарм Актобе»</w:t>
      </w:r>
    </w:p>
    <w:p w14:paraId="11E2C4DF" w14:textId="77777777" w:rsidR="002932B0" w:rsidRPr="00C04EEA" w:rsidRDefault="002932B0" w:rsidP="000B660B">
      <w:pPr>
        <w:pBdr>
          <w:bottom w:val="single" w:sz="4" w:space="31" w:color="FFFFFF"/>
        </w:pBd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8"/>
          <w:szCs w:val="28"/>
        </w:rPr>
        <w:sectPr w:rsidR="002932B0" w:rsidRPr="00C04EEA" w:rsidSect="002932B0">
          <w:type w:val="continuous"/>
          <w:pgSz w:w="11906" w:h="16838"/>
          <w:pgMar w:top="1134" w:right="424" w:bottom="1134" w:left="426" w:header="708" w:footer="708" w:gutter="0"/>
          <w:cols w:num="3" w:space="0"/>
          <w:docGrid w:linePitch="360"/>
        </w:sectPr>
      </w:pPr>
    </w:p>
    <w:p w14:paraId="11F6BA1B" w14:textId="57E45505" w:rsidR="002932B0" w:rsidRPr="00C04EEA" w:rsidRDefault="002932B0"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
    <w:p w14:paraId="1815D54D" w14:textId="75E4A509" w:rsidR="009A4F38" w:rsidRPr="00C04EEA" w:rsidRDefault="009A4F38" w:rsidP="000B660B">
      <w:pPr>
        <w:pBdr>
          <w:bottom w:val="single" w:sz="4" w:space="31" w:color="FFFFFF"/>
        </w:pBdr>
        <w:tabs>
          <w:tab w:val="left" w:pos="1134"/>
        </w:tabs>
        <w:autoSpaceDE w:val="0"/>
        <w:autoSpaceDN w:val="0"/>
        <w:adjustRightInd w:val="0"/>
        <w:spacing w:after="0" w:line="240" w:lineRule="auto"/>
        <w:ind w:firstLine="709"/>
        <w:contextualSpacing/>
        <w:jc w:val="right"/>
        <w:rPr>
          <w:rFonts w:ascii="Times New Roman" w:eastAsia="Calibri" w:hAnsi="Times New Roman" w:cs="Times New Roman"/>
          <w:i/>
          <w:iCs/>
          <w:sz w:val="24"/>
          <w:szCs w:val="24"/>
        </w:rPr>
      </w:pPr>
      <w:r w:rsidRPr="00C04EEA">
        <w:rPr>
          <w:rFonts w:ascii="Times New Roman" w:eastAsia="Calibri" w:hAnsi="Times New Roman" w:cs="Times New Roman"/>
          <w:i/>
          <w:iCs/>
          <w:sz w:val="24"/>
          <w:szCs w:val="24"/>
        </w:rPr>
        <w:t>*Информация об учредителях, БИН, адрес в приложении</w:t>
      </w:r>
    </w:p>
    <w:p w14:paraId="58D84A57" w14:textId="6E14D86F" w:rsidR="00110FE5" w:rsidRPr="00C04EEA" w:rsidRDefault="00110FE5" w:rsidP="00110FE5">
      <w:pPr>
        <w:spacing w:after="0" w:line="240" w:lineRule="auto"/>
        <w:jc w:val="center"/>
        <w:rPr>
          <w:rFonts w:ascii="Times New Roman" w:eastAsia="Calibri" w:hAnsi="Times New Roman" w:cs="Times New Roman"/>
          <w:b/>
          <w:bCs/>
          <w:sz w:val="28"/>
          <w:szCs w:val="28"/>
        </w:rPr>
      </w:pPr>
      <w:r w:rsidRPr="00C04EEA">
        <w:rPr>
          <w:rFonts w:ascii="Times New Roman" w:eastAsia="Calibri" w:hAnsi="Times New Roman" w:cs="Times New Roman"/>
          <w:b/>
          <w:bCs/>
          <w:sz w:val="28"/>
          <w:szCs w:val="28"/>
        </w:rPr>
        <w:t xml:space="preserve">Состав субъектов оптовой реализации лекарственных средств </w:t>
      </w:r>
    </w:p>
    <w:p w14:paraId="7CA8DCF8" w14:textId="77777777" w:rsidR="00110FE5" w:rsidRPr="00C04EEA" w:rsidRDefault="00110FE5" w:rsidP="00110FE5">
      <w:pPr>
        <w:spacing w:after="0" w:line="240" w:lineRule="auto"/>
        <w:jc w:val="center"/>
        <w:rPr>
          <w:rFonts w:ascii="Times New Roman" w:eastAsia="Calibri" w:hAnsi="Times New Roman" w:cs="Times New Roman"/>
          <w:i/>
          <w:iCs/>
          <w:sz w:val="24"/>
          <w:szCs w:val="24"/>
        </w:rPr>
      </w:pPr>
      <w:r w:rsidRPr="00C04EEA">
        <w:rPr>
          <w:rFonts w:ascii="Times New Roman" w:eastAsia="Calibri" w:hAnsi="Times New Roman" w:cs="Times New Roman"/>
          <w:i/>
          <w:iCs/>
          <w:sz w:val="24"/>
          <w:szCs w:val="24"/>
        </w:rPr>
        <w:t>(по данным, полученным территориальными Департаментами от субъектов рынка)</w:t>
      </w:r>
    </w:p>
    <w:tbl>
      <w:tblPr>
        <w:tblW w:w="5000" w:type="pct"/>
        <w:tblLook w:val="04A0" w:firstRow="1" w:lastRow="0" w:firstColumn="1" w:lastColumn="0" w:noHBand="0" w:noVBand="1"/>
      </w:tblPr>
      <w:tblGrid>
        <w:gridCol w:w="1589"/>
        <w:gridCol w:w="2276"/>
        <w:gridCol w:w="5763"/>
      </w:tblGrid>
      <w:tr w:rsidR="00110FE5" w:rsidRPr="00C04EEA" w14:paraId="06196882" w14:textId="77777777" w:rsidTr="004C2E07">
        <w:trPr>
          <w:trHeight w:val="57"/>
        </w:trPr>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20F7A"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 xml:space="preserve">Регион </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14:paraId="1C889F0D"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Количество поставщиков</w:t>
            </w:r>
          </w:p>
        </w:tc>
        <w:tc>
          <w:tcPr>
            <w:tcW w:w="2993" w:type="pct"/>
            <w:tcBorders>
              <w:top w:val="single" w:sz="4" w:space="0" w:color="auto"/>
              <w:left w:val="nil"/>
              <w:bottom w:val="single" w:sz="4" w:space="0" w:color="auto"/>
              <w:right w:val="single" w:sz="4" w:space="0" w:color="auto"/>
            </w:tcBorders>
            <w:shd w:val="clear" w:color="auto" w:fill="auto"/>
            <w:vAlign w:val="center"/>
            <w:hideMark/>
          </w:tcPr>
          <w:p w14:paraId="404A8692"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Группы лиц</w:t>
            </w:r>
          </w:p>
        </w:tc>
      </w:tr>
      <w:tr w:rsidR="00110FE5" w:rsidRPr="00C04EEA" w14:paraId="57C1408B" w14:textId="77777777" w:rsidTr="004C2E07">
        <w:trPr>
          <w:trHeight w:val="57"/>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17CAF20F"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Алматы</w:t>
            </w:r>
          </w:p>
        </w:tc>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5FB4F114"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76</w:t>
            </w:r>
          </w:p>
        </w:tc>
        <w:tc>
          <w:tcPr>
            <w:tcW w:w="2993" w:type="pct"/>
            <w:tcBorders>
              <w:top w:val="nil"/>
              <w:left w:val="nil"/>
              <w:bottom w:val="single" w:sz="4" w:space="0" w:color="auto"/>
              <w:right w:val="single" w:sz="4" w:space="0" w:color="auto"/>
            </w:tcBorders>
            <w:shd w:val="clear" w:color="auto" w:fill="auto"/>
            <w:vAlign w:val="center"/>
            <w:hideMark/>
          </w:tcPr>
          <w:p w14:paraId="3B917EFB"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ТОО «МедЛайн Фармацевтика» и ТОО «Казахстан Фарма»</w:t>
            </w:r>
          </w:p>
        </w:tc>
      </w:tr>
      <w:tr w:rsidR="00110FE5" w:rsidRPr="00C04EEA" w14:paraId="6FEC14F0" w14:textId="77777777" w:rsidTr="004C2E07">
        <w:trPr>
          <w:trHeight w:val="57"/>
        </w:trPr>
        <w:tc>
          <w:tcPr>
            <w:tcW w:w="825" w:type="pct"/>
            <w:vMerge/>
            <w:tcBorders>
              <w:top w:val="nil"/>
              <w:left w:val="single" w:sz="4" w:space="0" w:color="auto"/>
              <w:bottom w:val="single" w:sz="4" w:space="0" w:color="auto"/>
              <w:right w:val="single" w:sz="4" w:space="0" w:color="auto"/>
            </w:tcBorders>
            <w:vAlign w:val="center"/>
            <w:hideMark/>
          </w:tcPr>
          <w:p w14:paraId="2BD5FAC6"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p>
        </w:tc>
        <w:tc>
          <w:tcPr>
            <w:tcW w:w="1182" w:type="pct"/>
            <w:vMerge/>
            <w:tcBorders>
              <w:top w:val="nil"/>
              <w:left w:val="single" w:sz="4" w:space="0" w:color="auto"/>
              <w:bottom w:val="single" w:sz="4" w:space="0" w:color="auto"/>
              <w:right w:val="single" w:sz="4" w:space="0" w:color="auto"/>
            </w:tcBorders>
            <w:vAlign w:val="center"/>
            <w:hideMark/>
          </w:tcPr>
          <w:p w14:paraId="4B025572" w14:textId="77777777" w:rsidR="00110FE5" w:rsidRPr="00C04EEA" w:rsidRDefault="00110FE5" w:rsidP="004C2E07">
            <w:pPr>
              <w:spacing w:after="0" w:line="240" w:lineRule="auto"/>
              <w:rPr>
                <w:rFonts w:ascii="Times New Roman" w:eastAsia="Times New Roman" w:hAnsi="Times New Roman" w:cs="Times New Roman"/>
                <w:b/>
                <w:bCs/>
                <w:color w:val="000000"/>
                <w:sz w:val="20"/>
                <w:szCs w:val="20"/>
              </w:rPr>
            </w:pPr>
          </w:p>
        </w:tc>
        <w:tc>
          <w:tcPr>
            <w:tcW w:w="2993" w:type="pct"/>
            <w:tcBorders>
              <w:top w:val="nil"/>
              <w:left w:val="nil"/>
              <w:bottom w:val="single" w:sz="4" w:space="0" w:color="auto"/>
              <w:right w:val="single" w:sz="4" w:space="0" w:color="auto"/>
            </w:tcBorders>
            <w:shd w:val="clear" w:color="auto" w:fill="auto"/>
            <w:vAlign w:val="center"/>
            <w:hideMark/>
          </w:tcPr>
          <w:p w14:paraId="3394D640"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bookmarkStart w:id="7" w:name="RANGE!C7"/>
            <w:r w:rsidRPr="00C04EEA">
              <w:rPr>
                <w:rFonts w:ascii="Times New Roman" w:eastAsia="Times New Roman" w:hAnsi="Times New Roman" w:cs="Times New Roman"/>
                <w:color w:val="000000"/>
                <w:sz w:val="20"/>
                <w:szCs w:val="20"/>
              </w:rPr>
              <w:t>ТОО «Neotec» и ТОО «Promomed»</w:t>
            </w:r>
            <w:bookmarkEnd w:id="7"/>
          </w:p>
        </w:tc>
      </w:tr>
      <w:tr w:rsidR="00110FE5" w:rsidRPr="00C04EEA" w14:paraId="0279CF97"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4EEC2429"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Атырауская </w:t>
            </w:r>
          </w:p>
        </w:tc>
        <w:tc>
          <w:tcPr>
            <w:tcW w:w="1182" w:type="pct"/>
            <w:tcBorders>
              <w:top w:val="nil"/>
              <w:left w:val="nil"/>
              <w:bottom w:val="single" w:sz="4" w:space="0" w:color="auto"/>
              <w:right w:val="single" w:sz="4" w:space="0" w:color="auto"/>
            </w:tcBorders>
            <w:shd w:val="clear" w:color="auto" w:fill="auto"/>
            <w:vAlign w:val="center"/>
            <w:hideMark/>
          </w:tcPr>
          <w:p w14:paraId="5434252A"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38</w:t>
            </w:r>
          </w:p>
        </w:tc>
        <w:tc>
          <w:tcPr>
            <w:tcW w:w="2993" w:type="pct"/>
            <w:tcBorders>
              <w:top w:val="nil"/>
              <w:left w:val="nil"/>
              <w:bottom w:val="single" w:sz="4" w:space="0" w:color="auto"/>
              <w:right w:val="single" w:sz="4" w:space="0" w:color="auto"/>
            </w:tcBorders>
            <w:shd w:val="clear" w:color="auto" w:fill="auto"/>
            <w:vAlign w:val="center"/>
            <w:hideMark/>
          </w:tcPr>
          <w:p w14:paraId="6F82A827"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0C7D0B1B"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161D8B3B"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Шымкент </w:t>
            </w:r>
          </w:p>
        </w:tc>
        <w:tc>
          <w:tcPr>
            <w:tcW w:w="1182" w:type="pct"/>
            <w:tcBorders>
              <w:top w:val="nil"/>
              <w:left w:val="nil"/>
              <w:bottom w:val="single" w:sz="4" w:space="0" w:color="auto"/>
              <w:right w:val="single" w:sz="4" w:space="0" w:color="auto"/>
            </w:tcBorders>
            <w:shd w:val="clear" w:color="auto" w:fill="auto"/>
            <w:vAlign w:val="center"/>
            <w:hideMark/>
          </w:tcPr>
          <w:p w14:paraId="067312D5"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27</w:t>
            </w:r>
          </w:p>
        </w:tc>
        <w:tc>
          <w:tcPr>
            <w:tcW w:w="2993" w:type="pct"/>
            <w:tcBorders>
              <w:top w:val="nil"/>
              <w:left w:val="nil"/>
              <w:bottom w:val="single" w:sz="4" w:space="0" w:color="auto"/>
              <w:right w:val="single" w:sz="4" w:space="0" w:color="auto"/>
            </w:tcBorders>
            <w:shd w:val="clear" w:color="auto" w:fill="auto"/>
            <w:vAlign w:val="center"/>
            <w:hideMark/>
          </w:tcPr>
          <w:p w14:paraId="07A628EF"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2070DEA9"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341FB9B7"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Карагандинская</w:t>
            </w:r>
          </w:p>
        </w:tc>
        <w:tc>
          <w:tcPr>
            <w:tcW w:w="1182" w:type="pct"/>
            <w:tcBorders>
              <w:top w:val="nil"/>
              <w:left w:val="nil"/>
              <w:bottom w:val="single" w:sz="4" w:space="0" w:color="auto"/>
              <w:right w:val="single" w:sz="4" w:space="0" w:color="auto"/>
            </w:tcBorders>
            <w:shd w:val="clear" w:color="auto" w:fill="auto"/>
            <w:vAlign w:val="center"/>
            <w:hideMark/>
          </w:tcPr>
          <w:p w14:paraId="40247015"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24</w:t>
            </w:r>
          </w:p>
        </w:tc>
        <w:tc>
          <w:tcPr>
            <w:tcW w:w="2993" w:type="pct"/>
            <w:tcBorders>
              <w:top w:val="nil"/>
              <w:left w:val="nil"/>
              <w:bottom w:val="single" w:sz="4" w:space="0" w:color="auto"/>
              <w:right w:val="single" w:sz="4" w:space="0" w:color="auto"/>
            </w:tcBorders>
            <w:shd w:val="clear" w:color="auto" w:fill="auto"/>
            <w:vAlign w:val="center"/>
            <w:hideMark/>
          </w:tcPr>
          <w:p w14:paraId="50EC9DDC"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bookmarkStart w:id="8" w:name="RANGE!C10"/>
            <w:r w:rsidRPr="00C04EEA">
              <w:rPr>
                <w:rFonts w:ascii="Times New Roman" w:eastAsia="Times New Roman" w:hAnsi="Times New Roman" w:cs="Times New Roman"/>
                <w:color w:val="000000"/>
                <w:sz w:val="20"/>
                <w:szCs w:val="20"/>
              </w:rPr>
              <w:t>ТОО «Фармация 2010» и Фарм завод «ТК Фарм Актобе»</w:t>
            </w:r>
            <w:bookmarkEnd w:id="8"/>
          </w:p>
        </w:tc>
      </w:tr>
      <w:tr w:rsidR="00110FE5" w:rsidRPr="00C04EEA" w14:paraId="5F071C15" w14:textId="77777777" w:rsidTr="004C2E07">
        <w:trPr>
          <w:trHeight w:val="57"/>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251AB5CA"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Астана</w:t>
            </w:r>
          </w:p>
        </w:tc>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0CBCC94C"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21</w:t>
            </w:r>
          </w:p>
        </w:tc>
        <w:tc>
          <w:tcPr>
            <w:tcW w:w="2993" w:type="pct"/>
            <w:tcBorders>
              <w:top w:val="nil"/>
              <w:left w:val="nil"/>
              <w:bottom w:val="single" w:sz="4" w:space="0" w:color="auto"/>
              <w:right w:val="single" w:sz="4" w:space="0" w:color="auto"/>
            </w:tcBorders>
            <w:shd w:val="clear" w:color="auto" w:fill="auto"/>
            <w:vAlign w:val="center"/>
            <w:hideMark/>
          </w:tcPr>
          <w:p w14:paraId="418323F4"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ТОО «Медсин» и ТОО «Спектр фарм»</w:t>
            </w:r>
          </w:p>
        </w:tc>
      </w:tr>
      <w:tr w:rsidR="00110FE5" w:rsidRPr="00C04EEA" w14:paraId="2B428E8D" w14:textId="77777777" w:rsidTr="004C2E07">
        <w:trPr>
          <w:trHeight w:val="57"/>
        </w:trPr>
        <w:tc>
          <w:tcPr>
            <w:tcW w:w="825" w:type="pct"/>
            <w:vMerge/>
            <w:tcBorders>
              <w:top w:val="nil"/>
              <w:left w:val="single" w:sz="4" w:space="0" w:color="auto"/>
              <w:bottom w:val="single" w:sz="4" w:space="0" w:color="auto"/>
              <w:right w:val="single" w:sz="4" w:space="0" w:color="auto"/>
            </w:tcBorders>
            <w:vAlign w:val="center"/>
            <w:hideMark/>
          </w:tcPr>
          <w:p w14:paraId="2ECD46AB"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p>
        </w:tc>
        <w:tc>
          <w:tcPr>
            <w:tcW w:w="1182" w:type="pct"/>
            <w:vMerge/>
            <w:tcBorders>
              <w:top w:val="nil"/>
              <w:left w:val="single" w:sz="4" w:space="0" w:color="auto"/>
              <w:bottom w:val="single" w:sz="4" w:space="0" w:color="auto"/>
              <w:right w:val="single" w:sz="4" w:space="0" w:color="auto"/>
            </w:tcBorders>
            <w:vAlign w:val="center"/>
            <w:hideMark/>
          </w:tcPr>
          <w:p w14:paraId="141CDD53" w14:textId="77777777" w:rsidR="00110FE5" w:rsidRPr="00C04EEA" w:rsidRDefault="00110FE5" w:rsidP="004C2E07">
            <w:pPr>
              <w:spacing w:after="0" w:line="240" w:lineRule="auto"/>
              <w:rPr>
                <w:rFonts w:ascii="Times New Roman" w:eastAsia="Times New Roman" w:hAnsi="Times New Roman" w:cs="Times New Roman"/>
                <w:b/>
                <w:bCs/>
                <w:color w:val="000000"/>
                <w:sz w:val="20"/>
                <w:szCs w:val="20"/>
              </w:rPr>
            </w:pPr>
          </w:p>
        </w:tc>
        <w:tc>
          <w:tcPr>
            <w:tcW w:w="2993" w:type="pct"/>
            <w:tcBorders>
              <w:top w:val="nil"/>
              <w:left w:val="nil"/>
              <w:bottom w:val="single" w:sz="4" w:space="0" w:color="auto"/>
              <w:right w:val="single" w:sz="4" w:space="0" w:color="auto"/>
            </w:tcBorders>
            <w:shd w:val="clear" w:color="auto" w:fill="auto"/>
            <w:vAlign w:val="center"/>
            <w:hideMark/>
          </w:tcPr>
          <w:p w14:paraId="32636C68"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ТОО «Фармация 2010» и Фарм завод «ТК Фарм Актобе»</w:t>
            </w:r>
          </w:p>
        </w:tc>
      </w:tr>
      <w:tr w:rsidR="00110FE5" w:rsidRPr="00C04EEA" w14:paraId="6468F956"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3363769D"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Алматинская </w:t>
            </w:r>
          </w:p>
        </w:tc>
        <w:tc>
          <w:tcPr>
            <w:tcW w:w="1182" w:type="pct"/>
            <w:tcBorders>
              <w:top w:val="nil"/>
              <w:left w:val="nil"/>
              <w:bottom w:val="single" w:sz="4" w:space="0" w:color="auto"/>
              <w:right w:val="single" w:sz="4" w:space="0" w:color="auto"/>
            </w:tcBorders>
            <w:shd w:val="clear" w:color="auto" w:fill="auto"/>
            <w:vAlign w:val="center"/>
            <w:hideMark/>
          </w:tcPr>
          <w:p w14:paraId="09CA3224"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17</w:t>
            </w:r>
          </w:p>
        </w:tc>
        <w:tc>
          <w:tcPr>
            <w:tcW w:w="2993" w:type="pct"/>
            <w:tcBorders>
              <w:top w:val="nil"/>
              <w:left w:val="nil"/>
              <w:bottom w:val="single" w:sz="4" w:space="0" w:color="auto"/>
              <w:right w:val="single" w:sz="4" w:space="0" w:color="auto"/>
            </w:tcBorders>
            <w:shd w:val="clear" w:color="auto" w:fill="auto"/>
            <w:vAlign w:val="center"/>
            <w:hideMark/>
          </w:tcPr>
          <w:p w14:paraId="2CF23F09"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ТОО «L-фарма» и ТОО «Элеас»</w:t>
            </w:r>
          </w:p>
        </w:tc>
      </w:tr>
      <w:tr w:rsidR="00110FE5" w:rsidRPr="00C04EEA" w14:paraId="624191DC"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2A323382"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Туркестан </w:t>
            </w:r>
          </w:p>
        </w:tc>
        <w:tc>
          <w:tcPr>
            <w:tcW w:w="1182" w:type="pct"/>
            <w:tcBorders>
              <w:top w:val="nil"/>
              <w:left w:val="nil"/>
              <w:bottom w:val="single" w:sz="4" w:space="0" w:color="auto"/>
              <w:right w:val="single" w:sz="4" w:space="0" w:color="auto"/>
            </w:tcBorders>
            <w:shd w:val="clear" w:color="auto" w:fill="auto"/>
            <w:vAlign w:val="center"/>
            <w:hideMark/>
          </w:tcPr>
          <w:p w14:paraId="62EEBED7"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17</w:t>
            </w:r>
          </w:p>
        </w:tc>
        <w:tc>
          <w:tcPr>
            <w:tcW w:w="2993" w:type="pct"/>
            <w:tcBorders>
              <w:top w:val="nil"/>
              <w:left w:val="nil"/>
              <w:bottom w:val="single" w:sz="4" w:space="0" w:color="auto"/>
              <w:right w:val="single" w:sz="4" w:space="0" w:color="auto"/>
            </w:tcBorders>
            <w:shd w:val="clear" w:color="auto" w:fill="auto"/>
            <w:vAlign w:val="center"/>
            <w:hideMark/>
          </w:tcPr>
          <w:p w14:paraId="7C1C3C48"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4A78E9DF"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0885A0EF"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Актюбинская</w:t>
            </w:r>
          </w:p>
        </w:tc>
        <w:tc>
          <w:tcPr>
            <w:tcW w:w="1182" w:type="pct"/>
            <w:tcBorders>
              <w:top w:val="nil"/>
              <w:left w:val="nil"/>
              <w:bottom w:val="single" w:sz="4" w:space="0" w:color="auto"/>
              <w:right w:val="single" w:sz="4" w:space="0" w:color="auto"/>
            </w:tcBorders>
            <w:shd w:val="clear" w:color="auto" w:fill="auto"/>
            <w:vAlign w:val="center"/>
            <w:hideMark/>
          </w:tcPr>
          <w:p w14:paraId="097B958B"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14</w:t>
            </w:r>
          </w:p>
        </w:tc>
        <w:tc>
          <w:tcPr>
            <w:tcW w:w="2993" w:type="pct"/>
            <w:tcBorders>
              <w:top w:val="nil"/>
              <w:left w:val="nil"/>
              <w:bottom w:val="single" w:sz="4" w:space="0" w:color="auto"/>
              <w:right w:val="single" w:sz="4" w:space="0" w:color="auto"/>
            </w:tcBorders>
            <w:shd w:val="clear" w:color="auto" w:fill="auto"/>
            <w:vAlign w:val="center"/>
            <w:hideMark/>
          </w:tcPr>
          <w:p w14:paraId="6524A91F"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ТОО «Асфарм» и ТОО «ДД Ука 2011»</w:t>
            </w:r>
          </w:p>
        </w:tc>
      </w:tr>
      <w:tr w:rsidR="00110FE5" w:rsidRPr="00C04EEA" w14:paraId="0F6DC56A"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1BB0E129"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ВКО </w:t>
            </w:r>
          </w:p>
        </w:tc>
        <w:tc>
          <w:tcPr>
            <w:tcW w:w="1182" w:type="pct"/>
            <w:tcBorders>
              <w:top w:val="nil"/>
              <w:left w:val="nil"/>
              <w:bottom w:val="single" w:sz="4" w:space="0" w:color="auto"/>
              <w:right w:val="single" w:sz="4" w:space="0" w:color="auto"/>
            </w:tcBorders>
            <w:shd w:val="clear" w:color="auto" w:fill="auto"/>
            <w:vAlign w:val="center"/>
            <w:hideMark/>
          </w:tcPr>
          <w:p w14:paraId="6BBAB0DE"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13</w:t>
            </w:r>
          </w:p>
        </w:tc>
        <w:tc>
          <w:tcPr>
            <w:tcW w:w="2993" w:type="pct"/>
            <w:tcBorders>
              <w:top w:val="nil"/>
              <w:left w:val="nil"/>
              <w:bottom w:val="single" w:sz="4" w:space="0" w:color="auto"/>
              <w:right w:val="single" w:sz="4" w:space="0" w:color="auto"/>
            </w:tcBorders>
            <w:shd w:val="clear" w:color="auto" w:fill="auto"/>
            <w:vAlign w:val="center"/>
            <w:hideMark/>
          </w:tcPr>
          <w:p w14:paraId="74201FB8"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15707A3F"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013B38D2"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ЗКО </w:t>
            </w:r>
          </w:p>
        </w:tc>
        <w:tc>
          <w:tcPr>
            <w:tcW w:w="1182" w:type="pct"/>
            <w:tcBorders>
              <w:top w:val="nil"/>
              <w:left w:val="nil"/>
              <w:bottom w:val="single" w:sz="4" w:space="0" w:color="auto"/>
              <w:right w:val="single" w:sz="4" w:space="0" w:color="auto"/>
            </w:tcBorders>
            <w:shd w:val="clear" w:color="auto" w:fill="auto"/>
            <w:vAlign w:val="center"/>
            <w:hideMark/>
          </w:tcPr>
          <w:p w14:paraId="57FF8470"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12</w:t>
            </w:r>
          </w:p>
        </w:tc>
        <w:tc>
          <w:tcPr>
            <w:tcW w:w="2993" w:type="pct"/>
            <w:tcBorders>
              <w:top w:val="nil"/>
              <w:left w:val="nil"/>
              <w:bottom w:val="single" w:sz="4" w:space="0" w:color="auto"/>
              <w:right w:val="single" w:sz="4" w:space="0" w:color="auto"/>
            </w:tcBorders>
            <w:shd w:val="clear" w:color="auto" w:fill="auto"/>
            <w:vAlign w:val="center"/>
            <w:hideMark/>
          </w:tcPr>
          <w:p w14:paraId="0088A6B7"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6CBE1D72"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170E8C78"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Жетису</w:t>
            </w:r>
          </w:p>
        </w:tc>
        <w:tc>
          <w:tcPr>
            <w:tcW w:w="1182" w:type="pct"/>
            <w:tcBorders>
              <w:top w:val="nil"/>
              <w:left w:val="nil"/>
              <w:bottom w:val="single" w:sz="4" w:space="0" w:color="auto"/>
              <w:right w:val="single" w:sz="4" w:space="0" w:color="auto"/>
            </w:tcBorders>
            <w:shd w:val="clear" w:color="auto" w:fill="auto"/>
            <w:vAlign w:val="center"/>
            <w:hideMark/>
          </w:tcPr>
          <w:p w14:paraId="242FA4CF"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12</w:t>
            </w:r>
          </w:p>
        </w:tc>
        <w:tc>
          <w:tcPr>
            <w:tcW w:w="2993" w:type="pct"/>
            <w:tcBorders>
              <w:top w:val="nil"/>
              <w:left w:val="nil"/>
              <w:bottom w:val="single" w:sz="4" w:space="0" w:color="auto"/>
              <w:right w:val="single" w:sz="4" w:space="0" w:color="auto"/>
            </w:tcBorders>
            <w:shd w:val="clear" w:color="auto" w:fill="auto"/>
            <w:vAlign w:val="center"/>
            <w:hideMark/>
          </w:tcPr>
          <w:p w14:paraId="52D266C9"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325B0DF1"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547CA0A3"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СКО </w:t>
            </w:r>
          </w:p>
        </w:tc>
        <w:tc>
          <w:tcPr>
            <w:tcW w:w="1182" w:type="pct"/>
            <w:tcBorders>
              <w:top w:val="nil"/>
              <w:left w:val="nil"/>
              <w:bottom w:val="single" w:sz="4" w:space="0" w:color="auto"/>
              <w:right w:val="single" w:sz="4" w:space="0" w:color="auto"/>
            </w:tcBorders>
            <w:shd w:val="clear" w:color="auto" w:fill="auto"/>
            <w:vAlign w:val="center"/>
            <w:hideMark/>
          </w:tcPr>
          <w:p w14:paraId="4C2B81BA"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11</w:t>
            </w:r>
          </w:p>
        </w:tc>
        <w:tc>
          <w:tcPr>
            <w:tcW w:w="2993" w:type="pct"/>
            <w:tcBorders>
              <w:top w:val="nil"/>
              <w:left w:val="nil"/>
              <w:bottom w:val="single" w:sz="4" w:space="0" w:color="auto"/>
              <w:right w:val="single" w:sz="4" w:space="0" w:color="auto"/>
            </w:tcBorders>
            <w:shd w:val="clear" w:color="auto" w:fill="auto"/>
            <w:vAlign w:val="center"/>
            <w:hideMark/>
          </w:tcPr>
          <w:p w14:paraId="3C1CA7B8"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ТОО «Medicine» (Медсин) и ТОО «Спектр Фарм»</w:t>
            </w:r>
          </w:p>
        </w:tc>
      </w:tr>
      <w:tr w:rsidR="00110FE5" w:rsidRPr="00C04EEA" w14:paraId="3AECAF9A"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6A32B70E"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Абай</w:t>
            </w:r>
          </w:p>
        </w:tc>
        <w:tc>
          <w:tcPr>
            <w:tcW w:w="1182" w:type="pct"/>
            <w:tcBorders>
              <w:top w:val="nil"/>
              <w:left w:val="nil"/>
              <w:bottom w:val="single" w:sz="4" w:space="0" w:color="auto"/>
              <w:right w:val="single" w:sz="4" w:space="0" w:color="auto"/>
            </w:tcBorders>
            <w:shd w:val="clear" w:color="auto" w:fill="auto"/>
            <w:vAlign w:val="center"/>
            <w:hideMark/>
          </w:tcPr>
          <w:p w14:paraId="36A5927E"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11</w:t>
            </w:r>
          </w:p>
        </w:tc>
        <w:tc>
          <w:tcPr>
            <w:tcW w:w="2993" w:type="pct"/>
            <w:tcBorders>
              <w:top w:val="nil"/>
              <w:left w:val="nil"/>
              <w:bottom w:val="single" w:sz="4" w:space="0" w:color="auto"/>
              <w:right w:val="single" w:sz="4" w:space="0" w:color="auto"/>
            </w:tcBorders>
            <w:shd w:val="clear" w:color="auto" w:fill="auto"/>
            <w:vAlign w:val="center"/>
            <w:hideMark/>
          </w:tcPr>
          <w:p w14:paraId="08F1AFAA"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02FA9FC5"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25196C2E"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Костанайская</w:t>
            </w:r>
          </w:p>
        </w:tc>
        <w:tc>
          <w:tcPr>
            <w:tcW w:w="1182" w:type="pct"/>
            <w:tcBorders>
              <w:top w:val="nil"/>
              <w:left w:val="nil"/>
              <w:bottom w:val="single" w:sz="4" w:space="0" w:color="auto"/>
              <w:right w:val="single" w:sz="4" w:space="0" w:color="auto"/>
            </w:tcBorders>
            <w:shd w:val="clear" w:color="auto" w:fill="auto"/>
            <w:vAlign w:val="center"/>
            <w:hideMark/>
          </w:tcPr>
          <w:p w14:paraId="5B57F441"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10</w:t>
            </w:r>
          </w:p>
        </w:tc>
        <w:tc>
          <w:tcPr>
            <w:tcW w:w="2993" w:type="pct"/>
            <w:tcBorders>
              <w:top w:val="nil"/>
              <w:left w:val="nil"/>
              <w:bottom w:val="single" w:sz="4" w:space="0" w:color="auto"/>
              <w:right w:val="single" w:sz="4" w:space="0" w:color="auto"/>
            </w:tcBorders>
            <w:shd w:val="clear" w:color="auto" w:fill="auto"/>
            <w:vAlign w:val="center"/>
            <w:hideMark/>
          </w:tcPr>
          <w:p w14:paraId="58424FC2"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ТОО «Медсин» и ТОО «Спектр фарм»</w:t>
            </w:r>
          </w:p>
        </w:tc>
      </w:tr>
      <w:tr w:rsidR="00110FE5" w:rsidRPr="00C04EEA" w14:paraId="3AE17B57"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63CFF752"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Кызылорда</w:t>
            </w:r>
          </w:p>
        </w:tc>
        <w:tc>
          <w:tcPr>
            <w:tcW w:w="1182" w:type="pct"/>
            <w:tcBorders>
              <w:top w:val="nil"/>
              <w:left w:val="nil"/>
              <w:bottom w:val="single" w:sz="4" w:space="0" w:color="auto"/>
              <w:right w:val="single" w:sz="4" w:space="0" w:color="auto"/>
            </w:tcBorders>
            <w:shd w:val="clear" w:color="auto" w:fill="auto"/>
            <w:vAlign w:val="center"/>
            <w:hideMark/>
          </w:tcPr>
          <w:p w14:paraId="3C4FEBD1"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10</w:t>
            </w:r>
          </w:p>
        </w:tc>
        <w:tc>
          <w:tcPr>
            <w:tcW w:w="2993" w:type="pct"/>
            <w:tcBorders>
              <w:top w:val="nil"/>
              <w:left w:val="nil"/>
              <w:bottom w:val="single" w:sz="4" w:space="0" w:color="auto"/>
              <w:right w:val="single" w:sz="4" w:space="0" w:color="auto"/>
            </w:tcBorders>
            <w:shd w:val="clear" w:color="auto" w:fill="auto"/>
            <w:vAlign w:val="center"/>
            <w:hideMark/>
          </w:tcPr>
          <w:p w14:paraId="61169866"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5B13AD2C"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77457CDD"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Павлодарская</w:t>
            </w:r>
          </w:p>
        </w:tc>
        <w:tc>
          <w:tcPr>
            <w:tcW w:w="1182" w:type="pct"/>
            <w:tcBorders>
              <w:top w:val="nil"/>
              <w:left w:val="nil"/>
              <w:bottom w:val="single" w:sz="4" w:space="0" w:color="auto"/>
              <w:right w:val="single" w:sz="4" w:space="0" w:color="auto"/>
            </w:tcBorders>
            <w:shd w:val="clear" w:color="auto" w:fill="auto"/>
            <w:vAlign w:val="center"/>
            <w:hideMark/>
          </w:tcPr>
          <w:p w14:paraId="3FD41655"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8</w:t>
            </w:r>
          </w:p>
        </w:tc>
        <w:tc>
          <w:tcPr>
            <w:tcW w:w="2993" w:type="pct"/>
            <w:tcBorders>
              <w:top w:val="nil"/>
              <w:left w:val="nil"/>
              <w:bottom w:val="single" w:sz="4" w:space="0" w:color="auto"/>
              <w:right w:val="single" w:sz="4" w:space="0" w:color="auto"/>
            </w:tcBorders>
            <w:shd w:val="clear" w:color="auto" w:fill="auto"/>
            <w:vAlign w:val="center"/>
            <w:hideMark/>
          </w:tcPr>
          <w:p w14:paraId="46699205"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35005ACB"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1CE74548"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Жамбылская </w:t>
            </w:r>
          </w:p>
        </w:tc>
        <w:tc>
          <w:tcPr>
            <w:tcW w:w="1182" w:type="pct"/>
            <w:tcBorders>
              <w:top w:val="nil"/>
              <w:left w:val="nil"/>
              <w:bottom w:val="single" w:sz="4" w:space="0" w:color="auto"/>
              <w:right w:val="single" w:sz="4" w:space="0" w:color="auto"/>
            </w:tcBorders>
            <w:shd w:val="clear" w:color="auto" w:fill="auto"/>
            <w:vAlign w:val="center"/>
            <w:hideMark/>
          </w:tcPr>
          <w:p w14:paraId="6F599BE4"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7</w:t>
            </w:r>
          </w:p>
        </w:tc>
        <w:tc>
          <w:tcPr>
            <w:tcW w:w="2993" w:type="pct"/>
            <w:tcBorders>
              <w:top w:val="nil"/>
              <w:left w:val="nil"/>
              <w:bottom w:val="single" w:sz="4" w:space="0" w:color="auto"/>
              <w:right w:val="single" w:sz="4" w:space="0" w:color="auto"/>
            </w:tcBorders>
            <w:shd w:val="clear" w:color="auto" w:fill="auto"/>
            <w:vAlign w:val="center"/>
            <w:hideMark/>
          </w:tcPr>
          <w:p w14:paraId="5BBE77A2"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219948C7"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69A7E886"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 xml:space="preserve">Акмолинская </w:t>
            </w:r>
          </w:p>
        </w:tc>
        <w:tc>
          <w:tcPr>
            <w:tcW w:w="1182" w:type="pct"/>
            <w:tcBorders>
              <w:top w:val="nil"/>
              <w:left w:val="nil"/>
              <w:bottom w:val="single" w:sz="4" w:space="0" w:color="auto"/>
              <w:right w:val="single" w:sz="4" w:space="0" w:color="auto"/>
            </w:tcBorders>
            <w:shd w:val="clear" w:color="auto" w:fill="auto"/>
            <w:vAlign w:val="center"/>
            <w:hideMark/>
          </w:tcPr>
          <w:p w14:paraId="69904128"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5</w:t>
            </w:r>
          </w:p>
        </w:tc>
        <w:tc>
          <w:tcPr>
            <w:tcW w:w="2993" w:type="pct"/>
            <w:tcBorders>
              <w:top w:val="nil"/>
              <w:left w:val="nil"/>
              <w:bottom w:val="single" w:sz="4" w:space="0" w:color="auto"/>
              <w:right w:val="single" w:sz="4" w:space="0" w:color="auto"/>
            </w:tcBorders>
            <w:shd w:val="clear" w:color="auto" w:fill="auto"/>
            <w:vAlign w:val="center"/>
            <w:hideMark/>
          </w:tcPr>
          <w:p w14:paraId="5E208B9F"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3BD0012B"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1089B0FE"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Мангистау</w:t>
            </w:r>
          </w:p>
        </w:tc>
        <w:tc>
          <w:tcPr>
            <w:tcW w:w="1182" w:type="pct"/>
            <w:tcBorders>
              <w:top w:val="nil"/>
              <w:left w:val="nil"/>
              <w:bottom w:val="single" w:sz="4" w:space="0" w:color="auto"/>
              <w:right w:val="single" w:sz="4" w:space="0" w:color="auto"/>
            </w:tcBorders>
            <w:shd w:val="clear" w:color="auto" w:fill="auto"/>
            <w:vAlign w:val="center"/>
            <w:hideMark/>
          </w:tcPr>
          <w:p w14:paraId="0D57CAAE"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5</w:t>
            </w:r>
          </w:p>
        </w:tc>
        <w:tc>
          <w:tcPr>
            <w:tcW w:w="2993" w:type="pct"/>
            <w:tcBorders>
              <w:top w:val="nil"/>
              <w:left w:val="nil"/>
              <w:bottom w:val="single" w:sz="4" w:space="0" w:color="auto"/>
              <w:right w:val="single" w:sz="4" w:space="0" w:color="auto"/>
            </w:tcBorders>
            <w:shd w:val="clear" w:color="auto" w:fill="auto"/>
            <w:vAlign w:val="center"/>
            <w:hideMark/>
          </w:tcPr>
          <w:p w14:paraId="7C0736D8"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нет</w:t>
            </w:r>
          </w:p>
        </w:tc>
      </w:tr>
      <w:tr w:rsidR="00110FE5" w:rsidRPr="00C04EEA" w14:paraId="40499576" w14:textId="77777777" w:rsidTr="004C2E07">
        <w:trPr>
          <w:trHeight w:val="57"/>
        </w:trPr>
        <w:tc>
          <w:tcPr>
            <w:tcW w:w="825" w:type="pct"/>
            <w:tcBorders>
              <w:top w:val="nil"/>
              <w:left w:val="single" w:sz="4" w:space="0" w:color="auto"/>
              <w:bottom w:val="single" w:sz="4" w:space="0" w:color="auto"/>
              <w:right w:val="single" w:sz="4" w:space="0" w:color="auto"/>
            </w:tcBorders>
            <w:shd w:val="clear" w:color="auto" w:fill="auto"/>
            <w:vAlign w:val="center"/>
            <w:hideMark/>
          </w:tcPr>
          <w:p w14:paraId="35C99C79" w14:textId="77777777" w:rsidR="00110FE5" w:rsidRPr="00C04EEA" w:rsidRDefault="00110FE5" w:rsidP="004C2E07">
            <w:pPr>
              <w:spacing w:after="0" w:line="240" w:lineRule="auto"/>
              <w:rPr>
                <w:rFonts w:ascii="Times New Roman" w:eastAsia="Times New Roman" w:hAnsi="Times New Roman" w:cs="Times New Roman"/>
                <w:color w:val="000000"/>
                <w:sz w:val="20"/>
                <w:szCs w:val="20"/>
              </w:rPr>
            </w:pPr>
            <w:r w:rsidRPr="00C04EEA">
              <w:rPr>
                <w:rFonts w:ascii="Times New Roman" w:eastAsia="Calibri" w:hAnsi="Times New Roman" w:cs="Times New Roman"/>
                <w:color w:val="000000"/>
                <w:sz w:val="20"/>
                <w:szCs w:val="20"/>
              </w:rPr>
              <w:t>Улытау</w:t>
            </w:r>
          </w:p>
        </w:tc>
        <w:tc>
          <w:tcPr>
            <w:tcW w:w="1182" w:type="pct"/>
            <w:tcBorders>
              <w:top w:val="nil"/>
              <w:left w:val="nil"/>
              <w:bottom w:val="single" w:sz="4" w:space="0" w:color="auto"/>
              <w:right w:val="single" w:sz="4" w:space="0" w:color="auto"/>
            </w:tcBorders>
            <w:shd w:val="clear" w:color="auto" w:fill="auto"/>
            <w:vAlign w:val="center"/>
            <w:hideMark/>
          </w:tcPr>
          <w:p w14:paraId="12849D3C" w14:textId="77777777" w:rsidR="00110FE5" w:rsidRPr="00C04EEA" w:rsidRDefault="00110FE5" w:rsidP="004C2E07">
            <w:pPr>
              <w:spacing w:after="0" w:line="240" w:lineRule="auto"/>
              <w:jc w:val="center"/>
              <w:rPr>
                <w:rFonts w:ascii="Times New Roman" w:eastAsia="Times New Roman" w:hAnsi="Times New Roman" w:cs="Times New Roman"/>
                <w:b/>
                <w:bCs/>
                <w:color w:val="000000"/>
                <w:sz w:val="20"/>
                <w:szCs w:val="20"/>
              </w:rPr>
            </w:pPr>
            <w:r w:rsidRPr="00C04EEA">
              <w:rPr>
                <w:rFonts w:ascii="Times New Roman" w:eastAsia="Calibri" w:hAnsi="Times New Roman" w:cs="Times New Roman"/>
                <w:b/>
                <w:bCs/>
                <w:color w:val="000000"/>
                <w:sz w:val="20"/>
                <w:szCs w:val="20"/>
              </w:rPr>
              <w:t>5</w:t>
            </w:r>
          </w:p>
        </w:tc>
        <w:tc>
          <w:tcPr>
            <w:tcW w:w="2993" w:type="pct"/>
            <w:tcBorders>
              <w:top w:val="nil"/>
              <w:left w:val="nil"/>
              <w:bottom w:val="single" w:sz="4" w:space="0" w:color="auto"/>
              <w:right w:val="single" w:sz="4" w:space="0" w:color="auto"/>
            </w:tcBorders>
            <w:shd w:val="clear" w:color="auto" w:fill="auto"/>
            <w:vAlign w:val="center"/>
            <w:hideMark/>
          </w:tcPr>
          <w:p w14:paraId="0490C105" w14:textId="77777777" w:rsidR="00110FE5" w:rsidRPr="00C04EEA" w:rsidRDefault="00110FE5" w:rsidP="004C2E07">
            <w:pPr>
              <w:spacing w:after="0" w:line="240" w:lineRule="auto"/>
              <w:jc w:val="center"/>
              <w:rPr>
                <w:rFonts w:ascii="Times New Roman" w:eastAsia="Times New Roman" w:hAnsi="Times New Roman" w:cs="Times New Roman"/>
                <w:color w:val="000000"/>
                <w:sz w:val="20"/>
                <w:szCs w:val="20"/>
              </w:rPr>
            </w:pPr>
            <w:r w:rsidRPr="00C04EEA">
              <w:rPr>
                <w:rFonts w:ascii="Times New Roman" w:eastAsia="Times New Roman" w:hAnsi="Times New Roman" w:cs="Times New Roman"/>
                <w:color w:val="000000"/>
                <w:sz w:val="20"/>
                <w:szCs w:val="20"/>
              </w:rPr>
              <w:t>ТОО «Медсин» и ТОО «Спектр фарм»</w:t>
            </w:r>
          </w:p>
        </w:tc>
      </w:tr>
    </w:tbl>
    <w:p w14:paraId="61F7B5FE"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sz w:val="28"/>
          <w:szCs w:val="28"/>
        </w:rPr>
      </w:pPr>
    </w:p>
    <w:p w14:paraId="770DC137"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lastRenderedPageBreak/>
        <w:t xml:space="preserve">В соответствии со статьей 165 Кодекса, установлены группы лиц в составе участников анализируемого оптового рынка: </w:t>
      </w:r>
    </w:p>
    <w:p w14:paraId="65BA430E"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t xml:space="preserve">- Алматинской </w:t>
      </w:r>
      <w:r w:rsidRPr="00C04EEA">
        <w:rPr>
          <w:rFonts w:ascii="Times New Roman" w:eastAsia="Calibri" w:hAnsi="Times New Roman" w:cs="Times New Roman"/>
          <w:i/>
          <w:iCs/>
          <w:sz w:val="24"/>
          <w:szCs w:val="24"/>
        </w:rPr>
        <w:t>(ТОО «L-фарма» и ТОО «Элеас»)</w:t>
      </w:r>
      <w:r w:rsidRPr="00C04EEA">
        <w:rPr>
          <w:rFonts w:ascii="Times New Roman" w:eastAsia="Calibri" w:hAnsi="Times New Roman" w:cs="Times New Roman"/>
          <w:sz w:val="28"/>
          <w:szCs w:val="28"/>
        </w:rPr>
        <w:t xml:space="preserve">, Костанайской </w:t>
      </w:r>
      <w:r w:rsidRPr="00C04EEA">
        <w:rPr>
          <w:rFonts w:ascii="Times New Roman" w:eastAsia="Calibri" w:hAnsi="Times New Roman" w:cs="Times New Roman"/>
          <w:i/>
          <w:iCs/>
          <w:sz w:val="24"/>
          <w:szCs w:val="24"/>
        </w:rPr>
        <w:t>(ТОО «Медсин» и ТОО «Спектр фарм»)</w:t>
      </w:r>
      <w:r w:rsidRPr="00C04EEA">
        <w:rPr>
          <w:rFonts w:ascii="Times New Roman" w:eastAsia="Calibri" w:hAnsi="Times New Roman" w:cs="Times New Roman"/>
          <w:sz w:val="28"/>
          <w:szCs w:val="28"/>
        </w:rPr>
        <w:t xml:space="preserve">; </w:t>
      </w:r>
    </w:p>
    <w:p w14:paraId="35AB5577"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i/>
          <w:iCs/>
          <w:sz w:val="24"/>
          <w:szCs w:val="24"/>
        </w:rPr>
      </w:pPr>
      <w:r w:rsidRPr="00C04EEA">
        <w:rPr>
          <w:rFonts w:ascii="Times New Roman" w:eastAsia="Calibri" w:hAnsi="Times New Roman" w:cs="Times New Roman"/>
          <w:sz w:val="28"/>
          <w:szCs w:val="28"/>
        </w:rPr>
        <w:t xml:space="preserve">- Карагандинской </w:t>
      </w:r>
      <w:r w:rsidRPr="00C04EEA">
        <w:rPr>
          <w:rFonts w:ascii="Times New Roman" w:eastAsia="Calibri" w:hAnsi="Times New Roman" w:cs="Times New Roman"/>
          <w:i/>
          <w:iCs/>
          <w:sz w:val="24"/>
          <w:szCs w:val="24"/>
        </w:rPr>
        <w:t>(</w:t>
      </w:r>
      <w:r w:rsidRPr="00C04EEA">
        <w:rPr>
          <w:rFonts w:ascii="Times New Roman" w:eastAsia="Calibri" w:hAnsi="Times New Roman" w:cs="Times New Roman"/>
          <w:bCs/>
          <w:i/>
          <w:iCs/>
          <w:sz w:val="24"/>
          <w:szCs w:val="24"/>
        </w:rPr>
        <w:t>ТОО «Фармация 2010» и Фарм завод «ТК Фарм Актобе»</w:t>
      </w:r>
      <w:r w:rsidRPr="00C04EEA">
        <w:rPr>
          <w:rFonts w:ascii="Times New Roman" w:eastAsia="Calibri" w:hAnsi="Times New Roman" w:cs="Times New Roman"/>
          <w:i/>
          <w:iCs/>
          <w:sz w:val="24"/>
          <w:szCs w:val="24"/>
        </w:rPr>
        <w:t>);</w:t>
      </w:r>
    </w:p>
    <w:p w14:paraId="08FA86DB"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sz w:val="28"/>
          <w:szCs w:val="28"/>
        </w:rPr>
      </w:pPr>
      <w:r w:rsidRPr="00C04EEA">
        <w:rPr>
          <w:rFonts w:ascii="Times New Roman" w:eastAsia="Calibri" w:hAnsi="Times New Roman" w:cs="Times New Roman"/>
          <w:i/>
          <w:iCs/>
          <w:sz w:val="24"/>
          <w:szCs w:val="24"/>
        </w:rPr>
        <w:t xml:space="preserve">- </w:t>
      </w:r>
      <w:r w:rsidRPr="00C04EEA">
        <w:rPr>
          <w:rFonts w:ascii="Times New Roman" w:eastAsia="Calibri" w:hAnsi="Times New Roman" w:cs="Times New Roman"/>
          <w:sz w:val="28"/>
          <w:szCs w:val="28"/>
        </w:rPr>
        <w:t xml:space="preserve">Актюбинской </w:t>
      </w:r>
      <w:r w:rsidRPr="00C04EEA">
        <w:rPr>
          <w:rFonts w:ascii="Times New Roman" w:eastAsia="Calibri" w:hAnsi="Times New Roman" w:cs="Times New Roman"/>
          <w:i/>
          <w:iCs/>
          <w:sz w:val="24"/>
          <w:szCs w:val="24"/>
        </w:rPr>
        <w:t>(ТОО «Асфарм» и ТОО «ДД Ука 2011»)</w:t>
      </w:r>
      <w:r w:rsidRPr="00C04EEA">
        <w:rPr>
          <w:rFonts w:ascii="Times New Roman" w:eastAsia="Calibri" w:hAnsi="Times New Roman" w:cs="Times New Roman"/>
          <w:sz w:val="28"/>
          <w:szCs w:val="28"/>
        </w:rPr>
        <w:t>;</w:t>
      </w:r>
    </w:p>
    <w:p w14:paraId="0E14441F"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i/>
          <w:iCs/>
          <w:sz w:val="24"/>
          <w:szCs w:val="24"/>
        </w:rPr>
      </w:pPr>
      <w:r w:rsidRPr="00C04EEA">
        <w:rPr>
          <w:rFonts w:ascii="Times New Roman" w:eastAsia="Calibri" w:hAnsi="Times New Roman" w:cs="Times New Roman"/>
          <w:sz w:val="28"/>
          <w:szCs w:val="28"/>
        </w:rPr>
        <w:t xml:space="preserve">- г. Астана две группы </w:t>
      </w:r>
      <w:r w:rsidRPr="00C04EEA">
        <w:rPr>
          <w:rFonts w:ascii="Times New Roman" w:eastAsia="Calibri" w:hAnsi="Times New Roman" w:cs="Times New Roman"/>
          <w:i/>
          <w:iCs/>
          <w:sz w:val="24"/>
          <w:szCs w:val="24"/>
        </w:rPr>
        <w:t>(</w:t>
      </w:r>
      <w:r w:rsidRPr="00C04EEA">
        <w:rPr>
          <w:rFonts w:ascii="Times New Roman" w:eastAsia="Calibri" w:hAnsi="Times New Roman" w:cs="Times New Roman"/>
          <w:bCs/>
          <w:i/>
          <w:iCs/>
          <w:sz w:val="24"/>
          <w:szCs w:val="24"/>
        </w:rPr>
        <w:t>ТОО «Медсин» и ТОО «Спектр фарм», ТОО «Фармация 2010» и Фарм завод «ТК Фарм Актобе»</w:t>
      </w:r>
      <w:r w:rsidRPr="00C04EEA">
        <w:rPr>
          <w:rFonts w:ascii="Times New Roman" w:eastAsia="Calibri" w:hAnsi="Times New Roman" w:cs="Times New Roman"/>
          <w:i/>
          <w:iCs/>
          <w:sz w:val="24"/>
          <w:szCs w:val="24"/>
        </w:rPr>
        <w:t>);</w:t>
      </w:r>
    </w:p>
    <w:p w14:paraId="3A861475"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i/>
          <w:iCs/>
          <w:sz w:val="24"/>
          <w:szCs w:val="24"/>
        </w:rPr>
      </w:pPr>
      <w:r w:rsidRPr="00C04EEA">
        <w:rPr>
          <w:rFonts w:ascii="Times New Roman" w:eastAsia="Calibri" w:hAnsi="Times New Roman" w:cs="Times New Roman"/>
          <w:i/>
          <w:iCs/>
          <w:sz w:val="24"/>
          <w:szCs w:val="24"/>
        </w:rPr>
        <w:t xml:space="preserve">- </w:t>
      </w:r>
      <w:r w:rsidRPr="00C04EEA">
        <w:rPr>
          <w:rFonts w:ascii="Times New Roman" w:eastAsia="Calibri" w:hAnsi="Times New Roman" w:cs="Times New Roman"/>
          <w:sz w:val="28"/>
          <w:szCs w:val="28"/>
        </w:rPr>
        <w:t>г. Алматы две группы</w:t>
      </w:r>
      <w:r w:rsidRPr="00C04EEA">
        <w:rPr>
          <w:rFonts w:ascii="Times New Roman" w:eastAsia="Calibri" w:hAnsi="Times New Roman" w:cs="Times New Roman"/>
          <w:i/>
          <w:iCs/>
          <w:sz w:val="24"/>
          <w:szCs w:val="24"/>
        </w:rPr>
        <w:t xml:space="preserve"> (ТОО «МедЛайн Фармацевтика» и ТОО «Казахстан Фарма», ТОО «Neotec» и ТОО «Promomed»);</w:t>
      </w:r>
    </w:p>
    <w:p w14:paraId="44CB9303" w14:textId="77777777" w:rsidR="00110FE5" w:rsidRPr="00C04EEA" w:rsidRDefault="00110FE5" w:rsidP="00110FE5">
      <w:pPr>
        <w:pStyle w:val="a3"/>
        <w:spacing w:after="0" w:line="240" w:lineRule="auto"/>
        <w:ind w:left="0" w:firstLine="709"/>
        <w:jc w:val="both"/>
        <w:rPr>
          <w:rFonts w:ascii="Times New Roman" w:eastAsia="Calibri" w:hAnsi="Times New Roman" w:cs="Times New Roman"/>
          <w:b/>
          <w:bCs/>
          <w:sz w:val="28"/>
          <w:szCs w:val="28"/>
        </w:rPr>
      </w:pPr>
      <w:r w:rsidRPr="00C04EEA">
        <w:rPr>
          <w:rFonts w:ascii="Times New Roman" w:eastAsia="Calibri" w:hAnsi="Times New Roman" w:cs="Times New Roman"/>
          <w:i/>
          <w:iCs/>
          <w:sz w:val="24"/>
          <w:szCs w:val="24"/>
        </w:rPr>
        <w:t xml:space="preserve">-  </w:t>
      </w:r>
      <w:r w:rsidRPr="00C04EEA">
        <w:rPr>
          <w:rFonts w:ascii="Times New Roman" w:eastAsia="Calibri" w:hAnsi="Times New Roman" w:cs="Times New Roman"/>
          <w:sz w:val="28"/>
          <w:szCs w:val="28"/>
        </w:rPr>
        <w:t>СКО</w:t>
      </w:r>
      <w:r w:rsidRPr="00C04EEA">
        <w:rPr>
          <w:rFonts w:ascii="Times New Roman" w:eastAsia="Calibri" w:hAnsi="Times New Roman" w:cs="Times New Roman"/>
          <w:i/>
          <w:iCs/>
          <w:sz w:val="24"/>
          <w:szCs w:val="24"/>
        </w:rPr>
        <w:t xml:space="preserve"> (ТОО «Medicine» (Медсин) и ТОО «Спектр Фарм»).</w:t>
      </w:r>
      <w:r w:rsidRPr="00C04EEA">
        <w:rPr>
          <w:rFonts w:ascii="Times New Roman" w:eastAsia="Calibri" w:hAnsi="Times New Roman" w:cs="Times New Roman"/>
          <w:sz w:val="28"/>
          <w:szCs w:val="28"/>
        </w:rPr>
        <w:t xml:space="preserve"> </w:t>
      </w:r>
    </w:p>
    <w:p w14:paraId="50D3B102" w14:textId="77777777" w:rsidR="00110FE5" w:rsidRPr="00C04EEA" w:rsidRDefault="00110FE5" w:rsidP="00110FE5">
      <w:pPr>
        <w:pBdr>
          <w:bottom w:val="single" w:sz="4" w:space="31" w:color="FFFFFF"/>
        </w:pBdr>
        <w:adjustRightInd w:val="0"/>
        <w:spacing w:after="0" w:line="240" w:lineRule="auto"/>
        <w:ind w:firstLine="567"/>
        <w:jc w:val="both"/>
        <w:rPr>
          <w:rFonts w:ascii="Times New Roman" w:hAnsi="Times New Roman" w:cs="Times New Roman"/>
          <w:color w:val="000000" w:themeColor="text1"/>
          <w:kern w:val="24"/>
          <w:sz w:val="28"/>
          <w:szCs w:val="28"/>
        </w:rPr>
      </w:pPr>
      <w:r w:rsidRPr="00C04EEA">
        <w:rPr>
          <w:rFonts w:ascii="Times New Roman" w:hAnsi="Times New Roman" w:cs="Times New Roman"/>
          <w:color w:val="000000" w:themeColor="text1"/>
          <w:kern w:val="24"/>
          <w:sz w:val="28"/>
          <w:szCs w:val="28"/>
        </w:rPr>
        <w:t xml:space="preserve"> </w:t>
      </w:r>
    </w:p>
    <w:p w14:paraId="5AAD3539" w14:textId="0FD0BA18" w:rsidR="004F1D83"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i/>
          <w:iCs/>
          <w:sz w:val="24"/>
          <w:szCs w:val="24"/>
        </w:rPr>
      </w:pPr>
      <w:r w:rsidRPr="00C04EEA">
        <w:rPr>
          <w:rFonts w:ascii="Times New Roman" w:eastAsia="Calibri" w:hAnsi="Times New Roman" w:cs="Times New Roman"/>
          <w:b/>
          <w:bCs/>
          <w:sz w:val="28"/>
          <w:szCs w:val="28"/>
        </w:rPr>
        <w:t>Отечественные товаропроизводители /ОТП/ лекарственных средств</w:t>
      </w:r>
      <w:r w:rsidR="001D4C75" w:rsidRPr="00C04EEA">
        <w:rPr>
          <w:rFonts w:ascii="Times New Roman" w:eastAsia="Calibri" w:hAnsi="Times New Roman" w:cs="Times New Roman"/>
          <w:b/>
          <w:bCs/>
          <w:sz w:val="28"/>
          <w:szCs w:val="28"/>
        </w:rPr>
        <w:t xml:space="preserve">, по данным Министерства здравоохранения </w:t>
      </w:r>
      <w:r w:rsidR="001D4C75" w:rsidRPr="00C04EEA">
        <w:rPr>
          <w:rFonts w:ascii="Times New Roman" w:eastAsia="Calibri" w:hAnsi="Times New Roman" w:cs="Times New Roman"/>
          <w:i/>
          <w:iCs/>
          <w:sz w:val="24"/>
          <w:szCs w:val="24"/>
        </w:rPr>
        <w:t>(официальный сайт)</w:t>
      </w:r>
    </w:p>
    <w:tbl>
      <w:tblPr>
        <w:tblW w:w="544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2692"/>
        <w:gridCol w:w="5662"/>
      </w:tblGrid>
      <w:tr w:rsidR="00C55BCC" w:rsidRPr="00C04EEA" w14:paraId="106E9A1B" w14:textId="77777777" w:rsidTr="001D4C75">
        <w:trPr>
          <w:trHeight w:val="20"/>
        </w:trPr>
        <w:tc>
          <w:tcPr>
            <w:tcW w:w="203" w:type="pct"/>
            <w:vAlign w:val="center"/>
          </w:tcPr>
          <w:p w14:paraId="0FBD414D" w14:textId="78F780FA" w:rsidR="00C55BCC" w:rsidRPr="00C04EEA" w:rsidRDefault="00C55BCC" w:rsidP="000B660B">
            <w:pPr>
              <w:spacing w:after="0" w:line="240" w:lineRule="auto"/>
              <w:jc w:val="center"/>
              <w:rPr>
                <w:rFonts w:ascii="Times New Roman" w:eastAsia="Times New Roman" w:hAnsi="Times New Roman" w:cs="Times New Roman"/>
                <w:b/>
                <w:bCs/>
                <w:color w:val="000000"/>
                <w:sz w:val="18"/>
                <w:szCs w:val="18"/>
              </w:rPr>
            </w:pPr>
            <w:r w:rsidRPr="00C04EEA">
              <w:rPr>
                <w:rFonts w:ascii="Times New Roman" w:eastAsia="Times New Roman" w:hAnsi="Times New Roman" w:cs="Times New Roman"/>
                <w:b/>
                <w:bCs/>
                <w:color w:val="000000"/>
                <w:sz w:val="18"/>
                <w:szCs w:val="18"/>
              </w:rPr>
              <w:t>№</w:t>
            </w:r>
          </w:p>
        </w:tc>
        <w:tc>
          <w:tcPr>
            <w:tcW w:w="812" w:type="pct"/>
            <w:shd w:val="clear" w:color="auto" w:fill="auto"/>
            <w:vAlign w:val="center"/>
          </w:tcPr>
          <w:p w14:paraId="30DEA355" w14:textId="0945A920" w:rsidR="00C55BCC" w:rsidRPr="00C04EEA" w:rsidRDefault="00C55BCC" w:rsidP="000B660B">
            <w:pPr>
              <w:spacing w:after="0" w:line="240" w:lineRule="auto"/>
              <w:jc w:val="center"/>
              <w:rPr>
                <w:rFonts w:ascii="Times New Roman" w:eastAsia="Times New Roman" w:hAnsi="Times New Roman" w:cs="Times New Roman"/>
                <w:b/>
                <w:bCs/>
                <w:color w:val="000000"/>
                <w:sz w:val="18"/>
                <w:szCs w:val="18"/>
              </w:rPr>
            </w:pPr>
            <w:r w:rsidRPr="00C04EEA">
              <w:rPr>
                <w:rFonts w:ascii="Times New Roman" w:eastAsia="Times New Roman" w:hAnsi="Times New Roman" w:cs="Times New Roman"/>
                <w:b/>
                <w:bCs/>
                <w:color w:val="000000"/>
                <w:sz w:val="18"/>
                <w:szCs w:val="18"/>
              </w:rPr>
              <w:t>Наименование</w:t>
            </w:r>
          </w:p>
        </w:tc>
        <w:tc>
          <w:tcPr>
            <w:tcW w:w="1284" w:type="pct"/>
            <w:shd w:val="clear" w:color="auto" w:fill="auto"/>
            <w:vAlign w:val="center"/>
          </w:tcPr>
          <w:p w14:paraId="682CBECE" w14:textId="3F5DEDE8" w:rsidR="00C55BCC" w:rsidRPr="00C04EEA" w:rsidRDefault="00C55BCC" w:rsidP="000B660B">
            <w:pPr>
              <w:spacing w:after="0" w:line="240" w:lineRule="auto"/>
              <w:jc w:val="center"/>
              <w:rPr>
                <w:rFonts w:ascii="Times New Roman" w:eastAsia="Times New Roman" w:hAnsi="Times New Roman" w:cs="Times New Roman"/>
                <w:b/>
                <w:bCs/>
                <w:color w:val="000000"/>
                <w:sz w:val="18"/>
                <w:szCs w:val="18"/>
              </w:rPr>
            </w:pPr>
            <w:r w:rsidRPr="00C04EEA">
              <w:rPr>
                <w:rFonts w:ascii="Times New Roman" w:eastAsia="Times New Roman" w:hAnsi="Times New Roman" w:cs="Times New Roman"/>
                <w:b/>
                <w:bCs/>
                <w:color w:val="000000"/>
                <w:sz w:val="18"/>
                <w:szCs w:val="18"/>
              </w:rPr>
              <w:t>Местонахождение</w:t>
            </w:r>
          </w:p>
        </w:tc>
        <w:tc>
          <w:tcPr>
            <w:tcW w:w="2701" w:type="pct"/>
            <w:shd w:val="clear" w:color="auto" w:fill="auto"/>
            <w:vAlign w:val="center"/>
          </w:tcPr>
          <w:p w14:paraId="17A0D741" w14:textId="7DCD9386" w:rsidR="00C55BCC" w:rsidRPr="00C04EEA" w:rsidRDefault="00C55BCC" w:rsidP="000B660B">
            <w:pPr>
              <w:spacing w:after="0" w:line="240" w:lineRule="auto"/>
              <w:jc w:val="center"/>
              <w:rPr>
                <w:rFonts w:ascii="Times New Roman" w:eastAsia="Times New Roman" w:hAnsi="Times New Roman" w:cs="Times New Roman"/>
                <w:b/>
                <w:bCs/>
                <w:color w:val="000000"/>
                <w:sz w:val="18"/>
                <w:szCs w:val="18"/>
              </w:rPr>
            </w:pPr>
            <w:r w:rsidRPr="00C04EEA">
              <w:rPr>
                <w:rFonts w:ascii="Times New Roman" w:eastAsia="Times New Roman" w:hAnsi="Times New Roman" w:cs="Times New Roman"/>
                <w:b/>
                <w:bCs/>
                <w:color w:val="000000"/>
                <w:sz w:val="18"/>
                <w:szCs w:val="18"/>
              </w:rPr>
              <w:t>Наличие сертификата GMP</w:t>
            </w:r>
          </w:p>
        </w:tc>
      </w:tr>
      <w:tr w:rsidR="001D4C75" w:rsidRPr="00C04EEA" w14:paraId="46C10819" w14:textId="77777777" w:rsidTr="001D4C75">
        <w:trPr>
          <w:trHeight w:val="20"/>
        </w:trPr>
        <w:tc>
          <w:tcPr>
            <w:tcW w:w="203" w:type="pct"/>
            <w:vAlign w:val="center"/>
          </w:tcPr>
          <w:p w14:paraId="1A96A3CD" w14:textId="3115A155"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w:t>
            </w:r>
          </w:p>
        </w:tc>
        <w:tc>
          <w:tcPr>
            <w:tcW w:w="812" w:type="pct"/>
            <w:shd w:val="clear" w:color="auto" w:fill="auto"/>
            <w:vAlign w:val="center"/>
          </w:tcPr>
          <w:p w14:paraId="2016BCBA" w14:textId="25DB19F0"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«Султан»</w:t>
            </w:r>
          </w:p>
        </w:tc>
        <w:tc>
          <w:tcPr>
            <w:tcW w:w="1284" w:type="pct"/>
            <w:shd w:val="clear" w:color="auto" w:fill="auto"/>
            <w:vAlign w:val="center"/>
          </w:tcPr>
          <w:p w14:paraId="2352E977" w14:textId="3ACBBB39"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Талгарский р-н, с. Еркин, ул. Б. Момышулы, 5</w:t>
            </w:r>
          </w:p>
        </w:tc>
        <w:tc>
          <w:tcPr>
            <w:tcW w:w="2701" w:type="pct"/>
            <w:shd w:val="clear" w:color="auto" w:fill="auto"/>
            <w:vAlign w:val="center"/>
          </w:tcPr>
          <w:p w14:paraId="3ED32F0E" w14:textId="5B823544"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Производственный участок жидких и твердых лекарственных форм</w:t>
            </w:r>
          </w:p>
        </w:tc>
      </w:tr>
      <w:tr w:rsidR="001349C8" w:rsidRPr="00C04EEA" w14:paraId="12CF407B" w14:textId="77777777" w:rsidTr="001D4C75">
        <w:trPr>
          <w:trHeight w:val="20"/>
        </w:trPr>
        <w:tc>
          <w:tcPr>
            <w:tcW w:w="203" w:type="pct"/>
            <w:vMerge w:val="restart"/>
            <w:vAlign w:val="center"/>
          </w:tcPr>
          <w:p w14:paraId="5D8B310D"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22D699B0" w14:textId="3FE5ADB8"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w:t>
            </w:r>
          </w:p>
        </w:tc>
        <w:tc>
          <w:tcPr>
            <w:tcW w:w="812" w:type="pct"/>
            <w:vMerge w:val="restart"/>
            <w:shd w:val="clear" w:color="auto" w:fill="auto"/>
            <w:vAlign w:val="center"/>
            <w:hideMark/>
          </w:tcPr>
          <w:p w14:paraId="7E1AA7D7" w14:textId="6A7EF053"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«Карагандинский фармацевтический комплекс»</w:t>
            </w:r>
          </w:p>
        </w:tc>
        <w:tc>
          <w:tcPr>
            <w:tcW w:w="1284" w:type="pct"/>
            <w:vMerge w:val="restart"/>
            <w:shd w:val="clear" w:color="auto" w:fill="auto"/>
            <w:vAlign w:val="center"/>
            <w:hideMark/>
          </w:tcPr>
          <w:p w14:paraId="5FA5DF7C" w14:textId="119A27C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Караганда, ул. Газалиева, стр. 16</w:t>
            </w:r>
          </w:p>
        </w:tc>
        <w:tc>
          <w:tcPr>
            <w:tcW w:w="2701" w:type="pct"/>
            <w:shd w:val="clear" w:color="auto" w:fill="auto"/>
            <w:vAlign w:val="center"/>
            <w:hideMark/>
          </w:tcPr>
          <w:p w14:paraId="47A3C840" w14:textId="77777777"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Производственная площадка. </w:t>
            </w:r>
          </w:p>
          <w:p w14:paraId="797B85F7" w14:textId="2903DB9E"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лиофилизированных и инъекционных препаратов</w:t>
            </w:r>
          </w:p>
        </w:tc>
      </w:tr>
      <w:tr w:rsidR="001349C8" w:rsidRPr="00C04EEA" w14:paraId="659DA18C" w14:textId="77777777" w:rsidTr="001D4C75">
        <w:trPr>
          <w:trHeight w:val="20"/>
        </w:trPr>
        <w:tc>
          <w:tcPr>
            <w:tcW w:w="203" w:type="pct"/>
            <w:vMerge/>
            <w:vAlign w:val="center"/>
          </w:tcPr>
          <w:p w14:paraId="3925D30E"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3C21D083" w14:textId="1DD2C03E"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78490BF3" w14:textId="0B49B5EF"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255C6BBB" w14:textId="142672A8"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ЕАЭС Производственный цех лиофилизированных инъекционных препаратов</w:t>
            </w:r>
          </w:p>
        </w:tc>
      </w:tr>
      <w:tr w:rsidR="001349C8" w:rsidRPr="00C04EEA" w14:paraId="46A5BE81" w14:textId="77777777" w:rsidTr="001D4C75">
        <w:trPr>
          <w:trHeight w:val="20"/>
        </w:trPr>
        <w:tc>
          <w:tcPr>
            <w:tcW w:w="203" w:type="pct"/>
            <w:vMerge/>
            <w:vAlign w:val="center"/>
          </w:tcPr>
          <w:p w14:paraId="5F06F626"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5BD9F903" w14:textId="7B1E9354"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5432DD80"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3E68698B" w14:textId="6D19493E"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лиофилизированных и жидких инъекционных форм</w:t>
            </w:r>
          </w:p>
        </w:tc>
      </w:tr>
      <w:tr w:rsidR="001349C8" w:rsidRPr="00C04EEA" w14:paraId="282FB860" w14:textId="77777777" w:rsidTr="001D4C75">
        <w:trPr>
          <w:trHeight w:val="20"/>
        </w:trPr>
        <w:tc>
          <w:tcPr>
            <w:tcW w:w="203" w:type="pct"/>
            <w:vMerge w:val="restart"/>
            <w:vAlign w:val="center"/>
          </w:tcPr>
          <w:p w14:paraId="45E6B386"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7E289320" w14:textId="3E8201F5"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3</w:t>
            </w:r>
          </w:p>
        </w:tc>
        <w:tc>
          <w:tcPr>
            <w:tcW w:w="812" w:type="pct"/>
            <w:vMerge w:val="restart"/>
            <w:shd w:val="clear" w:color="auto" w:fill="auto"/>
            <w:vAlign w:val="center"/>
            <w:hideMark/>
          </w:tcPr>
          <w:p w14:paraId="1F9C2B90" w14:textId="291DFABB"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«ФАРМАЦИЯ 2010»</w:t>
            </w:r>
          </w:p>
        </w:tc>
        <w:tc>
          <w:tcPr>
            <w:tcW w:w="1284" w:type="pct"/>
            <w:vMerge w:val="restart"/>
            <w:shd w:val="clear" w:color="auto" w:fill="auto"/>
            <w:vAlign w:val="center"/>
            <w:hideMark/>
          </w:tcPr>
          <w:p w14:paraId="453FF540" w14:textId="7AA7FA58"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Караганда, ул. Чкалова, стр. 7, 7А, 7 Б</w:t>
            </w:r>
          </w:p>
        </w:tc>
        <w:tc>
          <w:tcPr>
            <w:tcW w:w="2701" w:type="pct"/>
            <w:shd w:val="clear" w:color="auto" w:fill="auto"/>
            <w:vAlign w:val="center"/>
            <w:hideMark/>
          </w:tcPr>
          <w:p w14:paraId="41B06C18" w14:textId="5CB2532E"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w:t>
            </w:r>
            <w:r w:rsidRPr="00C04EEA">
              <w:rPr>
                <w:rFonts w:ascii="Times New Roman" w:eastAsia="Times New Roman" w:hAnsi="Times New Roman" w:cs="Times New Roman"/>
                <w:color w:val="000000"/>
                <w:sz w:val="18"/>
                <w:szCs w:val="18"/>
              </w:rPr>
              <w:br/>
              <w:t>Цех жидких лекарственных форм</w:t>
            </w:r>
          </w:p>
        </w:tc>
      </w:tr>
      <w:tr w:rsidR="001349C8" w:rsidRPr="00C04EEA" w14:paraId="042B8FC9" w14:textId="77777777" w:rsidTr="001D4C75">
        <w:trPr>
          <w:trHeight w:val="20"/>
        </w:trPr>
        <w:tc>
          <w:tcPr>
            <w:tcW w:w="203" w:type="pct"/>
            <w:vMerge/>
            <w:vAlign w:val="center"/>
          </w:tcPr>
          <w:p w14:paraId="41422221"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49C104AE" w14:textId="75A11F7E"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hideMark/>
          </w:tcPr>
          <w:p w14:paraId="0CDD5DD5" w14:textId="3656E04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236566F5" w14:textId="3837F824"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Участок мягких лекарственных форм</w:t>
            </w:r>
          </w:p>
        </w:tc>
      </w:tr>
      <w:tr w:rsidR="001349C8" w:rsidRPr="00C04EEA" w14:paraId="6790CBF2" w14:textId="77777777" w:rsidTr="001D4C75">
        <w:trPr>
          <w:trHeight w:val="20"/>
        </w:trPr>
        <w:tc>
          <w:tcPr>
            <w:tcW w:w="203" w:type="pct"/>
            <w:vMerge/>
            <w:vAlign w:val="center"/>
          </w:tcPr>
          <w:p w14:paraId="02254F31"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1637D023" w14:textId="2124217C"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76389871" w14:textId="78635B5B"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743D1D0F" w14:textId="524E10E3"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жидких лекарственных форм</w:t>
            </w:r>
          </w:p>
        </w:tc>
      </w:tr>
      <w:tr w:rsidR="001349C8" w:rsidRPr="00C04EEA" w14:paraId="2594A48E" w14:textId="77777777" w:rsidTr="001D4C75">
        <w:trPr>
          <w:trHeight w:val="20"/>
        </w:trPr>
        <w:tc>
          <w:tcPr>
            <w:tcW w:w="203" w:type="pct"/>
            <w:vMerge/>
            <w:vAlign w:val="center"/>
          </w:tcPr>
          <w:p w14:paraId="17E16CFC"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38ECFABA" w14:textId="6C5BC6AB"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765B760D" w14:textId="2B7AFE6E"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2DCCD1AD" w14:textId="477D97DE"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Участок мягких лекарственных форм</w:t>
            </w:r>
          </w:p>
        </w:tc>
      </w:tr>
      <w:tr w:rsidR="001349C8" w:rsidRPr="00C04EEA" w14:paraId="579B3DD4" w14:textId="77777777" w:rsidTr="001D4C75">
        <w:trPr>
          <w:trHeight w:val="20"/>
        </w:trPr>
        <w:tc>
          <w:tcPr>
            <w:tcW w:w="203" w:type="pct"/>
            <w:vMerge/>
            <w:vAlign w:val="center"/>
          </w:tcPr>
          <w:p w14:paraId="3DFCD9DD"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3183549D" w14:textId="3E1EC874"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1651E840" w14:textId="16B49B3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5F47913A" w14:textId="15BB1957"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выпуску нестерильных жидких ЛС</w:t>
            </w:r>
          </w:p>
        </w:tc>
      </w:tr>
      <w:tr w:rsidR="00C55BCC" w:rsidRPr="00C04EEA" w14:paraId="361CE0D9" w14:textId="77777777" w:rsidTr="001D4C75">
        <w:trPr>
          <w:trHeight w:val="20"/>
        </w:trPr>
        <w:tc>
          <w:tcPr>
            <w:tcW w:w="203" w:type="pct"/>
            <w:vAlign w:val="center"/>
          </w:tcPr>
          <w:p w14:paraId="0DD704B6" w14:textId="1C91EB86"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4</w:t>
            </w:r>
          </w:p>
        </w:tc>
        <w:tc>
          <w:tcPr>
            <w:tcW w:w="812" w:type="pct"/>
            <w:shd w:val="clear" w:color="auto" w:fill="auto"/>
            <w:vAlign w:val="center"/>
            <w:hideMark/>
          </w:tcPr>
          <w:p w14:paraId="527992BB" w14:textId="283ED75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«ЭЙКОС-ФАРМ»</w:t>
            </w:r>
          </w:p>
        </w:tc>
        <w:tc>
          <w:tcPr>
            <w:tcW w:w="1284" w:type="pct"/>
            <w:shd w:val="clear" w:color="auto" w:fill="auto"/>
            <w:vAlign w:val="center"/>
            <w:hideMark/>
          </w:tcPr>
          <w:p w14:paraId="1CFF0426" w14:textId="2B0020D1"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Карасайский р-н, Елтайский с.о., ст 71 разъезд, ул. М. Кенжин, уч. 4/1</w:t>
            </w:r>
          </w:p>
        </w:tc>
        <w:tc>
          <w:tcPr>
            <w:tcW w:w="2701" w:type="pct"/>
            <w:shd w:val="clear" w:color="auto" w:fill="auto"/>
            <w:vAlign w:val="center"/>
            <w:hideMark/>
          </w:tcPr>
          <w:p w14:paraId="7E4EF513" w14:textId="502A2CBC"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по изготовлению твердых лекарственных форм</w:t>
            </w:r>
          </w:p>
        </w:tc>
      </w:tr>
      <w:tr w:rsidR="00C55BCC" w:rsidRPr="00C04EEA" w14:paraId="39199C70" w14:textId="77777777" w:rsidTr="001D4C75">
        <w:trPr>
          <w:trHeight w:val="20"/>
        </w:trPr>
        <w:tc>
          <w:tcPr>
            <w:tcW w:w="203" w:type="pct"/>
            <w:vAlign w:val="center"/>
          </w:tcPr>
          <w:p w14:paraId="0192D8CE" w14:textId="25052D2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5</w:t>
            </w:r>
          </w:p>
        </w:tc>
        <w:tc>
          <w:tcPr>
            <w:tcW w:w="812" w:type="pct"/>
            <w:shd w:val="clear" w:color="auto" w:fill="auto"/>
            <w:vAlign w:val="center"/>
          </w:tcPr>
          <w:p w14:paraId="02CC6C35" w14:textId="0CDC7C22"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«ВИВА ФАРМ»</w:t>
            </w:r>
          </w:p>
        </w:tc>
        <w:tc>
          <w:tcPr>
            <w:tcW w:w="1284" w:type="pct"/>
            <w:shd w:val="clear" w:color="auto" w:fill="auto"/>
            <w:vAlign w:val="center"/>
          </w:tcPr>
          <w:p w14:paraId="775FE9DE" w14:textId="4A8628C1"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Турксибский р-н, ул. Дегдар, 33</w:t>
            </w:r>
          </w:p>
        </w:tc>
        <w:tc>
          <w:tcPr>
            <w:tcW w:w="2701" w:type="pct"/>
            <w:shd w:val="clear" w:color="auto" w:fill="auto"/>
            <w:vAlign w:val="center"/>
          </w:tcPr>
          <w:p w14:paraId="359BE7D5" w14:textId="6135602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участок твердых лекарственных форм</w:t>
            </w:r>
          </w:p>
        </w:tc>
      </w:tr>
      <w:tr w:rsidR="001349C8" w:rsidRPr="00C04EEA" w14:paraId="04D27635" w14:textId="77777777" w:rsidTr="001D4C75">
        <w:trPr>
          <w:trHeight w:val="20"/>
        </w:trPr>
        <w:tc>
          <w:tcPr>
            <w:tcW w:w="203" w:type="pct"/>
            <w:vMerge w:val="restart"/>
            <w:vAlign w:val="center"/>
          </w:tcPr>
          <w:p w14:paraId="29A1EA89"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4036E6E8" w14:textId="43AF4F9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6</w:t>
            </w:r>
          </w:p>
        </w:tc>
        <w:tc>
          <w:tcPr>
            <w:tcW w:w="812" w:type="pct"/>
            <w:vMerge w:val="restart"/>
            <w:shd w:val="clear" w:color="auto" w:fill="auto"/>
            <w:vAlign w:val="center"/>
            <w:hideMark/>
          </w:tcPr>
          <w:p w14:paraId="50BBCCF2" w14:textId="7994100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«Kelun-Kazpharm» (Келун-Казфарм)</w:t>
            </w:r>
          </w:p>
        </w:tc>
        <w:tc>
          <w:tcPr>
            <w:tcW w:w="1284" w:type="pct"/>
            <w:vMerge w:val="restart"/>
            <w:shd w:val="clear" w:color="auto" w:fill="auto"/>
            <w:vAlign w:val="center"/>
            <w:hideMark/>
          </w:tcPr>
          <w:p w14:paraId="4FB235C8" w14:textId="61A7074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Карасайский р-н, Ельтайский с/о, с. Кокозек, дом 1147</w:t>
            </w:r>
          </w:p>
        </w:tc>
        <w:tc>
          <w:tcPr>
            <w:tcW w:w="2701" w:type="pct"/>
            <w:shd w:val="clear" w:color="auto" w:fill="auto"/>
            <w:vAlign w:val="center"/>
            <w:hideMark/>
          </w:tcPr>
          <w:p w14:paraId="02C619A5" w14:textId="4525FBD6"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Производственный участок инфузионных растворов линия А</w:t>
            </w:r>
          </w:p>
        </w:tc>
      </w:tr>
      <w:tr w:rsidR="001349C8" w:rsidRPr="00C04EEA" w14:paraId="45C93F20" w14:textId="77777777" w:rsidTr="001D4C75">
        <w:trPr>
          <w:trHeight w:val="20"/>
        </w:trPr>
        <w:tc>
          <w:tcPr>
            <w:tcW w:w="203" w:type="pct"/>
            <w:vMerge/>
            <w:vAlign w:val="center"/>
          </w:tcPr>
          <w:p w14:paraId="1A726AA9"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190D89A1" w14:textId="154530EB"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37659CB4" w14:textId="5D994CCE"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50396AF6" w14:textId="7B0FE6ED"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инъекционных растворов (онкологические препараты) линия К</w:t>
            </w:r>
          </w:p>
        </w:tc>
      </w:tr>
      <w:tr w:rsidR="001349C8" w:rsidRPr="00C04EEA" w14:paraId="1200FF1B" w14:textId="77777777" w:rsidTr="001D4C75">
        <w:trPr>
          <w:trHeight w:val="20"/>
        </w:trPr>
        <w:tc>
          <w:tcPr>
            <w:tcW w:w="203" w:type="pct"/>
            <w:vMerge/>
            <w:vAlign w:val="center"/>
          </w:tcPr>
          <w:p w14:paraId="6FA05D2E"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3AE49E99" w14:textId="32728D38"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6FA531E0" w14:textId="0C00663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2F776240" w14:textId="77261BAB"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ЕАЭС производственный участок активных фармацевтических субстанции линии Z</w:t>
            </w:r>
          </w:p>
        </w:tc>
      </w:tr>
      <w:tr w:rsidR="001349C8" w:rsidRPr="00C04EEA" w14:paraId="5462CC31" w14:textId="77777777" w:rsidTr="001D4C75">
        <w:trPr>
          <w:trHeight w:val="20"/>
        </w:trPr>
        <w:tc>
          <w:tcPr>
            <w:tcW w:w="203" w:type="pct"/>
            <w:vMerge w:val="restart"/>
            <w:vAlign w:val="center"/>
          </w:tcPr>
          <w:p w14:paraId="51077D8D"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506F4BCA" w14:textId="27686783"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7</w:t>
            </w:r>
          </w:p>
        </w:tc>
        <w:tc>
          <w:tcPr>
            <w:tcW w:w="812" w:type="pct"/>
            <w:vMerge w:val="restart"/>
            <w:shd w:val="clear" w:color="auto" w:fill="auto"/>
            <w:vAlign w:val="center"/>
            <w:hideMark/>
          </w:tcPr>
          <w:p w14:paraId="54878DB5" w14:textId="7623A49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«Казахская фармацевтическая компания «МЕДСЕРВИС ПЛЮС»»</w:t>
            </w:r>
          </w:p>
        </w:tc>
        <w:tc>
          <w:tcPr>
            <w:tcW w:w="1284" w:type="pct"/>
            <w:vMerge w:val="restart"/>
            <w:shd w:val="clear" w:color="auto" w:fill="auto"/>
            <w:vAlign w:val="center"/>
            <w:hideMark/>
          </w:tcPr>
          <w:p w14:paraId="6F5445D9" w14:textId="15C25B52"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Карасайский р-н, Райымбекский со, с. Абай, ул. Алтын Орда, участок 27/2</w:t>
            </w:r>
          </w:p>
        </w:tc>
        <w:tc>
          <w:tcPr>
            <w:tcW w:w="2701" w:type="pct"/>
            <w:shd w:val="clear" w:color="auto" w:fill="auto"/>
            <w:vAlign w:val="center"/>
            <w:hideMark/>
          </w:tcPr>
          <w:p w14:paraId="0F0881A8" w14:textId="263D0CF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 1 по производству твердых лекарственных форм, вторичной упаковки дозированных аэрозолей</w:t>
            </w:r>
          </w:p>
        </w:tc>
      </w:tr>
      <w:tr w:rsidR="001349C8" w:rsidRPr="00C04EEA" w14:paraId="73981806" w14:textId="77777777" w:rsidTr="001D4C75">
        <w:trPr>
          <w:trHeight w:val="20"/>
        </w:trPr>
        <w:tc>
          <w:tcPr>
            <w:tcW w:w="203" w:type="pct"/>
            <w:vMerge/>
            <w:vAlign w:val="center"/>
          </w:tcPr>
          <w:p w14:paraId="29EEE1CA"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6D405C8C" w14:textId="58BB711A"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592B6483" w14:textId="7B20EB2F"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70BBE6F4" w14:textId="0F286390"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 2 по производству твердых лекарственных форм, вторичной упаковки дозированных аэрозолей</w:t>
            </w:r>
          </w:p>
        </w:tc>
      </w:tr>
      <w:tr w:rsidR="001349C8" w:rsidRPr="00C04EEA" w14:paraId="4E084081" w14:textId="77777777" w:rsidTr="001D4C75">
        <w:trPr>
          <w:trHeight w:val="20"/>
        </w:trPr>
        <w:tc>
          <w:tcPr>
            <w:tcW w:w="203" w:type="pct"/>
            <w:vMerge/>
            <w:vAlign w:val="center"/>
          </w:tcPr>
          <w:p w14:paraId="078C8DD0"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2CDE81E9" w14:textId="4C58D913"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6F2A987D" w14:textId="38EB56CC"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5028F33D" w14:textId="1B2C36A0"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 3 - вторичная упаковка лекарственных форм</w:t>
            </w:r>
          </w:p>
        </w:tc>
      </w:tr>
      <w:tr w:rsidR="00C55BCC" w:rsidRPr="00C04EEA" w14:paraId="3B25298F" w14:textId="77777777" w:rsidTr="001D4C75">
        <w:trPr>
          <w:trHeight w:val="20"/>
        </w:trPr>
        <w:tc>
          <w:tcPr>
            <w:tcW w:w="203" w:type="pct"/>
            <w:vAlign w:val="center"/>
          </w:tcPr>
          <w:p w14:paraId="646BE832" w14:textId="6B57C588"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8</w:t>
            </w:r>
          </w:p>
        </w:tc>
        <w:tc>
          <w:tcPr>
            <w:tcW w:w="812" w:type="pct"/>
            <w:shd w:val="clear" w:color="auto" w:fill="auto"/>
            <w:vAlign w:val="center"/>
            <w:hideMark/>
          </w:tcPr>
          <w:p w14:paraId="2D9F6A6F" w14:textId="36292B39"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«OtarBioPharm»</w:t>
            </w:r>
          </w:p>
        </w:tc>
        <w:tc>
          <w:tcPr>
            <w:tcW w:w="1284" w:type="pct"/>
            <w:shd w:val="clear" w:color="auto" w:fill="auto"/>
            <w:vAlign w:val="center"/>
            <w:hideMark/>
          </w:tcPr>
          <w:p w14:paraId="57C2E86F" w14:textId="7A0BA626"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Жамбылская область, Кордайский р-н, Отарский со, пос.к Гвардейский, ул. Б. Момышұлы, д. 17, 2, военный </w:t>
            </w:r>
            <w:r w:rsidR="001D4C75" w:rsidRPr="00C04EEA">
              <w:rPr>
                <w:rFonts w:ascii="Times New Roman" w:eastAsia="Times New Roman" w:hAnsi="Times New Roman" w:cs="Times New Roman"/>
                <w:color w:val="000000"/>
                <w:sz w:val="18"/>
                <w:szCs w:val="18"/>
              </w:rPr>
              <w:t>городок</w:t>
            </w:r>
            <w:r w:rsidRPr="00C04EEA">
              <w:rPr>
                <w:rFonts w:ascii="Times New Roman" w:eastAsia="Times New Roman" w:hAnsi="Times New Roman" w:cs="Times New Roman"/>
                <w:color w:val="000000"/>
                <w:sz w:val="18"/>
                <w:szCs w:val="18"/>
              </w:rPr>
              <w:t xml:space="preserve"> Гвардейский, зд. № 5</w:t>
            </w:r>
          </w:p>
        </w:tc>
        <w:tc>
          <w:tcPr>
            <w:tcW w:w="2701" w:type="pct"/>
            <w:shd w:val="clear" w:color="auto" w:fill="auto"/>
            <w:vAlign w:val="center"/>
            <w:hideMark/>
          </w:tcPr>
          <w:p w14:paraId="6B5BC86F" w14:textId="7AAA651E"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Биофармацевтический завод</w:t>
            </w:r>
          </w:p>
        </w:tc>
      </w:tr>
      <w:tr w:rsidR="00C55BCC" w:rsidRPr="00C04EEA" w14:paraId="45FC9DC2" w14:textId="77777777" w:rsidTr="001D4C75">
        <w:trPr>
          <w:trHeight w:val="20"/>
        </w:trPr>
        <w:tc>
          <w:tcPr>
            <w:tcW w:w="203" w:type="pct"/>
            <w:vAlign w:val="center"/>
          </w:tcPr>
          <w:p w14:paraId="1450B7B5" w14:textId="2141F469"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9</w:t>
            </w:r>
          </w:p>
        </w:tc>
        <w:tc>
          <w:tcPr>
            <w:tcW w:w="812" w:type="pct"/>
            <w:shd w:val="clear" w:color="auto" w:fill="auto"/>
            <w:vAlign w:val="center"/>
            <w:hideMark/>
          </w:tcPr>
          <w:p w14:paraId="1BB827B2" w14:textId="1AB7B2BD"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«ДАУЛЕТ-ФАРМ»</w:t>
            </w:r>
          </w:p>
        </w:tc>
        <w:tc>
          <w:tcPr>
            <w:tcW w:w="1284" w:type="pct"/>
            <w:shd w:val="clear" w:color="auto" w:fill="auto"/>
            <w:vAlign w:val="center"/>
            <w:hideMark/>
          </w:tcPr>
          <w:p w14:paraId="02D79BDA" w14:textId="3EFA4031"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Турксибский р-н, ул.</w:t>
            </w:r>
            <w:r w:rsidR="001D4C75" w:rsidRPr="00C04EEA">
              <w:rPr>
                <w:rFonts w:ascii="Times New Roman" w:eastAsia="Times New Roman" w:hAnsi="Times New Roman" w:cs="Times New Roman"/>
                <w:color w:val="000000"/>
                <w:sz w:val="18"/>
                <w:szCs w:val="18"/>
              </w:rPr>
              <w:t xml:space="preserve"> </w:t>
            </w:r>
            <w:r w:rsidRPr="00C04EEA">
              <w:rPr>
                <w:rFonts w:ascii="Times New Roman" w:eastAsia="Times New Roman" w:hAnsi="Times New Roman" w:cs="Times New Roman"/>
                <w:color w:val="000000"/>
                <w:sz w:val="18"/>
                <w:szCs w:val="18"/>
              </w:rPr>
              <w:t>В. Бартольд, дом 157К</w:t>
            </w:r>
          </w:p>
        </w:tc>
        <w:tc>
          <w:tcPr>
            <w:tcW w:w="2701" w:type="pct"/>
            <w:shd w:val="clear" w:color="auto" w:fill="auto"/>
            <w:vAlign w:val="center"/>
            <w:hideMark/>
          </w:tcPr>
          <w:p w14:paraId="2482B8EA" w14:textId="22AC0874"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участок производства жидких лекарственных форм</w:t>
            </w:r>
          </w:p>
        </w:tc>
      </w:tr>
      <w:tr w:rsidR="00C55BCC" w:rsidRPr="00C04EEA" w14:paraId="39386F75" w14:textId="77777777" w:rsidTr="001D4C75">
        <w:trPr>
          <w:trHeight w:val="20"/>
        </w:trPr>
        <w:tc>
          <w:tcPr>
            <w:tcW w:w="203" w:type="pct"/>
            <w:vAlign w:val="center"/>
          </w:tcPr>
          <w:p w14:paraId="761D764F" w14:textId="7A4A195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10</w:t>
            </w:r>
          </w:p>
        </w:tc>
        <w:tc>
          <w:tcPr>
            <w:tcW w:w="812" w:type="pct"/>
            <w:shd w:val="clear" w:color="auto" w:fill="auto"/>
            <w:vAlign w:val="center"/>
            <w:hideMark/>
          </w:tcPr>
          <w:p w14:paraId="073D0787" w14:textId="77A45352"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«ЛеКос»</w:t>
            </w:r>
          </w:p>
        </w:tc>
        <w:tc>
          <w:tcPr>
            <w:tcW w:w="1284" w:type="pct"/>
            <w:shd w:val="clear" w:color="auto" w:fill="auto"/>
            <w:vAlign w:val="center"/>
            <w:hideMark/>
          </w:tcPr>
          <w:p w14:paraId="4B5676AC" w14:textId="6B75D763"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Карасайский р-н, Иргелинский со, с. Иргели, квартал 8, стр. 1703</w:t>
            </w:r>
          </w:p>
        </w:tc>
        <w:tc>
          <w:tcPr>
            <w:tcW w:w="2701" w:type="pct"/>
            <w:shd w:val="clear" w:color="auto" w:fill="auto"/>
            <w:vAlign w:val="center"/>
            <w:hideMark/>
          </w:tcPr>
          <w:p w14:paraId="4F1379E7" w14:textId="4E5214F9"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по производству стерильных глазных, назальных и ушных капель и спреев</w:t>
            </w:r>
          </w:p>
        </w:tc>
      </w:tr>
      <w:tr w:rsidR="00C55BCC" w:rsidRPr="00C04EEA" w14:paraId="2305705E" w14:textId="77777777" w:rsidTr="001D4C75">
        <w:trPr>
          <w:trHeight w:val="20"/>
        </w:trPr>
        <w:tc>
          <w:tcPr>
            <w:tcW w:w="203" w:type="pct"/>
            <w:vAlign w:val="center"/>
          </w:tcPr>
          <w:p w14:paraId="286CE85C" w14:textId="07BA029C"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11</w:t>
            </w:r>
          </w:p>
        </w:tc>
        <w:tc>
          <w:tcPr>
            <w:tcW w:w="812" w:type="pct"/>
            <w:shd w:val="clear" w:color="auto" w:fill="auto"/>
            <w:vAlign w:val="center"/>
            <w:hideMark/>
          </w:tcPr>
          <w:p w14:paraId="45189B7E" w14:textId="6350A8E9"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«ПЛП «ЖАНАФАРМ»</w:t>
            </w:r>
          </w:p>
        </w:tc>
        <w:tc>
          <w:tcPr>
            <w:tcW w:w="1284" w:type="pct"/>
            <w:shd w:val="clear" w:color="auto" w:fill="auto"/>
            <w:vAlign w:val="center"/>
            <w:hideMark/>
          </w:tcPr>
          <w:p w14:paraId="010445CF" w14:textId="22D4E016"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Медеуский р-н,</w:t>
            </w:r>
          </w:p>
          <w:p w14:paraId="5C120F42" w14:textId="5BA56DD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ул. Шухова, дом 37/2,</w:t>
            </w:r>
          </w:p>
        </w:tc>
        <w:tc>
          <w:tcPr>
            <w:tcW w:w="2701" w:type="pct"/>
            <w:shd w:val="clear" w:color="auto" w:fill="auto"/>
            <w:vAlign w:val="center"/>
            <w:hideMark/>
          </w:tcPr>
          <w:p w14:paraId="51474F8D" w14:textId="77777777"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Производственная площадка, </w:t>
            </w:r>
          </w:p>
          <w:p w14:paraId="3BE032B0" w14:textId="67FC78DD"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твердых лекарственных форм</w:t>
            </w:r>
          </w:p>
        </w:tc>
      </w:tr>
      <w:tr w:rsidR="00C55BCC" w:rsidRPr="00C04EEA" w14:paraId="3B4868DD" w14:textId="77777777" w:rsidTr="001D4C75">
        <w:trPr>
          <w:trHeight w:val="20"/>
        </w:trPr>
        <w:tc>
          <w:tcPr>
            <w:tcW w:w="203" w:type="pct"/>
            <w:vAlign w:val="center"/>
          </w:tcPr>
          <w:p w14:paraId="210E8590" w14:textId="0602C78F"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sz w:val="18"/>
                <w:szCs w:val="18"/>
              </w:rPr>
              <w:t>12</w:t>
            </w:r>
          </w:p>
        </w:tc>
        <w:tc>
          <w:tcPr>
            <w:tcW w:w="812" w:type="pct"/>
            <w:shd w:val="clear" w:color="auto" w:fill="auto"/>
            <w:vAlign w:val="center"/>
            <w:hideMark/>
          </w:tcPr>
          <w:p w14:paraId="19FD7786" w14:textId="751AD29B"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«Microhim»</w:t>
            </w:r>
          </w:p>
        </w:tc>
        <w:tc>
          <w:tcPr>
            <w:tcW w:w="1284" w:type="pct"/>
            <w:shd w:val="clear" w:color="auto" w:fill="auto"/>
            <w:vAlign w:val="center"/>
            <w:hideMark/>
          </w:tcPr>
          <w:p w14:paraId="2BDF08ED" w14:textId="4CC4DDA4"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ул. Стасова 70</w:t>
            </w:r>
          </w:p>
        </w:tc>
        <w:tc>
          <w:tcPr>
            <w:tcW w:w="2701" w:type="pct"/>
            <w:shd w:val="clear" w:color="auto" w:fill="auto"/>
            <w:vAlign w:val="center"/>
            <w:hideMark/>
          </w:tcPr>
          <w:p w14:paraId="61F09011" w14:textId="77777777"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Производственная площадка, </w:t>
            </w:r>
          </w:p>
          <w:p w14:paraId="26663D3F" w14:textId="2D10DA0D"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lastRenderedPageBreak/>
              <w:t>Участок жидких лекарственных форм</w:t>
            </w:r>
          </w:p>
        </w:tc>
      </w:tr>
      <w:tr w:rsidR="001349C8" w:rsidRPr="00C04EEA" w14:paraId="3030A30C" w14:textId="77777777" w:rsidTr="001D4C75">
        <w:trPr>
          <w:trHeight w:val="20"/>
        </w:trPr>
        <w:tc>
          <w:tcPr>
            <w:tcW w:w="203" w:type="pct"/>
            <w:vMerge w:val="restart"/>
            <w:vAlign w:val="center"/>
          </w:tcPr>
          <w:p w14:paraId="44601055" w14:textId="77777777" w:rsidR="00C55BCC" w:rsidRPr="00C04EEA" w:rsidRDefault="00C55BCC" w:rsidP="000B660B">
            <w:pPr>
              <w:spacing w:after="0" w:line="240" w:lineRule="auto"/>
              <w:jc w:val="center"/>
              <w:rPr>
                <w:rFonts w:ascii="Times New Roman" w:eastAsia="Times New Roman" w:hAnsi="Times New Roman" w:cs="Times New Roman"/>
                <w:sz w:val="18"/>
                <w:szCs w:val="18"/>
              </w:rPr>
            </w:pPr>
          </w:p>
          <w:p w14:paraId="76A8F911" w14:textId="345F6080" w:rsidR="00C55BCC" w:rsidRPr="00C04EEA" w:rsidRDefault="00C55BCC" w:rsidP="000B660B">
            <w:pPr>
              <w:spacing w:after="0" w:line="240" w:lineRule="auto"/>
              <w:jc w:val="center"/>
              <w:rPr>
                <w:rFonts w:ascii="Times New Roman" w:eastAsia="Times New Roman" w:hAnsi="Times New Roman" w:cs="Times New Roman"/>
                <w:sz w:val="18"/>
                <w:szCs w:val="18"/>
              </w:rPr>
            </w:pPr>
            <w:r w:rsidRPr="00C04EEA">
              <w:rPr>
                <w:rFonts w:ascii="Times New Roman" w:eastAsia="Times New Roman" w:hAnsi="Times New Roman" w:cs="Times New Roman"/>
                <w:color w:val="000000"/>
                <w:sz w:val="18"/>
                <w:szCs w:val="18"/>
              </w:rPr>
              <w:t>13</w:t>
            </w:r>
          </w:p>
        </w:tc>
        <w:tc>
          <w:tcPr>
            <w:tcW w:w="812" w:type="pct"/>
            <w:vMerge w:val="restart"/>
            <w:shd w:val="clear" w:color="auto" w:fill="auto"/>
            <w:vAlign w:val="center"/>
            <w:hideMark/>
          </w:tcPr>
          <w:p w14:paraId="63EBAAFE" w14:textId="4526A587" w:rsidR="00C55BCC" w:rsidRPr="00C04EEA" w:rsidRDefault="00C55BCC" w:rsidP="000B660B">
            <w:pPr>
              <w:spacing w:after="0" w:line="240" w:lineRule="auto"/>
              <w:rPr>
                <w:rFonts w:ascii="Times New Roman" w:eastAsia="Times New Roman" w:hAnsi="Times New Roman" w:cs="Times New Roman"/>
                <w:sz w:val="18"/>
                <w:szCs w:val="18"/>
              </w:rPr>
            </w:pPr>
            <w:r w:rsidRPr="00C04EEA">
              <w:rPr>
                <w:rFonts w:ascii="Times New Roman" w:eastAsia="Times New Roman" w:hAnsi="Times New Roman" w:cs="Times New Roman"/>
                <w:sz w:val="18"/>
                <w:szCs w:val="18"/>
              </w:rPr>
              <w:t>ТОО «ПФК Элеас»</w:t>
            </w:r>
          </w:p>
        </w:tc>
        <w:tc>
          <w:tcPr>
            <w:tcW w:w="1284" w:type="pct"/>
            <w:vMerge w:val="restart"/>
            <w:shd w:val="clear" w:color="auto" w:fill="auto"/>
            <w:vAlign w:val="center"/>
            <w:hideMark/>
          </w:tcPr>
          <w:p w14:paraId="630BC1C4" w14:textId="23469172" w:rsidR="00C55BCC" w:rsidRPr="00C04EEA" w:rsidRDefault="00C55BCC" w:rsidP="000B660B">
            <w:pPr>
              <w:spacing w:after="0" w:line="240" w:lineRule="auto"/>
              <w:jc w:val="center"/>
              <w:rPr>
                <w:rFonts w:ascii="Times New Roman" w:eastAsia="Times New Roman" w:hAnsi="Times New Roman" w:cs="Times New Roman"/>
                <w:sz w:val="18"/>
                <w:szCs w:val="18"/>
              </w:rPr>
            </w:pPr>
            <w:r w:rsidRPr="00C04EEA">
              <w:rPr>
                <w:rFonts w:ascii="Times New Roman" w:eastAsia="Times New Roman" w:hAnsi="Times New Roman" w:cs="Times New Roman"/>
                <w:sz w:val="18"/>
                <w:szCs w:val="18"/>
              </w:rPr>
              <w:t xml:space="preserve">Алматинская область, Илийский р-н, пос.к Боралдай, Пром. зона, </w:t>
            </w:r>
            <w:r w:rsidRPr="00C04EEA">
              <w:rPr>
                <w:rFonts w:ascii="Times New Roman" w:eastAsia="Times New Roman" w:hAnsi="Times New Roman" w:cs="Times New Roman"/>
                <w:sz w:val="18"/>
                <w:szCs w:val="18"/>
              </w:rPr>
              <w:br/>
              <w:t>71 разъезд, сооружение №</w:t>
            </w:r>
            <w:r w:rsidR="001D4C75" w:rsidRPr="00C04EEA">
              <w:rPr>
                <w:rFonts w:ascii="Times New Roman" w:eastAsia="Times New Roman" w:hAnsi="Times New Roman" w:cs="Times New Roman"/>
                <w:sz w:val="18"/>
                <w:szCs w:val="18"/>
              </w:rPr>
              <w:t xml:space="preserve"> </w:t>
            </w:r>
            <w:r w:rsidRPr="00C04EEA">
              <w:rPr>
                <w:rFonts w:ascii="Times New Roman" w:eastAsia="Times New Roman" w:hAnsi="Times New Roman" w:cs="Times New Roman"/>
                <w:sz w:val="18"/>
                <w:szCs w:val="18"/>
              </w:rPr>
              <w:t>60А</w:t>
            </w:r>
          </w:p>
        </w:tc>
        <w:tc>
          <w:tcPr>
            <w:tcW w:w="2701" w:type="pct"/>
            <w:shd w:val="clear" w:color="auto" w:fill="auto"/>
            <w:vAlign w:val="center"/>
            <w:hideMark/>
          </w:tcPr>
          <w:p w14:paraId="129AEB19" w14:textId="5F64EE62" w:rsidR="00C55BCC" w:rsidRPr="00C04EEA" w:rsidRDefault="00C55BCC" w:rsidP="000B660B">
            <w:pPr>
              <w:spacing w:after="0" w:line="240" w:lineRule="auto"/>
              <w:rPr>
                <w:rFonts w:ascii="Times New Roman" w:eastAsia="Times New Roman" w:hAnsi="Times New Roman" w:cs="Times New Roman"/>
                <w:sz w:val="18"/>
                <w:szCs w:val="18"/>
              </w:rPr>
            </w:pPr>
            <w:r w:rsidRPr="00C04EEA">
              <w:rPr>
                <w:rFonts w:ascii="Times New Roman" w:eastAsia="Times New Roman" w:hAnsi="Times New Roman" w:cs="Times New Roman"/>
                <w:sz w:val="18"/>
                <w:szCs w:val="18"/>
              </w:rPr>
              <w:t>Производственная площадка</w:t>
            </w:r>
          </w:p>
          <w:p w14:paraId="551560D5" w14:textId="3E1A0F07" w:rsidR="00C55BCC" w:rsidRPr="00C04EEA" w:rsidRDefault="00C55BCC" w:rsidP="000B660B">
            <w:pPr>
              <w:spacing w:after="0" w:line="240" w:lineRule="auto"/>
              <w:rPr>
                <w:rFonts w:ascii="Times New Roman" w:eastAsia="Times New Roman" w:hAnsi="Times New Roman" w:cs="Times New Roman"/>
                <w:sz w:val="18"/>
                <w:szCs w:val="18"/>
              </w:rPr>
            </w:pPr>
            <w:r w:rsidRPr="00C04EEA">
              <w:rPr>
                <w:rFonts w:ascii="Times New Roman" w:eastAsia="Times New Roman" w:hAnsi="Times New Roman" w:cs="Times New Roman"/>
                <w:sz w:val="18"/>
                <w:szCs w:val="18"/>
              </w:rPr>
              <w:t>Цех №1, производственный участок по рассыпке стерильных ЛС</w:t>
            </w:r>
          </w:p>
        </w:tc>
      </w:tr>
      <w:tr w:rsidR="001349C8" w:rsidRPr="00C04EEA" w14:paraId="4D4C53CA" w14:textId="77777777" w:rsidTr="001D4C75">
        <w:trPr>
          <w:trHeight w:val="20"/>
        </w:trPr>
        <w:tc>
          <w:tcPr>
            <w:tcW w:w="203" w:type="pct"/>
            <w:vMerge/>
            <w:vAlign w:val="center"/>
          </w:tcPr>
          <w:p w14:paraId="6E774A17"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54EBCAC4" w14:textId="4B67F6E3"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74CE9F03" w14:textId="6D3BC59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35B71FD1" w14:textId="08BF48D4"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Цех №4, производственный участок по производству </w:t>
            </w:r>
            <w:r w:rsidRPr="00C04EEA">
              <w:rPr>
                <w:rFonts w:ascii="Times New Roman" w:eastAsia="Times New Roman" w:hAnsi="Times New Roman" w:cs="Times New Roman"/>
                <w:color w:val="000000"/>
                <w:sz w:val="18"/>
                <w:szCs w:val="18"/>
              </w:rPr>
              <w:br/>
              <w:t>твердых лекарственных форм</w:t>
            </w:r>
          </w:p>
        </w:tc>
      </w:tr>
      <w:tr w:rsidR="00C55BCC" w:rsidRPr="00C04EEA" w14:paraId="449CBBE0" w14:textId="77777777" w:rsidTr="001D4C75">
        <w:trPr>
          <w:trHeight w:val="20"/>
        </w:trPr>
        <w:tc>
          <w:tcPr>
            <w:tcW w:w="203" w:type="pct"/>
            <w:vAlign w:val="center"/>
          </w:tcPr>
          <w:p w14:paraId="5FC69825" w14:textId="4A05DD4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14</w:t>
            </w:r>
          </w:p>
        </w:tc>
        <w:tc>
          <w:tcPr>
            <w:tcW w:w="812" w:type="pct"/>
            <w:shd w:val="clear" w:color="auto" w:fill="auto"/>
            <w:vAlign w:val="center"/>
            <w:hideMark/>
          </w:tcPr>
          <w:p w14:paraId="04375570" w14:textId="71623636"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«Зерде-Фито»</w:t>
            </w:r>
          </w:p>
        </w:tc>
        <w:tc>
          <w:tcPr>
            <w:tcW w:w="1284" w:type="pct"/>
            <w:shd w:val="clear" w:color="auto" w:fill="auto"/>
            <w:vAlign w:val="center"/>
            <w:hideMark/>
          </w:tcPr>
          <w:p w14:paraId="59D55020" w14:textId="04AB697B"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г. Шымкент, Аль-Фарабийский р-н, </w:t>
            </w:r>
            <w:r w:rsidRPr="00C04EEA">
              <w:rPr>
                <w:rFonts w:ascii="Times New Roman" w:eastAsia="Times New Roman" w:hAnsi="Times New Roman" w:cs="Times New Roman"/>
                <w:color w:val="000000"/>
                <w:sz w:val="18"/>
                <w:szCs w:val="18"/>
              </w:rPr>
              <w:br/>
            </w:r>
            <w:r w:rsidR="001D4C75" w:rsidRPr="00C04EEA">
              <w:rPr>
                <w:rFonts w:ascii="Times New Roman" w:eastAsia="Times New Roman" w:hAnsi="Times New Roman" w:cs="Times New Roman"/>
                <w:color w:val="000000"/>
                <w:sz w:val="18"/>
                <w:szCs w:val="18"/>
              </w:rPr>
              <w:t>м-он</w:t>
            </w:r>
            <w:r w:rsidRPr="00C04EEA">
              <w:rPr>
                <w:rFonts w:ascii="Times New Roman" w:eastAsia="Times New Roman" w:hAnsi="Times New Roman" w:cs="Times New Roman"/>
                <w:color w:val="000000"/>
                <w:sz w:val="18"/>
                <w:szCs w:val="18"/>
              </w:rPr>
              <w:t xml:space="preserve"> Химфармзавод, зд. 2/1</w:t>
            </w:r>
          </w:p>
        </w:tc>
        <w:tc>
          <w:tcPr>
            <w:tcW w:w="2701" w:type="pct"/>
            <w:shd w:val="clear" w:color="auto" w:fill="auto"/>
            <w:vAlign w:val="center"/>
            <w:hideMark/>
          </w:tcPr>
          <w:p w14:paraId="676FBC6E" w14:textId="2D5992DB"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w:t>
            </w:r>
            <w:r w:rsidRPr="00C04EEA">
              <w:rPr>
                <w:rFonts w:ascii="Times New Roman" w:eastAsia="Times New Roman" w:hAnsi="Times New Roman" w:cs="Times New Roman"/>
                <w:color w:val="000000"/>
                <w:sz w:val="18"/>
                <w:szCs w:val="18"/>
              </w:rPr>
              <w:br/>
              <w:t>Участок переработки, фасовки, упаковки и хранения ЛС из растительного сырья</w:t>
            </w:r>
          </w:p>
        </w:tc>
      </w:tr>
      <w:tr w:rsidR="001349C8" w:rsidRPr="00C04EEA" w14:paraId="0412A67A" w14:textId="77777777" w:rsidTr="001D4C75">
        <w:trPr>
          <w:trHeight w:val="392"/>
        </w:trPr>
        <w:tc>
          <w:tcPr>
            <w:tcW w:w="203" w:type="pct"/>
            <w:vMerge w:val="restart"/>
            <w:vAlign w:val="center"/>
          </w:tcPr>
          <w:p w14:paraId="1C33FC5E"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69DA6BEC" w14:textId="11655F4B"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15</w:t>
            </w:r>
          </w:p>
        </w:tc>
        <w:tc>
          <w:tcPr>
            <w:tcW w:w="812" w:type="pct"/>
            <w:vMerge w:val="restart"/>
            <w:shd w:val="clear" w:color="auto" w:fill="auto"/>
            <w:vAlign w:val="center"/>
            <w:hideMark/>
          </w:tcPr>
          <w:p w14:paraId="4BE05A24" w14:textId="60C7BE3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«Бурли»</w:t>
            </w:r>
          </w:p>
        </w:tc>
        <w:tc>
          <w:tcPr>
            <w:tcW w:w="1284" w:type="pct"/>
            <w:vMerge w:val="restart"/>
            <w:shd w:val="clear" w:color="auto" w:fill="auto"/>
            <w:vAlign w:val="center"/>
            <w:hideMark/>
          </w:tcPr>
          <w:p w14:paraId="78EEE1C7" w14:textId="603E5B59"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Илийский р-н, Энергетический со, пос.к Отеген батыр, мкр Куат, ул. Рахымбаева, 28</w:t>
            </w:r>
          </w:p>
        </w:tc>
        <w:tc>
          <w:tcPr>
            <w:tcW w:w="2701" w:type="pct"/>
            <w:shd w:val="clear" w:color="auto" w:fill="auto"/>
            <w:vAlign w:val="center"/>
            <w:hideMark/>
          </w:tcPr>
          <w:p w14:paraId="7F58932A" w14:textId="15E8C929"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твердых лекарственных форм</w:t>
            </w:r>
          </w:p>
        </w:tc>
      </w:tr>
      <w:tr w:rsidR="001349C8" w:rsidRPr="00C04EEA" w14:paraId="71EB3032" w14:textId="77777777" w:rsidTr="001D4C75">
        <w:trPr>
          <w:trHeight w:val="20"/>
        </w:trPr>
        <w:tc>
          <w:tcPr>
            <w:tcW w:w="203" w:type="pct"/>
            <w:vMerge/>
            <w:vAlign w:val="center"/>
          </w:tcPr>
          <w:p w14:paraId="5A756739"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5A893F4E" w14:textId="7B6B324B"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5E4E7AE3" w14:textId="630D0972"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03CD315B" w14:textId="0E8C18CC"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биологических стерильных ЛС</w:t>
            </w:r>
          </w:p>
        </w:tc>
      </w:tr>
      <w:tr w:rsidR="00C55BCC" w:rsidRPr="00C04EEA" w14:paraId="18AD07CD" w14:textId="77777777" w:rsidTr="001D4C75">
        <w:trPr>
          <w:trHeight w:val="20"/>
        </w:trPr>
        <w:tc>
          <w:tcPr>
            <w:tcW w:w="203" w:type="pct"/>
            <w:vAlign w:val="center"/>
          </w:tcPr>
          <w:p w14:paraId="2C5C6F7F" w14:textId="79057C1C"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16</w:t>
            </w:r>
          </w:p>
        </w:tc>
        <w:tc>
          <w:tcPr>
            <w:tcW w:w="812" w:type="pct"/>
            <w:shd w:val="clear" w:color="auto" w:fill="auto"/>
            <w:vAlign w:val="center"/>
            <w:hideMark/>
          </w:tcPr>
          <w:p w14:paraId="66A4DA95" w14:textId="6505D8D6"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«КФК  Далафарм»</w:t>
            </w:r>
          </w:p>
        </w:tc>
        <w:tc>
          <w:tcPr>
            <w:tcW w:w="1284" w:type="pct"/>
            <w:shd w:val="clear" w:color="auto" w:fill="auto"/>
            <w:vAlign w:val="center"/>
            <w:hideMark/>
          </w:tcPr>
          <w:p w14:paraId="5D628009" w14:textId="41C6C4B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Жамбылская область, </w:t>
            </w:r>
            <w:r w:rsidR="001D4C75" w:rsidRPr="00C04EEA">
              <w:rPr>
                <w:rFonts w:ascii="Times New Roman" w:eastAsia="Times New Roman" w:hAnsi="Times New Roman" w:cs="Times New Roman"/>
                <w:color w:val="000000"/>
                <w:sz w:val="18"/>
                <w:szCs w:val="18"/>
              </w:rPr>
              <w:t>Ш</w:t>
            </w:r>
            <w:r w:rsidRPr="00C04EEA">
              <w:rPr>
                <w:rFonts w:ascii="Times New Roman" w:eastAsia="Times New Roman" w:hAnsi="Times New Roman" w:cs="Times New Roman"/>
                <w:color w:val="000000"/>
                <w:sz w:val="18"/>
                <w:szCs w:val="18"/>
              </w:rPr>
              <w:t>уский р-н, г. Шу, ул. Тимирязева 1Б</w:t>
            </w:r>
          </w:p>
        </w:tc>
        <w:tc>
          <w:tcPr>
            <w:tcW w:w="2701" w:type="pct"/>
            <w:shd w:val="clear" w:color="auto" w:fill="auto"/>
            <w:vAlign w:val="center"/>
            <w:hideMark/>
          </w:tcPr>
          <w:p w14:paraId="26D6C76A" w14:textId="726FD4E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экстракции</w:t>
            </w:r>
          </w:p>
        </w:tc>
      </w:tr>
      <w:tr w:rsidR="00C55BCC" w:rsidRPr="00C04EEA" w14:paraId="582DDE2F" w14:textId="77777777" w:rsidTr="001D4C75">
        <w:trPr>
          <w:trHeight w:val="20"/>
        </w:trPr>
        <w:tc>
          <w:tcPr>
            <w:tcW w:w="203" w:type="pct"/>
            <w:vAlign w:val="center"/>
          </w:tcPr>
          <w:p w14:paraId="12CA827B" w14:textId="62774365"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17</w:t>
            </w:r>
          </w:p>
        </w:tc>
        <w:tc>
          <w:tcPr>
            <w:tcW w:w="812" w:type="pct"/>
            <w:shd w:val="clear" w:color="auto" w:fill="auto"/>
            <w:vAlign w:val="center"/>
            <w:hideMark/>
          </w:tcPr>
          <w:p w14:paraId="10D4AFD7" w14:textId="3CDC81DB"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«НПП «АНТИГЕН»</w:t>
            </w:r>
          </w:p>
        </w:tc>
        <w:tc>
          <w:tcPr>
            <w:tcW w:w="1284" w:type="pct"/>
            <w:shd w:val="clear" w:color="auto" w:fill="auto"/>
            <w:vAlign w:val="center"/>
            <w:hideMark/>
          </w:tcPr>
          <w:p w14:paraId="4A6A90DD" w14:textId="4B3F91D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Карасайский р-н, с. Абай, ул. Азербаева 4</w:t>
            </w:r>
          </w:p>
        </w:tc>
        <w:tc>
          <w:tcPr>
            <w:tcW w:w="2701" w:type="pct"/>
            <w:shd w:val="clear" w:color="auto" w:fill="auto"/>
            <w:vAlign w:val="center"/>
            <w:hideMark/>
          </w:tcPr>
          <w:p w14:paraId="75444C3E" w14:textId="51901490"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производство иммунобиологических лекарственных препаратов</w:t>
            </w:r>
          </w:p>
        </w:tc>
      </w:tr>
      <w:tr w:rsidR="001349C8" w:rsidRPr="00C04EEA" w14:paraId="498EEAB0" w14:textId="77777777" w:rsidTr="001D4C75">
        <w:trPr>
          <w:trHeight w:val="20"/>
        </w:trPr>
        <w:tc>
          <w:tcPr>
            <w:tcW w:w="203" w:type="pct"/>
            <w:vMerge w:val="restart"/>
            <w:vAlign w:val="center"/>
          </w:tcPr>
          <w:p w14:paraId="7494DCA9"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56D85203" w14:textId="0DE244D8"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18</w:t>
            </w:r>
          </w:p>
        </w:tc>
        <w:tc>
          <w:tcPr>
            <w:tcW w:w="812" w:type="pct"/>
            <w:vMerge w:val="restart"/>
            <w:shd w:val="clear" w:color="auto" w:fill="auto"/>
            <w:vAlign w:val="center"/>
            <w:hideMark/>
          </w:tcPr>
          <w:p w14:paraId="72B18E0F" w14:textId="7DFC65B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«ТК Фарм Актобе»</w:t>
            </w:r>
          </w:p>
        </w:tc>
        <w:tc>
          <w:tcPr>
            <w:tcW w:w="1284" w:type="pct"/>
            <w:vMerge w:val="restart"/>
            <w:shd w:val="clear" w:color="auto" w:fill="auto"/>
            <w:vAlign w:val="center"/>
            <w:hideMark/>
          </w:tcPr>
          <w:p w14:paraId="20A3BF40" w14:textId="38D53EB9"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Актюбинская область, г. Актобе, р-н Астана, с. Шестихатка, зд. №</w:t>
            </w:r>
            <w:r w:rsidR="001D4C75" w:rsidRPr="00C04EEA">
              <w:rPr>
                <w:rFonts w:ascii="Times New Roman" w:eastAsia="Times New Roman" w:hAnsi="Times New Roman" w:cs="Times New Roman"/>
                <w:color w:val="000000"/>
                <w:sz w:val="18"/>
                <w:szCs w:val="18"/>
              </w:rPr>
              <w:t xml:space="preserve"> </w:t>
            </w:r>
            <w:r w:rsidRPr="00C04EEA">
              <w:rPr>
                <w:rFonts w:ascii="Times New Roman" w:eastAsia="Times New Roman" w:hAnsi="Times New Roman" w:cs="Times New Roman"/>
                <w:color w:val="000000"/>
                <w:sz w:val="18"/>
                <w:szCs w:val="18"/>
              </w:rPr>
              <w:t>467</w:t>
            </w:r>
          </w:p>
        </w:tc>
        <w:tc>
          <w:tcPr>
            <w:tcW w:w="2701" w:type="pct"/>
            <w:shd w:val="clear" w:color="auto" w:fill="auto"/>
            <w:vAlign w:val="center"/>
            <w:hideMark/>
          </w:tcPr>
          <w:p w14:paraId="44ECC002" w14:textId="34AF787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жидких лекарственных форм</w:t>
            </w:r>
          </w:p>
        </w:tc>
      </w:tr>
      <w:tr w:rsidR="001349C8" w:rsidRPr="00C04EEA" w14:paraId="13E3A505" w14:textId="77777777" w:rsidTr="001D4C75">
        <w:trPr>
          <w:trHeight w:val="20"/>
        </w:trPr>
        <w:tc>
          <w:tcPr>
            <w:tcW w:w="203" w:type="pct"/>
            <w:vMerge/>
            <w:vAlign w:val="center"/>
          </w:tcPr>
          <w:p w14:paraId="7C13EA18"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03BC36B4" w14:textId="43CF2038"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668B5B6C" w14:textId="2EA5744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0B3F3BBE" w14:textId="1736CE6D"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твердых лекарственных форм</w:t>
            </w:r>
          </w:p>
        </w:tc>
      </w:tr>
      <w:tr w:rsidR="00C55BCC" w:rsidRPr="00C04EEA" w14:paraId="4BF1275F" w14:textId="77777777" w:rsidTr="001D4C75">
        <w:trPr>
          <w:trHeight w:val="20"/>
        </w:trPr>
        <w:tc>
          <w:tcPr>
            <w:tcW w:w="203" w:type="pct"/>
            <w:vAlign w:val="center"/>
          </w:tcPr>
          <w:p w14:paraId="1A437778" w14:textId="3C77D94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19</w:t>
            </w:r>
          </w:p>
        </w:tc>
        <w:tc>
          <w:tcPr>
            <w:tcW w:w="812" w:type="pct"/>
            <w:shd w:val="clear" w:color="auto" w:fill="auto"/>
            <w:vAlign w:val="center"/>
            <w:hideMark/>
          </w:tcPr>
          <w:p w14:paraId="0ACE333D" w14:textId="23088E2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«Нур-Май Фармация»</w:t>
            </w:r>
          </w:p>
        </w:tc>
        <w:tc>
          <w:tcPr>
            <w:tcW w:w="1284" w:type="pct"/>
            <w:shd w:val="clear" w:color="auto" w:fill="auto"/>
            <w:vAlign w:val="center"/>
            <w:hideMark/>
          </w:tcPr>
          <w:p w14:paraId="239061B6" w14:textId="4CA507FE"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г. Алматы, Жетысуский р-н, </w:t>
            </w:r>
            <w:r w:rsidR="007A1648" w:rsidRPr="00C04EEA">
              <w:rPr>
                <w:rFonts w:ascii="Times New Roman" w:eastAsia="Times New Roman" w:hAnsi="Times New Roman" w:cs="Times New Roman"/>
                <w:color w:val="000000"/>
                <w:sz w:val="18"/>
                <w:szCs w:val="18"/>
              </w:rPr>
              <w:t>м-он</w:t>
            </w:r>
            <w:r w:rsidRPr="00C04EEA">
              <w:rPr>
                <w:rFonts w:ascii="Times New Roman" w:eastAsia="Times New Roman" w:hAnsi="Times New Roman" w:cs="Times New Roman"/>
                <w:color w:val="000000"/>
                <w:sz w:val="18"/>
                <w:szCs w:val="18"/>
              </w:rPr>
              <w:t xml:space="preserve"> Кемел, ул. Аксуат, 104</w:t>
            </w:r>
          </w:p>
        </w:tc>
        <w:tc>
          <w:tcPr>
            <w:tcW w:w="2701" w:type="pct"/>
            <w:shd w:val="clear" w:color="auto" w:fill="auto"/>
            <w:vAlign w:val="center"/>
            <w:hideMark/>
          </w:tcPr>
          <w:p w14:paraId="75013F95" w14:textId="070145C3"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стерильных ЛС</w:t>
            </w:r>
          </w:p>
        </w:tc>
      </w:tr>
      <w:tr w:rsidR="00C55BCC" w:rsidRPr="00C04EEA" w14:paraId="3D70DCA5" w14:textId="77777777" w:rsidTr="001D4C75">
        <w:trPr>
          <w:trHeight w:val="20"/>
        </w:trPr>
        <w:tc>
          <w:tcPr>
            <w:tcW w:w="203" w:type="pct"/>
            <w:vAlign w:val="center"/>
          </w:tcPr>
          <w:p w14:paraId="3C7DC9A1" w14:textId="5CD74538"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20</w:t>
            </w:r>
          </w:p>
        </w:tc>
        <w:tc>
          <w:tcPr>
            <w:tcW w:w="812" w:type="pct"/>
            <w:shd w:val="clear" w:color="auto" w:fill="auto"/>
            <w:vAlign w:val="center"/>
            <w:hideMark/>
          </w:tcPr>
          <w:p w14:paraId="7D80453E" w14:textId="294AFAA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«Абди Ибрахим Глобал Фарм»</w:t>
            </w:r>
          </w:p>
        </w:tc>
        <w:tc>
          <w:tcPr>
            <w:tcW w:w="1284" w:type="pct"/>
            <w:shd w:val="clear" w:color="auto" w:fill="auto"/>
            <w:vAlign w:val="center"/>
            <w:hideMark/>
          </w:tcPr>
          <w:p w14:paraId="3CED64A5" w14:textId="55BA13B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Илийский р-н, Ащибулакский со, с. М. Туймебаева, промзона, участок 282</w:t>
            </w:r>
          </w:p>
        </w:tc>
        <w:tc>
          <w:tcPr>
            <w:tcW w:w="2701" w:type="pct"/>
            <w:shd w:val="clear" w:color="auto" w:fill="auto"/>
            <w:vAlign w:val="center"/>
            <w:hideMark/>
          </w:tcPr>
          <w:p w14:paraId="7A3AD100" w14:textId="7C631DD9"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Участок по производству твердых ЛС</w:t>
            </w:r>
          </w:p>
        </w:tc>
      </w:tr>
      <w:tr w:rsidR="00C55BCC" w:rsidRPr="00C04EEA" w14:paraId="43F37626" w14:textId="77777777" w:rsidTr="001D4C75">
        <w:trPr>
          <w:trHeight w:val="20"/>
        </w:trPr>
        <w:tc>
          <w:tcPr>
            <w:tcW w:w="203" w:type="pct"/>
            <w:vAlign w:val="center"/>
          </w:tcPr>
          <w:p w14:paraId="49391AC3" w14:textId="498759AC"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21</w:t>
            </w:r>
          </w:p>
        </w:tc>
        <w:tc>
          <w:tcPr>
            <w:tcW w:w="812" w:type="pct"/>
            <w:shd w:val="clear" w:color="auto" w:fill="auto"/>
            <w:vAlign w:val="center"/>
            <w:hideMark/>
          </w:tcPr>
          <w:p w14:paraId="234F4D99" w14:textId="40AD08D8"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«DOSFARM»</w:t>
            </w:r>
          </w:p>
        </w:tc>
        <w:tc>
          <w:tcPr>
            <w:tcW w:w="1284" w:type="pct"/>
            <w:shd w:val="clear" w:color="auto" w:fill="auto"/>
            <w:vAlign w:val="center"/>
            <w:hideMark/>
          </w:tcPr>
          <w:p w14:paraId="3460B3C2" w14:textId="050F07A5"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ул. Чаплыгина, д</w:t>
            </w:r>
            <w:r w:rsidR="001D4C75" w:rsidRPr="00C04EEA">
              <w:rPr>
                <w:rFonts w:ascii="Times New Roman" w:eastAsia="Times New Roman" w:hAnsi="Times New Roman" w:cs="Times New Roman"/>
                <w:color w:val="000000"/>
                <w:sz w:val="18"/>
                <w:szCs w:val="18"/>
              </w:rPr>
              <w:t>.</w:t>
            </w:r>
            <w:r w:rsidRPr="00C04EEA">
              <w:rPr>
                <w:rFonts w:ascii="Times New Roman" w:eastAsia="Times New Roman" w:hAnsi="Times New Roman" w:cs="Times New Roman"/>
                <w:color w:val="000000"/>
                <w:sz w:val="18"/>
                <w:szCs w:val="18"/>
              </w:rPr>
              <w:t xml:space="preserve"> 3</w:t>
            </w:r>
          </w:p>
        </w:tc>
        <w:tc>
          <w:tcPr>
            <w:tcW w:w="2701" w:type="pct"/>
            <w:shd w:val="clear" w:color="auto" w:fill="auto"/>
            <w:vAlign w:val="center"/>
            <w:hideMark/>
          </w:tcPr>
          <w:p w14:paraId="7CDCF6C2" w14:textId="331C27A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Производство глазных, ушных и назальных лекарственных форм (капли, спреи); растворов и спреев для наружного и местного применения; растворов для инъекций; растительных настоек и экстрактов; аэрозолей; мягких лекарственных форм</w:t>
            </w:r>
          </w:p>
        </w:tc>
      </w:tr>
      <w:tr w:rsidR="00C55BCC" w:rsidRPr="00C04EEA" w14:paraId="2D0C786F" w14:textId="77777777" w:rsidTr="001D4C75">
        <w:trPr>
          <w:trHeight w:val="20"/>
        </w:trPr>
        <w:tc>
          <w:tcPr>
            <w:tcW w:w="203" w:type="pct"/>
            <w:vAlign w:val="center"/>
          </w:tcPr>
          <w:p w14:paraId="461FA1FE" w14:textId="6887FDA3"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22</w:t>
            </w:r>
          </w:p>
        </w:tc>
        <w:tc>
          <w:tcPr>
            <w:tcW w:w="812" w:type="pct"/>
            <w:shd w:val="clear" w:color="auto" w:fill="auto"/>
            <w:vAlign w:val="center"/>
            <w:hideMark/>
          </w:tcPr>
          <w:p w14:paraId="6E086B71" w14:textId="2EC491F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РГП на ПХВ «Институт ядерной физики» Министерства энергетики Республики Казахстан</w:t>
            </w:r>
          </w:p>
        </w:tc>
        <w:tc>
          <w:tcPr>
            <w:tcW w:w="1284" w:type="pct"/>
            <w:shd w:val="clear" w:color="auto" w:fill="auto"/>
            <w:vAlign w:val="center"/>
            <w:hideMark/>
          </w:tcPr>
          <w:p w14:paraId="540EAD82" w14:textId="5DC8F02B"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w:t>
            </w:r>
            <w:r w:rsidR="007A1648" w:rsidRPr="00C04EEA">
              <w:rPr>
                <w:rFonts w:ascii="Times New Roman" w:eastAsia="Times New Roman" w:hAnsi="Times New Roman" w:cs="Times New Roman"/>
                <w:color w:val="000000"/>
                <w:sz w:val="18"/>
                <w:szCs w:val="18"/>
              </w:rPr>
              <w:t xml:space="preserve"> </w:t>
            </w:r>
            <w:r w:rsidRPr="00C04EEA">
              <w:rPr>
                <w:rFonts w:ascii="Times New Roman" w:eastAsia="Times New Roman" w:hAnsi="Times New Roman" w:cs="Times New Roman"/>
                <w:color w:val="000000"/>
                <w:sz w:val="18"/>
                <w:szCs w:val="18"/>
              </w:rPr>
              <w:t xml:space="preserve">Алматы, </w:t>
            </w:r>
            <w:r w:rsidR="007A1648" w:rsidRPr="00C04EEA">
              <w:rPr>
                <w:rFonts w:ascii="Times New Roman" w:eastAsia="Times New Roman" w:hAnsi="Times New Roman" w:cs="Times New Roman"/>
                <w:color w:val="000000"/>
                <w:sz w:val="18"/>
                <w:szCs w:val="18"/>
              </w:rPr>
              <w:t>м-он</w:t>
            </w:r>
            <w:r w:rsidRPr="00C04EEA">
              <w:rPr>
                <w:rFonts w:ascii="Times New Roman" w:eastAsia="Times New Roman" w:hAnsi="Times New Roman" w:cs="Times New Roman"/>
                <w:color w:val="000000"/>
                <w:sz w:val="18"/>
                <w:szCs w:val="18"/>
              </w:rPr>
              <w:t xml:space="preserve"> Алатау, ул. Ибрагимова, 1</w:t>
            </w:r>
          </w:p>
        </w:tc>
        <w:tc>
          <w:tcPr>
            <w:tcW w:w="2701" w:type="pct"/>
            <w:shd w:val="clear" w:color="auto" w:fill="auto"/>
            <w:vAlign w:val="center"/>
            <w:hideMark/>
          </w:tcPr>
          <w:p w14:paraId="52233DF3" w14:textId="4750F7F2"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площадка производства радиофармацевтической продукции</w:t>
            </w:r>
          </w:p>
        </w:tc>
      </w:tr>
      <w:tr w:rsidR="001349C8" w:rsidRPr="00C04EEA" w14:paraId="35C71722" w14:textId="77777777" w:rsidTr="001D4C75">
        <w:trPr>
          <w:trHeight w:val="20"/>
        </w:trPr>
        <w:tc>
          <w:tcPr>
            <w:tcW w:w="203" w:type="pct"/>
            <w:vMerge w:val="restart"/>
            <w:vAlign w:val="center"/>
          </w:tcPr>
          <w:p w14:paraId="41275BE8"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12D936E4" w14:textId="1DFDA4BB"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23</w:t>
            </w:r>
          </w:p>
        </w:tc>
        <w:tc>
          <w:tcPr>
            <w:tcW w:w="812" w:type="pct"/>
            <w:vMerge w:val="restart"/>
            <w:shd w:val="clear" w:color="auto" w:fill="auto"/>
            <w:vAlign w:val="center"/>
            <w:hideMark/>
          </w:tcPr>
          <w:p w14:paraId="2EB75886" w14:textId="46966623"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АО «Химфарм»</w:t>
            </w:r>
          </w:p>
        </w:tc>
        <w:tc>
          <w:tcPr>
            <w:tcW w:w="1284" w:type="pct"/>
            <w:vMerge w:val="restart"/>
            <w:shd w:val="clear" w:color="auto" w:fill="auto"/>
            <w:vAlign w:val="center"/>
            <w:hideMark/>
          </w:tcPr>
          <w:p w14:paraId="4ACBD163" w14:textId="0AF29285"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Шымкент,</w:t>
            </w:r>
            <w:r w:rsidRPr="00C04EEA">
              <w:rPr>
                <w:rFonts w:ascii="Times New Roman" w:eastAsia="Times New Roman" w:hAnsi="Times New Roman" w:cs="Times New Roman"/>
                <w:color w:val="000000"/>
                <w:sz w:val="18"/>
                <w:szCs w:val="18"/>
              </w:rPr>
              <w:br/>
              <w:t>ул. Рашидова, 81</w:t>
            </w:r>
          </w:p>
        </w:tc>
        <w:tc>
          <w:tcPr>
            <w:tcW w:w="2701" w:type="pct"/>
            <w:shd w:val="clear" w:color="auto" w:fill="auto"/>
            <w:vAlign w:val="center"/>
            <w:hideMark/>
          </w:tcPr>
          <w:p w14:paraId="082CB276" w14:textId="5DD323AC"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Производственный участок по производству пероральных жидких ЛС</w:t>
            </w:r>
          </w:p>
        </w:tc>
      </w:tr>
      <w:tr w:rsidR="001349C8" w:rsidRPr="00C04EEA" w14:paraId="4F45EFAD" w14:textId="77777777" w:rsidTr="001D4C75">
        <w:trPr>
          <w:trHeight w:val="20"/>
        </w:trPr>
        <w:tc>
          <w:tcPr>
            <w:tcW w:w="203" w:type="pct"/>
            <w:vMerge/>
            <w:vAlign w:val="center"/>
          </w:tcPr>
          <w:p w14:paraId="65B2D487"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31CF4B05" w14:textId="321B8B11"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hideMark/>
          </w:tcPr>
          <w:p w14:paraId="787DC638" w14:textId="3AFA0389"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hideMark/>
          </w:tcPr>
          <w:p w14:paraId="0C2A5685" w14:textId="080C7167"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Производственный участок асептической рассыпки порошков антибиотиков группы цефалоспоринов (цех асептической рассыпки порошков антибиотиков №2)</w:t>
            </w:r>
          </w:p>
        </w:tc>
      </w:tr>
      <w:tr w:rsidR="001349C8" w:rsidRPr="00C04EEA" w14:paraId="7ED96242" w14:textId="77777777" w:rsidTr="001D4C75">
        <w:trPr>
          <w:trHeight w:val="20"/>
        </w:trPr>
        <w:tc>
          <w:tcPr>
            <w:tcW w:w="203" w:type="pct"/>
            <w:vMerge/>
            <w:vAlign w:val="center"/>
          </w:tcPr>
          <w:p w14:paraId="6FD75111"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2375B8CD" w14:textId="18903894"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763F4BE4" w14:textId="406E46A3"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754F50BD" w14:textId="1CA46154"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асептической рассыпки порошков</w:t>
            </w:r>
          </w:p>
        </w:tc>
      </w:tr>
      <w:tr w:rsidR="001349C8" w:rsidRPr="00C04EEA" w14:paraId="409C6EE5" w14:textId="77777777" w:rsidTr="001D4C75">
        <w:trPr>
          <w:trHeight w:val="20"/>
        </w:trPr>
        <w:tc>
          <w:tcPr>
            <w:tcW w:w="203" w:type="pct"/>
            <w:vMerge/>
            <w:vAlign w:val="center"/>
          </w:tcPr>
          <w:p w14:paraId="71CCCDC8"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20CE001B" w14:textId="324DE812"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19E6DCF5" w14:textId="188A0A5D"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48B771FA" w14:textId="60672FD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№3 твердых пероральных ЛС</w:t>
            </w:r>
          </w:p>
        </w:tc>
      </w:tr>
      <w:tr w:rsidR="001349C8" w:rsidRPr="00C04EEA" w14:paraId="3D405F95" w14:textId="77777777" w:rsidTr="001D4C75">
        <w:trPr>
          <w:trHeight w:val="20"/>
        </w:trPr>
        <w:tc>
          <w:tcPr>
            <w:tcW w:w="203" w:type="pct"/>
            <w:vMerge/>
            <w:vAlign w:val="center"/>
          </w:tcPr>
          <w:p w14:paraId="599D83CE"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1FCD438B" w14:textId="58FF6A4A"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auto" w:fill="auto"/>
            <w:vAlign w:val="center"/>
          </w:tcPr>
          <w:p w14:paraId="20A4E2F2" w14:textId="0D9157CE"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70A32146" w14:textId="71A255FD"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№1 парентеральных и пероральных жидких ЛС</w:t>
            </w:r>
          </w:p>
        </w:tc>
      </w:tr>
      <w:tr w:rsidR="00C55BCC" w:rsidRPr="00C04EEA" w14:paraId="6DE320E5" w14:textId="77777777" w:rsidTr="001D4C75">
        <w:trPr>
          <w:trHeight w:val="20"/>
        </w:trPr>
        <w:tc>
          <w:tcPr>
            <w:tcW w:w="203" w:type="pct"/>
            <w:vAlign w:val="center"/>
          </w:tcPr>
          <w:p w14:paraId="5BE38433" w14:textId="26A55E6C"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24</w:t>
            </w:r>
          </w:p>
        </w:tc>
        <w:tc>
          <w:tcPr>
            <w:tcW w:w="812" w:type="pct"/>
            <w:shd w:val="clear" w:color="auto" w:fill="auto"/>
            <w:vAlign w:val="center"/>
            <w:hideMark/>
          </w:tcPr>
          <w:p w14:paraId="3B1B77A9" w14:textId="0AD65765"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Циклотронно-производственный комплекс Центра ядерной медицины РГП «Больницы Медицинского центра УДП РК» на ПХВ</w:t>
            </w:r>
          </w:p>
        </w:tc>
        <w:tc>
          <w:tcPr>
            <w:tcW w:w="1284" w:type="pct"/>
            <w:shd w:val="clear" w:color="auto" w:fill="auto"/>
            <w:vAlign w:val="center"/>
            <w:hideMark/>
          </w:tcPr>
          <w:p w14:paraId="27CA5B46" w14:textId="3CD5C09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Астана, р-н Есиль, ул. Е - 495, зд 2В</w:t>
            </w:r>
          </w:p>
        </w:tc>
        <w:tc>
          <w:tcPr>
            <w:tcW w:w="2701" w:type="pct"/>
            <w:shd w:val="clear" w:color="auto" w:fill="auto"/>
            <w:vAlign w:val="center"/>
            <w:hideMark/>
          </w:tcPr>
          <w:p w14:paraId="191C4DD8" w14:textId="05314457"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Производственная площадка стерильных ЛС</w:t>
            </w:r>
          </w:p>
        </w:tc>
      </w:tr>
      <w:tr w:rsidR="00C55BCC" w:rsidRPr="00C04EEA" w14:paraId="3BB48546" w14:textId="77777777" w:rsidTr="001D4C75">
        <w:trPr>
          <w:trHeight w:val="20"/>
        </w:trPr>
        <w:tc>
          <w:tcPr>
            <w:tcW w:w="203" w:type="pct"/>
            <w:vAlign w:val="center"/>
          </w:tcPr>
          <w:p w14:paraId="15E736DE" w14:textId="31240976"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25</w:t>
            </w:r>
          </w:p>
        </w:tc>
        <w:tc>
          <w:tcPr>
            <w:tcW w:w="812" w:type="pct"/>
            <w:shd w:val="clear" w:color="auto" w:fill="auto"/>
            <w:vAlign w:val="center"/>
            <w:hideMark/>
          </w:tcPr>
          <w:p w14:paraId="3D71F1B2" w14:textId="42536F72"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ПК «Фирма «КЫЗЫЛМАЙ»</w:t>
            </w:r>
          </w:p>
        </w:tc>
        <w:tc>
          <w:tcPr>
            <w:tcW w:w="1284" w:type="pct"/>
            <w:shd w:val="clear" w:color="auto" w:fill="auto"/>
            <w:vAlign w:val="center"/>
            <w:hideMark/>
          </w:tcPr>
          <w:p w14:paraId="575200EB"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ул. Ипподромная, 6</w:t>
            </w:r>
          </w:p>
        </w:tc>
        <w:tc>
          <w:tcPr>
            <w:tcW w:w="2701" w:type="pct"/>
            <w:shd w:val="clear" w:color="auto" w:fill="auto"/>
            <w:vAlign w:val="center"/>
            <w:hideMark/>
          </w:tcPr>
          <w:p w14:paraId="4517FBEF" w14:textId="77777777"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 xml:space="preserve">Производственная площадка. </w:t>
            </w:r>
          </w:p>
          <w:p w14:paraId="7FFA2D9B" w14:textId="5A2B2ADB"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жидких и мягких лекарственных форм</w:t>
            </w:r>
          </w:p>
        </w:tc>
      </w:tr>
      <w:tr w:rsidR="00C55BCC" w:rsidRPr="00C04EEA" w14:paraId="17E6E9BE" w14:textId="77777777" w:rsidTr="001D4C75">
        <w:trPr>
          <w:trHeight w:val="20"/>
        </w:trPr>
        <w:tc>
          <w:tcPr>
            <w:tcW w:w="203" w:type="pct"/>
            <w:vAlign w:val="center"/>
          </w:tcPr>
          <w:p w14:paraId="7E01AF86" w14:textId="4E8BBE7F"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26</w:t>
            </w:r>
          </w:p>
        </w:tc>
        <w:tc>
          <w:tcPr>
            <w:tcW w:w="812" w:type="pct"/>
            <w:shd w:val="clear" w:color="auto" w:fill="auto"/>
            <w:vAlign w:val="center"/>
            <w:hideMark/>
          </w:tcPr>
          <w:p w14:paraId="1769B2E9" w14:textId="62309CF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АО «Научный центр противоинфекционных препаратов»</w:t>
            </w:r>
          </w:p>
        </w:tc>
        <w:tc>
          <w:tcPr>
            <w:tcW w:w="1284" w:type="pct"/>
            <w:shd w:val="clear" w:color="auto" w:fill="auto"/>
            <w:vAlign w:val="center"/>
            <w:hideMark/>
          </w:tcPr>
          <w:p w14:paraId="4D015E60" w14:textId="39617FFF"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пр. Аль-Фараби, 75В</w:t>
            </w:r>
          </w:p>
        </w:tc>
        <w:tc>
          <w:tcPr>
            <w:tcW w:w="2701" w:type="pct"/>
            <w:shd w:val="clear" w:color="000000" w:fill="FFFFFF"/>
            <w:vAlign w:val="center"/>
            <w:hideMark/>
          </w:tcPr>
          <w:p w14:paraId="488E5886" w14:textId="3D880404"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ЕАЭС Производственная площадка по производству жидких лекарственных форм</w:t>
            </w:r>
          </w:p>
        </w:tc>
      </w:tr>
      <w:tr w:rsidR="001D4C75" w:rsidRPr="00C04EEA" w14:paraId="32BA3126" w14:textId="77777777" w:rsidTr="001D4C75">
        <w:trPr>
          <w:trHeight w:val="20"/>
        </w:trPr>
        <w:tc>
          <w:tcPr>
            <w:tcW w:w="203" w:type="pct"/>
            <w:vMerge w:val="restart"/>
            <w:vAlign w:val="center"/>
          </w:tcPr>
          <w:p w14:paraId="49ACB92F"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p w14:paraId="1EE9ACAE" w14:textId="02490EF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27</w:t>
            </w:r>
          </w:p>
        </w:tc>
        <w:tc>
          <w:tcPr>
            <w:tcW w:w="812" w:type="pct"/>
            <w:vMerge w:val="restart"/>
            <w:shd w:val="clear" w:color="auto" w:fill="auto"/>
            <w:vAlign w:val="center"/>
            <w:hideMark/>
          </w:tcPr>
          <w:p w14:paraId="10A1E86E" w14:textId="21B7B00D"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АО «Нобел  Алматинская Фармацевтическая Фабрика»</w:t>
            </w:r>
          </w:p>
        </w:tc>
        <w:tc>
          <w:tcPr>
            <w:tcW w:w="1284" w:type="pct"/>
            <w:vMerge w:val="restart"/>
            <w:shd w:val="clear" w:color="000000" w:fill="FFFFFF"/>
            <w:vAlign w:val="center"/>
            <w:hideMark/>
          </w:tcPr>
          <w:p w14:paraId="2E5E8599" w14:textId="7BC9CEC8"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Алматы, ул. Шевченко, 162 Е</w:t>
            </w:r>
          </w:p>
        </w:tc>
        <w:tc>
          <w:tcPr>
            <w:tcW w:w="2701" w:type="pct"/>
            <w:shd w:val="clear" w:color="000000" w:fill="FFFFFF"/>
            <w:vAlign w:val="center"/>
            <w:hideMark/>
          </w:tcPr>
          <w:p w14:paraId="7B381CEA" w14:textId="4428DAA3"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ЕАЭС Цех жидких и мягких лекарственных форм № 2</w:t>
            </w:r>
          </w:p>
        </w:tc>
      </w:tr>
      <w:tr w:rsidR="001D4C75" w:rsidRPr="00C04EEA" w14:paraId="26322FC8" w14:textId="77777777" w:rsidTr="001D4C75">
        <w:trPr>
          <w:trHeight w:val="20"/>
        </w:trPr>
        <w:tc>
          <w:tcPr>
            <w:tcW w:w="203" w:type="pct"/>
            <w:vMerge/>
            <w:vAlign w:val="center"/>
          </w:tcPr>
          <w:p w14:paraId="58B0391D"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hideMark/>
          </w:tcPr>
          <w:p w14:paraId="2BFC4743" w14:textId="05924D68"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000000" w:fill="FFFFFF"/>
            <w:vAlign w:val="center"/>
            <w:hideMark/>
          </w:tcPr>
          <w:p w14:paraId="0846A19F" w14:textId="73C5963C"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000000" w:fill="FFFFFF"/>
            <w:vAlign w:val="center"/>
            <w:hideMark/>
          </w:tcPr>
          <w:p w14:paraId="18B300CB" w14:textId="6E587EBF"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ЕАЭС Цех твердых лекарственных форм № 1</w:t>
            </w:r>
          </w:p>
        </w:tc>
      </w:tr>
      <w:tr w:rsidR="001D4C75" w:rsidRPr="00C04EEA" w14:paraId="3E918690" w14:textId="77777777" w:rsidTr="001D4C75">
        <w:trPr>
          <w:trHeight w:val="20"/>
        </w:trPr>
        <w:tc>
          <w:tcPr>
            <w:tcW w:w="203" w:type="pct"/>
            <w:vMerge/>
            <w:vAlign w:val="center"/>
          </w:tcPr>
          <w:p w14:paraId="44D2D609"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2986AB1F" w14:textId="7B8BFF6C"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000000" w:fill="FFFFFF"/>
            <w:vAlign w:val="center"/>
          </w:tcPr>
          <w:p w14:paraId="2E5F9243" w14:textId="04E2045F"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000000" w:fill="FFFFFF"/>
            <w:vAlign w:val="center"/>
          </w:tcPr>
          <w:p w14:paraId="237AF18D" w14:textId="6F64AFC9"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ЕАЭС Участок вторичной упаковки</w:t>
            </w:r>
          </w:p>
        </w:tc>
      </w:tr>
      <w:tr w:rsidR="001D4C75" w:rsidRPr="00C04EEA" w14:paraId="0E4F679A" w14:textId="77777777" w:rsidTr="001D4C75">
        <w:trPr>
          <w:trHeight w:val="20"/>
        </w:trPr>
        <w:tc>
          <w:tcPr>
            <w:tcW w:w="203" w:type="pct"/>
            <w:vMerge/>
            <w:vAlign w:val="center"/>
          </w:tcPr>
          <w:p w14:paraId="637F316F"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6E5FE2CC" w14:textId="6769DE39"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000000" w:fill="FFFFFF"/>
            <w:vAlign w:val="center"/>
          </w:tcPr>
          <w:p w14:paraId="6F8C8F76" w14:textId="237F5502"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7E689CAC" w14:textId="7882F516"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твердых ЛС № 6</w:t>
            </w:r>
          </w:p>
        </w:tc>
      </w:tr>
      <w:tr w:rsidR="001D4C75" w:rsidRPr="00C04EEA" w14:paraId="2D6D275E" w14:textId="77777777" w:rsidTr="001D4C75">
        <w:trPr>
          <w:trHeight w:val="20"/>
        </w:trPr>
        <w:tc>
          <w:tcPr>
            <w:tcW w:w="203" w:type="pct"/>
            <w:vMerge/>
            <w:vAlign w:val="center"/>
          </w:tcPr>
          <w:p w14:paraId="6A91DE0C"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4FDCB82E" w14:textId="21984B6A"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000000" w:fill="FFFFFF"/>
            <w:vAlign w:val="center"/>
          </w:tcPr>
          <w:p w14:paraId="61929B7E"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5064285C" w14:textId="736E6F52"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твердых ЛС № 5</w:t>
            </w:r>
          </w:p>
        </w:tc>
      </w:tr>
      <w:tr w:rsidR="001D4C75" w:rsidRPr="00C04EEA" w14:paraId="466E073A" w14:textId="77777777" w:rsidTr="001D4C75">
        <w:trPr>
          <w:trHeight w:val="20"/>
        </w:trPr>
        <w:tc>
          <w:tcPr>
            <w:tcW w:w="203" w:type="pct"/>
            <w:vMerge/>
            <w:vAlign w:val="center"/>
          </w:tcPr>
          <w:p w14:paraId="1FDEDF81"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66EDF7F3" w14:textId="79006991"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000000" w:fill="FFFFFF"/>
            <w:vAlign w:val="center"/>
          </w:tcPr>
          <w:p w14:paraId="524E04BC" w14:textId="58F65C3A"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161889E0" w14:textId="2CAA4793"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твердых лекарственных форм № 3</w:t>
            </w:r>
            <w:r w:rsidRPr="00C04EEA">
              <w:rPr>
                <w:rFonts w:ascii="Times New Roman" w:eastAsia="Times New Roman" w:hAnsi="Times New Roman" w:cs="Times New Roman"/>
                <w:color w:val="000000"/>
                <w:sz w:val="18"/>
                <w:szCs w:val="18"/>
              </w:rPr>
              <w:br/>
              <w:t>антибиотики цефалоспоринового ряда</w:t>
            </w:r>
          </w:p>
        </w:tc>
      </w:tr>
      <w:tr w:rsidR="001D4C75" w:rsidRPr="00C04EEA" w14:paraId="29DC9DFB" w14:textId="77777777" w:rsidTr="001D4C75">
        <w:trPr>
          <w:trHeight w:val="20"/>
        </w:trPr>
        <w:tc>
          <w:tcPr>
            <w:tcW w:w="203" w:type="pct"/>
            <w:vMerge/>
            <w:vAlign w:val="center"/>
          </w:tcPr>
          <w:p w14:paraId="2DA01FD3"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auto" w:fill="auto"/>
            <w:vAlign w:val="center"/>
          </w:tcPr>
          <w:p w14:paraId="16639DC3" w14:textId="44312D35"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000000" w:fill="FFFFFF"/>
            <w:vAlign w:val="center"/>
          </w:tcPr>
          <w:p w14:paraId="06A8061A"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auto" w:fill="auto"/>
            <w:vAlign w:val="center"/>
          </w:tcPr>
          <w:p w14:paraId="76FED920" w14:textId="627BB844"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твердых лекарственных форм №4</w:t>
            </w:r>
            <w:r w:rsidRPr="00C04EEA">
              <w:rPr>
                <w:rFonts w:ascii="Times New Roman" w:eastAsia="Times New Roman" w:hAnsi="Times New Roman" w:cs="Times New Roman"/>
                <w:color w:val="000000"/>
                <w:sz w:val="18"/>
                <w:szCs w:val="18"/>
              </w:rPr>
              <w:br/>
              <w:t>противоопухолевые препараты</w:t>
            </w:r>
          </w:p>
        </w:tc>
      </w:tr>
      <w:tr w:rsidR="00C55BCC" w:rsidRPr="00C04EEA" w14:paraId="653E5F87" w14:textId="77777777" w:rsidTr="001D4C75">
        <w:trPr>
          <w:trHeight w:val="20"/>
        </w:trPr>
        <w:tc>
          <w:tcPr>
            <w:tcW w:w="203" w:type="pct"/>
            <w:vAlign w:val="center"/>
          </w:tcPr>
          <w:p w14:paraId="3B7107F3" w14:textId="47D04A9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lastRenderedPageBreak/>
              <w:t>28</w:t>
            </w:r>
          </w:p>
        </w:tc>
        <w:tc>
          <w:tcPr>
            <w:tcW w:w="812" w:type="pct"/>
            <w:shd w:val="clear" w:color="auto" w:fill="auto"/>
            <w:noWrap/>
            <w:vAlign w:val="center"/>
            <w:hideMark/>
          </w:tcPr>
          <w:p w14:paraId="44476B1B" w14:textId="72F1A5C2"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«ФитОлеум»</w:t>
            </w:r>
          </w:p>
        </w:tc>
        <w:tc>
          <w:tcPr>
            <w:tcW w:w="1284" w:type="pct"/>
            <w:shd w:val="clear" w:color="auto" w:fill="auto"/>
            <w:vAlign w:val="center"/>
            <w:hideMark/>
          </w:tcPr>
          <w:p w14:paraId="02E4B13F" w14:textId="789F03D2"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Енбекшиказахский р-н, г. Есик, ул. Мәншүк Маметова, 25</w:t>
            </w:r>
          </w:p>
        </w:tc>
        <w:tc>
          <w:tcPr>
            <w:tcW w:w="2701" w:type="pct"/>
            <w:shd w:val="clear" w:color="auto" w:fill="auto"/>
            <w:vAlign w:val="center"/>
            <w:hideMark/>
          </w:tcPr>
          <w:p w14:paraId="1A706779" w14:textId="2DA1C50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ЕАЭС производственный участок масляных экстрактов, производственный участок суппозиториев</w:t>
            </w:r>
          </w:p>
        </w:tc>
      </w:tr>
      <w:tr w:rsidR="00C55BCC" w:rsidRPr="00C04EEA" w14:paraId="59E5EEA6" w14:textId="77777777" w:rsidTr="001D4C75">
        <w:trPr>
          <w:trHeight w:val="20"/>
        </w:trPr>
        <w:tc>
          <w:tcPr>
            <w:tcW w:w="203" w:type="pct"/>
            <w:shd w:val="clear" w:color="000000" w:fill="FFFFFF"/>
            <w:vAlign w:val="center"/>
          </w:tcPr>
          <w:p w14:paraId="23C77A43" w14:textId="1CC94392"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29</w:t>
            </w:r>
          </w:p>
        </w:tc>
        <w:tc>
          <w:tcPr>
            <w:tcW w:w="812" w:type="pct"/>
            <w:shd w:val="clear" w:color="000000" w:fill="FFFFFF"/>
            <w:vAlign w:val="center"/>
            <w:hideMark/>
          </w:tcPr>
          <w:p w14:paraId="14C76F39" w14:textId="7A4AD482"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«Dentafill Kazakhstan»</w:t>
            </w:r>
          </w:p>
        </w:tc>
        <w:tc>
          <w:tcPr>
            <w:tcW w:w="1284" w:type="pct"/>
            <w:shd w:val="clear" w:color="000000" w:fill="FFFFFF"/>
            <w:vAlign w:val="center"/>
            <w:hideMark/>
          </w:tcPr>
          <w:p w14:paraId="42029095" w14:textId="080EC2E0"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г. Шымкент, Каратауский р-н, Индустриальная зона "Тассай", участок 343/1</w:t>
            </w:r>
          </w:p>
        </w:tc>
        <w:tc>
          <w:tcPr>
            <w:tcW w:w="2701" w:type="pct"/>
            <w:shd w:val="clear" w:color="000000" w:fill="FFFFFF"/>
            <w:vAlign w:val="center"/>
            <w:hideMark/>
          </w:tcPr>
          <w:p w14:paraId="77718AC7" w14:textId="53955686"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цех по производству мягких ЛС</w:t>
            </w:r>
          </w:p>
        </w:tc>
      </w:tr>
      <w:tr w:rsidR="001D4C75" w:rsidRPr="00C04EEA" w14:paraId="447E305B" w14:textId="77777777" w:rsidTr="001D4C75">
        <w:trPr>
          <w:trHeight w:val="20"/>
        </w:trPr>
        <w:tc>
          <w:tcPr>
            <w:tcW w:w="203" w:type="pct"/>
            <w:vMerge w:val="restart"/>
            <w:shd w:val="clear" w:color="000000" w:fill="FFFFFF"/>
            <w:vAlign w:val="center"/>
          </w:tcPr>
          <w:p w14:paraId="36A90587" w14:textId="45674129"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30</w:t>
            </w:r>
          </w:p>
        </w:tc>
        <w:tc>
          <w:tcPr>
            <w:tcW w:w="812" w:type="pct"/>
            <w:vMerge w:val="restart"/>
            <w:shd w:val="clear" w:color="000000" w:fill="FFFFFF"/>
            <w:vAlign w:val="center"/>
            <w:hideMark/>
          </w:tcPr>
          <w:p w14:paraId="5B99E71D" w14:textId="36AA19B5"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ТОО «СУЛТАН»</w:t>
            </w:r>
          </w:p>
        </w:tc>
        <w:tc>
          <w:tcPr>
            <w:tcW w:w="1284" w:type="pct"/>
            <w:vMerge w:val="restart"/>
            <w:shd w:val="clear" w:color="000000" w:fill="FFFFFF"/>
            <w:vAlign w:val="center"/>
            <w:hideMark/>
          </w:tcPr>
          <w:p w14:paraId="3A443966" w14:textId="3B95D30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Алматинская область, Талгарский р-н, Кайнарский со, с. Еркин, ул. Б. Момышулы, дом 5.</w:t>
            </w:r>
          </w:p>
        </w:tc>
        <w:tc>
          <w:tcPr>
            <w:tcW w:w="2701" w:type="pct"/>
            <w:shd w:val="clear" w:color="000000" w:fill="FFFFFF"/>
            <w:vAlign w:val="center"/>
            <w:hideMark/>
          </w:tcPr>
          <w:p w14:paraId="665ACD2D" w14:textId="38083709"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производственный участок жидких лекарственных форм</w:t>
            </w:r>
          </w:p>
        </w:tc>
      </w:tr>
      <w:tr w:rsidR="001D4C75" w:rsidRPr="00C04EEA" w14:paraId="4788A063" w14:textId="77777777" w:rsidTr="001D4C75">
        <w:trPr>
          <w:trHeight w:val="20"/>
        </w:trPr>
        <w:tc>
          <w:tcPr>
            <w:tcW w:w="203" w:type="pct"/>
            <w:vMerge/>
            <w:shd w:val="clear" w:color="000000" w:fill="FFFFFF"/>
            <w:vAlign w:val="center"/>
          </w:tcPr>
          <w:p w14:paraId="4C772D72" w14:textId="77777777"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812" w:type="pct"/>
            <w:vMerge/>
            <w:shd w:val="clear" w:color="000000" w:fill="FFFFFF"/>
            <w:vAlign w:val="center"/>
          </w:tcPr>
          <w:p w14:paraId="3811FA50" w14:textId="0D45DE8B" w:rsidR="00C55BCC" w:rsidRPr="00C04EEA" w:rsidRDefault="00C55BCC" w:rsidP="000B660B">
            <w:pPr>
              <w:spacing w:after="0" w:line="240" w:lineRule="auto"/>
              <w:rPr>
                <w:rFonts w:ascii="Times New Roman" w:eastAsia="Times New Roman" w:hAnsi="Times New Roman" w:cs="Times New Roman"/>
                <w:color w:val="000000"/>
                <w:sz w:val="18"/>
                <w:szCs w:val="18"/>
              </w:rPr>
            </w:pPr>
          </w:p>
        </w:tc>
        <w:tc>
          <w:tcPr>
            <w:tcW w:w="1284" w:type="pct"/>
            <w:vMerge/>
            <w:shd w:val="clear" w:color="000000" w:fill="FFFFFF"/>
            <w:vAlign w:val="center"/>
          </w:tcPr>
          <w:p w14:paraId="24BC8E14" w14:textId="5AECD9AC" w:rsidR="00C55BCC" w:rsidRPr="00C04EEA" w:rsidRDefault="00C55BCC" w:rsidP="000B660B">
            <w:pPr>
              <w:spacing w:after="0" w:line="240" w:lineRule="auto"/>
              <w:jc w:val="center"/>
              <w:rPr>
                <w:rFonts w:ascii="Times New Roman" w:eastAsia="Times New Roman" w:hAnsi="Times New Roman" w:cs="Times New Roman"/>
                <w:color w:val="000000"/>
                <w:sz w:val="18"/>
                <w:szCs w:val="18"/>
              </w:rPr>
            </w:pPr>
          </w:p>
        </w:tc>
        <w:tc>
          <w:tcPr>
            <w:tcW w:w="2701" w:type="pct"/>
            <w:shd w:val="clear" w:color="000000" w:fill="FFFFFF"/>
            <w:vAlign w:val="center"/>
            <w:hideMark/>
          </w:tcPr>
          <w:p w14:paraId="70A365E3" w14:textId="1F1DEB91" w:rsidR="00C55BCC" w:rsidRPr="00C04EEA" w:rsidRDefault="00C55BCC" w:rsidP="000B660B">
            <w:pPr>
              <w:spacing w:after="0" w:line="240" w:lineRule="auto"/>
              <w:rPr>
                <w:rFonts w:ascii="Times New Roman" w:eastAsia="Times New Roman" w:hAnsi="Times New Roman" w:cs="Times New Roman"/>
                <w:color w:val="000000"/>
                <w:sz w:val="18"/>
                <w:szCs w:val="18"/>
              </w:rPr>
            </w:pPr>
            <w:r w:rsidRPr="00C04EEA">
              <w:rPr>
                <w:rFonts w:ascii="Times New Roman" w:eastAsia="Times New Roman" w:hAnsi="Times New Roman" w:cs="Times New Roman"/>
                <w:color w:val="000000"/>
                <w:sz w:val="18"/>
                <w:szCs w:val="18"/>
              </w:rPr>
              <w:t>производственный участок твердых лекарственных форм</w:t>
            </w:r>
          </w:p>
        </w:tc>
      </w:tr>
    </w:tbl>
    <w:p w14:paraId="1F81EC15" w14:textId="1F4A4767" w:rsidR="004F1D83" w:rsidRPr="00C04EEA" w:rsidRDefault="009A4F38" w:rsidP="00D07F4D">
      <w:pPr>
        <w:tabs>
          <w:tab w:val="left" w:pos="993"/>
        </w:tabs>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П</w:t>
      </w:r>
      <w:r w:rsidR="004F1D83" w:rsidRPr="00C04EEA">
        <w:rPr>
          <w:rFonts w:ascii="Times New Roman" w:hAnsi="Times New Roman" w:cs="Times New Roman"/>
          <w:sz w:val="28"/>
          <w:szCs w:val="28"/>
        </w:rPr>
        <w:t>роизводств</w:t>
      </w:r>
      <w:r w:rsidRPr="00C04EEA">
        <w:rPr>
          <w:rFonts w:ascii="Times New Roman" w:hAnsi="Times New Roman" w:cs="Times New Roman"/>
          <w:sz w:val="28"/>
          <w:szCs w:val="28"/>
        </w:rPr>
        <w:t>о</w:t>
      </w:r>
      <w:r w:rsidR="004F1D83" w:rsidRPr="00C04EEA">
        <w:rPr>
          <w:rFonts w:ascii="Times New Roman" w:hAnsi="Times New Roman" w:cs="Times New Roman"/>
          <w:sz w:val="28"/>
          <w:szCs w:val="28"/>
        </w:rPr>
        <w:t xml:space="preserve"> </w:t>
      </w:r>
      <w:r w:rsidR="00C55BCC" w:rsidRPr="00C04EEA">
        <w:rPr>
          <w:rFonts w:ascii="Times New Roman" w:hAnsi="Times New Roman" w:cs="Times New Roman"/>
          <w:sz w:val="28"/>
          <w:szCs w:val="28"/>
        </w:rPr>
        <w:t>ЛС</w:t>
      </w:r>
      <w:r w:rsidR="004F1D83" w:rsidRPr="00C04EEA">
        <w:rPr>
          <w:rFonts w:ascii="Times New Roman" w:hAnsi="Times New Roman" w:cs="Times New Roman"/>
          <w:sz w:val="28"/>
          <w:szCs w:val="28"/>
        </w:rPr>
        <w:t xml:space="preserve"> в Казахстане представлен</w:t>
      </w:r>
      <w:r w:rsidRPr="00C04EEA">
        <w:rPr>
          <w:rFonts w:ascii="Times New Roman" w:hAnsi="Times New Roman" w:cs="Times New Roman"/>
          <w:sz w:val="28"/>
          <w:szCs w:val="28"/>
        </w:rPr>
        <w:t>о</w:t>
      </w:r>
      <w:r w:rsidR="004F1D83" w:rsidRPr="00C04EEA">
        <w:rPr>
          <w:rFonts w:ascii="Times New Roman" w:hAnsi="Times New Roman" w:cs="Times New Roman"/>
          <w:sz w:val="28"/>
          <w:szCs w:val="28"/>
        </w:rPr>
        <w:t xml:space="preserve"> </w:t>
      </w:r>
      <w:r w:rsidR="00C55BCC" w:rsidRPr="00C04EEA">
        <w:rPr>
          <w:rFonts w:ascii="Times New Roman" w:hAnsi="Times New Roman" w:cs="Times New Roman"/>
          <w:sz w:val="28"/>
          <w:szCs w:val="28"/>
        </w:rPr>
        <w:t>30</w:t>
      </w:r>
      <w:r w:rsidR="004F1D83" w:rsidRPr="00C04EEA">
        <w:rPr>
          <w:rFonts w:ascii="Times New Roman" w:hAnsi="Times New Roman" w:cs="Times New Roman"/>
          <w:sz w:val="28"/>
          <w:szCs w:val="28"/>
        </w:rPr>
        <w:t xml:space="preserve"> субъектами</w:t>
      </w:r>
      <w:r w:rsidR="004F1D83" w:rsidRPr="00C04EEA">
        <w:rPr>
          <w:rFonts w:ascii="Times New Roman" w:hAnsi="Times New Roman" w:cs="Times New Roman"/>
          <w:i/>
          <w:iCs/>
          <w:sz w:val="24"/>
          <w:szCs w:val="24"/>
        </w:rPr>
        <w:t>,</w:t>
      </w:r>
      <w:r w:rsidR="004F1D83" w:rsidRPr="00C04EEA">
        <w:rPr>
          <w:rFonts w:ascii="Times New Roman" w:hAnsi="Times New Roman" w:cs="Times New Roman"/>
          <w:sz w:val="24"/>
          <w:szCs w:val="24"/>
        </w:rPr>
        <w:t xml:space="preserve"> </w:t>
      </w:r>
      <w:r w:rsidR="004F1D83" w:rsidRPr="00C04EEA">
        <w:rPr>
          <w:rFonts w:ascii="Times New Roman" w:hAnsi="Times New Roman" w:cs="Times New Roman"/>
          <w:sz w:val="28"/>
          <w:szCs w:val="28"/>
        </w:rPr>
        <w:t>которые в т</w:t>
      </w:r>
      <w:r w:rsidR="001D4C75" w:rsidRPr="00C04EEA">
        <w:rPr>
          <w:rFonts w:ascii="Times New Roman" w:hAnsi="Times New Roman" w:cs="Times New Roman"/>
          <w:sz w:val="28"/>
          <w:szCs w:val="28"/>
        </w:rPr>
        <w:t>.ч.</w:t>
      </w:r>
      <w:r w:rsidR="004F1D83" w:rsidRPr="00C04EEA">
        <w:rPr>
          <w:rFonts w:ascii="Times New Roman" w:hAnsi="Times New Roman" w:cs="Times New Roman"/>
          <w:sz w:val="28"/>
          <w:szCs w:val="28"/>
        </w:rPr>
        <w:t xml:space="preserve"> осуществляют экспорт</w:t>
      </w:r>
      <w:r w:rsidR="004F1D83" w:rsidRPr="00C04EEA">
        <w:rPr>
          <w:rFonts w:ascii="Times New Roman" w:hAnsi="Times New Roman" w:cs="Times New Roman"/>
          <w:i/>
          <w:iCs/>
          <w:sz w:val="24"/>
          <w:szCs w:val="24"/>
        </w:rPr>
        <w:t xml:space="preserve">. </w:t>
      </w:r>
    </w:p>
    <w:p w14:paraId="4EBFF0F0" w14:textId="77777777" w:rsidR="004F1D83" w:rsidRPr="00C04EEA" w:rsidRDefault="004F1D83" w:rsidP="00D07F4D">
      <w:pPr>
        <w:tabs>
          <w:tab w:val="left" w:pos="993"/>
        </w:tabs>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По территориальному расположению производители находятся: </w:t>
      </w:r>
    </w:p>
    <w:p w14:paraId="348B109D" w14:textId="21583526" w:rsidR="004F1D83" w:rsidRPr="00C04EEA" w:rsidRDefault="004F1D83" w:rsidP="00D07F4D">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C04EEA">
        <w:rPr>
          <w:rFonts w:ascii="Times New Roman" w:hAnsi="Times New Roman" w:cs="Times New Roman"/>
          <w:sz w:val="24"/>
          <w:szCs w:val="24"/>
        </w:rPr>
        <w:t xml:space="preserve">г. Алматы – </w:t>
      </w:r>
      <w:r w:rsidR="007A1648" w:rsidRPr="00C04EEA">
        <w:rPr>
          <w:rFonts w:ascii="Times New Roman" w:hAnsi="Times New Roman" w:cs="Times New Roman"/>
          <w:sz w:val="24"/>
          <w:szCs w:val="24"/>
        </w:rPr>
        <w:t>10</w:t>
      </w:r>
      <w:r w:rsidRPr="00C04EEA">
        <w:rPr>
          <w:rFonts w:ascii="Times New Roman" w:hAnsi="Times New Roman" w:cs="Times New Roman"/>
          <w:sz w:val="24"/>
          <w:szCs w:val="24"/>
        </w:rPr>
        <w:t xml:space="preserve"> субъектов;</w:t>
      </w:r>
    </w:p>
    <w:p w14:paraId="64BB2CE6" w14:textId="1B679D57" w:rsidR="007A1648" w:rsidRPr="00C04EEA" w:rsidRDefault="007A1648" w:rsidP="00D07F4D">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C04EEA">
        <w:rPr>
          <w:rFonts w:ascii="Times New Roman" w:hAnsi="Times New Roman" w:cs="Times New Roman"/>
          <w:sz w:val="24"/>
          <w:szCs w:val="24"/>
        </w:rPr>
        <w:t>г. Караганда – 2 субъекта</w:t>
      </w:r>
      <w:r w:rsidR="001D4C75" w:rsidRPr="00C04EEA">
        <w:rPr>
          <w:rFonts w:ascii="Times New Roman" w:hAnsi="Times New Roman" w:cs="Times New Roman"/>
          <w:sz w:val="24"/>
          <w:szCs w:val="24"/>
        </w:rPr>
        <w:t>;</w:t>
      </w:r>
    </w:p>
    <w:p w14:paraId="7BB65D33" w14:textId="710BD344" w:rsidR="007A1648" w:rsidRPr="00C04EEA" w:rsidRDefault="007A1648" w:rsidP="00D07F4D">
      <w:pPr>
        <w:pStyle w:val="a3"/>
        <w:numPr>
          <w:ilvl w:val="0"/>
          <w:numId w:val="2"/>
        </w:numPr>
        <w:tabs>
          <w:tab w:val="left" w:pos="993"/>
        </w:tabs>
        <w:spacing w:after="0" w:line="240" w:lineRule="auto"/>
        <w:ind w:left="0" w:firstLine="709"/>
        <w:jc w:val="both"/>
        <w:rPr>
          <w:rFonts w:ascii="Times New Roman" w:hAnsi="Times New Roman" w:cs="Times New Roman"/>
          <w:i/>
          <w:iCs/>
          <w:sz w:val="24"/>
          <w:szCs w:val="24"/>
        </w:rPr>
      </w:pPr>
      <w:r w:rsidRPr="00C04EEA">
        <w:rPr>
          <w:rFonts w:ascii="Times New Roman" w:hAnsi="Times New Roman" w:cs="Times New Roman"/>
          <w:sz w:val="24"/>
          <w:szCs w:val="24"/>
        </w:rPr>
        <w:t xml:space="preserve">г. Шымкент – 3 субъекта </w:t>
      </w:r>
      <w:r w:rsidRPr="00C04EEA">
        <w:rPr>
          <w:rFonts w:ascii="Times New Roman" w:hAnsi="Times New Roman" w:cs="Times New Roman"/>
          <w:i/>
          <w:iCs/>
          <w:sz w:val="24"/>
          <w:szCs w:val="24"/>
        </w:rPr>
        <w:t>(был 1)</w:t>
      </w:r>
      <w:r w:rsidR="001D4C75" w:rsidRPr="00C04EEA">
        <w:rPr>
          <w:rFonts w:ascii="Times New Roman" w:hAnsi="Times New Roman" w:cs="Times New Roman"/>
          <w:i/>
          <w:iCs/>
          <w:sz w:val="24"/>
          <w:szCs w:val="24"/>
        </w:rPr>
        <w:t>;</w:t>
      </w:r>
    </w:p>
    <w:p w14:paraId="56092050" w14:textId="1BA513D8" w:rsidR="004F1D83" w:rsidRPr="00C04EEA" w:rsidRDefault="004F1D83" w:rsidP="00D07F4D">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C04EEA">
        <w:rPr>
          <w:rFonts w:ascii="Times New Roman" w:hAnsi="Times New Roman" w:cs="Times New Roman"/>
          <w:sz w:val="24"/>
          <w:szCs w:val="24"/>
        </w:rPr>
        <w:t xml:space="preserve">Алматинская область – </w:t>
      </w:r>
      <w:r w:rsidR="007A1648" w:rsidRPr="00C04EEA">
        <w:rPr>
          <w:rFonts w:ascii="Times New Roman" w:hAnsi="Times New Roman" w:cs="Times New Roman"/>
          <w:sz w:val="24"/>
          <w:szCs w:val="24"/>
        </w:rPr>
        <w:t>1</w:t>
      </w:r>
      <w:r w:rsidR="0088046E" w:rsidRPr="00C04EEA">
        <w:rPr>
          <w:rFonts w:ascii="Times New Roman" w:hAnsi="Times New Roman" w:cs="Times New Roman"/>
          <w:sz w:val="24"/>
          <w:szCs w:val="24"/>
        </w:rPr>
        <w:t>2</w:t>
      </w:r>
      <w:r w:rsidRPr="00C04EEA">
        <w:rPr>
          <w:rFonts w:ascii="Times New Roman" w:hAnsi="Times New Roman" w:cs="Times New Roman"/>
          <w:sz w:val="24"/>
          <w:szCs w:val="24"/>
        </w:rPr>
        <w:t xml:space="preserve"> субъектов</w:t>
      </w:r>
      <w:r w:rsidR="007A1648" w:rsidRPr="00C04EEA">
        <w:rPr>
          <w:rFonts w:ascii="Times New Roman" w:hAnsi="Times New Roman" w:cs="Times New Roman"/>
          <w:sz w:val="24"/>
          <w:szCs w:val="24"/>
        </w:rPr>
        <w:t xml:space="preserve"> </w:t>
      </w:r>
      <w:r w:rsidR="007A1648" w:rsidRPr="00C04EEA">
        <w:rPr>
          <w:rFonts w:ascii="Times New Roman" w:hAnsi="Times New Roman" w:cs="Times New Roman"/>
          <w:i/>
          <w:iCs/>
          <w:sz w:val="24"/>
          <w:szCs w:val="24"/>
        </w:rPr>
        <w:t>(было 6)</w:t>
      </w:r>
      <w:r w:rsidRPr="00C04EEA">
        <w:rPr>
          <w:rFonts w:ascii="Times New Roman" w:hAnsi="Times New Roman" w:cs="Times New Roman"/>
          <w:i/>
          <w:iCs/>
          <w:sz w:val="24"/>
          <w:szCs w:val="24"/>
        </w:rPr>
        <w:t>;</w:t>
      </w:r>
    </w:p>
    <w:p w14:paraId="2F14C096" w14:textId="6DB4CE89" w:rsidR="007A1648" w:rsidRPr="00C04EEA" w:rsidRDefault="007A1648" w:rsidP="00D07F4D">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C04EEA">
        <w:rPr>
          <w:rFonts w:ascii="Times New Roman" w:hAnsi="Times New Roman" w:cs="Times New Roman"/>
          <w:sz w:val="24"/>
          <w:szCs w:val="24"/>
        </w:rPr>
        <w:t xml:space="preserve">Жамбылская область – </w:t>
      </w:r>
      <w:r w:rsidR="00537641" w:rsidRPr="00C04EEA">
        <w:rPr>
          <w:rFonts w:ascii="Times New Roman" w:hAnsi="Times New Roman" w:cs="Times New Roman"/>
          <w:sz w:val="24"/>
          <w:szCs w:val="24"/>
        </w:rPr>
        <w:t>2</w:t>
      </w:r>
      <w:r w:rsidRPr="00C04EEA">
        <w:rPr>
          <w:rFonts w:ascii="Times New Roman" w:hAnsi="Times New Roman" w:cs="Times New Roman"/>
          <w:sz w:val="24"/>
          <w:szCs w:val="24"/>
        </w:rPr>
        <w:t xml:space="preserve"> субъекта</w:t>
      </w:r>
      <w:r w:rsidR="001D4C75" w:rsidRPr="00C04EEA">
        <w:rPr>
          <w:rFonts w:ascii="Times New Roman" w:hAnsi="Times New Roman" w:cs="Times New Roman"/>
          <w:sz w:val="24"/>
          <w:szCs w:val="24"/>
        </w:rPr>
        <w:t>;</w:t>
      </w:r>
    </w:p>
    <w:p w14:paraId="5077E2E9" w14:textId="56F1F598" w:rsidR="004F1D83" w:rsidRPr="00C04EEA" w:rsidRDefault="009C15B1" w:rsidP="00D07F4D">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C04EEA">
        <w:rPr>
          <w:rFonts w:ascii="Times New Roman" w:hAnsi="Times New Roman" w:cs="Times New Roman"/>
          <w:sz w:val="24"/>
          <w:szCs w:val="24"/>
        </w:rPr>
        <w:t>г</w:t>
      </w:r>
      <w:r w:rsidR="001D4C75" w:rsidRPr="00C04EEA">
        <w:rPr>
          <w:rFonts w:ascii="Times New Roman" w:hAnsi="Times New Roman" w:cs="Times New Roman"/>
          <w:sz w:val="24"/>
          <w:szCs w:val="24"/>
        </w:rPr>
        <w:t>.</w:t>
      </w:r>
      <w:r w:rsidR="004F1D83" w:rsidRPr="00C04EEA">
        <w:rPr>
          <w:rFonts w:ascii="Times New Roman" w:hAnsi="Times New Roman" w:cs="Times New Roman"/>
          <w:sz w:val="24"/>
          <w:szCs w:val="24"/>
        </w:rPr>
        <w:t xml:space="preserve"> </w:t>
      </w:r>
      <w:r w:rsidR="007A1648" w:rsidRPr="00C04EEA">
        <w:rPr>
          <w:rFonts w:ascii="Times New Roman" w:hAnsi="Times New Roman" w:cs="Times New Roman"/>
          <w:sz w:val="24"/>
          <w:szCs w:val="24"/>
        </w:rPr>
        <w:t>Астана</w:t>
      </w:r>
      <w:r w:rsidR="004F1D83" w:rsidRPr="00C04EEA">
        <w:rPr>
          <w:rFonts w:ascii="Times New Roman" w:hAnsi="Times New Roman" w:cs="Times New Roman"/>
          <w:sz w:val="24"/>
          <w:szCs w:val="24"/>
        </w:rPr>
        <w:t xml:space="preserve">, </w:t>
      </w:r>
      <w:r w:rsidR="001D4C75" w:rsidRPr="00C04EEA">
        <w:rPr>
          <w:rFonts w:ascii="Times New Roman" w:hAnsi="Times New Roman" w:cs="Times New Roman"/>
          <w:sz w:val="24"/>
          <w:szCs w:val="24"/>
        </w:rPr>
        <w:t xml:space="preserve">г. </w:t>
      </w:r>
      <w:r w:rsidR="004F1D83" w:rsidRPr="00C04EEA">
        <w:rPr>
          <w:rFonts w:ascii="Times New Roman" w:hAnsi="Times New Roman" w:cs="Times New Roman"/>
          <w:sz w:val="24"/>
          <w:szCs w:val="24"/>
        </w:rPr>
        <w:t>Акт</w:t>
      </w:r>
      <w:r w:rsidR="00F031FF" w:rsidRPr="00C04EEA">
        <w:rPr>
          <w:rFonts w:ascii="Times New Roman" w:hAnsi="Times New Roman" w:cs="Times New Roman"/>
          <w:sz w:val="24"/>
          <w:szCs w:val="24"/>
        </w:rPr>
        <w:t>о</w:t>
      </w:r>
      <w:r w:rsidR="004F1D83" w:rsidRPr="00C04EEA">
        <w:rPr>
          <w:rFonts w:ascii="Times New Roman" w:hAnsi="Times New Roman" w:cs="Times New Roman"/>
          <w:sz w:val="24"/>
          <w:szCs w:val="24"/>
        </w:rPr>
        <w:t>бе</w:t>
      </w:r>
      <w:r w:rsidR="001D4C75" w:rsidRPr="00C04EEA">
        <w:rPr>
          <w:rFonts w:ascii="Times New Roman" w:hAnsi="Times New Roman" w:cs="Times New Roman"/>
          <w:sz w:val="24"/>
          <w:szCs w:val="24"/>
        </w:rPr>
        <w:t xml:space="preserve"> – по 1 субъекту</w:t>
      </w:r>
      <w:r w:rsidR="004F1D83" w:rsidRPr="00C04EEA">
        <w:rPr>
          <w:rFonts w:ascii="Times New Roman" w:hAnsi="Times New Roman" w:cs="Times New Roman"/>
          <w:sz w:val="24"/>
          <w:szCs w:val="24"/>
        </w:rPr>
        <w:t xml:space="preserve">. </w:t>
      </w:r>
    </w:p>
    <w:p w14:paraId="57D73C18" w14:textId="77777777" w:rsidR="008C520F" w:rsidRPr="00C04EEA" w:rsidRDefault="008C520F" w:rsidP="000B660B">
      <w:pPr>
        <w:pBdr>
          <w:bottom w:val="single" w:sz="4" w:space="31" w:color="FFFFFF"/>
        </w:pBdr>
        <w:adjustRightInd w:val="0"/>
        <w:spacing w:after="0" w:line="240" w:lineRule="auto"/>
        <w:jc w:val="center"/>
        <w:rPr>
          <w:rFonts w:ascii="Times New Roman" w:hAnsi="Times New Roman" w:cs="Times New Roman"/>
          <w:b/>
          <w:bCs/>
          <w:sz w:val="28"/>
          <w:szCs w:val="28"/>
        </w:rPr>
      </w:pPr>
    </w:p>
    <w:p w14:paraId="24EAF797" w14:textId="32468E8B" w:rsidR="0078033A" w:rsidRPr="00C04EEA" w:rsidRDefault="004F1D83" w:rsidP="000B660B">
      <w:pPr>
        <w:pBdr>
          <w:bottom w:val="single" w:sz="4" w:space="31" w:color="FFFFFF"/>
        </w:pBdr>
        <w:adjustRightInd w:val="0"/>
        <w:spacing w:after="0" w:line="240" w:lineRule="auto"/>
        <w:jc w:val="center"/>
        <w:rPr>
          <w:rFonts w:ascii="Times New Roman" w:hAnsi="Times New Roman" w:cs="Times New Roman"/>
          <w:b/>
          <w:bCs/>
          <w:sz w:val="28"/>
          <w:szCs w:val="28"/>
        </w:rPr>
      </w:pPr>
      <w:r w:rsidRPr="00C04EEA">
        <w:rPr>
          <w:rFonts w:ascii="Times New Roman" w:hAnsi="Times New Roman" w:cs="Times New Roman"/>
          <w:b/>
          <w:bCs/>
          <w:sz w:val="28"/>
          <w:szCs w:val="28"/>
        </w:rPr>
        <w:t>5. Расчет объема товарного рынка и долей субъектов рынка</w:t>
      </w:r>
    </w:p>
    <w:p w14:paraId="36A98AF6" w14:textId="6217CDD4" w:rsidR="00154A62" w:rsidRPr="00C04EEA" w:rsidRDefault="004F1D83" w:rsidP="000B660B">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bCs/>
          <w:sz w:val="28"/>
          <w:szCs w:val="28"/>
        </w:rPr>
      </w:pPr>
      <w:bookmarkStart w:id="9" w:name="_Hlk123117034"/>
      <w:bookmarkStart w:id="10" w:name="z785"/>
      <w:r w:rsidRPr="00C04EEA">
        <w:rPr>
          <w:rFonts w:ascii="Times New Roman" w:hAnsi="Times New Roman" w:cs="Times New Roman"/>
          <w:bCs/>
          <w:sz w:val="28"/>
          <w:szCs w:val="28"/>
        </w:rPr>
        <w:t>По данным Бюро национальной статистики Агентства по стратегическому планированию и реформам Республики Казахстан</w:t>
      </w:r>
      <w:r w:rsidRPr="00C04EEA">
        <w:rPr>
          <w:rFonts w:ascii="Times New Roman" w:hAnsi="Times New Roman" w:cs="Times New Roman"/>
          <w:bCs/>
          <w:i/>
          <w:iCs/>
          <w:sz w:val="28"/>
          <w:szCs w:val="28"/>
        </w:rPr>
        <w:t xml:space="preserve">, </w:t>
      </w:r>
      <w:r w:rsidRPr="00C04EEA">
        <w:rPr>
          <w:rFonts w:ascii="Times New Roman" w:hAnsi="Times New Roman" w:cs="Times New Roman"/>
          <w:bCs/>
          <w:sz w:val="28"/>
          <w:szCs w:val="28"/>
        </w:rPr>
        <w:t xml:space="preserve">представлены сведения по объемам производства, оптовой, розничной реализации, импорту и экспорту фармацевтических препаратов за 2019 </w:t>
      </w:r>
      <w:r w:rsidR="00022DF6" w:rsidRPr="00C04EEA">
        <w:rPr>
          <w:rFonts w:ascii="Times New Roman" w:hAnsi="Times New Roman" w:cs="Times New Roman"/>
          <w:bCs/>
          <w:sz w:val="28"/>
          <w:szCs w:val="28"/>
        </w:rPr>
        <w:t>-</w:t>
      </w:r>
      <w:r w:rsidRPr="00C04EEA">
        <w:rPr>
          <w:rFonts w:ascii="Times New Roman" w:hAnsi="Times New Roman" w:cs="Times New Roman"/>
          <w:bCs/>
          <w:sz w:val="28"/>
          <w:szCs w:val="28"/>
        </w:rPr>
        <w:t xml:space="preserve"> 202</w:t>
      </w:r>
      <w:r w:rsidR="00A32E6D" w:rsidRPr="00C04EEA">
        <w:rPr>
          <w:rFonts w:ascii="Times New Roman" w:hAnsi="Times New Roman" w:cs="Times New Roman"/>
          <w:bCs/>
          <w:sz w:val="28"/>
          <w:szCs w:val="28"/>
        </w:rPr>
        <w:t>3</w:t>
      </w:r>
      <w:r w:rsidRPr="00C04EEA">
        <w:rPr>
          <w:rFonts w:ascii="Times New Roman" w:hAnsi="Times New Roman" w:cs="Times New Roman"/>
          <w:bCs/>
          <w:sz w:val="28"/>
          <w:szCs w:val="28"/>
        </w:rPr>
        <w:t xml:space="preserve"> годы. </w:t>
      </w:r>
      <w:bookmarkEnd w:id="9"/>
      <w:bookmarkEnd w:id="10"/>
    </w:p>
    <w:p w14:paraId="68CBCC82" w14:textId="77777777" w:rsidR="00154A62" w:rsidRPr="00C04EEA" w:rsidRDefault="00154A62" w:rsidP="000B660B">
      <w:pPr>
        <w:pBdr>
          <w:bottom w:val="single" w:sz="4" w:space="31" w:color="FFFFFF"/>
        </w:pBdr>
        <w:tabs>
          <w:tab w:val="left" w:pos="1134"/>
        </w:tabs>
        <w:autoSpaceDE w:val="0"/>
        <w:autoSpaceDN w:val="0"/>
        <w:adjustRightInd w:val="0"/>
        <w:spacing w:after="0" w:line="240" w:lineRule="auto"/>
        <w:contextualSpacing/>
        <w:rPr>
          <w:rFonts w:ascii="Times New Roman" w:hAnsi="Times New Roman" w:cs="Times New Roman"/>
          <w:b/>
          <w:sz w:val="28"/>
          <w:szCs w:val="28"/>
        </w:rPr>
      </w:pPr>
    </w:p>
    <w:p w14:paraId="388E7858" w14:textId="5022CC6C" w:rsidR="004F1D83" w:rsidRPr="00C04EEA" w:rsidRDefault="004F1D83" w:rsidP="000B660B">
      <w:pPr>
        <w:pBdr>
          <w:bottom w:val="single" w:sz="4" w:space="31" w:color="FFFFFF"/>
        </w:pBdr>
        <w:tabs>
          <w:tab w:val="left" w:pos="1134"/>
        </w:tabs>
        <w:autoSpaceDE w:val="0"/>
        <w:autoSpaceDN w:val="0"/>
        <w:adjustRightInd w:val="0"/>
        <w:spacing w:after="0" w:line="240" w:lineRule="auto"/>
        <w:contextualSpacing/>
        <w:jc w:val="center"/>
        <w:rPr>
          <w:rFonts w:ascii="Times New Roman" w:hAnsi="Times New Roman" w:cs="Times New Roman"/>
          <w:b/>
          <w:sz w:val="28"/>
          <w:szCs w:val="28"/>
        </w:rPr>
      </w:pPr>
      <w:r w:rsidRPr="00C04EEA">
        <w:rPr>
          <w:rFonts w:ascii="Times New Roman" w:hAnsi="Times New Roman" w:cs="Times New Roman"/>
          <w:b/>
          <w:sz w:val="28"/>
          <w:szCs w:val="28"/>
        </w:rPr>
        <w:t xml:space="preserve">Баланс рынка </w:t>
      </w:r>
      <w:r w:rsidR="0054101E" w:rsidRPr="00C04EEA">
        <w:rPr>
          <w:rFonts w:ascii="Times New Roman" w:hAnsi="Times New Roman" w:cs="Times New Roman"/>
          <w:b/>
          <w:sz w:val="28"/>
          <w:szCs w:val="28"/>
        </w:rPr>
        <w:t>реализации ЛС</w:t>
      </w:r>
    </w:p>
    <w:tbl>
      <w:tblPr>
        <w:tblW w:w="5000" w:type="pct"/>
        <w:tblCellMar>
          <w:left w:w="0" w:type="dxa"/>
          <w:right w:w="0" w:type="dxa"/>
        </w:tblCellMar>
        <w:tblLook w:val="04A0" w:firstRow="1" w:lastRow="0" w:firstColumn="1" w:lastColumn="0" w:noHBand="0" w:noVBand="1"/>
      </w:tblPr>
      <w:tblGrid>
        <w:gridCol w:w="1551"/>
        <w:gridCol w:w="1754"/>
        <w:gridCol w:w="1625"/>
        <w:gridCol w:w="2118"/>
        <w:gridCol w:w="2570"/>
      </w:tblGrid>
      <w:tr w:rsidR="0099503A" w:rsidRPr="00C04EEA" w14:paraId="632D8690" w14:textId="77777777" w:rsidTr="008A4493">
        <w:trPr>
          <w:trHeight w:val="342"/>
        </w:trPr>
        <w:tc>
          <w:tcPr>
            <w:tcW w:w="806" w:type="pct"/>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71EF33D4" w14:textId="77777777" w:rsidR="0099503A" w:rsidRPr="00C04EEA" w:rsidRDefault="0099503A" w:rsidP="000B660B">
            <w:pPr>
              <w:pStyle w:val="a3"/>
              <w:spacing w:after="0" w:line="240" w:lineRule="auto"/>
              <w:ind w:left="0" w:right="101"/>
              <w:jc w:val="center"/>
              <w:rPr>
                <w:rFonts w:ascii="Times New Roman" w:hAnsi="Times New Roman" w:cs="Times New Roman"/>
                <w:color w:val="FFFFFF" w:themeColor="background1"/>
              </w:rPr>
            </w:pPr>
            <w:r w:rsidRPr="00C04EEA">
              <w:rPr>
                <w:rFonts w:ascii="Times New Roman" w:hAnsi="Times New Roman" w:cs="Times New Roman"/>
                <w:b/>
                <w:bCs/>
                <w:color w:val="FFFFFF" w:themeColor="background1"/>
              </w:rPr>
              <w:t>Период, год</w:t>
            </w:r>
          </w:p>
        </w:tc>
        <w:tc>
          <w:tcPr>
            <w:tcW w:w="912" w:type="pct"/>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00A452AA" w14:textId="77777777" w:rsidR="0099503A" w:rsidRPr="00C04EEA" w:rsidRDefault="0099503A" w:rsidP="000B660B">
            <w:pPr>
              <w:pStyle w:val="a3"/>
              <w:spacing w:after="0" w:line="240" w:lineRule="auto"/>
              <w:ind w:left="123" w:right="101"/>
              <w:jc w:val="center"/>
              <w:rPr>
                <w:rFonts w:ascii="Times New Roman" w:hAnsi="Times New Roman" w:cs="Times New Roman"/>
                <w:color w:val="FFFFFF" w:themeColor="background1"/>
              </w:rPr>
            </w:pPr>
            <w:r w:rsidRPr="00C04EEA">
              <w:rPr>
                <w:rFonts w:ascii="Times New Roman" w:hAnsi="Times New Roman" w:cs="Times New Roman"/>
                <w:b/>
                <w:bCs/>
                <w:color w:val="FFFFFF" w:themeColor="background1"/>
              </w:rPr>
              <w:t>Импорт</w:t>
            </w:r>
          </w:p>
        </w:tc>
        <w:tc>
          <w:tcPr>
            <w:tcW w:w="845" w:type="pct"/>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3B0406F8" w14:textId="77777777" w:rsidR="0099503A" w:rsidRPr="00C04EEA" w:rsidRDefault="0099503A" w:rsidP="000B660B">
            <w:pPr>
              <w:pStyle w:val="a3"/>
              <w:spacing w:after="0" w:line="240" w:lineRule="auto"/>
              <w:ind w:left="0" w:right="101"/>
              <w:jc w:val="center"/>
              <w:rPr>
                <w:rFonts w:ascii="Times New Roman" w:hAnsi="Times New Roman" w:cs="Times New Roman"/>
                <w:color w:val="FFFFFF" w:themeColor="background1"/>
              </w:rPr>
            </w:pPr>
            <w:r w:rsidRPr="00C04EEA">
              <w:rPr>
                <w:rFonts w:ascii="Times New Roman" w:hAnsi="Times New Roman" w:cs="Times New Roman"/>
                <w:b/>
                <w:bCs/>
                <w:color w:val="FFFFFF" w:themeColor="background1"/>
              </w:rPr>
              <w:t>ОТП</w:t>
            </w:r>
          </w:p>
        </w:tc>
        <w:tc>
          <w:tcPr>
            <w:tcW w:w="1101" w:type="pct"/>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248C2F50" w14:textId="77777777" w:rsidR="0099503A" w:rsidRPr="00C04EEA" w:rsidRDefault="0099503A" w:rsidP="000B660B">
            <w:pPr>
              <w:pStyle w:val="a3"/>
              <w:spacing w:after="0" w:line="240" w:lineRule="auto"/>
              <w:ind w:left="144" w:right="101"/>
              <w:jc w:val="center"/>
              <w:rPr>
                <w:rFonts w:ascii="Times New Roman" w:hAnsi="Times New Roman" w:cs="Times New Roman"/>
                <w:color w:val="FFFFFF" w:themeColor="background1"/>
              </w:rPr>
            </w:pPr>
            <w:r w:rsidRPr="00C04EEA">
              <w:rPr>
                <w:rFonts w:ascii="Times New Roman" w:hAnsi="Times New Roman" w:cs="Times New Roman"/>
                <w:b/>
                <w:bCs/>
                <w:color w:val="FFFFFF" w:themeColor="background1"/>
              </w:rPr>
              <w:t>Экспорт</w:t>
            </w:r>
          </w:p>
        </w:tc>
        <w:tc>
          <w:tcPr>
            <w:tcW w:w="1336" w:type="pct"/>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30FFDF7D" w14:textId="77777777" w:rsidR="0099503A" w:rsidRPr="00C04EEA" w:rsidRDefault="0099503A" w:rsidP="000B660B">
            <w:pPr>
              <w:pStyle w:val="a3"/>
              <w:spacing w:after="0" w:line="240" w:lineRule="auto"/>
              <w:ind w:left="155" w:right="101"/>
              <w:jc w:val="both"/>
              <w:rPr>
                <w:rFonts w:ascii="Times New Roman" w:hAnsi="Times New Roman" w:cs="Times New Roman"/>
                <w:color w:val="FFFFFF" w:themeColor="background1"/>
              </w:rPr>
            </w:pPr>
            <w:r w:rsidRPr="00C04EEA">
              <w:rPr>
                <w:rFonts w:ascii="Times New Roman" w:hAnsi="Times New Roman" w:cs="Times New Roman"/>
                <w:b/>
                <w:bCs/>
                <w:color w:val="FFFFFF" w:themeColor="background1"/>
              </w:rPr>
              <w:t>Реализация в РК</w:t>
            </w:r>
          </w:p>
        </w:tc>
      </w:tr>
      <w:tr w:rsidR="0099503A" w:rsidRPr="00C04EEA" w14:paraId="0919C232" w14:textId="77777777" w:rsidTr="0099503A">
        <w:trPr>
          <w:trHeight w:val="218"/>
        </w:trPr>
        <w:tc>
          <w:tcPr>
            <w:tcW w:w="806" w:type="pct"/>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64903F71" w14:textId="77777777" w:rsidR="0099503A" w:rsidRPr="00C04EEA" w:rsidRDefault="0099503A" w:rsidP="000B660B">
            <w:pPr>
              <w:pStyle w:val="a3"/>
              <w:spacing w:after="0" w:line="240" w:lineRule="auto"/>
              <w:ind w:left="0" w:firstLine="116"/>
              <w:jc w:val="center"/>
              <w:rPr>
                <w:rFonts w:ascii="Times New Roman" w:hAnsi="Times New Roman" w:cs="Times New Roman"/>
                <w:color w:val="FFFFFF" w:themeColor="background1"/>
              </w:rPr>
            </w:pPr>
            <w:r w:rsidRPr="00C04EEA">
              <w:rPr>
                <w:rFonts w:ascii="Times New Roman" w:hAnsi="Times New Roman" w:cs="Times New Roman"/>
                <w:color w:val="FFFFFF" w:themeColor="background1"/>
              </w:rPr>
              <w:t>2019</w:t>
            </w:r>
          </w:p>
        </w:tc>
        <w:tc>
          <w:tcPr>
            <w:tcW w:w="912" w:type="pct"/>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CDEB8EE"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329 665 619</w:t>
            </w:r>
          </w:p>
        </w:tc>
        <w:tc>
          <w:tcPr>
            <w:tcW w:w="845" w:type="pct"/>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76944FF"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92 441 570</w:t>
            </w:r>
          </w:p>
        </w:tc>
        <w:tc>
          <w:tcPr>
            <w:tcW w:w="1101" w:type="pct"/>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C88CFDD"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20 715 411</w:t>
            </w:r>
          </w:p>
        </w:tc>
        <w:tc>
          <w:tcPr>
            <w:tcW w:w="1336" w:type="pct"/>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79B3A56"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401 391 778</w:t>
            </w:r>
          </w:p>
        </w:tc>
      </w:tr>
      <w:tr w:rsidR="0099503A" w:rsidRPr="00C04EEA" w14:paraId="279136BB" w14:textId="77777777" w:rsidTr="0099503A">
        <w:trPr>
          <w:trHeight w:val="184"/>
        </w:trPr>
        <w:tc>
          <w:tcPr>
            <w:tcW w:w="806" w:type="pct"/>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3C3BC08C" w14:textId="77777777" w:rsidR="0099503A" w:rsidRPr="00C04EEA" w:rsidRDefault="0099503A" w:rsidP="000B660B">
            <w:pPr>
              <w:pStyle w:val="a3"/>
              <w:spacing w:after="0" w:line="240" w:lineRule="auto"/>
              <w:ind w:left="0" w:firstLine="116"/>
              <w:jc w:val="center"/>
              <w:rPr>
                <w:rFonts w:ascii="Times New Roman" w:hAnsi="Times New Roman" w:cs="Times New Roman"/>
                <w:color w:val="FFFFFF" w:themeColor="background1"/>
              </w:rPr>
            </w:pPr>
            <w:r w:rsidRPr="00C04EEA">
              <w:rPr>
                <w:rFonts w:ascii="Times New Roman" w:hAnsi="Times New Roman" w:cs="Times New Roman"/>
                <w:color w:val="FFFFFF" w:themeColor="background1"/>
              </w:rPr>
              <w:t>2020</w:t>
            </w:r>
          </w:p>
        </w:tc>
        <w:tc>
          <w:tcPr>
            <w:tcW w:w="912"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B56802B"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483 629 299</w:t>
            </w:r>
          </w:p>
        </w:tc>
        <w:tc>
          <w:tcPr>
            <w:tcW w:w="845"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07FCC23"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141 861 151</w:t>
            </w:r>
          </w:p>
        </w:tc>
        <w:tc>
          <w:tcPr>
            <w:tcW w:w="1101"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1C71E60" w14:textId="7632D8A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22</w:t>
            </w:r>
            <w:r w:rsidR="0002758F">
              <w:rPr>
                <w:rFonts w:ascii="Times New Roman" w:hAnsi="Times New Roman" w:cs="Times New Roman"/>
              </w:rPr>
              <w:t> </w:t>
            </w:r>
            <w:r w:rsidRPr="00C04EEA">
              <w:rPr>
                <w:rFonts w:ascii="Times New Roman" w:hAnsi="Times New Roman" w:cs="Times New Roman"/>
              </w:rPr>
              <w:t>262</w:t>
            </w:r>
            <w:r w:rsidR="0002758F">
              <w:rPr>
                <w:rFonts w:ascii="Times New Roman" w:hAnsi="Times New Roman" w:cs="Times New Roman"/>
              </w:rPr>
              <w:t xml:space="preserve"> </w:t>
            </w:r>
            <w:r w:rsidRPr="00C04EEA">
              <w:rPr>
                <w:rFonts w:ascii="Times New Roman" w:hAnsi="Times New Roman" w:cs="Times New Roman"/>
              </w:rPr>
              <w:t>660</w:t>
            </w:r>
          </w:p>
        </w:tc>
        <w:tc>
          <w:tcPr>
            <w:tcW w:w="1336"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EE5238A"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603 227 790</w:t>
            </w:r>
          </w:p>
        </w:tc>
      </w:tr>
      <w:tr w:rsidR="0099503A" w:rsidRPr="00C04EEA" w14:paraId="4C9EED92" w14:textId="77777777" w:rsidTr="0099503A">
        <w:trPr>
          <w:trHeight w:val="215"/>
        </w:trPr>
        <w:tc>
          <w:tcPr>
            <w:tcW w:w="806" w:type="pct"/>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08ED765C" w14:textId="77777777" w:rsidR="0099503A" w:rsidRPr="00C04EEA" w:rsidRDefault="0099503A" w:rsidP="000B660B">
            <w:pPr>
              <w:pStyle w:val="a3"/>
              <w:spacing w:after="0" w:line="240" w:lineRule="auto"/>
              <w:ind w:left="0" w:firstLine="116"/>
              <w:jc w:val="center"/>
              <w:rPr>
                <w:rFonts w:ascii="Times New Roman" w:hAnsi="Times New Roman" w:cs="Times New Roman"/>
                <w:color w:val="FFFFFF" w:themeColor="background1"/>
              </w:rPr>
            </w:pPr>
            <w:r w:rsidRPr="00C04EEA">
              <w:rPr>
                <w:rFonts w:ascii="Times New Roman" w:hAnsi="Times New Roman" w:cs="Times New Roman"/>
                <w:color w:val="FFFFFF" w:themeColor="background1"/>
              </w:rPr>
              <w:t>2021</w:t>
            </w:r>
          </w:p>
        </w:tc>
        <w:tc>
          <w:tcPr>
            <w:tcW w:w="912"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8E25368"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466 008 059</w:t>
            </w:r>
          </w:p>
        </w:tc>
        <w:tc>
          <w:tcPr>
            <w:tcW w:w="845"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DA68829"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202 195 169</w:t>
            </w:r>
          </w:p>
        </w:tc>
        <w:tc>
          <w:tcPr>
            <w:tcW w:w="1101"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38C25C65"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25 977 264</w:t>
            </w:r>
          </w:p>
        </w:tc>
        <w:tc>
          <w:tcPr>
            <w:tcW w:w="1336"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135F5DD2"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642 225 964</w:t>
            </w:r>
          </w:p>
        </w:tc>
      </w:tr>
      <w:tr w:rsidR="0099503A" w:rsidRPr="00C04EEA" w14:paraId="00442090" w14:textId="77777777" w:rsidTr="0099503A">
        <w:trPr>
          <w:trHeight w:val="104"/>
        </w:trPr>
        <w:tc>
          <w:tcPr>
            <w:tcW w:w="806" w:type="pct"/>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080CE14B" w14:textId="77777777" w:rsidR="0099503A" w:rsidRPr="00C04EEA" w:rsidRDefault="0099503A" w:rsidP="000B660B">
            <w:pPr>
              <w:pStyle w:val="a3"/>
              <w:spacing w:after="0" w:line="240" w:lineRule="auto"/>
              <w:ind w:left="0" w:firstLine="116"/>
              <w:jc w:val="center"/>
              <w:rPr>
                <w:rFonts w:ascii="Times New Roman" w:hAnsi="Times New Roman" w:cs="Times New Roman"/>
                <w:color w:val="FFFFFF" w:themeColor="background1"/>
              </w:rPr>
            </w:pPr>
            <w:r w:rsidRPr="00C04EEA">
              <w:rPr>
                <w:rFonts w:ascii="Times New Roman" w:hAnsi="Times New Roman" w:cs="Times New Roman"/>
                <w:color w:val="FFFFFF" w:themeColor="background1"/>
              </w:rPr>
              <w:t>2022*</w:t>
            </w:r>
          </w:p>
        </w:tc>
        <w:tc>
          <w:tcPr>
            <w:tcW w:w="912"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12BB942"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642 554 805</w:t>
            </w:r>
          </w:p>
        </w:tc>
        <w:tc>
          <w:tcPr>
            <w:tcW w:w="845"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56F0FF7"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162 352 430</w:t>
            </w:r>
          </w:p>
        </w:tc>
        <w:tc>
          <w:tcPr>
            <w:tcW w:w="1101"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0C43B4B"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31 419 656</w:t>
            </w:r>
          </w:p>
        </w:tc>
        <w:tc>
          <w:tcPr>
            <w:tcW w:w="1336"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3236772"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773 487 579</w:t>
            </w:r>
          </w:p>
        </w:tc>
      </w:tr>
      <w:tr w:rsidR="0099503A" w:rsidRPr="00C04EEA" w14:paraId="31077CFD" w14:textId="77777777" w:rsidTr="0099503A">
        <w:trPr>
          <w:trHeight w:val="315"/>
        </w:trPr>
        <w:tc>
          <w:tcPr>
            <w:tcW w:w="806" w:type="pct"/>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50A1F05D" w14:textId="77777777" w:rsidR="0099503A" w:rsidRPr="00C04EEA" w:rsidRDefault="0099503A" w:rsidP="000B660B">
            <w:pPr>
              <w:pStyle w:val="a3"/>
              <w:spacing w:after="0" w:line="240" w:lineRule="auto"/>
              <w:ind w:left="0" w:firstLine="116"/>
              <w:jc w:val="center"/>
              <w:rPr>
                <w:rFonts w:ascii="Times New Roman" w:hAnsi="Times New Roman" w:cs="Times New Roman"/>
                <w:color w:val="FFFFFF" w:themeColor="background1"/>
              </w:rPr>
            </w:pPr>
            <w:r w:rsidRPr="00C04EEA">
              <w:rPr>
                <w:rFonts w:ascii="Times New Roman" w:hAnsi="Times New Roman" w:cs="Times New Roman"/>
                <w:color w:val="FFFFFF" w:themeColor="background1"/>
              </w:rPr>
              <w:t>2023*</w:t>
            </w:r>
          </w:p>
        </w:tc>
        <w:tc>
          <w:tcPr>
            <w:tcW w:w="912"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F8F0C40"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630 427 583</w:t>
            </w:r>
          </w:p>
        </w:tc>
        <w:tc>
          <w:tcPr>
            <w:tcW w:w="845"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DD5E404" w14:textId="777C14DB"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139 845 470</w:t>
            </w:r>
          </w:p>
        </w:tc>
        <w:tc>
          <w:tcPr>
            <w:tcW w:w="1101"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1995587"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17 678 727</w:t>
            </w:r>
          </w:p>
        </w:tc>
        <w:tc>
          <w:tcPr>
            <w:tcW w:w="1336"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2730159" w14:textId="77777777" w:rsidR="0099503A" w:rsidRPr="00C04EEA" w:rsidRDefault="0099503A" w:rsidP="000B660B">
            <w:pPr>
              <w:pStyle w:val="a3"/>
              <w:spacing w:after="0" w:line="240" w:lineRule="auto"/>
              <w:ind w:left="0" w:firstLine="116"/>
              <w:jc w:val="center"/>
              <w:rPr>
                <w:rFonts w:ascii="Times New Roman" w:hAnsi="Times New Roman" w:cs="Times New Roman"/>
              </w:rPr>
            </w:pPr>
            <w:r w:rsidRPr="00C04EEA">
              <w:rPr>
                <w:rFonts w:ascii="Times New Roman" w:hAnsi="Times New Roman" w:cs="Times New Roman"/>
              </w:rPr>
              <w:t>752 594 326</w:t>
            </w:r>
          </w:p>
        </w:tc>
      </w:tr>
    </w:tbl>
    <w:p w14:paraId="32B81DA4" w14:textId="77777777" w:rsidR="0099503A" w:rsidRPr="00C04EEA" w:rsidRDefault="0099503A" w:rsidP="000B660B">
      <w:pPr>
        <w:pStyle w:val="a3"/>
        <w:spacing w:after="0" w:line="240" w:lineRule="auto"/>
        <w:ind w:left="0" w:firstLine="709"/>
        <w:rPr>
          <w:rFonts w:ascii="Times New Roman" w:hAnsi="Times New Roman" w:cs="Times New Roman"/>
          <w:i/>
          <w:iCs/>
          <w:sz w:val="24"/>
          <w:szCs w:val="24"/>
        </w:rPr>
      </w:pPr>
      <w:r w:rsidRPr="00C04EEA">
        <w:rPr>
          <w:rFonts w:ascii="Times New Roman" w:hAnsi="Times New Roman" w:cs="Times New Roman"/>
          <w:i/>
          <w:iCs/>
          <w:sz w:val="24"/>
          <w:szCs w:val="24"/>
        </w:rPr>
        <w:t>* по среднему курсу Нац. Банка 2022 г. – 460,48, 2023 г. – 456,31</w:t>
      </w:r>
    </w:p>
    <w:p w14:paraId="5C55DD8A" w14:textId="6D718B4A" w:rsidR="0099503A" w:rsidRPr="00C04EEA" w:rsidRDefault="0099503A" w:rsidP="000B660B">
      <w:pPr>
        <w:pStyle w:val="a3"/>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t>Из динамики объемов в стоимостном выражении, следует, что в 2022 и 2023 годы наблюдается снижение производства отечественных ЛС в сравнении с 2021 годом на 19,7% и с 2022 годом на 13,8%.</w:t>
      </w:r>
    </w:p>
    <w:p w14:paraId="242B6497" w14:textId="283A8E3E" w:rsidR="004F1D83" w:rsidRPr="00C04EEA" w:rsidRDefault="004F1D83" w:rsidP="000B660B">
      <w:pPr>
        <w:pStyle w:val="a3"/>
        <w:spacing w:after="0" w:line="240" w:lineRule="auto"/>
        <w:ind w:left="0"/>
        <w:jc w:val="center"/>
        <w:rPr>
          <w:rFonts w:ascii="Times New Roman" w:hAnsi="Times New Roman" w:cs="Times New Roman"/>
          <w:b/>
          <w:bCs/>
          <w:sz w:val="28"/>
          <w:szCs w:val="28"/>
        </w:rPr>
      </w:pPr>
      <w:r w:rsidRPr="00C04EEA">
        <w:rPr>
          <w:rFonts w:ascii="Times New Roman" w:hAnsi="Times New Roman" w:cs="Times New Roman"/>
          <w:b/>
          <w:bCs/>
          <w:sz w:val="28"/>
          <w:szCs w:val="28"/>
        </w:rPr>
        <w:t xml:space="preserve">Импортозависимость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509"/>
        <w:gridCol w:w="2763"/>
        <w:gridCol w:w="2490"/>
      </w:tblGrid>
      <w:tr w:rsidR="00B43D3A" w:rsidRPr="00C04EEA" w14:paraId="670B177E" w14:textId="77777777" w:rsidTr="0099503A">
        <w:trPr>
          <w:trHeight w:val="20"/>
        </w:trPr>
        <w:tc>
          <w:tcPr>
            <w:tcW w:w="969" w:type="pct"/>
            <w:vMerge w:val="restart"/>
            <w:shd w:val="clear" w:color="auto" w:fill="auto"/>
            <w:vAlign w:val="center"/>
            <w:hideMark/>
          </w:tcPr>
          <w:p w14:paraId="23825A6E" w14:textId="77777777"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Период</w:t>
            </w:r>
          </w:p>
          <w:p w14:paraId="5AD3F66A" w14:textId="77777777" w:rsidR="00B43D3A" w:rsidRPr="00C04EEA" w:rsidRDefault="00B43D3A" w:rsidP="000B660B">
            <w:pPr>
              <w:spacing w:after="0" w:line="240" w:lineRule="auto"/>
              <w:jc w:val="center"/>
              <w:rPr>
                <w:rFonts w:ascii="Times New Roman" w:hAnsi="Times New Roman" w:cs="Times New Roman"/>
                <w:b/>
                <w:bCs/>
                <w:color w:val="000000"/>
                <w:lang w:eastAsia="ru-RU"/>
              </w:rPr>
            </w:pPr>
            <w:r w:rsidRPr="00C04EEA">
              <w:rPr>
                <w:rFonts w:ascii="Times New Roman" w:hAnsi="Times New Roman" w:cs="Times New Roman"/>
                <w:b/>
                <w:bCs/>
                <w:color w:val="000000"/>
                <w:lang w:eastAsia="ru-RU"/>
              </w:rPr>
              <w:t>год</w:t>
            </w:r>
          </w:p>
        </w:tc>
        <w:tc>
          <w:tcPr>
            <w:tcW w:w="1303" w:type="pct"/>
            <w:shd w:val="clear" w:color="auto" w:fill="auto"/>
            <w:vAlign w:val="center"/>
          </w:tcPr>
          <w:p w14:paraId="10A13327" w14:textId="107DF6E8" w:rsidR="00B43D3A" w:rsidRPr="00C04EEA" w:rsidRDefault="00B43D3A" w:rsidP="000B660B">
            <w:pPr>
              <w:spacing w:after="0" w:line="240" w:lineRule="auto"/>
              <w:jc w:val="center"/>
              <w:rPr>
                <w:rFonts w:ascii="Times New Roman" w:hAnsi="Times New Roman" w:cs="Times New Roman"/>
                <w:b/>
                <w:bCs/>
                <w:color w:val="000000"/>
                <w:lang w:eastAsia="ru-RU"/>
              </w:rPr>
            </w:pPr>
            <w:r w:rsidRPr="00C04EEA">
              <w:rPr>
                <w:rFonts w:ascii="Times New Roman" w:hAnsi="Times New Roman" w:cs="Times New Roman"/>
                <w:b/>
                <w:bCs/>
                <w:color w:val="000000"/>
                <w:lang w:eastAsia="ru-RU"/>
              </w:rPr>
              <w:t>Импорт</w:t>
            </w:r>
          </w:p>
        </w:tc>
        <w:tc>
          <w:tcPr>
            <w:tcW w:w="1435" w:type="pct"/>
            <w:shd w:val="clear" w:color="auto" w:fill="auto"/>
            <w:vAlign w:val="center"/>
            <w:hideMark/>
          </w:tcPr>
          <w:p w14:paraId="5BAC3C8C" w14:textId="32D56858" w:rsidR="00B43D3A" w:rsidRPr="00C04EEA" w:rsidRDefault="00B43D3A" w:rsidP="000B660B">
            <w:pPr>
              <w:spacing w:after="0" w:line="240" w:lineRule="auto"/>
              <w:jc w:val="center"/>
              <w:rPr>
                <w:rFonts w:ascii="Times New Roman" w:hAnsi="Times New Roman" w:cs="Times New Roman"/>
                <w:b/>
                <w:bCs/>
                <w:color w:val="000000"/>
                <w:lang w:eastAsia="ru-RU"/>
              </w:rPr>
            </w:pPr>
            <w:r w:rsidRPr="00C04EEA">
              <w:rPr>
                <w:rFonts w:ascii="Times New Roman" w:hAnsi="Times New Roman" w:cs="Times New Roman"/>
                <w:b/>
                <w:bCs/>
                <w:color w:val="000000"/>
                <w:lang w:eastAsia="ru-RU"/>
              </w:rPr>
              <w:t>Производство ОТП</w:t>
            </w:r>
          </w:p>
        </w:tc>
        <w:tc>
          <w:tcPr>
            <w:tcW w:w="1293" w:type="pct"/>
            <w:vAlign w:val="center"/>
          </w:tcPr>
          <w:p w14:paraId="2CEEFA75" w14:textId="77777777" w:rsidR="00B43D3A" w:rsidRPr="00C04EEA" w:rsidRDefault="00B43D3A" w:rsidP="000B660B">
            <w:pPr>
              <w:spacing w:after="0" w:line="240" w:lineRule="auto"/>
              <w:jc w:val="center"/>
              <w:rPr>
                <w:rFonts w:ascii="Times New Roman" w:hAnsi="Times New Roman" w:cs="Times New Roman"/>
                <w:b/>
                <w:bCs/>
                <w:color w:val="000000"/>
                <w:lang w:eastAsia="ru-RU"/>
              </w:rPr>
            </w:pPr>
            <w:r w:rsidRPr="00C04EEA">
              <w:rPr>
                <w:rFonts w:ascii="Times New Roman" w:hAnsi="Times New Roman" w:cs="Times New Roman"/>
                <w:b/>
                <w:bCs/>
                <w:color w:val="000000"/>
                <w:lang w:eastAsia="ru-RU"/>
              </w:rPr>
              <w:t>Доля ЛС ОТП</w:t>
            </w:r>
          </w:p>
        </w:tc>
      </w:tr>
      <w:tr w:rsidR="00B43D3A" w:rsidRPr="00C04EEA" w14:paraId="011793A6" w14:textId="77777777" w:rsidTr="0099503A">
        <w:trPr>
          <w:trHeight w:val="20"/>
        </w:trPr>
        <w:tc>
          <w:tcPr>
            <w:tcW w:w="969" w:type="pct"/>
            <w:vMerge/>
            <w:vAlign w:val="center"/>
            <w:hideMark/>
          </w:tcPr>
          <w:p w14:paraId="6DC42EF8" w14:textId="77777777" w:rsidR="00B43D3A" w:rsidRPr="00C04EEA" w:rsidRDefault="00B43D3A" w:rsidP="000B660B">
            <w:pPr>
              <w:spacing w:after="0" w:line="240" w:lineRule="auto"/>
              <w:jc w:val="center"/>
              <w:rPr>
                <w:rFonts w:ascii="Times New Roman" w:hAnsi="Times New Roman" w:cs="Times New Roman"/>
                <w:b/>
                <w:bCs/>
                <w:color w:val="000000"/>
                <w:lang w:eastAsia="ru-RU"/>
              </w:rPr>
            </w:pPr>
          </w:p>
        </w:tc>
        <w:tc>
          <w:tcPr>
            <w:tcW w:w="1303" w:type="pct"/>
            <w:shd w:val="clear" w:color="auto" w:fill="auto"/>
            <w:vAlign w:val="center"/>
            <w:hideMark/>
          </w:tcPr>
          <w:p w14:paraId="1CC44D97" w14:textId="438C662A"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млрд.  тенге</w:t>
            </w:r>
          </w:p>
        </w:tc>
        <w:tc>
          <w:tcPr>
            <w:tcW w:w="1435" w:type="pct"/>
            <w:shd w:val="clear" w:color="auto" w:fill="auto"/>
            <w:vAlign w:val="center"/>
            <w:hideMark/>
          </w:tcPr>
          <w:p w14:paraId="31E14996" w14:textId="4E9C8060"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млрд. тенге</w:t>
            </w:r>
          </w:p>
        </w:tc>
        <w:tc>
          <w:tcPr>
            <w:tcW w:w="1293" w:type="pct"/>
          </w:tcPr>
          <w:p w14:paraId="68257C1F" w14:textId="1B515EE1"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w:t>
            </w:r>
          </w:p>
        </w:tc>
      </w:tr>
      <w:tr w:rsidR="00B43D3A" w:rsidRPr="00C04EEA" w14:paraId="74F5CF41" w14:textId="77777777" w:rsidTr="0099503A">
        <w:trPr>
          <w:trHeight w:val="20"/>
        </w:trPr>
        <w:tc>
          <w:tcPr>
            <w:tcW w:w="969" w:type="pct"/>
            <w:shd w:val="clear" w:color="auto" w:fill="auto"/>
            <w:vAlign w:val="center"/>
            <w:hideMark/>
          </w:tcPr>
          <w:p w14:paraId="31ECDCF3" w14:textId="77777777"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2021</w:t>
            </w:r>
          </w:p>
        </w:tc>
        <w:tc>
          <w:tcPr>
            <w:tcW w:w="1303" w:type="pct"/>
            <w:shd w:val="clear" w:color="auto" w:fill="auto"/>
            <w:vAlign w:val="center"/>
            <w:hideMark/>
          </w:tcPr>
          <w:p w14:paraId="0E135E8D" w14:textId="2AB465AF"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466,0</w:t>
            </w:r>
          </w:p>
        </w:tc>
        <w:tc>
          <w:tcPr>
            <w:tcW w:w="1435" w:type="pct"/>
            <w:shd w:val="clear" w:color="auto" w:fill="auto"/>
            <w:vAlign w:val="center"/>
            <w:hideMark/>
          </w:tcPr>
          <w:p w14:paraId="181EF6F4" w14:textId="377B6C9F"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202,2</w:t>
            </w:r>
          </w:p>
        </w:tc>
        <w:tc>
          <w:tcPr>
            <w:tcW w:w="1293" w:type="pct"/>
            <w:vAlign w:val="center"/>
          </w:tcPr>
          <w:p w14:paraId="63454F08" w14:textId="77777777" w:rsidR="00B43D3A" w:rsidRPr="00C04EEA" w:rsidRDefault="00B43D3A" w:rsidP="000B660B">
            <w:pPr>
              <w:spacing w:after="0" w:line="240" w:lineRule="auto"/>
              <w:jc w:val="center"/>
              <w:rPr>
                <w:rFonts w:ascii="Times New Roman" w:hAnsi="Times New Roman" w:cs="Times New Roman"/>
                <w:b/>
                <w:color w:val="000000"/>
                <w:lang w:eastAsia="ru-RU"/>
              </w:rPr>
            </w:pPr>
            <w:r w:rsidRPr="00C04EEA">
              <w:rPr>
                <w:rFonts w:ascii="Times New Roman" w:hAnsi="Times New Roman" w:cs="Times New Roman"/>
                <w:b/>
                <w:bCs/>
                <w:color w:val="000000"/>
              </w:rPr>
              <w:t>31,9</w:t>
            </w:r>
          </w:p>
        </w:tc>
      </w:tr>
      <w:tr w:rsidR="00B43D3A" w:rsidRPr="00C04EEA" w14:paraId="7F7BCA28" w14:textId="77777777" w:rsidTr="0099503A">
        <w:trPr>
          <w:trHeight w:val="20"/>
        </w:trPr>
        <w:tc>
          <w:tcPr>
            <w:tcW w:w="969" w:type="pct"/>
            <w:shd w:val="clear" w:color="auto" w:fill="auto"/>
            <w:vAlign w:val="center"/>
          </w:tcPr>
          <w:p w14:paraId="151CD94B" w14:textId="77777777"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2022</w:t>
            </w:r>
          </w:p>
        </w:tc>
        <w:tc>
          <w:tcPr>
            <w:tcW w:w="1303" w:type="pct"/>
            <w:shd w:val="clear" w:color="auto" w:fill="auto"/>
            <w:vAlign w:val="center"/>
          </w:tcPr>
          <w:p w14:paraId="06D041E8" w14:textId="5EB3A555"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642,6</w:t>
            </w:r>
          </w:p>
        </w:tc>
        <w:tc>
          <w:tcPr>
            <w:tcW w:w="1435" w:type="pct"/>
            <w:shd w:val="clear" w:color="auto" w:fill="auto"/>
            <w:vAlign w:val="center"/>
          </w:tcPr>
          <w:p w14:paraId="7E7D26A9" w14:textId="7A5CD002"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162,4</w:t>
            </w:r>
          </w:p>
        </w:tc>
        <w:tc>
          <w:tcPr>
            <w:tcW w:w="1293" w:type="pct"/>
            <w:vAlign w:val="center"/>
          </w:tcPr>
          <w:p w14:paraId="4EFDF3B8" w14:textId="77777777" w:rsidR="00B43D3A" w:rsidRPr="00C04EEA" w:rsidRDefault="00B43D3A" w:rsidP="000B660B">
            <w:pPr>
              <w:spacing w:after="0" w:line="240" w:lineRule="auto"/>
              <w:jc w:val="center"/>
              <w:rPr>
                <w:rFonts w:ascii="Times New Roman" w:hAnsi="Times New Roman" w:cs="Times New Roman"/>
                <w:b/>
                <w:bCs/>
                <w:color w:val="000000"/>
              </w:rPr>
            </w:pPr>
            <w:r w:rsidRPr="00C04EEA">
              <w:rPr>
                <w:rFonts w:ascii="Times New Roman" w:hAnsi="Times New Roman" w:cs="Times New Roman"/>
                <w:b/>
                <w:bCs/>
                <w:color w:val="000000"/>
              </w:rPr>
              <w:t>20.2</w:t>
            </w:r>
          </w:p>
        </w:tc>
      </w:tr>
      <w:tr w:rsidR="00B43D3A" w:rsidRPr="00C04EEA" w14:paraId="7F797767" w14:textId="77777777" w:rsidTr="0099503A">
        <w:trPr>
          <w:trHeight w:val="20"/>
        </w:trPr>
        <w:tc>
          <w:tcPr>
            <w:tcW w:w="969" w:type="pct"/>
            <w:shd w:val="clear" w:color="auto" w:fill="auto"/>
            <w:vAlign w:val="center"/>
          </w:tcPr>
          <w:p w14:paraId="4B076B73" w14:textId="77777777"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2023</w:t>
            </w:r>
          </w:p>
        </w:tc>
        <w:tc>
          <w:tcPr>
            <w:tcW w:w="1303" w:type="pct"/>
            <w:shd w:val="clear" w:color="auto" w:fill="auto"/>
            <w:vAlign w:val="center"/>
          </w:tcPr>
          <w:p w14:paraId="5006A033" w14:textId="1047C470"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630,4</w:t>
            </w:r>
          </w:p>
        </w:tc>
        <w:tc>
          <w:tcPr>
            <w:tcW w:w="1435" w:type="pct"/>
            <w:shd w:val="clear" w:color="auto" w:fill="auto"/>
            <w:vAlign w:val="center"/>
          </w:tcPr>
          <w:p w14:paraId="293C9A19" w14:textId="5E40CBDB" w:rsidR="00B43D3A" w:rsidRPr="00C04EEA" w:rsidRDefault="00B43D3A" w:rsidP="000B660B">
            <w:pPr>
              <w:spacing w:after="0" w:line="240" w:lineRule="auto"/>
              <w:jc w:val="center"/>
              <w:rPr>
                <w:rFonts w:ascii="Times New Roman" w:hAnsi="Times New Roman" w:cs="Times New Roman"/>
                <w:color w:val="000000"/>
                <w:lang w:eastAsia="ru-RU"/>
              </w:rPr>
            </w:pPr>
            <w:r w:rsidRPr="00C04EEA">
              <w:rPr>
                <w:rFonts w:ascii="Times New Roman" w:hAnsi="Times New Roman" w:cs="Times New Roman"/>
                <w:color w:val="000000"/>
                <w:lang w:eastAsia="ru-RU"/>
              </w:rPr>
              <w:t>139,8</w:t>
            </w:r>
          </w:p>
        </w:tc>
        <w:tc>
          <w:tcPr>
            <w:tcW w:w="1293" w:type="pct"/>
            <w:vAlign w:val="center"/>
          </w:tcPr>
          <w:p w14:paraId="3391E7E1" w14:textId="77777777" w:rsidR="00B43D3A" w:rsidRPr="00C04EEA" w:rsidRDefault="00B43D3A" w:rsidP="000B660B">
            <w:pPr>
              <w:spacing w:after="0" w:line="240" w:lineRule="auto"/>
              <w:jc w:val="center"/>
              <w:rPr>
                <w:rFonts w:ascii="Times New Roman" w:hAnsi="Times New Roman" w:cs="Times New Roman"/>
                <w:b/>
                <w:bCs/>
                <w:color w:val="000000"/>
              </w:rPr>
            </w:pPr>
            <w:r w:rsidRPr="00C04EEA">
              <w:rPr>
                <w:rFonts w:ascii="Times New Roman" w:hAnsi="Times New Roman" w:cs="Times New Roman"/>
                <w:b/>
                <w:bCs/>
                <w:color w:val="000000"/>
              </w:rPr>
              <w:t>18.2</w:t>
            </w:r>
          </w:p>
        </w:tc>
      </w:tr>
    </w:tbl>
    <w:p w14:paraId="24CD56BE" w14:textId="6BBBA0EB" w:rsidR="00154A62" w:rsidRPr="00C04EEA" w:rsidRDefault="004F1D83" w:rsidP="000B660B">
      <w:pPr>
        <w:pStyle w:val="a3"/>
        <w:spacing w:after="0" w:line="240" w:lineRule="auto"/>
        <w:ind w:left="0" w:firstLine="709"/>
        <w:jc w:val="both"/>
        <w:rPr>
          <w:rFonts w:ascii="Times New Roman" w:hAnsi="Times New Roman" w:cs="Times New Roman"/>
          <w:sz w:val="28"/>
          <w:szCs w:val="28"/>
        </w:rPr>
      </w:pPr>
      <w:r w:rsidRPr="00C04EEA">
        <w:rPr>
          <w:rFonts w:ascii="Times New Roman" w:hAnsi="Times New Roman" w:cs="Times New Roman"/>
          <w:sz w:val="28"/>
          <w:szCs w:val="28"/>
        </w:rPr>
        <w:t>Доля лекарств отечественного производства в соотношении к объему ввозимых (импортируемых) препаратов с 20</w:t>
      </w:r>
      <w:r w:rsidR="00E40591" w:rsidRPr="00C04EEA">
        <w:rPr>
          <w:rFonts w:ascii="Times New Roman" w:hAnsi="Times New Roman" w:cs="Times New Roman"/>
          <w:sz w:val="28"/>
          <w:szCs w:val="28"/>
        </w:rPr>
        <w:t>21</w:t>
      </w:r>
      <w:r w:rsidRPr="00C04EEA">
        <w:rPr>
          <w:rFonts w:ascii="Times New Roman" w:hAnsi="Times New Roman" w:cs="Times New Roman"/>
          <w:sz w:val="28"/>
          <w:szCs w:val="28"/>
        </w:rPr>
        <w:t xml:space="preserve"> по 202</w:t>
      </w:r>
      <w:r w:rsidR="00E40591" w:rsidRPr="00C04EEA">
        <w:rPr>
          <w:rFonts w:ascii="Times New Roman" w:hAnsi="Times New Roman" w:cs="Times New Roman"/>
          <w:sz w:val="28"/>
          <w:szCs w:val="28"/>
        </w:rPr>
        <w:t>3</w:t>
      </w:r>
      <w:r w:rsidRPr="00C04EEA">
        <w:rPr>
          <w:rFonts w:ascii="Times New Roman" w:hAnsi="Times New Roman" w:cs="Times New Roman"/>
          <w:sz w:val="28"/>
          <w:szCs w:val="28"/>
        </w:rPr>
        <w:t xml:space="preserve"> год </w:t>
      </w:r>
      <w:r w:rsidR="00E40591" w:rsidRPr="00C04EEA">
        <w:rPr>
          <w:rFonts w:ascii="Times New Roman" w:hAnsi="Times New Roman" w:cs="Times New Roman"/>
          <w:sz w:val="28"/>
          <w:szCs w:val="28"/>
        </w:rPr>
        <w:t>снизилась</w:t>
      </w:r>
      <w:r w:rsidRPr="00C04EEA">
        <w:rPr>
          <w:rFonts w:ascii="Times New Roman" w:hAnsi="Times New Roman" w:cs="Times New Roman"/>
          <w:sz w:val="28"/>
          <w:szCs w:val="28"/>
        </w:rPr>
        <w:t xml:space="preserve"> с </w:t>
      </w:r>
      <w:r w:rsidR="00E40591" w:rsidRPr="00C04EEA">
        <w:rPr>
          <w:rFonts w:ascii="Times New Roman" w:hAnsi="Times New Roman" w:cs="Times New Roman"/>
          <w:sz w:val="28"/>
          <w:szCs w:val="28"/>
        </w:rPr>
        <w:t>31,9</w:t>
      </w:r>
      <w:r w:rsidRPr="00C04EEA">
        <w:rPr>
          <w:rFonts w:ascii="Times New Roman" w:hAnsi="Times New Roman" w:cs="Times New Roman"/>
          <w:sz w:val="28"/>
          <w:szCs w:val="28"/>
        </w:rPr>
        <w:t xml:space="preserve">% до </w:t>
      </w:r>
      <w:r w:rsidR="00E40591" w:rsidRPr="00C04EEA">
        <w:rPr>
          <w:rFonts w:ascii="Times New Roman" w:hAnsi="Times New Roman" w:cs="Times New Roman"/>
          <w:sz w:val="28"/>
          <w:szCs w:val="28"/>
        </w:rPr>
        <w:t>18,2</w:t>
      </w:r>
      <w:r w:rsidRPr="00C04EEA">
        <w:rPr>
          <w:rFonts w:ascii="Times New Roman" w:hAnsi="Times New Roman" w:cs="Times New Roman"/>
          <w:sz w:val="28"/>
          <w:szCs w:val="28"/>
        </w:rPr>
        <w:t>%</w:t>
      </w:r>
      <w:r w:rsidR="00B1606C" w:rsidRPr="00C04EEA">
        <w:rPr>
          <w:rFonts w:ascii="Times New Roman" w:hAnsi="Times New Roman" w:cs="Times New Roman"/>
          <w:sz w:val="28"/>
          <w:szCs w:val="28"/>
        </w:rPr>
        <w:t>.</w:t>
      </w:r>
      <w:r w:rsidRPr="00C04EEA">
        <w:rPr>
          <w:rFonts w:ascii="Times New Roman" w:hAnsi="Times New Roman" w:cs="Times New Roman"/>
          <w:sz w:val="28"/>
          <w:szCs w:val="28"/>
        </w:rPr>
        <w:t xml:space="preserve"> </w:t>
      </w:r>
    </w:p>
    <w:p w14:paraId="1819370F" w14:textId="77777777" w:rsidR="00110FE5" w:rsidRPr="00C04EEA" w:rsidRDefault="00110FE5" w:rsidP="000B660B">
      <w:pPr>
        <w:pStyle w:val="a3"/>
        <w:spacing w:after="0" w:line="240" w:lineRule="auto"/>
        <w:ind w:left="0" w:firstLine="709"/>
        <w:jc w:val="both"/>
        <w:rPr>
          <w:rFonts w:ascii="Times New Roman" w:hAnsi="Times New Roman" w:cs="Times New Roman"/>
          <w:sz w:val="28"/>
          <w:szCs w:val="28"/>
        </w:rPr>
      </w:pPr>
    </w:p>
    <w:p w14:paraId="65DC8998" w14:textId="70F5E7DF" w:rsidR="00AA4D3C" w:rsidRPr="00C04EEA" w:rsidRDefault="00AA4D3C" w:rsidP="000B660B">
      <w:pPr>
        <w:spacing w:after="0" w:line="240" w:lineRule="auto"/>
        <w:jc w:val="center"/>
        <w:rPr>
          <w:rFonts w:ascii="Times New Roman" w:eastAsia="Calibri" w:hAnsi="Times New Roman" w:cs="Times New Roman"/>
          <w:b/>
          <w:color w:val="000000"/>
          <w:sz w:val="28"/>
          <w:szCs w:val="28"/>
        </w:rPr>
      </w:pPr>
      <w:r w:rsidRPr="00C04EEA">
        <w:rPr>
          <w:rFonts w:ascii="Times New Roman" w:eastAsia="Calibri" w:hAnsi="Times New Roman" w:cs="Times New Roman"/>
          <w:b/>
          <w:color w:val="000000"/>
          <w:sz w:val="28"/>
          <w:szCs w:val="28"/>
        </w:rPr>
        <w:t xml:space="preserve">Оптовая торговля в разрезе регионов </w:t>
      </w:r>
      <w:r w:rsidR="0007450E" w:rsidRPr="00C04EEA">
        <w:rPr>
          <w:rFonts w:ascii="Times New Roman" w:eastAsia="Calibri" w:hAnsi="Times New Roman" w:cs="Times New Roman"/>
          <w:b/>
          <w:color w:val="000000"/>
          <w:sz w:val="28"/>
          <w:szCs w:val="28"/>
        </w:rPr>
        <w:t>в динамике з</w:t>
      </w:r>
      <w:r w:rsidRPr="00C04EEA">
        <w:rPr>
          <w:rFonts w:ascii="Times New Roman" w:eastAsia="Calibri" w:hAnsi="Times New Roman" w:cs="Times New Roman"/>
          <w:b/>
          <w:color w:val="000000"/>
          <w:sz w:val="28"/>
          <w:szCs w:val="28"/>
        </w:rPr>
        <w:t>а 20</w:t>
      </w:r>
      <w:r w:rsidR="0007450E" w:rsidRPr="00C04EEA">
        <w:rPr>
          <w:rFonts w:ascii="Times New Roman" w:eastAsia="Calibri" w:hAnsi="Times New Roman" w:cs="Times New Roman"/>
          <w:b/>
          <w:color w:val="000000"/>
          <w:sz w:val="28"/>
          <w:szCs w:val="28"/>
        </w:rPr>
        <w:t>19</w:t>
      </w:r>
      <w:r w:rsidRPr="00C04EEA">
        <w:rPr>
          <w:rFonts w:ascii="Times New Roman" w:eastAsia="Calibri" w:hAnsi="Times New Roman" w:cs="Times New Roman"/>
          <w:b/>
          <w:color w:val="000000"/>
          <w:sz w:val="28"/>
          <w:szCs w:val="28"/>
        </w:rPr>
        <w:t>-2023 годы</w:t>
      </w:r>
    </w:p>
    <w:p w14:paraId="43F932F7" w14:textId="4BFE0635" w:rsidR="0007450E" w:rsidRPr="00C04EEA" w:rsidRDefault="0007450E" w:rsidP="000B660B">
      <w:pPr>
        <w:spacing w:after="0" w:line="240" w:lineRule="auto"/>
        <w:jc w:val="right"/>
        <w:rPr>
          <w:rFonts w:ascii="Times New Roman" w:eastAsia="Calibri" w:hAnsi="Times New Roman" w:cs="Times New Roman"/>
          <w:b/>
          <w:i/>
          <w:iCs/>
          <w:color w:val="000000"/>
          <w:sz w:val="28"/>
          <w:szCs w:val="28"/>
        </w:rPr>
      </w:pPr>
      <w:r w:rsidRPr="00C04EEA">
        <w:rPr>
          <w:rFonts w:ascii="Times New Roman" w:eastAsia="Times New Roman" w:hAnsi="Times New Roman" w:cs="Times New Roman"/>
          <w:i/>
          <w:iCs/>
          <w:color w:val="000000"/>
        </w:rPr>
        <w:lastRenderedPageBreak/>
        <w:t>тысяч тенге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353"/>
        <w:gridCol w:w="1354"/>
        <w:gridCol w:w="1354"/>
        <w:gridCol w:w="1219"/>
        <w:gridCol w:w="686"/>
        <w:gridCol w:w="1356"/>
        <w:gridCol w:w="684"/>
      </w:tblGrid>
      <w:tr w:rsidR="0007450E" w:rsidRPr="00C04EEA" w14:paraId="53B7567E" w14:textId="77777777" w:rsidTr="00B1606C">
        <w:trPr>
          <w:trHeight w:val="113"/>
        </w:trPr>
        <w:tc>
          <w:tcPr>
            <w:tcW w:w="843" w:type="pct"/>
            <w:shd w:val="clear" w:color="auto" w:fill="auto"/>
            <w:vAlign w:val="bottom"/>
            <w:hideMark/>
          </w:tcPr>
          <w:p w14:paraId="3A8FF922"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w:t>
            </w:r>
          </w:p>
        </w:tc>
        <w:tc>
          <w:tcPr>
            <w:tcW w:w="703" w:type="pct"/>
            <w:shd w:val="clear" w:color="auto" w:fill="auto"/>
            <w:vAlign w:val="center"/>
            <w:hideMark/>
          </w:tcPr>
          <w:p w14:paraId="4055664B" w14:textId="77777777" w:rsidR="0007450E" w:rsidRPr="00C04EEA" w:rsidRDefault="0007450E" w:rsidP="000B660B">
            <w:pPr>
              <w:spacing w:after="0" w:line="240" w:lineRule="auto"/>
              <w:jc w:val="center"/>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2019</w:t>
            </w:r>
          </w:p>
        </w:tc>
        <w:tc>
          <w:tcPr>
            <w:tcW w:w="703" w:type="pct"/>
            <w:shd w:val="clear" w:color="auto" w:fill="auto"/>
            <w:noWrap/>
            <w:vAlign w:val="center"/>
            <w:hideMark/>
          </w:tcPr>
          <w:p w14:paraId="27421607" w14:textId="77777777" w:rsidR="0007450E" w:rsidRPr="00C04EEA" w:rsidRDefault="0007450E" w:rsidP="000B660B">
            <w:pPr>
              <w:spacing w:after="0" w:line="240" w:lineRule="auto"/>
              <w:jc w:val="center"/>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2020</w:t>
            </w:r>
          </w:p>
        </w:tc>
        <w:tc>
          <w:tcPr>
            <w:tcW w:w="703" w:type="pct"/>
            <w:shd w:val="clear" w:color="auto" w:fill="auto"/>
            <w:noWrap/>
            <w:vAlign w:val="center"/>
            <w:hideMark/>
          </w:tcPr>
          <w:p w14:paraId="2D53C8A9" w14:textId="77777777" w:rsidR="0007450E" w:rsidRPr="00C04EEA" w:rsidRDefault="0007450E" w:rsidP="000B660B">
            <w:pPr>
              <w:spacing w:after="0" w:line="240" w:lineRule="auto"/>
              <w:jc w:val="center"/>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2021</w:t>
            </w:r>
          </w:p>
        </w:tc>
        <w:tc>
          <w:tcPr>
            <w:tcW w:w="988" w:type="pct"/>
            <w:gridSpan w:val="2"/>
            <w:shd w:val="clear" w:color="auto" w:fill="auto"/>
            <w:noWrap/>
            <w:vAlign w:val="center"/>
            <w:hideMark/>
          </w:tcPr>
          <w:p w14:paraId="0245C521" w14:textId="77777777" w:rsidR="0007450E" w:rsidRPr="00C04EEA" w:rsidRDefault="0007450E" w:rsidP="000B660B">
            <w:pPr>
              <w:spacing w:after="0" w:line="240" w:lineRule="auto"/>
              <w:jc w:val="center"/>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2022</w:t>
            </w:r>
          </w:p>
        </w:tc>
        <w:tc>
          <w:tcPr>
            <w:tcW w:w="1059" w:type="pct"/>
            <w:gridSpan w:val="2"/>
            <w:shd w:val="clear" w:color="auto" w:fill="auto"/>
            <w:noWrap/>
            <w:vAlign w:val="center"/>
            <w:hideMark/>
          </w:tcPr>
          <w:p w14:paraId="49A82C46" w14:textId="77777777" w:rsidR="0007450E" w:rsidRPr="00C04EEA" w:rsidRDefault="0007450E" w:rsidP="000B660B">
            <w:pPr>
              <w:spacing w:after="0" w:line="240" w:lineRule="auto"/>
              <w:jc w:val="center"/>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2023</w:t>
            </w:r>
          </w:p>
        </w:tc>
      </w:tr>
      <w:tr w:rsidR="0007450E" w:rsidRPr="00C04EEA" w14:paraId="1AE9678F" w14:textId="77777777" w:rsidTr="00B1606C">
        <w:trPr>
          <w:trHeight w:val="113"/>
        </w:trPr>
        <w:tc>
          <w:tcPr>
            <w:tcW w:w="843" w:type="pct"/>
            <w:shd w:val="clear" w:color="auto" w:fill="auto"/>
            <w:vAlign w:val="center"/>
            <w:hideMark/>
          </w:tcPr>
          <w:p w14:paraId="3B7E012E" w14:textId="32BF6458" w:rsidR="0007450E" w:rsidRPr="00C04EEA" w:rsidRDefault="0007450E" w:rsidP="000B660B">
            <w:pPr>
              <w:spacing w:after="0" w:line="240" w:lineRule="auto"/>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ВСЕГО </w:t>
            </w:r>
          </w:p>
        </w:tc>
        <w:tc>
          <w:tcPr>
            <w:tcW w:w="703" w:type="pct"/>
            <w:shd w:val="clear" w:color="auto" w:fill="auto"/>
            <w:vAlign w:val="center"/>
            <w:hideMark/>
          </w:tcPr>
          <w:p w14:paraId="6C0020A5"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848 519 042</w:t>
            </w:r>
          </w:p>
        </w:tc>
        <w:tc>
          <w:tcPr>
            <w:tcW w:w="703" w:type="pct"/>
            <w:shd w:val="clear" w:color="auto" w:fill="auto"/>
            <w:vAlign w:val="center"/>
            <w:hideMark/>
          </w:tcPr>
          <w:p w14:paraId="5BF13919"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1 107 466 164</w:t>
            </w:r>
          </w:p>
        </w:tc>
        <w:tc>
          <w:tcPr>
            <w:tcW w:w="703" w:type="pct"/>
            <w:shd w:val="clear" w:color="auto" w:fill="auto"/>
            <w:vAlign w:val="center"/>
            <w:hideMark/>
          </w:tcPr>
          <w:p w14:paraId="5028684C"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1 469 221 166</w:t>
            </w:r>
          </w:p>
        </w:tc>
        <w:tc>
          <w:tcPr>
            <w:tcW w:w="633" w:type="pct"/>
            <w:shd w:val="clear" w:color="auto" w:fill="auto"/>
            <w:vAlign w:val="center"/>
            <w:hideMark/>
          </w:tcPr>
          <w:p w14:paraId="3935FAE2"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813 422 754</w:t>
            </w:r>
          </w:p>
        </w:tc>
        <w:tc>
          <w:tcPr>
            <w:tcW w:w="356" w:type="pct"/>
            <w:shd w:val="clear" w:color="auto" w:fill="auto"/>
            <w:noWrap/>
            <w:vAlign w:val="bottom"/>
            <w:hideMark/>
          </w:tcPr>
          <w:p w14:paraId="66E690AF"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100%</w:t>
            </w:r>
          </w:p>
        </w:tc>
        <w:tc>
          <w:tcPr>
            <w:tcW w:w="704" w:type="pct"/>
            <w:shd w:val="clear" w:color="auto" w:fill="auto"/>
            <w:vAlign w:val="center"/>
            <w:hideMark/>
          </w:tcPr>
          <w:p w14:paraId="36496896" w14:textId="77777777" w:rsidR="0007450E" w:rsidRPr="00C04EEA" w:rsidRDefault="0007450E" w:rsidP="000B660B">
            <w:pPr>
              <w:spacing w:after="0" w:line="240" w:lineRule="auto"/>
              <w:jc w:val="right"/>
              <w:rPr>
                <w:rFonts w:ascii="Times New Roman" w:eastAsia="Times New Roman" w:hAnsi="Times New Roman" w:cs="Times New Roman"/>
                <w:b/>
                <w:bCs/>
                <w:sz w:val="16"/>
                <w:szCs w:val="16"/>
              </w:rPr>
            </w:pPr>
            <w:r w:rsidRPr="00C04EEA">
              <w:rPr>
                <w:rFonts w:ascii="Times New Roman" w:eastAsia="Times New Roman" w:hAnsi="Times New Roman" w:cs="Times New Roman"/>
                <w:b/>
                <w:bCs/>
                <w:sz w:val="16"/>
                <w:szCs w:val="16"/>
              </w:rPr>
              <w:t>1 061 627 611</w:t>
            </w:r>
          </w:p>
        </w:tc>
        <w:tc>
          <w:tcPr>
            <w:tcW w:w="356" w:type="pct"/>
            <w:shd w:val="clear" w:color="auto" w:fill="auto"/>
            <w:noWrap/>
            <w:vAlign w:val="bottom"/>
            <w:hideMark/>
          </w:tcPr>
          <w:p w14:paraId="393E0242"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100%</w:t>
            </w:r>
          </w:p>
        </w:tc>
      </w:tr>
      <w:tr w:rsidR="0007450E" w:rsidRPr="00C04EEA" w14:paraId="17AF7A70" w14:textId="77777777" w:rsidTr="00B1606C">
        <w:trPr>
          <w:trHeight w:val="113"/>
        </w:trPr>
        <w:tc>
          <w:tcPr>
            <w:tcW w:w="843" w:type="pct"/>
            <w:shd w:val="clear" w:color="auto" w:fill="auto"/>
            <w:vAlign w:val="center"/>
            <w:hideMark/>
          </w:tcPr>
          <w:p w14:paraId="07369AAA"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Абай</w:t>
            </w:r>
          </w:p>
        </w:tc>
        <w:tc>
          <w:tcPr>
            <w:tcW w:w="703" w:type="pct"/>
            <w:shd w:val="clear" w:color="auto" w:fill="auto"/>
            <w:vAlign w:val="center"/>
            <w:hideMark/>
          </w:tcPr>
          <w:p w14:paraId="54D82AB2"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703" w:type="pct"/>
            <w:shd w:val="clear" w:color="auto" w:fill="auto"/>
            <w:vAlign w:val="center"/>
            <w:hideMark/>
          </w:tcPr>
          <w:p w14:paraId="03EADEB0"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703" w:type="pct"/>
            <w:shd w:val="clear" w:color="auto" w:fill="auto"/>
            <w:vAlign w:val="center"/>
            <w:hideMark/>
          </w:tcPr>
          <w:p w14:paraId="646DA841"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633" w:type="pct"/>
            <w:shd w:val="clear" w:color="auto" w:fill="auto"/>
            <w:vAlign w:val="center"/>
            <w:hideMark/>
          </w:tcPr>
          <w:p w14:paraId="5DDCA6C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1 137 615</w:t>
            </w:r>
          </w:p>
        </w:tc>
        <w:tc>
          <w:tcPr>
            <w:tcW w:w="356" w:type="pct"/>
            <w:shd w:val="clear" w:color="auto" w:fill="auto"/>
            <w:noWrap/>
            <w:vAlign w:val="bottom"/>
            <w:hideMark/>
          </w:tcPr>
          <w:p w14:paraId="74F7AA23"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0,14</w:t>
            </w:r>
          </w:p>
        </w:tc>
        <w:tc>
          <w:tcPr>
            <w:tcW w:w="704" w:type="pct"/>
            <w:shd w:val="clear" w:color="auto" w:fill="auto"/>
            <w:vAlign w:val="center"/>
            <w:hideMark/>
          </w:tcPr>
          <w:p w14:paraId="5C46EC3C"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24 340 926</w:t>
            </w:r>
          </w:p>
        </w:tc>
        <w:tc>
          <w:tcPr>
            <w:tcW w:w="356" w:type="pct"/>
            <w:shd w:val="clear" w:color="auto" w:fill="auto"/>
            <w:noWrap/>
            <w:vAlign w:val="bottom"/>
            <w:hideMark/>
          </w:tcPr>
          <w:p w14:paraId="27E1ACD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2,29</w:t>
            </w:r>
          </w:p>
        </w:tc>
      </w:tr>
      <w:tr w:rsidR="0007450E" w:rsidRPr="00C04EEA" w14:paraId="290DBBD8" w14:textId="77777777" w:rsidTr="00B1606C">
        <w:trPr>
          <w:trHeight w:val="113"/>
        </w:trPr>
        <w:tc>
          <w:tcPr>
            <w:tcW w:w="843" w:type="pct"/>
            <w:shd w:val="clear" w:color="auto" w:fill="auto"/>
            <w:vAlign w:val="center"/>
            <w:hideMark/>
          </w:tcPr>
          <w:p w14:paraId="41F8CA1E"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Акмолинская</w:t>
            </w:r>
          </w:p>
        </w:tc>
        <w:tc>
          <w:tcPr>
            <w:tcW w:w="703" w:type="pct"/>
            <w:shd w:val="clear" w:color="auto" w:fill="auto"/>
            <w:vAlign w:val="center"/>
            <w:hideMark/>
          </w:tcPr>
          <w:p w14:paraId="006EB9E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1 683 594</w:t>
            </w:r>
          </w:p>
        </w:tc>
        <w:tc>
          <w:tcPr>
            <w:tcW w:w="703" w:type="pct"/>
            <w:shd w:val="clear" w:color="auto" w:fill="auto"/>
            <w:vAlign w:val="center"/>
            <w:hideMark/>
          </w:tcPr>
          <w:p w14:paraId="32DF17C1"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5 310 765</w:t>
            </w:r>
          </w:p>
        </w:tc>
        <w:tc>
          <w:tcPr>
            <w:tcW w:w="703" w:type="pct"/>
            <w:shd w:val="clear" w:color="auto" w:fill="auto"/>
            <w:vAlign w:val="center"/>
            <w:hideMark/>
          </w:tcPr>
          <w:p w14:paraId="339F2779"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337 145</w:t>
            </w:r>
          </w:p>
        </w:tc>
        <w:tc>
          <w:tcPr>
            <w:tcW w:w="633" w:type="pct"/>
            <w:shd w:val="clear" w:color="auto" w:fill="auto"/>
            <w:vAlign w:val="center"/>
            <w:hideMark/>
          </w:tcPr>
          <w:p w14:paraId="7BBA228F"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1 250 169</w:t>
            </w:r>
          </w:p>
        </w:tc>
        <w:tc>
          <w:tcPr>
            <w:tcW w:w="356" w:type="pct"/>
            <w:shd w:val="clear" w:color="auto" w:fill="auto"/>
            <w:noWrap/>
            <w:vAlign w:val="bottom"/>
            <w:hideMark/>
          </w:tcPr>
          <w:p w14:paraId="2ECCC91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0,15</w:t>
            </w:r>
          </w:p>
        </w:tc>
        <w:tc>
          <w:tcPr>
            <w:tcW w:w="704" w:type="pct"/>
            <w:shd w:val="clear" w:color="auto" w:fill="auto"/>
            <w:vAlign w:val="center"/>
            <w:hideMark/>
          </w:tcPr>
          <w:p w14:paraId="014B4044"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3 083 580</w:t>
            </w:r>
          </w:p>
        </w:tc>
        <w:tc>
          <w:tcPr>
            <w:tcW w:w="356" w:type="pct"/>
            <w:shd w:val="clear" w:color="auto" w:fill="auto"/>
            <w:noWrap/>
            <w:vAlign w:val="bottom"/>
            <w:hideMark/>
          </w:tcPr>
          <w:p w14:paraId="3EED1A1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0,29</w:t>
            </w:r>
          </w:p>
        </w:tc>
      </w:tr>
      <w:tr w:rsidR="0007450E" w:rsidRPr="00C04EEA" w14:paraId="07B7FF3C" w14:textId="77777777" w:rsidTr="00B1606C">
        <w:trPr>
          <w:trHeight w:val="113"/>
        </w:trPr>
        <w:tc>
          <w:tcPr>
            <w:tcW w:w="843" w:type="pct"/>
            <w:shd w:val="clear" w:color="auto" w:fill="auto"/>
            <w:vAlign w:val="center"/>
            <w:hideMark/>
          </w:tcPr>
          <w:p w14:paraId="0EEC1F38"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Актюбинская</w:t>
            </w:r>
          </w:p>
        </w:tc>
        <w:tc>
          <w:tcPr>
            <w:tcW w:w="703" w:type="pct"/>
            <w:shd w:val="clear" w:color="auto" w:fill="auto"/>
            <w:vAlign w:val="center"/>
            <w:hideMark/>
          </w:tcPr>
          <w:p w14:paraId="1376615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7 322 774</w:t>
            </w:r>
          </w:p>
        </w:tc>
        <w:tc>
          <w:tcPr>
            <w:tcW w:w="703" w:type="pct"/>
            <w:shd w:val="clear" w:color="auto" w:fill="auto"/>
            <w:vAlign w:val="center"/>
            <w:hideMark/>
          </w:tcPr>
          <w:p w14:paraId="3F8110B6"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12 252 343</w:t>
            </w:r>
          </w:p>
        </w:tc>
        <w:tc>
          <w:tcPr>
            <w:tcW w:w="703" w:type="pct"/>
            <w:shd w:val="clear" w:color="auto" w:fill="auto"/>
            <w:vAlign w:val="center"/>
            <w:hideMark/>
          </w:tcPr>
          <w:p w14:paraId="556AE23E"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16 742 050</w:t>
            </w:r>
          </w:p>
        </w:tc>
        <w:tc>
          <w:tcPr>
            <w:tcW w:w="633" w:type="pct"/>
            <w:shd w:val="clear" w:color="auto" w:fill="auto"/>
            <w:vAlign w:val="center"/>
            <w:hideMark/>
          </w:tcPr>
          <w:p w14:paraId="00765359"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1 216 000</w:t>
            </w:r>
          </w:p>
        </w:tc>
        <w:tc>
          <w:tcPr>
            <w:tcW w:w="356" w:type="pct"/>
            <w:shd w:val="clear" w:color="auto" w:fill="auto"/>
            <w:noWrap/>
            <w:vAlign w:val="bottom"/>
            <w:hideMark/>
          </w:tcPr>
          <w:p w14:paraId="5668233F"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0,15</w:t>
            </w:r>
          </w:p>
        </w:tc>
        <w:tc>
          <w:tcPr>
            <w:tcW w:w="704" w:type="pct"/>
            <w:shd w:val="clear" w:color="auto" w:fill="auto"/>
            <w:vAlign w:val="center"/>
            <w:hideMark/>
          </w:tcPr>
          <w:p w14:paraId="741CFE47"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54 822 176</w:t>
            </w:r>
          </w:p>
        </w:tc>
        <w:tc>
          <w:tcPr>
            <w:tcW w:w="356" w:type="pct"/>
            <w:shd w:val="clear" w:color="auto" w:fill="auto"/>
            <w:noWrap/>
            <w:vAlign w:val="bottom"/>
            <w:hideMark/>
          </w:tcPr>
          <w:p w14:paraId="1753DFA8"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5,16</w:t>
            </w:r>
          </w:p>
        </w:tc>
      </w:tr>
      <w:tr w:rsidR="0007450E" w:rsidRPr="00C04EEA" w14:paraId="4FC1230E" w14:textId="77777777" w:rsidTr="00B1606C">
        <w:trPr>
          <w:trHeight w:val="113"/>
        </w:trPr>
        <w:tc>
          <w:tcPr>
            <w:tcW w:w="843" w:type="pct"/>
            <w:shd w:val="clear" w:color="auto" w:fill="auto"/>
            <w:vAlign w:val="center"/>
            <w:hideMark/>
          </w:tcPr>
          <w:p w14:paraId="38C7540C"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Алматинская</w:t>
            </w:r>
          </w:p>
        </w:tc>
        <w:tc>
          <w:tcPr>
            <w:tcW w:w="703" w:type="pct"/>
            <w:shd w:val="clear" w:color="auto" w:fill="auto"/>
            <w:vAlign w:val="center"/>
            <w:hideMark/>
          </w:tcPr>
          <w:p w14:paraId="51F0337D"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23 879 623</w:t>
            </w:r>
          </w:p>
        </w:tc>
        <w:tc>
          <w:tcPr>
            <w:tcW w:w="703" w:type="pct"/>
            <w:shd w:val="clear" w:color="auto" w:fill="auto"/>
            <w:vAlign w:val="center"/>
            <w:hideMark/>
          </w:tcPr>
          <w:p w14:paraId="06F4282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29 661 935</w:t>
            </w:r>
          </w:p>
        </w:tc>
        <w:tc>
          <w:tcPr>
            <w:tcW w:w="703" w:type="pct"/>
            <w:shd w:val="clear" w:color="auto" w:fill="auto"/>
            <w:vAlign w:val="center"/>
            <w:hideMark/>
          </w:tcPr>
          <w:p w14:paraId="5FB5A05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23 299 528</w:t>
            </w:r>
          </w:p>
        </w:tc>
        <w:tc>
          <w:tcPr>
            <w:tcW w:w="633" w:type="pct"/>
            <w:shd w:val="clear" w:color="auto" w:fill="auto"/>
            <w:vAlign w:val="center"/>
            <w:hideMark/>
          </w:tcPr>
          <w:p w14:paraId="55D5BFBD"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33 599 815</w:t>
            </w:r>
          </w:p>
        </w:tc>
        <w:tc>
          <w:tcPr>
            <w:tcW w:w="356" w:type="pct"/>
            <w:shd w:val="clear" w:color="auto" w:fill="auto"/>
            <w:noWrap/>
            <w:vAlign w:val="bottom"/>
            <w:hideMark/>
          </w:tcPr>
          <w:p w14:paraId="04299918"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4,13</w:t>
            </w:r>
          </w:p>
        </w:tc>
        <w:tc>
          <w:tcPr>
            <w:tcW w:w="704" w:type="pct"/>
            <w:shd w:val="clear" w:color="auto" w:fill="auto"/>
            <w:vAlign w:val="center"/>
            <w:hideMark/>
          </w:tcPr>
          <w:p w14:paraId="4AE2E29E"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35 034 766</w:t>
            </w:r>
          </w:p>
        </w:tc>
        <w:tc>
          <w:tcPr>
            <w:tcW w:w="356" w:type="pct"/>
            <w:shd w:val="clear" w:color="auto" w:fill="auto"/>
            <w:noWrap/>
            <w:vAlign w:val="bottom"/>
            <w:hideMark/>
          </w:tcPr>
          <w:p w14:paraId="7D1CAA6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3,30</w:t>
            </w:r>
          </w:p>
        </w:tc>
      </w:tr>
      <w:tr w:rsidR="0007450E" w:rsidRPr="00C04EEA" w14:paraId="2F25D8E2" w14:textId="77777777" w:rsidTr="00B1606C">
        <w:trPr>
          <w:trHeight w:val="113"/>
        </w:trPr>
        <w:tc>
          <w:tcPr>
            <w:tcW w:w="843" w:type="pct"/>
            <w:shd w:val="clear" w:color="auto" w:fill="auto"/>
            <w:vAlign w:val="center"/>
            <w:hideMark/>
          </w:tcPr>
          <w:p w14:paraId="3F6AA56E"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Атырауская</w:t>
            </w:r>
          </w:p>
        </w:tc>
        <w:tc>
          <w:tcPr>
            <w:tcW w:w="703" w:type="pct"/>
            <w:shd w:val="clear" w:color="auto" w:fill="auto"/>
            <w:vAlign w:val="center"/>
            <w:hideMark/>
          </w:tcPr>
          <w:p w14:paraId="7959428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1 204 326</w:t>
            </w:r>
          </w:p>
        </w:tc>
        <w:tc>
          <w:tcPr>
            <w:tcW w:w="703" w:type="pct"/>
            <w:shd w:val="clear" w:color="auto" w:fill="auto"/>
            <w:vAlign w:val="center"/>
            <w:hideMark/>
          </w:tcPr>
          <w:p w14:paraId="705A1F83"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4 483 004</w:t>
            </w:r>
          </w:p>
        </w:tc>
        <w:tc>
          <w:tcPr>
            <w:tcW w:w="703" w:type="pct"/>
            <w:shd w:val="clear" w:color="auto" w:fill="auto"/>
            <w:vAlign w:val="center"/>
            <w:hideMark/>
          </w:tcPr>
          <w:p w14:paraId="4C77E923"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13 345 782</w:t>
            </w:r>
          </w:p>
        </w:tc>
        <w:tc>
          <w:tcPr>
            <w:tcW w:w="633" w:type="pct"/>
            <w:shd w:val="clear" w:color="auto" w:fill="auto"/>
            <w:vAlign w:val="center"/>
            <w:hideMark/>
          </w:tcPr>
          <w:p w14:paraId="2F37C9FE"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22 998 231</w:t>
            </w:r>
          </w:p>
        </w:tc>
        <w:tc>
          <w:tcPr>
            <w:tcW w:w="356" w:type="pct"/>
            <w:shd w:val="clear" w:color="auto" w:fill="auto"/>
            <w:noWrap/>
            <w:vAlign w:val="bottom"/>
            <w:hideMark/>
          </w:tcPr>
          <w:p w14:paraId="0A4CECC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2,83</w:t>
            </w:r>
          </w:p>
        </w:tc>
        <w:tc>
          <w:tcPr>
            <w:tcW w:w="704" w:type="pct"/>
            <w:shd w:val="clear" w:color="auto" w:fill="auto"/>
            <w:vAlign w:val="center"/>
            <w:hideMark/>
          </w:tcPr>
          <w:p w14:paraId="4424E137" w14:textId="77777777" w:rsidR="0007450E" w:rsidRPr="00C04EEA" w:rsidRDefault="0007450E" w:rsidP="000B660B">
            <w:pPr>
              <w:spacing w:after="0" w:line="240" w:lineRule="auto"/>
              <w:jc w:val="center"/>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w:t>
            </w:r>
          </w:p>
        </w:tc>
        <w:tc>
          <w:tcPr>
            <w:tcW w:w="356" w:type="pct"/>
            <w:shd w:val="clear" w:color="auto" w:fill="auto"/>
            <w:vAlign w:val="center"/>
            <w:hideMark/>
          </w:tcPr>
          <w:p w14:paraId="55E0E108" w14:textId="77777777" w:rsidR="0007450E" w:rsidRPr="00C04EEA" w:rsidRDefault="0007450E" w:rsidP="000B660B">
            <w:pPr>
              <w:spacing w:after="0" w:line="240" w:lineRule="auto"/>
              <w:jc w:val="center"/>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w:t>
            </w:r>
          </w:p>
        </w:tc>
      </w:tr>
      <w:tr w:rsidR="0007450E" w:rsidRPr="00C04EEA" w14:paraId="73B20F44" w14:textId="77777777" w:rsidTr="00B1606C">
        <w:trPr>
          <w:trHeight w:val="113"/>
        </w:trPr>
        <w:tc>
          <w:tcPr>
            <w:tcW w:w="843" w:type="pct"/>
            <w:shd w:val="clear" w:color="auto" w:fill="auto"/>
            <w:vAlign w:val="center"/>
            <w:hideMark/>
          </w:tcPr>
          <w:p w14:paraId="59FE1BEF"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ЗКО</w:t>
            </w:r>
          </w:p>
        </w:tc>
        <w:tc>
          <w:tcPr>
            <w:tcW w:w="703" w:type="pct"/>
            <w:shd w:val="clear" w:color="auto" w:fill="auto"/>
            <w:vAlign w:val="center"/>
            <w:hideMark/>
          </w:tcPr>
          <w:p w14:paraId="048284C2"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10 706 490</w:t>
            </w:r>
          </w:p>
        </w:tc>
        <w:tc>
          <w:tcPr>
            <w:tcW w:w="703" w:type="pct"/>
            <w:shd w:val="clear" w:color="auto" w:fill="auto"/>
            <w:vAlign w:val="center"/>
            <w:hideMark/>
          </w:tcPr>
          <w:p w14:paraId="1E2BAD4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11 795 471</w:t>
            </w:r>
          </w:p>
        </w:tc>
        <w:tc>
          <w:tcPr>
            <w:tcW w:w="703" w:type="pct"/>
            <w:shd w:val="clear" w:color="auto" w:fill="auto"/>
            <w:vAlign w:val="center"/>
            <w:hideMark/>
          </w:tcPr>
          <w:p w14:paraId="0CA3CD2C"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27 645 614</w:t>
            </w:r>
          </w:p>
        </w:tc>
        <w:tc>
          <w:tcPr>
            <w:tcW w:w="633" w:type="pct"/>
            <w:shd w:val="clear" w:color="auto" w:fill="auto"/>
            <w:vAlign w:val="center"/>
            <w:hideMark/>
          </w:tcPr>
          <w:p w14:paraId="0302C9EF"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502 417</w:t>
            </w:r>
          </w:p>
        </w:tc>
        <w:tc>
          <w:tcPr>
            <w:tcW w:w="356" w:type="pct"/>
            <w:shd w:val="clear" w:color="auto" w:fill="auto"/>
            <w:noWrap/>
            <w:vAlign w:val="bottom"/>
            <w:hideMark/>
          </w:tcPr>
          <w:p w14:paraId="1D098B1A"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0,06</w:t>
            </w:r>
          </w:p>
        </w:tc>
        <w:tc>
          <w:tcPr>
            <w:tcW w:w="704" w:type="pct"/>
            <w:shd w:val="clear" w:color="auto" w:fill="auto"/>
            <w:vAlign w:val="center"/>
            <w:hideMark/>
          </w:tcPr>
          <w:p w14:paraId="122A1D8C"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658 019</w:t>
            </w:r>
          </w:p>
        </w:tc>
        <w:tc>
          <w:tcPr>
            <w:tcW w:w="356" w:type="pct"/>
            <w:shd w:val="clear" w:color="auto" w:fill="auto"/>
            <w:noWrap/>
            <w:vAlign w:val="bottom"/>
            <w:hideMark/>
          </w:tcPr>
          <w:p w14:paraId="74BC37B5"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0,06</w:t>
            </w:r>
          </w:p>
        </w:tc>
      </w:tr>
      <w:tr w:rsidR="0007450E" w:rsidRPr="00C04EEA" w14:paraId="62D9EEDC" w14:textId="77777777" w:rsidTr="00B1606C">
        <w:trPr>
          <w:trHeight w:val="113"/>
        </w:trPr>
        <w:tc>
          <w:tcPr>
            <w:tcW w:w="843" w:type="pct"/>
            <w:shd w:val="clear" w:color="auto" w:fill="FFFFFF" w:themeFill="background1"/>
            <w:vAlign w:val="center"/>
            <w:hideMark/>
          </w:tcPr>
          <w:p w14:paraId="11008EEE"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Жамбылская</w:t>
            </w:r>
          </w:p>
        </w:tc>
        <w:tc>
          <w:tcPr>
            <w:tcW w:w="703" w:type="pct"/>
            <w:shd w:val="clear" w:color="auto" w:fill="FFFFFF" w:themeFill="background1"/>
            <w:vAlign w:val="center"/>
            <w:hideMark/>
          </w:tcPr>
          <w:p w14:paraId="5D77F13D"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6 551 179</w:t>
            </w:r>
          </w:p>
        </w:tc>
        <w:tc>
          <w:tcPr>
            <w:tcW w:w="703" w:type="pct"/>
            <w:shd w:val="clear" w:color="auto" w:fill="FFFFFF" w:themeFill="background1"/>
            <w:vAlign w:val="center"/>
            <w:hideMark/>
          </w:tcPr>
          <w:p w14:paraId="5D6E9483"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7 372 308</w:t>
            </w:r>
          </w:p>
        </w:tc>
        <w:tc>
          <w:tcPr>
            <w:tcW w:w="703" w:type="pct"/>
            <w:shd w:val="clear" w:color="auto" w:fill="FFFFFF" w:themeFill="background1"/>
            <w:vAlign w:val="center"/>
            <w:hideMark/>
          </w:tcPr>
          <w:p w14:paraId="7644603F"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3 387 106</w:t>
            </w:r>
          </w:p>
        </w:tc>
        <w:tc>
          <w:tcPr>
            <w:tcW w:w="633" w:type="pct"/>
            <w:shd w:val="clear" w:color="auto" w:fill="FFFFFF" w:themeFill="background1"/>
            <w:vAlign w:val="center"/>
            <w:hideMark/>
          </w:tcPr>
          <w:p w14:paraId="382D37FD"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270 683</w:t>
            </w:r>
          </w:p>
        </w:tc>
        <w:tc>
          <w:tcPr>
            <w:tcW w:w="356" w:type="pct"/>
            <w:shd w:val="clear" w:color="auto" w:fill="FFFFFF" w:themeFill="background1"/>
            <w:noWrap/>
            <w:vAlign w:val="bottom"/>
            <w:hideMark/>
          </w:tcPr>
          <w:p w14:paraId="39C9BC5A"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0,03</w:t>
            </w:r>
          </w:p>
        </w:tc>
        <w:tc>
          <w:tcPr>
            <w:tcW w:w="704" w:type="pct"/>
            <w:shd w:val="clear" w:color="auto" w:fill="FFFFFF" w:themeFill="background1"/>
            <w:vAlign w:val="center"/>
            <w:hideMark/>
          </w:tcPr>
          <w:p w14:paraId="0B4BA190"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17 630 288</w:t>
            </w:r>
          </w:p>
        </w:tc>
        <w:tc>
          <w:tcPr>
            <w:tcW w:w="356" w:type="pct"/>
            <w:shd w:val="clear" w:color="auto" w:fill="FFFFFF" w:themeFill="background1"/>
            <w:noWrap/>
            <w:vAlign w:val="bottom"/>
            <w:hideMark/>
          </w:tcPr>
          <w:p w14:paraId="6F81D51F"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1,66</w:t>
            </w:r>
          </w:p>
        </w:tc>
      </w:tr>
      <w:tr w:rsidR="0007450E" w:rsidRPr="00C04EEA" w14:paraId="66528B06" w14:textId="77777777" w:rsidTr="00B1606C">
        <w:trPr>
          <w:trHeight w:val="113"/>
        </w:trPr>
        <w:tc>
          <w:tcPr>
            <w:tcW w:w="843" w:type="pct"/>
            <w:shd w:val="clear" w:color="auto" w:fill="FFFFFF" w:themeFill="background1"/>
            <w:vAlign w:val="center"/>
            <w:hideMark/>
          </w:tcPr>
          <w:p w14:paraId="5DAD5DA3"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Жетісу</w:t>
            </w:r>
          </w:p>
        </w:tc>
        <w:tc>
          <w:tcPr>
            <w:tcW w:w="703" w:type="pct"/>
            <w:shd w:val="clear" w:color="auto" w:fill="FFFFFF" w:themeFill="background1"/>
            <w:vAlign w:val="center"/>
            <w:hideMark/>
          </w:tcPr>
          <w:p w14:paraId="5EEE2FBF"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703" w:type="pct"/>
            <w:shd w:val="clear" w:color="auto" w:fill="FFFFFF" w:themeFill="background1"/>
            <w:vAlign w:val="center"/>
            <w:hideMark/>
          </w:tcPr>
          <w:p w14:paraId="72AAA40D"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703" w:type="pct"/>
            <w:shd w:val="clear" w:color="auto" w:fill="FFFFFF" w:themeFill="background1"/>
            <w:vAlign w:val="center"/>
            <w:hideMark/>
          </w:tcPr>
          <w:p w14:paraId="1764759F"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633" w:type="pct"/>
            <w:shd w:val="clear" w:color="auto" w:fill="FFFFFF" w:themeFill="background1"/>
            <w:vAlign w:val="center"/>
            <w:hideMark/>
          </w:tcPr>
          <w:p w14:paraId="040101A6"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621 016</w:t>
            </w:r>
          </w:p>
        </w:tc>
        <w:tc>
          <w:tcPr>
            <w:tcW w:w="356" w:type="pct"/>
            <w:shd w:val="clear" w:color="auto" w:fill="FFFFFF" w:themeFill="background1"/>
            <w:noWrap/>
            <w:vAlign w:val="bottom"/>
            <w:hideMark/>
          </w:tcPr>
          <w:p w14:paraId="35A8E93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0,08</w:t>
            </w:r>
          </w:p>
        </w:tc>
        <w:tc>
          <w:tcPr>
            <w:tcW w:w="704" w:type="pct"/>
            <w:shd w:val="clear" w:color="auto" w:fill="FFFFFF" w:themeFill="background1"/>
            <w:vAlign w:val="center"/>
            <w:hideMark/>
          </w:tcPr>
          <w:p w14:paraId="2C07A764"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148 946</w:t>
            </w:r>
          </w:p>
        </w:tc>
        <w:tc>
          <w:tcPr>
            <w:tcW w:w="356" w:type="pct"/>
            <w:shd w:val="clear" w:color="auto" w:fill="FFFFFF" w:themeFill="background1"/>
            <w:noWrap/>
            <w:vAlign w:val="bottom"/>
            <w:hideMark/>
          </w:tcPr>
          <w:p w14:paraId="3CAD7AF3"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0,01</w:t>
            </w:r>
          </w:p>
        </w:tc>
      </w:tr>
      <w:tr w:rsidR="0007450E" w:rsidRPr="00C04EEA" w14:paraId="2A4B4677" w14:textId="77777777" w:rsidTr="00B1606C">
        <w:trPr>
          <w:trHeight w:val="113"/>
        </w:trPr>
        <w:tc>
          <w:tcPr>
            <w:tcW w:w="843" w:type="pct"/>
            <w:shd w:val="clear" w:color="auto" w:fill="FFFFFF" w:themeFill="background1"/>
            <w:vAlign w:val="center"/>
            <w:hideMark/>
          </w:tcPr>
          <w:p w14:paraId="07AC61B7" w14:textId="77777777" w:rsidR="0007450E" w:rsidRPr="00C04EEA" w:rsidRDefault="0007450E" w:rsidP="000B660B">
            <w:pPr>
              <w:spacing w:after="0" w:line="240" w:lineRule="auto"/>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Карагандинская</w:t>
            </w:r>
          </w:p>
        </w:tc>
        <w:tc>
          <w:tcPr>
            <w:tcW w:w="703" w:type="pct"/>
            <w:shd w:val="clear" w:color="auto" w:fill="FFFFFF" w:themeFill="background1"/>
            <w:vAlign w:val="center"/>
            <w:hideMark/>
          </w:tcPr>
          <w:p w14:paraId="7B2D589B"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64 271 207</w:t>
            </w:r>
          </w:p>
        </w:tc>
        <w:tc>
          <w:tcPr>
            <w:tcW w:w="703" w:type="pct"/>
            <w:shd w:val="clear" w:color="auto" w:fill="FFFFFF" w:themeFill="background1"/>
            <w:vAlign w:val="center"/>
            <w:hideMark/>
          </w:tcPr>
          <w:p w14:paraId="15AD3C2E"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75 994 594</w:t>
            </w:r>
          </w:p>
        </w:tc>
        <w:tc>
          <w:tcPr>
            <w:tcW w:w="703" w:type="pct"/>
            <w:shd w:val="clear" w:color="auto" w:fill="FFFFFF" w:themeFill="background1"/>
            <w:vAlign w:val="center"/>
            <w:hideMark/>
          </w:tcPr>
          <w:p w14:paraId="31EA6C94"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229 333 022</w:t>
            </w:r>
          </w:p>
        </w:tc>
        <w:tc>
          <w:tcPr>
            <w:tcW w:w="633" w:type="pct"/>
            <w:shd w:val="clear" w:color="auto" w:fill="FFFFFF" w:themeFill="background1"/>
            <w:vAlign w:val="center"/>
            <w:hideMark/>
          </w:tcPr>
          <w:p w14:paraId="095448A1"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136 761 890</w:t>
            </w:r>
          </w:p>
        </w:tc>
        <w:tc>
          <w:tcPr>
            <w:tcW w:w="356" w:type="pct"/>
            <w:shd w:val="clear" w:color="auto" w:fill="FFFFFF" w:themeFill="background1"/>
            <w:noWrap/>
            <w:vAlign w:val="bottom"/>
            <w:hideMark/>
          </w:tcPr>
          <w:p w14:paraId="0172FA52"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16,81</w:t>
            </w:r>
          </w:p>
        </w:tc>
        <w:tc>
          <w:tcPr>
            <w:tcW w:w="704" w:type="pct"/>
            <w:shd w:val="clear" w:color="auto" w:fill="FFFFFF" w:themeFill="background1"/>
            <w:vAlign w:val="center"/>
            <w:hideMark/>
          </w:tcPr>
          <w:p w14:paraId="32F9C740" w14:textId="77777777" w:rsidR="0007450E" w:rsidRPr="00C04EEA" w:rsidRDefault="0007450E" w:rsidP="000B660B">
            <w:pPr>
              <w:spacing w:after="0" w:line="240" w:lineRule="auto"/>
              <w:jc w:val="right"/>
              <w:rPr>
                <w:rFonts w:ascii="Times New Roman" w:eastAsia="Times New Roman" w:hAnsi="Times New Roman" w:cs="Times New Roman"/>
                <w:b/>
                <w:bCs/>
                <w:sz w:val="16"/>
                <w:szCs w:val="16"/>
              </w:rPr>
            </w:pPr>
            <w:r w:rsidRPr="00C04EEA">
              <w:rPr>
                <w:rFonts w:ascii="Times New Roman" w:eastAsia="Times New Roman" w:hAnsi="Times New Roman" w:cs="Times New Roman"/>
                <w:b/>
                <w:bCs/>
                <w:sz w:val="16"/>
                <w:szCs w:val="16"/>
              </w:rPr>
              <w:t xml:space="preserve"> 145 912 973</w:t>
            </w:r>
          </w:p>
        </w:tc>
        <w:tc>
          <w:tcPr>
            <w:tcW w:w="356" w:type="pct"/>
            <w:shd w:val="clear" w:color="auto" w:fill="FFFFFF" w:themeFill="background1"/>
            <w:noWrap/>
            <w:vAlign w:val="bottom"/>
            <w:hideMark/>
          </w:tcPr>
          <w:p w14:paraId="335DA337"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13,74</w:t>
            </w:r>
          </w:p>
        </w:tc>
      </w:tr>
      <w:tr w:rsidR="0007450E" w:rsidRPr="00C04EEA" w14:paraId="6FFAF234" w14:textId="77777777" w:rsidTr="00B1606C">
        <w:trPr>
          <w:trHeight w:val="113"/>
        </w:trPr>
        <w:tc>
          <w:tcPr>
            <w:tcW w:w="843" w:type="pct"/>
            <w:shd w:val="clear" w:color="auto" w:fill="FFFFFF" w:themeFill="background1"/>
            <w:vAlign w:val="center"/>
            <w:hideMark/>
          </w:tcPr>
          <w:p w14:paraId="24DB1E62"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Костанайская</w:t>
            </w:r>
          </w:p>
        </w:tc>
        <w:tc>
          <w:tcPr>
            <w:tcW w:w="703" w:type="pct"/>
            <w:shd w:val="clear" w:color="auto" w:fill="FFFFFF" w:themeFill="background1"/>
            <w:vAlign w:val="center"/>
            <w:hideMark/>
          </w:tcPr>
          <w:p w14:paraId="05295AF4"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16 273 726</w:t>
            </w:r>
          </w:p>
        </w:tc>
        <w:tc>
          <w:tcPr>
            <w:tcW w:w="703" w:type="pct"/>
            <w:shd w:val="clear" w:color="auto" w:fill="FFFFFF" w:themeFill="background1"/>
            <w:vAlign w:val="center"/>
            <w:hideMark/>
          </w:tcPr>
          <w:p w14:paraId="1E92E718"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26 428 582</w:t>
            </w:r>
          </w:p>
        </w:tc>
        <w:tc>
          <w:tcPr>
            <w:tcW w:w="703" w:type="pct"/>
            <w:shd w:val="clear" w:color="auto" w:fill="FFFFFF" w:themeFill="background1"/>
            <w:vAlign w:val="center"/>
            <w:hideMark/>
          </w:tcPr>
          <w:p w14:paraId="04B85881"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7 490 519</w:t>
            </w:r>
          </w:p>
        </w:tc>
        <w:tc>
          <w:tcPr>
            <w:tcW w:w="633" w:type="pct"/>
            <w:shd w:val="clear" w:color="auto" w:fill="FFFFFF" w:themeFill="background1"/>
            <w:vAlign w:val="center"/>
            <w:hideMark/>
          </w:tcPr>
          <w:p w14:paraId="2F28015A"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12 815 046</w:t>
            </w:r>
          </w:p>
        </w:tc>
        <w:tc>
          <w:tcPr>
            <w:tcW w:w="356" w:type="pct"/>
            <w:shd w:val="clear" w:color="auto" w:fill="FFFFFF" w:themeFill="background1"/>
            <w:noWrap/>
            <w:vAlign w:val="bottom"/>
            <w:hideMark/>
          </w:tcPr>
          <w:p w14:paraId="2CC8A988"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1,58</w:t>
            </w:r>
          </w:p>
        </w:tc>
        <w:tc>
          <w:tcPr>
            <w:tcW w:w="704" w:type="pct"/>
            <w:shd w:val="clear" w:color="auto" w:fill="FFFFFF" w:themeFill="background1"/>
            <w:vAlign w:val="center"/>
            <w:hideMark/>
          </w:tcPr>
          <w:p w14:paraId="291CA1B5"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29 006 037</w:t>
            </w:r>
          </w:p>
        </w:tc>
        <w:tc>
          <w:tcPr>
            <w:tcW w:w="356" w:type="pct"/>
            <w:shd w:val="clear" w:color="auto" w:fill="FFFFFF" w:themeFill="background1"/>
            <w:noWrap/>
            <w:vAlign w:val="bottom"/>
            <w:hideMark/>
          </w:tcPr>
          <w:p w14:paraId="4A747009"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2,73</w:t>
            </w:r>
          </w:p>
        </w:tc>
      </w:tr>
      <w:tr w:rsidR="0007450E" w:rsidRPr="00C04EEA" w14:paraId="417B17E3" w14:textId="77777777" w:rsidTr="00B1606C">
        <w:trPr>
          <w:trHeight w:val="113"/>
        </w:trPr>
        <w:tc>
          <w:tcPr>
            <w:tcW w:w="843" w:type="pct"/>
            <w:shd w:val="clear" w:color="auto" w:fill="FFFFFF" w:themeFill="background1"/>
            <w:vAlign w:val="center"/>
            <w:hideMark/>
          </w:tcPr>
          <w:p w14:paraId="092AB0D3"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Кызылординская</w:t>
            </w:r>
          </w:p>
        </w:tc>
        <w:tc>
          <w:tcPr>
            <w:tcW w:w="703" w:type="pct"/>
            <w:shd w:val="clear" w:color="auto" w:fill="FFFFFF" w:themeFill="background1"/>
            <w:vAlign w:val="center"/>
            <w:hideMark/>
          </w:tcPr>
          <w:p w14:paraId="45CE52E9"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4 055 637</w:t>
            </w:r>
          </w:p>
        </w:tc>
        <w:tc>
          <w:tcPr>
            <w:tcW w:w="703" w:type="pct"/>
            <w:shd w:val="clear" w:color="auto" w:fill="FFFFFF" w:themeFill="background1"/>
            <w:vAlign w:val="center"/>
            <w:hideMark/>
          </w:tcPr>
          <w:p w14:paraId="174FA0B2"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2 038 682</w:t>
            </w:r>
          </w:p>
        </w:tc>
        <w:tc>
          <w:tcPr>
            <w:tcW w:w="703" w:type="pct"/>
            <w:shd w:val="clear" w:color="auto" w:fill="FFFFFF" w:themeFill="background1"/>
            <w:vAlign w:val="center"/>
            <w:hideMark/>
          </w:tcPr>
          <w:p w14:paraId="64D47D4A"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1 063 109</w:t>
            </w:r>
          </w:p>
        </w:tc>
        <w:tc>
          <w:tcPr>
            <w:tcW w:w="633" w:type="pct"/>
            <w:shd w:val="clear" w:color="auto" w:fill="FFFFFF" w:themeFill="background1"/>
            <w:vAlign w:val="center"/>
            <w:hideMark/>
          </w:tcPr>
          <w:p w14:paraId="46D77BAA"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1 369 298</w:t>
            </w:r>
          </w:p>
        </w:tc>
        <w:tc>
          <w:tcPr>
            <w:tcW w:w="356" w:type="pct"/>
            <w:shd w:val="clear" w:color="auto" w:fill="FFFFFF" w:themeFill="background1"/>
            <w:noWrap/>
            <w:vAlign w:val="bottom"/>
            <w:hideMark/>
          </w:tcPr>
          <w:p w14:paraId="53B0054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0,17</w:t>
            </w:r>
          </w:p>
        </w:tc>
        <w:tc>
          <w:tcPr>
            <w:tcW w:w="704" w:type="pct"/>
            <w:shd w:val="clear" w:color="auto" w:fill="FFFFFF" w:themeFill="background1"/>
            <w:vAlign w:val="center"/>
            <w:hideMark/>
          </w:tcPr>
          <w:p w14:paraId="22C7F49A"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1 495 393</w:t>
            </w:r>
          </w:p>
        </w:tc>
        <w:tc>
          <w:tcPr>
            <w:tcW w:w="356" w:type="pct"/>
            <w:shd w:val="clear" w:color="auto" w:fill="FFFFFF" w:themeFill="background1"/>
            <w:noWrap/>
            <w:vAlign w:val="bottom"/>
            <w:hideMark/>
          </w:tcPr>
          <w:p w14:paraId="6BFF701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0,14</w:t>
            </w:r>
          </w:p>
        </w:tc>
      </w:tr>
      <w:tr w:rsidR="0007450E" w:rsidRPr="00C04EEA" w14:paraId="727A404B" w14:textId="77777777" w:rsidTr="00B1606C">
        <w:trPr>
          <w:trHeight w:val="113"/>
        </w:trPr>
        <w:tc>
          <w:tcPr>
            <w:tcW w:w="843" w:type="pct"/>
            <w:shd w:val="clear" w:color="auto" w:fill="FFFFFF" w:themeFill="background1"/>
            <w:vAlign w:val="center"/>
            <w:hideMark/>
          </w:tcPr>
          <w:p w14:paraId="2A5045E5"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Мангистауская</w:t>
            </w:r>
          </w:p>
        </w:tc>
        <w:tc>
          <w:tcPr>
            <w:tcW w:w="703" w:type="pct"/>
            <w:shd w:val="clear" w:color="auto" w:fill="FFFFFF" w:themeFill="background1"/>
            <w:vAlign w:val="center"/>
            <w:hideMark/>
          </w:tcPr>
          <w:p w14:paraId="6496214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5 482 272</w:t>
            </w:r>
          </w:p>
        </w:tc>
        <w:tc>
          <w:tcPr>
            <w:tcW w:w="703" w:type="pct"/>
            <w:shd w:val="clear" w:color="auto" w:fill="FFFFFF" w:themeFill="background1"/>
            <w:vAlign w:val="center"/>
            <w:hideMark/>
          </w:tcPr>
          <w:p w14:paraId="6E879EBF"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11 046 393</w:t>
            </w:r>
          </w:p>
        </w:tc>
        <w:tc>
          <w:tcPr>
            <w:tcW w:w="703" w:type="pct"/>
            <w:shd w:val="clear" w:color="auto" w:fill="FFFFFF" w:themeFill="background1"/>
            <w:vAlign w:val="center"/>
            <w:hideMark/>
          </w:tcPr>
          <w:p w14:paraId="63E1EC3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279 678</w:t>
            </w:r>
          </w:p>
        </w:tc>
        <w:tc>
          <w:tcPr>
            <w:tcW w:w="633" w:type="pct"/>
            <w:shd w:val="clear" w:color="auto" w:fill="FFFFFF" w:themeFill="background1"/>
            <w:vAlign w:val="center"/>
            <w:hideMark/>
          </w:tcPr>
          <w:p w14:paraId="6D2ECF5E"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224 964</w:t>
            </w:r>
          </w:p>
        </w:tc>
        <w:tc>
          <w:tcPr>
            <w:tcW w:w="356" w:type="pct"/>
            <w:shd w:val="clear" w:color="auto" w:fill="FFFFFF" w:themeFill="background1"/>
            <w:noWrap/>
            <w:vAlign w:val="bottom"/>
            <w:hideMark/>
          </w:tcPr>
          <w:p w14:paraId="37D6328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0,03</w:t>
            </w:r>
          </w:p>
        </w:tc>
        <w:tc>
          <w:tcPr>
            <w:tcW w:w="704" w:type="pct"/>
            <w:shd w:val="clear" w:color="auto" w:fill="FFFFFF" w:themeFill="background1"/>
            <w:vAlign w:val="center"/>
            <w:hideMark/>
          </w:tcPr>
          <w:p w14:paraId="2F5C1AF6"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265 414</w:t>
            </w:r>
          </w:p>
        </w:tc>
        <w:tc>
          <w:tcPr>
            <w:tcW w:w="356" w:type="pct"/>
            <w:shd w:val="clear" w:color="auto" w:fill="FFFFFF" w:themeFill="background1"/>
            <w:noWrap/>
            <w:vAlign w:val="bottom"/>
            <w:hideMark/>
          </w:tcPr>
          <w:p w14:paraId="7B832DA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0,03</w:t>
            </w:r>
          </w:p>
        </w:tc>
      </w:tr>
      <w:tr w:rsidR="0007450E" w:rsidRPr="00C04EEA" w14:paraId="4C4696A8" w14:textId="77777777" w:rsidTr="00B1606C">
        <w:trPr>
          <w:trHeight w:val="113"/>
        </w:trPr>
        <w:tc>
          <w:tcPr>
            <w:tcW w:w="843" w:type="pct"/>
            <w:shd w:val="clear" w:color="auto" w:fill="FFFFFF" w:themeFill="background1"/>
            <w:vAlign w:val="center"/>
            <w:hideMark/>
          </w:tcPr>
          <w:p w14:paraId="5701701C"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Павлодарская</w:t>
            </w:r>
          </w:p>
        </w:tc>
        <w:tc>
          <w:tcPr>
            <w:tcW w:w="703" w:type="pct"/>
            <w:shd w:val="clear" w:color="auto" w:fill="FFFFFF" w:themeFill="background1"/>
            <w:vAlign w:val="center"/>
            <w:hideMark/>
          </w:tcPr>
          <w:p w14:paraId="6D36CD8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12 879 396</w:t>
            </w:r>
          </w:p>
        </w:tc>
        <w:tc>
          <w:tcPr>
            <w:tcW w:w="703" w:type="pct"/>
            <w:shd w:val="clear" w:color="auto" w:fill="FFFFFF" w:themeFill="background1"/>
            <w:vAlign w:val="center"/>
            <w:hideMark/>
          </w:tcPr>
          <w:p w14:paraId="6A78327F"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18 206 469</w:t>
            </w:r>
          </w:p>
        </w:tc>
        <w:tc>
          <w:tcPr>
            <w:tcW w:w="703" w:type="pct"/>
            <w:shd w:val="clear" w:color="auto" w:fill="FFFFFF" w:themeFill="background1"/>
            <w:vAlign w:val="center"/>
            <w:hideMark/>
          </w:tcPr>
          <w:p w14:paraId="20362CA6"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21 272 325</w:t>
            </w:r>
          </w:p>
        </w:tc>
        <w:tc>
          <w:tcPr>
            <w:tcW w:w="633" w:type="pct"/>
            <w:shd w:val="clear" w:color="auto" w:fill="FFFFFF" w:themeFill="background1"/>
            <w:vAlign w:val="center"/>
            <w:hideMark/>
          </w:tcPr>
          <w:p w14:paraId="595B8F1B"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26 248 866</w:t>
            </w:r>
          </w:p>
        </w:tc>
        <w:tc>
          <w:tcPr>
            <w:tcW w:w="356" w:type="pct"/>
            <w:shd w:val="clear" w:color="auto" w:fill="FFFFFF" w:themeFill="background1"/>
            <w:noWrap/>
            <w:vAlign w:val="bottom"/>
            <w:hideMark/>
          </w:tcPr>
          <w:p w14:paraId="288DDE7E"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3,23</w:t>
            </w:r>
          </w:p>
        </w:tc>
        <w:tc>
          <w:tcPr>
            <w:tcW w:w="704" w:type="pct"/>
            <w:shd w:val="clear" w:color="auto" w:fill="FFFFFF" w:themeFill="background1"/>
            <w:vAlign w:val="center"/>
            <w:hideMark/>
          </w:tcPr>
          <w:p w14:paraId="659D5FE3"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114 064</w:t>
            </w:r>
          </w:p>
        </w:tc>
        <w:tc>
          <w:tcPr>
            <w:tcW w:w="356" w:type="pct"/>
            <w:shd w:val="clear" w:color="auto" w:fill="FFFFFF" w:themeFill="background1"/>
            <w:noWrap/>
            <w:vAlign w:val="bottom"/>
            <w:hideMark/>
          </w:tcPr>
          <w:p w14:paraId="617478AE"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0,01</w:t>
            </w:r>
          </w:p>
        </w:tc>
      </w:tr>
      <w:tr w:rsidR="0007450E" w:rsidRPr="00C04EEA" w14:paraId="1CA0B7BF" w14:textId="77777777" w:rsidTr="00B1606C">
        <w:trPr>
          <w:trHeight w:val="113"/>
        </w:trPr>
        <w:tc>
          <w:tcPr>
            <w:tcW w:w="843" w:type="pct"/>
            <w:shd w:val="clear" w:color="auto" w:fill="FFFFFF" w:themeFill="background1"/>
            <w:vAlign w:val="center"/>
            <w:hideMark/>
          </w:tcPr>
          <w:p w14:paraId="4B0E9701"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СКО</w:t>
            </w:r>
          </w:p>
        </w:tc>
        <w:tc>
          <w:tcPr>
            <w:tcW w:w="703" w:type="pct"/>
            <w:shd w:val="clear" w:color="auto" w:fill="FFFFFF" w:themeFill="background1"/>
            <w:vAlign w:val="center"/>
            <w:hideMark/>
          </w:tcPr>
          <w:p w14:paraId="09C3D164"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18 972 334</w:t>
            </w:r>
          </w:p>
        </w:tc>
        <w:tc>
          <w:tcPr>
            <w:tcW w:w="703" w:type="pct"/>
            <w:shd w:val="clear" w:color="auto" w:fill="FFFFFF" w:themeFill="background1"/>
            <w:vAlign w:val="center"/>
            <w:hideMark/>
          </w:tcPr>
          <w:p w14:paraId="38449C81"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23 384 298</w:t>
            </w:r>
          </w:p>
        </w:tc>
        <w:tc>
          <w:tcPr>
            <w:tcW w:w="703" w:type="pct"/>
            <w:shd w:val="clear" w:color="auto" w:fill="FFFFFF" w:themeFill="background1"/>
            <w:vAlign w:val="center"/>
            <w:hideMark/>
          </w:tcPr>
          <w:p w14:paraId="3B34DD0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18 602 335</w:t>
            </w:r>
          </w:p>
        </w:tc>
        <w:tc>
          <w:tcPr>
            <w:tcW w:w="633" w:type="pct"/>
            <w:shd w:val="clear" w:color="auto" w:fill="FFFFFF" w:themeFill="background1"/>
            <w:vAlign w:val="center"/>
            <w:hideMark/>
          </w:tcPr>
          <w:p w14:paraId="7610190D"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34 804 902</w:t>
            </w:r>
          </w:p>
        </w:tc>
        <w:tc>
          <w:tcPr>
            <w:tcW w:w="356" w:type="pct"/>
            <w:shd w:val="clear" w:color="auto" w:fill="FFFFFF" w:themeFill="background1"/>
            <w:noWrap/>
            <w:vAlign w:val="bottom"/>
            <w:hideMark/>
          </w:tcPr>
          <w:p w14:paraId="629DFAD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4,28</w:t>
            </w:r>
          </w:p>
        </w:tc>
        <w:tc>
          <w:tcPr>
            <w:tcW w:w="704" w:type="pct"/>
            <w:shd w:val="clear" w:color="auto" w:fill="FFFFFF" w:themeFill="background1"/>
            <w:vAlign w:val="center"/>
            <w:hideMark/>
          </w:tcPr>
          <w:p w14:paraId="61ABD766"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8 078 157</w:t>
            </w:r>
          </w:p>
        </w:tc>
        <w:tc>
          <w:tcPr>
            <w:tcW w:w="356" w:type="pct"/>
            <w:shd w:val="clear" w:color="auto" w:fill="FFFFFF" w:themeFill="background1"/>
            <w:noWrap/>
            <w:vAlign w:val="bottom"/>
            <w:hideMark/>
          </w:tcPr>
          <w:p w14:paraId="18735C18"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0,76</w:t>
            </w:r>
          </w:p>
        </w:tc>
      </w:tr>
      <w:tr w:rsidR="0007450E" w:rsidRPr="00C04EEA" w14:paraId="70752A3C" w14:textId="77777777" w:rsidTr="00B1606C">
        <w:trPr>
          <w:trHeight w:val="113"/>
        </w:trPr>
        <w:tc>
          <w:tcPr>
            <w:tcW w:w="843" w:type="pct"/>
            <w:shd w:val="clear" w:color="auto" w:fill="auto"/>
            <w:vAlign w:val="center"/>
            <w:hideMark/>
          </w:tcPr>
          <w:p w14:paraId="5CB5E89C"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Туркестанская </w:t>
            </w:r>
          </w:p>
        </w:tc>
        <w:tc>
          <w:tcPr>
            <w:tcW w:w="703" w:type="pct"/>
            <w:shd w:val="clear" w:color="auto" w:fill="auto"/>
            <w:vAlign w:val="center"/>
            <w:hideMark/>
          </w:tcPr>
          <w:p w14:paraId="49A99ACA"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698 378</w:t>
            </w:r>
          </w:p>
        </w:tc>
        <w:tc>
          <w:tcPr>
            <w:tcW w:w="703" w:type="pct"/>
            <w:shd w:val="clear" w:color="auto" w:fill="auto"/>
            <w:vAlign w:val="center"/>
            <w:hideMark/>
          </w:tcPr>
          <w:p w14:paraId="0AA4035D"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175 360</w:t>
            </w:r>
          </w:p>
        </w:tc>
        <w:tc>
          <w:tcPr>
            <w:tcW w:w="703" w:type="pct"/>
            <w:shd w:val="clear" w:color="auto" w:fill="auto"/>
            <w:vAlign w:val="center"/>
            <w:hideMark/>
          </w:tcPr>
          <w:p w14:paraId="5121C14E"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599 683</w:t>
            </w:r>
          </w:p>
        </w:tc>
        <w:tc>
          <w:tcPr>
            <w:tcW w:w="633" w:type="pct"/>
            <w:shd w:val="clear" w:color="auto" w:fill="auto"/>
            <w:vAlign w:val="center"/>
            <w:hideMark/>
          </w:tcPr>
          <w:p w14:paraId="1701A1DC"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266 569</w:t>
            </w:r>
          </w:p>
        </w:tc>
        <w:tc>
          <w:tcPr>
            <w:tcW w:w="356" w:type="pct"/>
            <w:shd w:val="clear" w:color="auto" w:fill="auto"/>
            <w:noWrap/>
            <w:vAlign w:val="bottom"/>
            <w:hideMark/>
          </w:tcPr>
          <w:p w14:paraId="34AB2434"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0,03</w:t>
            </w:r>
          </w:p>
        </w:tc>
        <w:tc>
          <w:tcPr>
            <w:tcW w:w="704" w:type="pct"/>
            <w:shd w:val="clear" w:color="auto" w:fill="auto"/>
            <w:vAlign w:val="center"/>
            <w:hideMark/>
          </w:tcPr>
          <w:p w14:paraId="2498A9F9"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355 669</w:t>
            </w:r>
          </w:p>
        </w:tc>
        <w:tc>
          <w:tcPr>
            <w:tcW w:w="356" w:type="pct"/>
            <w:shd w:val="clear" w:color="auto" w:fill="auto"/>
            <w:noWrap/>
            <w:vAlign w:val="bottom"/>
            <w:hideMark/>
          </w:tcPr>
          <w:p w14:paraId="0FBD6916"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0,03</w:t>
            </w:r>
          </w:p>
        </w:tc>
      </w:tr>
      <w:tr w:rsidR="0007450E" w:rsidRPr="00C04EEA" w14:paraId="5C52508A" w14:textId="77777777" w:rsidTr="00B1606C">
        <w:trPr>
          <w:trHeight w:val="113"/>
        </w:trPr>
        <w:tc>
          <w:tcPr>
            <w:tcW w:w="843" w:type="pct"/>
            <w:shd w:val="clear" w:color="auto" w:fill="auto"/>
            <w:vAlign w:val="center"/>
            <w:hideMark/>
          </w:tcPr>
          <w:p w14:paraId="59E2374E"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Ұлытау</w:t>
            </w:r>
          </w:p>
        </w:tc>
        <w:tc>
          <w:tcPr>
            <w:tcW w:w="703" w:type="pct"/>
            <w:shd w:val="clear" w:color="auto" w:fill="auto"/>
            <w:vAlign w:val="center"/>
            <w:hideMark/>
          </w:tcPr>
          <w:p w14:paraId="5670A0BF"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703" w:type="pct"/>
            <w:shd w:val="clear" w:color="auto" w:fill="auto"/>
            <w:vAlign w:val="center"/>
            <w:hideMark/>
          </w:tcPr>
          <w:p w14:paraId="39D3B16E"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703" w:type="pct"/>
            <w:shd w:val="clear" w:color="auto" w:fill="auto"/>
            <w:vAlign w:val="center"/>
            <w:hideMark/>
          </w:tcPr>
          <w:p w14:paraId="094A8DF9"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633" w:type="pct"/>
            <w:shd w:val="clear" w:color="auto" w:fill="auto"/>
            <w:vAlign w:val="center"/>
            <w:hideMark/>
          </w:tcPr>
          <w:p w14:paraId="0C35481A"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356" w:type="pct"/>
            <w:shd w:val="clear" w:color="auto" w:fill="auto"/>
            <w:vAlign w:val="center"/>
            <w:hideMark/>
          </w:tcPr>
          <w:p w14:paraId="731BBB39" w14:textId="77777777" w:rsidR="0007450E" w:rsidRPr="00C04EEA" w:rsidRDefault="0007450E" w:rsidP="000B660B">
            <w:pPr>
              <w:spacing w:after="0" w:line="240" w:lineRule="auto"/>
              <w:jc w:val="center"/>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w:t>
            </w:r>
          </w:p>
        </w:tc>
        <w:tc>
          <w:tcPr>
            <w:tcW w:w="704" w:type="pct"/>
            <w:shd w:val="clear" w:color="auto" w:fill="auto"/>
            <w:vAlign w:val="center"/>
            <w:hideMark/>
          </w:tcPr>
          <w:p w14:paraId="09EA793D" w14:textId="77777777" w:rsidR="0007450E" w:rsidRPr="00C04EEA" w:rsidRDefault="0007450E" w:rsidP="000B660B">
            <w:pPr>
              <w:spacing w:after="0" w:line="240" w:lineRule="auto"/>
              <w:jc w:val="center"/>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w:t>
            </w:r>
          </w:p>
        </w:tc>
        <w:tc>
          <w:tcPr>
            <w:tcW w:w="356" w:type="pct"/>
            <w:shd w:val="clear" w:color="auto" w:fill="auto"/>
            <w:vAlign w:val="center"/>
            <w:hideMark/>
          </w:tcPr>
          <w:p w14:paraId="0339D2A2" w14:textId="77777777" w:rsidR="0007450E" w:rsidRPr="00C04EEA" w:rsidRDefault="0007450E" w:rsidP="000B660B">
            <w:pPr>
              <w:spacing w:after="0" w:line="240" w:lineRule="auto"/>
              <w:jc w:val="center"/>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w:t>
            </w:r>
          </w:p>
        </w:tc>
      </w:tr>
      <w:tr w:rsidR="0007450E" w:rsidRPr="00C04EEA" w14:paraId="56372293" w14:textId="77777777" w:rsidTr="00B1606C">
        <w:trPr>
          <w:trHeight w:val="113"/>
        </w:trPr>
        <w:tc>
          <w:tcPr>
            <w:tcW w:w="843" w:type="pct"/>
            <w:shd w:val="clear" w:color="auto" w:fill="auto"/>
            <w:vAlign w:val="center"/>
            <w:hideMark/>
          </w:tcPr>
          <w:p w14:paraId="5CE8A71C"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ВКО</w:t>
            </w:r>
          </w:p>
        </w:tc>
        <w:tc>
          <w:tcPr>
            <w:tcW w:w="703" w:type="pct"/>
            <w:shd w:val="clear" w:color="auto" w:fill="auto"/>
            <w:vAlign w:val="center"/>
            <w:hideMark/>
          </w:tcPr>
          <w:p w14:paraId="645FBA02"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24 958 610</w:t>
            </w:r>
          </w:p>
        </w:tc>
        <w:tc>
          <w:tcPr>
            <w:tcW w:w="703" w:type="pct"/>
            <w:shd w:val="clear" w:color="auto" w:fill="auto"/>
            <w:vAlign w:val="center"/>
            <w:hideMark/>
          </w:tcPr>
          <w:p w14:paraId="476FBA9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33 611 491</w:t>
            </w:r>
          </w:p>
        </w:tc>
        <w:tc>
          <w:tcPr>
            <w:tcW w:w="703" w:type="pct"/>
            <w:shd w:val="clear" w:color="auto" w:fill="auto"/>
            <w:vAlign w:val="center"/>
            <w:hideMark/>
          </w:tcPr>
          <w:p w14:paraId="245600DC"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20 079 609</w:t>
            </w:r>
          </w:p>
        </w:tc>
        <w:tc>
          <w:tcPr>
            <w:tcW w:w="633" w:type="pct"/>
            <w:shd w:val="clear" w:color="auto" w:fill="auto"/>
            <w:vAlign w:val="center"/>
            <w:hideMark/>
          </w:tcPr>
          <w:p w14:paraId="126BAEC6"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4 000 739</w:t>
            </w:r>
          </w:p>
        </w:tc>
        <w:tc>
          <w:tcPr>
            <w:tcW w:w="356" w:type="pct"/>
            <w:shd w:val="clear" w:color="auto" w:fill="auto"/>
            <w:noWrap/>
            <w:vAlign w:val="bottom"/>
            <w:hideMark/>
          </w:tcPr>
          <w:p w14:paraId="481C93E8"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0,49</w:t>
            </w:r>
          </w:p>
        </w:tc>
        <w:tc>
          <w:tcPr>
            <w:tcW w:w="704" w:type="pct"/>
            <w:shd w:val="clear" w:color="auto" w:fill="auto"/>
            <w:vAlign w:val="center"/>
            <w:hideMark/>
          </w:tcPr>
          <w:p w14:paraId="0B630B0B"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26 625 214</w:t>
            </w:r>
          </w:p>
        </w:tc>
        <w:tc>
          <w:tcPr>
            <w:tcW w:w="356" w:type="pct"/>
            <w:shd w:val="clear" w:color="auto" w:fill="auto"/>
            <w:noWrap/>
            <w:vAlign w:val="bottom"/>
            <w:hideMark/>
          </w:tcPr>
          <w:p w14:paraId="71AB5DB7"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2,51</w:t>
            </w:r>
          </w:p>
        </w:tc>
      </w:tr>
      <w:tr w:rsidR="0007450E" w:rsidRPr="00C04EEA" w14:paraId="5FC7C5E5" w14:textId="77777777" w:rsidTr="00B1606C">
        <w:trPr>
          <w:trHeight w:val="113"/>
        </w:trPr>
        <w:tc>
          <w:tcPr>
            <w:tcW w:w="843" w:type="pct"/>
            <w:shd w:val="clear" w:color="auto" w:fill="auto"/>
            <w:vAlign w:val="center"/>
            <w:hideMark/>
          </w:tcPr>
          <w:p w14:paraId="1C364D3A" w14:textId="77777777" w:rsidR="0007450E" w:rsidRPr="00C04EEA" w:rsidRDefault="0007450E"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Астана</w:t>
            </w:r>
          </w:p>
        </w:tc>
        <w:tc>
          <w:tcPr>
            <w:tcW w:w="703" w:type="pct"/>
            <w:shd w:val="clear" w:color="auto" w:fill="auto"/>
            <w:vAlign w:val="center"/>
            <w:hideMark/>
          </w:tcPr>
          <w:p w14:paraId="6A3D6C28"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73 420 588</w:t>
            </w:r>
          </w:p>
        </w:tc>
        <w:tc>
          <w:tcPr>
            <w:tcW w:w="703" w:type="pct"/>
            <w:shd w:val="clear" w:color="auto" w:fill="auto"/>
            <w:vAlign w:val="center"/>
            <w:hideMark/>
          </w:tcPr>
          <w:p w14:paraId="516B1C50"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80 661 619</w:t>
            </w:r>
          </w:p>
        </w:tc>
        <w:tc>
          <w:tcPr>
            <w:tcW w:w="703" w:type="pct"/>
            <w:shd w:val="clear" w:color="auto" w:fill="auto"/>
            <w:vAlign w:val="center"/>
            <w:hideMark/>
          </w:tcPr>
          <w:p w14:paraId="152A047A"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67 779 582</w:t>
            </w:r>
          </w:p>
        </w:tc>
        <w:tc>
          <w:tcPr>
            <w:tcW w:w="633" w:type="pct"/>
            <w:shd w:val="clear" w:color="auto" w:fill="auto"/>
            <w:vAlign w:val="center"/>
            <w:hideMark/>
          </w:tcPr>
          <w:p w14:paraId="07FA86E1"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 25 302 482</w:t>
            </w:r>
          </w:p>
        </w:tc>
        <w:tc>
          <w:tcPr>
            <w:tcW w:w="356" w:type="pct"/>
            <w:shd w:val="clear" w:color="auto" w:fill="auto"/>
            <w:noWrap/>
            <w:vAlign w:val="bottom"/>
            <w:hideMark/>
          </w:tcPr>
          <w:p w14:paraId="31150EF3"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3,11</w:t>
            </w:r>
          </w:p>
        </w:tc>
        <w:tc>
          <w:tcPr>
            <w:tcW w:w="704" w:type="pct"/>
            <w:shd w:val="clear" w:color="auto" w:fill="auto"/>
            <w:vAlign w:val="center"/>
            <w:hideMark/>
          </w:tcPr>
          <w:p w14:paraId="0FEB5660" w14:textId="77777777" w:rsidR="0007450E" w:rsidRPr="00C04EEA" w:rsidRDefault="0007450E" w:rsidP="000B660B">
            <w:pPr>
              <w:spacing w:after="0" w:line="240" w:lineRule="auto"/>
              <w:jc w:val="right"/>
              <w:rPr>
                <w:rFonts w:ascii="Times New Roman" w:eastAsia="Times New Roman" w:hAnsi="Times New Roman" w:cs="Times New Roman"/>
                <w:sz w:val="16"/>
                <w:szCs w:val="16"/>
              </w:rPr>
            </w:pPr>
            <w:r w:rsidRPr="00C04EEA">
              <w:rPr>
                <w:rFonts w:ascii="Times New Roman" w:eastAsia="Times New Roman" w:hAnsi="Times New Roman" w:cs="Times New Roman"/>
                <w:sz w:val="16"/>
                <w:szCs w:val="16"/>
              </w:rPr>
              <w:t xml:space="preserve"> 5 281 845</w:t>
            </w:r>
          </w:p>
        </w:tc>
        <w:tc>
          <w:tcPr>
            <w:tcW w:w="356" w:type="pct"/>
            <w:shd w:val="clear" w:color="auto" w:fill="auto"/>
            <w:noWrap/>
            <w:vAlign w:val="bottom"/>
            <w:hideMark/>
          </w:tcPr>
          <w:p w14:paraId="525D4909" w14:textId="77777777" w:rsidR="0007450E" w:rsidRPr="00C04EEA" w:rsidRDefault="0007450E" w:rsidP="000B660B">
            <w:pPr>
              <w:spacing w:after="0" w:line="240" w:lineRule="auto"/>
              <w:jc w:val="right"/>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0,50</w:t>
            </w:r>
          </w:p>
        </w:tc>
      </w:tr>
      <w:tr w:rsidR="0007450E" w:rsidRPr="00C04EEA" w14:paraId="76693BB6" w14:textId="77777777" w:rsidTr="00B1606C">
        <w:trPr>
          <w:trHeight w:val="113"/>
        </w:trPr>
        <w:tc>
          <w:tcPr>
            <w:tcW w:w="843" w:type="pct"/>
            <w:shd w:val="clear" w:color="auto" w:fill="auto"/>
            <w:vAlign w:val="center"/>
            <w:hideMark/>
          </w:tcPr>
          <w:p w14:paraId="0DFFC40D" w14:textId="77777777" w:rsidR="0007450E" w:rsidRPr="00C04EEA" w:rsidRDefault="0007450E" w:rsidP="000B660B">
            <w:pPr>
              <w:spacing w:after="0" w:line="240" w:lineRule="auto"/>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Алматы</w:t>
            </w:r>
          </w:p>
        </w:tc>
        <w:tc>
          <w:tcPr>
            <w:tcW w:w="703" w:type="pct"/>
            <w:shd w:val="clear" w:color="auto" w:fill="auto"/>
            <w:vAlign w:val="center"/>
            <w:hideMark/>
          </w:tcPr>
          <w:p w14:paraId="2810E2BE"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506 203 738</w:t>
            </w:r>
          </w:p>
        </w:tc>
        <w:tc>
          <w:tcPr>
            <w:tcW w:w="703" w:type="pct"/>
            <w:shd w:val="clear" w:color="auto" w:fill="auto"/>
            <w:vAlign w:val="center"/>
            <w:hideMark/>
          </w:tcPr>
          <w:p w14:paraId="2AD75975"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607 702 877</w:t>
            </w:r>
          </w:p>
        </w:tc>
        <w:tc>
          <w:tcPr>
            <w:tcW w:w="703" w:type="pct"/>
            <w:shd w:val="clear" w:color="auto" w:fill="auto"/>
            <w:vAlign w:val="center"/>
            <w:hideMark/>
          </w:tcPr>
          <w:p w14:paraId="228FAD74"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871 151 991</w:t>
            </w:r>
          </w:p>
        </w:tc>
        <w:tc>
          <w:tcPr>
            <w:tcW w:w="633" w:type="pct"/>
            <w:shd w:val="clear" w:color="auto" w:fill="auto"/>
            <w:vAlign w:val="center"/>
            <w:hideMark/>
          </w:tcPr>
          <w:p w14:paraId="7CFE0DB5"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332 859 847</w:t>
            </w:r>
          </w:p>
        </w:tc>
        <w:tc>
          <w:tcPr>
            <w:tcW w:w="356" w:type="pct"/>
            <w:shd w:val="clear" w:color="auto" w:fill="auto"/>
            <w:noWrap/>
            <w:vAlign w:val="bottom"/>
            <w:hideMark/>
          </w:tcPr>
          <w:p w14:paraId="3960DF67"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40,92</w:t>
            </w:r>
          </w:p>
        </w:tc>
        <w:tc>
          <w:tcPr>
            <w:tcW w:w="704" w:type="pct"/>
            <w:shd w:val="clear" w:color="auto" w:fill="auto"/>
            <w:vAlign w:val="center"/>
            <w:hideMark/>
          </w:tcPr>
          <w:p w14:paraId="546735A1" w14:textId="77777777" w:rsidR="0007450E" w:rsidRPr="00C04EEA" w:rsidRDefault="0007450E" w:rsidP="000B660B">
            <w:pPr>
              <w:spacing w:after="0" w:line="240" w:lineRule="auto"/>
              <w:jc w:val="right"/>
              <w:rPr>
                <w:rFonts w:ascii="Times New Roman" w:eastAsia="Times New Roman" w:hAnsi="Times New Roman" w:cs="Times New Roman"/>
                <w:b/>
                <w:bCs/>
                <w:sz w:val="16"/>
                <w:szCs w:val="16"/>
              </w:rPr>
            </w:pPr>
            <w:r w:rsidRPr="00C04EEA">
              <w:rPr>
                <w:rFonts w:ascii="Times New Roman" w:eastAsia="Times New Roman" w:hAnsi="Times New Roman" w:cs="Times New Roman"/>
                <w:b/>
                <w:bCs/>
                <w:sz w:val="16"/>
                <w:szCs w:val="16"/>
              </w:rPr>
              <w:t xml:space="preserve"> 531 410 630</w:t>
            </w:r>
          </w:p>
        </w:tc>
        <w:tc>
          <w:tcPr>
            <w:tcW w:w="356" w:type="pct"/>
            <w:shd w:val="clear" w:color="auto" w:fill="auto"/>
            <w:noWrap/>
            <w:vAlign w:val="bottom"/>
            <w:hideMark/>
          </w:tcPr>
          <w:p w14:paraId="168138B5"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50,06</w:t>
            </w:r>
          </w:p>
        </w:tc>
      </w:tr>
      <w:tr w:rsidR="0007450E" w:rsidRPr="00C04EEA" w14:paraId="42F54AAA" w14:textId="77777777" w:rsidTr="00B1606C">
        <w:trPr>
          <w:trHeight w:val="113"/>
        </w:trPr>
        <w:tc>
          <w:tcPr>
            <w:tcW w:w="843" w:type="pct"/>
            <w:shd w:val="clear" w:color="auto" w:fill="auto"/>
            <w:vAlign w:val="center"/>
            <w:hideMark/>
          </w:tcPr>
          <w:p w14:paraId="3E24ABA7" w14:textId="77777777" w:rsidR="0007450E" w:rsidRPr="00C04EEA" w:rsidRDefault="0007450E" w:rsidP="000B660B">
            <w:pPr>
              <w:spacing w:after="0" w:line="240" w:lineRule="auto"/>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Шымкент</w:t>
            </w:r>
          </w:p>
        </w:tc>
        <w:tc>
          <w:tcPr>
            <w:tcW w:w="703" w:type="pct"/>
            <w:shd w:val="clear" w:color="auto" w:fill="auto"/>
            <w:vAlign w:val="center"/>
            <w:hideMark/>
          </w:tcPr>
          <w:p w14:paraId="1FDA0D4C"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69 955 169</w:t>
            </w:r>
          </w:p>
        </w:tc>
        <w:tc>
          <w:tcPr>
            <w:tcW w:w="703" w:type="pct"/>
            <w:shd w:val="clear" w:color="auto" w:fill="auto"/>
            <w:vAlign w:val="center"/>
            <w:hideMark/>
          </w:tcPr>
          <w:p w14:paraId="0B3CD81B"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157 339 972</w:t>
            </w:r>
          </w:p>
        </w:tc>
        <w:tc>
          <w:tcPr>
            <w:tcW w:w="703" w:type="pct"/>
            <w:shd w:val="clear" w:color="auto" w:fill="auto"/>
            <w:vAlign w:val="center"/>
            <w:hideMark/>
          </w:tcPr>
          <w:p w14:paraId="383B3FD4"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146 812 085</w:t>
            </w:r>
          </w:p>
        </w:tc>
        <w:tc>
          <w:tcPr>
            <w:tcW w:w="633" w:type="pct"/>
            <w:shd w:val="clear" w:color="auto" w:fill="auto"/>
            <w:vAlign w:val="center"/>
            <w:hideMark/>
          </w:tcPr>
          <w:p w14:paraId="540C6E73"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 177 172 207</w:t>
            </w:r>
          </w:p>
        </w:tc>
        <w:tc>
          <w:tcPr>
            <w:tcW w:w="356" w:type="pct"/>
            <w:shd w:val="clear" w:color="auto" w:fill="auto"/>
            <w:noWrap/>
            <w:vAlign w:val="bottom"/>
            <w:hideMark/>
          </w:tcPr>
          <w:p w14:paraId="7BF601B9"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21,78</w:t>
            </w:r>
          </w:p>
        </w:tc>
        <w:tc>
          <w:tcPr>
            <w:tcW w:w="704" w:type="pct"/>
            <w:shd w:val="clear" w:color="auto" w:fill="auto"/>
            <w:vAlign w:val="center"/>
            <w:hideMark/>
          </w:tcPr>
          <w:p w14:paraId="27AD0F25" w14:textId="77777777" w:rsidR="0007450E" w:rsidRPr="00C04EEA" w:rsidRDefault="0007450E" w:rsidP="000B660B">
            <w:pPr>
              <w:spacing w:after="0" w:line="240" w:lineRule="auto"/>
              <w:jc w:val="right"/>
              <w:rPr>
                <w:rFonts w:ascii="Times New Roman" w:eastAsia="Times New Roman" w:hAnsi="Times New Roman" w:cs="Times New Roman"/>
                <w:b/>
                <w:bCs/>
                <w:sz w:val="16"/>
                <w:szCs w:val="16"/>
              </w:rPr>
            </w:pPr>
            <w:r w:rsidRPr="00C04EEA">
              <w:rPr>
                <w:rFonts w:ascii="Times New Roman" w:eastAsia="Times New Roman" w:hAnsi="Times New Roman" w:cs="Times New Roman"/>
                <w:b/>
                <w:bCs/>
                <w:sz w:val="16"/>
                <w:szCs w:val="16"/>
              </w:rPr>
              <w:t xml:space="preserve"> 177 363 515</w:t>
            </w:r>
          </w:p>
        </w:tc>
        <w:tc>
          <w:tcPr>
            <w:tcW w:w="356" w:type="pct"/>
            <w:shd w:val="clear" w:color="auto" w:fill="auto"/>
            <w:noWrap/>
            <w:vAlign w:val="bottom"/>
            <w:hideMark/>
          </w:tcPr>
          <w:p w14:paraId="352AB883" w14:textId="77777777" w:rsidR="0007450E" w:rsidRPr="00C04EEA" w:rsidRDefault="0007450E"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16,71</w:t>
            </w:r>
          </w:p>
        </w:tc>
      </w:tr>
    </w:tbl>
    <w:p w14:paraId="40A4E912" w14:textId="7CE51D09" w:rsidR="00AA4D3C" w:rsidRPr="00C04EEA" w:rsidRDefault="00602DEB" w:rsidP="000B660B">
      <w:pPr>
        <w:spacing w:after="0" w:line="240" w:lineRule="auto"/>
        <w:ind w:firstLine="709"/>
        <w:jc w:val="both"/>
        <w:rPr>
          <w:rFonts w:ascii="Times New Roman" w:eastAsia="Calibri" w:hAnsi="Times New Roman" w:cs="Times New Roman"/>
          <w:bCs/>
          <w:color w:val="000000"/>
          <w:sz w:val="28"/>
          <w:szCs w:val="28"/>
        </w:rPr>
      </w:pPr>
      <w:r w:rsidRPr="00C04EEA">
        <w:rPr>
          <w:rFonts w:ascii="Times New Roman" w:eastAsia="Calibri" w:hAnsi="Times New Roman" w:cs="Times New Roman"/>
          <w:bCs/>
          <w:color w:val="000000"/>
          <w:sz w:val="28"/>
          <w:szCs w:val="28"/>
        </w:rPr>
        <w:t xml:space="preserve">По данным БНС наибольший объем реализации ЛС наблюдается в </w:t>
      </w:r>
      <w:r w:rsidR="009C15B1" w:rsidRPr="00C04EEA">
        <w:rPr>
          <w:rFonts w:ascii="Times New Roman" w:eastAsia="Calibri" w:hAnsi="Times New Roman" w:cs="Times New Roman"/>
          <w:bCs/>
          <w:color w:val="000000"/>
          <w:sz w:val="28"/>
          <w:szCs w:val="28"/>
        </w:rPr>
        <w:t>г</w:t>
      </w:r>
      <w:r w:rsidR="008A0D0D" w:rsidRPr="00C04EEA">
        <w:rPr>
          <w:rFonts w:ascii="Times New Roman" w:eastAsia="Calibri" w:hAnsi="Times New Roman" w:cs="Times New Roman"/>
          <w:bCs/>
          <w:color w:val="000000"/>
          <w:sz w:val="28"/>
          <w:szCs w:val="28"/>
        </w:rPr>
        <w:t>ородах</w:t>
      </w:r>
      <w:r w:rsidRPr="00C04EEA">
        <w:rPr>
          <w:rFonts w:ascii="Times New Roman" w:eastAsia="Calibri" w:hAnsi="Times New Roman" w:cs="Times New Roman"/>
          <w:bCs/>
          <w:color w:val="000000"/>
          <w:sz w:val="28"/>
          <w:szCs w:val="28"/>
        </w:rPr>
        <w:t xml:space="preserve"> Алматы, Шымкент и в Карагандинской области. В целом </w:t>
      </w:r>
      <w:r w:rsidR="003224DE" w:rsidRPr="00C04EEA">
        <w:rPr>
          <w:rFonts w:ascii="Times New Roman" w:eastAsia="Calibri" w:hAnsi="Times New Roman" w:cs="Times New Roman"/>
          <w:bCs/>
          <w:color w:val="000000"/>
          <w:sz w:val="28"/>
          <w:szCs w:val="28"/>
        </w:rPr>
        <w:t xml:space="preserve">в 2022 году в сравнении с 2021 годом объем продаж снизился на 55%, в 2023 году </w:t>
      </w:r>
      <w:r w:rsidR="00D333ED" w:rsidRPr="00C04EEA">
        <w:rPr>
          <w:rFonts w:ascii="Times New Roman" w:eastAsia="Calibri" w:hAnsi="Times New Roman" w:cs="Times New Roman"/>
          <w:bCs/>
          <w:color w:val="000000"/>
          <w:sz w:val="28"/>
          <w:szCs w:val="28"/>
        </w:rPr>
        <w:t>в сравнении с</w:t>
      </w:r>
      <w:r w:rsidR="003224DE" w:rsidRPr="00C04EEA">
        <w:rPr>
          <w:rFonts w:ascii="Times New Roman" w:eastAsia="Calibri" w:hAnsi="Times New Roman" w:cs="Times New Roman"/>
          <w:bCs/>
          <w:color w:val="000000"/>
          <w:sz w:val="28"/>
          <w:szCs w:val="28"/>
        </w:rPr>
        <w:t xml:space="preserve"> 2022 год</w:t>
      </w:r>
      <w:r w:rsidR="00D333ED" w:rsidRPr="00C04EEA">
        <w:rPr>
          <w:rFonts w:ascii="Times New Roman" w:eastAsia="Calibri" w:hAnsi="Times New Roman" w:cs="Times New Roman"/>
          <w:bCs/>
          <w:color w:val="000000"/>
          <w:sz w:val="28"/>
          <w:szCs w:val="28"/>
        </w:rPr>
        <w:t>ом</w:t>
      </w:r>
      <w:r w:rsidR="003224DE" w:rsidRPr="00C04EEA">
        <w:rPr>
          <w:rFonts w:ascii="Times New Roman" w:eastAsia="Calibri" w:hAnsi="Times New Roman" w:cs="Times New Roman"/>
          <w:bCs/>
          <w:color w:val="000000"/>
          <w:sz w:val="28"/>
          <w:szCs w:val="28"/>
        </w:rPr>
        <w:t xml:space="preserve"> объем продаж вырос на 30,5%.</w:t>
      </w:r>
    </w:p>
    <w:p w14:paraId="7FAEB029" w14:textId="68941DE5" w:rsidR="00A32E6D" w:rsidRPr="00C04EEA" w:rsidRDefault="00B1606C" w:rsidP="000B660B">
      <w:pPr>
        <w:spacing w:after="0" w:line="240" w:lineRule="auto"/>
        <w:ind w:firstLine="709"/>
        <w:jc w:val="both"/>
        <w:rPr>
          <w:rFonts w:ascii="Times New Roman" w:eastAsia="Calibri" w:hAnsi="Times New Roman" w:cs="Times New Roman"/>
          <w:bCs/>
          <w:i/>
          <w:iCs/>
          <w:color w:val="000000"/>
          <w:sz w:val="28"/>
          <w:szCs w:val="28"/>
        </w:rPr>
      </w:pPr>
      <w:r w:rsidRPr="00C04EEA">
        <w:rPr>
          <w:rFonts w:ascii="Times New Roman" w:eastAsia="Calibri" w:hAnsi="Times New Roman" w:cs="Times New Roman"/>
          <w:bCs/>
          <w:i/>
          <w:iCs/>
          <w:color w:val="000000"/>
          <w:sz w:val="28"/>
          <w:szCs w:val="28"/>
          <w:u w:val="single"/>
        </w:rPr>
        <w:t>Примечание</w:t>
      </w:r>
      <w:r w:rsidRPr="00C04EEA">
        <w:rPr>
          <w:rFonts w:ascii="Times New Roman" w:eastAsia="Calibri" w:hAnsi="Times New Roman" w:cs="Times New Roman"/>
          <w:b/>
          <w:i/>
          <w:iCs/>
          <w:color w:val="000000"/>
          <w:sz w:val="28"/>
          <w:szCs w:val="28"/>
        </w:rPr>
        <w:t>:</w:t>
      </w:r>
      <w:r w:rsidRPr="00C04EEA">
        <w:rPr>
          <w:rFonts w:ascii="Times New Roman" w:eastAsia="Calibri" w:hAnsi="Times New Roman" w:cs="Times New Roman"/>
          <w:bCs/>
          <w:i/>
          <w:iCs/>
          <w:color w:val="000000"/>
          <w:sz w:val="28"/>
          <w:szCs w:val="28"/>
        </w:rPr>
        <w:t xml:space="preserve"> </w:t>
      </w:r>
      <w:r w:rsidR="00A32E6D" w:rsidRPr="00C04EEA">
        <w:rPr>
          <w:rFonts w:ascii="Times New Roman" w:eastAsia="Calibri" w:hAnsi="Times New Roman" w:cs="Times New Roman"/>
          <w:bCs/>
          <w:i/>
          <w:iCs/>
          <w:color w:val="000000"/>
          <w:sz w:val="28"/>
          <w:szCs w:val="28"/>
        </w:rPr>
        <w:t xml:space="preserve">данные БНС не учитывают </w:t>
      </w:r>
      <w:r w:rsidR="0053295F" w:rsidRPr="00C04EEA">
        <w:rPr>
          <w:rFonts w:ascii="Times New Roman" w:eastAsia="Calibri" w:hAnsi="Times New Roman" w:cs="Times New Roman"/>
          <w:bCs/>
          <w:i/>
          <w:iCs/>
          <w:color w:val="000000"/>
          <w:sz w:val="28"/>
          <w:szCs w:val="28"/>
        </w:rPr>
        <w:t>возможную реализацию одних и тех же ЛС несколькими участниками рынка повторно.</w:t>
      </w:r>
    </w:p>
    <w:p w14:paraId="388203FD" w14:textId="77777777" w:rsidR="008C520F" w:rsidRPr="00C04EEA" w:rsidRDefault="008C520F" w:rsidP="000B660B">
      <w:pPr>
        <w:spacing w:after="0" w:line="240" w:lineRule="auto"/>
        <w:jc w:val="center"/>
        <w:rPr>
          <w:rFonts w:ascii="Times New Roman" w:eastAsia="Calibri" w:hAnsi="Times New Roman" w:cs="Times New Roman"/>
          <w:b/>
          <w:color w:val="000000"/>
          <w:sz w:val="28"/>
          <w:szCs w:val="28"/>
        </w:rPr>
      </w:pPr>
    </w:p>
    <w:p w14:paraId="5D20894C" w14:textId="6EDFD4AD" w:rsidR="004F1D83" w:rsidRPr="00C04EEA" w:rsidRDefault="004F1D83" w:rsidP="000B660B">
      <w:pPr>
        <w:spacing w:after="0" w:line="240" w:lineRule="auto"/>
        <w:jc w:val="center"/>
        <w:rPr>
          <w:rFonts w:ascii="Times New Roman" w:eastAsia="Calibri" w:hAnsi="Times New Roman" w:cs="Times New Roman"/>
          <w:b/>
          <w:color w:val="000000"/>
          <w:sz w:val="28"/>
          <w:szCs w:val="28"/>
        </w:rPr>
      </w:pPr>
      <w:r w:rsidRPr="00C04EEA">
        <w:rPr>
          <w:rFonts w:ascii="Times New Roman" w:eastAsia="Calibri" w:hAnsi="Times New Roman" w:cs="Times New Roman"/>
          <w:b/>
          <w:color w:val="000000"/>
          <w:sz w:val="28"/>
          <w:szCs w:val="28"/>
        </w:rPr>
        <w:t>Расчет объема товарного рынка оптовой реализации</w:t>
      </w:r>
      <w:bookmarkStart w:id="11" w:name="_Hlk123115733"/>
      <w:r w:rsidR="00602DEB" w:rsidRPr="00C04EEA">
        <w:rPr>
          <w:rFonts w:ascii="Times New Roman" w:eastAsia="Calibri" w:hAnsi="Times New Roman" w:cs="Times New Roman"/>
          <w:b/>
          <w:color w:val="000000"/>
          <w:sz w:val="28"/>
          <w:szCs w:val="28"/>
        </w:rPr>
        <w:t xml:space="preserve"> </w:t>
      </w:r>
      <w:r w:rsidRPr="00C04EEA">
        <w:rPr>
          <w:rFonts w:ascii="Times New Roman" w:eastAsia="Calibri" w:hAnsi="Times New Roman" w:cs="Times New Roman"/>
          <w:b/>
          <w:sz w:val="28"/>
          <w:szCs w:val="28"/>
        </w:rPr>
        <w:t xml:space="preserve">ЛС </w:t>
      </w:r>
    </w:p>
    <w:p w14:paraId="444012C8" w14:textId="1A61EC47" w:rsidR="004F1D83" w:rsidRPr="00C04EEA" w:rsidRDefault="004F1D83" w:rsidP="000B660B">
      <w:pPr>
        <w:spacing w:after="0" w:line="240" w:lineRule="auto"/>
        <w:ind w:firstLine="709"/>
        <w:jc w:val="both"/>
        <w:rPr>
          <w:rFonts w:ascii="Times New Roman" w:hAnsi="Times New Roman" w:cs="Times New Roman"/>
          <w:color w:val="000000"/>
          <w:sz w:val="28"/>
        </w:rPr>
      </w:pPr>
      <w:r w:rsidRPr="00C04EEA">
        <w:rPr>
          <w:rFonts w:ascii="Times New Roman" w:hAnsi="Times New Roman" w:cs="Times New Roman"/>
          <w:color w:val="000000"/>
          <w:sz w:val="28"/>
        </w:rPr>
        <w:t xml:space="preserve">По итогам анализа, проведенного территориальными подразделениями Агентства выявлены следующие субъекты рынка оптовой реализации ЛС, занимающие доминирующее положение, которые представлены в таблице: </w:t>
      </w:r>
    </w:p>
    <w:tbl>
      <w:tblPr>
        <w:tblStyle w:val="a5"/>
        <w:tblW w:w="5000" w:type="pct"/>
        <w:tblLook w:val="04A0" w:firstRow="1" w:lastRow="0" w:firstColumn="1" w:lastColumn="0" w:noHBand="0" w:noVBand="1"/>
      </w:tblPr>
      <w:tblGrid>
        <w:gridCol w:w="1555"/>
        <w:gridCol w:w="3403"/>
        <w:gridCol w:w="1277"/>
        <w:gridCol w:w="992"/>
        <w:gridCol w:w="1417"/>
        <w:gridCol w:w="984"/>
      </w:tblGrid>
      <w:tr w:rsidR="00E63529" w:rsidRPr="00C04EEA" w14:paraId="43CB1F13" w14:textId="6FDBE5EA" w:rsidTr="000D17E2">
        <w:trPr>
          <w:trHeight w:val="20"/>
        </w:trPr>
        <w:tc>
          <w:tcPr>
            <w:tcW w:w="808" w:type="pct"/>
            <w:vMerge w:val="restart"/>
            <w:shd w:val="clear" w:color="auto" w:fill="auto"/>
            <w:vAlign w:val="center"/>
          </w:tcPr>
          <w:p w14:paraId="28A88C55" w14:textId="77777777" w:rsidR="00E63529" w:rsidRPr="00C04EEA" w:rsidRDefault="00E63529" w:rsidP="000B660B">
            <w:pPr>
              <w:jc w:val="center"/>
              <w:rPr>
                <w:rFonts w:ascii="Times New Roman" w:eastAsia="Calibri" w:hAnsi="Times New Roman" w:cs="Times New Roman"/>
                <w:b/>
                <w:sz w:val="16"/>
                <w:szCs w:val="16"/>
              </w:rPr>
            </w:pPr>
            <w:r w:rsidRPr="00C04EEA">
              <w:rPr>
                <w:rFonts w:ascii="Times New Roman" w:eastAsia="Calibri" w:hAnsi="Times New Roman" w:cs="Times New Roman"/>
                <w:b/>
                <w:sz w:val="16"/>
                <w:szCs w:val="16"/>
              </w:rPr>
              <w:t>Регион</w:t>
            </w:r>
          </w:p>
        </w:tc>
        <w:tc>
          <w:tcPr>
            <w:tcW w:w="1767" w:type="pct"/>
            <w:vMerge w:val="restart"/>
            <w:shd w:val="clear" w:color="auto" w:fill="auto"/>
            <w:vAlign w:val="center"/>
          </w:tcPr>
          <w:p w14:paraId="651C6C0C" w14:textId="77777777" w:rsidR="00E63529" w:rsidRPr="00C04EEA" w:rsidRDefault="00E63529" w:rsidP="000B660B">
            <w:pPr>
              <w:jc w:val="center"/>
              <w:rPr>
                <w:rFonts w:ascii="Times New Roman" w:eastAsia="Calibri" w:hAnsi="Times New Roman" w:cs="Times New Roman"/>
                <w:b/>
                <w:sz w:val="16"/>
                <w:szCs w:val="16"/>
              </w:rPr>
            </w:pPr>
            <w:r w:rsidRPr="00C04EEA">
              <w:rPr>
                <w:rFonts w:ascii="Times New Roman" w:eastAsia="Calibri" w:hAnsi="Times New Roman" w:cs="Times New Roman"/>
                <w:b/>
                <w:sz w:val="16"/>
                <w:szCs w:val="16"/>
              </w:rPr>
              <w:t>Субъекты</w:t>
            </w:r>
          </w:p>
        </w:tc>
        <w:tc>
          <w:tcPr>
            <w:tcW w:w="1178" w:type="pct"/>
            <w:gridSpan w:val="2"/>
            <w:shd w:val="clear" w:color="auto" w:fill="auto"/>
          </w:tcPr>
          <w:p w14:paraId="48BC49C8" w14:textId="73C0AC66" w:rsidR="00E63529" w:rsidRPr="00C04EEA" w:rsidRDefault="00E63529" w:rsidP="000B660B">
            <w:pPr>
              <w:jc w:val="center"/>
              <w:rPr>
                <w:rFonts w:ascii="Times New Roman" w:eastAsia="Calibri" w:hAnsi="Times New Roman" w:cs="Times New Roman"/>
                <w:b/>
                <w:sz w:val="16"/>
                <w:szCs w:val="16"/>
              </w:rPr>
            </w:pPr>
            <w:r w:rsidRPr="00C04EEA">
              <w:rPr>
                <w:rFonts w:ascii="Times New Roman" w:eastAsia="Calibri" w:hAnsi="Times New Roman" w:cs="Times New Roman"/>
                <w:b/>
                <w:sz w:val="16"/>
                <w:szCs w:val="16"/>
              </w:rPr>
              <w:t>2022 год</w:t>
            </w:r>
          </w:p>
        </w:tc>
        <w:tc>
          <w:tcPr>
            <w:tcW w:w="1247" w:type="pct"/>
            <w:gridSpan w:val="2"/>
            <w:shd w:val="clear" w:color="auto" w:fill="auto"/>
          </w:tcPr>
          <w:p w14:paraId="702C8FBB" w14:textId="4E5B4650" w:rsidR="00E63529" w:rsidRPr="00C04EEA" w:rsidRDefault="00E63529" w:rsidP="000B660B">
            <w:pPr>
              <w:jc w:val="center"/>
              <w:rPr>
                <w:rFonts w:ascii="Times New Roman" w:eastAsia="Calibri" w:hAnsi="Times New Roman" w:cs="Times New Roman"/>
                <w:b/>
                <w:sz w:val="16"/>
                <w:szCs w:val="16"/>
              </w:rPr>
            </w:pPr>
            <w:r w:rsidRPr="00C04EEA">
              <w:rPr>
                <w:rFonts w:ascii="Times New Roman" w:eastAsia="Calibri" w:hAnsi="Times New Roman" w:cs="Times New Roman"/>
                <w:b/>
                <w:sz w:val="16"/>
                <w:szCs w:val="16"/>
              </w:rPr>
              <w:t>2023 год</w:t>
            </w:r>
          </w:p>
        </w:tc>
      </w:tr>
      <w:tr w:rsidR="00E63529" w:rsidRPr="00C04EEA" w14:paraId="7EAD0140" w14:textId="2233C11C" w:rsidTr="000D17E2">
        <w:trPr>
          <w:trHeight w:val="20"/>
        </w:trPr>
        <w:tc>
          <w:tcPr>
            <w:tcW w:w="808" w:type="pct"/>
            <w:vMerge/>
            <w:shd w:val="clear" w:color="auto" w:fill="auto"/>
            <w:vAlign w:val="center"/>
          </w:tcPr>
          <w:p w14:paraId="03523817" w14:textId="77777777" w:rsidR="00E63529" w:rsidRPr="00C04EEA" w:rsidRDefault="00E63529" w:rsidP="000B660B">
            <w:pPr>
              <w:jc w:val="center"/>
              <w:rPr>
                <w:rFonts w:ascii="Times New Roman" w:eastAsia="Calibri" w:hAnsi="Times New Roman" w:cs="Times New Roman"/>
                <w:b/>
                <w:sz w:val="16"/>
                <w:szCs w:val="16"/>
              </w:rPr>
            </w:pPr>
          </w:p>
        </w:tc>
        <w:tc>
          <w:tcPr>
            <w:tcW w:w="1767" w:type="pct"/>
            <w:vMerge/>
            <w:shd w:val="clear" w:color="auto" w:fill="auto"/>
            <w:vAlign w:val="center"/>
          </w:tcPr>
          <w:p w14:paraId="043E8C13" w14:textId="77777777" w:rsidR="00E63529" w:rsidRPr="00C04EEA" w:rsidRDefault="00E63529" w:rsidP="000B660B">
            <w:pPr>
              <w:jc w:val="center"/>
              <w:rPr>
                <w:rFonts w:ascii="Times New Roman" w:eastAsia="Calibri" w:hAnsi="Times New Roman" w:cs="Times New Roman"/>
                <w:b/>
                <w:sz w:val="16"/>
                <w:szCs w:val="16"/>
              </w:rPr>
            </w:pPr>
          </w:p>
        </w:tc>
        <w:tc>
          <w:tcPr>
            <w:tcW w:w="663" w:type="pct"/>
            <w:shd w:val="clear" w:color="auto" w:fill="auto"/>
            <w:vAlign w:val="center"/>
          </w:tcPr>
          <w:p w14:paraId="5783A9C5" w14:textId="7F4DAF22" w:rsidR="00E63529" w:rsidRPr="00C04EEA" w:rsidRDefault="00E63529" w:rsidP="000B660B">
            <w:pPr>
              <w:jc w:val="center"/>
              <w:rPr>
                <w:rFonts w:ascii="Times New Roman" w:eastAsia="Calibri" w:hAnsi="Times New Roman" w:cs="Times New Roman"/>
                <w:b/>
                <w:sz w:val="12"/>
                <w:szCs w:val="12"/>
              </w:rPr>
            </w:pPr>
            <w:r w:rsidRPr="00C04EEA">
              <w:rPr>
                <w:rFonts w:ascii="Times New Roman" w:eastAsia="Calibri" w:hAnsi="Times New Roman" w:cs="Times New Roman"/>
                <w:b/>
                <w:sz w:val="12"/>
                <w:szCs w:val="12"/>
              </w:rPr>
              <w:t>объем</w:t>
            </w:r>
          </w:p>
        </w:tc>
        <w:tc>
          <w:tcPr>
            <w:tcW w:w="515" w:type="pct"/>
            <w:shd w:val="clear" w:color="auto" w:fill="auto"/>
            <w:vAlign w:val="center"/>
          </w:tcPr>
          <w:p w14:paraId="6E9058FA" w14:textId="7F4364EC" w:rsidR="00E63529" w:rsidRPr="00C04EEA" w:rsidRDefault="00E63529" w:rsidP="000B660B">
            <w:pPr>
              <w:jc w:val="center"/>
              <w:rPr>
                <w:rFonts w:ascii="Times New Roman" w:eastAsia="Calibri" w:hAnsi="Times New Roman" w:cs="Times New Roman"/>
                <w:b/>
                <w:sz w:val="12"/>
                <w:szCs w:val="12"/>
              </w:rPr>
            </w:pPr>
            <w:r w:rsidRPr="00C04EEA">
              <w:rPr>
                <w:rFonts w:ascii="Times New Roman" w:eastAsia="Calibri" w:hAnsi="Times New Roman" w:cs="Times New Roman"/>
                <w:b/>
                <w:sz w:val="12"/>
                <w:szCs w:val="12"/>
              </w:rPr>
              <w:t>Доля, %</w:t>
            </w:r>
          </w:p>
        </w:tc>
        <w:tc>
          <w:tcPr>
            <w:tcW w:w="736" w:type="pct"/>
            <w:shd w:val="clear" w:color="auto" w:fill="auto"/>
            <w:vAlign w:val="center"/>
          </w:tcPr>
          <w:p w14:paraId="6391DBBF" w14:textId="2BDBABA6" w:rsidR="00E63529" w:rsidRPr="00C04EEA" w:rsidRDefault="00E63529" w:rsidP="000B660B">
            <w:pPr>
              <w:jc w:val="center"/>
              <w:rPr>
                <w:rFonts w:ascii="Times New Roman" w:eastAsia="Calibri" w:hAnsi="Times New Roman" w:cs="Times New Roman"/>
                <w:b/>
                <w:sz w:val="12"/>
                <w:szCs w:val="12"/>
              </w:rPr>
            </w:pPr>
            <w:r w:rsidRPr="00C04EEA">
              <w:rPr>
                <w:rFonts w:ascii="Times New Roman" w:eastAsia="Calibri" w:hAnsi="Times New Roman" w:cs="Times New Roman"/>
                <w:b/>
                <w:sz w:val="12"/>
                <w:szCs w:val="12"/>
              </w:rPr>
              <w:t>объем</w:t>
            </w:r>
          </w:p>
        </w:tc>
        <w:tc>
          <w:tcPr>
            <w:tcW w:w="511" w:type="pct"/>
            <w:shd w:val="clear" w:color="auto" w:fill="auto"/>
            <w:vAlign w:val="center"/>
          </w:tcPr>
          <w:p w14:paraId="32B2567E" w14:textId="4568FFC3" w:rsidR="00E63529" w:rsidRPr="00C04EEA" w:rsidRDefault="00E63529" w:rsidP="000B660B">
            <w:pPr>
              <w:jc w:val="center"/>
              <w:rPr>
                <w:rFonts w:ascii="Times New Roman" w:eastAsia="Calibri" w:hAnsi="Times New Roman" w:cs="Times New Roman"/>
                <w:b/>
                <w:sz w:val="12"/>
                <w:szCs w:val="12"/>
              </w:rPr>
            </w:pPr>
            <w:r w:rsidRPr="00C04EEA">
              <w:rPr>
                <w:rFonts w:ascii="Times New Roman" w:eastAsia="Calibri" w:hAnsi="Times New Roman" w:cs="Times New Roman"/>
                <w:b/>
                <w:sz w:val="12"/>
                <w:szCs w:val="12"/>
              </w:rPr>
              <w:t>Доля, %</w:t>
            </w:r>
          </w:p>
        </w:tc>
      </w:tr>
      <w:tr w:rsidR="00990FD7" w:rsidRPr="00C04EEA" w14:paraId="5A990EC2" w14:textId="067111EA" w:rsidTr="00BA4743">
        <w:trPr>
          <w:trHeight w:val="20"/>
        </w:trPr>
        <w:tc>
          <w:tcPr>
            <w:tcW w:w="808" w:type="pct"/>
            <w:vMerge w:val="restart"/>
            <w:shd w:val="clear" w:color="auto" w:fill="auto"/>
          </w:tcPr>
          <w:p w14:paraId="627406AC" w14:textId="77777777" w:rsidR="00990FD7" w:rsidRPr="00C04EEA" w:rsidRDefault="00990FD7" w:rsidP="00990FD7">
            <w:pPr>
              <w:rPr>
                <w:rFonts w:ascii="Times New Roman" w:eastAsia="Calibri" w:hAnsi="Times New Roman" w:cs="Times New Roman"/>
                <w:b/>
                <w:sz w:val="16"/>
                <w:szCs w:val="16"/>
              </w:rPr>
            </w:pPr>
            <w:r w:rsidRPr="00C04EEA">
              <w:rPr>
                <w:rFonts w:ascii="Times New Roman" w:eastAsia="Calibri" w:hAnsi="Times New Roman" w:cs="Times New Roman"/>
                <w:b/>
                <w:sz w:val="16"/>
                <w:szCs w:val="16"/>
              </w:rPr>
              <w:t>Атырауская</w:t>
            </w:r>
          </w:p>
        </w:tc>
        <w:tc>
          <w:tcPr>
            <w:tcW w:w="1767" w:type="pct"/>
            <w:shd w:val="clear" w:color="auto" w:fill="auto"/>
            <w:vAlign w:val="center"/>
          </w:tcPr>
          <w:p w14:paraId="1830EE78"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hAnsi="Times New Roman" w:cs="Times New Roman"/>
                <w:iCs/>
                <w:color w:val="000000"/>
                <w:sz w:val="16"/>
                <w:szCs w:val="16"/>
                <w:lang w:eastAsia="ru-RU"/>
              </w:rPr>
              <w:t>ТОО «INKAR»</w:t>
            </w:r>
          </w:p>
        </w:tc>
        <w:tc>
          <w:tcPr>
            <w:tcW w:w="663" w:type="pct"/>
            <w:shd w:val="clear" w:color="auto" w:fill="auto"/>
          </w:tcPr>
          <w:p w14:paraId="44B41BF8" w14:textId="40A2BFDC"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28394058" w14:textId="134D3B75"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63BA9A72" w14:textId="2298371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7664623" w14:textId="46FCA0C5"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23D4DB97" w14:textId="487DA3E2" w:rsidTr="00BA4743">
        <w:trPr>
          <w:trHeight w:val="20"/>
        </w:trPr>
        <w:tc>
          <w:tcPr>
            <w:tcW w:w="808" w:type="pct"/>
            <w:vMerge/>
            <w:shd w:val="clear" w:color="auto" w:fill="auto"/>
          </w:tcPr>
          <w:p w14:paraId="3CD80AB5"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471FA09D"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hAnsi="Times New Roman" w:cs="Times New Roman"/>
                <w:iCs/>
                <w:color w:val="000000"/>
                <w:sz w:val="16"/>
                <w:szCs w:val="16"/>
                <w:lang w:eastAsia="ru-RU"/>
              </w:rPr>
              <w:t>ТОО «КФК «Медсервис Плюс»</w:t>
            </w:r>
          </w:p>
        </w:tc>
        <w:tc>
          <w:tcPr>
            <w:tcW w:w="663" w:type="pct"/>
            <w:shd w:val="clear" w:color="auto" w:fill="auto"/>
          </w:tcPr>
          <w:p w14:paraId="7992D08F" w14:textId="648F713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23617F3A" w14:textId="05636B63"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60402E48" w14:textId="186097D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6E5AA5E4" w14:textId="678B2624"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59156050" w14:textId="1F13E980" w:rsidTr="00BA4743">
        <w:trPr>
          <w:trHeight w:val="20"/>
        </w:trPr>
        <w:tc>
          <w:tcPr>
            <w:tcW w:w="808" w:type="pct"/>
            <w:vMerge w:val="restart"/>
            <w:shd w:val="clear" w:color="auto" w:fill="auto"/>
          </w:tcPr>
          <w:p w14:paraId="7E9BCD7F" w14:textId="77777777" w:rsidR="00990FD7" w:rsidRPr="00C04EEA" w:rsidRDefault="00990FD7" w:rsidP="00990FD7">
            <w:pPr>
              <w:rPr>
                <w:rFonts w:ascii="Times New Roman" w:eastAsia="Calibri" w:hAnsi="Times New Roman" w:cs="Times New Roman"/>
                <w:b/>
                <w:sz w:val="16"/>
                <w:szCs w:val="16"/>
              </w:rPr>
            </w:pPr>
            <w:r w:rsidRPr="00C04EEA">
              <w:rPr>
                <w:rFonts w:ascii="Times New Roman" w:eastAsia="Calibri" w:hAnsi="Times New Roman" w:cs="Times New Roman"/>
                <w:b/>
                <w:sz w:val="16"/>
                <w:szCs w:val="16"/>
              </w:rPr>
              <w:t>Астана</w:t>
            </w:r>
          </w:p>
        </w:tc>
        <w:tc>
          <w:tcPr>
            <w:tcW w:w="1767" w:type="pct"/>
            <w:shd w:val="clear" w:color="auto" w:fill="auto"/>
            <w:vAlign w:val="center"/>
          </w:tcPr>
          <w:p w14:paraId="3A277C8B" w14:textId="637AE5D4" w:rsidR="00990FD7" w:rsidRPr="00C04EEA" w:rsidRDefault="00990FD7" w:rsidP="00990FD7">
            <w:pPr>
              <w:jc w:val="both"/>
              <w:rPr>
                <w:rFonts w:ascii="Times New Roman" w:hAnsi="Times New Roman" w:cs="Times New Roman"/>
                <w:iCs/>
                <w:sz w:val="16"/>
                <w:szCs w:val="16"/>
                <w:lang w:eastAsia="ru-RU"/>
              </w:rPr>
            </w:pPr>
            <w:r w:rsidRPr="00C04EEA">
              <w:rPr>
                <w:rFonts w:ascii="Times New Roman" w:hAnsi="Times New Roman" w:cs="Times New Roman"/>
                <w:iCs/>
                <w:sz w:val="16"/>
                <w:szCs w:val="16"/>
                <w:lang w:eastAsia="ru-RU"/>
              </w:rPr>
              <w:t>ТОО «INKAR»</w:t>
            </w:r>
          </w:p>
        </w:tc>
        <w:tc>
          <w:tcPr>
            <w:tcW w:w="663" w:type="pct"/>
            <w:shd w:val="clear" w:color="auto" w:fill="auto"/>
          </w:tcPr>
          <w:p w14:paraId="38149DF3" w14:textId="6BDFC58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7E1C0A2" w14:textId="7DC52846"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0BF9DC7A" w14:textId="1EB3C665"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AA7BC0D" w14:textId="097B4C37"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4E8D6D57" w14:textId="77777777" w:rsidTr="00BA4743">
        <w:trPr>
          <w:trHeight w:val="20"/>
        </w:trPr>
        <w:tc>
          <w:tcPr>
            <w:tcW w:w="808" w:type="pct"/>
            <w:vMerge/>
            <w:shd w:val="clear" w:color="auto" w:fill="auto"/>
          </w:tcPr>
          <w:p w14:paraId="37BA64E4"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04BD5347" w14:textId="7CCFE2CF" w:rsidR="00990FD7" w:rsidRPr="00C04EEA" w:rsidRDefault="00990FD7" w:rsidP="00990FD7">
            <w:pPr>
              <w:jc w:val="both"/>
              <w:rPr>
                <w:rFonts w:ascii="Times New Roman" w:hAnsi="Times New Roman" w:cs="Times New Roman"/>
                <w:iCs/>
                <w:sz w:val="16"/>
                <w:szCs w:val="16"/>
                <w:lang w:eastAsia="ru-RU"/>
              </w:rPr>
            </w:pPr>
            <w:r w:rsidRPr="00C04EEA">
              <w:rPr>
                <w:rFonts w:ascii="Times New Roman" w:hAnsi="Times New Roman" w:cs="Times New Roman"/>
                <w:iCs/>
                <w:sz w:val="16"/>
                <w:szCs w:val="16"/>
                <w:lang w:eastAsia="ru-RU"/>
              </w:rPr>
              <w:t>ТОО «КФК «Медсервис Плюс»</w:t>
            </w:r>
          </w:p>
        </w:tc>
        <w:tc>
          <w:tcPr>
            <w:tcW w:w="663" w:type="pct"/>
            <w:shd w:val="clear" w:color="auto" w:fill="auto"/>
          </w:tcPr>
          <w:p w14:paraId="6E30731A" w14:textId="32644C9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53BCA202" w14:textId="16B51C69"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433CCC9B" w14:textId="268A3D4D"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E8237F2" w14:textId="3C813B1F"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13421A85" w14:textId="77777777" w:rsidTr="00BA4743">
        <w:trPr>
          <w:trHeight w:val="20"/>
        </w:trPr>
        <w:tc>
          <w:tcPr>
            <w:tcW w:w="808" w:type="pct"/>
            <w:vMerge/>
            <w:shd w:val="clear" w:color="auto" w:fill="auto"/>
          </w:tcPr>
          <w:p w14:paraId="62C6A24A"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794CE325" w14:textId="7193DA08" w:rsidR="00990FD7" w:rsidRPr="00C04EEA" w:rsidRDefault="00990FD7" w:rsidP="00990FD7">
            <w:pPr>
              <w:jc w:val="both"/>
              <w:rPr>
                <w:rFonts w:ascii="Times New Roman" w:hAnsi="Times New Roman" w:cs="Times New Roman"/>
                <w:iCs/>
                <w:sz w:val="16"/>
                <w:szCs w:val="16"/>
                <w:lang w:eastAsia="ru-RU"/>
              </w:rPr>
            </w:pPr>
            <w:r w:rsidRPr="00C04EEA">
              <w:rPr>
                <w:rFonts w:ascii="Times New Roman" w:hAnsi="Times New Roman" w:cs="Times New Roman"/>
                <w:iCs/>
                <w:sz w:val="16"/>
                <w:szCs w:val="16"/>
                <w:lang w:eastAsia="ru-RU"/>
              </w:rPr>
              <w:t>ТОО «Аманат»</w:t>
            </w:r>
          </w:p>
        </w:tc>
        <w:tc>
          <w:tcPr>
            <w:tcW w:w="663" w:type="pct"/>
            <w:shd w:val="clear" w:color="auto" w:fill="auto"/>
          </w:tcPr>
          <w:p w14:paraId="15B302B9" w14:textId="10C27CA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F7C257D" w14:textId="1C0B4657"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0A088107" w14:textId="62D7811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34AB1C7" w14:textId="7857AC99"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7890E27D" w14:textId="2249D131" w:rsidTr="00BA4743">
        <w:trPr>
          <w:trHeight w:val="20"/>
        </w:trPr>
        <w:tc>
          <w:tcPr>
            <w:tcW w:w="808" w:type="pct"/>
            <w:vMerge w:val="restart"/>
            <w:shd w:val="clear" w:color="auto" w:fill="auto"/>
          </w:tcPr>
          <w:p w14:paraId="16285AA0" w14:textId="77777777" w:rsidR="00990FD7" w:rsidRPr="00C04EEA" w:rsidRDefault="00990FD7" w:rsidP="00990FD7">
            <w:pPr>
              <w:rPr>
                <w:rFonts w:ascii="Times New Roman" w:eastAsia="Calibri" w:hAnsi="Times New Roman" w:cs="Times New Roman"/>
                <w:b/>
                <w:sz w:val="16"/>
                <w:szCs w:val="16"/>
              </w:rPr>
            </w:pPr>
            <w:r w:rsidRPr="00C04EEA">
              <w:rPr>
                <w:rFonts w:ascii="Times New Roman" w:eastAsia="Calibri" w:hAnsi="Times New Roman" w:cs="Times New Roman"/>
                <w:b/>
                <w:sz w:val="16"/>
                <w:szCs w:val="16"/>
              </w:rPr>
              <w:t>Алматинская</w:t>
            </w:r>
          </w:p>
          <w:p w14:paraId="241CB3E8" w14:textId="61BC9994" w:rsidR="00990FD7" w:rsidRPr="00C04EEA" w:rsidRDefault="00990FD7" w:rsidP="00990FD7">
            <w:pPr>
              <w:rPr>
                <w:rFonts w:ascii="Times New Roman" w:eastAsia="Calibri" w:hAnsi="Times New Roman" w:cs="Times New Roman"/>
                <w:b/>
                <w:sz w:val="16"/>
                <w:szCs w:val="16"/>
              </w:rPr>
            </w:pPr>
            <w:r w:rsidRPr="00C04EEA">
              <w:rPr>
                <w:rFonts w:ascii="Times New Roman" w:eastAsia="Calibri" w:hAnsi="Times New Roman" w:cs="Times New Roman"/>
                <w:b/>
                <w:sz w:val="16"/>
                <w:szCs w:val="16"/>
              </w:rPr>
              <w:t>Тенге б ндс</w:t>
            </w:r>
          </w:p>
        </w:tc>
        <w:tc>
          <w:tcPr>
            <w:tcW w:w="1767" w:type="pct"/>
            <w:shd w:val="clear" w:color="auto" w:fill="auto"/>
            <w:vAlign w:val="center"/>
          </w:tcPr>
          <w:p w14:paraId="7C2E92C2" w14:textId="6838501E"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«Абди Ибрахим глобал Фарм»</w:t>
            </w:r>
          </w:p>
        </w:tc>
        <w:tc>
          <w:tcPr>
            <w:tcW w:w="663" w:type="pct"/>
            <w:shd w:val="clear" w:color="auto" w:fill="auto"/>
          </w:tcPr>
          <w:p w14:paraId="2DA8FAC6" w14:textId="3E6F3F4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21C1279F" w14:textId="589AA3CE"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143F2CA4" w14:textId="2DA7FD3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A19BE14" w14:textId="54AE72FE"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04A7B4AA" w14:textId="5162399D" w:rsidTr="00BA4743">
        <w:trPr>
          <w:trHeight w:val="20"/>
        </w:trPr>
        <w:tc>
          <w:tcPr>
            <w:tcW w:w="808" w:type="pct"/>
            <w:vMerge/>
            <w:shd w:val="clear" w:color="auto" w:fill="auto"/>
          </w:tcPr>
          <w:p w14:paraId="02EAEDCC"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09B16AE1" w14:textId="776389F5"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«L-фарма» и ТОО ПФК «Элиас»</w:t>
            </w:r>
          </w:p>
        </w:tc>
        <w:tc>
          <w:tcPr>
            <w:tcW w:w="663" w:type="pct"/>
            <w:shd w:val="clear" w:color="auto" w:fill="auto"/>
          </w:tcPr>
          <w:p w14:paraId="4FD49F39" w14:textId="1BB1838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765DDCF4" w14:textId="53B727E0"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4E385C2A" w14:textId="2EA49DE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9F27BB7" w14:textId="62FFF097"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7175ED93" w14:textId="4FEA17C3" w:rsidTr="00BA4743">
        <w:trPr>
          <w:trHeight w:val="20"/>
        </w:trPr>
        <w:tc>
          <w:tcPr>
            <w:tcW w:w="808" w:type="pct"/>
            <w:vMerge/>
            <w:shd w:val="clear" w:color="auto" w:fill="auto"/>
          </w:tcPr>
          <w:p w14:paraId="30CA9AD3"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67A26BEA" w14:textId="647EE7A8"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«Kelun-Kazpharm»</w:t>
            </w:r>
          </w:p>
        </w:tc>
        <w:tc>
          <w:tcPr>
            <w:tcW w:w="663" w:type="pct"/>
            <w:shd w:val="clear" w:color="auto" w:fill="auto"/>
          </w:tcPr>
          <w:p w14:paraId="6549EC18" w14:textId="3FB321E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5D12D2FD" w14:textId="6CB6F344"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731C78D6" w14:textId="37825C5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6350BBA" w14:textId="7C864699"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4599E4DF" w14:textId="71A36C3C" w:rsidTr="00BA4743">
        <w:trPr>
          <w:trHeight w:val="20"/>
        </w:trPr>
        <w:tc>
          <w:tcPr>
            <w:tcW w:w="808" w:type="pct"/>
            <w:vMerge w:val="restart"/>
            <w:shd w:val="clear" w:color="auto" w:fill="auto"/>
          </w:tcPr>
          <w:p w14:paraId="54280AE0" w14:textId="77777777" w:rsidR="00990FD7" w:rsidRPr="00C04EEA" w:rsidRDefault="00990FD7" w:rsidP="00990FD7">
            <w:pPr>
              <w:rPr>
                <w:rFonts w:ascii="Times New Roman" w:eastAsia="Calibri" w:hAnsi="Times New Roman" w:cs="Times New Roman"/>
                <w:b/>
                <w:sz w:val="16"/>
                <w:szCs w:val="16"/>
              </w:rPr>
            </w:pPr>
            <w:r w:rsidRPr="00C04EEA">
              <w:rPr>
                <w:rFonts w:ascii="Times New Roman" w:eastAsia="Calibri" w:hAnsi="Times New Roman" w:cs="Times New Roman"/>
                <w:b/>
                <w:sz w:val="16"/>
                <w:szCs w:val="16"/>
              </w:rPr>
              <w:t>Актюбинская</w:t>
            </w:r>
          </w:p>
        </w:tc>
        <w:tc>
          <w:tcPr>
            <w:tcW w:w="1767" w:type="pct"/>
            <w:shd w:val="clear" w:color="auto" w:fill="auto"/>
            <w:vAlign w:val="center"/>
          </w:tcPr>
          <w:p w14:paraId="1F361190" w14:textId="711FE59A"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«INKAR» ф-л в г.Актобе</w:t>
            </w:r>
          </w:p>
        </w:tc>
        <w:tc>
          <w:tcPr>
            <w:tcW w:w="663" w:type="pct"/>
            <w:shd w:val="clear" w:color="auto" w:fill="auto"/>
          </w:tcPr>
          <w:p w14:paraId="0FB29119" w14:textId="634E8A9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784C8126" w14:textId="1E350C1E"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187E80DF" w14:textId="6DD526E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2A0385B8" w14:textId="6B44F96D"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4EB3C2AD" w14:textId="294889A5" w:rsidTr="00BA4743">
        <w:trPr>
          <w:trHeight w:val="20"/>
        </w:trPr>
        <w:tc>
          <w:tcPr>
            <w:tcW w:w="808" w:type="pct"/>
            <w:vMerge/>
            <w:shd w:val="clear" w:color="auto" w:fill="auto"/>
          </w:tcPr>
          <w:p w14:paraId="3BEE2763"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3A69DBC7" w14:textId="0E8A59DA"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 xml:space="preserve">ТОО «КФК «Медсервис Плюс» ф-л </w:t>
            </w:r>
          </w:p>
        </w:tc>
        <w:tc>
          <w:tcPr>
            <w:tcW w:w="663" w:type="pct"/>
            <w:shd w:val="clear" w:color="auto" w:fill="auto"/>
          </w:tcPr>
          <w:p w14:paraId="3998D37E" w14:textId="54DC0B2B"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A2140D5" w14:textId="53CA24BA"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7506FD7B" w14:textId="6570279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8C0CF32" w14:textId="37C7B653"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64F1824C" w14:textId="350D1842" w:rsidTr="00BA4743">
        <w:trPr>
          <w:trHeight w:val="20"/>
        </w:trPr>
        <w:tc>
          <w:tcPr>
            <w:tcW w:w="808" w:type="pct"/>
            <w:vMerge/>
            <w:shd w:val="clear" w:color="auto" w:fill="auto"/>
          </w:tcPr>
          <w:p w14:paraId="6140337F"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7704885E" w14:textId="51840938"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«Стофарм» ф-л</w:t>
            </w:r>
          </w:p>
        </w:tc>
        <w:tc>
          <w:tcPr>
            <w:tcW w:w="663" w:type="pct"/>
            <w:shd w:val="clear" w:color="auto" w:fill="auto"/>
          </w:tcPr>
          <w:p w14:paraId="21DC391E" w14:textId="17182EB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3F07A4F" w14:textId="678DFC78"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6E7B4DE7" w14:textId="3781764C"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B90DB6D" w14:textId="3CE85B7D"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468A04A7" w14:textId="076F0A2E" w:rsidTr="00BA4743">
        <w:trPr>
          <w:trHeight w:val="20"/>
        </w:trPr>
        <w:tc>
          <w:tcPr>
            <w:tcW w:w="808" w:type="pct"/>
            <w:vMerge w:val="restart"/>
            <w:shd w:val="clear" w:color="auto" w:fill="auto"/>
          </w:tcPr>
          <w:p w14:paraId="7CAD91E4" w14:textId="77777777" w:rsidR="00990FD7" w:rsidRPr="00C04EEA" w:rsidRDefault="00990FD7" w:rsidP="00990FD7">
            <w:pPr>
              <w:rPr>
                <w:rFonts w:ascii="Times New Roman" w:eastAsia="Calibri" w:hAnsi="Times New Roman" w:cs="Times New Roman"/>
                <w:b/>
                <w:sz w:val="16"/>
                <w:szCs w:val="16"/>
              </w:rPr>
            </w:pPr>
            <w:r w:rsidRPr="00C04EEA">
              <w:rPr>
                <w:rFonts w:ascii="Times New Roman" w:eastAsia="Calibri" w:hAnsi="Times New Roman" w:cs="Times New Roman"/>
                <w:b/>
                <w:sz w:val="16"/>
                <w:szCs w:val="16"/>
              </w:rPr>
              <w:t>Костанайская</w:t>
            </w:r>
          </w:p>
        </w:tc>
        <w:tc>
          <w:tcPr>
            <w:tcW w:w="1767" w:type="pct"/>
            <w:shd w:val="clear" w:color="auto" w:fill="auto"/>
            <w:vAlign w:val="bottom"/>
          </w:tcPr>
          <w:p w14:paraId="29C2D63C" w14:textId="76FEAA9D"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 ф-л в г. Костанай</w:t>
            </w:r>
          </w:p>
        </w:tc>
        <w:tc>
          <w:tcPr>
            <w:tcW w:w="663" w:type="pct"/>
            <w:shd w:val="clear" w:color="auto" w:fill="auto"/>
          </w:tcPr>
          <w:p w14:paraId="14F2ED24" w14:textId="24D06CD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32A17FC2" w14:textId="30BA56E0"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0AF6629A" w14:textId="3CD8124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78AF05A6" w14:textId="6557FEEF"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41DE3592" w14:textId="1F4D80E1" w:rsidTr="00BA4743">
        <w:trPr>
          <w:trHeight w:val="20"/>
        </w:trPr>
        <w:tc>
          <w:tcPr>
            <w:tcW w:w="808" w:type="pct"/>
            <w:vMerge/>
            <w:shd w:val="clear" w:color="auto" w:fill="auto"/>
          </w:tcPr>
          <w:p w14:paraId="60335AB8"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bottom"/>
          </w:tcPr>
          <w:p w14:paraId="2D2C2DAB" w14:textId="0F08AFB2"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«Стофарм»</w:t>
            </w:r>
          </w:p>
        </w:tc>
        <w:tc>
          <w:tcPr>
            <w:tcW w:w="663" w:type="pct"/>
            <w:shd w:val="clear" w:color="auto" w:fill="auto"/>
          </w:tcPr>
          <w:p w14:paraId="42E51920" w14:textId="0DB7FB0B"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2E0D762" w14:textId="588923BA"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68E301D7" w14:textId="513E8A7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56B39168" w14:textId="410E0B86"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278B18B4" w14:textId="2E915C16" w:rsidTr="00BA4743">
        <w:trPr>
          <w:trHeight w:val="20"/>
        </w:trPr>
        <w:tc>
          <w:tcPr>
            <w:tcW w:w="808" w:type="pct"/>
            <w:vMerge/>
            <w:shd w:val="clear" w:color="auto" w:fill="auto"/>
          </w:tcPr>
          <w:p w14:paraId="27966987"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bottom"/>
          </w:tcPr>
          <w:p w14:paraId="505B268D" w14:textId="0F4383FF"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«Инкар» ф-л в г. Костанай</w:t>
            </w:r>
          </w:p>
        </w:tc>
        <w:tc>
          <w:tcPr>
            <w:tcW w:w="663" w:type="pct"/>
            <w:shd w:val="clear" w:color="auto" w:fill="auto"/>
          </w:tcPr>
          <w:p w14:paraId="5C787A23" w14:textId="72B83450"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53E2C623" w14:textId="646B379B"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5FF47EB5" w14:textId="5865F77C"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DD82187" w14:textId="7F4927BA"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62AEB4DF" w14:textId="5369D1C2" w:rsidTr="00BA4743">
        <w:trPr>
          <w:trHeight w:val="20"/>
        </w:trPr>
        <w:tc>
          <w:tcPr>
            <w:tcW w:w="808" w:type="pct"/>
            <w:vMerge/>
            <w:shd w:val="clear" w:color="auto" w:fill="auto"/>
          </w:tcPr>
          <w:p w14:paraId="7A3E1145" w14:textId="77777777" w:rsidR="00990FD7" w:rsidRPr="00C04EEA" w:rsidRDefault="00990FD7" w:rsidP="00990FD7">
            <w:pPr>
              <w:rPr>
                <w:rFonts w:ascii="Times New Roman" w:eastAsia="Calibri" w:hAnsi="Times New Roman" w:cs="Times New Roman"/>
                <w:b/>
                <w:sz w:val="16"/>
                <w:szCs w:val="16"/>
              </w:rPr>
            </w:pPr>
          </w:p>
        </w:tc>
        <w:tc>
          <w:tcPr>
            <w:tcW w:w="1767" w:type="pct"/>
            <w:shd w:val="clear" w:color="auto" w:fill="auto"/>
            <w:vAlign w:val="center"/>
          </w:tcPr>
          <w:p w14:paraId="3A297CDA" w14:textId="73D10B4E"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w:t>
            </w:r>
          </w:p>
        </w:tc>
        <w:tc>
          <w:tcPr>
            <w:tcW w:w="663" w:type="pct"/>
            <w:shd w:val="clear" w:color="auto" w:fill="auto"/>
          </w:tcPr>
          <w:p w14:paraId="046298EF" w14:textId="01E6ABA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64A7898A" w14:textId="5FB77F62"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4F075993" w14:textId="176C05B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A5464E1" w14:textId="16B11029"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6C1E10FE" w14:textId="316F6F03" w:rsidTr="00BA4743">
        <w:trPr>
          <w:trHeight w:val="136"/>
        </w:trPr>
        <w:tc>
          <w:tcPr>
            <w:tcW w:w="808" w:type="pct"/>
            <w:vMerge w:val="restart"/>
            <w:shd w:val="clear" w:color="auto" w:fill="FFFFFF" w:themeFill="background1"/>
          </w:tcPr>
          <w:p w14:paraId="6F4E4AF9"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Карагандинская</w:t>
            </w:r>
          </w:p>
        </w:tc>
        <w:tc>
          <w:tcPr>
            <w:tcW w:w="1767" w:type="pct"/>
            <w:shd w:val="clear" w:color="auto" w:fill="auto"/>
            <w:vAlign w:val="center"/>
          </w:tcPr>
          <w:p w14:paraId="299F2EFD" w14:textId="533142D7"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w:t>
            </w:r>
          </w:p>
        </w:tc>
        <w:tc>
          <w:tcPr>
            <w:tcW w:w="663" w:type="pct"/>
            <w:shd w:val="clear" w:color="auto" w:fill="auto"/>
          </w:tcPr>
          <w:p w14:paraId="6AA024D0" w14:textId="1E35067A"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5ADA758D" w14:textId="6C97BC1B"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351F0660" w14:textId="78B2B467"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9DC93AB" w14:textId="387423B1"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0D86AB7D" w14:textId="01FBC650" w:rsidTr="00BA4743">
        <w:trPr>
          <w:trHeight w:val="20"/>
        </w:trPr>
        <w:tc>
          <w:tcPr>
            <w:tcW w:w="808" w:type="pct"/>
            <w:vMerge/>
            <w:shd w:val="clear" w:color="auto" w:fill="FFFFFF" w:themeFill="background1"/>
          </w:tcPr>
          <w:p w14:paraId="40FB4526"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0298A27E" w14:textId="7B3430D0" w:rsidR="00990FD7" w:rsidRPr="00C04EEA" w:rsidRDefault="00990FD7" w:rsidP="00990FD7">
            <w:pPr>
              <w:jc w:val="both"/>
              <w:rPr>
                <w:rFonts w:ascii="Times New Roman" w:hAnsi="Times New Roman" w:cs="Times New Roman"/>
                <w:iCs/>
                <w:color w:val="808080" w:themeColor="background1" w:themeShade="80"/>
                <w:sz w:val="16"/>
                <w:szCs w:val="16"/>
                <w:lang w:eastAsia="ru-RU"/>
              </w:rPr>
            </w:pPr>
            <w:r w:rsidRPr="00C04EEA">
              <w:rPr>
                <w:rFonts w:ascii="Times New Roman" w:hAnsi="Times New Roman" w:cs="Times New Roman"/>
                <w:iCs/>
                <w:color w:val="808080" w:themeColor="background1" w:themeShade="80"/>
                <w:sz w:val="16"/>
                <w:szCs w:val="16"/>
                <w:lang w:eastAsia="ru-RU"/>
              </w:rPr>
              <w:t>ТОО «Стофарм» ф-л</w:t>
            </w:r>
          </w:p>
        </w:tc>
        <w:tc>
          <w:tcPr>
            <w:tcW w:w="663" w:type="pct"/>
            <w:shd w:val="clear" w:color="auto" w:fill="auto"/>
          </w:tcPr>
          <w:p w14:paraId="54FCB6B9" w14:textId="696702A5"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349E6D87" w14:textId="0185A46A" w:rsidR="00990FD7" w:rsidRPr="00C04EEA" w:rsidRDefault="00990FD7" w:rsidP="00990FD7">
            <w:pPr>
              <w:jc w:val="center"/>
              <w:rPr>
                <w:rFonts w:ascii="Times New Roman" w:hAnsi="Times New Roman" w:cs="Times New Roman"/>
                <w:bCs/>
                <w:color w:val="808080" w:themeColor="background1" w:themeShade="8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26E67C8C" w14:textId="2D1201E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CDC9EE6" w14:textId="7C818A73" w:rsidR="00990FD7" w:rsidRPr="00C04EEA" w:rsidRDefault="00990FD7" w:rsidP="00990FD7">
            <w:pPr>
              <w:jc w:val="center"/>
              <w:rPr>
                <w:rFonts w:ascii="Times New Roman" w:hAnsi="Times New Roman" w:cs="Times New Roman"/>
                <w:bCs/>
                <w:color w:val="808080" w:themeColor="background1" w:themeShade="80"/>
                <w:sz w:val="16"/>
                <w:szCs w:val="16"/>
                <w:lang w:eastAsia="ru-RU"/>
              </w:rPr>
            </w:pPr>
            <w:r w:rsidRPr="00C04EEA">
              <w:rPr>
                <w:rFonts w:ascii="Times New Roman" w:eastAsia="Calibri" w:hAnsi="Times New Roman" w:cs="Times New Roman"/>
                <w:bCs/>
                <w:sz w:val="16"/>
                <w:szCs w:val="16"/>
              </w:rPr>
              <w:t>х</w:t>
            </w:r>
          </w:p>
        </w:tc>
      </w:tr>
      <w:tr w:rsidR="00990FD7" w:rsidRPr="00C04EEA" w14:paraId="72C6A3D1" w14:textId="462FF027" w:rsidTr="00BA4743">
        <w:trPr>
          <w:trHeight w:val="20"/>
        </w:trPr>
        <w:tc>
          <w:tcPr>
            <w:tcW w:w="808" w:type="pct"/>
            <w:vMerge w:val="restart"/>
            <w:shd w:val="clear" w:color="auto" w:fill="auto"/>
          </w:tcPr>
          <w:p w14:paraId="026D84E6"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ЗКО</w:t>
            </w:r>
          </w:p>
        </w:tc>
        <w:tc>
          <w:tcPr>
            <w:tcW w:w="1767" w:type="pct"/>
            <w:shd w:val="clear" w:color="auto" w:fill="auto"/>
          </w:tcPr>
          <w:p w14:paraId="3E901EA8" w14:textId="67C4A147"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 ф-л</w:t>
            </w:r>
          </w:p>
        </w:tc>
        <w:tc>
          <w:tcPr>
            <w:tcW w:w="663" w:type="pct"/>
            <w:shd w:val="clear" w:color="auto" w:fill="auto"/>
          </w:tcPr>
          <w:p w14:paraId="15A34851" w14:textId="5AE921B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39F4E83A" w14:textId="6AF0D780"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33421226" w14:textId="76089017"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37DD7B5" w14:textId="49AFF8B9"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1481A38B" w14:textId="77777777" w:rsidTr="00BA4743">
        <w:trPr>
          <w:trHeight w:val="20"/>
        </w:trPr>
        <w:tc>
          <w:tcPr>
            <w:tcW w:w="808" w:type="pct"/>
            <w:vMerge/>
            <w:shd w:val="clear" w:color="auto" w:fill="auto"/>
          </w:tcPr>
          <w:p w14:paraId="44F11C95"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tcPr>
          <w:p w14:paraId="70E24EA7" w14:textId="7F6D2B61"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«СТОФАРМ» ф-л</w:t>
            </w:r>
          </w:p>
        </w:tc>
        <w:tc>
          <w:tcPr>
            <w:tcW w:w="663" w:type="pct"/>
            <w:shd w:val="clear" w:color="auto" w:fill="auto"/>
          </w:tcPr>
          <w:p w14:paraId="34F0444B" w14:textId="7F9D753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078D32E" w14:textId="6BB40DCF"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5BB9EB57" w14:textId="501C392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6864465" w14:textId="4EEAB9FC"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0FBAB5F9" w14:textId="77777777" w:rsidTr="00BA4743">
        <w:trPr>
          <w:trHeight w:val="20"/>
        </w:trPr>
        <w:tc>
          <w:tcPr>
            <w:tcW w:w="808" w:type="pct"/>
            <w:vMerge/>
            <w:shd w:val="clear" w:color="auto" w:fill="auto"/>
          </w:tcPr>
          <w:p w14:paraId="5A00759A"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tcPr>
          <w:p w14:paraId="5EAC69D6" w14:textId="7A0F346A"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«ЭМИТИ Интернешнл» ф-л</w:t>
            </w:r>
          </w:p>
        </w:tc>
        <w:tc>
          <w:tcPr>
            <w:tcW w:w="663" w:type="pct"/>
            <w:shd w:val="clear" w:color="auto" w:fill="auto"/>
          </w:tcPr>
          <w:p w14:paraId="17652F3B" w14:textId="6027CAE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FD1A0E9" w14:textId="2F6B59A8"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2BD61971" w14:textId="21416B1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F9AE143" w14:textId="46FAB9A8"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47E847CD" w14:textId="48228C5F" w:rsidTr="00BA4743">
        <w:trPr>
          <w:trHeight w:val="20"/>
        </w:trPr>
        <w:tc>
          <w:tcPr>
            <w:tcW w:w="808" w:type="pct"/>
            <w:vMerge w:val="restart"/>
            <w:shd w:val="clear" w:color="auto" w:fill="auto"/>
          </w:tcPr>
          <w:p w14:paraId="49876F21"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Мангистауская</w:t>
            </w:r>
          </w:p>
        </w:tc>
        <w:tc>
          <w:tcPr>
            <w:tcW w:w="1767" w:type="pct"/>
            <w:shd w:val="clear" w:color="auto" w:fill="auto"/>
            <w:vAlign w:val="center"/>
          </w:tcPr>
          <w:p w14:paraId="6BBF1589" w14:textId="737599B1"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 ф-л в г. Актау</w:t>
            </w:r>
          </w:p>
        </w:tc>
        <w:tc>
          <w:tcPr>
            <w:tcW w:w="663" w:type="pct"/>
            <w:shd w:val="clear" w:color="auto" w:fill="auto"/>
          </w:tcPr>
          <w:p w14:paraId="688D84F6" w14:textId="284A50B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CAA0CBA" w14:textId="7FD4CC33"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269FA1C0" w14:textId="1FF8FA6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2B6FB09" w14:textId="774D42F6"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7C259214" w14:textId="11AE5880" w:rsidTr="00BA4743">
        <w:trPr>
          <w:trHeight w:val="20"/>
        </w:trPr>
        <w:tc>
          <w:tcPr>
            <w:tcW w:w="808" w:type="pct"/>
            <w:vMerge/>
            <w:shd w:val="clear" w:color="auto" w:fill="auto"/>
          </w:tcPr>
          <w:p w14:paraId="35176748"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5DE1F1FF" w14:textId="2C238D19"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«INKAR» ф-л в г. Актау</w:t>
            </w:r>
          </w:p>
        </w:tc>
        <w:tc>
          <w:tcPr>
            <w:tcW w:w="663" w:type="pct"/>
            <w:shd w:val="clear" w:color="auto" w:fill="auto"/>
          </w:tcPr>
          <w:p w14:paraId="6E4E7A59" w14:textId="1AD3722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400DB05C" w14:textId="2B57FE39"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72DAE0DA" w14:textId="0059B7FD"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68338266" w14:textId="528E3A88"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438D9C33" w14:textId="7297D706" w:rsidTr="00BA4743">
        <w:trPr>
          <w:trHeight w:val="20"/>
        </w:trPr>
        <w:tc>
          <w:tcPr>
            <w:tcW w:w="808" w:type="pct"/>
            <w:vMerge/>
            <w:shd w:val="clear" w:color="auto" w:fill="auto"/>
          </w:tcPr>
          <w:p w14:paraId="4861F649"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71323372" w14:textId="32228DC5"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«Эмити интернешнл» ф-л в г. Актау</w:t>
            </w:r>
          </w:p>
        </w:tc>
        <w:tc>
          <w:tcPr>
            <w:tcW w:w="663" w:type="pct"/>
            <w:shd w:val="clear" w:color="auto" w:fill="auto"/>
          </w:tcPr>
          <w:p w14:paraId="6ED2D9C1" w14:textId="16D9101B"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2DEC8FF4" w14:textId="1AA724B9"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26DC1EFA" w14:textId="098F543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675B6113" w14:textId="7F59852F"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581E20BA" w14:textId="790B77B1" w:rsidTr="00BA4743">
        <w:trPr>
          <w:trHeight w:val="20"/>
        </w:trPr>
        <w:tc>
          <w:tcPr>
            <w:tcW w:w="808" w:type="pct"/>
            <w:vMerge w:val="restart"/>
            <w:shd w:val="clear" w:color="auto" w:fill="auto"/>
          </w:tcPr>
          <w:p w14:paraId="2AAE30BD"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СКО</w:t>
            </w:r>
          </w:p>
        </w:tc>
        <w:tc>
          <w:tcPr>
            <w:tcW w:w="1767" w:type="pct"/>
            <w:shd w:val="clear" w:color="auto" w:fill="auto"/>
            <w:vAlign w:val="center"/>
          </w:tcPr>
          <w:p w14:paraId="77907ED3" w14:textId="580CEC10"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«СТОФАРМ»</w:t>
            </w:r>
          </w:p>
        </w:tc>
        <w:tc>
          <w:tcPr>
            <w:tcW w:w="663" w:type="pct"/>
            <w:shd w:val="clear" w:color="auto" w:fill="auto"/>
          </w:tcPr>
          <w:p w14:paraId="4587C47B" w14:textId="113FCD1B"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7D5E5F62" w14:textId="27AAAB61"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5836065F" w14:textId="7D59C87A"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287E20D3" w14:textId="370F290F"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36928F95" w14:textId="3D689269" w:rsidTr="00BA4743">
        <w:trPr>
          <w:trHeight w:val="20"/>
        </w:trPr>
        <w:tc>
          <w:tcPr>
            <w:tcW w:w="808" w:type="pct"/>
            <w:vMerge/>
            <w:shd w:val="clear" w:color="auto" w:fill="auto"/>
          </w:tcPr>
          <w:p w14:paraId="0C25E1A7"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tcPr>
          <w:p w14:paraId="244E7CC4" w14:textId="0F00BAAD"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 ф-л в г. Петропавловск</w:t>
            </w:r>
          </w:p>
        </w:tc>
        <w:tc>
          <w:tcPr>
            <w:tcW w:w="663" w:type="pct"/>
            <w:shd w:val="clear" w:color="auto" w:fill="auto"/>
          </w:tcPr>
          <w:p w14:paraId="4F074A33" w14:textId="032C2EE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72152E69" w14:textId="39C126D1"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0D7C6844" w14:textId="04D8A780"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1A26FBA" w14:textId="311FC6ED"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3D1BB106" w14:textId="550F97B2" w:rsidTr="00BA4743">
        <w:trPr>
          <w:trHeight w:val="20"/>
        </w:trPr>
        <w:tc>
          <w:tcPr>
            <w:tcW w:w="808" w:type="pct"/>
            <w:vMerge w:val="restart"/>
            <w:shd w:val="clear" w:color="auto" w:fill="auto"/>
          </w:tcPr>
          <w:p w14:paraId="29672284"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ВКО</w:t>
            </w:r>
          </w:p>
        </w:tc>
        <w:tc>
          <w:tcPr>
            <w:tcW w:w="1767" w:type="pct"/>
            <w:shd w:val="clear" w:color="auto" w:fill="auto"/>
            <w:vAlign w:val="center"/>
          </w:tcPr>
          <w:p w14:paraId="74A3F7AB" w14:textId="511C266B"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«INKAR»</w:t>
            </w:r>
          </w:p>
        </w:tc>
        <w:tc>
          <w:tcPr>
            <w:tcW w:w="663" w:type="pct"/>
            <w:shd w:val="clear" w:color="auto" w:fill="auto"/>
          </w:tcPr>
          <w:p w14:paraId="3DAF249F" w14:textId="58FC3C9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51615388" w14:textId="52B7581C"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788576A3" w14:textId="0D988D3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1DCE5E5A" w14:textId="68AE7F02"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0250DC59" w14:textId="4C4915D3" w:rsidTr="00BA4743">
        <w:trPr>
          <w:trHeight w:val="20"/>
        </w:trPr>
        <w:tc>
          <w:tcPr>
            <w:tcW w:w="808" w:type="pct"/>
            <w:vMerge/>
            <w:shd w:val="clear" w:color="auto" w:fill="auto"/>
          </w:tcPr>
          <w:p w14:paraId="6A631449"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760E1DF1" w14:textId="3FFAAEC3"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w:t>
            </w:r>
          </w:p>
        </w:tc>
        <w:tc>
          <w:tcPr>
            <w:tcW w:w="663" w:type="pct"/>
            <w:shd w:val="clear" w:color="auto" w:fill="auto"/>
          </w:tcPr>
          <w:p w14:paraId="018C7F00" w14:textId="0F4853DB"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69F9632" w14:textId="6EB90FD6"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3A0D0B22" w14:textId="111FB0FC"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351C885" w14:textId="299122FF"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2DD3C411" w14:textId="1C6F209E" w:rsidTr="00BA4743">
        <w:trPr>
          <w:trHeight w:val="20"/>
        </w:trPr>
        <w:tc>
          <w:tcPr>
            <w:tcW w:w="808" w:type="pct"/>
            <w:vMerge/>
            <w:shd w:val="clear" w:color="auto" w:fill="auto"/>
          </w:tcPr>
          <w:p w14:paraId="7321E41F"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76397664" w14:textId="51F2ECED"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w:t>
            </w:r>
          </w:p>
        </w:tc>
        <w:tc>
          <w:tcPr>
            <w:tcW w:w="663" w:type="pct"/>
            <w:shd w:val="clear" w:color="auto" w:fill="auto"/>
          </w:tcPr>
          <w:p w14:paraId="03443049" w14:textId="10A76CF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57FD849" w14:textId="690645CC"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05ADCD4B" w14:textId="217F1B9D"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64992908" w14:textId="32B8B9F1" w:rsidR="00990FD7" w:rsidRPr="00C04EEA" w:rsidRDefault="00990FD7" w:rsidP="00990FD7">
            <w:pPr>
              <w:jc w:val="center"/>
              <w:rPr>
                <w:rFonts w:ascii="Times New Roman" w:hAnsi="Times New Roman" w:cs="Times New Roman"/>
                <w:bCs/>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0B8FD0A5" w14:textId="69E395D6" w:rsidTr="00BA4743">
        <w:trPr>
          <w:trHeight w:val="20"/>
        </w:trPr>
        <w:tc>
          <w:tcPr>
            <w:tcW w:w="808" w:type="pct"/>
            <w:vMerge w:val="restart"/>
            <w:shd w:val="clear" w:color="auto" w:fill="auto"/>
          </w:tcPr>
          <w:p w14:paraId="60C9C489" w14:textId="7699FF66"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Жамбылская</w:t>
            </w:r>
          </w:p>
        </w:tc>
        <w:tc>
          <w:tcPr>
            <w:tcW w:w="1767" w:type="pct"/>
            <w:shd w:val="clear" w:color="auto" w:fill="auto"/>
          </w:tcPr>
          <w:p w14:paraId="3785B095" w14:textId="33C70166"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w:t>
            </w:r>
          </w:p>
        </w:tc>
        <w:tc>
          <w:tcPr>
            <w:tcW w:w="663" w:type="pct"/>
            <w:shd w:val="clear" w:color="auto" w:fill="auto"/>
          </w:tcPr>
          <w:p w14:paraId="1B9F95DD" w14:textId="0AC6988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ED424CA" w14:textId="0184BC1D"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38B8A999" w14:textId="20787A1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B9418FF" w14:textId="77FA8EDB"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058208C1" w14:textId="7A4F330E" w:rsidTr="00BA4743">
        <w:trPr>
          <w:trHeight w:val="20"/>
        </w:trPr>
        <w:tc>
          <w:tcPr>
            <w:tcW w:w="808" w:type="pct"/>
            <w:vMerge/>
            <w:shd w:val="clear" w:color="auto" w:fill="auto"/>
          </w:tcPr>
          <w:p w14:paraId="437CEE46"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tcPr>
          <w:p w14:paraId="2ACDC27B" w14:textId="730F1510"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 xml:space="preserve">ТОО «Садыхан Фарм Лидер» </w:t>
            </w:r>
          </w:p>
        </w:tc>
        <w:tc>
          <w:tcPr>
            <w:tcW w:w="663" w:type="pct"/>
            <w:shd w:val="clear" w:color="auto" w:fill="auto"/>
          </w:tcPr>
          <w:p w14:paraId="740255EE" w14:textId="621B748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32AAB45D" w14:textId="6994B915"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38C75B2B" w14:textId="38076052"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59D618CB" w14:textId="661FCFB5" w:rsidR="00990FD7" w:rsidRPr="00C04EEA" w:rsidRDefault="00990FD7" w:rsidP="00990FD7">
            <w:pPr>
              <w:jc w:val="center"/>
              <w:rPr>
                <w:rFonts w:ascii="Times New Roman" w:hAnsi="Times New Roman" w:cs="Times New Roman"/>
                <w:color w:val="000000"/>
                <w:sz w:val="16"/>
                <w:szCs w:val="16"/>
                <w:lang w:eastAsia="ru-RU"/>
              </w:rPr>
            </w:pPr>
            <w:r w:rsidRPr="00C04EEA">
              <w:rPr>
                <w:rFonts w:ascii="Times New Roman" w:eastAsia="Calibri" w:hAnsi="Times New Roman" w:cs="Times New Roman"/>
                <w:bCs/>
                <w:sz w:val="16"/>
                <w:szCs w:val="16"/>
              </w:rPr>
              <w:t>х</w:t>
            </w:r>
          </w:p>
        </w:tc>
      </w:tr>
      <w:tr w:rsidR="00990FD7" w:rsidRPr="00C04EEA" w14:paraId="15CF67D2" w14:textId="7BD69F3E" w:rsidTr="00BA4743">
        <w:trPr>
          <w:trHeight w:val="53"/>
        </w:trPr>
        <w:tc>
          <w:tcPr>
            <w:tcW w:w="808" w:type="pct"/>
            <w:vMerge w:val="restart"/>
            <w:shd w:val="clear" w:color="auto" w:fill="auto"/>
          </w:tcPr>
          <w:p w14:paraId="7D60CCCC"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 xml:space="preserve">Павлодарская </w:t>
            </w:r>
          </w:p>
        </w:tc>
        <w:tc>
          <w:tcPr>
            <w:tcW w:w="1767" w:type="pct"/>
            <w:shd w:val="clear" w:color="auto" w:fill="auto"/>
            <w:vAlign w:val="center"/>
          </w:tcPr>
          <w:p w14:paraId="059DA2B4" w14:textId="2F138720" w:rsidR="00990FD7" w:rsidRPr="00C04EEA" w:rsidRDefault="00990FD7" w:rsidP="00990FD7">
            <w:pPr>
              <w:jc w:val="both"/>
              <w:rPr>
                <w:rFonts w:ascii="Times New Roman" w:hAnsi="Times New Roman" w:cs="Times New Roman"/>
                <w:iCs/>
                <w:color w:val="808080" w:themeColor="background1" w:themeShade="80"/>
                <w:sz w:val="16"/>
                <w:szCs w:val="16"/>
                <w:lang w:eastAsia="ru-RU"/>
              </w:rPr>
            </w:pPr>
            <w:r w:rsidRPr="00C04EEA">
              <w:rPr>
                <w:rFonts w:ascii="Times New Roman" w:hAnsi="Times New Roman" w:cs="Times New Roman"/>
                <w:iCs/>
                <w:color w:val="000000"/>
                <w:sz w:val="16"/>
                <w:szCs w:val="16"/>
                <w:lang w:eastAsia="ru-RU"/>
              </w:rPr>
              <w:t>ТОО «КФК «Медсервис Плюс»</w:t>
            </w:r>
          </w:p>
        </w:tc>
        <w:tc>
          <w:tcPr>
            <w:tcW w:w="663" w:type="pct"/>
            <w:shd w:val="clear" w:color="auto" w:fill="auto"/>
          </w:tcPr>
          <w:p w14:paraId="6CF5E121" w14:textId="33B9B1AD"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B7778C9" w14:textId="0DCE7B78" w:rsidR="00990FD7" w:rsidRPr="00C04EEA" w:rsidRDefault="00990FD7" w:rsidP="00990FD7">
            <w:pPr>
              <w:jc w:val="center"/>
              <w:rPr>
                <w:rFonts w:ascii="Times New Roman" w:hAnsi="Times New Roman" w:cs="Times New Roman"/>
                <w:color w:val="808080" w:themeColor="background1" w:themeShade="80"/>
                <w:sz w:val="16"/>
                <w:szCs w:val="16"/>
                <w:lang w:eastAsia="ru-RU"/>
              </w:rPr>
            </w:pPr>
            <w:r w:rsidRPr="00C04EEA">
              <w:rPr>
                <w:rFonts w:ascii="Times New Roman" w:eastAsia="Calibri" w:hAnsi="Times New Roman" w:cs="Times New Roman"/>
                <w:bCs/>
                <w:sz w:val="16"/>
                <w:szCs w:val="16"/>
              </w:rPr>
              <w:t>х</w:t>
            </w:r>
          </w:p>
        </w:tc>
        <w:tc>
          <w:tcPr>
            <w:tcW w:w="736" w:type="pct"/>
            <w:shd w:val="clear" w:color="auto" w:fill="auto"/>
          </w:tcPr>
          <w:p w14:paraId="3C8982A9" w14:textId="3DAA4E9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1615CA3" w14:textId="086ABB58" w:rsidR="00990FD7" w:rsidRPr="00C04EEA" w:rsidRDefault="00990FD7" w:rsidP="00990FD7">
            <w:pPr>
              <w:jc w:val="center"/>
              <w:rPr>
                <w:rFonts w:ascii="Times New Roman" w:hAnsi="Times New Roman" w:cs="Times New Roman"/>
                <w:color w:val="808080" w:themeColor="background1" w:themeShade="80"/>
                <w:sz w:val="16"/>
                <w:szCs w:val="16"/>
                <w:lang w:eastAsia="ru-RU"/>
              </w:rPr>
            </w:pPr>
            <w:r w:rsidRPr="00C04EEA">
              <w:rPr>
                <w:rFonts w:ascii="Times New Roman" w:eastAsia="Calibri" w:hAnsi="Times New Roman" w:cs="Times New Roman"/>
                <w:bCs/>
                <w:sz w:val="16"/>
                <w:szCs w:val="16"/>
              </w:rPr>
              <w:t>х</w:t>
            </w:r>
          </w:p>
        </w:tc>
      </w:tr>
      <w:tr w:rsidR="00990FD7" w:rsidRPr="00C04EEA" w14:paraId="3B932281" w14:textId="55BCE102" w:rsidTr="00BA4743">
        <w:trPr>
          <w:trHeight w:val="20"/>
        </w:trPr>
        <w:tc>
          <w:tcPr>
            <w:tcW w:w="808" w:type="pct"/>
            <w:vMerge/>
            <w:shd w:val="clear" w:color="auto" w:fill="auto"/>
          </w:tcPr>
          <w:p w14:paraId="681FC568"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25E510CF" w14:textId="468DD059"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«Стофарм»</w:t>
            </w:r>
          </w:p>
        </w:tc>
        <w:tc>
          <w:tcPr>
            <w:tcW w:w="663" w:type="pct"/>
            <w:shd w:val="clear" w:color="auto" w:fill="auto"/>
          </w:tcPr>
          <w:p w14:paraId="2DED47EA" w14:textId="7BE9665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5FC2897F" w14:textId="11D7564C" w:rsidR="00990FD7" w:rsidRPr="00C04EEA" w:rsidRDefault="00990FD7" w:rsidP="00990FD7">
            <w:pPr>
              <w:jc w:val="center"/>
              <w:rPr>
                <w:rFonts w:ascii="Times New Roman" w:eastAsia="Calibri" w:hAnsi="Times New Roman" w:cs="Times New Roman"/>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622274A7" w14:textId="1653ED3B"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521C519" w14:textId="392724AC" w:rsidR="00990FD7" w:rsidRPr="00C04EEA" w:rsidRDefault="00990FD7" w:rsidP="00990FD7">
            <w:pPr>
              <w:jc w:val="center"/>
              <w:rPr>
                <w:rFonts w:ascii="Times New Roman" w:eastAsia="Calibri"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1F56D5F4" w14:textId="77777777" w:rsidTr="00BA4743">
        <w:trPr>
          <w:trHeight w:val="20"/>
        </w:trPr>
        <w:tc>
          <w:tcPr>
            <w:tcW w:w="808" w:type="pct"/>
            <w:vMerge w:val="restart"/>
            <w:shd w:val="clear" w:color="auto" w:fill="auto"/>
          </w:tcPr>
          <w:p w14:paraId="0142C063" w14:textId="78F022B2"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Улытау</w:t>
            </w:r>
          </w:p>
        </w:tc>
        <w:tc>
          <w:tcPr>
            <w:tcW w:w="1767" w:type="pct"/>
            <w:shd w:val="clear" w:color="auto" w:fill="auto"/>
            <w:vAlign w:val="center"/>
          </w:tcPr>
          <w:p w14:paraId="50A8F129" w14:textId="77777777"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«Медсин» и ТОО «Спектр фарм»</w:t>
            </w:r>
          </w:p>
          <w:p w14:paraId="78DB344F" w14:textId="43E880E3"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«Медсин» 2023 г</w:t>
            </w:r>
          </w:p>
        </w:tc>
        <w:tc>
          <w:tcPr>
            <w:tcW w:w="663" w:type="pct"/>
            <w:shd w:val="clear" w:color="auto" w:fill="auto"/>
          </w:tcPr>
          <w:p w14:paraId="0C72AA32" w14:textId="5F6FE89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25F809F8" w14:textId="2F5A612E"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0DB6300F" w14:textId="782B92FB"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215E7A3B" w14:textId="535386C1"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416AD4B7" w14:textId="77777777" w:rsidTr="00BA4743">
        <w:trPr>
          <w:trHeight w:val="60"/>
        </w:trPr>
        <w:tc>
          <w:tcPr>
            <w:tcW w:w="808" w:type="pct"/>
            <w:vMerge/>
            <w:shd w:val="clear" w:color="auto" w:fill="auto"/>
          </w:tcPr>
          <w:p w14:paraId="44448A8D"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14841A38" w14:textId="2A8A63F6"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w:t>
            </w:r>
          </w:p>
        </w:tc>
        <w:tc>
          <w:tcPr>
            <w:tcW w:w="663" w:type="pct"/>
            <w:shd w:val="clear" w:color="auto" w:fill="auto"/>
          </w:tcPr>
          <w:p w14:paraId="2AEE8566" w14:textId="0BAC24C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B807698" w14:textId="232F8343"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360180BD" w14:textId="738FC9EA"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72B4AE5F" w14:textId="40A1E0D5"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3A78E6B2" w14:textId="77777777" w:rsidTr="00BA4743">
        <w:trPr>
          <w:trHeight w:val="20"/>
        </w:trPr>
        <w:tc>
          <w:tcPr>
            <w:tcW w:w="808" w:type="pct"/>
            <w:vMerge w:val="restart"/>
            <w:shd w:val="clear" w:color="auto" w:fill="auto"/>
          </w:tcPr>
          <w:p w14:paraId="23BB5B52" w14:textId="77777777"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Акмолинская</w:t>
            </w:r>
          </w:p>
          <w:p w14:paraId="65AB1B8C" w14:textId="77777777" w:rsidR="00990FD7" w:rsidRPr="00C04EEA" w:rsidRDefault="00990FD7" w:rsidP="00990FD7">
            <w:pPr>
              <w:jc w:val="both"/>
              <w:rPr>
                <w:rFonts w:ascii="Times New Roman" w:eastAsia="Calibri" w:hAnsi="Times New Roman" w:cs="Times New Roman"/>
                <w:b/>
                <w:sz w:val="16"/>
                <w:szCs w:val="16"/>
              </w:rPr>
            </w:pPr>
          </w:p>
          <w:p w14:paraId="636F5EC9" w14:textId="6E2436A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42943D48" w14:textId="60DFC2D6"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 ф-л в г. Кокшетау</w:t>
            </w:r>
          </w:p>
        </w:tc>
        <w:tc>
          <w:tcPr>
            <w:tcW w:w="663" w:type="pct"/>
            <w:shd w:val="clear" w:color="auto" w:fill="auto"/>
          </w:tcPr>
          <w:p w14:paraId="4BFFBB16" w14:textId="43B2585D"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2CB92338" w14:textId="478C790A"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00419420" w14:textId="7794905C"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6EDC32B0" w14:textId="03292ED6"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2141985D" w14:textId="77777777" w:rsidTr="00BA4743">
        <w:trPr>
          <w:trHeight w:val="20"/>
        </w:trPr>
        <w:tc>
          <w:tcPr>
            <w:tcW w:w="808" w:type="pct"/>
            <w:vMerge/>
            <w:shd w:val="clear" w:color="auto" w:fill="auto"/>
          </w:tcPr>
          <w:p w14:paraId="61FE0E19" w14:textId="4D49CFF2" w:rsidR="00990FD7" w:rsidRPr="00C04EEA" w:rsidRDefault="00990FD7" w:rsidP="00990FD7">
            <w:pPr>
              <w:jc w:val="both"/>
              <w:rPr>
                <w:rFonts w:ascii="Times New Roman" w:eastAsia="Calibri" w:hAnsi="Times New Roman" w:cs="Times New Roman"/>
                <w:b/>
                <w:sz w:val="12"/>
                <w:szCs w:val="12"/>
              </w:rPr>
            </w:pPr>
          </w:p>
        </w:tc>
        <w:tc>
          <w:tcPr>
            <w:tcW w:w="1767" w:type="pct"/>
            <w:shd w:val="clear" w:color="auto" w:fill="auto"/>
            <w:vAlign w:val="center"/>
          </w:tcPr>
          <w:p w14:paraId="6A6FD249" w14:textId="361CB07D"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«Стофарм» ф-л в г. Кокшетау</w:t>
            </w:r>
          </w:p>
        </w:tc>
        <w:tc>
          <w:tcPr>
            <w:tcW w:w="663" w:type="pct"/>
            <w:shd w:val="clear" w:color="auto" w:fill="auto"/>
          </w:tcPr>
          <w:p w14:paraId="5EE3285D" w14:textId="67D4875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4B905C90" w14:textId="3C02B46C"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20F0278A" w14:textId="6E51F063"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38299168" w14:textId="534F4B9D"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601DB688" w14:textId="77777777" w:rsidTr="00BA4743">
        <w:trPr>
          <w:trHeight w:val="60"/>
        </w:trPr>
        <w:tc>
          <w:tcPr>
            <w:tcW w:w="808" w:type="pct"/>
            <w:vMerge/>
            <w:shd w:val="clear" w:color="auto" w:fill="auto"/>
          </w:tcPr>
          <w:p w14:paraId="5082D43A" w14:textId="77777777" w:rsidR="00990FD7" w:rsidRPr="00C04EEA" w:rsidRDefault="00990FD7" w:rsidP="00990FD7">
            <w:pPr>
              <w:jc w:val="both"/>
              <w:rPr>
                <w:rFonts w:ascii="Times New Roman" w:eastAsia="Calibri" w:hAnsi="Times New Roman" w:cs="Times New Roman"/>
                <w:b/>
                <w:sz w:val="12"/>
                <w:szCs w:val="12"/>
              </w:rPr>
            </w:pPr>
          </w:p>
        </w:tc>
        <w:tc>
          <w:tcPr>
            <w:tcW w:w="1767" w:type="pct"/>
            <w:shd w:val="clear" w:color="auto" w:fill="auto"/>
            <w:vAlign w:val="center"/>
          </w:tcPr>
          <w:p w14:paraId="46148C23" w14:textId="6A3BD105"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«INKAR» ф-л в г. Кокшетау</w:t>
            </w:r>
          </w:p>
        </w:tc>
        <w:tc>
          <w:tcPr>
            <w:tcW w:w="663" w:type="pct"/>
            <w:shd w:val="clear" w:color="auto" w:fill="auto"/>
          </w:tcPr>
          <w:p w14:paraId="1D50F71B" w14:textId="246175F5"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462478DC" w14:textId="295D6CF6"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50FD9944" w14:textId="42D28D6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2BEDB32D" w14:textId="46A7E1A6"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20E11EC0" w14:textId="77777777" w:rsidTr="00BA4743">
        <w:trPr>
          <w:trHeight w:val="20"/>
        </w:trPr>
        <w:tc>
          <w:tcPr>
            <w:tcW w:w="808" w:type="pct"/>
            <w:vMerge/>
            <w:shd w:val="clear" w:color="auto" w:fill="auto"/>
          </w:tcPr>
          <w:p w14:paraId="2C06A0AC" w14:textId="77777777" w:rsidR="00990FD7" w:rsidRPr="00C04EEA" w:rsidRDefault="00990FD7" w:rsidP="00990FD7">
            <w:pPr>
              <w:jc w:val="both"/>
              <w:rPr>
                <w:rFonts w:ascii="Times New Roman" w:eastAsia="Calibri" w:hAnsi="Times New Roman" w:cs="Times New Roman"/>
                <w:b/>
                <w:sz w:val="12"/>
                <w:szCs w:val="12"/>
              </w:rPr>
            </w:pPr>
          </w:p>
        </w:tc>
        <w:tc>
          <w:tcPr>
            <w:tcW w:w="1767" w:type="pct"/>
            <w:shd w:val="clear" w:color="auto" w:fill="auto"/>
            <w:vAlign w:val="center"/>
          </w:tcPr>
          <w:p w14:paraId="154EB131" w14:textId="06ACAB35"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«Эмити интернешнл» ф-л в г. Кокшетау</w:t>
            </w:r>
          </w:p>
        </w:tc>
        <w:tc>
          <w:tcPr>
            <w:tcW w:w="663" w:type="pct"/>
            <w:shd w:val="clear" w:color="auto" w:fill="auto"/>
          </w:tcPr>
          <w:p w14:paraId="06F05BF4" w14:textId="2449961A"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4E044721" w14:textId="60BAF416"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75F6C6EB" w14:textId="71BA7C8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173A2ABF" w14:textId="5D3E01DE"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7F9E84EE" w14:textId="77777777" w:rsidTr="00BA4743">
        <w:trPr>
          <w:trHeight w:val="20"/>
        </w:trPr>
        <w:tc>
          <w:tcPr>
            <w:tcW w:w="808" w:type="pct"/>
            <w:shd w:val="clear" w:color="auto" w:fill="auto"/>
          </w:tcPr>
          <w:p w14:paraId="0DC2041C" w14:textId="4A7B93FA"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Алматы</w:t>
            </w:r>
          </w:p>
        </w:tc>
        <w:tc>
          <w:tcPr>
            <w:tcW w:w="1767" w:type="pct"/>
            <w:shd w:val="clear" w:color="auto" w:fill="auto"/>
            <w:vAlign w:val="center"/>
          </w:tcPr>
          <w:p w14:paraId="67246BC7" w14:textId="55E1E0C9"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w:t>
            </w:r>
          </w:p>
        </w:tc>
        <w:tc>
          <w:tcPr>
            <w:tcW w:w="663" w:type="pct"/>
            <w:shd w:val="clear" w:color="auto" w:fill="auto"/>
          </w:tcPr>
          <w:p w14:paraId="7B47A7AD" w14:textId="2670DDB0"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6F897C1" w14:textId="5A814FEB"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09E27CFE" w14:textId="3E4707A7"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50E1C063" w14:textId="11B15A34"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002D2833" w14:textId="77777777" w:rsidTr="00BA4743">
        <w:trPr>
          <w:trHeight w:val="20"/>
        </w:trPr>
        <w:tc>
          <w:tcPr>
            <w:tcW w:w="808" w:type="pct"/>
            <w:vMerge w:val="restart"/>
            <w:shd w:val="clear" w:color="auto" w:fill="auto"/>
          </w:tcPr>
          <w:p w14:paraId="3EF92389" w14:textId="76594423"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Шымкент</w:t>
            </w:r>
          </w:p>
        </w:tc>
        <w:tc>
          <w:tcPr>
            <w:tcW w:w="1767" w:type="pct"/>
            <w:shd w:val="clear" w:color="auto" w:fill="auto"/>
          </w:tcPr>
          <w:p w14:paraId="76D51383" w14:textId="73DB4B58"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«Мурат-Фарм»</w:t>
            </w:r>
          </w:p>
        </w:tc>
        <w:tc>
          <w:tcPr>
            <w:tcW w:w="663" w:type="pct"/>
            <w:shd w:val="clear" w:color="auto" w:fill="auto"/>
          </w:tcPr>
          <w:p w14:paraId="675A7323" w14:textId="2BE9A90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3FFEAF2" w14:textId="186F0053"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5BE50899" w14:textId="23E764DC"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7C87C8BE" w14:textId="750C622A"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478E127A" w14:textId="77777777" w:rsidTr="00BA4743">
        <w:trPr>
          <w:trHeight w:val="20"/>
        </w:trPr>
        <w:tc>
          <w:tcPr>
            <w:tcW w:w="808" w:type="pct"/>
            <w:vMerge/>
            <w:shd w:val="clear" w:color="auto" w:fill="auto"/>
          </w:tcPr>
          <w:p w14:paraId="170A43E6"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tcPr>
          <w:p w14:paraId="7FDB99DB" w14:textId="359E3E84"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 ф-л</w:t>
            </w:r>
          </w:p>
        </w:tc>
        <w:tc>
          <w:tcPr>
            <w:tcW w:w="663" w:type="pct"/>
            <w:shd w:val="clear" w:color="auto" w:fill="auto"/>
          </w:tcPr>
          <w:p w14:paraId="26AA5574" w14:textId="16E4EDF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6F9D1662" w14:textId="50326E13"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7870A63C" w14:textId="67BB6E0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14A636B9" w14:textId="74EE8D49"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5350E4D4" w14:textId="77777777" w:rsidTr="00BA4743">
        <w:trPr>
          <w:trHeight w:val="20"/>
        </w:trPr>
        <w:tc>
          <w:tcPr>
            <w:tcW w:w="808" w:type="pct"/>
            <w:vMerge/>
            <w:shd w:val="clear" w:color="auto" w:fill="auto"/>
          </w:tcPr>
          <w:p w14:paraId="6AC70E81"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tcPr>
          <w:p w14:paraId="7184533C" w14:textId="0A7DDCEF"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 xml:space="preserve">ТОО «Эмити интернешнл» </w:t>
            </w:r>
          </w:p>
        </w:tc>
        <w:tc>
          <w:tcPr>
            <w:tcW w:w="663" w:type="pct"/>
            <w:shd w:val="clear" w:color="auto" w:fill="auto"/>
          </w:tcPr>
          <w:p w14:paraId="7C7A260B" w14:textId="33ED236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751280EF" w14:textId="097ECE0B" w:rsidR="00990FD7" w:rsidRPr="00C04EEA" w:rsidRDefault="00990FD7" w:rsidP="00990FD7">
            <w:pPr>
              <w:jc w:val="center"/>
              <w:rPr>
                <w:rFonts w:ascii="Times New Roman" w:eastAsia="Calibri" w:hAnsi="Times New Roman" w:cs="Times New Roman"/>
                <w:bCs/>
                <w:color w:val="808080" w:themeColor="background1" w:themeShade="80"/>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61E94449" w14:textId="4332634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CEDA146" w14:textId="21CC255A"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4C68EF64" w14:textId="77777777" w:rsidTr="00BA4743">
        <w:trPr>
          <w:trHeight w:val="20"/>
        </w:trPr>
        <w:tc>
          <w:tcPr>
            <w:tcW w:w="808" w:type="pct"/>
            <w:vMerge w:val="restart"/>
            <w:shd w:val="clear" w:color="auto" w:fill="FFFFFF" w:themeFill="background1"/>
          </w:tcPr>
          <w:p w14:paraId="44E9B308" w14:textId="1554E148"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Туркестан</w:t>
            </w:r>
          </w:p>
        </w:tc>
        <w:tc>
          <w:tcPr>
            <w:tcW w:w="1767" w:type="pct"/>
            <w:shd w:val="clear" w:color="auto" w:fill="auto"/>
            <w:vAlign w:val="center"/>
          </w:tcPr>
          <w:p w14:paraId="5486134B" w14:textId="3E25410C"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«ATAMIRAS S»</w:t>
            </w:r>
          </w:p>
        </w:tc>
        <w:tc>
          <w:tcPr>
            <w:tcW w:w="663" w:type="pct"/>
            <w:shd w:val="clear" w:color="auto" w:fill="auto"/>
          </w:tcPr>
          <w:p w14:paraId="369F18D6" w14:textId="0A8B6157"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088957F" w14:textId="55E33E9C"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62DBF51D" w14:textId="4B620F1D"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2B573A6B" w14:textId="34678E9A"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70D9A1C0" w14:textId="77777777" w:rsidTr="00BA4743">
        <w:trPr>
          <w:trHeight w:val="20"/>
        </w:trPr>
        <w:tc>
          <w:tcPr>
            <w:tcW w:w="808" w:type="pct"/>
            <w:vMerge/>
            <w:shd w:val="clear" w:color="auto" w:fill="FFFFFF" w:themeFill="background1"/>
          </w:tcPr>
          <w:p w14:paraId="09FF1DA5"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1B20EAA8" w14:textId="4A6142A4"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«Жетису Фарм КМ»</w:t>
            </w:r>
          </w:p>
        </w:tc>
        <w:tc>
          <w:tcPr>
            <w:tcW w:w="663" w:type="pct"/>
            <w:shd w:val="clear" w:color="auto" w:fill="auto"/>
          </w:tcPr>
          <w:p w14:paraId="58D6ECD9" w14:textId="53895D88"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4849150D" w14:textId="4FFA1D89"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36B973DB" w14:textId="44781E4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39E7420" w14:textId="5796072C"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2A7B19E0" w14:textId="77777777" w:rsidTr="00BA4743">
        <w:trPr>
          <w:trHeight w:val="20"/>
        </w:trPr>
        <w:tc>
          <w:tcPr>
            <w:tcW w:w="808" w:type="pct"/>
            <w:vMerge/>
            <w:shd w:val="clear" w:color="auto" w:fill="FFFFFF" w:themeFill="background1"/>
          </w:tcPr>
          <w:p w14:paraId="0A655C5C"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6D94F615" w14:textId="3DAFEA0E"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«Аптека 5»</w:t>
            </w:r>
          </w:p>
        </w:tc>
        <w:tc>
          <w:tcPr>
            <w:tcW w:w="663" w:type="pct"/>
            <w:shd w:val="clear" w:color="auto" w:fill="auto"/>
          </w:tcPr>
          <w:p w14:paraId="06B17A78" w14:textId="49A7087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61B4045D" w14:textId="001DF83A" w:rsidR="00990FD7" w:rsidRPr="00C04EEA" w:rsidRDefault="00990FD7" w:rsidP="00990FD7">
            <w:pPr>
              <w:jc w:val="center"/>
              <w:rPr>
                <w:rFonts w:ascii="Times New Roman" w:eastAsia="Calibri" w:hAnsi="Times New Roman" w:cs="Times New Roman"/>
                <w:bCs/>
                <w:color w:val="808080" w:themeColor="background1" w:themeShade="80"/>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52185B85" w14:textId="69C701D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B7BE133" w14:textId="182F1757"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100C67A5" w14:textId="77777777" w:rsidTr="00BA4743">
        <w:trPr>
          <w:trHeight w:val="20"/>
        </w:trPr>
        <w:tc>
          <w:tcPr>
            <w:tcW w:w="808" w:type="pct"/>
            <w:vMerge/>
            <w:shd w:val="clear" w:color="auto" w:fill="FFFFFF" w:themeFill="background1"/>
          </w:tcPr>
          <w:p w14:paraId="46574D16"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1E351BFC" w14:textId="397E4273"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«Фармат»</w:t>
            </w:r>
          </w:p>
        </w:tc>
        <w:tc>
          <w:tcPr>
            <w:tcW w:w="663" w:type="pct"/>
            <w:shd w:val="clear" w:color="auto" w:fill="auto"/>
          </w:tcPr>
          <w:p w14:paraId="767F67F6" w14:textId="1C17AEE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0C44B45" w14:textId="5F954A90" w:rsidR="00990FD7" w:rsidRPr="00C04EEA" w:rsidRDefault="00990FD7" w:rsidP="00990FD7">
            <w:pPr>
              <w:jc w:val="center"/>
              <w:rPr>
                <w:rFonts w:ascii="Times New Roman" w:eastAsia="Calibri" w:hAnsi="Times New Roman" w:cs="Times New Roman"/>
                <w:bCs/>
                <w:color w:val="808080" w:themeColor="background1" w:themeShade="80"/>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55885621" w14:textId="54A831A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6A5D1570" w14:textId="30F29DB7"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0FF05341" w14:textId="77777777" w:rsidTr="00BA4743">
        <w:trPr>
          <w:trHeight w:val="20"/>
        </w:trPr>
        <w:tc>
          <w:tcPr>
            <w:tcW w:w="808" w:type="pct"/>
            <w:vMerge/>
            <w:shd w:val="clear" w:color="auto" w:fill="FFFFFF" w:themeFill="background1"/>
          </w:tcPr>
          <w:p w14:paraId="3ECEA104"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1803E3A2" w14:textId="3F53B071"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«Аквилон - 1»</w:t>
            </w:r>
          </w:p>
        </w:tc>
        <w:tc>
          <w:tcPr>
            <w:tcW w:w="663" w:type="pct"/>
            <w:shd w:val="clear" w:color="auto" w:fill="auto"/>
          </w:tcPr>
          <w:p w14:paraId="684074C6" w14:textId="0EF8A422"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BCCAF3E" w14:textId="11220F75"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466B92CC" w14:textId="38A631FA"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27EB7B92" w14:textId="1EF2B797" w:rsidR="00990FD7" w:rsidRPr="00C04EEA" w:rsidRDefault="00990FD7" w:rsidP="00990FD7">
            <w:pPr>
              <w:jc w:val="center"/>
              <w:rPr>
                <w:rFonts w:ascii="Times New Roman" w:eastAsia="Calibri" w:hAnsi="Times New Roman" w:cs="Times New Roman"/>
                <w:bCs/>
                <w:color w:val="808080" w:themeColor="background1" w:themeShade="80"/>
                <w:sz w:val="16"/>
                <w:szCs w:val="16"/>
              </w:rPr>
            </w:pPr>
            <w:r w:rsidRPr="00C04EEA">
              <w:rPr>
                <w:rFonts w:ascii="Times New Roman" w:eastAsia="Calibri" w:hAnsi="Times New Roman" w:cs="Times New Roman"/>
                <w:bCs/>
                <w:sz w:val="16"/>
                <w:szCs w:val="16"/>
              </w:rPr>
              <w:t>х</w:t>
            </w:r>
          </w:p>
        </w:tc>
      </w:tr>
      <w:tr w:rsidR="00990FD7" w:rsidRPr="00C04EEA" w14:paraId="0E93566F" w14:textId="77777777" w:rsidTr="00BA4743">
        <w:trPr>
          <w:trHeight w:val="20"/>
        </w:trPr>
        <w:tc>
          <w:tcPr>
            <w:tcW w:w="808" w:type="pct"/>
            <w:vMerge w:val="restart"/>
            <w:shd w:val="clear" w:color="auto" w:fill="auto"/>
          </w:tcPr>
          <w:p w14:paraId="46E02F55" w14:textId="743E42C9"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Жетісу</w:t>
            </w:r>
          </w:p>
        </w:tc>
        <w:tc>
          <w:tcPr>
            <w:tcW w:w="1767" w:type="pct"/>
            <w:shd w:val="clear" w:color="auto" w:fill="auto"/>
            <w:vAlign w:val="center"/>
          </w:tcPr>
          <w:p w14:paraId="2184B0B0" w14:textId="3DD08A43"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 xml:space="preserve">ТОО «INKAR» ф-л </w:t>
            </w:r>
          </w:p>
        </w:tc>
        <w:tc>
          <w:tcPr>
            <w:tcW w:w="663" w:type="pct"/>
            <w:shd w:val="clear" w:color="auto" w:fill="auto"/>
          </w:tcPr>
          <w:p w14:paraId="7A7B1D7C" w14:textId="45FA983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60271E2C" w14:textId="3CB7D9BC"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57BD6F33" w14:textId="2D16CF2D"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195FE2FA" w14:textId="3CEE37B9"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389E3061" w14:textId="77777777" w:rsidTr="00BA4743">
        <w:trPr>
          <w:trHeight w:val="20"/>
        </w:trPr>
        <w:tc>
          <w:tcPr>
            <w:tcW w:w="808" w:type="pct"/>
            <w:vMerge/>
            <w:shd w:val="clear" w:color="auto" w:fill="auto"/>
          </w:tcPr>
          <w:p w14:paraId="333E8E50"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01E65F1E" w14:textId="73BD4E66"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 ф-л</w:t>
            </w:r>
          </w:p>
        </w:tc>
        <w:tc>
          <w:tcPr>
            <w:tcW w:w="663" w:type="pct"/>
            <w:shd w:val="clear" w:color="auto" w:fill="auto"/>
          </w:tcPr>
          <w:p w14:paraId="7DDBC362" w14:textId="4DB1BF21"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72E37D5D" w14:textId="5CFBAFF0"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1C4D45CF" w14:textId="058CA3FF"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5B7BD4C3" w14:textId="3C3F7FAC"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7EB9EB81" w14:textId="77777777" w:rsidTr="00BA4743">
        <w:trPr>
          <w:trHeight w:val="20"/>
        </w:trPr>
        <w:tc>
          <w:tcPr>
            <w:tcW w:w="808" w:type="pct"/>
            <w:vMerge w:val="restart"/>
            <w:shd w:val="clear" w:color="auto" w:fill="auto"/>
          </w:tcPr>
          <w:p w14:paraId="67811252" w14:textId="36B606A5"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Абай</w:t>
            </w:r>
          </w:p>
        </w:tc>
        <w:tc>
          <w:tcPr>
            <w:tcW w:w="1767" w:type="pct"/>
            <w:shd w:val="clear" w:color="auto" w:fill="auto"/>
            <w:vAlign w:val="center"/>
          </w:tcPr>
          <w:p w14:paraId="5DA8BFAF" w14:textId="6685FCFC"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«INKAR» ф-л в г. Семей</w:t>
            </w:r>
          </w:p>
        </w:tc>
        <w:tc>
          <w:tcPr>
            <w:tcW w:w="663" w:type="pct"/>
            <w:shd w:val="clear" w:color="auto" w:fill="auto"/>
          </w:tcPr>
          <w:p w14:paraId="2DCE8BFE" w14:textId="4EE75D3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67DD6CEF" w14:textId="21E38113"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34A8E89D" w14:textId="58D29E6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EF09611" w14:textId="21852F96"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48382CDE" w14:textId="77777777" w:rsidTr="00BA4743">
        <w:trPr>
          <w:trHeight w:val="20"/>
        </w:trPr>
        <w:tc>
          <w:tcPr>
            <w:tcW w:w="808" w:type="pct"/>
            <w:vMerge/>
            <w:shd w:val="clear" w:color="auto" w:fill="auto"/>
          </w:tcPr>
          <w:p w14:paraId="463D875D"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417EDC0B" w14:textId="46A2F7E4"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«КФК «Медсервис Плюс» ф-л</w:t>
            </w:r>
          </w:p>
        </w:tc>
        <w:tc>
          <w:tcPr>
            <w:tcW w:w="663" w:type="pct"/>
            <w:shd w:val="clear" w:color="auto" w:fill="auto"/>
          </w:tcPr>
          <w:p w14:paraId="3ACC62FF" w14:textId="604DABC9"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4DFE91AD" w14:textId="105DB4CB"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3A2766CD" w14:textId="54AA96B2"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149F8EDB" w14:textId="6B168046"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130CE5DE" w14:textId="77777777" w:rsidTr="00BA4743">
        <w:trPr>
          <w:trHeight w:val="20"/>
        </w:trPr>
        <w:tc>
          <w:tcPr>
            <w:tcW w:w="808" w:type="pct"/>
            <w:vMerge/>
            <w:shd w:val="clear" w:color="auto" w:fill="auto"/>
          </w:tcPr>
          <w:p w14:paraId="54F4EFD7"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53A2011E" w14:textId="20BA80AA"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«Аманат» ф-л</w:t>
            </w:r>
          </w:p>
        </w:tc>
        <w:tc>
          <w:tcPr>
            <w:tcW w:w="663" w:type="pct"/>
            <w:shd w:val="clear" w:color="auto" w:fill="auto"/>
          </w:tcPr>
          <w:p w14:paraId="0911B8F7" w14:textId="66078B3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07F17FC6" w14:textId="326003EF"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56BF9091" w14:textId="2C104EE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0E19E904" w14:textId="1DF35DCB"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16B9434A" w14:textId="77777777" w:rsidTr="00BA4743">
        <w:trPr>
          <w:trHeight w:val="20"/>
        </w:trPr>
        <w:tc>
          <w:tcPr>
            <w:tcW w:w="808" w:type="pct"/>
            <w:vMerge w:val="restart"/>
            <w:shd w:val="clear" w:color="auto" w:fill="auto"/>
          </w:tcPr>
          <w:p w14:paraId="74F29247" w14:textId="69280928" w:rsidR="00990FD7" w:rsidRPr="00C04EEA" w:rsidRDefault="00990FD7" w:rsidP="00990FD7">
            <w:pPr>
              <w:jc w:val="both"/>
              <w:rPr>
                <w:rFonts w:ascii="Times New Roman" w:eastAsia="Calibri" w:hAnsi="Times New Roman" w:cs="Times New Roman"/>
                <w:b/>
                <w:sz w:val="16"/>
                <w:szCs w:val="16"/>
              </w:rPr>
            </w:pPr>
            <w:r w:rsidRPr="00C04EEA">
              <w:rPr>
                <w:rFonts w:ascii="Times New Roman" w:eastAsia="Calibri" w:hAnsi="Times New Roman" w:cs="Times New Roman"/>
                <w:b/>
                <w:sz w:val="16"/>
                <w:szCs w:val="16"/>
              </w:rPr>
              <w:t>Кызылорда</w:t>
            </w:r>
          </w:p>
        </w:tc>
        <w:tc>
          <w:tcPr>
            <w:tcW w:w="1767" w:type="pct"/>
            <w:shd w:val="clear" w:color="auto" w:fill="auto"/>
            <w:vAlign w:val="center"/>
          </w:tcPr>
          <w:p w14:paraId="18E29280" w14:textId="400C9E30"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«ATAMIRAS.S»</w:t>
            </w:r>
          </w:p>
        </w:tc>
        <w:tc>
          <w:tcPr>
            <w:tcW w:w="663" w:type="pct"/>
            <w:shd w:val="clear" w:color="auto" w:fill="auto"/>
          </w:tcPr>
          <w:p w14:paraId="471AF0C5" w14:textId="2366FAA4"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6F939F36" w14:textId="602DF980"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0D4FDF2B" w14:textId="51CD4C5E"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C313489" w14:textId="7677DD73"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r w:rsidR="00990FD7" w:rsidRPr="00C04EEA" w14:paraId="7B2EF0C5" w14:textId="77777777" w:rsidTr="00BA4743">
        <w:trPr>
          <w:trHeight w:val="20"/>
        </w:trPr>
        <w:tc>
          <w:tcPr>
            <w:tcW w:w="808" w:type="pct"/>
            <w:vMerge/>
            <w:shd w:val="clear" w:color="auto" w:fill="auto"/>
          </w:tcPr>
          <w:p w14:paraId="16B81697" w14:textId="77777777" w:rsidR="00990FD7" w:rsidRPr="00C04EEA" w:rsidRDefault="00990FD7" w:rsidP="00990FD7">
            <w:pPr>
              <w:jc w:val="both"/>
              <w:rPr>
                <w:rFonts w:ascii="Times New Roman" w:eastAsia="Calibri" w:hAnsi="Times New Roman" w:cs="Times New Roman"/>
                <w:b/>
                <w:sz w:val="16"/>
                <w:szCs w:val="16"/>
              </w:rPr>
            </w:pPr>
          </w:p>
        </w:tc>
        <w:tc>
          <w:tcPr>
            <w:tcW w:w="1767" w:type="pct"/>
            <w:shd w:val="clear" w:color="auto" w:fill="auto"/>
            <w:vAlign w:val="center"/>
          </w:tcPr>
          <w:p w14:paraId="2F4757E1" w14:textId="51BDB260" w:rsidR="00990FD7" w:rsidRPr="00C04EEA" w:rsidRDefault="00990FD7" w:rsidP="00990FD7">
            <w:pPr>
              <w:jc w:val="both"/>
              <w:rPr>
                <w:rFonts w:ascii="Times New Roman" w:hAnsi="Times New Roman" w:cs="Times New Roman"/>
                <w:iCs/>
                <w:color w:val="000000"/>
                <w:sz w:val="16"/>
                <w:szCs w:val="16"/>
                <w:lang w:eastAsia="ru-RU"/>
              </w:rPr>
            </w:pPr>
            <w:r w:rsidRPr="00C04EEA">
              <w:rPr>
                <w:rFonts w:ascii="Times New Roman" w:hAnsi="Times New Roman" w:cs="Times New Roman"/>
                <w:iCs/>
                <w:color w:val="000000"/>
                <w:sz w:val="16"/>
                <w:szCs w:val="16"/>
                <w:lang w:eastAsia="ru-RU"/>
              </w:rPr>
              <w:t>ТОО «НПО «Зерде»</w:t>
            </w:r>
          </w:p>
        </w:tc>
        <w:tc>
          <w:tcPr>
            <w:tcW w:w="663" w:type="pct"/>
            <w:shd w:val="clear" w:color="auto" w:fill="auto"/>
          </w:tcPr>
          <w:p w14:paraId="5F030EFB" w14:textId="5C3ED556"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5" w:type="pct"/>
            <w:shd w:val="clear" w:color="auto" w:fill="auto"/>
          </w:tcPr>
          <w:p w14:paraId="13628E86" w14:textId="73D17927"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736" w:type="pct"/>
            <w:shd w:val="clear" w:color="auto" w:fill="auto"/>
          </w:tcPr>
          <w:p w14:paraId="47026E44" w14:textId="74E46202" w:rsidR="00990FD7" w:rsidRPr="00C04EEA" w:rsidRDefault="00990FD7" w:rsidP="00990FD7">
            <w:pPr>
              <w:jc w:val="right"/>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c>
          <w:tcPr>
            <w:tcW w:w="511" w:type="pct"/>
            <w:shd w:val="clear" w:color="auto" w:fill="auto"/>
          </w:tcPr>
          <w:p w14:paraId="434CFA66" w14:textId="553899E5" w:rsidR="00990FD7" w:rsidRPr="00C04EEA" w:rsidRDefault="00990FD7" w:rsidP="00990FD7">
            <w:pPr>
              <w:jc w:val="center"/>
              <w:rPr>
                <w:rFonts w:ascii="Times New Roman" w:eastAsia="Calibri" w:hAnsi="Times New Roman" w:cs="Times New Roman"/>
                <w:bCs/>
                <w:sz w:val="16"/>
                <w:szCs w:val="16"/>
              </w:rPr>
            </w:pPr>
            <w:r w:rsidRPr="00C04EEA">
              <w:rPr>
                <w:rFonts w:ascii="Times New Roman" w:eastAsia="Calibri" w:hAnsi="Times New Roman" w:cs="Times New Roman"/>
                <w:bCs/>
                <w:sz w:val="16"/>
                <w:szCs w:val="16"/>
              </w:rPr>
              <w:t>х</w:t>
            </w:r>
          </w:p>
        </w:tc>
      </w:tr>
    </w:tbl>
    <w:p w14:paraId="7D9FF2CC" w14:textId="77777777" w:rsidR="00DE6EBB" w:rsidRPr="00C04EEA" w:rsidRDefault="00DE6EBB" w:rsidP="000B660B">
      <w:pPr>
        <w:spacing w:after="0" w:line="240" w:lineRule="auto"/>
        <w:ind w:firstLine="567"/>
        <w:jc w:val="both"/>
        <w:rPr>
          <w:rFonts w:ascii="Times New Roman" w:eastAsia="Calibri" w:hAnsi="Times New Roman" w:cs="Times New Roman"/>
          <w:color w:val="000000"/>
          <w:sz w:val="28"/>
          <w:szCs w:val="28"/>
        </w:rPr>
        <w:sectPr w:rsidR="00DE6EBB" w:rsidRPr="00C04EEA" w:rsidSect="008A4493">
          <w:type w:val="continuous"/>
          <w:pgSz w:w="11906" w:h="16838"/>
          <w:pgMar w:top="1134" w:right="850" w:bottom="993" w:left="1418" w:header="708" w:footer="708" w:gutter="0"/>
          <w:cols w:space="708"/>
          <w:docGrid w:linePitch="360"/>
        </w:sectPr>
      </w:pPr>
      <w:bookmarkStart w:id="12" w:name="_Hlk123116786"/>
      <w:bookmarkEnd w:id="11"/>
    </w:p>
    <w:p w14:paraId="7C00038E" w14:textId="37BC226D" w:rsidR="007212D5" w:rsidRPr="00C04EEA" w:rsidRDefault="008A0D0D" w:rsidP="000B660B">
      <w:pPr>
        <w:spacing w:after="0" w:line="240" w:lineRule="auto"/>
        <w:jc w:val="both"/>
        <w:rPr>
          <w:rFonts w:ascii="Times New Roman" w:eastAsia="Calibri" w:hAnsi="Times New Roman" w:cs="Times New Roman"/>
          <w:b/>
          <w:bCs/>
          <w:color w:val="000000"/>
          <w:sz w:val="28"/>
          <w:szCs w:val="28"/>
        </w:rPr>
      </w:pPr>
      <w:r w:rsidRPr="00C04EEA">
        <w:rPr>
          <w:rFonts w:ascii="Times New Roman" w:eastAsia="Calibri" w:hAnsi="Times New Roman" w:cs="Times New Roman"/>
          <w:b/>
          <w:bCs/>
          <w:color w:val="000000"/>
          <w:sz w:val="28"/>
          <w:szCs w:val="28"/>
        </w:rPr>
        <w:t>в</w:t>
      </w:r>
      <w:r w:rsidR="00DE6EBB" w:rsidRPr="00C04EEA">
        <w:rPr>
          <w:rFonts w:ascii="Times New Roman" w:eastAsia="Calibri" w:hAnsi="Times New Roman" w:cs="Times New Roman"/>
          <w:b/>
          <w:bCs/>
          <w:color w:val="000000"/>
          <w:sz w:val="28"/>
          <w:szCs w:val="28"/>
        </w:rPr>
        <w:t xml:space="preserve"> 2022 году: </w:t>
      </w:r>
    </w:p>
    <w:p w14:paraId="1E34793E" w14:textId="77777777" w:rsidR="007212D5" w:rsidRPr="00C04EEA" w:rsidRDefault="002169DD" w:rsidP="000B660B">
      <w:pPr>
        <w:spacing w:after="0" w:line="240" w:lineRule="auto"/>
        <w:jc w:val="both"/>
        <w:rPr>
          <w:rFonts w:ascii="Times New Roman" w:eastAsia="Calibri" w:hAnsi="Times New Roman" w:cs="Times New Roman"/>
          <w:color w:val="000000"/>
          <w:sz w:val="28"/>
          <w:szCs w:val="28"/>
        </w:rPr>
      </w:pPr>
      <w:r w:rsidRPr="00C04EEA">
        <w:rPr>
          <w:rFonts w:ascii="Times New Roman" w:eastAsia="Calibri" w:hAnsi="Times New Roman" w:cs="Times New Roman"/>
          <w:color w:val="000000"/>
          <w:sz w:val="28"/>
          <w:szCs w:val="28"/>
        </w:rPr>
        <w:t>47 субъектов с долей</w:t>
      </w:r>
      <w:r w:rsidR="007212D5" w:rsidRPr="00C04EEA">
        <w:rPr>
          <w:rFonts w:ascii="Times New Roman" w:eastAsia="Calibri" w:hAnsi="Times New Roman" w:cs="Times New Roman"/>
          <w:color w:val="000000"/>
          <w:sz w:val="28"/>
          <w:szCs w:val="28"/>
        </w:rPr>
        <w:t xml:space="preserve"> </w:t>
      </w:r>
      <w:r w:rsidRPr="00C04EEA">
        <w:rPr>
          <w:rFonts w:ascii="Times New Roman" w:eastAsia="Calibri" w:hAnsi="Times New Roman" w:cs="Times New Roman"/>
          <w:color w:val="000000"/>
          <w:sz w:val="28"/>
          <w:szCs w:val="28"/>
        </w:rPr>
        <w:t>от 15 до 50%</w:t>
      </w:r>
      <w:r w:rsidR="00DE6EBB" w:rsidRPr="00C04EEA">
        <w:rPr>
          <w:rFonts w:ascii="Times New Roman" w:eastAsia="Calibri" w:hAnsi="Times New Roman" w:cs="Times New Roman"/>
          <w:color w:val="000000"/>
          <w:sz w:val="28"/>
          <w:szCs w:val="28"/>
        </w:rPr>
        <w:t xml:space="preserve">, </w:t>
      </w:r>
    </w:p>
    <w:p w14:paraId="69F0EEE1" w14:textId="7BEE19F7" w:rsidR="002169DD" w:rsidRPr="00C04EEA" w:rsidRDefault="002169DD" w:rsidP="000B660B">
      <w:pPr>
        <w:spacing w:after="0" w:line="240" w:lineRule="auto"/>
        <w:jc w:val="both"/>
        <w:rPr>
          <w:rFonts w:ascii="Times New Roman" w:eastAsia="Calibri" w:hAnsi="Times New Roman" w:cs="Times New Roman"/>
          <w:color w:val="000000"/>
          <w:sz w:val="28"/>
          <w:szCs w:val="28"/>
        </w:rPr>
      </w:pPr>
      <w:r w:rsidRPr="00C04EEA">
        <w:rPr>
          <w:rFonts w:ascii="Times New Roman" w:eastAsia="Calibri" w:hAnsi="Times New Roman" w:cs="Times New Roman"/>
          <w:color w:val="000000"/>
          <w:sz w:val="28"/>
          <w:szCs w:val="28"/>
        </w:rPr>
        <w:t>4 субъекта с долей от 50 до 79,1%</w:t>
      </w:r>
    </w:p>
    <w:p w14:paraId="7234ADEF" w14:textId="18A0624C" w:rsidR="007212D5" w:rsidRPr="00C04EEA" w:rsidRDefault="008A0D0D" w:rsidP="000B660B">
      <w:pPr>
        <w:spacing w:after="0" w:line="240" w:lineRule="auto"/>
        <w:rPr>
          <w:rFonts w:ascii="Times New Roman" w:eastAsia="Calibri" w:hAnsi="Times New Roman" w:cs="Times New Roman"/>
          <w:b/>
          <w:bCs/>
          <w:color w:val="000000"/>
          <w:sz w:val="28"/>
          <w:szCs w:val="28"/>
        </w:rPr>
      </w:pPr>
      <w:r w:rsidRPr="00C04EEA">
        <w:rPr>
          <w:rFonts w:ascii="Times New Roman" w:eastAsia="Calibri" w:hAnsi="Times New Roman" w:cs="Times New Roman"/>
          <w:b/>
          <w:bCs/>
          <w:color w:val="000000"/>
          <w:sz w:val="28"/>
          <w:szCs w:val="28"/>
        </w:rPr>
        <w:t>в</w:t>
      </w:r>
      <w:r w:rsidR="00DE6EBB" w:rsidRPr="00C04EEA">
        <w:rPr>
          <w:rFonts w:ascii="Times New Roman" w:eastAsia="Calibri" w:hAnsi="Times New Roman" w:cs="Times New Roman"/>
          <w:b/>
          <w:bCs/>
          <w:color w:val="000000"/>
          <w:sz w:val="28"/>
          <w:szCs w:val="28"/>
        </w:rPr>
        <w:t xml:space="preserve"> 2023 году: </w:t>
      </w:r>
    </w:p>
    <w:p w14:paraId="53D415D9" w14:textId="77777777" w:rsidR="007212D5" w:rsidRPr="00C04EEA" w:rsidRDefault="00DE6EBB" w:rsidP="000B660B">
      <w:pPr>
        <w:spacing w:after="0" w:line="240" w:lineRule="auto"/>
        <w:rPr>
          <w:rFonts w:ascii="Times New Roman" w:eastAsia="Calibri" w:hAnsi="Times New Roman" w:cs="Times New Roman"/>
          <w:color w:val="000000"/>
          <w:sz w:val="28"/>
          <w:szCs w:val="28"/>
        </w:rPr>
      </w:pPr>
      <w:r w:rsidRPr="00C04EEA">
        <w:rPr>
          <w:rFonts w:ascii="Times New Roman" w:eastAsia="Calibri" w:hAnsi="Times New Roman" w:cs="Times New Roman"/>
          <w:color w:val="000000"/>
          <w:sz w:val="28"/>
          <w:szCs w:val="28"/>
        </w:rPr>
        <w:t xml:space="preserve">49 субъектов с долей от 15 до 50%, </w:t>
      </w:r>
    </w:p>
    <w:p w14:paraId="44061B69" w14:textId="43169161" w:rsidR="00DE6EBB" w:rsidRPr="00C04EEA" w:rsidRDefault="00DE6EBB" w:rsidP="000B660B">
      <w:pPr>
        <w:spacing w:after="0" w:line="240" w:lineRule="auto"/>
        <w:rPr>
          <w:rFonts w:ascii="Times New Roman" w:eastAsia="Calibri" w:hAnsi="Times New Roman" w:cs="Times New Roman"/>
          <w:color w:val="000000"/>
          <w:sz w:val="28"/>
          <w:szCs w:val="28"/>
        </w:rPr>
      </w:pPr>
      <w:r w:rsidRPr="00C04EEA">
        <w:rPr>
          <w:rFonts w:ascii="Times New Roman" w:eastAsia="Calibri" w:hAnsi="Times New Roman" w:cs="Times New Roman"/>
          <w:color w:val="000000"/>
          <w:sz w:val="28"/>
          <w:szCs w:val="28"/>
        </w:rPr>
        <w:t xml:space="preserve">2 субъекта с долей от 50 до 75,4% </w:t>
      </w:r>
    </w:p>
    <w:p w14:paraId="39CEE441" w14:textId="77777777" w:rsidR="00DE6EBB" w:rsidRPr="00C04EEA" w:rsidRDefault="00DE6EBB" w:rsidP="000B660B">
      <w:pPr>
        <w:spacing w:after="0" w:line="240" w:lineRule="auto"/>
        <w:ind w:firstLine="567"/>
        <w:jc w:val="both"/>
        <w:rPr>
          <w:rFonts w:ascii="Times New Roman" w:eastAsia="Calibri" w:hAnsi="Times New Roman" w:cs="Times New Roman"/>
          <w:b/>
          <w:color w:val="000000"/>
          <w:sz w:val="28"/>
          <w:szCs w:val="28"/>
        </w:rPr>
        <w:sectPr w:rsidR="00DE6EBB" w:rsidRPr="00C04EEA" w:rsidSect="00DE6EBB">
          <w:type w:val="continuous"/>
          <w:pgSz w:w="11906" w:h="16838"/>
          <w:pgMar w:top="1134" w:right="850" w:bottom="1134" w:left="1418" w:header="708" w:footer="708" w:gutter="0"/>
          <w:cols w:num="2" w:space="282"/>
          <w:docGrid w:linePitch="360"/>
        </w:sectPr>
      </w:pPr>
    </w:p>
    <w:p w14:paraId="64EC67EF" w14:textId="7000AB11" w:rsidR="002F0171" w:rsidRPr="00C04EEA" w:rsidRDefault="002F0171" w:rsidP="000B660B">
      <w:pPr>
        <w:spacing w:after="0" w:line="240" w:lineRule="auto"/>
        <w:jc w:val="center"/>
        <w:rPr>
          <w:rFonts w:ascii="Times New Roman" w:hAnsi="Times New Roman" w:cs="Times New Roman"/>
          <w:color w:val="000000"/>
          <w:sz w:val="28"/>
        </w:rPr>
      </w:pPr>
    </w:p>
    <w:p w14:paraId="3E84ECE2" w14:textId="77777777" w:rsidR="008C520F" w:rsidRPr="00C04EEA" w:rsidRDefault="008C520F" w:rsidP="000B660B">
      <w:pPr>
        <w:spacing w:after="0" w:line="240" w:lineRule="auto"/>
        <w:jc w:val="center"/>
        <w:rPr>
          <w:rFonts w:ascii="Times New Roman" w:hAnsi="Times New Roman" w:cs="Times New Roman"/>
          <w:b/>
          <w:bCs/>
          <w:color w:val="000000"/>
          <w:sz w:val="28"/>
        </w:rPr>
      </w:pPr>
    </w:p>
    <w:p w14:paraId="683E78EF" w14:textId="3EFB01E8" w:rsidR="008A0D0D" w:rsidRPr="00C04EEA" w:rsidRDefault="008A0D0D" w:rsidP="000B660B">
      <w:pPr>
        <w:spacing w:after="0" w:line="240" w:lineRule="auto"/>
        <w:jc w:val="center"/>
        <w:rPr>
          <w:rFonts w:ascii="Times New Roman" w:hAnsi="Times New Roman" w:cs="Times New Roman"/>
          <w:b/>
          <w:bCs/>
          <w:color w:val="000000"/>
          <w:sz w:val="28"/>
        </w:rPr>
      </w:pPr>
      <w:r w:rsidRPr="00C04EEA">
        <w:rPr>
          <w:rFonts w:ascii="Times New Roman" w:hAnsi="Times New Roman" w:cs="Times New Roman"/>
          <w:b/>
          <w:bCs/>
          <w:color w:val="000000"/>
          <w:sz w:val="28"/>
        </w:rPr>
        <w:t>Объемы реализации ЛС по регионам за 2022-2023 годы</w:t>
      </w:r>
    </w:p>
    <w:p w14:paraId="3BF81058" w14:textId="47717FBE" w:rsidR="008A0D0D" w:rsidRPr="00C04EEA" w:rsidRDefault="008A0D0D" w:rsidP="000B660B">
      <w:pPr>
        <w:spacing w:after="0" w:line="240" w:lineRule="auto"/>
        <w:ind w:firstLine="567"/>
        <w:jc w:val="right"/>
        <w:rPr>
          <w:rFonts w:ascii="Times New Roman" w:hAnsi="Times New Roman" w:cs="Times New Roman"/>
          <w:i/>
          <w:iCs/>
          <w:sz w:val="20"/>
          <w:szCs w:val="20"/>
        </w:rPr>
      </w:pPr>
      <w:r w:rsidRPr="00C04EEA">
        <w:rPr>
          <w:rFonts w:ascii="Times New Roman" w:hAnsi="Times New Roman" w:cs="Times New Roman"/>
          <w:i/>
          <w:iCs/>
          <w:color w:val="000000"/>
          <w:sz w:val="24"/>
          <w:szCs w:val="20"/>
        </w:rPr>
        <w:t>тенге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2796"/>
        <w:gridCol w:w="3106"/>
      </w:tblGrid>
      <w:tr w:rsidR="008A0D0D" w:rsidRPr="00C04EEA" w14:paraId="6FABEF13" w14:textId="77777777" w:rsidTr="004C2E07">
        <w:trPr>
          <w:trHeight w:val="20"/>
        </w:trPr>
        <w:tc>
          <w:tcPr>
            <w:tcW w:w="1935" w:type="pct"/>
            <w:shd w:val="clear" w:color="auto" w:fill="auto"/>
            <w:vAlign w:val="bottom"/>
            <w:hideMark/>
          </w:tcPr>
          <w:p w14:paraId="3697E38D" w14:textId="77777777" w:rsidR="008A0D0D" w:rsidRPr="00C04EEA" w:rsidRDefault="008A0D0D" w:rsidP="000B660B">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w:t>
            </w:r>
          </w:p>
        </w:tc>
        <w:tc>
          <w:tcPr>
            <w:tcW w:w="1452" w:type="pct"/>
            <w:shd w:val="clear" w:color="auto" w:fill="auto"/>
            <w:noWrap/>
            <w:vAlign w:val="center"/>
            <w:hideMark/>
          </w:tcPr>
          <w:p w14:paraId="7C015B0E" w14:textId="77777777" w:rsidR="008A0D0D" w:rsidRPr="00C04EEA" w:rsidRDefault="008A0D0D" w:rsidP="000B660B">
            <w:pPr>
              <w:spacing w:after="0" w:line="240" w:lineRule="auto"/>
              <w:jc w:val="center"/>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2022 год</w:t>
            </w:r>
          </w:p>
        </w:tc>
        <w:tc>
          <w:tcPr>
            <w:tcW w:w="1613" w:type="pct"/>
            <w:shd w:val="clear" w:color="auto" w:fill="auto"/>
            <w:noWrap/>
            <w:vAlign w:val="center"/>
            <w:hideMark/>
          </w:tcPr>
          <w:p w14:paraId="5B0F2930" w14:textId="77777777" w:rsidR="008A0D0D" w:rsidRPr="00C04EEA" w:rsidRDefault="008A0D0D" w:rsidP="000B660B">
            <w:pPr>
              <w:spacing w:after="0" w:line="240" w:lineRule="auto"/>
              <w:jc w:val="center"/>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2023 год</w:t>
            </w:r>
          </w:p>
        </w:tc>
      </w:tr>
      <w:tr w:rsidR="008A0D0D" w:rsidRPr="00C04EEA" w14:paraId="403F678A" w14:textId="77777777" w:rsidTr="004C2E07">
        <w:trPr>
          <w:trHeight w:val="20"/>
        </w:trPr>
        <w:tc>
          <w:tcPr>
            <w:tcW w:w="1935" w:type="pct"/>
            <w:shd w:val="clear" w:color="auto" w:fill="auto"/>
            <w:vAlign w:val="center"/>
            <w:hideMark/>
          </w:tcPr>
          <w:p w14:paraId="31FFA789" w14:textId="77777777" w:rsidR="008A0D0D" w:rsidRPr="00C04EEA" w:rsidRDefault="008A0D0D" w:rsidP="000B660B">
            <w:pPr>
              <w:spacing w:after="0" w:line="240" w:lineRule="auto"/>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 xml:space="preserve">ВСЕГО </w:t>
            </w:r>
          </w:p>
        </w:tc>
        <w:tc>
          <w:tcPr>
            <w:tcW w:w="1452" w:type="pct"/>
            <w:shd w:val="clear" w:color="auto" w:fill="auto"/>
          </w:tcPr>
          <w:p w14:paraId="37CB0185" w14:textId="77777777" w:rsidR="008A0D0D" w:rsidRPr="00C04EEA" w:rsidRDefault="008A0D0D"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597 601 561 272</w:t>
            </w:r>
          </w:p>
        </w:tc>
        <w:tc>
          <w:tcPr>
            <w:tcW w:w="1613" w:type="pct"/>
            <w:shd w:val="clear" w:color="auto" w:fill="auto"/>
          </w:tcPr>
          <w:p w14:paraId="0206217D" w14:textId="77777777" w:rsidR="008A0D0D" w:rsidRPr="00C04EEA" w:rsidRDefault="008A0D0D" w:rsidP="000B660B">
            <w:pPr>
              <w:spacing w:after="0" w:line="240" w:lineRule="auto"/>
              <w:jc w:val="right"/>
              <w:rPr>
                <w:rFonts w:ascii="Times New Roman" w:eastAsia="Times New Roman" w:hAnsi="Times New Roman" w:cs="Times New Roman"/>
                <w:b/>
                <w:bCs/>
                <w:color w:val="000000"/>
                <w:sz w:val="16"/>
                <w:szCs w:val="16"/>
              </w:rPr>
            </w:pPr>
            <w:r w:rsidRPr="00C04EEA">
              <w:rPr>
                <w:rFonts w:ascii="Times New Roman" w:eastAsia="Times New Roman" w:hAnsi="Times New Roman" w:cs="Times New Roman"/>
                <w:b/>
                <w:bCs/>
                <w:color w:val="000000"/>
                <w:sz w:val="16"/>
                <w:szCs w:val="16"/>
              </w:rPr>
              <w:t>688 899 403 697</w:t>
            </w:r>
          </w:p>
        </w:tc>
      </w:tr>
      <w:tr w:rsidR="00990FD7" w:rsidRPr="00C04EEA" w14:paraId="0C63E90F" w14:textId="77777777" w:rsidTr="00BA4743">
        <w:trPr>
          <w:trHeight w:val="20"/>
        </w:trPr>
        <w:tc>
          <w:tcPr>
            <w:tcW w:w="1935" w:type="pct"/>
            <w:shd w:val="clear" w:color="auto" w:fill="auto"/>
            <w:vAlign w:val="center"/>
            <w:hideMark/>
          </w:tcPr>
          <w:p w14:paraId="5B73FCA3"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Абай</w:t>
            </w:r>
          </w:p>
        </w:tc>
        <w:tc>
          <w:tcPr>
            <w:tcW w:w="1452" w:type="pct"/>
            <w:shd w:val="clear" w:color="auto" w:fill="auto"/>
          </w:tcPr>
          <w:p w14:paraId="0BAFF274" w14:textId="37AD7776"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77F4FB91" w14:textId="24CC31D4"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6CBC4525" w14:textId="77777777" w:rsidTr="00BA4743">
        <w:trPr>
          <w:trHeight w:val="20"/>
        </w:trPr>
        <w:tc>
          <w:tcPr>
            <w:tcW w:w="1935" w:type="pct"/>
            <w:shd w:val="clear" w:color="auto" w:fill="auto"/>
            <w:vAlign w:val="center"/>
            <w:hideMark/>
          </w:tcPr>
          <w:p w14:paraId="6FF08FD5"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Акмолинская</w:t>
            </w:r>
          </w:p>
        </w:tc>
        <w:tc>
          <w:tcPr>
            <w:tcW w:w="1452" w:type="pct"/>
            <w:shd w:val="clear" w:color="auto" w:fill="auto"/>
          </w:tcPr>
          <w:p w14:paraId="7ACABEBC" w14:textId="0AD97255"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4F0422EA" w14:textId="486B7AE0"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7C6C041D" w14:textId="77777777" w:rsidTr="00BA4743">
        <w:trPr>
          <w:trHeight w:val="20"/>
        </w:trPr>
        <w:tc>
          <w:tcPr>
            <w:tcW w:w="1935" w:type="pct"/>
            <w:shd w:val="clear" w:color="auto" w:fill="auto"/>
            <w:vAlign w:val="center"/>
            <w:hideMark/>
          </w:tcPr>
          <w:p w14:paraId="0DB589FD"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Актюбинская </w:t>
            </w:r>
          </w:p>
        </w:tc>
        <w:tc>
          <w:tcPr>
            <w:tcW w:w="1452" w:type="pct"/>
            <w:shd w:val="clear" w:color="auto" w:fill="auto"/>
          </w:tcPr>
          <w:p w14:paraId="087B77F8" w14:textId="54ABF470"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03B61C65" w14:textId="1A823612"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3897408C" w14:textId="77777777" w:rsidTr="00BA4743">
        <w:trPr>
          <w:trHeight w:val="20"/>
        </w:trPr>
        <w:tc>
          <w:tcPr>
            <w:tcW w:w="1935" w:type="pct"/>
            <w:shd w:val="clear" w:color="auto" w:fill="auto"/>
            <w:vAlign w:val="center"/>
            <w:hideMark/>
          </w:tcPr>
          <w:p w14:paraId="56E6B9EE"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Алматинская </w:t>
            </w:r>
          </w:p>
        </w:tc>
        <w:tc>
          <w:tcPr>
            <w:tcW w:w="1452" w:type="pct"/>
            <w:shd w:val="clear" w:color="auto" w:fill="auto"/>
          </w:tcPr>
          <w:p w14:paraId="6C77C0CA" w14:textId="573F61E2"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492C03B6" w14:textId="73F829BA"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4C706EF3" w14:textId="77777777" w:rsidTr="00BA4743">
        <w:trPr>
          <w:trHeight w:val="20"/>
        </w:trPr>
        <w:tc>
          <w:tcPr>
            <w:tcW w:w="1935" w:type="pct"/>
            <w:shd w:val="clear" w:color="auto" w:fill="auto"/>
            <w:vAlign w:val="center"/>
            <w:hideMark/>
          </w:tcPr>
          <w:p w14:paraId="1D941620"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Атырауская тенге</w:t>
            </w:r>
          </w:p>
        </w:tc>
        <w:tc>
          <w:tcPr>
            <w:tcW w:w="1452" w:type="pct"/>
            <w:shd w:val="clear" w:color="auto" w:fill="auto"/>
          </w:tcPr>
          <w:p w14:paraId="5521863E" w14:textId="16CA3B2C"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0227D058" w14:textId="640FBF20"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4E93EF10" w14:textId="77777777" w:rsidTr="00BA4743">
        <w:trPr>
          <w:trHeight w:val="20"/>
        </w:trPr>
        <w:tc>
          <w:tcPr>
            <w:tcW w:w="1935" w:type="pct"/>
            <w:shd w:val="clear" w:color="auto" w:fill="auto"/>
            <w:vAlign w:val="center"/>
            <w:hideMark/>
          </w:tcPr>
          <w:p w14:paraId="105D35DA"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ЗКО</w:t>
            </w:r>
          </w:p>
        </w:tc>
        <w:tc>
          <w:tcPr>
            <w:tcW w:w="1452" w:type="pct"/>
            <w:shd w:val="clear" w:color="auto" w:fill="auto"/>
          </w:tcPr>
          <w:p w14:paraId="62E7A0F1" w14:textId="05A59207"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6B1638F5" w14:textId="425C9845"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3D82C326" w14:textId="77777777" w:rsidTr="00BA4743">
        <w:trPr>
          <w:trHeight w:val="20"/>
        </w:trPr>
        <w:tc>
          <w:tcPr>
            <w:tcW w:w="1935" w:type="pct"/>
            <w:shd w:val="clear" w:color="auto" w:fill="auto"/>
            <w:vAlign w:val="center"/>
            <w:hideMark/>
          </w:tcPr>
          <w:p w14:paraId="1C470D8F"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Жамбылская</w:t>
            </w:r>
          </w:p>
        </w:tc>
        <w:tc>
          <w:tcPr>
            <w:tcW w:w="1452" w:type="pct"/>
            <w:shd w:val="clear" w:color="auto" w:fill="auto"/>
          </w:tcPr>
          <w:p w14:paraId="6CDFEB22" w14:textId="10CC50B8"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654C5C6E" w14:textId="43BE3169"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437D26B4" w14:textId="77777777" w:rsidTr="00BA4743">
        <w:trPr>
          <w:trHeight w:val="20"/>
        </w:trPr>
        <w:tc>
          <w:tcPr>
            <w:tcW w:w="1935" w:type="pct"/>
            <w:shd w:val="clear" w:color="auto" w:fill="auto"/>
            <w:vAlign w:val="center"/>
            <w:hideMark/>
          </w:tcPr>
          <w:p w14:paraId="5C8564D1"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Жетісу</w:t>
            </w:r>
          </w:p>
        </w:tc>
        <w:tc>
          <w:tcPr>
            <w:tcW w:w="1452" w:type="pct"/>
            <w:shd w:val="clear" w:color="auto" w:fill="auto"/>
          </w:tcPr>
          <w:p w14:paraId="047981DE" w14:textId="2C2047E0"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4477D041" w14:textId="59BBCBAB"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5A98C6B6" w14:textId="77777777" w:rsidTr="00BA4743">
        <w:trPr>
          <w:trHeight w:val="20"/>
        </w:trPr>
        <w:tc>
          <w:tcPr>
            <w:tcW w:w="1935" w:type="pct"/>
            <w:shd w:val="clear" w:color="auto" w:fill="FFFFFF" w:themeFill="background1"/>
            <w:vAlign w:val="center"/>
            <w:hideMark/>
          </w:tcPr>
          <w:p w14:paraId="3342A01B"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Карагандинская</w:t>
            </w:r>
          </w:p>
        </w:tc>
        <w:tc>
          <w:tcPr>
            <w:tcW w:w="1452" w:type="pct"/>
            <w:shd w:val="clear" w:color="auto" w:fill="FFFFFF" w:themeFill="background1"/>
          </w:tcPr>
          <w:p w14:paraId="1E05080C" w14:textId="4E0496C7"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FFFFFF" w:themeFill="background1"/>
          </w:tcPr>
          <w:p w14:paraId="42127ED7" w14:textId="400ADDA8"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48BD7A66" w14:textId="77777777" w:rsidTr="00BA4743">
        <w:trPr>
          <w:trHeight w:val="20"/>
        </w:trPr>
        <w:tc>
          <w:tcPr>
            <w:tcW w:w="1935" w:type="pct"/>
            <w:shd w:val="clear" w:color="auto" w:fill="FFFFFF" w:themeFill="background1"/>
            <w:vAlign w:val="center"/>
            <w:hideMark/>
          </w:tcPr>
          <w:p w14:paraId="320C0E55"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Костанайская тенге</w:t>
            </w:r>
          </w:p>
        </w:tc>
        <w:tc>
          <w:tcPr>
            <w:tcW w:w="1452" w:type="pct"/>
            <w:shd w:val="clear" w:color="auto" w:fill="FFFFFF" w:themeFill="background1"/>
          </w:tcPr>
          <w:p w14:paraId="138EA108" w14:textId="5E4CA231"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61C474B0" w14:textId="4B59C94A"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5C0A4E1E" w14:textId="77777777" w:rsidTr="00BA4743">
        <w:trPr>
          <w:trHeight w:val="20"/>
        </w:trPr>
        <w:tc>
          <w:tcPr>
            <w:tcW w:w="1935" w:type="pct"/>
            <w:shd w:val="clear" w:color="auto" w:fill="auto"/>
            <w:vAlign w:val="center"/>
            <w:hideMark/>
          </w:tcPr>
          <w:p w14:paraId="280D7B90"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Кызылординская</w:t>
            </w:r>
          </w:p>
        </w:tc>
        <w:tc>
          <w:tcPr>
            <w:tcW w:w="1452" w:type="pct"/>
            <w:shd w:val="clear" w:color="auto" w:fill="auto"/>
          </w:tcPr>
          <w:p w14:paraId="284A1B5B" w14:textId="71436DAC"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3E0835F2" w14:textId="6BD9FACE"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02108D5A" w14:textId="77777777" w:rsidTr="00BA4743">
        <w:trPr>
          <w:trHeight w:val="20"/>
        </w:trPr>
        <w:tc>
          <w:tcPr>
            <w:tcW w:w="1935" w:type="pct"/>
            <w:shd w:val="clear" w:color="auto" w:fill="auto"/>
            <w:vAlign w:val="center"/>
            <w:hideMark/>
          </w:tcPr>
          <w:p w14:paraId="1263C080"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Мангистауская</w:t>
            </w:r>
          </w:p>
        </w:tc>
        <w:tc>
          <w:tcPr>
            <w:tcW w:w="1452" w:type="pct"/>
            <w:shd w:val="clear" w:color="auto" w:fill="auto"/>
          </w:tcPr>
          <w:p w14:paraId="17DC9BAF" w14:textId="4010CB72"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054D505C" w14:textId="1DB5EB0E"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437F64FB" w14:textId="77777777" w:rsidTr="00BA4743">
        <w:trPr>
          <w:trHeight w:val="20"/>
        </w:trPr>
        <w:tc>
          <w:tcPr>
            <w:tcW w:w="1935" w:type="pct"/>
            <w:shd w:val="clear" w:color="auto" w:fill="auto"/>
            <w:vAlign w:val="center"/>
            <w:hideMark/>
          </w:tcPr>
          <w:p w14:paraId="500B6473"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Павлодарская</w:t>
            </w:r>
          </w:p>
        </w:tc>
        <w:tc>
          <w:tcPr>
            <w:tcW w:w="1452" w:type="pct"/>
            <w:shd w:val="clear" w:color="auto" w:fill="auto"/>
          </w:tcPr>
          <w:p w14:paraId="601976CE" w14:textId="0EEEE03F"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4BEFA450" w14:textId="1D2136D1"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6C1B1022" w14:textId="77777777" w:rsidTr="00BA4743">
        <w:trPr>
          <w:trHeight w:val="20"/>
        </w:trPr>
        <w:tc>
          <w:tcPr>
            <w:tcW w:w="1935" w:type="pct"/>
            <w:shd w:val="clear" w:color="auto" w:fill="auto"/>
            <w:vAlign w:val="center"/>
            <w:hideMark/>
          </w:tcPr>
          <w:p w14:paraId="0951DBCF"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СКО</w:t>
            </w:r>
          </w:p>
        </w:tc>
        <w:tc>
          <w:tcPr>
            <w:tcW w:w="1452" w:type="pct"/>
            <w:shd w:val="clear" w:color="auto" w:fill="auto"/>
          </w:tcPr>
          <w:p w14:paraId="246A59E2" w14:textId="6F43A2C6"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1F070A18" w14:textId="34756DCD"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704A67B6" w14:textId="77777777" w:rsidTr="00BA4743">
        <w:trPr>
          <w:trHeight w:val="20"/>
        </w:trPr>
        <w:tc>
          <w:tcPr>
            <w:tcW w:w="1935" w:type="pct"/>
            <w:shd w:val="clear" w:color="auto" w:fill="auto"/>
            <w:vAlign w:val="center"/>
            <w:hideMark/>
          </w:tcPr>
          <w:p w14:paraId="6546EB40"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 xml:space="preserve">Туркестанская </w:t>
            </w:r>
          </w:p>
        </w:tc>
        <w:tc>
          <w:tcPr>
            <w:tcW w:w="1452" w:type="pct"/>
            <w:shd w:val="clear" w:color="auto" w:fill="auto"/>
          </w:tcPr>
          <w:p w14:paraId="6CBBDCAD" w14:textId="781F1479"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7E0DBE4C" w14:textId="257856EB"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17A56D25" w14:textId="77777777" w:rsidTr="00BA4743">
        <w:trPr>
          <w:trHeight w:val="20"/>
        </w:trPr>
        <w:tc>
          <w:tcPr>
            <w:tcW w:w="1935" w:type="pct"/>
            <w:shd w:val="clear" w:color="auto" w:fill="auto"/>
            <w:vAlign w:val="center"/>
            <w:hideMark/>
          </w:tcPr>
          <w:p w14:paraId="7179A5ED"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Ұлытау</w:t>
            </w:r>
          </w:p>
        </w:tc>
        <w:tc>
          <w:tcPr>
            <w:tcW w:w="1452" w:type="pct"/>
            <w:shd w:val="clear" w:color="auto" w:fill="auto"/>
          </w:tcPr>
          <w:p w14:paraId="62DF7C31" w14:textId="438799FB"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32AC50D3" w14:textId="08D455C5"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33D05DE2" w14:textId="77777777" w:rsidTr="00BA4743">
        <w:trPr>
          <w:trHeight w:val="20"/>
        </w:trPr>
        <w:tc>
          <w:tcPr>
            <w:tcW w:w="1935" w:type="pct"/>
            <w:shd w:val="clear" w:color="auto" w:fill="auto"/>
            <w:vAlign w:val="center"/>
            <w:hideMark/>
          </w:tcPr>
          <w:p w14:paraId="4058EAA6"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ВКО</w:t>
            </w:r>
          </w:p>
        </w:tc>
        <w:tc>
          <w:tcPr>
            <w:tcW w:w="1452" w:type="pct"/>
            <w:shd w:val="clear" w:color="auto" w:fill="auto"/>
          </w:tcPr>
          <w:p w14:paraId="2E2EC3B6" w14:textId="44FA1703"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5316FC0D" w14:textId="5B303FB5"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71AA4775" w14:textId="77777777" w:rsidTr="00BA4743">
        <w:trPr>
          <w:trHeight w:val="20"/>
        </w:trPr>
        <w:tc>
          <w:tcPr>
            <w:tcW w:w="1935" w:type="pct"/>
            <w:shd w:val="clear" w:color="auto" w:fill="auto"/>
            <w:vAlign w:val="center"/>
            <w:hideMark/>
          </w:tcPr>
          <w:p w14:paraId="5BAE74CD"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Астана</w:t>
            </w:r>
          </w:p>
        </w:tc>
        <w:tc>
          <w:tcPr>
            <w:tcW w:w="1452" w:type="pct"/>
            <w:shd w:val="clear" w:color="auto" w:fill="auto"/>
          </w:tcPr>
          <w:p w14:paraId="4EC3C42C" w14:textId="5CD504EF"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4749B4CF" w14:textId="2422756E"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38E61C86" w14:textId="77777777" w:rsidTr="00BA4743">
        <w:trPr>
          <w:trHeight w:val="20"/>
        </w:trPr>
        <w:tc>
          <w:tcPr>
            <w:tcW w:w="1935" w:type="pct"/>
            <w:shd w:val="clear" w:color="auto" w:fill="auto"/>
            <w:vAlign w:val="center"/>
            <w:hideMark/>
          </w:tcPr>
          <w:p w14:paraId="2C8440AD"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Алматы</w:t>
            </w:r>
          </w:p>
        </w:tc>
        <w:tc>
          <w:tcPr>
            <w:tcW w:w="1452" w:type="pct"/>
            <w:shd w:val="clear" w:color="auto" w:fill="auto"/>
          </w:tcPr>
          <w:p w14:paraId="68B1F959" w14:textId="5932C6B2"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0EB7B6A2" w14:textId="675F44FB"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r w:rsidR="00990FD7" w:rsidRPr="00C04EEA" w14:paraId="2FA9F3D0" w14:textId="77777777" w:rsidTr="00BA4743">
        <w:trPr>
          <w:trHeight w:val="20"/>
        </w:trPr>
        <w:tc>
          <w:tcPr>
            <w:tcW w:w="1935" w:type="pct"/>
            <w:shd w:val="clear" w:color="auto" w:fill="auto"/>
            <w:vAlign w:val="center"/>
            <w:hideMark/>
          </w:tcPr>
          <w:p w14:paraId="6EE118F1" w14:textId="77777777" w:rsidR="00990FD7" w:rsidRPr="00C04EEA" w:rsidRDefault="00990FD7" w:rsidP="00990FD7">
            <w:pPr>
              <w:spacing w:after="0" w:line="240" w:lineRule="auto"/>
              <w:rPr>
                <w:rFonts w:ascii="Times New Roman" w:eastAsia="Times New Roman" w:hAnsi="Times New Roman" w:cs="Times New Roman"/>
                <w:color w:val="000000"/>
                <w:sz w:val="16"/>
                <w:szCs w:val="16"/>
              </w:rPr>
            </w:pPr>
            <w:r w:rsidRPr="00C04EEA">
              <w:rPr>
                <w:rFonts w:ascii="Times New Roman" w:eastAsia="Times New Roman" w:hAnsi="Times New Roman" w:cs="Times New Roman"/>
                <w:color w:val="000000"/>
                <w:sz w:val="16"/>
                <w:szCs w:val="16"/>
              </w:rPr>
              <w:t>Шымкент</w:t>
            </w:r>
          </w:p>
        </w:tc>
        <w:tc>
          <w:tcPr>
            <w:tcW w:w="1452" w:type="pct"/>
            <w:shd w:val="clear" w:color="auto" w:fill="auto"/>
          </w:tcPr>
          <w:p w14:paraId="4C86D4B4" w14:textId="15D885A0" w:rsidR="00990FD7" w:rsidRPr="00C04EEA" w:rsidRDefault="00990FD7" w:rsidP="00990FD7">
            <w:pPr>
              <w:spacing w:after="0" w:line="240" w:lineRule="auto"/>
              <w:jc w:val="right"/>
              <w:rPr>
                <w:rFonts w:ascii="Times New Roman" w:eastAsia="Times New Roman" w:hAnsi="Times New Roman" w:cs="Times New Roman"/>
                <w:color w:val="000000"/>
                <w:sz w:val="16"/>
                <w:szCs w:val="16"/>
              </w:rPr>
            </w:pPr>
            <w:r w:rsidRPr="00C04EEA">
              <w:rPr>
                <w:rFonts w:ascii="Times New Roman" w:eastAsia="Calibri" w:hAnsi="Times New Roman" w:cs="Times New Roman"/>
                <w:bCs/>
                <w:sz w:val="16"/>
                <w:szCs w:val="16"/>
              </w:rPr>
              <w:t>х</w:t>
            </w:r>
          </w:p>
        </w:tc>
        <w:tc>
          <w:tcPr>
            <w:tcW w:w="1613" w:type="pct"/>
            <w:shd w:val="clear" w:color="auto" w:fill="auto"/>
          </w:tcPr>
          <w:p w14:paraId="6B9AE0AB" w14:textId="3A79B863" w:rsidR="00990FD7" w:rsidRPr="00C04EEA" w:rsidRDefault="00990FD7" w:rsidP="00990FD7">
            <w:pPr>
              <w:spacing w:after="0" w:line="240" w:lineRule="auto"/>
              <w:jc w:val="right"/>
              <w:rPr>
                <w:rFonts w:ascii="Times New Roman" w:eastAsia="Times New Roman" w:hAnsi="Times New Roman" w:cs="Times New Roman"/>
                <w:sz w:val="16"/>
                <w:szCs w:val="16"/>
              </w:rPr>
            </w:pPr>
            <w:r w:rsidRPr="00C04EEA">
              <w:rPr>
                <w:rFonts w:ascii="Times New Roman" w:eastAsia="Calibri" w:hAnsi="Times New Roman" w:cs="Times New Roman"/>
                <w:bCs/>
                <w:sz w:val="16"/>
                <w:szCs w:val="16"/>
              </w:rPr>
              <w:t>х</w:t>
            </w:r>
          </w:p>
        </w:tc>
      </w:tr>
    </w:tbl>
    <w:p w14:paraId="2CC27370" w14:textId="77777777" w:rsidR="003D2915" w:rsidRPr="00C04EEA" w:rsidRDefault="003D2915" w:rsidP="000B660B">
      <w:pPr>
        <w:spacing w:after="0" w:line="240" w:lineRule="auto"/>
        <w:ind w:firstLine="567"/>
        <w:jc w:val="both"/>
        <w:rPr>
          <w:rFonts w:ascii="Times New Roman" w:eastAsia="Calibri" w:hAnsi="Times New Roman" w:cs="Times New Roman"/>
          <w:bCs/>
          <w:color w:val="000000"/>
          <w:sz w:val="28"/>
          <w:szCs w:val="28"/>
        </w:rPr>
      </w:pPr>
    </w:p>
    <w:p w14:paraId="5BD1D9B9" w14:textId="450226A7" w:rsidR="003D2915" w:rsidRPr="00C04EEA" w:rsidRDefault="003D2915" w:rsidP="000B660B">
      <w:pPr>
        <w:spacing w:after="0" w:line="240" w:lineRule="auto"/>
        <w:jc w:val="both"/>
        <w:rPr>
          <w:rFonts w:ascii="Times New Roman" w:eastAsia="Calibri" w:hAnsi="Times New Roman" w:cs="Times New Roman"/>
          <w:bCs/>
          <w:color w:val="000000"/>
          <w:sz w:val="28"/>
          <w:szCs w:val="28"/>
        </w:rPr>
      </w:pPr>
      <w:r w:rsidRPr="00C04EEA">
        <w:rPr>
          <w:rFonts w:ascii="Times New Roman" w:eastAsia="Calibri" w:hAnsi="Times New Roman" w:cs="Times New Roman"/>
          <w:bCs/>
          <w:noProof/>
          <w:color w:val="000000"/>
          <w:sz w:val="28"/>
          <w:szCs w:val="28"/>
        </w:rPr>
        <w:lastRenderedPageBreak/>
        <w:drawing>
          <wp:inline distT="0" distB="0" distL="0" distR="0" wp14:anchorId="189EE1E6" wp14:editId="696449ED">
            <wp:extent cx="6121021" cy="2929890"/>
            <wp:effectExtent l="0" t="0" r="0" b="3810"/>
            <wp:docPr id="6316834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916" cy="2949943"/>
                    </a:xfrm>
                    <a:prstGeom prst="rect">
                      <a:avLst/>
                    </a:prstGeom>
                    <a:noFill/>
                    <a:ln>
                      <a:noFill/>
                    </a:ln>
                  </pic:spPr>
                </pic:pic>
              </a:graphicData>
            </a:graphic>
          </wp:inline>
        </w:drawing>
      </w:r>
    </w:p>
    <w:p w14:paraId="1376BC10" w14:textId="07AE54D1" w:rsidR="00154A62" w:rsidRPr="00C04EEA" w:rsidRDefault="005B7D77" w:rsidP="000B660B">
      <w:pPr>
        <w:spacing w:after="0" w:line="240" w:lineRule="auto"/>
        <w:ind w:firstLine="709"/>
        <w:jc w:val="both"/>
        <w:rPr>
          <w:rFonts w:ascii="Times New Roman" w:eastAsia="Calibri" w:hAnsi="Times New Roman" w:cs="Times New Roman"/>
          <w:bCs/>
          <w:color w:val="000000"/>
          <w:sz w:val="28"/>
          <w:szCs w:val="28"/>
        </w:rPr>
      </w:pPr>
      <w:r w:rsidRPr="00C04EEA">
        <w:rPr>
          <w:rFonts w:ascii="Times New Roman" w:eastAsia="Calibri" w:hAnsi="Times New Roman" w:cs="Times New Roman"/>
          <w:bCs/>
          <w:color w:val="000000"/>
          <w:sz w:val="28"/>
          <w:szCs w:val="28"/>
        </w:rPr>
        <w:t xml:space="preserve">По данным субъектов рынка, полученным территориальными Департаментами объем рынка оптовой реализации в 2022 году, составил 597,6 млрд. тенге в 2023 году 688,9 млрд. тенге, наблюдается увеличение на 15,3%. При этом, до 45% ЛС реализовано в г. Алматы. </w:t>
      </w:r>
    </w:p>
    <w:p w14:paraId="45F889A0" w14:textId="327919A8" w:rsidR="00110FE5" w:rsidRPr="00C04EEA" w:rsidRDefault="00110FE5" w:rsidP="000B660B">
      <w:pPr>
        <w:spacing w:after="0" w:line="240" w:lineRule="auto"/>
        <w:ind w:firstLine="709"/>
        <w:jc w:val="both"/>
        <w:rPr>
          <w:rFonts w:ascii="Times New Roman" w:eastAsia="Calibri" w:hAnsi="Times New Roman" w:cs="Times New Roman"/>
          <w:b/>
          <w:color w:val="000000"/>
          <w:sz w:val="28"/>
          <w:szCs w:val="28"/>
        </w:rPr>
      </w:pPr>
      <w:r w:rsidRPr="00C04EEA">
        <w:rPr>
          <w:rFonts w:ascii="Times New Roman" w:eastAsia="Calibri" w:hAnsi="Times New Roman" w:cs="Times New Roman"/>
          <w:b/>
          <w:color w:val="000000"/>
          <w:sz w:val="28"/>
          <w:szCs w:val="28"/>
        </w:rPr>
        <w:t>Реализация ЛС в рамках ГОБМП и (или) в системе ОСМС</w:t>
      </w:r>
    </w:p>
    <w:p w14:paraId="76041A4A" w14:textId="77777777" w:rsidR="00997091" w:rsidRPr="00C04EEA" w:rsidRDefault="00997091" w:rsidP="000B660B">
      <w:pPr>
        <w:spacing w:after="0" w:line="240" w:lineRule="auto"/>
        <w:ind w:firstLine="709"/>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t xml:space="preserve">В целях обеспечения населения лекарственными средствами в рамках ГОБМП, повышения устойчивости и конкурентоспособности фармацевтической отрасли РК и развития фармацевтической промышленности путем консолидации государственных закупок ЛС, постановлением Правительства РК от 11 февраля 2009 года №134 была создана компания «СК-Фармация» в структуре АО «Фонд национального благосостояния «Самрук-Казына», в 2013 году права владения и пользования 100% долей участия в ТОО «СК-Фармация» были переданы МЗ РК.  </w:t>
      </w:r>
    </w:p>
    <w:p w14:paraId="16718DBC" w14:textId="72C29424" w:rsidR="00997091" w:rsidRPr="00C04EEA" w:rsidRDefault="00997091"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В соответствии со </w:t>
      </w:r>
      <w:hyperlink r:id="rId9" w:anchor="z3231" w:history="1">
        <w:r w:rsidRPr="00C04EEA">
          <w:rPr>
            <w:rStyle w:val="af4"/>
            <w:rFonts w:ascii="Times New Roman" w:hAnsi="Times New Roman" w:cs="Times New Roman"/>
            <w:color w:val="auto"/>
            <w:sz w:val="28"/>
            <w:szCs w:val="28"/>
            <w:u w:val="none"/>
          </w:rPr>
          <w:t>статьей 247</w:t>
        </w:r>
      </w:hyperlink>
      <w:r w:rsidRPr="00C04EEA">
        <w:rPr>
          <w:rFonts w:ascii="Times New Roman" w:hAnsi="Times New Roman" w:cs="Times New Roman"/>
          <w:sz w:val="28"/>
          <w:szCs w:val="28"/>
        </w:rPr>
        <w:t xml:space="preserve"> Кодекса РК «О здоровье народа и системе здравоохранения» </w:t>
      </w:r>
      <w:r w:rsidR="002C5391" w:rsidRPr="00C04EEA">
        <w:rPr>
          <w:rFonts w:ascii="Times New Roman" w:hAnsi="Times New Roman" w:cs="Times New Roman"/>
          <w:sz w:val="28"/>
          <w:szCs w:val="28"/>
        </w:rPr>
        <w:t>е</w:t>
      </w:r>
      <w:r w:rsidRPr="00C04EEA">
        <w:rPr>
          <w:rFonts w:ascii="Times New Roman" w:hAnsi="Times New Roman" w:cs="Times New Roman"/>
          <w:sz w:val="28"/>
          <w:szCs w:val="28"/>
        </w:rPr>
        <w:t>диный дистрибьютор – юридическое лицо, осуществляющее деятельность в рамках ГОБМП и (или) в системе ОСМС.</w:t>
      </w:r>
    </w:p>
    <w:p w14:paraId="2DBA24DC" w14:textId="15304EA0" w:rsidR="0061397F" w:rsidRPr="00C04EEA" w:rsidRDefault="0061397F" w:rsidP="000B660B">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ТОО «СК-Фармация» является субъектом специального права, 100% акций </w:t>
      </w:r>
      <w:r w:rsidRPr="00C04EEA">
        <w:rPr>
          <w:rFonts w:ascii="Times New Roman" w:hAnsi="Times New Roman" w:cs="Times New Roman"/>
          <w:i/>
          <w:iCs/>
          <w:sz w:val="24"/>
          <w:szCs w:val="24"/>
        </w:rPr>
        <w:t>(долей участия в уставном капитале)</w:t>
      </w:r>
      <w:r w:rsidRPr="00C04EEA">
        <w:rPr>
          <w:rFonts w:ascii="Times New Roman" w:hAnsi="Times New Roman" w:cs="Times New Roman"/>
          <w:sz w:val="24"/>
          <w:szCs w:val="24"/>
        </w:rPr>
        <w:t xml:space="preserve"> </w:t>
      </w:r>
      <w:r w:rsidRPr="00C04EEA">
        <w:rPr>
          <w:rFonts w:ascii="Times New Roman" w:hAnsi="Times New Roman" w:cs="Times New Roman"/>
          <w:sz w:val="28"/>
          <w:szCs w:val="28"/>
        </w:rPr>
        <w:t>которого прямо или косвенно принадлежат государству, определенное в порядке, установленном Правительством Республики Казахстан.</w:t>
      </w:r>
    </w:p>
    <w:p w14:paraId="7944FD74" w14:textId="4733FC42" w:rsidR="0061397F" w:rsidRPr="00C04EEA" w:rsidRDefault="00D87C97" w:rsidP="00D87C97">
      <w:pPr>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 xml:space="preserve">Формирование цен на услуги ТОО «СК-Фармация» </w:t>
      </w:r>
      <w:r w:rsidRPr="00C04EEA">
        <w:rPr>
          <w:rFonts w:ascii="Times New Roman" w:hAnsi="Times New Roman" w:cs="Times New Roman"/>
          <w:i/>
          <w:iCs/>
          <w:sz w:val="24"/>
          <w:szCs w:val="24"/>
        </w:rPr>
        <w:t>(закуп ЛС и МИ и услуги хранения и транспортировки ЛС и МИ в рамках ГОБМП и (или) ОСМС)</w:t>
      </w:r>
      <w:r w:rsidRPr="00C04EEA">
        <w:rPr>
          <w:rFonts w:ascii="Times New Roman" w:hAnsi="Times New Roman" w:cs="Times New Roman"/>
          <w:sz w:val="24"/>
          <w:szCs w:val="24"/>
        </w:rPr>
        <w:t xml:space="preserve"> </w:t>
      </w:r>
      <w:r w:rsidRPr="00C04EEA">
        <w:rPr>
          <w:rFonts w:ascii="Times New Roman" w:hAnsi="Times New Roman" w:cs="Times New Roman"/>
          <w:sz w:val="28"/>
          <w:szCs w:val="28"/>
        </w:rPr>
        <w:t xml:space="preserve">осуществляется в соответствии с Правилами ценообразования на товары, работы, услуги, производимые и реализуемые субъектом государственной монополии, специального права </w:t>
      </w:r>
      <w:r w:rsidRPr="00C04EEA">
        <w:rPr>
          <w:rFonts w:ascii="Times New Roman" w:hAnsi="Times New Roman" w:cs="Times New Roman"/>
          <w:i/>
          <w:iCs/>
          <w:sz w:val="24"/>
          <w:szCs w:val="24"/>
        </w:rPr>
        <w:t>(приказ МНЭ РК от 15 марта 2016 года № 134).</w:t>
      </w:r>
    </w:p>
    <w:p w14:paraId="1D571AB9" w14:textId="77777777" w:rsidR="00997091" w:rsidRPr="00C04EEA" w:rsidRDefault="00997091" w:rsidP="000B660B">
      <w:pPr>
        <w:spacing w:after="0" w:line="240" w:lineRule="auto"/>
        <w:ind w:firstLine="709"/>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t>По данным ТОО «СК-Фармация», согласно заключенным договорам, объемы поставки ЛС, в динамике за 2022 и 2023 годы составили: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1566"/>
        <w:gridCol w:w="1808"/>
        <w:gridCol w:w="1805"/>
        <w:gridCol w:w="1807"/>
      </w:tblGrid>
      <w:tr w:rsidR="00997091" w:rsidRPr="00C04EEA" w14:paraId="577D11F0" w14:textId="77777777" w:rsidTr="00DB3D7A">
        <w:trPr>
          <w:trHeight w:val="313"/>
        </w:trPr>
        <w:tc>
          <w:tcPr>
            <w:tcW w:w="1396" w:type="pct"/>
            <w:shd w:val="clear" w:color="auto" w:fill="D9E2F3" w:themeFill="accent1" w:themeFillTint="33"/>
            <w:vAlign w:val="center"/>
          </w:tcPr>
          <w:p w14:paraId="31A8F23E" w14:textId="77777777" w:rsidR="00997091" w:rsidRPr="00C04EEA" w:rsidRDefault="00997091" w:rsidP="00DB3D7A">
            <w:pPr>
              <w:spacing w:after="0" w:line="240" w:lineRule="auto"/>
              <w:jc w:val="center"/>
              <w:rPr>
                <w:rFonts w:ascii="Times New Roman" w:hAnsi="Times New Roman" w:cs="Times New Roman"/>
                <w:b/>
                <w:bCs/>
                <w:color w:val="000000"/>
                <w:sz w:val="20"/>
                <w:szCs w:val="20"/>
              </w:rPr>
            </w:pPr>
            <w:r w:rsidRPr="00C04EEA">
              <w:rPr>
                <w:rFonts w:ascii="Times New Roman" w:hAnsi="Times New Roman" w:cs="Times New Roman"/>
                <w:b/>
                <w:bCs/>
                <w:color w:val="000000"/>
                <w:sz w:val="20"/>
                <w:szCs w:val="20"/>
              </w:rPr>
              <w:t>Период</w:t>
            </w:r>
          </w:p>
        </w:tc>
        <w:tc>
          <w:tcPr>
            <w:tcW w:w="1681" w:type="pct"/>
            <w:gridSpan w:val="2"/>
            <w:shd w:val="clear" w:color="auto" w:fill="D9E2F3" w:themeFill="accent1" w:themeFillTint="33"/>
            <w:vAlign w:val="center"/>
          </w:tcPr>
          <w:p w14:paraId="3961EF7E" w14:textId="77777777" w:rsidR="00997091" w:rsidRPr="00C04EEA" w:rsidRDefault="00997091" w:rsidP="00DB3D7A">
            <w:pPr>
              <w:spacing w:after="0" w:line="240" w:lineRule="auto"/>
              <w:jc w:val="center"/>
              <w:rPr>
                <w:rFonts w:ascii="Times New Roman" w:hAnsi="Times New Roman" w:cs="Times New Roman"/>
                <w:b/>
                <w:bCs/>
                <w:color w:val="000000"/>
                <w:sz w:val="20"/>
                <w:szCs w:val="20"/>
              </w:rPr>
            </w:pPr>
            <w:r w:rsidRPr="00C04EEA">
              <w:rPr>
                <w:rFonts w:ascii="Times New Roman" w:hAnsi="Times New Roman" w:cs="Times New Roman"/>
                <w:b/>
                <w:bCs/>
                <w:color w:val="000000"/>
                <w:sz w:val="20"/>
                <w:szCs w:val="20"/>
              </w:rPr>
              <w:t>2022 год</w:t>
            </w:r>
          </w:p>
        </w:tc>
        <w:tc>
          <w:tcPr>
            <w:tcW w:w="1923" w:type="pct"/>
            <w:gridSpan w:val="2"/>
            <w:shd w:val="clear" w:color="auto" w:fill="D9E2F3" w:themeFill="accent1" w:themeFillTint="33"/>
            <w:vAlign w:val="center"/>
          </w:tcPr>
          <w:p w14:paraId="7D2D8CBC" w14:textId="77777777" w:rsidR="00997091" w:rsidRPr="00C04EEA" w:rsidRDefault="00997091" w:rsidP="00DB3D7A">
            <w:pPr>
              <w:spacing w:after="0" w:line="240" w:lineRule="auto"/>
              <w:jc w:val="center"/>
              <w:rPr>
                <w:rFonts w:ascii="Times New Roman" w:hAnsi="Times New Roman" w:cs="Times New Roman"/>
                <w:b/>
                <w:bCs/>
                <w:color w:val="000000"/>
                <w:sz w:val="20"/>
                <w:szCs w:val="20"/>
              </w:rPr>
            </w:pPr>
            <w:r w:rsidRPr="00C04EEA">
              <w:rPr>
                <w:rFonts w:ascii="Times New Roman" w:hAnsi="Times New Roman" w:cs="Times New Roman"/>
                <w:b/>
                <w:bCs/>
                <w:color w:val="000000"/>
                <w:sz w:val="20"/>
                <w:szCs w:val="20"/>
              </w:rPr>
              <w:t>2023 год</w:t>
            </w:r>
          </w:p>
        </w:tc>
      </w:tr>
      <w:tr w:rsidR="00997091" w:rsidRPr="00C04EEA" w14:paraId="724A0FF7" w14:textId="77777777" w:rsidTr="00DB3D7A">
        <w:trPr>
          <w:trHeight w:val="137"/>
        </w:trPr>
        <w:tc>
          <w:tcPr>
            <w:tcW w:w="1396" w:type="pct"/>
            <w:vAlign w:val="center"/>
          </w:tcPr>
          <w:p w14:paraId="742617F3"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тенге</w:t>
            </w:r>
          </w:p>
        </w:tc>
        <w:tc>
          <w:tcPr>
            <w:tcW w:w="1681" w:type="pct"/>
            <w:gridSpan w:val="2"/>
            <w:shd w:val="clear" w:color="auto" w:fill="auto"/>
            <w:noWrap/>
            <w:vAlign w:val="center"/>
            <w:hideMark/>
          </w:tcPr>
          <w:p w14:paraId="7471B777"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381 000 921 437</w:t>
            </w:r>
          </w:p>
        </w:tc>
        <w:tc>
          <w:tcPr>
            <w:tcW w:w="1923" w:type="pct"/>
            <w:gridSpan w:val="2"/>
          </w:tcPr>
          <w:p w14:paraId="4998498A"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434 610 441 410</w:t>
            </w:r>
          </w:p>
        </w:tc>
      </w:tr>
      <w:tr w:rsidR="00997091" w:rsidRPr="00C04EEA" w14:paraId="134F8F88" w14:textId="77777777" w:rsidTr="00DB3D7A">
        <w:trPr>
          <w:trHeight w:val="137"/>
        </w:trPr>
        <w:tc>
          <w:tcPr>
            <w:tcW w:w="1396" w:type="pct"/>
            <w:vAlign w:val="center"/>
          </w:tcPr>
          <w:p w14:paraId="1E5378F5"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количество поставщиков</w:t>
            </w:r>
          </w:p>
        </w:tc>
        <w:tc>
          <w:tcPr>
            <w:tcW w:w="1681" w:type="pct"/>
            <w:gridSpan w:val="2"/>
            <w:shd w:val="clear" w:color="auto" w:fill="auto"/>
            <w:noWrap/>
            <w:vAlign w:val="center"/>
          </w:tcPr>
          <w:p w14:paraId="03541D28"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80</w:t>
            </w:r>
          </w:p>
        </w:tc>
        <w:tc>
          <w:tcPr>
            <w:tcW w:w="1923" w:type="pct"/>
            <w:gridSpan w:val="2"/>
            <w:vAlign w:val="center"/>
          </w:tcPr>
          <w:p w14:paraId="4CEF4C51"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88</w:t>
            </w:r>
          </w:p>
        </w:tc>
      </w:tr>
      <w:tr w:rsidR="00997091" w:rsidRPr="00C04EEA" w14:paraId="526ED240" w14:textId="77777777" w:rsidTr="00DB3D7A">
        <w:trPr>
          <w:trHeight w:val="137"/>
        </w:trPr>
        <w:tc>
          <w:tcPr>
            <w:tcW w:w="1396" w:type="pct"/>
            <w:vAlign w:val="center"/>
          </w:tcPr>
          <w:p w14:paraId="6E41FF30" w14:textId="285FC575" w:rsidR="00997091" w:rsidRPr="00C04EEA" w:rsidRDefault="007A75C0"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к</w:t>
            </w:r>
            <w:r w:rsidR="00997091" w:rsidRPr="00C04EEA">
              <w:rPr>
                <w:rFonts w:ascii="Times New Roman" w:hAnsi="Times New Roman" w:cs="Times New Roman"/>
                <w:color w:val="000000"/>
                <w:sz w:val="20"/>
                <w:szCs w:val="20"/>
              </w:rPr>
              <w:t xml:space="preserve">атегория </w:t>
            </w:r>
          </w:p>
        </w:tc>
        <w:tc>
          <w:tcPr>
            <w:tcW w:w="718" w:type="pct"/>
            <w:shd w:val="clear" w:color="auto" w:fill="auto"/>
            <w:noWrap/>
            <w:vAlign w:val="center"/>
          </w:tcPr>
          <w:p w14:paraId="74E7C9C6"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импорт</w:t>
            </w:r>
          </w:p>
        </w:tc>
        <w:tc>
          <w:tcPr>
            <w:tcW w:w="963" w:type="pct"/>
            <w:shd w:val="clear" w:color="auto" w:fill="auto"/>
            <w:vAlign w:val="center"/>
          </w:tcPr>
          <w:p w14:paraId="7B349C26"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ОТП</w:t>
            </w:r>
          </w:p>
        </w:tc>
        <w:tc>
          <w:tcPr>
            <w:tcW w:w="961" w:type="pct"/>
          </w:tcPr>
          <w:p w14:paraId="2C575B50"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импорт</w:t>
            </w:r>
          </w:p>
        </w:tc>
        <w:tc>
          <w:tcPr>
            <w:tcW w:w="962" w:type="pct"/>
          </w:tcPr>
          <w:p w14:paraId="2E56C921"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ОТП</w:t>
            </w:r>
          </w:p>
        </w:tc>
      </w:tr>
      <w:tr w:rsidR="00997091" w:rsidRPr="00C04EEA" w14:paraId="6F34A0D2" w14:textId="77777777" w:rsidTr="00DB3D7A">
        <w:trPr>
          <w:trHeight w:val="137"/>
        </w:trPr>
        <w:tc>
          <w:tcPr>
            <w:tcW w:w="1396" w:type="pct"/>
            <w:vAlign w:val="center"/>
          </w:tcPr>
          <w:p w14:paraId="0084C43C"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тенге</w:t>
            </w:r>
          </w:p>
        </w:tc>
        <w:tc>
          <w:tcPr>
            <w:tcW w:w="718" w:type="pct"/>
            <w:shd w:val="clear" w:color="auto" w:fill="auto"/>
            <w:noWrap/>
            <w:vAlign w:val="center"/>
          </w:tcPr>
          <w:p w14:paraId="0068E341"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271 490 690 012</w:t>
            </w:r>
          </w:p>
        </w:tc>
        <w:tc>
          <w:tcPr>
            <w:tcW w:w="963" w:type="pct"/>
            <w:shd w:val="clear" w:color="auto" w:fill="auto"/>
            <w:vAlign w:val="center"/>
          </w:tcPr>
          <w:p w14:paraId="52E2E398"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109 510 231 425</w:t>
            </w:r>
          </w:p>
        </w:tc>
        <w:tc>
          <w:tcPr>
            <w:tcW w:w="961" w:type="pct"/>
          </w:tcPr>
          <w:p w14:paraId="65421F49"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303 203 261 554</w:t>
            </w:r>
          </w:p>
        </w:tc>
        <w:tc>
          <w:tcPr>
            <w:tcW w:w="962" w:type="pct"/>
          </w:tcPr>
          <w:p w14:paraId="34B71886"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131 407 179 855</w:t>
            </w:r>
          </w:p>
        </w:tc>
      </w:tr>
      <w:tr w:rsidR="00997091" w:rsidRPr="00C04EEA" w14:paraId="5174FE3B" w14:textId="77777777" w:rsidTr="00DB3D7A">
        <w:trPr>
          <w:trHeight w:val="137"/>
        </w:trPr>
        <w:tc>
          <w:tcPr>
            <w:tcW w:w="1396" w:type="pct"/>
            <w:vAlign w:val="center"/>
          </w:tcPr>
          <w:p w14:paraId="510A97D1"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Доля, %</w:t>
            </w:r>
          </w:p>
        </w:tc>
        <w:tc>
          <w:tcPr>
            <w:tcW w:w="718" w:type="pct"/>
            <w:shd w:val="clear" w:color="auto" w:fill="auto"/>
            <w:noWrap/>
            <w:vAlign w:val="center"/>
          </w:tcPr>
          <w:p w14:paraId="1E6F0CC3"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71</w:t>
            </w:r>
          </w:p>
        </w:tc>
        <w:tc>
          <w:tcPr>
            <w:tcW w:w="963" w:type="pct"/>
            <w:shd w:val="clear" w:color="auto" w:fill="auto"/>
            <w:vAlign w:val="center"/>
          </w:tcPr>
          <w:p w14:paraId="25495488"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29</w:t>
            </w:r>
          </w:p>
        </w:tc>
        <w:tc>
          <w:tcPr>
            <w:tcW w:w="961" w:type="pct"/>
          </w:tcPr>
          <w:p w14:paraId="093CA805"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70</w:t>
            </w:r>
          </w:p>
        </w:tc>
        <w:tc>
          <w:tcPr>
            <w:tcW w:w="962" w:type="pct"/>
          </w:tcPr>
          <w:p w14:paraId="77068DA6" w14:textId="77777777" w:rsidR="00997091" w:rsidRPr="00C04EEA" w:rsidRDefault="00997091" w:rsidP="000B660B">
            <w:pPr>
              <w:spacing w:after="0" w:line="240" w:lineRule="auto"/>
              <w:jc w:val="center"/>
              <w:rPr>
                <w:rFonts w:ascii="Times New Roman" w:hAnsi="Times New Roman" w:cs="Times New Roman"/>
                <w:color w:val="000000"/>
                <w:sz w:val="20"/>
                <w:szCs w:val="20"/>
              </w:rPr>
            </w:pPr>
            <w:r w:rsidRPr="00C04EEA">
              <w:rPr>
                <w:rFonts w:ascii="Times New Roman" w:hAnsi="Times New Roman" w:cs="Times New Roman"/>
                <w:color w:val="000000"/>
                <w:sz w:val="20"/>
                <w:szCs w:val="20"/>
              </w:rPr>
              <w:t>30</w:t>
            </w:r>
          </w:p>
        </w:tc>
      </w:tr>
    </w:tbl>
    <w:p w14:paraId="104A110D" w14:textId="5E0F3F45" w:rsidR="00997091" w:rsidRPr="00C04EEA" w:rsidRDefault="0054101E" w:rsidP="000B660B">
      <w:pPr>
        <w:pBdr>
          <w:bottom w:val="single" w:sz="4" w:space="31" w:color="FFFFFF"/>
        </w:pBdr>
        <w:adjustRightInd w:val="0"/>
        <w:spacing w:after="0" w:line="240" w:lineRule="auto"/>
        <w:ind w:firstLine="709"/>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lastRenderedPageBreak/>
        <w:t>В 2023 году наблюдается у</w:t>
      </w:r>
      <w:r w:rsidR="00997091" w:rsidRPr="00C04EEA">
        <w:rPr>
          <w:rFonts w:ascii="Times New Roman" w:eastAsia="Calibri" w:hAnsi="Times New Roman" w:cs="Times New Roman"/>
          <w:sz w:val="28"/>
          <w:szCs w:val="28"/>
        </w:rPr>
        <w:t xml:space="preserve">величение количества поставщиков </w:t>
      </w:r>
      <w:r w:rsidRPr="00C04EEA">
        <w:rPr>
          <w:rFonts w:ascii="Times New Roman" w:eastAsia="Calibri" w:hAnsi="Times New Roman" w:cs="Times New Roman"/>
          <w:sz w:val="28"/>
          <w:szCs w:val="28"/>
        </w:rPr>
        <w:t xml:space="preserve">ЛС в рамках ГОБМП и (или) в системе ОСМС </w:t>
      </w:r>
      <w:r w:rsidR="00997091" w:rsidRPr="00C04EEA">
        <w:rPr>
          <w:rFonts w:ascii="Times New Roman" w:eastAsia="Calibri" w:hAnsi="Times New Roman" w:cs="Times New Roman"/>
          <w:sz w:val="28"/>
          <w:szCs w:val="28"/>
        </w:rPr>
        <w:t xml:space="preserve">с 80 до 88. </w:t>
      </w:r>
    </w:p>
    <w:p w14:paraId="047CDD9E" w14:textId="3FBA1B96" w:rsidR="00997091" w:rsidRPr="00C04EEA" w:rsidRDefault="00997091" w:rsidP="000B660B">
      <w:pPr>
        <w:pBdr>
          <w:bottom w:val="single" w:sz="4" w:space="31" w:color="FFFFFF"/>
        </w:pBdr>
        <w:adjustRightInd w:val="0"/>
        <w:spacing w:after="0" w:line="240" w:lineRule="auto"/>
        <w:ind w:firstLine="709"/>
        <w:jc w:val="both"/>
        <w:rPr>
          <w:rFonts w:ascii="Times New Roman" w:hAnsi="Times New Roman" w:cs="Times New Roman"/>
          <w:color w:val="000000" w:themeColor="text1"/>
          <w:kern w:val="24"/>
          <w:sz w:val="28"/>
          <w:szCs w:val="28"/>
        </w:rPr>
      </w:pPr>
      <w:r w:rsidRPr="00C04EEA">
        <w:rPr>
          <w:rFonts w:ascii="Times New Roman" w:eastAsia="Calibri" w:hAnsi="Times New Roman" w:cs="Times New Roman"/>
          <w:sz w:val="28"/>
          <w:szCs w:val="28"/>
        </w:rPr>
        <w:t xml:space="preserve">В целом </w:t>
      </w:r>
      <w:r w:rsidR="007B7F94" w:rsidRPr="00C04EEA">
        <w:rPr>
          <w:rFonts w:ascii="Times New Roman" w:eastAsia="Calibri" w:hAnsi="Times New Roman" w:cs="Times New Roman"/>
          <w:sz w:val="28"/>
          <w:szCs w:val="28"/>
        </w:rPr>
        <w:t xml:space="preserve">в </w:t>
      </w:r>
      <w:r w:rsidRPr="00C04EEA">
        <w:rPr>
          <w:rFonts w:ascii="Times New Roman" w:eastAsia="Calibri" w:hAnsi="Times New Roman" w:cs="Times New Roman"/>
          <w:sz w:val="28"/>
          <w:szCs w:val="28"/>
        </w:rPr>
        <w:t xml:space="preserve">2022 году закуп ЛС осуществлен на сумму </w:t>
      </w:r>
      <w:r w:rsidRPr="00C04EEA">
        <w:rPr>
          <w:rFonts w:ascii="Times New Roman" w:hAnsi="Times New Roman" w:cs="Times New Roman"/>
          <w:color w:val="000000"/>
          <w:sz w:val="28"/>
          <w:szCs w:val="28"/>
        </w:rPr>
        <w:t>381,0 млрд.</w:t>
      </w:r>
      <w:r w:rsidRPr="00C04EEA">
        <w:rPr>
          <w:rFonts w:ascii="Times New Roman" w:eastAsia="Calibri" w:hAnsi="Times New Roman" w:cs="Times New Roman"/>
          <w:sz w:val="28"/>
          <w:szCs w:val="28"/>
        </w:rPr>
        <w:t xml:space="preserve"> тенге</w:t>
      </w:r>
      <w:r w:rsidR="00352FD4" w:rsidRPr="00C04EEA">
        <w:rPr>
          <w:rFonts w:ascii="Times New Roman" w:eastAsia="Calibri" w:hAnsi="Times New Roman" w:cs="Times New Roman"/>
          <w:sz w:val="28"/>
          <w:szCs w:val="28"/>
        </w:rPr>
        <w:t xml:space="preserve"> 1587 наименований</w:t>
      </w:r>
      <w:r w:rsidRPr="00C04EEA">
        <w:rPr>
          <w:rFonts w:ascii="Times New Roman" w:eastAsia="Calibri" w:hAnsi="Times New Roman" w:cs="Times New Roman"/>
          <w:sz w:val="28"/>
          <w:szCs w:val="28"/>
        </w:rPr>
        <w:t xml:space="preserve">, в 2023 году на сумму </w:t>
      </w:r>
      <w:r w:rsidRPr="00C04EEA">
        <w:rPr>
          <w:rFonts w:ascii="Times New Roman" w:hAnsi="Times New Roman" w:cs="Times New Roman"/>
          <w:color w:val="000000"/>
          <w:sz w:val="28"/>
          <w:szCs w:val="28"/>
        </w:rPr>
        <w:t>434,6 млрд. тенге</w:t>
      </w:r>
      <w:r w:rsidR="00352FD4" w:rsidRPr="00C04EEA">
        <w:rPr>
          <w:rFonts w:ascii="Times New Roman" w:hAnsi="Times New Roman" w:cs="Times New Roman"/>
          <w:color w:val="000000"/>
          <w:sz w:val="28"/>
          <w:szCs w:val="28"/>
        </w:rPr>
        <w:t xml:space="preserve"> 1571 наименований</w:t>
      </w:r>
      <w:r w:rsidRPr="00C04EEA">
        <w:rPr>
          <w:rFonts w:ascii="Times New Roman" w:hAnsi="Times New Roman" w:cs="Times New Roman"/>
          <w:color w:val="000000"/>
          <w:sz w:val="28"/>
          <w:szCs w:val="28"/>
        </w:rPr>
        <w:t>, увеличение на 53,6 млрд. тенге или 14%</w:t>
      </w:r>
      <w:r w:rsidR="005848EB" w:rsidRPr="00C04EEA">
        <w:rPr>
          <w:rFonts w:ascii="Times New Roman" w:hAnsi="Times New Roman" w:cs="Times New Roman"/>
          <w:color w:val="000000"/>
          <w:sz w:val="28"/>
          <w:szCs w:val="28"/>
        </w:rPr>
        <w:t>, при этом объем закупа снизился на 1%</w:t>
      </w:r>
      <w:r w:rsidRPr="00C04EEA">
        <w:rPr>
          <w:rFonts w:ascii="Times New Roman" w:hAnsi="Times New Roman" w:cs="Times New Roman"/>
          <w:color w:val="000000" w:themeColor="text1"/>
          <w:kern w:val="24"/>
          <w:sz w:val="28"/>
          <w:szCs w:val="28"/>
        </w:rPr>
        <w:t>.</w:t>
      </w:r>
    </w:p>
    <w:p w14:paraId="2106CCAF" w14:textId="6CBEB4A4" w:rsidR="00963695" w:rsidRPr="00C04EEA" w:rsidRDefault="00BE66E4" w:rsidP="00963695">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В 2022 году 67,4% от общего объема производства или 109,5 млрд. тенге объема ЛС отечественного производства реализовано через Единого дистрибьютора, в 2023 году объемы реализации увеличились до 131,4 млрд. тенге, что составил</w:t>
      </w:r>
      <w:r w:rsidR="00AC5543" w:rsidRPr="00C04EEA">
        <w:rPr>
          <w:rFonts w:ascii="Times New Roman" w:hAnsi="Times New Roman" w:cs="Times New Roman"/>
          <w:sz w:val="28"/>
          <w:szCs w:val="28"/>
        </w:rPr>
        <w:t>о</w:t>
      </w:r>
      <w:r w:rsidRPr="00C04EEA">
        <w:rPr>
          <w:rFonts w:ascii="Times New Roman" w:hAnsi="Times New Roman" w:cs="Times New Roman"/>
          <w:sz w:val="28"/>
          <w:szCs w:val="28"/>
        </w:rPr>
        <w:t xml:space="preserve"> 94% от объема производства</w:t>
      </w:r>
      <w:r w:rsidR="00AC5543" w:rsidRPr="00C04EEA">
        <w:rPr>
          <w:rFonts w:ascii="Times New Roman" w:hAnsi="Times New Roman" w:cs="Times New Roman"/>
          <w:sz w:val="28"/>
          <w:szCs w:val="28"/>
        </w:rPr>
        <w:t xml:space="preserve"> ОТП</w:t>
      </w:r>
      <w:r w:rsidRPr="00C04EEA">
        <w:rPr>
          <w:rFonts w:ascii="Times New Roman" w:hAnsi="Times New Roman" w:cs="Times New Roman"/>
          <w:sz w:val="28"/>
          <w:szCs w:val="28"/>
        </w:rPr>
        <w:t xml:space="preserve">. </w:t>
      </w:r>
      <w:bookmarkEnd w:id="12"/>
    </w:p>
    <w:p w14:paraId="6B24DFA7" w14:textId="437FD49B" w:rsidR="00BC5581" w:rsidRPr="00C04EEA" w:rsidRDefault="00DB3D7A" w:rsidP="00963695">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Снижение объема производства ЛС ОТП в 2023 году на 13,8%, и у</w:t>
      </w:r>
      <w:r w:rsidR="00BC5581" w:rsidRPr="00C04EEA">
        <w:rPr>
          <w:rFonts w:ascii="Times New Roman" w:hAnsi="Times New Roman" w:cs="Times New Roman"/>
          <w:sz w:val="28"/>
          <w:szCs w:val="28"/>
        </w:rPr>
        <w:t xml:space="preserve">величение доли ЛС отечественного производства, реализуемых в рамках ГОБМП и (или) в системе ОСМС с 67,4 до 94% указывают на отсутствие заинтересованности </w:t>
      </w:r>
      <w:r w:rsidRPr="00C04EEA">
        <w:rPr>
          <w:rFonts w:ascii="Times New Roman" w:hAnsi="Times New Roman" w:cs="Times New Roman"/>
          <w:sz w:val="28"/>
          <w:szCs w:val="28"/>
        </w:rPr>
        <w:t xml:space="preserve">действующих предприятий </w:t>
      </w:r>
      <w:r w:rsidR="00BC5581" w:rsidRPr="00C04EEA">
        <w:rPr>
          <w:rFonts w:ascii="Times New Roman" w:hAnsi="Times New Roman" w:cs="Times New Roman"/>
          <w:sz w:val="28"/>
          <w:szCs w:val="28"/>
        </w:rPr>
        <w:t>в развитии производства</w:t>
      </w:r>
      <w:r w:rsidRPr="00C04EEA">
        <w:rPr>
          <w:rFonts w:ascii="Times New Roman" w:hAnsi="Times New Roman" w:cs="Times New Roman"/>
          <w:sz w:val="28"/>
          <w:szCs w:val="28"/>
        </w:rPr>
        <w:t xml:space="preserve"> и увеличении объемов ЛС, в том числе на экспорт</w:t>
      </w:r>
      <w:r w:rsidR="00BC5581" w:rsidRPr="00C04EEA">
        <w:rPr>
          <w:rFonts w:ascii="Times New Roman" w:hAnsi="Times New Roman" w:cs="Times New Roman"/>
          <w:sz w:val="28"/>
          <w:szCs w:val="28"/>
        </w:rPr>
        <w:t xml:space="preserve">. </w:t>
      </w:r>
    </w:p>
    <w:p w14:paraId="2ADC4B0D" w14:textId="77777777" w:rsidR="008C520F" w:rsidRPr="00C04EEA" w:rsidRDefault="008C520F" w:rsidP="008C520F">
      <w:pPr>
        <w:pBdr>
          <w:bottom w:val="single" w:sz="4" w:space="31" w:color="FFFFFF"/>
        </w:pBdr>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 xml:space="preserve">Отечественные производители выпускают до 1058 торговых наименований ЛС по 210 МНН и 341 АТХ-кодам из которых 93,9% или 993 ЛС являются генериками </w:t>
      </w:r>
      <w:r w:rsidRPr="00C04EEA">
        <w:rPr>
          <w:rFonts w:ascii="Times New Roman" w:hAnsi="Times New Roman" w:cs="Times New Roman"/>
          <w:i/>
          <w:iCs/>
          <w:sz w:val="24"/>
          <w:szCs w:val="24"/>
        </w:rPr>
        <w:t>(воспроизведенный лекарственный препарат, который имеет такой же количественный и качественный состав действующих веществ и ту же лекарственную форму, что и оригинальный лекарственный препарат, и биоэквивалентность которого оригинальному лекарственному препарату подтверждается соответствующими исследованиями биодоступности. Различные соли, эфиры, изомеры, смеси изомеров, комплексы или производные действующего вещества признаются одним и тем же действующим веществом, если их безопасность и эффективность существенно не отличаются. Различные лекарственные формы для приема внутрь с немедленным высвобождением веществ признаются в рамках исследований биодоступности одной и той же лекарственной формой).</w:t>
      </w:r>
    </w:p>
    <w:p w14:paraId="39E44DDA" w14:textId="77293723"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04EEA">
        <w:rPr>
          <w:rFonts w:ascii="Times New Roman" w:hAnsi="Times New Roman" w:cs="Times New Roman"/>
          <w:sz w:val="28"/>
          <w:szCs w:val="28"/>
        </w:rPr>
        <w:t xml:space="preserve">В целом в ходе изучения электронных счетов фактур по данным Комитета гос. доходов определено, что в Казахстане имеются следующие варианты реализации ЛС: </w:t>
      </w:r>
    </w:p>
    <w:p w14:paraId="068B7965"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Производитель &gt; дистрибьютор &gt; аптека</w:t>
      </w:r>
    </w:p>
    <w:p w14:paraId="2FBCB8F6"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Производитель &gt; дистрибьютор &gt; медицинская организация</w:t>
      </w:r>
    </w:p>
    <w:p w14:paraId="761081B7"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Производитель &gt; СК-Фармация &gt; медицинская организация</w:t>
      </w:r>
    </w:p>
    <w:p w14:paraId="724D4D34"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Производитель &gt; дистрибьютор &gt; СК-Фармация &gt; мед. организация</w:t>
      </w:r>
    </w:p>
    <w:p w14:paraId="1A97AA52"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Производитель &gt; дистрибьютор &gt; оптовый поставщик &gt; аптека</w:t>
      </w:r>
    </w:p>
    <w:p w14:paraId="476DCAF4"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Производитель &gt; дистрибьютор &gt; оптовый поставщик &gt; мед. организация</w:t>
      </w:r>
    </w:p>
    <w:p w14:paraId="5A0FD133"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 xml:space="preserve">Производитель &gt; дистрибьютор &gt; оптовый поставщик &gt; СК-Фармация &gt; </w:t>
      </w:r>
    </w:p>
    <w:p w14:paraId="22FC8BE0" w14:textId="77777777"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медицинская организация</w:t>
      </w:r>
    </w:p>
    <w:p w14:paraId="504BF78F" w14:textId="3082BF95" w:rsidR="00963695" w:rsidRPr="00C04EEA" w:rsidRDefault="00963695" w:rsidP="00963695">
      <w:pPr>
        <w:pBdr>
          <w:bottom w:val="single" w:sz="4" w:space="31" w:color="FFFFFF"/>
        </w:pBdr>
        <w:tabs>
          <w:tab w:val="left" w:pos="1134"/>
        </w:tabs>
        <w:autoSpaceDE w:val="0"/>
        <w:autoSpaceDN w:val="0"/>
        <w:adjustRightInd w:val="0"/>
        <w:spacing w:after="0" w:line="240" w:lineRule="auto"/>
        <w:ind w:firstLine="709"/>
        <w:contextualSpacing/>
        <w:rPr>
          <w:rFonts w:ascii="Times New Roman" w:hAnsi="Times New Roman" w:cs="Times New Roman"/>
          <w:sz w:val="24"/>
          <w:szCs w:val="24"/>
        </w:rPr>
      </w:pPr>
      <w:r w:rsidRPr="00C04EEA">
        <w:rPr>
          <w:rFonts w:ascii="Times New Roman" w:hAnsi="Times New Roman" w:cs="Times New Roman"/>
          <w:sz w:val="24"/>
          <w:szCs w:val="24"/>
        </w:rPr>
        <w:t>Производитель &gt; дистрибьютор &gt; оптовый поставщик &gt; аптека</w:t>
      </w:r>
    </w:p>
    <w:p w14:paraId="0D886597" w14:textId="7CA1230B" w:rsidR="004F1D83" w:rsidRPr="00C04EEA" w:rsidRDefault="004F1D83" w:rsidP="000B660B">
      <w:pPr>
        <w:spacing w:after="0" w:line="240" w:lineRule="auto"/>
        <w:jc w:val="center"/>
        <w:rPr>
          <w:rFonts w:ascii="Times New Roman" w:hAnsi="Times New Roman" w:cs="Times New Roman"/>
          <w:b/>
          <w:sz w:val="28"/>
          <w:szCs w:val="28"/>
          <w:lang w:eastAsia="ar-SA"/>
        </w:rPr>
      </w:pPr>
      <w:r w:rsidRPr="00C04EEA">
        <w:rPr>
          <w:rFonts w:ascii="Times New Roman" w:hAnsi="Times New Roman" w:cs="Times New Roman"/>
          <w:b/>
          <w:sz w:val="28"/>
          <w:szCs w:val="28"/>
          <w:lang w:eastAsia="ar-SA"/>
        </w:rPr>
        <w:t>6. Оценка состояния конкурентной среды на товарном рынке</w:t>
      </w:r>
    </w:p>
    <w:p w14:paraId="44ADFCF0" w14:textId="4D1976AC" w:rsidR="004F1D83" w:rsidRPr="00C04EEA" w:rsidRDefault="004F1D83" w:rsidP="000B660B">
      <w:pPr>
        <w:suppressAutoHyphens/>
        <w:spacing w:after="0" w:line="240" w:lineRule="auto"/>
        <w:ind w:firstLine="709"/>
        <w:jc w:val="both"/>
        <w:rPr>
          <w:rFonts w:ascii="Times New Roman" w:hAnsi="Times New Roman" w:cs="Times New Roman"/>
          <w:sz w:val="28"/>
          <w:szCs w:val="28"/>
          <w:lang w:eastAsia="ar-SA"/>
        </w:rPr>
      </w:pPr>
      <w:r w:rsidRPr="00C04EEA">
        <w:rPr>
          <w:rFonts w:ascii="Times New Roman" w:hAnsi="Times New Roman" w:cs="Times New Roman"/>
          <w:sz w:val="28"/>
          <w:szCs w:val="28"/>
          <w:lang w:eastAsia="ar-SA"/>
        </w:rPr>
        <w:t>Для оценки состояния конкурентной среды на товарном рынке использован метод определения уровня концентрации:</w:t>
      </w:r>
    </w:p>
    <w:p w14:paraId="61CD6E09" w14:textId="7095307E" w:rsidR="004F1D83" w:rsidRPr="00C04EEA" w:rsidRDefault="004F1D83" w:rsidP="000B660B">
      <w:pPr>
        <w:numPr>
          <w:ilvl w:val="0"/>
          <w:numId w:val="23"/>
        </w:numPr>
        <w:spacing w:after="0" w:line="240" w:lineRule="auto"/>
        <w:ind w:left="0" w:firstLine="567"/>
        <w:jc w:val="both"/>
        <w:rPr>
          <w:rFonts w:ascii="Times New Roman" w:hAnsi="Times New Roman" w:cs="Times New Roman"/>
          <w:bCs/>
          <w:color w:val="000000" w:themeColor="text1"/>
          <w:sz w:val="28"/>
          <w:szCs w:val="28"/>
        </w:rPr>
      </w:pPr>
      <w:r w:rsidRPr="00C04EEA">
        <w:rPr>
          <w:rFonts w:ascii="Times New Roman" w:hAnsi="Times New Roman" w:cs="Times New Roman"/>
          <w:bCs/>
          <w:color w:val="000000" w:themeColor="text1"/>
          <w:sz w:val="28"/>
          <w:szCs w:val="28"/>
        </w:rPr>
        <w:t xml:space="preserve">коэффициент рыночной </w:t>
      </w:r>
      <w:r w:rsidR="00D87C97" w:rsidRPr="00C04EEA">
        <w:rPr>
          <w:rFonts w:ascii="Times New Roman" w:hAnsi="Times New Roman" w:cs="Times New Roman"/>
          <w:bCs/>
          <w:color w:val="000000" w:themeColor="text1"/>
          <w:sz w:val="28"/>
          <w:szCs w:val="28"/>
        </w:rPr>
        <w:t xml:space="preserve">концентрации </w:t>
      </w:r>
      <w:r w:rsidRPr="00C04EEA">
        <w:rPr>
          <w:rFonts w:ascii="Times New Roman" w:hAnsi="Times New Roman" w:cs="Times New Roman"/>
          <w:bCs/>
          <w:i/>
          <w:iCs/>
          <w:color w:val="000000" w:themeColor="text1"/>
          <w:sz w:val="24"/>
          <w:szCs w:val="24"/>
        </w:rPr>
        <w:t>(CR)</w:t>
      </w:r>
      <w:r w:rsidRPr="00C04EEA">
        <w:rPr>
          <w:rFonts w:ascii="Times New Roman" w:hAnsi="Times New Roman" w:cs="Times New Roman"/>
          <w:bCs/>
          <w:color w:val="000000" w:themeColor="text1"/>
          <w:sz w:val="24"/>
          <w:szCs w:val="24"/>
        </w:rPr>
        <w:t xml:space="preserve"> </w:t>
      </w:r>
      <w:r w:rsidRPr="00C04EEA">
        <w:rPr>
          <w:rFonts w:ascii="Times New Roman" w:hAnsi="Times New Roman" w:cs="Times New Roman"/>
          <w:bCs/>
          <w:color w:val="000000" w:themeColor="text1"/>
          <w:sz w:val="28"/>
          <w:szCs w:val="28"/>
        </w:rPr>
        <w:t xml:space="preserve">рассчитывается как процентное отношение объема реализации (поставки) товара, определенным числом крупнейших поставщиков к общему объему реализации (поставки) товара на данном товарном рынке всеми поставщиками. </w:t>
      </w:r>
    </w:p>
    <w:p w14:paraId="210329DC" w14:textId="77777777" w:rsidR="004F1D83" w:rsidRPr="00C04EEA" w:rsidRDefault="004F1D83" w:rsidP="000B660B">
      <w:pPr>
        <w:spacing w:after="0" w:line="240" w:lineRule="auto"/>
        <w:ind w:firstLine="709"/>
        <w:jc w:val="both"/>
        <w:rPr>
          <w:rFonts w:ascii="Times New Roman" w:hAnsi="Times New Roman" w:cs="Times New Roman"/>
          <w:bCs/>
          <w:color w:val="000000" w:themeColor="text1"/>
          <w:sz w:val="28"/>
          <w:szCs w:val="28"/>
        </w:rPr>
      </w:pPr>
      <w:r w:rsidRPr="00C04EEA">
        <w:rPr>
          <w:rFonts w:ascii="Times New Roman" w:hAnsi="Times New Roman" w:cs="Times New Roman"/>
          <w:bCs/>
          <w:color w:val="000000" w:themeColor="text1"/>
          <w:sz w:val="28"/>
          <w:szCs w:val="28"/>
        </w:rPr>
        <w:t xml:space="preserve">Рекомендуется использовать уровень концентрации трех </w:t>
      </w:r>
      <w:r w:rsidRPr="00C04EEA">
        <w:rPr>
          <w:rFonts w:ascii="Times New Roman" w:hAnsi="Times New Roman" w:cs="Times New Roman"/>
          <w:bCs/>
          <w:i/>
          <w:iCs/>
          <w:color w:val="000000" w:themeColor="text1"/>
          <w:sz w:val="24"/>
          <w:szCs w:val="24"/>
        </w:rPr>
        <w:t>(CR 3),</w:t>
      </w:r>
      <w:r w:rsidRPr="00C04EEA">
        <w:rPr>
          <w:rFonts w:ascii="Times New Roman" w:hAnsi="Times New Roman" w:cs="Times New Roman"/>
          <w:bCs/>
          <w:color w:val="000000" w:themeColor="text1"/>
          <w:sz w:val="24"/>
          <w:szCs w:val="24"/>
        </w:rPr>
        <w:t xml:space="preserve"> </w:t>
      </w:r>
      <w:r w:rsidRPr="00C04EEA">
        <w:rPr>
          <w:rFonts w:ascii="Times New Roman" w:hAnsi="Times New Roman" w:cs="Times New Roman"/>
          <w:bCs/>
          <w:color w:val="000000" w:themeColor="text1"/>
          <w:sz w:val="28"/>
          <w:szCs w:val="28"/>
        </w:rPr>
        <w:t xml:space="preserve">четырех                     </w:t>
      </w:r>
      <w:r w:rsidRPr="00C04EEA">
        <w:rPr>
          <w:rFonts w:ascii="Times New Roman" w:hAnsi="Times New Roman" w:cs="Times New Roman"/>
          <w:bCs/>
          <w:i/>
          <w:iCs/>
          <w:color w:val="000000" w:themeColor="text1"/>
          <w:sz w:val="24"/>
          <w:szCs w:val="24"/>
        </w:rPr>
        <w:t>(CR 4)</w:t>
      </w:r>
      <w:r w:rsidRPr="00C04EEA">
        <w:rPr>
          <w:rFonts w:ascii="Times New Roman" w:hAnsi="Times New Roman" w:cs="Times New Roman"/>
          <w:bCs/>
          <w:color w:val="000000" w:themeColor="text1"/>
          <w:sz w:val="24"/>
          <w:szCs w:val="24"/>
        </w:rPr>
        <w:t xml:space="preserve"> </w:t>
      </w:r>
      <w:r w:rsidRPr="00C04EEA">
        <w:rPr>
          <w:rFonts w:ascii="Times New Roman" w:hAnsi="Times New Roman" w:cs="Times New Roman"/>
          <w:bCs/>
          <w:color w:val="000000" w:themeColor="text1"/>
          <w:sz w:val="28"/>
          <w:szCs w:val="28"/>
        </w:rPr>
        <w:t>крупнейших поставщиков.</w:t>
      </w:r>
    </w:p>
    <w:p w14:paraId="1169A78E" w14:textId="77777777" w:rsidR="004F1D83" w:rsidRPr="00C04EEA" w:rsidRDefault="004F1D83" w:rsidP="000B660B">
      <w:pPr>
        <w:numPr>
          <w:ilvl w:val="0"/>
          <w:numId w:val="23"/>
        </w:numPr>
        <w:spacing w:after="0" w:line="240" w:lineRule="auto"/>
        <w:ind w:left="0" w:firstLine="567"/>
        <w:jc w:val="both"/>
        <w:rPr>
          <w:rFonts w:ascii="Times New Roman" w:hAnsi="Times New Roman" w:cs="Times New Roman"/>
          <w:bCs/>
          <w:color w:val="000000" w:themeColor="text1"/>
          <w:sz w:val="28"/>
          <w:szCs w:val="28"/>
        </w:rPr>
      </w:pPr>
      <w:r w:rsidRPr="00C04EEA">
        <w:rPr>
          <w:rFonts w:ascii="Times New Roman" w:hAnsi="Times New Roman" w:cs="Times New Roman"/>
          <w:bCs/>
          <w:color w:val="000000" w:themeColor="text1"/>
          <w:sz w:val="28"/>
          <w:szCs w:val="28"/>
        </w:rPr>
        <w:lastRenderedPageBreak/>
        <w:t xml:space="preserve">индекс рыночной концентрации Герфиндаля-Гиршмана </w:t>
      </w:r>
      <w:r w:rsidRPr="00C04EEA">
        <w:rPr>
          <w:rFonts w:ascii="Times New Roman" w:hAnsi="Times New Roman" w:cs="Times New Roman"/>
          <w:bCs/>
          <w:i/>
          <w:iCs/>
          <w:color w:val="000000" w:themeColor="text1"/>
          <w:sz w:val="24"/>
          <w:szCs w:val="24"/>
        </w:rPr>
        <w:t>(НН)</w:t>
      </w:r>
      <w:r w:rsidRPr="00C04EEA">
        <w:rPr>
          <w:rFonts w:ascii="Times New Roman" w:hAnsi="Times New Roman" w:cs="Times New Roman"/>
          <w:bCs/>
          <w:color w:val="000000" w:themeColor="text1"/>
          <w:sz w:val="24"/>
          <w:szCs w:val="24"/>
        </w:rPr>
        <w:t xml:space="preserve"> </w:t>
      </w:r>
      <w:r w:rsidRPr="00C04EEA">
        <w:rPr>
          <w:rFonts w:ascii="Times New Roman" w:hAnsi="Times New Roman" w:cs="Times New Roman"/>
          <w:bCs/>
          <w:color w:val="000000" w:themeColor="text1"/>
          <w:sz w:val="28"/>
          <w:szCs w:val="28"/>
        </w:rPr>
        <w:t>рассчитывается как сумма квадратов долей всех предприятий, действующих на рынке, и может измеряться в долях или процентах</w:t>
      </w:r>
      <w:r w:rsidRPr="00C04EEA">
        <w:rPr>
          <w:rFonts w:ascii="Times New Roman" w:hAnsi="Times New Roman" w:cs="Times New Roman"/>
          <w:color w:val="000000" w:themeColor="text1"/>
          <w:sz w:val="28"/>
          <w:szCs w:val="28"/>
        </w:rPr>
        <w:t>.</w:t>
      </w:r>
    </w:p>
    <w:p w14:paraId="1D4DA2C4" w14:textId="2DC230AB" w:rsidR="004F1D83" w:rsidRPr="00C04EEA" w:rsidRDefault="004F1D83" w:rsidP="000B660B">
      <w:pPr>
        <w:widowControl w:val="0"/>
        <w:suppressAutoHyphens/>
        <w:autoSpaceDE w:val="0"/>
        <w:autoSpaceDN w:val="0"/>
        <w:adjustRightInd w:val="0"/>
        <w:spacing w:after="0" w:line="240" w:lineRule="auto"/>
        <w:ind w:firstLine="709"/>
        <w:contextualSpacing/>
        <w:jc w:val="both"/>
        <w:rPr>
          <w:rFonts w:ascii="Times New Roman" w:hAnsi="Times New Roman" w:cs="Times New Roman"/>
          <w:sz w:val="28"/>
          <w:szCs w:val="28"/>
          <w:lang w:eastAsia="ar-SA"/>
        </w:rPr>
      </w:pPr>
      <w:r w:rsidRPr="00C04EEA">
        <w:rPr>
          <w:rFonts w:ascii="Times New Roman" w:hAnsi="Times New Roman" w:cs="Times New Roman"/>
          <w:sz w:val="28"/>
          <w:szCs w:val="28"/>
          <w:lang w:eastAsia="ar-SA"/>
        </w:rPr>
        <w:t>В соответствии с различными значениями коэффициентов концентрации и индексов Герфиндаля-Гиршмана выделяются три типа рынка по степени концентрации: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979"/>
        <w:gridCol w:w="3252"/>
      </w:tblGrid>
      <w:tr w:rsidR="004F1D83" w:rsidRPr="00C04EEA" w14:paraId="7E143929" w14:textId="77777777" w:rsidTr="008A0D0D">
        <w:trPr>
          <w:trHeight w:val="397"/>
        </w:trPr>
        <w:tc>
          <w:tcPr>
            <w:tcW w:w="1764" w:type="pct"/>
            <w:vAlign w:val="center"/>
          </w:tcPr>
          <w:p w14:paraId="466A0B2D" w14:textId="4E127F0E" w:rsidR="004F1D83" w:rsidRPr="00C04EEA" w:rsidRDefault="004F1D83" w:rsidP="000B660B">
            <w:pPr>
              <w:widowControl w:val="0"/>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C04EEA">
              <w:rPr>
                <w:rFonts w:ascii="Times New Roman" w:hAnsi="Times New Roman" w:cs="Times New Roman"/>
                <w:sz w:val="20"/>
                <w:szCs w:val="20"/>
                <w:lang w:eastAsia="ar-SA"/>
              </w:rPr>
              <w:t>Высококонцентрированны</w:t>
            </w:r>
            <w:r w:rsidR="00854B26" w:rsidRPr="00C04EEA">
              <w:rPr>
                <w:rFonts w:ascii="Times New Roman" w:hAnsi="Times New Roman" w:cs="Times New Roman"/>
                <w:sz w:val="20"/>
                <w:szCs w:val="20"/>
                <w:lang w:eastAsia="ar-SA"/>
              </w:rPr>
              <w:t>й</w:t>
            </w:r>
            <w:r w:rsidRPr="00C04EEA">
              <w:rPr>
                <w:rFonts w:ascii="Times New Roman" w:hAnsi="Times New Roman" w:cs="Times New Roman"/>
                <w:sz w:val="20"/>
                <w:szCs w:val="20"/>
                <w:lang w:eastAsia="ar-SA"/>
              </w:rPr>
              <w:t xml:space="preserve"> (ВК)</w:t>
            </w:r>
          </w:p>
        </w:tc>
        <w:tc>
          <w:tcPr>
            <w:tcW w:w="1547" w:type="pct"/>
            <w:vAlign w:val="center"/>
          </w:tcPr>
          <w:p w14:paraId="6D3B8C3F" w14:textId="79EEE29B"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70% &lt;</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СR</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3 &lt; 100%</w:t>
            </w:r>
          </w:p>
          <w:p w14:paraId="208030FE" w14:textId="72EC747D"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2</w:t>
            </w:r>
            <w:r w:rsidR="00854B26" w:rsidRPr="00C04EEA">
              <w:rPr>
                <w:rFonts w:ascii="Times New Roman" w:hAnsi="Times New Roman" w:cs="Times New Roman"/>
                <w:sz w:val="20"/>
                <w:szCs w:val="20"/>
                <w:lang w:eastAsia="ar-SA"/>
              </w:rPr>
              <w:t> </w:t>
            </w:r>
            <w:r w:rsidRPr="00C04EEA">
              <w:rPr>
                <w:rFonts w:ascii="Times New Roman" w:hAnsi="Times New Roman" w:cs="Times New Roman"/>
                <w:sz w:val="20"/>
                <w:szCs w:val="20"/>
                <w:lang w:eastAsia="ar-SA"/>
              </w:rPr>
              <w:t>000</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&lt;</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ННК&lt; 10 000</w:t>
            </w:r>
          </w:p>
        </w:tc>
        <w:tc>
          <w:tcPr>
            <w:tcW w:w="1690" w:type="pct"/>
            <w:vAlign w:val="center"/>
          </w:tcPr>
          <w:p w14:paraId="70E44D86" w14:textId="31BE10C1"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80% &lt; СR 4 &lt; 100%</w:t>
            </w:r>
          </w:p>
          <w:p w14:paraId="017EF1F0" w14:textId="004062EA"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1 800 &lt;</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ННК&lt; 10 000</w:t>
            </w:r>
          </w:p>
        </w:tc>
      </w:tr>
      <w:tr w:rsidR="004F1D83" w:rsidRPr="00C04EEA" w14:paraId="66B929C2" w14:textId="77777777" w:rsidTr="008A0D0D">
        <w:trPr>
          <w:trHeight w:val="397"/>
        </w:trPr>
        <w:tc>
          <w:tcPr>
            <w:tcW w:w="1764" w:type="pct"/>
            <w:vAlign w:val="center"/>
          </w:tcPr>
          <w:p w14:paraId="68E1C3D8" w14:textId="36A1121B" w:rsidR="004F1D83" w:rsidRPr="00C04EEA" w:rsidRDefault="004F1D83" w:rsidP="000B660B">
            <w:pPr>
              <w:widowControl w:val="0"/>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C04EEA">
              <w:rPr>
                <w:rFonts w:ascii="Times New Roman" w:hAnsi="Times New Roman" w:cs="Times New Roman"/>
                <w:sz w:val="20"/>
                <w:szCs w:val="20"/>
                <w:lang w:eastAsia="ar-SA"/>
              </w:rPr>
              <w:t>Умеренноконцентрированны</w:t>
            </w:r>
            <w:r w:rsidR="00854B26" w:rsidRPr="00C04EEA">
              <w:rPr>
                <w:rFonts w:ascii="Times New Roman" w:hAnsi="Times New Roman" w:cs="Times New Roman"/>
                <w:sz w:val="20"/>
                <w:szCs w:val="20"/>
                <w:lang w:eastAsia="ar-SA"/>
              </w:rPr>
              <w:t>й</w:t>
            </w:r>
            <w:r w:rsidRPr="00C04EEA">
              <w:rPr>
                <w:rFonts w:ascii="Times New Roman" w:hAnsi="Times New Roman" w:cs="Times New Roman"/>
                <w:sz w:val="20"/>
                <w:szCs w:val="20"/>
                <w:lang w:eastAsia="ar-SA"/>
              </w:rPr>
              <w:t xml:space="preserve"> (УК)</w:t>
            </w:r>
          </w:p>
        </w:tc>
        <w:tc>
          <w:tcPr>
            <w:tcW w:w="1547" w:type="pct"/>
            <w:vAlign w:val="center"/>
          </w:tcPr>
          <w:p w14:paraId="382314B4" w14:textId="71402F79"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45% &lt; СR</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3 &lt; 70%</w:t>
            </w:r>
          </w:p>
          <w:p w14:paraId="34DE1210" w14:textId="181888AF"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1</w:t>
            </w:r>
            <w:r w:rsidR="00854B26" w:rsidRPr="00C04EEA">
              <w:rPr>
                <w:rFonts w:ascii="Times New Roman" w:hAnsi="Times New Roman" w:cs="Times New Roman"/>
                <w:sz w:val="20"/>
                <w:szCs w:val="20"/>
                <w:lang w:eastAsia="ar-SA"/>
              </w:rPr>
              <w:t> </w:t>
            </w:r>
            <w:r w:rsidRPr="00C04EEA">
              <w:rPr>
                <w:rFonts w:ascii="Times New Roman" w:hAnsi="Times New Roman" w:cs="Times New Roman"/>
                <w:sz w:val="20"/>
                <w:szCs w:val="20"/>
                <w:lang w:eastAsia="ar-SA"/>
              </w:rPr>
              <w:t>000</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&lt; ННК</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&lt; 2 000</w:t>
            </w:r>
          </w:p>
        </w:tc>
        <w:tc>
          <w:tcPr>
            <w:tcW w:w="1690" w:type="pct"/>
            <w:vAlign w:val="center"/>
          </w:tcPr>
          <w:p w14:paraId="4667AD07" w14:textId="348F7891"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45% &lt; СR</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4 &lt; 80%</w:t>
            </w:r>
          </w:p>
          <w:p w14:paraId="1265CEBF" w14:textId="411F6D78"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1 000 &lt;</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ННК&lt; 1 800</w:t>
            </w:r>
          </w:p>
        </w:tc>
      </w:tr>
      <w:tr w:rsidR="004F1D83" w:rsidRPr="00C04EEA" w14:paraId="40E597AE" w14:textId="77777777" w:rsidTr="008A0D0D">
        <w:trPr>
          <w:trHeight w:val="397"/>
        </w:trPr>
        <w:tc>
          <w:tcPr>
            <w:tcW w:w="1764" w:type="pct"/>
            <w:vAlign w:val="center"/>
          </w:tcPr>
          <w:p w14:paraId="6883F667" w14:textId="5C405D5D" w:rsidR="004F1D83" w:rsidRPr="00C04EEA" w:rsidRDefault="004F1D83" w:rsidP="000B660B">
            <w:pPr>
              <w:widowControl w:val="0"/>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C04EEA">
              <w:rPr>
                <w:rFonts w:ascii="Times New Roman" w:hAnsi="Times New Roman" w:cs="Times New Roman"/>
                <w:sz w:val="20"/>
                <w:szCs w:val="20"/>
                <w:lang w:eastAsia="ar-SA"/>
              </w:rPr>
              <w:t>Низкоконцентрированны</w:t>
            </w:r>
            <w:r w:rsidR="00854B26" w:rsidRPr="00C04EEA">
              <w:rPr>
                <w:rFonts w:ascii="Times New Roman" w:hAnsi="Times New Roman" w:cs="Times New Roman"/>
                <w:sz w:val="20"/>
                <w:szCs w:val="20"/>
                <w:lang w:eastAsia="ar-SA"/>
              </w:rPr>
              <w:t>й</w:t>
            </w:r>
            <w:r w:rsidRPr="00C04EEA">
              <w:rPr>
                <w:rFonts w:ascii="Times New Roman" w:hAnsi="Times New Roman" w:cs="Times New Roman"/>
                <w:sz w:val="20"/>
                <w:szCs w:val="20"/>
                <w:lang w:eastAsia="ar-SA"/>
              </w:rPr>
              <w:t xml:space="preserve"> (НК)</w:t>
            </w:r>
          </w:p>
        </w:tc>
        <w:tc>
          <w:tcPr>
            <w:tcW w:w="1547" w:type="pct"/>
          </w:tcPr>
          <w:p w14:paraId="2990C215" w14:textId="4E4E0645"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СR</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3 &lt; 45%</w:t>
            </w:r>
          </w:p>
          <w:p w14:paraId="3172725A" w14:textId="7D37EEC2"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ННК</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&lt; 1 000</w:t>
            </w:r>
          </w:p>
        </w:tc>
        <w:tc>
          <w:tcPr>
            <w:tcW w:w="1690" w:type="pct"/>
            <w:vAlign w:val="center"/>
          </w:tcPr>
          <w:p w14:paraId="0E99AE8E" w14:textId="6A5AC8B8"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СR</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4 &lt; 45%</w:t>
            </w:r>
          </w:p>
          <w:p w14:paraId="38CA387B" w14:textId="6DB772DA" w:rsidR="004F1D83" w:rsidRPr="00C04EEA" w:rsidRDefault="004F1D83" w:rsidP="000B660B">
            <w:pPr>
              <w:widowControl w:val="0"/>
              <w:suppressAutoHyphens/>
              <w:autoSpaceDE w:val="0"/>
              <w:autoSpaceDN w:val="0"/>
              <w:adjustRightInd w:val="0"/>
              <w:spacing w:after="0" w:line="240" w:lineRule="auto"/>
              <w:contextualSpacing/>
              <w:jc w:val="center"/>
              <w:rPr>
                <w:rFonts w:ascii="Times New Roman" w:hAnsi="Times New Roman" w:cs="Times New Roman"/>
                <w:sz w:val="20"/>
                <w:szCs w:val="20"/>
                <w:lang w:eastAsia="ar-SA"/>
              </w:rPr>
            </w:pPr>
            <w:r w:rsidRPr="00C04EEA">
              <w:rPr>
                <w:rFonts w:ascii="Times New Roman" w:hAnsi="Times New Roman" w:cs="Times New Roman"/>
                <w:sz w:val="20"/>
                <w:szCs w:val="20"/>
                <w:lang w:eastAsia="ar-SA"/>
              </w:rPr>
              <w:t>ННК</w:t>
            </w:r>
            <w:r w:rsidR="00854B26" w:rsidRPr="00C04EEA">
              <w:rPr>
                <w:rFonts w:ascii="Times New Roman" w:hAnsi="Times New Roman" w:cs="Times New Roman"/>
                <w:sz w:val="20"/>
                <w:szCs w:val="20"/>
                <w:lang w:eastAsia="ar-SA"/>
              </w:rPr>
              <w:t xml:space="preserve"> </w:t>
            </w:r>
            <w:r w:rsidRPr="00C04EEA">
              <w:rPr>
                <w:rFonts w:ascii="Times New Roman" w:hAnsi="Times New Roman" w:cs="Times New Roman"/>
                <w:sz w:val="20"/>
                <w:szCs w:val="20"/>
                <w:lang w:eastAsia="ar-SA"/>
              </w:rPr>
              <w:t>&lt; 1 000</w:t>
            </w:r>
          </w:p>
        </w:tc>
      </w:tr>
    </w:tbl>
    <w:p w14:paraId="4068C04C" w14:textId="77777777" w:rsidR="004C1484" w:rsidRPr="00C04EEA" w:rsidRDefault="004C1484" w:rsidP="000B660B">
      <w:pPr>
        <w:tabs>
          <w:tab w:val="left" w:pos="567"/>
        </w:tabs>
        <w:suppressAutoHyphens/>
        <w:spacing w:after="0" w:line="240" w:lineRule="auto"/>
        <w:ind w:firstLine="709"/>
        <w:contextualSpacing/>
        <w:jc w:val="both"/>
        <w:rPr>
          <w:rFonts w:ascii="Times New Roman" w:hAnsi="Times New Roman" w:cs="Times New Roman"/>
          <w:sz w:val="28"/>
          <w:szCs w:val="28"/>
          <w:lang w:eastAsia="ar-SA"/>
        </w:rPr>
      </w:pPr>
    </w:p>
    <w:p w14:paraId="42F8D59D" w14:textId="3061591A" w:rsidR="004F1D83" w:rsidRPr="00C04EEA" w:rsidRDefault="004F1D83" w:rsidP="000B660B">
      <w:pPr>
        <w:tabs>
          <w:tab w:val="left" w:pos="567"/>
        </w:tabs>
        <w:suppressAutoHyphens/>
        <w:spacing w:after="0" w:line="240" w:lineRule="auto"/>
        <w:ind w:firstLine="709"/>
        <w:contextualSpacing/>
        <w:jc w:val="both"/>
        <w:rPr>
          <w:rFonts w:ascii="Times New Roman" w:hAnsi="Times New Roman" w:cs="Times New Roman"/>
          <w:sz w:val="28"/>
          <w:szCs w:val="28"/>
          <w:lang w:eastAsia="ar-SA"/>
        </w:rPr>
      </w:pPr>
      <w:r w:rsidRPr="00C04EEA">
        <w:rPr>
          <w:rFonts w:ascii="Times New Roman" w:hAnsi="Times New Roman" w:cs="Times New Roman"/>
          <w:sz w:val="28"/>
          <w:szCs w:val="28"/>
          <w:lang w:eastAsia="ar-SA"/>
        </w:rPr>
        <w:t>Индекс рыночной концентрации Герфиндаля</w:t>
      </w:r>
      <w:r w:rsidR="00EB299D" w:rsidRPr="00C04EEA">
        <w:rPr>
          <w:rFonts w:ascii="Times New Roman" w:hAnsi="Times New Roman" w:cs="Times New Roman"/>
          <w:sz w:val="28"/>
          <w:szCs w:val="28"/>
          <w:lang w:eastAsia="ar-SA"/>
        </w:rPr>
        <w:t>-</w:t>
      </w:r>
      <w:r w:rsidRPr="00C04EEA">
        <w:rPr>
          <w:rFonts w:ascii="Times New Roman" w:hAnsi="Times New Roman" w:cs="Times New Roman"/>
          <w:sz w:val="28"/>
          <w:szCs w:val="28"/>
          <w:lang w:eastAsia="ar-SA"/>
        </w:rPr>
        <w:t>Гиршмана рассчитан как сумма квадратов долей всех субъектов рынка, реализующих товар на соответствующем товарном рынке.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1838"/>
        <w:gridCol w:w="1277"/>
        <w:gridCol w:w="2852"/>
        <w:gridCol w:w="2465"/>
        <w:gridCol w:w="1196"/>
      </w:tblGrid>
      <w:tr w:rsidR="00DE6EBB" w:rsidRPr="00C04EEA" w14:paraId="0F14A4E4" w14:textId="77777777" w:rsidTr="00963695">
        <w:trPr>
          <w:trHeight w:val="457"/>
        </w:trPr>
        <w:tc>
          <w:tcPr>
            <w:tcW w:w="955" w:type="pct"/>
            <w:shd w:val="clear" w:color="auto" w:fill="D9E2F3" w:themeFill="accent1" w:themeFillTint="33"/>
            <w:tcMar>
              <w:top w:w="6" w:type="dxa"/>
              <w:left w:w="6" w:type="dxa"/>
              <w:bottom w:w="0" w:type="dxa"/>
              <w:right w:w="6" w:type="dxa"/>
            </w:tcMar>
            <w:vAlign w:val="center"/>
            <w:hideMark/>
          </w:tcPr>
          <w:p w14:paraId="3370252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Регион</w:t>
            </w:r>
          </w:p>
          <w:p w14:paraId="704F0C08" w14:textId="3C5956DE" w:rsidR="00DE6EBB" w:rsidRPr="00C04EEA" w:rsidRDefault="009C15B1"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г</w:t>
            </w:r>
            <w:r w:rsidR="008A0D0D" w:rsidRPr="00C04EEA">
              <w:rPr>
                <w:rFonts w:ascii="Times New Roman" w:hAnsi="Times New Roman" w:cs="Times New Roman"/>
                <w:b/>
                <w:bCs/>
                <w:sz w:val="18"/>
                <w:szCs w:val="18"/>
                <w:lang w:eastAsia="ar-SA"/>
              </w:rPr>
              <w:t>ород</w:t>
            </w:r>
            <w:r w:rsidR="00DE6EBB" w:rsidRPr="00C04EEA">
              <w:rPr>
                <w:rFonts w:ascii="Times New Roman" w:hAnsi="Times New Roman" w:cs="Times New Roman"/>
                <w:b/>
                <w:bCs/>
                <w:sz w:val="18"/>
                <w:szCs w:val="18"/>
                <w:lang w:eastAsia="ar-SA"/>
              </w:rPr>
              <w:t>, область</w:t>
            </w:r>
          </w:p>
        </w:tc>
        <w:tc>
          <w:tcPr>
            <w:tcW w:w="663" w:type="pct"/>
            <w:shd w:val="clear" w:color="auto" w:fill="D9E2F3" w:themeFill="accent1" w:themeFillTint="33"/>
            <w:tcMar>
              <w:top w:w="15" w:type="dxa"/>
              <w:left w:w="15" w:type="dxa"/>
              <w:bottom w:w="0" w:type="dxa"/>
              <w:right w:w="15" w:type="dxa"/>
            </w:tcMar>
            <w:vAlign w:val="center"/>
            <w:hideMark/>
          </w:tcPr>
          <w:p w14:paraId="238D8332" w14:textId="508A06B1" w:rsidR="00DE6EBB" w:rsidRPr="00C04EEA" w:rsidRDefault="008A0D0D" w:rsidP="000B660B">
            <w:pPr>
              <w:tabs>
                <w:tab w:val="left" w:pos="567"/>
              </w:tabs>
              <w:suppressAutoHyphens/>
              <w:spacing w:after="0" w:line="240" w:lineRule="auto"/>
              <w:contextualSpacing/>
              <w:jc w:val="center"/>
              <w:rPr>
                <w:rFonts w:ascii="Times New Roman" w:hAnsi="Times New Roman" w:cs="Times New Roman"/>
                <w:b/>
                <w:bCs/>
                <w:sz w:val="18"/>
                <w:szCs w:val="18"/>
                <w:lang w:eastAsia="ar-SA"/>
              </w:rPr>
            </w:pPr>
            <w:r w:rsidRPr="00C04EEA">
              <w:rPr>
                <w:rFonts w:ascii="Times New Roman" w:hAnsi="Times New Roman" w:cs="Times New Roman"/>
                <w:b/>
                <w:bCs/>
                <w:sz w:val="18"/>
                <w:szCs w:val="18"/>
                <w:lang w:eastAsia="ar-SA"/>
              </w:rPr>
              <w:t xml:space="preserve">Показатели </w:t>
            </w:r>
          </w:p>
        </w:tc>
        <w:tc>
          <w:tcPr>
            <w:tcW w:w="1481" w:type="pct"/>
            <w:shd w:val="clear" w:color="auto" w:fill="D9E2F3" w:themeFill="accent1" w:themeFillTint="33"/>
            <w:tcMar>
              <w:top w:w="6" w:type="dxa"/>
              <w:left w:w="6" w:type="dxa"/>
              <w:bottom w:w="0" w:type="dxa"/>
              <w:right w:w="6" w:type="dxa"/>
            </w:tcMar>
            <w:vAlign w:val="center"/>
            <w:hideMark/>
          </w:tcPr>
          <w:p w14:paraId="06EEEB6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2022 год</w:t>
            </w:r>
          </w:p>
        </w:tc>
        <w:tc>
          <w:tcPr>
            <w:tcW w:w="1280" w:type="pct"/>
            <w:shd w:val="clear" w:color="auto" w:fill="D9E2F3" w:themeFill="accent1" w:themeFillTint="33"/>
            <w:tcMar>
              <w:top w:w="6" w:type="dxa"/>
              <w:left w:w="6" w:type="dxa"/>
              <w:bottom w:w="0" w:type="dxa"/>
              <w:right w:w="6" w:type="dxa"/>
            </w:tcMar>
            <w:vAlign w:val="center"/>
            <w:hideMark/>
          </w:tcPr>
          <w:p w14:paraId="16C9D13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2023 год</w:t>
            </w:r>
          </w:p>
        </w:tc>
        <w:tc>
          <w:tcPr>
            <w:tcW w:w="621" w:type="pct"/>
            <w:shd w:val="clear" w:color="auto" w:fill="D9E2F3" w:themeFill="accent1" w:themeFillTint="33"/>
            <w:tcMar>
              <w:top w:w="6" w:type="dxa"/>
              <w:left w:w="6" w:type="dxa"/>
              <w:bottom w:w="0" w:type="dxa"/>
              <w:right w:w="6" w:type="dxa"/>
            </w:tcMar>
            <w:vAlign w:val="center"/>
            <w:hideMark/>
          </w:tcPr>
          <w:p w14:paraId="576D16E8" w14:textId="77777777" w:rsidR="00DE6EBB" w:rsidRPr="00C04EEA" w:rsidRDefault="00DE6EBB" w:rsidP="000B660B">
            <w:pPr>
              <w:tabs>
                <w:tab w:val="left" w:pos="567"/>
              </w:tabs>
              <w:suppressAutoHyphens/>
              <w:spacing w:after="0" w:line="240" w:lineRule="auto"/>
              <w:ind w:firstLine="112"/>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Тип рынка</w:t>
            </w:r>
          </w:p>
        </w:tc>
      </w:tr>
      <w:tr w:rsidR="00DE6EBB" w:rsidRPr="00C04EEA" w14:paraId="74464957"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260673C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Костанай</w:t>
            </w:r>
          </w:p>
        </w:tc>
        <w:tc>
          <w:tcPr>
            <w:tcW w:w="663" w:type="pct"/>
            <w:shd w:val="clear" w:color="auto" w:fill="auto"/>
            <w:tcMar>
              <w:top w:w="15" w:type="dxa"/>
              <w:left w:w="15" w:type="dxa"/>
              <w:bottom w:w="0" w:type="dxa"/>
              <w:right w:w="15" w:type="dxa"/>
            </w:tcMar>
            <w:vAlign w:val="center"/>
            <w:hideMark/>
          </w:tcPr>
          <w:p w14:paraId="6095696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5EFA27E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2244</w:t>
            </w:r>
          </w:p>
        </w:tc>
        <w:tc>
          <w:tcPr>
            <w:tcW w:w="1280" w:type="pct"/>
            <w:shd w:val="clear" w:color="auto" w:fill="auto"/>
            <w:tcMar>
              <w:top w:w="6" w:type="dxa"/>
              <w:left w:w="6" w:type="dxa"/>
              <w:bottom w:w="0" w:type="dxa"/>
              <w:right w:w="6" w:type="dxa"/>
            </w:tcMar>
            <w:vAlign w:val="center"/>
            <w:hideMark/>
          </w:tcPr>
          <w:p w14:paraId="3DDAAB2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2236,9</w:t>
            </w:r>
          </w:p>
        </w:tc>
        <w:tc>
          <w:tcPr>
            <w:tcW w:w="621" w:type="pct"/>
            <w:vMerge w:val="restart"/>
            <w:shd w:val="clear" w:color="auto" w:fill="C00000"/>
            <w:tcMar>
              <w:top w:w="6" w:type="dxa"/>
              <w:left w:w="6" w:type="dxa"/>
              <w:bottom w:w="0" w:type="dxa"/>
              <w:right w:w="6" w:type="dxa"/>
            </w:tcMar>
            <w:vAlign w:val="center"/>
            <w:hideMark/>
          </w:tcPr>
          <w:p w14:paraId="08E5D5C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67EC7456" w14:textId="77777777" w:rsidTr="00963695">
        <w:trPr>
          <w:trHeight w:val="214"/>
        </w:trPr>
        <w:tc>
          <w:tcPr>
            <w:tcW w:w="955" w:type="pct"/>
            <w:vMerge/>
            <w:shd w:val="clear" w:color="auto" w:fill="auto"/>
            <w:vAlign w:val="center"/>
            <w:hideMark/>
          </w:tcPr>
          <w:p w14:paraId="477894F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77F7225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CR-4</w:t>
            </w:r>
          </w:p>
        </w:tc>
        <w:tc>
          <w:tcPr>
            <w:tcW w:w="1481" w:type="pct"/>
            <w:shd w:val="clear" w:color="auto" w:fill="auto"/>
            <w:tcMar>
              <w:top w:w="6" w:type="dxa"/>
              <w:left w:w="6" w:type="dxa"/>
              <w:bottom w:w="0" w:type="dxa"/>
              <w:right w:w="6" w:type="dxa"/>
            </w:tcMar>
            <w:vAlign w:val="center"/>
            <w:hideMark/>
          </w:tcPr>
          <w:p w14:paraId="5EED4B4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88,4%</w:t>
            </w:r>
          </w:p>
        </w:tc>
        <w:tc>
          <w:tcPr>
            <w:tcW w:w="1280" w:type="pct"/>
            <w:shd w:val="clear" w:color="auto" w:fill="auto"/>
            <w:tcMar>
              <w:top w:w="6" w:type="dxa"/>
              <w:left w:w="6" w:type="dxa"/>
              <w:bottom w:w="0" w:type="dxa"/>
              <w:right w:w="6" w:type="dxa"/>
            </w:tcMar>
            <w:vAlign w:val="center"/>
            <w:hideMark/>
          </w:tcPr>
          <w:p w14:paraId="506ED82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88,9%</w:t>
            </w:r>
          </w:p>
        </w:tc>
        <w:tc>
          <w:tcPr>
            <w:tcW w:w="621" w:type="pct"/>
            <w:vMerge/>
            <w:shd w:val="clear" w:color="auto" w:fill="C00000"/>
            <w:vAlign w:val="center"/>
            <w:hideMark/>
          </w:tcPr>
          <w:p w14:paraId="47677B2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5B408362"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7537FA0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Павлодар</w:t>
            </w:r>
          </w:p>
        </w:tc>
        <w:tc>
          <w:tcPr>
            <w:tcW w:w="663" w:type="pct"/>
            <w:shd w:val="clear" w:color="auto" w:fill="auto"/>
            <w:tcMar>
              <w:top w:w="15" w:type="dxa"/>
              <w:left w:w="15" w:type="dxa"/>
              <w:bottom w:w="0" w:type="dxa"/>
              <w:right w:w="15" w:type="dxa"/>
            </w:tcMar>
            <w:vAlign w:val="center"/>
            <w:hideMark/>
          </w:tcPr>
          <w:p w14:paraId="7F7FE93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6923850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3765</w:t>
            </w:r>
          </w:p>
        </w:tc>
        <w:tc>
          <w:tcPr>
            <w:tcW w:w="1280" w:type="pct"/>
            <w:shd w:val="clear" w:color="auto" w:fill="auto"/>
            <w:tcMar>
              <w:top w:w="6" w:type="dxa"/>
              <w:left w:w="6" w:type="dxa"/>
              <w:bottom w:w="0" w:type="dxa"/>
              <w:right w:w="6" w:type="dxa"/>
            </w:tcMar>
            <w:vAlign w:val="center"/>
            <w:hideMark/>
          </w:tcPr>
          <w:p w14:paraId="12B33C7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2895</w:t>
            </w:r>
          </w:p>
        </w:tc>
        <w:tc>
          <w:tcPr>
            <w:tcW w:w="621" w:type="pct"/>
            <w:vMerge w:val="restart"/>
            <w:shd w:val="clear" w:color="auto" w:fill="C00000"/>
            <w:tcMar>
              <w:top w:w="6" w:type="dxa"/>
              <w:left w:w="6" w:type="dxa"/>
              <w:bottom w:w="0" w:type="dxa"/>
              <w:right w:w="6" w:type="dxa"/>
            </w:tcMar>
            <w:vAlign w:val="center"/>
            <w:hideMark/>
          </w:tcPr>
          <w:p w14:paraId="0123F37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755B0AC3" w14:textId="77777777" w:rsidTr="00963695">
        <w:trPr>
          <w:trHeight w:val="214"/>
        </w:trPr>
        <w:tc>
          <w:tcPr>
            <w:tcW w:w="955" w:type="pct"/>
            <w:vMerge/>
            <w:shd w:val="clear" w:color="auto" w:fill="auto"/>
            <w:vAlign w:val="center"/>
            <w:hideMark/>
          </w:tcPr>
          <w:p w14:paraId="54FD2E4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0FE6344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hideMark/>
          </w:tcPr>
          <w:p w14:paraId="0D6FC496"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86%</w:t>
            </w:r>
          </w:p>
        </w:tc>
        <w:tc>
          <w:tcPr>
            <w:tcW w:w="1280" w:type="pct"/>
            <w:shd w:val="clear" w:color="auto" w:fill="auto"/>
            <w:tcMar>
              <w:top w:w="6" w:type="dxa"/>
              <w:left w:w="6" w:type="dxa"/>
              <w:bottom w:w="0" w:type="dxa"/>
              <w:right w:w="6" w:type="dxa"/>
            </w:tcMar>
            <w:vAlign w:val="center"/>
            <w:hideMark/>
          </w:tcPr>
          <w:p w14:paraId="13D5649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72,6%</w:t>
            </w:r>
          </w:p>
        </w:tc>
        <w:tc>
          <w:tcPr>
            <w:tcW w:w="621" w:type="pct"/>
            <w:vMerge/>
            <w:shd w:val="clear" w:color="auto" w:fill="C00000"/>
            <w:vAlign w:val="center"/>
            <w:hideMark/>
          </w:tcPr>
          <w:p w14:paraId="7C80D43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6472E3AF"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40B8DC8A"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ЗКО</w:t>
            </w:r>
          </w:p>
        </w:tc>
        <w:tc>
          <w:tcPr>
            <w:tcW w:w="663" w:type="pct"/>
            <w:shd w:val="clear" w:color="auto" w:fill="auto"/>
            <w:tcMar>
              <w:top w:w="15" w:type="dxa"/>
              <w:left w:w="15" w:type="dxa"/>
              <w:bottom w:w="0" w:type="dxa"/>
              <w:right w:w="15" w:type="dxa"/>
            </w:tcMar>
            <w:vAlign w:val="center"/>
            <w:hideMark/>
          </w:tcPr>
          <w:p w14:paraId="0EF1842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6267CD3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3166</w:t>
            </w:r>
          </w:p>
        </w:tc>
        <w:tc>
          <w:tcPr>
            <w:tcW w:w="1280" w:type="pct"/>
            <w:shd w:val="clear" w:color="auto" w:fill="auto"/>
            <w:tcMar>
              <w:top w:w="6" w:type="dxa"/>
              <w:left w:w="6" w:type="dxa"/>
              <w:bottom w:w="0" w:type="dxa"/>
              <w:right w:w="6" w:type="dxa"/>
            </w:tcMar>
            <w:vAlign w:val="center"/>
            <w:hideMark/>
          </w:tcPr>
          <w:p w14:paraId="4337C8C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3608</w:t>
            </w:r>
          </w:p>
        </w:tc>
        <w:tc>
          <w:tcPr>
            <w:tcW w:w="621" w:type="pct"/>
            <w:vMerge w:val="restart"/>
            <w:shd w:val="clear" w:color="auto" w:fill="C00000"/>
            <w:tcMar>
              <w:top w:w="6" w:type="dxa"/>
              <w:left w:w="6" w:type="dxa"/>
              <w:bottom w:w="0" w:type="dxa"/>
              <w:right w:w="6" w:type="dxa"/>
            </w:tcMar>
            <w:vAlign w:val="center"/>
            <w:hideMark/>
          </w:tcPr>
          <w:p w14:paraId="4E1DB34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1CEC504B" w14:textId="77777777" w:rsidTr="00963695">
        <w:trPr>
          <w:trHeight w:val="214"/>
        </w:trPr>
        <w:tc>
          <w:tcPr>
            <w:tcW w:w="955" w:type="pct"/>
            <w:vMerge/>
            <w:shd w:val="clear" w:color="auto" w:fill="auto"/>
            <w:vAlign w:val="center"/>
            <w:hideMark/>
          </w:tcPr>
          <w:p w14:paraId="2695A25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5580CCE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hideMark/>
          </w:tcPr>
          <w:p w14:paraId="49426F3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93,6%</w:t>
            </w:r>
          </w:p>
        </w:tc>
        <w:tc>
          <w:tcPr>
            <w:tcW w:w="1280" w:type="pct"/>
            <w:shd w:val="clear" w:color="auto" w:fill="auto"/>
            <w:tcMar>
              <w:top w:w="6" w:type="dxa"/>
              <w:left w:w="6" w:type="dxa"/>
              <w:bottom w:w="0" w:type="dxa"/>
              <w:right w:w="6" w:type="dxa"/>
            </w:tcMar>
            <w:vAlign w:val="center"/>
            <w:hideMark/>
          </w:tcPr>
          <w:p w14:paraId="14B1B05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97,9%</w:t>
            </w:r>
          </w:p>
        </w:tc>
        <w:tc>
          <w:tcPr>
            <w:tcW w:w="621" w:type="pct"/>
            <w:vMerge/>
            <w:shd w:val="clear" w:color="auto" w:fill="C00000"/>
            <w:vAlign w:val="center"/>
            <w:hideMark/>
          </w:tcPr>
          <w:p w14:paraId="7FC753F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4DE969C9"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30D11DF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Караганда</w:t>
            </w:r>
          </w:p>
        </w:tc>
        <w:tc>
          <w:tcPr>
            <w:tcW w:w="663" w:type="pct"/>
            <w:shd w:val="clear" w:color="auto" w:fill="auto"/>
            <w:tcMar>
              <w:top w:w="15" w:type="dxa"/>
              <w:left w:w="15" w:type="dxa"/>
              <w:bottom w:w="0" w:type="dxa"/>
              <w:right w:w="15" w:type="dxa"/>
            </w:tcMar>
            <w:vAlign w:val="center"/>
            <w:hideMark/>
          </w:tcPr>
          <w:p w14:paraId="6176987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1DC3047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1672,5</w:t>
            </w:r>
          </w:p>
        </w:tc>
        <w:tc>
          <w:tcPr>
            <w:tcW w:w="1280" w:type="pct"/>
            <w:shd w:val="clear" w:color="auto" w:fill="auto"/>
            <w:tcMar>
              <w:top w:w="6" w:type="dxa"/>
              <w:left w:w="6" w:type="dxa"/>
              <w:bottom w:w="0" w:type="dxa"/>
              <w:right w:w="6" w:type="dxa"/>
            </w:tcMar>
            <w:vAlign w:val="center"/>
            <w:hideMark/>
          </w:tcPr>
          <w:p w14:paraId="5D8FF64A"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1450,5</w:t>
            </w:r>
          </w:p>
        </w:tc>
        <w:tc>
          <w:tcPr>
            <w:tcW w:w="621" w:type="pct"/>
            <w:vMerge w:val="restart"/>
            <w:shd w:val="clear" w:color="auto" w:fill="FFC000"/>
            <w:tcMar>
              <w:top w:w="6" w:type="dxa"/>
              <w:left w:w="6" w:type="dxa"/>
              <w:bottom w:w="0" w:type="dxa"/>
              <w:right w:w="6" w:type="dxa"/>
            </w:tcMar>
            <w:vAlign w:val="center"/>
            <w:hideMark/>
          </w:tcPr>
          <w:p w14:paraId="76E86EA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УК</w:t>
            </w:r>
          </w:p>
        </w:tc>
      </w:tr>
      <w:tr w:rsidR="00DE6EBB" w:rsidRPr="00C04EEA" w14:paraId="30DF7AD3" w14:textId="77777777" w:rsidTr="00963695">
        <w:trPr>
          <w:trHeight w:val="214"/>
        </w:trPr>
        <w:tc>
          <w:tcPr>
            <w:tcW w:w="955" w:type="pct"/>
            <w:vMerge/>
            <w:shd w:val="clear" w:color="auto" w:fill="auto"/>
            <w:vAlign w:val="center"/>
            <w:hideMark/>
          </w:tcPr>
          <w:p w14:paraId="0E8C268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31AFC39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hideMark/>
          </w:tcPr>
          <w:p w14:paraId="3EEF65E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66,5%</w:t>
            </w:r>
          </w:p>
        </w:tc>
        <w:tc>
          <w:tcPr>
            <w:tcW w:w="1280" w:type="pct"/>
            <w:shd w:val="clear" w:color="auto" w:fill="auto"/>
            <w:tcMar>
              <w:top w:w="6" w:type="dxa"/>
              <w:left w:w="6" w:type="dxa"/>
              <w:bottom w:w="0" w:type="dxa"/>
              <w:right w:w="6" w:type="dxa"/>
            </w:tcMar>
            <w:vAlign w:val="center"/>
            <w:hideMark/>
          </w:tcPr>
          <w:p w14:paraId="0126086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60,87%</w:t>
            </w:r>
          </w:p>
        </w:tc>
        <w:tc>
          <w:tcPr>
            <w:tcW w:w="621" w:type="pct"/>
            <w:vMerge/>
            <w:shd w:val="clear" w:color="auto" w:fill="FFC000"/>
            <w:vAlign w:val="center"/>
            <w:hideMark/>
          </w:tcPr>
          <w:p w14:paraId="2B1DCA1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4C302DCC"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0877D02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Алматинская</w:t>
            </w:r>
          </w:p>
        </w:tc>
        <w:tc>
          <w:tcPr>
            <w:tcW w:w="663" w:type="pct"/>
            <w:shd w:val="clear" w:color="auto" w:fill="auto"/>
            <w:tcMar>
              <w:top w:w="15" w:type="dxa"/>
              <w:left w:w="15" w:type="dxa"/>
              <w:bottom w:w="0" w:type="dxa"/>
              <w:right w:w="15" w:type="dxa"/>
            </w:tcMar>
            <w:vAlign w:val="center"/>
            <w:hideMark/>
          </w:tcPr>
          <w:p w14:paraId="77791BA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7C27CA8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1201</w:t>
            </w:r>
          </w:p>
        </w:tc>
        <w:tc>
          <w:tcPr>
            <w:tcW w:w="1280" w:type="pct"/>
            <w:shd w:val="clear" w:color="auto" w:fill="auto"/>
            <w:tcMar>
              <w:top w:w="6" w:type="dxa"/>
              <w:left w:w="6" w:type="dxa"/>
              <w:bottom w:w="0" w:type="dxa"/>
              <w:right w:w="6" w:type="dxa"/>
            </w:tcMar>
            <w:vAlign w:val="center"/>
            <w:hideMark/>
          </w:tcPr>
          <w:p w14:paraId="1D92477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1304</w:t>
            </w:r>
          </w:p>
        </w:tc>
        <w:tc>
          <w:tcPr>
            <w:tcW w:w="621" w:type="pct"/>
            <w:vMerge w:val="restart"/>
            <w:shd w:val="clear" w:color="auto" w:fill="FFC000"/>
            <w:tcMar>
              <w:top w:w="6" w:type="dxa"/>
              <w:left w:w="6" w:type="dxa"/>
              <w:bottom w:w="0" w:type="dxa"/>
              <w:right w:w="6" w:type="dxa"/>
            </w:tcMar>
            <w:vAlign w:val="center"/>
            <w:hideMark/>
          </w:tcPr>
          <w:p w14:paraId="0FCD25C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УК</w:t>
            </w:r>
          </w:p>
        </w:tc>
      </w:tr>
      <w:tr w:rsidR="00DE6EBB" w:rsidRPr="00C04EEA" w14:paraId="32B9F2A3" w14:textId="77777777" w:rsidTr="00963695">
        <w:trPr>
          <w:trHeight w:val="214"/>
        </w:trPr>
        <w:tc>
          <w:tcPr>
            <w:tcW w:w="955" w:type="pct"/>
            <w:vMerge/>
            <w:shd w:val="clear" w:color="auto" w:fill="auto"/>
            <w:vAlign w:val="center"/>
            <w:hideMark/>
          </w:tcPr>
          <w:p w14:paraId="6F59BC6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609DBEB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hideMark/>
          </w:tcPr>
          <w:p w14:paraId="1EA96F2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52,3%</w:t>
            </w:r>
          </w:p>
        </w:tc>
        <w:tc>
          <w:tcPr>
            <w:tcW w:w="1280" w:type="pct"/>
            <w:shd w:val="clear" w:color="auto" w:fill="auto"/>
            <w:tcMar>
              <w:top w:w="6" w:type="dxa"/>
              <w:left w:w="6" w:type="dxa"/>
              <w:bottom w:w="0" w:type="dxa"/>
              <w:right w:w="6" w:type="dxa"/>
            </w:tcMar>
            <w:vAlign w:val="center"/>
            <w:hideMark/>
          </w:tcPr>
          <w:p w14:paraId="6519353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56,1%</w:t>
            </w:r>
          </w:p>
        </w:tc>
        <w:tc>
          <w:tcPr>
            <w:tcW w:w="621" w:type="pct"/>
            <w:vMerge/>
            <w:shd w:val="clear" w:color="auto" w:fill="FFC000"/>
            <w:vAlign w:val="center"/>
            <w:hideMark/>
          </w:tcPr>
          <w:p w14:paraId="131BF606"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0D0E6D4E"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229E225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Акмолинская</w:t>
            </w:r>
          </w:p>
        </w:tc>
        <w:tc>
          <w:tcPr>
            <w:tcW w:w="663" w:type="pct"/>
            <w:shd w:val="clear" w:color="auto" w:fill="auto"/>
            <w:tcMar>
              <w:top w:w="15" w:type="dxa"/>
              <w:left w:w="15" w:type="dxa"/>
              <w:bottom w:w="0" w:type="dxa"/>
              <w:right w:w="15" w:type="dxa"/>
            </w:tcMar>
            <w:vAlign w:val="center"/>
            <w:hideMark/>
          </w:tcPr>
          <w:p w14:paraId="2799511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3FC9544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2359,9</w:t>
            </w:r>
          </w:p>
        </w:tc>
        <w:tc>
          <w:tcPr>
            <w:tcW w:w="1280" w:type="pct"/>
            <w:shd w:val="clear" w:color="auto" w:fill="auto"/>
            <w:tcMar>
              <w:top w:w="6" w:type="dxa"/>
              <w:left w:w="6" w:type="dxa"/>
              <w:bottom w:w="0" w:type="dxa"/>
              <w:right w:w="6" w:type="dxa"/>
            </w:tcMar>
            <w:vAlign w:val="center"/>
            <w:hideMark/>
          </w:tcPr>
          <w:p w14:paraId="29B3B922" w14:textId="7A2EDD23" w:rsidR="00DE6EBB" w:rsidRPr="00C04EEA" w:rsidRDefault="004E6A69"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Pr>
                <w:rFonts w:ascii="Times New Roman" w:hAnsi="Times New Roman" w:cs="Times New Roman"/>
                <w:sz w:val="18"/>
                <w:szCs w:val="18"/>
                <w:lang w:eastAsia="ar-SA"/>
              </w:rPr>
              <w:t>2</w:t>
            </w:r>
            <w:r w:rsidR="00DE6EBB" w:rsidRPr="00C04EEA">
              <w:rPr>
                <w:rFonts w:ascii="Times New Roman" w:hAnsi="Times New Roman" w:cs="Times New Roman"/>
                <w:sz w:val="18"/>
                <w:szCs w:val="18"/>
                <w:lang w:eastAsia="ar-SA"/>
              </w:rPr>
              <w:t>415,3</w:t>
            </w:r>
          </w:p>
        </w:tc>
        <w:tc>
          <w:tcPr>
            <w:tcW w:w="621" w:type="pct"/>
            <w:vMerge w:val="restart"/>
            <w:shd w:val="clear" w:color="auto" w:fill="C00000"/>
            <w:tcMar>
              <w:top w:w="6" w:type="dxa"/>
              <w:left w:w="6" w:type="dxa"/>
              <w:bottom w:w="0" w:type="dxa"/>
              <w:right w:w="6" w:type="dxa"/>
            </w:tcMar>
            <w:vAlign w:val="center"/>
            <w:hideMark/>
          </w:tcPr>
          <w:p w14:paraId="6ED218C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0868F869" w14:textId="77777777" w:rsidTr="00963695">
        <w:trPr>
          <w:trHeight w:val="214"/>
        </w:trPr>
        <w:tc>
          <w:tcPr>
            <w:tcW w:w="955" w:type="pct"/>
            <w:vMerge/>
            <w:shd w:val="clear" w:color="auto" w:fill="auto"/>
            <w:vAlign w:val="center"/>
            <w:hideMark/>
          </w:tcPr>
          <w:p w14:paraId="7D84147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4F12E05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CR-4</w:t>
            </w:r>
          </w:p>
        </w:tc>
        <w:tc>
          <w:tcPr>
            <w:tcW w:w="1481" w:type="pct"/>
            <w:shd w:val="clear" w:color="auto" w:fill="auto"/>
            <w:tcMar>
              <w:top w:w="6" w:type="dxa"/>
              <w:left w:w="6" w:type="dxa"/>
              <w:bottom w:w="0" w:type="dxa"/>
              <w:right w:w="6" w:type="dxa"/>
            </w:tcMar>
            <w:vAlign w:val="center"/>
            <w:hideMark/>
          </w:tcPr>
          <w:p w14:paraId="223651CA"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89,0%</w:t>
            </w:r>
          </w:p>
        </w:tc>
        <w:tc>
          <w:tcPr>
            <w:tcW w:w="1280" w:type="pct"/>
            <w:shd w:val="clear" w:color="auto" w:fill="auto"/>
            <w:tcMar>
              <w:top w:w="6" w:type="dxa"/>
              <w:left w:w="6" w:type="dxa"/>
              <w:bottom w:w="0" w:type="dxa"/>
              <w:right w:w="6" w:type="dxa"/>
            </w:tcMar>
            <w:vAlign w:val="center"/>
            <w:hideMark/>
          </w:tcPr>
          <w:p w14:paraId="18EC6B7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76,2%</w:t>
            </w:r>
          </w:p>
        </w:tc>
        <w:tc>
          <w:tcPr>
            <w:tcW w:w="621" w:type="pct"/>
            <w:vMerge/>
            <w:shd w:val="clear" w:color="auto" w:fill="C00000"/>
            <w:vAlign w:val="center"/>
            <w:hideMark/>
          </w:tcPr>
          <w:p w14:paraId="40E410E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415BC6B2"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3E0E981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Актобе</w:t>
            </w:r>
          </w:p>
        </w:tc>
        <w:tc>
          <w:tcPr>
            <w:tcW w:w="663" w:type="pct"/>
            <w:shd w:val="clear" w:color="auto" w:fill="auto"/>
            <w:tcMar>
              <w:top w:w="15" w:type="dxa"/>
              <w:left w:w="15" w:type="dxa"/>
              <w:bottom w:w="0" w:type="dxa"/>
              <w:right w:w="15" w:type="dxa"/>
            </w:tcMar>
            <w:vAlign w:val="center"/>
            <w:hideMark/>
          </w:tcPr>
          <w:p w14:paraId="50EE13F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58816BA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1833</w:t>
            </w:r>
          </w:p>
        </w:tc>
        <w:tc>
          <w:tcPr>
            <w:tcW w:w="1280" w:type="pct"/>
            <w:shd w:val="clear" w:color="auto" w:fill="auto"/>
            <w:tcMar>
              <w:top w:w="6" w:type="dxa"/>
              <w:left w:w="6" w:type="dxa"/>
              <w:bottom w:w="0" w:type="dxa"/>
              <w:right w:w="6" w:type="dxa"/>
            </w:tcMar>
            <w:vAlign w:val="center"/>
            <w:hideMark/>
          </w:tcPr>
          <w:p w14:paraId="780C065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1777</w:t>
            </w:r>
          </w:p>
        </w:tc>
        <w:tc>
          <w:tcPr>
            <w:tcW w:w="621" w:type="pct"/>
            <w:vMerge w:val="restart"/>
            <w:shd w:val="clear" w:color="auto" w:fill="FFC000"/>
            <w:tcMar>
              <w:top w:w="6" w:type="dxa"/>
              <w:left w:w="6" w:type="dxa"/>
              <w:bottom w:w="0" w:type="dxa"/>
              <w:right w:w="6" w:type="dxa"/>
            </w:tcMar>
            <w:vAlign w:val="center"/>
            <w:hideMark/>
          </w:tcPr>
          <w:p w14:paraId="005B15B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УК</w:t>
            </w:r>
          </w:p>
        </w:tc>
      </w:tr>
      <w:tr w:rsidR="00DE6EBB" w:rsidRPr="00C04EEA" w14:paraId="0F24C357" w14:textId="77777777" w:rsidTr="00963695">
        <w:trPr>
          <w:trHeight w:val="214"/>
        </w:trPr>
        <w:tc>
          <w:tcPr>
            <w:tcW w:w="955" w:type="pct"/>
            <w:vMerge/>
            <w:shd w:val="clear" w:color="auto" w:fill="auto"/>
            <w:vAlign w:val="center"/>
            <w:hideMark/>
          </w:tcPr>
          <w:p w14:paraId="78E2789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233A71C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hideMark/>
          </w:tcPr>
          <w:p w14:paraId="142CEA6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66,3%</w:t>
            </w:r>
          </w:p>
        </w:tc>
        <w:tc>
          <w:tcPr>
            <w:tcW w:w="1280" w:type="pct"/>
            <w:shd w:val="clear" w:color="auto" w:fill="auto"/>
            <w:tcMar>
              <w:top w:w="6" w:type="dxa"/>
              <w:left w:w="6" w:type="dxa"/>
              <w:bottom w:w="0" w:type="dxa"/>
              <w:right w:w="6" w:type="dxa"/>
            </w:tcMar>
            <w:vAlign w:val="center"/>
            <w:hideMark/>
          </w:tcPr>
          <w:p w14:paraId="1A28D02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64%</w:t>
            </w:r>
          </w:p>
        </w:tc>
        <w:tc>
          <w:tcPr>
            <w:tcW w:w="621" w:type="pct"/>
            <w:vMerge/>
            <w:shd w:val="clear" w:color="auto" w:fill="FFC000"/>
            <w:vAlign w:val="center"/>
            <w:hideMark/>
          </w:tcPr>
          <w:p w14:paraId="2AC6292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053DF31A"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106686B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Атырау</w:t>
            </w:r>
          </w:p>
        </w:tc>
        <w:tc>
          <w:tcPr>
            <w:tcW w:w="663" w:type="pct"/>
            <w:shd w:val="clear" w:color="auto" w:fill="auto"/>
            <w:tcMar>
              <w:top w:w="15" w:type="dxa"/>
              <w:left w:w="15" w:type="dxa"/>
              <w:bottom w:w="0" w:type="dxa"/>
              <w:right w:w="15" w:type="dxa"/>
            </w:tcMar>
            <w:vAlign w:val="center"/>
            <w:hideMark/>
          </w:tcPr>
          <w:p w14:paraId="484C125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2967B1D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2488</w:t>
            </w:r>
          </w:p>
        </w:tc>
        <w:tc>
          <w:tcPr>
            <w:tcW w:w="1280" w:type="pct"/>
            <w:shd w:val="clear" w:color="auto" w:fill="auto"/>
            <w:tcMar>
              <w:top w:w="6" w:type="dxa"/>
              <w:left w:w="6" w:type="dxa"/>
              <w:bottom w:w="0" w:type="dxa"/>
              <w:right w:w="6" w:type="dxa"/>
            </w:tcMar>
            <w:vAlign w:val="center"/>
            <w:hideMark/>
          </w:tcPr>
          <w:p w14:paraId="0A1DC3E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2432</w:t>
            </w:r>
          </w:p>
        </w:tc>
        <w:tc>
          <w:tcPr>
            <w:tcW w:w="621" w:type="pct"/>
            <w:vMerge w:val="restart"/>
            <w:shd w:val="clear" w:color="auto" w:fill="FFC000"/>
            <w:tcMar>
              <w:top w:w="6" w:type="dxa"/>
              <w:left w:w="6" w:type="dxa"/>
              <w:bottom w:w="0" w:type="dxa"/>
              <w:right w:w="6" w:type="dxa"/>
            </w:tcMar>
            <w:vAlign w:val="center"/>
            <w:hideMark/>
          </w:tcPr>
          <w:p w14:paraId="32F1E72A"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УК</w:t>
            </w:r>
          </w:p>
        </w:tc>
      </w:tr>
      <w:tr w:rsidR="00DE6EBB" w:rsidRPr="00C04EEA" w14:paraId="54956EE9" w14:textId="77777777" w:rsidTr="00963695">
        <w:trPr>
          <w:trHeight w:val="214"/>
        </w:trPr>
        <w:tc>
          <w:tcPr>
            <w:tcW w:w="955" w:type="pct"/>
            <w:vMerge/>
            <w:shd w:val="clear" w:color="auto" w:fill="auto"/>
            <w:vAlign w:val="center"/>
            <w:hideMark/>
          </w:tcPr>
          <w:p w14:paraId="34A3F2C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10A691D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hideMark/>
          </w:tcPr>
          <w:p w14:paraId="6134D59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64,7%</w:t>
            </w:r>
          </w:p>
        </w:tc>
        <w:tc>
          <w:tcPr>
            <w:tcW w:w="1280" w:type="pct"/>
            <w:shd w:val="clear" w:color="auto" w:fill="auto"/>
            <w:tcMar>
              <w:top w:w="6" w:type="dxa"/>
              <w:left w:w="6" w:type="dxa"/>
              <w:bottom w:w="0" w:type="dxa"/>
              <w:right w:w="6" w:type="dxa"/>
            </w:tcMar>
            <w:vAlign w:val="center"/>
            <w:hideMark/>
          </w:tcPr>
          <w:p w14:paraId="42F3EE4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63,9%</w:t>
            </w:r>
          </w:p>
        </w:tc>
        <w:tc>
          <w:tcPr>
            <w:tcW w:w="621" w:type="pct"/>
            <w:vMerge/>
            <w:shd w:val="clear" w:color="auto" w:fill="FFC000"/>
            <w:vAlign w:val="center"/>
            <w:hideMark/>
          </w:tcPr>
          <w:p w14:paraId="230A135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2AFD006A" w14:textId="77777777" w:rsidTr="00963695">
        <w:trPr>
          <w:trHeight w:val="214"/>
        </w:trPr>
        <w:tc>
          <w:tcPr>
            <w:tcW w:w="955" w:type="pct"/>
            <w:vMerge w:val="restart"/>
            <w:shd w:val="clear" w:color="auto" w:fill="auto"/>
            <w:tcMar>
              <w:top w:w="6" w:type="dxa"/>
              <w:left w:w="6" w:type="dxa"/>
              <w:bottom w:w="0" w:type="dxa"/>
              <w:right w:w="6" w:type="dxa"/>
            </w:tcMar>
            <w:vAlign w:val="center"/>
            <w:hideMark/>
          </w:tcPr>
          <w:p w14:paraId="03CCCD3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Мангистау</w:t>
            </w:r>
          </w:p>
        </w:tc>
        <w:tc>
          <w:tcPr>
            <w:tcW w:w="663" w:type="pct"/>
            <w:shd w:val="clear" w:color="auto" w:fill="auto"/>
            <w:tcMar>
              <w:top w:w="15" w:type="dxa"/>
              <w:left w:w="15" w:type="dxa"/>
              <w:bottom w:w="0" w:type="dxa"/>
              <w:right w:w="15" w:type="dxa"/>
            </w:tcMar>
            <w:vAlign w:val="center"/>
            <w:hideMark/>
          </w:tcPr>
          <w:p w14:paraId="62E9986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3687ECE6"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2760,3</w:t>
            </w:r>
          </w:p>
        </w:tc>
        <w:tc>
          <w:tcPr>
            <w:tcW w:w="1280" w:type="pct"/>
            <w:shd w:val="clear" w:color="auto" w:fill="auto"/>
            <w:tcMar>
              <w:top w:w="6" w:type="dxa"/>
              <w:left w:w="6" w:type="dxa"/>
              <w:bottom w:w="0" w:type="dxa"/>
              <w:right w:w="6" w:type="dxa"/>
            </w:tcMar>
            <w:vAlign w:val="center"/>
            <w:hideMark/>
          </w:tcPr>
          <w:p w14:paraId="179812B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2760,6</w:t>
            </w:r>
          </w:p>
        </w:tc>
        <w:tc>
          <w:tcPr>
            <w:tcW w:w="621" w:type="pct"/>
            <w:vMerge w:val="restart"/>
            <w:shd w:val="clear" w:color="auto" w:fill="C00000"/>
            <w:tcMar>
              <w:top w:w="6" w:type="dxa"/>
              <w:left w:w="6" w:type="dxa"/>
              <w:bottom w:w="0" w:type="dxa"/>
              <w:right w:w="6" w:type="dxa"/>
            </w:tcMar>
            <w:vAlign w:val="center"/>
            <w:hideMark/>
          </w:tcPr>
          <w:p w14:paraId="4012C42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34D92497" w14:textId="77777777" w:rsidTr="00963695">
        <w:trPr>
          <w:trHeight w:val="214"/>
        </w:trPr>
        <w:tc>
          <w:tcPr>
            <w:tcW w:w="955" w:type="pct"/>
            <w:vMerge/>
            <w:shd w:val="clear" w:color="auto" w:fill="auto"/>
            <w:vAlign w:val="center"/>
            <w:hideMark/>
          </w:tcPr>
          <w:p w14:paraId="4705A4F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3E969C5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hideMark/>
          </w:tcPr>
          <w:p w14:paraId="32F915D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88%</w:t>
            </w:r>
          </w:p>
        </w:tc>
        <w:tc>
          <w:tcPr>
            <w:tcW w:w="1280" w:type="pct"/>
            <w:shd w:val="clear" w:color="auto" w:fill="auto"/>
            <w:tcMar>
              <w:top w:w="6" w:type="dxa"/>
              <w:left w:w="6" w:type="dxa"/>
              <w:bottom w:w="0" w:type="dxa"/>
              <w:right w:w="6" w:type="dxa"/>
            </w:tcMar>
            <w:vAlign w:val="center"/>
            <w:hideMark/>
          </w:tcPr>
          <w:p w14:paraId="18C8B21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89%</w:t>
            </w:r>
          </w:p>
        </w:tc>
        <w:tc>
          <w:tcPr>
            <w:tcW w:w="621" w:type="pct"/>
            <w:vMerge/>
            <w:shd w:val="clear" w:color="auto" w:fill="C00000"/>
            <w:vAlign w:val="center"/>
            <w:hideMark/>
          </w:tcPr>
          <w:p w14:paraId="6664673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CE6DAB" w:rsidRPr="00C04EEA" w14:paraId="125D0A9E" w14:textId="77777777" w:rsidTr="00963695">
        <w:trPr>
          <w:trHeight w:val="250"/>
        </w:trPr>
        <w:tc>
          <w:tcPr>
            <w:tcW w:w="955" w:type="pct"/>
            <w:vMerge w:val="restart"/>
            <w:shd w:val="clear" w:color="auto" w:fill="auto"/>
            <w:tcMar>
              <w:top w:w="6" w:type="dxa"/>
              <w:left w:w="6" w:type="dxa"/>
              <w:bottom w:w="0" w:type="dxa"/>
              <w:right w:w="6" w:type="dxa"/>
            </w:tcMar>
            <w:vAlign w:val="center"/>
            <w:hideMark/>
          </w:tcPr>
          <w:p w14:paraId="095D8CC0" w14:textId="77777777"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Улытау</w:t>
            </w:r>
          </w:p>
        </w:tc>
        <w:tc>
          <w:tcPr>
            <w:tcW w:w="663" w:type="pct"/>
            <w:shd w:val="clear" w:color="auto" w:fill="auto"/>
            <w:tcMar>
              <w:top w:w="15" w:type="dxa"/>
              <w:left w:w="15" w:type="dxa"/>
              <w:bottom w:w="0" w:type="dxa"/>
              <w:right w:w="15" w:type="dxa"/>
            </w:tcMar>
            <w:vAlign w:val="center"/>
            <w:hideMark/>
          </w:tcPr>
          <w:p w14:paraId="64ED57B2" w14:textId="77777777"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6" w:type="dxa"/>
              <w:bottom w:w="0" w:type="dxa"/>
              <w:right w:w="6" w:type="dxa"/>
            </w:tcMar>
            <w:vAlign w:val="center"/>
            <w:hideMark/>
          </w:tcPr>
          <w:p w14:paraId="004A3F7B" w14:textId="77777777"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4715,1</w:t>
            </w:r>
          </w:p>
        </w:tc>
        <w:tc>
          <w:tcPr>
            <w:tcW w:w="1280" w:type="pct"/>
            <w:shd w:val="clear" w:color="auto" w:fill="auto"/>
            <w:tcMar>
              <w:top w:w="6" w:type="dxa"/>
              <w:left w:w="6" w:type="dxa"/>
              <w:bottom w:w="0" w:type="dxa"/>
              <w:right w:w="6" w:type="dxa"/>
            </w:tcMar>
            <w:vAlign w:val="center"/>
            <w:hideMark/>
          </w:tcPr>
          <w:p w14:paraId="3B71EFCE" w14:textId="77777777"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4300,3</w:t>
            </w:r>
          </w:p>
        </w:tc>
        <w:tc>
          <w:tcPr>
            <w:tcW w:w="621" w:type="pct"/>
            <w:vMerge w:val="restart"/>
            <w:shd w:val="clear" w:color="auto" w:fill="C00000"/>
            <w:tcMar>
              <w:top w:w="6" w:type="dxa"/>
              <w:left w:w="6" w:type="dxa"/>
              <w:bottom w:w="0" w:type="dxa"/>
              <w:right w:w="6" w:type="dxa"/>
            </w:tcMar>
            <w:vAlign w:val="center"/>
            <w:hideMark/>
          </w:tcPr>
          <w:p w14:paraId="1D098C6E" w14:textId="77777777"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CE6DAB" w:rsidRPr="00C04EEA" w14:paraId="1484ECC1" w14:textId="77777777" w:rsidTr="00963695">
        <w:trPr>
          <w:trHeight w:val="250"/>
        </w:trPr>
        <w:tc>
          <w:tcPr>
            <w:tcW w:w="955" w:type="pct"/>
            <w:vMerge/>
            <w:shd w:val="clear" w:color="auto" w:fill="auto"/>
            <w:tcMar>
              <w:top w:w="6" w:type="dxa"/>
              <w:left w:w="6" w:type="dxa"/>
              <w:bottom w:w="0" w:type="dxa"/>
              <w:right w:w="6" w:type="dxa"/>
            </w:tcMar>
            <w:vAlign w:val="center"/>
          </w:tcPr>
          <w:p w14:paraId="2B49CAF5" w14:textId="77777777"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b/>
                <w:bCs/>
                <w:sz w:val="18"/>
                <w:szCs w:val="18"/>
                <w:lang w:eastAsia="ar-SA"/>
              </w:rPr>
            </w:pPr>
          </w:p>
        </w:tc>
        <w:tc>
          <w:tcPr>
            <w:tcW w:w="663" w:type="pct"/>
            <w:shd w:val="clear" w:color="auto" w:fill="auto"/>
            <w:tcMar>
              <w:top w:w="15" w:type="dxa"/>
              <w:left w:w="15" w:type="dxa"/>
              <w:bottom w:w="0" w:type="dxa"/>
              <w:right w:w="15" w:type="dxa"/>
            </w:tcMar>
            <w:vAlign w:val="center"/>
          </w:tcPr>
          <w:p w14:paraId="48FBD745" w14:textId="40873AED"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6" w:type="dxa"/>
              <w:bottom w:w="0" w:type="dxa"/>
              <w:right w:w="6" w:type="dxa"/>
            </w:tcMar>
            <w:vAlign w:val="center"/>
          </w:tcPr>
          <w:p w14:paraId="007E49BD" w14:textId="0C53FA9A"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86,4</w:t>
            </w:r>
          </w:p>
        </w:tc>
        <w:tc>
          <w:tcPr>
            <w:tcW w:w="1280" w:type="pct"/>
            <w:shd w:val="clear" w:color="auto" w:fill="auto"/>
            <w:tcMar>
              <w:top w:w="6" w:type="dxa"/>
              <w:left w:w="6" w:type="dxa"/>
              <w:bottom w:w="0" w:type="dxa"/>
              <w:right w:w="6" w:type="dxa"/>
            </w:tcMar>
            <w:vAlign w:val="center"/>
          </w:tcPr>
          <w:p w14:paraId="07DF78B5" w14:textId="6E147B2B"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92,1</w:t>
            </w:r>
          </w:p>
        </w:tc>
        <w:tc>
          <w:tcPr>
            <w:tcW w:w="621" w:type="pct"/>
            <w:vMerge/>
            <w:shd w:val="clear" w:color="auto" w:fill="C00000"/>
            <w:tcMar>
              <w:top w:w="6" w:type="dxa"/>
              <w:left w:w="6" w:type="dxa"/>
              <w:bottom w:w="0" w:type="dxa"/>
              <w:right w:w="6" w:type="dxa"/>
            </w:tcMar>
            <w:vAlign w:val="center"/>
          </w:tcPr>
          <w:p w14:paraId="23266F34" w14:textId="77777777" w:rsidR="00CE6DAB" w:rsidRPr="00C04EEA" w:rsidRDefault="00CE6DA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65C92E51"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166CFAC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СКО</w:t>
            </w:r>
          </w:p>
        </w:tc>
        <w:tc>
          <w:tcPr>
            <w:tcW w:w="663" w:type="pct"/>
            <w:shd w:val="clear" w:color="auto" w:fill="auto"/>
            <w:tcMar>
              <w:top w:w="15" w:type="dxa"/>
              <w:left w:w="15" w:type="dxa"/>
              <w:bottom w:w="0" w:type="dxa"/>
              <w:right w:w="15" w:type="dxa"/>
            </w:tcMar>
            <w:vAlign w:val="center"/>
            <w:hideMark/>
          </w:tcPr>
          <w:p w14:paraId="6DDDAB0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6BF6828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6527,9</w:t>
            </w:r>
          </w:p>
        </w:tc>
        <w:tc>
          <w:tcPr>
            <w:tcW w:w="1280" w:type="pct"/>
            <w:shd w:val="clear" w:color="auto" w:fill="auto"/>
            <w:tcMar>
              <w:top w:w="6" w:type="dxa"/>
              <w:left w:w="46" w:type="dxa"/>
              <w:bottom w:w="0" w:type="dxa"/>
              <w:right w:w="46" w:type="dxa"/>
            </w:tcMar>
            <w:vAlign w:val="center"/>
            <w:hideMark/>
          </w:tcPr>
          <w:p w14:paraId="6AFB7426"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6087,7</w:t>
            </w:r>
          </w:p>
        </w:tc>
        <w:tc>
          <w:tcPr>
            <w:tcW w:w="621" w:type="pct"/>
            <w:vMerge w:val="restart"/>
            <w:shd w:val="clear" w:color="auto" w:fill="C00000"/>
            <w:tcMar>
              <w:top w:w="6" w:type="dxa"/>
              <w:left w:w="46" w:type="dxa"/>
              <w:bottom w:w="0" w:type="dxa"/>
              <w:right w:w="46" w:type="dxa"/>
            </w:tcMar>
            <w:vAlign w:val="center"/>
            <w:hideMark/>
          </w:tcPr>
          <w:p w14:paraId="4BA3CBA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669F9C6D" w14:textId="77777777" w:rsidTr="00963695">
        <w:trPr>
          <w:trHeight w:val="214"/>
        </w:trPr>
        <w:tc>
          <w:tcPr>
            <w:tcW w:w="955" w:type="pct"/>
            <w:vMerge/>
            <w:shd w:val="clear" w:color="auto" w:fill="auto"/>
            <w:vAlign w:val="center"/>
            <w:hideMark/>
          </w:tcPr>
          <w:p w14:paraId="7202D96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725B278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2E090BB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98,2%</w:t>
            </w:r>
          </w:p>
        </w:tc>
        <w:tc>
          <w:tcPr>
            <w:tcW w:w="1280" w:type="pct"/>
            <w:shd w:val="clear" w:color="auto" w:fill="auto"/>
            <w:tcMar>
              <w:top w:w="6" w:type="dxa"/>
              <w:left w:w="46" w:type="dxa"/>
              <w:bottom w:w="0" w:type="dxa"/>
              <w:right w:w="46" w:type="dxa"/>
            </w:tcMar>
            <w:vAlign w:val="center"/>
            <w:hideMark/>
          </w:tcPr>
          <w:p w14:paraId="2C12331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98,9%</w:t>
            </w:r>
          </w:p>
        </w:tc>
        <w:tc>
          <w:tcPr>
            <w:tcW w:w="621" w:type="pct"/>
            <w:vMerge/>
            <w:shd w:val="clear" w:color="auto" w:fill="C00000"/>
            <w:vAlign w:val="center"/>
            <w:hideMark/>
          </w:tcPr>
          <w:p w14:paraId="513E85C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344681B7" w14:textId="77777777" w:rsidTr="00963695">
        <w:trPr>
          <w:trHeight w:val="224"/>
        </w:trPr>
        <w:tc>
          <w:tcPr>
            <w:tcW w:w="955" w:type="pct"/>
            <w:vMerge w:val="restart"/>
            <w:shd w:val="clear" w:color="auto" w:fill="auto"/>
            <w:tcMar>
              <w:top w:w="6" w:type="dxa"/>
              <w:left w:w="46" w:type="dxa"/>
              <w:bottom w:w="0" w:type="dxa"/>
              <w:right w:w="46" w:type="dxa"/>
            </w:tcMar>
            <w:vAlign w:val="center"/>
            <w:hideMark/>
          </w:tcPr>
          <w:p w14:paraId="1441001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Астана</w:t>
            </w:r>
          </w:p>
        </w:tc>
        <w:tc>
          <w:tcPr>
            <w:tcW w:w="663" w:type="pct"/>
            <w:shd w:val="clear" w:color="auto" w:fill="auto"/>
            <w:tcMar>
              <w:top w:w="15" w:type="dxa"/>
              <w:left w:w="15" w:type="dxa"/>
              <w:bottom w:w="0" w:type="dxa"/>
              <w:right w:w="15" w:type="dxa"/>
            </w:tcMar>
            <w:vAlign w:val="center"/>
            <w:hideMark/>
          </w:tcPr>
          <w:p w14:paraId="1CACCA1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2BD2CC5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2204,7</w:t>
            </w:r>
          </w:p>
        </w:tc>
        <w:tc>
          <w:tcPr>
            <w:tcW w:w="1280" w:type="pct"/>
            <w:shd w:val="clear" w:color="auto" w:fill="auto"/>
            <w:tcMar>
              <w:top w:w="6" w:type="dxa"/>
              <w:left w:w="46" w:type="dxa"/>
              <w:bottom w:w="0" w:type="dxa"/>
              <w:right w:w="46" w:type="dxa"/>
            </w:tcMar>
            <w:vAlign w:val="center"/>
            <w:hideMark/>
          </w:tcPr>
          <w:p w14:paraId="50F637F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2049,39</w:t>
            </w:r>
          </w:p>
        </w:tc>
        <w:tc>
          <w:tcPr>
            <w:tcW w:w="621" w:type="pct"/>
            <w:vMerge w:val="restart"/>
            <w:shd w:val="clear" w:color="auto" w:fill="C00000"/>
            <w:tcMar>
              <w:top w:w="6" w:type="dxa"/>
              <w:left w:w="46" w:type="dxa"/>
              <w:bottom w:w="0" w:type="dxa"/>
              <w:right w:w="46" w:type="dxa"/>
            </w:tcMar>
            <w:vAlign w:val="center"/>
            <w:hideMark/>
          </w:tcPr>
          <w:p w14:paraId="10CCE89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p w14:paraId="200328F2" w14:textId="76DEACAF"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54ADFDE0" w14:textId="77777777" w:rsidTr="00963695">
        <w:trPr>
          <w:trHeight w:val="259"/>
        </w:trPr>
        <w:tc>
          <w:tcPr>
            <w:tcW w:w="955" w:type="pct"/>
            <w:vMerge/>
            <w:shd w:val="clear" w:color="auto" w:fill="auto"/>
            <w:vAlign w:val="center"/>
            <w:hideMark/>
          </w:tcPr>
          <w:p w14:paraId="0FEB0CFE" w14:textId="77777777" w:rsidR="00DE6EBB" w:rsidRPr="00C04EEA" w:rsidRDefault="00DE6EBB" w:rsidP="000B660B">
            <w:pPr>
              <w:tabs>
                <w:tab w:val="left" w:pos="567"/>
              </w:tabs>
              <w:suppressAutoHyphens/>
              <w:spacing w:after="0" w:line="240" w:lineRule="auto"/>
              <w:ind w:firstLine="709"/>
              <w:contextualSpacing/>
              <w:jc w:val="both"/>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475E390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04BD8ED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75,8%</w:t>
            </w:r>
          </w:p>
        </w:tc>
        <w:tc>
          <w:tcPr>
            <w:tcW w:w="1280" w:type="pct"/>
            <w:shd w:val="clear" w:color="auto" w:fill="auto"/>
            <w:tcMar>
              <w:top w:w="6" w:type="dxa"/>
              <w:left w:w="46" w:type="dxa"/>
              <w:bottom w:w="0" w:type="dxa"/>
              <w:right w:w="46" w:type="dxa"/>
            </w:tcMar>
            <w:vAlign w:val="center"/>
            <w:hideMark/>
          </w:tcPr>
          <w:p w14:paraId="771D9FC6"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71,9%</w:t>
            </w:r>
          </w:p>
        </w:tc>
        <w:tc>
          <w:tcPr>
            <w:tcW w:w="621" w:type="pct"/>
            <w:vMerge/>
            <w:shd w:val="clear" w:color="auto" w:fill="C00000"/>
            <w:vAlign w:val="center"/>
            <w:hideMark/>
          </w:tcPr>
          <w:p w14:paraId="46876EAF" w14:textId="77777777" w:rsidR="00DE6EBB" w:rsidRPr="00C04EEA" w:rsidRDefault="00DE6EBB" w:rsidP="000B660B">
            <w:pPr>
              <w:tabs>
                <w:tab w:val="left" w:pos="567"/>
              </w:tabs>
              <w:suppressAutoHyphens/>
              <w:spacing w:after="0" w:line="240" w:lineRule="auto"/>
              <w:ind w:firstLine="709"/>
              <w:contextualSpacing/>
              <w:jc w:val="both"/>
              <w:rPr>
                <w:rFonts w:ascii="Times New Roman" w:hAnsi="Times New Roman" w:cs="Times New Roman"/>
                <w:sz w:val="18"/>
                <w:szCs w:val="18"/>
                <w:lang w:eastAsia="ar-SA"/>
              </w:rPr>
            </w:pPr>
          </w:p>
        </w:tc>
      </w:tr>
      <w:tr w:rsidR="00DE6EBB" w:rsidRPr="00C04EEA" w14:paraId="2A0E7BD0"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31F14D19" w14:textId="77777777" w:rsidR="00DE6EBB" w:rsidRPr="00C04EEA" w:rsidRDefault="00DE6EBB" w:rsidP="000B660B">
            <w:pPr>
              <w:tabs>
                <w:tab w:val="left" w:pos="567"/>
              </w:tabs>
              <w:suppressAutoHyphens/>
              <w:spacing w:after="0" w:line="240" w:lineRule="auto"/>
              <w:ind w:firstLine="709"/>
              <w:contextualSpacing/>
              <w:jc w:val="both"/>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ВКО</w:t>
            </w:r>
          </w:p>
        </w:tc>
        <w:tc>
          <w:tcPr>
            <w:tcW w:w="663" w:type="pct"/>
            <w:shd w:val="clear" w:color="auto" w:fill="auto"/>
            <w:tcMar>
              <w:top w:w="15" w:type="dxa"/>
              <w:left w:w="15" w:type="dxa"/>
              <w:bottom w:w="0" w:type="dxa"/>
              <w:right w:w="15" w:type="dxa"/>
            </w:tcMar>
            <w:vAlign w:val="center"/>
            <w:hideMark/>
          </w:tcPr>
          <w:p w14:paraId="11277FF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3363FB7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1530</w:t>
            </w:r>
          </w:p>
        </w:tc>
        <w:tc>
          <w:tcPr>
            <w:tcW w:w="1280" w:type="pct"/>
            <w:shd w:val="clear" w:color="auto" w:fill="auto"/>
            <w:tcMar>
              <w:top w:w="6" w:type="dxa"/>
              <w:left w:w="46" w:type="dxa"/>
              <w:bottom w:w="0" w:type="dxa"/>
              <w:right w:w="46" w:type="dxa"/>
            </w:tcMar>
            <w:vAlign w:val="center"/>
            <w:hideMark/>
          </w:tcPr>
          <w:p w14:paraId="1DB2156A"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1461</w:t>
            </w:r>
          </w:p>
        </w:tc>
        <w:tc>
          <w:tcPr>
            <w:tcW w:w="621" w:type="pct"/>
            <w:vMerge w:val="restart"/>
            <w:shd w:val="clear" w:color="auto" w:fill="FFC000"/>
            <w:tcMar>
              <w:top w:w="6" w:type="dxa"/>
              <w:left w:w="46" w:type="dxa"/>
              <w:bottom w:w="0" w:type="dxa"/>
              <w:right w:w="46" w:type="dxa"/>
            </w:tcMar>
            <w:vAlign w:val="center"/>
            <w:hideMark/>
          </w:tcPr>
          <w:p w14:paraId="53EC448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УК</w:t>
            </w:r>
          </w:p>
        </w:tc>
      </w:tr>
      <w:tr w:rsidR="00DE6EBB" w:rsidRPr="00C04EEA" w14:paraId="0D5DB72A" w14:textId="77777777" w:rsidTr="00963695">
        <w:trPr>
          <w:trHeight w:val="214"/>
        </w:trPr>
        <w:tc>
          <w:tcPr>
            <w:tcW w:w="955" w:type="pct"/>
            <w:vMerge/>
            <w:shd w:val="clear" w:color="auto" w:fill="auto"/>
            <w:vAlign w:val="center"/>
            <w:hideMark/>
          </w:tcPr>
          <w:p w14:paraId="08B0A2F2" w14:textId="77777777" w:rsidR="00DE6EBB" w:rsidRPr="00C04EEA" w:rsidRDefault="00DE6EBB" w:rsidP="000B660B">
            <w:pPr>
              <w:tabs>
                <w:tab w:val="left" w:pos="567"/>
              </w:tabs>
              <w:suppressAutoHyphens/>
              <w:spacing w:after="0" w:line="240" w:lineRule="auto"/>
              <w:ind w:firstLine="709"/>
              <w:contextualSpacing/>
              <w:jc w:val="both"/>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7B67E33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5B84DC3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54%</w:t>
            </w:r>
          </w:p>
        </w:tc>
        <w:tc>
          <w:tcPr>
            <w:tcW w:w="1280" w:type="pct"/>
            <w:shd w:val="clear" w:color="auto" w:fill="auto"/>
            <w:tcMar>
              <w:top w:w="6" w:type="dxa"/>
              <w:left w:w="46" w:type="dxa"/>
              <w:bottom w:w="0" w:type="dxa"/>
              <w:right w:w="46" w:type="dxa"/>
            </w:tcMar>
            <w:vAlign w:val="center"/>
            <w:hideMark/>
          </w:tcPr>
          <w:p w14:paraId="13013A5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52,8%</w:t>
            </w:r>
          </w:p>
        </w:tc>
        <w:tc>
          <w:tcPr>
            <w:tcW w:w="621" w:type="pct"/>
            <w:vMerge/>
            <w:shd w:val="clear" w:color="auto" w:fill="FFC000"/>
            <w:vAlign w:val="center"/>
            <w:hideMark/>
          </w:tcPr>
          <w:p w14:paraId="312902D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23A3B799"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5F48725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Жамбыл</w:t>
            </w:r>
          </w:p>
        </w:tc>
        <w:tc>
          <w:tcPr>
            <w:tcW w:w="663" w:type="pct"/>
            <w:shd w:val="clear" w:color="auto" w:fill="auto"/>
            <w:tcMar>
              <w:top w:w="15" w:type="dxa"/>
              <w:left w:w="15" w:type="dxa"/>
              <w:bottom w:w="0" w:type="dxa"/>
              <w:right w:w="15" w:type="dxa"/>
            </w:tcMar>
            <w:vAlign w:val="center"/>
            <w:hideMark/>
          </w:tcPr>
          <w:p w14:paraId="79565FC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01A4FA5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3767,2</w:t>
            </w:r>
          </w:p>
        </w:tc>
        <w:tc>
          <w:tcPr>
            <w:tcW w:w="1280" w:type="pct"/>
            <w:shd w:val="clear" w:color="auto" w:fill="auto"/>
            <w:tcMar>
              <w:top w:w="6" w:type="dxa"/>
              <w:left w:w="46" w:type="dxa"/>
              <w:bottom w:w="0" w:type="dxa"/>
              <w:right w:w="46" w:type="dxa"/>
            </w:tcMar>
            <w:vAlign w:val="center"/>
            <w:hideMark/>
          </w:tcPr>
          <w:p w14:paraId="3123785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3156,9</w:t>
            </w:r>
          </w:p>
        </w:tc>
        <w:tc>
          <w:tcPr>
            <w:tcW w:w="621" w:type="pct"/>
            <w:vMerge w:val="restart"/>
            <w:shd w:val="clear" w:color="auto" w:fill="C00000"/>
            <w:tcMar>
              <w:top w:w="6" w:type="dxa"/>
              <w:left w:w="46" w:type="dxa"/>
              <w:bottom w:w="0" w:type="dxa"/>
              <w:right w:w="46" w:type="dxa"/>
            </w:tcMar>
            <w:vAlign w:val="center"/>
            <w:hideMark/>
          </w:tcPr>
          <w:p w14:paraId="38CCCB6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634891DF" w14:textId="77777777" w:rsidTr="00963695">
        <w:trPr>
          <w:trHeight w:val="214"/>
        </w:trPr>
        <w:tc>
          <w:tcPr>
            <w:tcW w:w="955" w:type="pct"/>
            <w:vMerge/>
            <w:shd w:val="clear" w:color="auto" w:fill="auto"/>
            <w:vAlign w:val="center"/>
            <w:hideMark/>
          </w:tcPr>
          <w:p w14:paraId="5AC738E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27DEEB5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2DF6E78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91,8%</w:t>
            </w:r>
          </w:p>
        </w:tc>
        <w:tc>
          <w:tcPr>
            <w:tcW w:w="1280" w:type="pct"/>
            <w:shd w:val="clear" w:color="auto" w:fill="auto"/>
            <w:tcMar>
              <w:top w:w="6" w:type="dxa"/>
              <w:left w:w="46" w:type="dxa"/>
              <w:bottom w:w="0" w:type="dxa"/>
              <w:right w:w="46" w:type="dxa"/>
            </w:tcMar>
            <w:vAlign w:val="center"/>
            <w:hideMark/>
          </w:tcPr>
          <w:p w14:paraId="741E1DF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90,5%</w:t>
            </w:r>
          </w:p>
        </w:tc>
        <w:tc>
          <w:tcPr>
            <w:tcW w:w="621" w:type="pct"/>
            <w:vMerge/>
            <w:shd w:val="clear" w:color="auto" w:fill="C00000"/>
            <w:vAlign w:val="center"/>
            <w:hideMark/>
          </w:tcPr>
          <w:p w14:paraId="4270250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1C87E9DF"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7210F12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Абай</w:t>
            </w:r>
          </w:p>
        </w:tc>
        <w:tc>
          <w:tcPr>
            <w:tcW w:w="663" w:type="pct"/>
            <w:shd w:val="clear" w:color="auto" w:fill="auto"/>
            <w:tcMar>
              <w:top w:w="15" w:type="dxa"/>
              <w:left w:w="15" w:type="dxa"/>
              <w:bottom w:w="0" w:type="dxa"/>
              <w:right w:w="15" w:type="dxa"/>
            </w:tcMar>
            <w:vAlign w:val="center"/>
            <w:hideMark/>
          </w:tcPr>
          <w:p w14:paraId="0F012B0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3ADCAA1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2971,1</w:t>
            </w:r>
          </w:p>
        </w:tc>
        <w:tc>
          <w:tcPr>
            <w:tcW w:w="1280" w:type="pct"/>
            <w:shd w:val="clear" w:color="auto" w:fill="auto"/>
            <w:tcMar>
              <w:top w:w="6" w:type="dxa"/>
              <w:left w:w="46" w:type="dxa"/>
              <w:bottom w:w="0" w:type="dxa"/>
              <w:right w:w="46" w:type="dxa"/>
            </w:tcMar>
            <w:vAlign w:val="center"/>
            <w:hideMark/>
          </w:tcPr>
          <w:p w14:paraId="3E7652E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3000,2</w:t>
            </w:r>
          </w:p>
        </w:tc>
        <w:tc>
          <w:tcPr>
            <w:tcW w:w="621" w:type="pct"/>
            <w:vMerge w:val="restart"/>
            <w:shd w:val="clear" w:color="auto" w:fill="C00000"/>
            <w:tcMar>
              <w:top w:w="6" w:type="dxa"/>
              <w:left w:w="46" w:type="dxa"/>
              <w:bottom w:w="0" w:type="dxa"/>
              <w:right w:w="46" w:type="dxa"/>
            </w:tcMar>
            <w:vAlign w:val="center"/>
            <w:hideMark/>
          </w:tcPr>
          <w:p w14:paraId="5C574F3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02AF7060" w14:textId="77777777" w:rsidTr="00963695">
        <w:trPr>
          <w:trHeight w:val="214"/>
        </w:trPr>
        <w:tc>
          <w:tcPr>
            <w:tcW w:w="955" w:type="pct"/>
            <w:vMerge/>
            <w:shd w:val="clear" w:color="auto" w:fill="auto"/>
            <w:vAlign w:val="center"/>
            <w:hideMark/>
          </w:tcPr>
          <w:p w14:paraId="2523DC8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6BCF78E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115D7A8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92%</w:t>
            </w:r>
          </w:p>
        </w:tc>
        <w:tc>
          <w:tcPr>
            <w:tcW w:w="1280" w:type="pct"/>
            <w:shd w:val="clear" w:color="auto" w:fill="auto"/>
            <w:tcMar>
              <w:top w:w="6" w:type="dxa"/>
              <w:left w:w="46" w:type="dxa"/>
              <w:bottom w:w="0" w:type="dxa"/>
              <w:right w:w="46" w:type="dxa"/>
            </w:tcMar>
            <w:vAlign w:val="center"/>
            <w:hideMark/>
          </w:tcPr>
          <w:p w14:paraId="4A3158D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93%</w:t>
            </w:r>
          </w:p>
        </w:tc>
        <w:tc>
          <w:tcPr>
            <w:tcW w:w="621" w:type="pct"/>
            <w:vMerge/>
            <w:shd w:val="clear" w:color="auto" w:fill="C00000"/>
            <w:vAlign w:val="center"/>
            <w:hideMark/>
          </w:tcPr>
          <w:p w14:paraId="622A0FD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5D8E65EE"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1F76B33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Алматы</w:t>
            </w:r>
          </w:p>
          <w:p w14:paraId="27C73D59" w14:textId="1896223C"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2189586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2D11FFF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44,3</w:t>
            </w:r>
          </w:p>
        </w:tc>
        <w:tc>
          <w:tcPr>
            <w:tcW w:w="1280" w:type="pct"/>
            <w:shd w:val="clear" w:color="auto" w:fill="auto"/>
            <w:tcMar>
              <w:top w:w="6" w:type="dxa"/>
              <w:left w:w="46" w:type="dxa"/>
              <w:bottom w:w="0" w:type="dxa"/>
              <w:right w:w="46" w:type="dxa"/>
            </w:tcMar>
            <w:vAlign w:val="center"/>
            <w:hideMark/>
          </w:tcPr>
          <w:p w14:paraId="2694E984" w14:textId="66B9A8CD"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41,7</w:t>
            </w:r>
          </w:p>
        </w:tc>
        <w:tc>
          <w:tcPr>
            <w:tcW w:w="621" w:type="pct"/>
            <w:vMerge w:val="restart"/>
            <w:shd w:val="clear" w:color="auto" w:fill="00B050"/>
            <w:tcMar>
              <w:top w:w="6" w:type="dxa"/>
              <w:left w:w="46" w:type="dxa"/>
              <w:bottom w:w="0" w:type="dxa"/>
              <w:right w:w="46" w:type="dxa"/>
            </w:tcMar>
            <w:vAlign w:val="center"/>
            <w:hideMark/>
          </w:tcPr>
          <w:p w14:paraId="39CF376F"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НК</w:t>
            </w:r>
          </w:p>
        </w:tc>
      </w:tr>
      <w:tr w:rsidR="00DE6EBB" w:rsidRPr="00C04EEA" w14:paraId="5BBC27D2" w14:textId="77777777" w:rsidTr="00963695">
        <w:trPr>
          <w:trHeight w:val="156"/>
        </w:trPr>
        <w:tc>
          <w:tcPr>
            <w:tcW w:w="955" w:type="pct"/>
            <w:vMerge/>
            <w:shd w:val="clear" w:color="auto" w:fill="auto"/>
            <w:vAlign w:val="center"/>
            <w:hideMark/>
          </w:tcPr>
          <w:p w14:paraId="3AE935A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1FBCFC0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301C50C9" w14:textId="7B8DAA58"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944,3</w:t>
            </w:r>
          </w:p>
        </w:tc>
        <w:tc>
          <w:tcPr>
            <w:tcW w:w="1280" w:type="pct"/>
            <w:shd w:val="clear" w:color="auto" w:fill="auto"/>
            <w:tcMar>
              <w:top w:w="6" w:type="dxa"/>
              <w:left w:w="46" w:type="dxa"/>
              <w:bottom w:w="0" w:type="dxa"/>
              <w:right w:w="46" w:type="dxa"/>
            </w:tcMar>
            <w:vAlign w:val="center"/>
            <w:hideMark/>
          </w:tcPr>
          <w:p w14:paraId="4953FF1E" w14:textId="04CCE510"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888,6</w:t>
            </w:r>
          </w:p>
        </w:tc>
        <w:tc>
          <w:tcPr>
            <w:tcW w:w="621" w:type="pct"/>
            <w:vMerge/>
            <w:shd w:val="clear" w:color="auto" w:fill="00B050"/>
            <w:vAlign w:val="center"/>
            <w:hideMark/>
          </w:tcPr>
          <w:p w14:paraId="366F026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4CAD4511"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5C508D8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Туркестан</w:t>
            </w:r>
          </w:p>
        </w:tc>
        <w:tc>
          <w:tcPr>
            <w:tcW w:w="663" w:type="pct"/>
            <w:shd w:val="clear" w:color="auto" w:fill="auto"/>
            <w:tcMar>
              <w:top w:w="15" w:type="dxa"/>
              <w:left w:w="15" w:type="dxa"/>
              <w:bottom w:w="0" w:type="dxa"/>
              <w:right w:w="15" w:type="dxa"/>
            </w:tcMar>
            <w:vAlign w:val="center"/>
            <w:hideMark/>
          </w:tcPr>
          <w:p w14:paraId="1952B05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1443BED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1842,1</w:t>
            </w:r>
          </w:p>
        </w:tc>
        <w:tc>
          <w:tcPr>
            <w:tcW w:w="1280" w:type="pct"/>
            <w:shd w:val="clear" w:color="auto" w:fill="auto"/>
            <w:tcMar>
              <w:top w:w="6" w:type="dxa"/>
              <w:left w:w="46" w:type="dxa"/>
              <w:bottom w:w="0" w:type="dxa"/>
              <w:right w:w="46" w:type="dxa"/>
            </w:tcMar>
            <w:vAlign w:val="center"/>
            <w:hideMark/>
          </w:tcPr>
          <w:p w14:paraId="05FD11A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1583,2</w:t>
            </w:r>
          </w:p>
        </w:tc>
        <w:tc>
          <w:tcPr>
            <w:tcW w:w="621" w:type="pct"/>
            <w:vMerge w:val="restart"/>
            <w:shd w:val="clear" w:color="auto" w:fill="FFC000"/>
            <w:tcMar>
              <w:top w:w="6" w:type="dxa"/>
              <w:left w:w="46" w:type="dxa"/>
              <w:bottom w:w="0" w:type="dxa"/>
              <w:right w:w="46" w:type="dxa"/>
            </w:tcMar>
            <w:vAlign w:val="center"/>
            <w:hideMark/>
          </w:tcPr>
          <w:p w14:paraId="589AFB7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УК</w:t>
            </w:r>
          </w:p>
        </w:tc>
      </w:tr>
      <w:tr w:rsidR="00DE6EBB" w:rsidRPr="00C04EEA" w14:paraId="61119C9A" w14:textId="77777777" w:rsidTr="00963695">
        <w:trPr>
          <w:trHeight w:val="214"/>
        </w:trPr>
        <w:tc>
          <w:tcPr>
            <w:tcW w:w="955" w:type="pct"/>
            <w:vMerge/>
            <w:shd w:val="clear" w:color="auto" w:fill="auto"/>
            <w:vAlign w:val="center"/>
            <w:hideMark/>
          </w:tcPr>
          <w:p w14:paraId="2E3F724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53108E46"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3D2EE3E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76,8%</w:t>
            </w:r>
          </w:p>
        </w:tc>
        <w:tc>
          <w:tcPr>
            <w:tcW w:w="1280" w:type="pct"/>
            <w:shd w:val="clear" w:color="auto" w:fill="auto"/>
            <w:tcMar>
              <w:top w:w="6" w:type="dxa"/>
              <w:left w:w="46" w:type="dxa"/>
              <w:bottom w:w="0" w:type="dxa"/>
              <w:right w:w="46" w:type="dxa"/>
            </w:tcMar>
            <w:vAlign w:val="center"/>
            <w:hideMark/>
          </w:tcPr>
          <w:p w14:paraId="4AE9F1E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60,7%</w:t>
            </w:r>
          </w:p>
        </w:tc>
        <w:tc>
          <w:tcPr>
            <w:tcW w:w="621" w:type="pct"/>
            <w:vMerge/>
            <w:shd w:val="clear" w:color="auto" w:fill="FFC000"/>
            <w:vAlign w:val="center"/>
            <w:hideMark/>
          </w:tcPr>
          <w:p w14:paraId="0BF214B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6E99A024"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7BB19DE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Шымкент</w:t>
            </w:r>
          </w:p>
        </w:tc>
        <w:tc>
          <w:tcPr>
            <w:tcW w:w="663" w:type="pct"/>
            <w:shd w:val="clear" w:color="auto" w:fill="auto"/>
            <w:tcMar>
              <w:top w:w="15" w:type="dxa"/>
              <w:left w:w="15" w:type="dxa"/>
              <w:bottom w:w="0" w:type="dxa"/>
              <w:right w:w="15" w:type="dxa"/>
            </w:tcMar>
            <w:vAlign w:val="center"/>
            <w:hideMark/>
          </w:tcPr>
          <w:p w14:paraId="68039E9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6DE770C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1248</w:t>
            </w:r>
          </w:p>
        </w:tc>
        <w:tc>
          <w:tcPr>
            <w:tcW w:w="1280" w:type="pct"/>
            <w:shd w:val="clear" w:color="auto" w:fill="auto"/>
            <w:tcMar>
              <w:top w:w="6" w:type="dxa"/>
              <w:left w:w="46" w:type="dxa"/>
              <w:bottom w:w="0" w:type="dxa"/>
              <w:right w:w="46" w:type="dxa"/>
            </w:tcMar>
            <w:vAlign w:val="center"/>
            <w:hideMark/>
          </w:tcPr>
          <w:p w14:paraId="62DD5F8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1282</w:t>
            </w:r>
          </w:p>
        </w:tc>
        <w:tc>
          <w:tcPr>
            <w:tcW w:w="621" w:type="pct"/>
            <w:vMerge w:val="restart"/>
            <w:shd w:val="clear" w:color="auto" w:fill="FFC000"/>
            <w:tcMar>
              <w:top w:w="6" w:type="dxa"/>
              <w:left w:w="46" w:type="dxa"/>
              <w:bottom w:w="0" w:type="dxa"/>
              <w:right w:w="46" w:type="dxa"/>
            </w:tcMar>
            <w:vAlign w:val="center"/>
            <w:hideMark/>
          </w:tcPr>
          <w:p w14:paraId="61A769FB"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УК</w:t>
            </w:r>
          </w:p>
        </w:tc>
      </w:tr>
      <w:tr w:rsidR="00DE6EBB" w:rsidRPr="00C04EEA" w14:paraId="16CC44B3" w14:textId="77777777" w:rsidTr="00963695">
        <w:trPr>
          <w:trHeight w:val="214"/>
        </w:trPr>
        <w:tc>
          <w:tcPr>
            <w:tcW w:w="955" w:type="pct"/>
            <w:vMerge/>
            <w:shd w:val="clear" w:color="auto" w:fill="auto"/>
            <w:vAlign w:val="center"/>
            <w:hideMark/>
          </w:tcPr>
          <w:p w14:paraId="16A17CB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4C3B3BA5"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176C12B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53,4%</w:t>
            </w:r>
          </w:p>
        </w:tc>
        <w:tc>
          <w:tcPr>
            <w:tcW w:w="1280" w:type="pct"/>
            <w:shd w:val="clear" w:color="auto" w:fill="auto"/>
            <w:tcMar>
              <w:top w:w="6" w:type="dxa"/>
              <w:left w:w="46" w:type="dxa"/>
              <w:bottom w:w="0" w:type="dxa"/>
              <w:right w:w="46" w:type="dxa"/>
            </w:tcMar>
            <w:vAlign w:val="center"/>
            <w:hideMark/>
          </w:tcPr>
          <w:p w14:paraId="2817C8C9"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55,1%</w:t>
            </w:r>
          </w:p>
        </w:tc>
        <w:tc>
          <w:tcPr>
            <w:tcW w:w="621" w:type="pct"/>
            <w:vMerge/>
            <w:shd w:val="clear" w:color="auto" w:fill="FFC000"/>
            <w:vAlign w:val="center"/>
            <w:hideMark/>
          </w:tcPr>
          <w:p w14:paraId="337E7E9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51FE718A"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35743D9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Жетісу</w:t>
            </w:r>
          </w:p>
        </w:tc>
        <w:tc>
          <w:tcPr>
            <w:tcW w:w="663" w:type="pct"/>
            <w:shd w:val="clear" w:color="auto" w:fill="auto"/>
            <w:tcMar>
              <w:top w:w="15" w:type="dxa"/>
              <w:left w:w="15" w:type="dxa"/>
              <w:bottom w:w="0" w:type="dxa"/>
              <w:right w:w="15" w:type="dxa"/>
            </w:tcMar>
            <w:vAlign w:val="center"/>
            <w:hideMark/>
          </w:tcPr>
          <w:p w14:paraId="476B133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71CDAEAC"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3985</w:t>
            </w:r>
          </w:p>
        </w:tc>
        <w:tc>
          <w:tcPr>
            <w:tcW w:w="1280" w:type="pct"/>
            <w:shd w:val="clear" w:color="auto" w:fill="auto"/>
            <w:tcMar>
              <w:top w:w="6" w:type="dxa"/>
              <w:left w:w="46" w:type="dxa"/>
              <w:bottom w:w="0" w:type="dxa"/>
              <w:right w:w="46" w:type="dxa"/>
            </w:tcMar>
            <w:vAlign w:val="center"/>
            <w:hideMark/>
          </w:tcPr>
          <w:p w14:paraId="7AB3006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4207</w:t>
            </w:r>
          </w:p>
        </w:tc>
        <w:tc>
          <w:tcPr>
            <w:tcW w:w="621" w:type="pct"/>
            <w:vMerge w:val="restart"/>
            <w:shd w:val="clear" w:color="auto" w:fill="C00000"/>
            <w:tcMar>
              <w:top w:w="6" w:type="dxa"/>
              <w:left w:w="46" w:type="dxa"/>
              <w:bottom w:w="0" w:type="dxa"/>
              <w:right w:w="46" w:type="dxa"/>
            </w:tcMar>
            <w:vAlign w:val="center"/>
            <w:hideMark/>
          </w:tcPr>
          <w:p w14:paraId="4024773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2BD65203" w14:textId="77777777" w:rsidTr="00963695">
        <w:trPr>
          <w:trHeight w:val="214"/>
        </w:trPr>
        <w:tc>
          <w:tcPr>
            <w:tcW w:w="955" w:type="pct"/>
            <w:vMerge/>
            <w:shd w:val="clear" w:color="auto" w:fill="auto"/>
            <w:vAlign w:val="center"/>
            <w:hideMark/>
          </w:tcPr>
          <w:p w14:paraId="29569EF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7B1C34ED"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04275CD7"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92%</w:t>
            </w:r>
          </w:p>
        </w:tc>
        <w:tc>
          <w:tcPr>
            <w:tcW w:w="1280" w:type="pct"/>
            <w:shd w:val="clear" w:color="auto" w:fill="auto"/>
            <w:tcMar>
              <w:top w:w="6" w:type="dxa"/>
              <w:left w:w="46" w:type="dxa"/>
              <w:bottom w:w="0" w:type="dxa"/>
              <w:right w:w="46" w:type="dxa"/>
            </w:tcMar>
            <w:vAlign w:val="center"/>
            <w:hideMark/>
          </w:tcPr>
          <w:p w14:paraId="75215794"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94%</w:t>
            </w:r>
          </w:p>
        </w:tc>
        <w:tc>
          <w:tcPr>
            <w:tcW w:w="621" w:type="pct"/>
            <w:vMerge/>
            <w:shd w:val="clear" w:color="auto" w:fill="C00000"/>
            <w:vAlign w:val="center"/>
            <w:hideMark/>
          </w:tcPr>
          <w:p w14:paraId="1B29C0CE"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p>
        </w:tc>
      </w:tr>
      <w:tr w:rsidR="00DE6EBB" w:rsidRPr="00C04EEA" w14:paraId="2DDF1197" w14:textId="77777777" w:rsidTr="00963695">
        <w:trPr>
          <w:trHeight w:val="214"/>
        </w:trPr>
        <w:tc>
          <w:tcPr>
            <w:tcW w:w="955" w:type="pct"/>
            <w:vMerge w:val="restart"/>
            <w:shd w:val="clear" w:color="auto" w:fill="auto"/>
            <w:tcMar>
              <w:top w:w="6" w:type="dxa"/>
              <w:left w:w="46" w:type="dxa"/>
              <w:bottom w:w="0" w:type="dxa"/>
              <w:right w:w="46" w:type="dxa"/>
            </w:tcMar>
            <w:vAlign w:val="center"/>
            <w:hideMark/>
          </w:tcPr>
          <w:p w14:paraId="5815194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b/>
                <w:bCs/>
                <w:sz w:val="18"/>
                <w:szCs w:val="18"/>
                <w:lang w:eastAsia="ar-SA"/>
              </w:rPr>
              <w:t>Кызылорда</w:t>
            </w:r>
          </w:p>
        </w:tc>
        <w:tc>
          <w:tcPr>
            <w:tcW w:w="663" w:type="pct"/>
            <w:shd w:val="clear" w:color="auto" w:fill="auto"/>
            <w:tcMar>
              <w:top w:w="15" w:type="dxa"/>
              <w:left w:w="15" w:type="dxa"/>
              <w:bottom w:w="0" w:type="dxa"/>
              <w:right w:w="15" w:type="dxa"/>
            </w:tcMar>
            <w:vAlign w:val="center"/>
            <w:hideMark/>
          </w:tcPr>
          <w:p w14:paraId="3C76962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HHI</w:t>
            </w:r>
          </w:p>
        </w:tc>
        <w:tc>
          <w:tcPr>
            <w:tcW w:w="1481" w:type="pct"/>
            <w:shd w:val="clear" w:color="auto" w:fill="auto"/>
            <w:tcMar>
              <w:top w:w="6" w:type="dxa"/>
              <w:left w:w="46" w:type="dxa"/>
              <w:bottom w:w="0" w:type="dxa"/>
              <w:right w:w="46" w:type="dxa"/>
            </w:tcMar>
            <w:vAlign w:val="center"/>
            <w:hideMark/>
          </w:tcPr>
          <w:p w14:paraId="2C6A165A"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4360,6</w:t>
            </w:r>
          </w:p>
        </w:tc>
        <w:tc>
          <w:tcPr>
            <w:tcW w:w="1280" w:type="pct"/>
            <w:shd w:val="clear" w:color="auto" w:fill="auto"/>
            <w:tcMar>
              <w:top w:w="6" w:type="dxa"/>
              <w:left w:w="46" w:type="dxa"/>
              <w:bottom w:w="0" w:type="dxa"/>
              <w:right w:w="46" w:type="dxa"/>
            </w:tcMar>
            <w:vAlign w:val="center"/>
            <w:hideMark/>
          </w:tcPr>
          <w:p w14:paraId="7CE85488"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5127,2</w:t>
            </w:r>
          </w:p>
        </w:tc>
        <w:tc>
          <w:tcPr>
            <w:tcW w:w="621" w:type="pct"/>
            <w:vMerge w:val="restart"/>
            <w:shd w:val="clear" w:color="auto" w:fill="C00000"/>
            <w:tcMar>
              <w:top w:w="6" w:type="dxa"/>
              <w:left w:w="46" w:type="dxa"/>
              <w:bottom w:w="0" w:type="dxa"/>
              <w:right w:w="46" w:type="dxa"/>
            </w:tcMar>
            <w:vAlign w:val="center"/>
            <w:hideMark/>
          </w:tcPr>
          <w:p w14:paraId="77FFDD70"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ВК</w:t>
            </w:r>
          </w:p>
        </w:tc>
      </w:tr>
      <w:tr w:rsidR="00DE6EBB" w:rsidRPr="00C04EEA" w14:paraId="3CAC49CD" w14:textId="77777777" w:rsidTr="00963695">
        <w:trPr>
          <w:trHeight w:val="214"/>
        </w:trPr>
        <w:tc>
          <w:tcPr>
            <w:tcW w:w="955" w:type="pct"/>
            <w:vMerge/>
            <w:shd w:val="clear" w:color="auto" w:fill="F2F2F2" w:themeFill="background1" w:themeFillShade="F2"/>
            <w:vAlign w:val="center"/>
            <w:hideMark/>
          </w:tcPr>
          <w:p w14:paraId="61B2AA17" w14:textId="77777777" w:rsidR="00DE6EBB" w:rsidRPr="00C04EEA" w:rsidRDefault="00DE6EBB" w:rsidP="000B660B">
            <w:pPr>
              <w:tabs>
                <w:tab w:val="left" w:pos="567"/>
              </w:tabs>
              <w:suppressAutoHyphens/>
              <w:spacing w:after="0" w:line="240" w:lineRule="auto"/>
              <w:ind w:firstLine="709"/>
              <w:contextualSpacing/>
              <w:jc w:val="both"/>
              <w:rPr>
                <w:rFonts w:ascii="Times New Roman" w:hAnsi="Times New Roman" w:cs="Times New Roman"/>
                <w:sz w:val="18"/>
                <w:szCs w:val="18"/>
                <w:lang w:eastAsia="ar-SA"/>
              </w:rPr>
            </w:pPr>
          </w:p>
        </w:tc>
        <w:tc>
          <w:tcPr>
            <w:tcW w:w="663" w:type="pct"/>
            <w:shd w:val="clear" w:color="auto" w:fill="auto"/>
            <w:tcMar>
              <w:top w:w="15" w:type="dxa"/>
              <w:left w:w="15" w:type="dxa"/>
              <w:bottom w:w="0" w:type="dxa"/>
              <w:right w:w="15" w:type="dxa"/>
            </w:tcMar>
            <w:vAlign w:val="center"/>
            <w:hideMark/>
          </w:tcPr>
          <w:p w14:paraId="1E342533"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CR-3</w:t>
            </w:r>
          </w:p>
        </w:tc>
        <w:tc>
          <w:tcPr>
            <w:tcW w:w="1481" w:type="pct"/>
            <w:shd w:val="clear" w:color="auto" w:fill="auto"/>
            <w:tcMar>
              <w:top w:w="6" w:type="dxa"/>
              <w:left w:w="46" w:type="dxa"/>
              <w:bottom w:w="0" w:type="dxa"/>
              <w:right w:w="46" w:type="dxa"/>
            </w:tcMar>
            <w:vAlign w:val="center"/>
            <w:hideMark/>
          </w:tcPr>
          <w:p w14:paraId="5183DE22"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94%</w:t>
            </w:r>
          </w:p>
        </w:tc>
        <w:tc>
          <w:tcPr>
            <w:tcW w:w="1280" w:type="pct"/>
            <w:shd w:val="clear" w:color="auto" w:fill="auto"/>
            <w:tcMar>
              <w:top w:w="6" w:type="dxa"/>
              <w:left w:w="46" w:type="dxa"/>
              <w:bottom w:w="0" w:type="dxa"/>
              <w:right w:w="46" w:type="dxa"/>
            </w:tcMar>
            <w:vAlign w:val="center"/>
            <w:hideMark/>
          </w:tcPr>
          <w:p w14:paraId="4AED9891" w14:textId="77777777" w:rsidR="00DE6EBB" w:rsidRPr="00C04EEA" w:rsidRDefault="00DE6EBB" w:rsidP="000B660B">
            <w:pPr>
              <w:tabs>
                <w:tab w:val="left" w:pos="567"/>
              </w:tabs>
              <w:suppressAutoHyphens/>
              <w:spacing w:after="0" w:line="240" w:lineRule="auto"/>
              <w:contextualSpacing/>
              <w:jc w:val="center"/>
              <w:rPr>
                <w:rFonts w:ascii="Times New Roman" w:hAnsi="Times New Roman" w:cs="Times New Roman"/>
                <w:sz w:val="18"/>
                <w:szCs w:val="18"/>
                <w:lang w:eastAsia="ar-SA"/>
              </w:rPr>
            </w:pPr>
            <w:r w:rsidRPr="00C04EEA">
              <w:rPr>
                <w:rFonts w:ascii="Times New Roman" w:hAnsi="Times New Roman" w:cs="Times New Roman"/>
                <w:sz w:val="18"/>
                <w:szCs w:val="18"/>
                <w:lang w:eastAsia="ar-SA"/>
              </w:rPr>
              <w:t>92%</w:t>
            </w:r>
          </w:p>
        </w:tc>
        <w:tc>
          <w:tcPr>
            <w:tcW w:w="621" w:type="pct"/>
            <w:vMerge/>
            <w:shd w:val="clear" w:color="auto" w:fill="C00000"/>
            <w:vAlign w:val="center"/>
            <w:hideMark/>
          </w:tcPr>
          <w:p w14:paraId="1802C0D4" w14:textId="77777777" w:rsidR="00DE6EBB" w:rsidRPr="00C04EEA" w:rsidRDefault="00DE6EBB" w:rsidP="000B660B">
            <w:pPr>
              <w:tabs>
                <w:tab w:val="left" w:pos="567"/>
              </w:tabs>
              <w:suppressAutoHyphens/>
              <w:spacing w:after="0" w:line="240" w:lineRule="auto"/>
              <w:ind w:firstLine="709"/>
              <w:contextualSpacing/>
              <w:jc w:val="both"/>
              <w:rPr>
                <w:rFonts w:ascii="Times New Roman" w:hAnsi="Times New Roman" w:cs="Times New Roman"/>
                <w:sz w:val="18"/>
                <w:szCs w:val="18"/>
                <w:lang w:eastAsia="ar-SA"/>
              </w:rPr>
            </w:pPr>
          </w:p>
        </w:tc>
      </w:tr>
    </w:tbl>
    <w:p w14:paraId="4529ED3E" w14:textId="3EE24957" w:rsidR="004F1D83" w:rsidRPr="00C04EEA" w:rsidRDefault="004F1D83" w:rsidP="000B660B">
      <w:pPr>
        <w:suppressAutoHyphens/>
        <w:spacing w:after="0" w:line="240" w:lineRule="auto"/>
        <w:ind w:firstLine="709"/>
        <w:jc w:val="both"/>
        <w:rPr>
          <w:rFonts w:ascii="Times New Roman" w:hAnsi="Times New Roman" w:cs="Times New Roman"/>
          <w:b/>
          <w:bCs/>
          <w:color w:val="000000"/>
          <w:sz w:val="28"/>
          <w:szCs w:val="28"/>
          <w:lang w:eastAsia="ar-SA"/>
        </w:rPr>
      </w:pPr>
      <w:bookmarkStart w:id="13" w:name="_Hlk123117646"/>
      <w:r w:rsidRPr="00C04EEA">
        <w:rPr>
          <w:rFonts w:ascii="Times New Roman" w:hAnsi="Times New Roman" w:cs="Times New Roman"/>
          <w:b/>
          <w:bCs/>
          <w:color w:val="000000"/>
          <w:sz w:val="28"/>
          <w:szCs w:val="28"/>
          <w:lang w:eastAsia="ar-SA"/>
        </w:rPr>
        <w:t>Оптовый рынок</w:t>
      </w:r>
      <w:r w:rsidR="00C02C4D" w:rsidRPr="00C04EEA">
        <w:rPr>
          <w:rFonts w:ascii="Times New Roman" w:hAnsi="Times New Roman" w:cs="Times New Roman"/>
          <w:b/>
          <w:bCs/>
          <w:color w:val="000000"/>
          <w:sz w:val="28"/>
          <w:szCs w:val="28"/>
          <w:lang w:eastAsia="ar-SA"/>
        </w:rPr>
        <w:t xml:space="preserve"> реализации ЛС</w:t>
      </w:r>
      <w:r w:rsidRPr="00C04EEA">
        <w:rPr>
          <w:rFonts w:ascii="Times New Roman" w:hAnsi="Times New Roman" w:cs="Times New Roman"/>
          <w:b/>
          <w:bCs/>
          <w:color w:val="000000"/>
          <w:sz w:val="28"/>
          <w:szCs w:val="28"/>
          <w:lang w:eastAsia="ar-SA"/>
        </w:rPr>
        <w:t xml:space="preserve"> характеризуется как:</w:t>
      </w:r>
    </w:p>
    <w:p w14:paraId="747F3784" w14:textId="01FD2705" w:rsidR="004F1D83" w:rsidRPr="00C04EEA" w:rsidRDefault="004F1D83" w:rsidP="000B660B">
      <w:pPr>
        <w:shd w:val="clear" w:color="auto" w:fill="FFFFFF" w:themeFill="background1"/>
        <w:suppressAutoHyphens/>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lastRenderedPageBreak/>
        <w:t xml:space="preserve">- </w:t>
      </w:r>
      <w:r w:rsidRPr="00C04EEA">
        <w:rPr>
          <w:rFonts w:ascii="Times New Roman" w:hAnsi="Times New Roman" w:cs="Times New Roman"/>
          <w:b/>
          <w:bCs/>
          <w:color w:val="000000"/>
          <w:sz w:val="28"/>
          <w:szCs w:val="28"/>
          <w:lang w:eastAsia="ar-SA"/>
        </w:rPr>
        <w:t>высококонцентрированный</w:t>
      </w:r>
      <w:r w:rsidRPr="00C04EEA">
        <w:rPr>
          <w:rFonts w:ascii="Times New Roman" w:hAnsi="Times New Roman" w:cs="Times New Roman"/>
          <w:color w:val="000000"/>
          <w:sz w:val="28"/>
          <w:szCs w:val="28"/>
          <w:lang w:eastAsia="ar-SA"/>
        </w:rPr>
        <w:t xml:space="preserve"> с неразвитой конкуренцией в следующих регионах: </w:t>
      </w:r>
      <w:r w:rsidR="008A0D0D" w:rsidRPr="00C04EEA">
        <w:rPr>
          <w:rFonts w:ascii="Times New Roman" w:hAnsi="Times New Roman" w:cs="Times New Roman"/>
          <w:color w:val="000000"/>
          <w:sz w:val="28"/>
          <w:szCs w:val="28"/>
          <w:lang w:eastAsia="ar-SA"/>
        </w:rPr>
        <w:t xml:space="preserve">г. Астана, </w:t>
      </w:r>
      <w:r w:rsidR="00384C08" w:rsidRPr="00C04EEA">
        <w:rPr>
          <w:rFonts w:ascii="Times New Roman" w:hAnsi="Times New Roman" w:cs="Times New Roman"/>
          <w:color w:val="000000"/>
          <w:sz w:val="28"/>
          <w:szCs w:val="28"/>
          <w:lang w:eastAsia="ar-SA"/>
        </w:rPr>
        <w:t>Костанайск</w:t>
      </w:r>
      <w:r w:rsidR="008A0D0D" w:rsidRPr="00C04EEA">
        <w:rPr>
          <w:rFonts w:ascii="Times New Roman" w:hAnsi="Times New Roman" w:cs="Times New Roman"/>
          <w:color w:val="000000"/>
          <w:sz w:val="28"/>
          <w:szCs w:val="28"/>
          <w:lang w:eastAsia="ar-SA"/>
        </w:rPr>
        <w:t>ой</w:t>
      </w:r>
      <w:r w:rsidR="00A14C12" w:rsidRPr="00C04EEA">
        <w:rPr>
          <w:rFonts w:ascii="Times New Roman" w:hAnsi="Times New Roman" w:cs="Times New Roman"/>
          <w:color w:val="000000"/>
          <w:sz w:val="28"/>
          <w:szCs w:val="28"/>
          <w:lang w:eastAsia="ar-SA"/>
        </w:rPr>
        <w:t xml:space="preserve">, </w:t>
      </w:r>
      <w:r w:rsidR="00A32E6D" w:rsidRPr="00C04EEA">
        <w:rPr>
          <w:rFonts w:ascii="Times New Roman" w:hAnsi="Times New Roman" w:cs="Times New Roman"/>
          <w:color w:val="000000"/>
          <w:sz w:val="28"/>
          <w:szCs w:val="28"/>
          <w:lang w:eastAsia="ar-SA"/>
        </w:rPr>
        <w:t>Павлодарск</w:t>
      </w:r>
      <w:r w:rsidR="008A0D0D" w:rsidRPr="00C04EEA">
        <w:rPr>
          <w:rFonts w:ascii="Times New Roman" w:hAnsi="Times New Roman" w:cs="Times New Roman"/>
          <w:color w:val="000000"/>
          <w:sz w:val="28"/>
          <w:szCs w:val="28"/>
          <w:lang w:eastAsia="ar-SA"/>
        </w:rPr>
        <w:t>ой</w:t>
      </w:r>
      <w:r w:rsidR="00A32E6D" w:rsidRPr="00C04EEA">
        <w:rPr>
          <w:rFonts w:ascii="Times New Roman" w:hAnsi="Times New Roman" w:cs="Times New Roman"/>
          <w:color w:val="000000"/>
          <w:sz w:val="28"/>
          <w:szCs w:val="28"/>
          <w:lang w:eastAsia="ar-SA"/>
        </w:rPr>
        <w:t>, Западно-Казахстанск</w:t>
      </w:r>
      <w:r w:rsidR="008A0D0D" w:rsidRPr="00C04EEA">
        <w:rPr>
          <w:rFonts w:ascii="Times New Roman" w:hAnsi="Times New Roman" w:cs="Times New Roman"/>
          <w:color w:val="000000"/>
          <w:sz w:val="28"/>
          <w:szCs w:val="28"/>
          <w:lang w:eastAsia="ar-SA"/>
        </w:rPr>
        <w:t>ой</w:t>
      </w:r>
      <w:r w:rsidR="00A32E6D" w:rsidRPr="00C04EEA">
        <w:rPr>
          <w:rFonts w:ascii="Times New Roman" w:hAnsi="Times New Roman" w:cs="Times New Roman"/>
          <w:color w:val="000000"/>
          <w:sz w:val="28"/>
          <w:szCs w:val="28"/>
          <w:lang w:eastAsia="ar-SA"/>
        </w:rPr>
        <w:t>, Акмолинск</w:t>
      </w:r>
      <w:r w:rsidR="008A0D0D" w:rsidRPr="00C04EEA">
        <w:rPr>
          <w:rFonts w:ascii="Times New Roman" w:hAnsi="Times New Roman" w:cs="Times New Roman"/>
          <w:color w:val="000000"/>
          <w:sz w:val="28"/>
          <w:szCs w:val="28"/>
          <w:lang w:eastAsia="ar-SA"/>
        </w:rPr>
        <w:t>ой</w:t>
      </w:r>
      <w:r w:rsidR="00A32E6D" w:rsidRPr="00C04EEA">
        <w:rPr>
          <w:rFonts w:ascii="Times New Roman" w:hAnsi="Times New Roman" w:cs="Times New Roman"/>
          <w:color w:val="000000"/>
          <w:sz w:val="28"/>
          <w:szCs w:val="28"/>
          <w:lang w:eastAsia="ar-SA"/>
        </w:rPr>
        <w:t xml:space="preserve">, </w:t>
      </w:r>
      <w:r w:rsidR="00A14C12" w:rsidRPr="00C04EEA">
        <w:rPr>
          <w:rFonts w:ascii="Times New Roman" w:hAnsi="Times New Roman" w:cs="Times New Roman"/>
          <w:color w:val="000000"/>
          <w:sz w:val="28"/>
          <w:szCs w:val="28"/>
          <w:lang w:eastAsia="ar-SA"/>
        </w:rPr>
        <w:t>Мангистауск</w:t>
      </w:r>
      <w:r w:rsidR="008A0D0D" w:rsidRPr="00C04EEA">
        <w:rPr>
          <w:rFonts w:ascii="Times New Roman" w:hAnsi="Times New Roman" w:cs="Times New Roman"/>
          <w:color w:val="000000"/>
          <w:sz w:val="28"/>
          <w:szCs w:val="28"/>
          <w:lang w:eastAsia="ar-SA"/>
        </w:rPr>
        <w:t>ой</w:t>
      </w:r>
      <w:r w:rsidR="00A14C12" w:rsidRPr="00C04EEA">
        <w:rPr>
          <w:rFonts w:ascii="Times New Roman" w:hAnsi="Times New Roman" w:cs="Times New Roman"/>
          <w:color w:val="000000"/>
          <w:sz w:val="28"/>
          <w:szCs w:val="28"/>
          <w:lang w:eastAsia="ar-SA"/>
        </w:rPr>
        <w:t>,</w:t>
      </w:r>
      <w:r w:rsidR="006A30A7" w:rsidRPr="00C04EEA">
        <w:rPr>
          <w:rFonts w:ascii="Times New Roman" w:hAnsi="Times New Roman" w:cs="Times New Roman"/>
          <w:color w:val="000000"/>
          <w:sz w:val="28"/>
          <w:szCs w:val="28"/>
          <w:lang w:eastAsia="ar-SA"/>
        </w:rPr>
        <w:t xml:space="preserve"> </w:t>
      </w:r>
      <w:r w:rsidR="00F60969" w:rsidRPr="00C04EEA">
        <w:rPr>
          <w:rFonts w:ascii="Times New Roman" w:hAnsi="Times New Roman" w:cs="Times New Roman"/>
          <w:color w:val="000000"/>
          <w:sz w:val="28"/>
          <w:szCs w:val="28"/>
          <w:lang w:eastAsia="ar-SA"/>
        </w:rPr>
        <w:t>Жамбылск</w:t>
      </w:r>
      <w:r w:rsidR="008A0D0D" w:rsidRPr="00C04EEA">
        <w:rPr>
          <w:rFonts w:ascii="Times New Roman" w:hAnsi="Times New Roman" w:cs="Times New Roman"/>
          <w:color w:val="000000"/>
          <w:sz w:val="28"/>
          <w:szCs w:val="28"/>
          <w:lang w:eastAsia="ar-SA"/>
        </w:rPr>
        <w:t>ой</w:t>
      </w:r>
      <w:r w:rsidR="00F60969" w:rsidRPr="00C04EEA">
        <w:rPr>
          <w:rFonts w:ascii="Times New Roman" w:hAnsi="Times New Roman" w:cs="Times New Roman"/>
          <w:color w:val="000000"/>
          <w:sz w:val="28"/>
          <w:szCs w:val="28"/>
          <w:lang w:eastAsia="ar-SA"/>
        </w:rPr>
        <w:t xml:space="preserve">, Улытау, </w:t>
      </w:r>
      <w:r w:rsidR="00B167AF" w:rsidRPr="00C04EEA">
        <w:rPr>
          <w:rFonts w:ascii="Times New Roman" w:hAnsi="Times New Roman" w:cs="Times New Roman"/>
          <w:color w:val="000000"/>
          <w:sz w:val="28"/>
          <w:szCs w:val="28"/>
          <w:lang w:eastAsia="ar-SA"/>
        </w:rPr>
        <w:t>Северо-Казахстанск</w:t>
      </w:r>
      <w:r w:rsidR="008A0D0D" w:rsidRPr="00C04EEA">
        <w:rPr>
          <w:rFonts w:ascii="Times New Roman" w:hAnsi="Times New Roman" w:cs="Times New Roman"/>
          <w:color w:val="000000"/>
          <w:sz w:val="28"/>
          <w:szCs w:val="28"/>
          <w:lang w:eastAsia="ar-SA"/>
        </w:rPr>
        <w:t>ой</w:t>
      </w:r>
      <w:r w:rsidR="00D50963" w:rsidRPr="00C04EEA">
        <w:rPr>
          <w:rFonts w:ascii="Times New Roman" w:hAnsi="Times New Roman" w:cs="Times New Roman"/>
          <w:color w:val="000000"/>
          <w:sz w:val="28"/>
          <w:szCs w:val="28"/>
          <w:lang w:eastAsia="ar-SA"/>
        </w:rPr>
        <w:t xml:space="preserve">, Абай, </w:t>
      </w:r>
      <w:r w:rsidR="00FA5235" w:rsidRPr="00C04EEA">
        <w:rPr>
          <w:rFonts w:ascii="Times New Roman" w:hAnsi="Times New Roman" w:cs="Times New Roman"/>
          <w:color w:val="000000"/>
          <w:sz w:val="28"/>
          <w:szCs w:val="28"/>
          <w:lang w:eastAsia="ar-SA"/>
        </w:rPr>
        <w:t>Кызылорда</w:t>
      </w:r>
      <w:r w:rsidRPr="00C04EEA">
        <w:rPr>
          <w:rFonts w:ascii="Times New Roman" w:hAnsi="Times New Roman" w:cs="Times New Roman"/>
          <w:color w:val="000000"/>
          <w:sz w:val="28"/>
          <w:szCs w:val="28"/>
          <w:lang w:eastAsia="ar-SA"/>
        </w:rPr>
        <w:t>, Атырауск</w:t>
      </w:r>
      <w:r w:rsidR="008A0D0D" w:rsidRPr="00C04EEA">
        <w:rPr>
          <w:rFonts w:ascii="Times New Roman" w:hAnsi="Times New Roman" w:cs="Times New Roman"/>
          <w:color w:val="000000"/>
          <w:sz w:val="28"/>
          <w:szCs w:val="28"/>
          <w:lang w:eastAsia="ar-SA"/>
        </w:rPr>
        <w:t>ой областях;</w:t>
      </w:r>
    </w:p>
    <w:p w14:paraId="359FE8E5" w14:textId="07E1408B" w:rsidR="000B02C5" w:rsidRPr="00C04EEA" w:rsidRDefault="004F1D83" w:rsidP="000B660B">
      <w:pPr>
        <w:shd w:val="clear" w:color="auto" w:fill="FFFFFF" w:themeFill="background1"/>
        <w:tabs>
          <w:tab w:val="left" w:pos="851"/>
        </w:tabs>
        <w:suppressAutoHyphens/>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t xml:space="preserve">- </w:t>
      </w:r>
      <w:r w:rsidRPr="00C04EEA">
        <w:rPr>
          <w:rFonts w:ascii="Times New Roman" w:hAnsi="Times New Roman" w:cs="Times New Roman"/>
          <w:b/>
          <w:bCs/>
          <w:color w:val="000000"/>
          <w:sz w:val="28"/>
          <w:szCs w:val="28"/>
          <w:lang w:eastAsia="ar-SA"/>
        </w:rPr>
        <w:t>умеренноконцентрированный</w:t>
      </w:r>
      <w:r w:rsidRPr="00C04EEA">
        <w:rPr>
          <w:rFonts w:ascii="Times New Roman" w:hAnsi="Times New Roman" w:cs="Times New Roman"/>
          <w:color w:val="000000"/>
          <w:sz w:val="28"/>
          <w:szCs w:val="28"/>
          <w:lang w:eastAsia="ar-SA"/>
        </w:rPr>
        <w:t xml:space="preserve"> в </w:t>
      </w:r>
      <w:r w:rsidR="008A0D0D" w:rsidRPr="00C04EEA">
        <w:rPr>
          <w:rFonts w:ascii="Times New Roman" w:hAnsi="Times New Roman" w:cs="Times New Roman"/>
          <w:color w:val="000000"/>
          <w:sz w:val="28"/>
          <w:szCs w:val="28"/>
          <w:lang w:eastAsia="ar-SA"/>
        </w:rPr>
        <w:t xml:space="preserve">г. Шымкент, </w:t>
      </w:r>
      <w:r w:rsidR="00A75400" w:rsidRPr="00C04EEA">
        <w:rPr>
          <w:rFonts w:ascii="Times New Roman" w:hAnsi="Times New Roman" w:cs="Times New Roman"/>
          <w:color w:val="000000"/>
          <w:sz w:val="28"/>
          <w:szCs w:val="28"/>
          <w:lang w:eastAsia="ar-SA"/>
        </w:rPr>
        <w:t xml:space="preserve">Туркестан, </w:t>
      </w:r>
      <w:r w:rsidR="000B02C5" w:rsidRPr="00C04EEA">
        <w:rPr>
          <w:rFonts w:ascii="Times New Roman" w:hAnsi="Times New Roman" w:cs="Times New Roman"/>
          <w:color w:val="000000"/>
          <w:sz w:val="28"/>
          <w:szCs w:val="28"/>
          <w:lang w:eastAsia="ar-SA"/>
        </w:rPr>
        <w:t>Алматинской</w:t>
      </w:r>
      <w:r w:rsidR="00035453" w:rsidRPr="00C04EEA">
        <w:rPr>
          <w:rFonts w:ascii="Times New Roman" w:hAnsi="Times New Roman" w:cs="Times New Roman"/>
          <w:color w:val="000000"/>
          <w:sz w:val="28"/>
          <w:szCs w:val="28"/>
          <w:lang w:eastAsia="ar-SA"/>
        </w:rPr>
        <w:t>,</w:t>
      </w:r>
      <w:r w:rsidR="00674261" w:rsidRPr="00C04EEA">
        <w:rPr>
          <w:rFonts w:ascii="Times New Roman" w:hAnsi="Times New Roman" w:cs="Times New Roman"/>
          <w:color w:val="000000"/>
          <w:sz w:val="28"/>
          <w:szCs w:val="28"/>
          <w:lang w:eastAsia="ar-SA"/>
        </w:rPr>
        <w:t xml:space="preserve"> </w:t>
      </w:r>
      <w:r w:rsidR="00035453" w:rsidRPr="00C04EEA">
        <w:rPr>
          <w:rFonts w:ascii="Times New Roman" w:hAnsi="Times New Roman" w:cs="Times New Roman"/>
          <w:color w:val="000000"/>
          <w:sz w:val="28"/>
          <w:szCs w:val="28"/>
          <w:lang w:eastAsia="ar-SA"/>
        </w:rPr>
        <w:t>Актюбинской,</w:t>
      </w:r>
      <w:r w:rsidR="000B02C5" w:rsidRPr="00C04EEA">
        <w:rPr>
          <w:rFonts w:ascii="Times New Roman" w:hAnsi="Times New Roman" w:cs="Times New Roman"/>
          <w:color w:val="000000"/>
          <w:sz w:val="28"/>
          <w:szCs w:val="28"/>
          <w:lang w:eastAsia="ar-SA"/>
        </w:rPr>
        <w:t xml:space="preserve"> </w:t>
      </w:r>
      <w:r w:rsidR="00384C08" w:rsidRPr="00C04EEA">
        <w:rPr>
          <w:rFonts w:ascii="Times New Roman" w:hAnsi="Times New Roman" w:cs="Times New Roman"/>
          <w:color w:val="000000"/>
          <w:sz w:val="28"/>
          <w:szCs w:val="28"/>
          <w:lang w:eastAsia="ar-SA"/>
        </w:rPr>
        <w:t>Атырауск</w:t>
      </w:r>
      <w:r w:rsidR="008A0D0D" w:rsidRPr="00C04EEA">
        <w:rPr>
          <w:rFonts w:ascii="Times New Roman" w:hAnsi="Times New Roman" w:cs="Times New Roman"/>
          <w:color w:val="000000"/>
          <w:sz w:val="28"/>
          <w:szCs w:val="28"/>
          <w:lang w:eastAsia="ar-SA"/>
        </w:rPr>
        <w:t>ой</w:t>
      </w:r>
      <w:r w:rsidR="00A32E6D" w:rsidRPr="00C04EEA">
        <w:rPr>
          <w:rFonts w:ascii="Times New Roman" w:hAnsi="Times New Roman" w:cs="Times New Roman"/>
          <w:color w:val="000000"/>
          <w:sz w:val="28"/>
          <w:szCs w:val="28"/>
          <w:lang w:eastAsia="ar-SA"/>
        </w:rPr>
        <w:t>,</w:t>
      </w:r>
      <w:r w:rsidR="00B167AF" w:rsidRPr="00C04EEA">
        <w:rPr>
          <w:rFonts w:ascii="Times New Roman" w:hAnsi="Times New Roman" w:cs="Times New Roman"/>
          <w:color w:val="000000"/>
          <w:sz w:val="28"/>
          <w:szCs w:val="28"/>
          <w:lang w:eastAsia="ar-SA"/>
        </w:rPr>
        <w:t xml:space="preserve"> </w:t>
      </w:r>
      <w:r w:rsidR="008A0D0D" w:rsidRPr="00C04EEA">
        <w:rPr>
          <w:rFonts w:ascii="Times New Roman" w:hAnsi="Times New Roman" w:cs="Times New Roman"/>
          <w:color w:val="000000"/>
          <w:sz w:val="28"/>
          <w:szCs w:val="28"/>
          <w:lang w:eastAsia="ar-SA"/>
        </w:rPr>
        <w:t xml:space="preserve">ВКО, </w:t>
      </w:r>
      <w:r w:rsidR="00F9574C" w:rsidRPr="00C04EEA">
        <w:rPr>
          <w:rFonts w:ascii="Times New Roman" w:hAnsi="Times New Roman" w:cs="Times New Roman"/>
          <w:color w:val="000000"/>
          <w:sz w:val="28"/>
          <w:szCs w:val="28"/>
          <w:lang w:eastAsia="ar-SA"/>
        </w:rPr>
        <w:t>Карагандинск</w:t>
      </w:r>
      <w:r w:rsidR="008A0D0D" w:rsidRPr="00C04EEA">
        <w:rPr>
          <w:rFonts w:ascii="Times New Roman" w:hAnsi="Times New Roman" w:cs="Times New Roman"/>
          <w:color w:val="000000"/>
          <w:sz w:val="28"/>
          <w:szCs w:val="28"/>
          <w:lang w:eastAsia="ar-SA"/>
        </w:rPr>
        <w:t>ой областях;</w:t>
      </w:r>
    </w:p>
    <w:p w14:paraId="256137EB" w14:textId="537C3703" w:rsidR="00EC3EDC" w:rsidRPr="00C04EEA" w:rsidRDefault="00EC3EDC" w:rsidP="000B660B">
      <w:pPr>
        <w:shd w:val="clear" w:color="auto" w:fill="FFFFFF" w:themeFill="background1"/>
        <w:suppressAutoHyphens/>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t xml:space="preserve">- </w:t>
      </w:r>
      <w:r w:rsidR="007212D5" w:rsidRPr="00C04EEA">
        <w:rPr>
          <w:rFonts w:ascii="Times New Roman" w:hAnsi="Times New Roman" w:cs="Times New Roman"/>
          <w:color w:val="000000"/>
          <w:sz w:val="28"/>
          <w:szCs w:val="28"/>
          <w:lang w:eastAsia="ar-SA"/>
        </w:rPr>
        <w:t xml:space="preserve">    </w:t>
      </w:r>
      <w:r w:rsidRPr="00C04EEA">
        <w:rPr>
          <w:rFonts w:ascii="Times New Roman" w:hAnsi="Times New Roman" w:cs="Times New Roman"/>
          <w:b/>
          <w:bCs/>
          <w:color w:val="000000"/>
          <w:sz w:val="28"/>
          <w:szCs w:val="28"/>
          <w:lang w:eastAsia="ar-SA"/>
        </w:rPr>
        <w:t>низкоконцентрированный</w:t>
      </w:r>
      <w:r w:rsidRPr="00C04EEA">
        <w:rPr>
          <w:rFonts w:ascii="Times New Roman" w:hAnsi="Times New Roman" w:cs="Times New Roman"/>
          <w:color w:val="000000"/>
          <w:sz w:val="28"/>
          <w:szCs w:val="28"/>
          <w:lang w:eastAsia="ar-SA"/>
        </w:rPr>
        <w:t xml:space="preserve"> </w:t>
      </w:r>
      <w:r w:rsidR="00A75400" w:rsidRPr="00C04EEA">
        <w:rPr>
          <w:rFonts w:ascii="Times New Roman" w:hAnsi="Times New Roman" w:cs="Times New Roman"/>
          <w:color w:val="000000"/>
          <w:sz w:val="28"/>
          <w:szCs w:val="28"/>
          <w:lang w:eastAsia="ar-SA"/>
        </w:rPr>
        <w:t>в</w:t>
      </w:r>
      <w:r w:rsidRPr="00C04EEA">
        <w:rPr>
          <w:rFonts w:ascii="Times New Roman" w:hAnsi="Times New Roman" w:cs="Times New Roman"/>
          <w:color w:val="000000"/>
          <w:sz w:val="28"/>
          <w:szCs w:val="28"/>
          <w:lang w:eastAsia="ar-SA"/>
        </w:rPr>
        <w:t xml:space="preserve"> г. Алматы</w:t>
      </w:r>
      <w:r w:rsidR="00A75400" w:rsidRPr="00C04EEA">
        <w:rPr>
          <w:rFonts w:ascii="Times New Roman" w:hAnsi="Times New Roman" w:cs="Times New Roman"/>
          <w:color w:val="000000"/>
          <w:sz w:val="28"/>
          <w:szCs w:val="28"/>
          <w:lang w:eastAsia="ar-SA"/>
        </w:rPr>
        <w:t>.</w:t>
      </w:r>
    </w:p>
    <w:p w14:paraId="454DCA28" w14:textId="2C6D4F8C" w:rsidR="007212D5" w:rsidRPr="00C04EEA" w:rsidRDefault="007212D5" w:rsidP="000B660B">
      <w:pPr>
        <w:shd w:val="clear" w:color="auto" w:fill="FFFFFF" w:themeFill="background1"/>
        <w:suppressAutoHyphens/>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t xml:space="preserve">При сравнении ситуации на рынке в 2023 к 2022 году индексы рыночной концентрации снижаются </w:t>
      </w:r>
      <w:r w:rsidR="00C02C4D" w:rsidRPr="00C04EEA">
        <w:rPr>
          <w:rFonts w:ascii="Times New Roman" w:hAnsi="Times New Roman" w:cs="Times New Roman"/>
          <w:color w:val="000000"/>
          <w:sz w:val="28"/>
          <w:szCs w:val="28"/>
          <w:lang w:eastAsia="ar-SA"/>
        </w:rPr>
        <w:t>в</w:t>
      </w:r>
      <w:r w:rsidRPr="00C04EEA">
        <w:rPr>
          <w:rFonts w:ascii="Times New Roman" w:hAnsi="Times New Roman" w:cs="Times New Roman"/>
          <w:color w:val="000000"/>
          <w:sz w:val="28"/>
          <w:szCs w:val="28"/>
          <w:lang w:eastAsia="ar-SA"/>
        </w:rPr>
        <w:t xml:space="preserve"> 13 регионах республики, что свидетельствует о развитии конкуренции среди оптовых поставщиков. </w:t>
      </w:r>
    </w:p>
    <w:bookmarkEnd w:id="13"/>
    <w:p w14:paraId="4A3E3605" w14:textId="06010FDC" w:rsidR="0009724A" w:rsidRPr="00C04EEA" w:rsidRDefault="0009724A" w:rsidP="00BF483C">
      <w:pPr>
        <w:pBdr>
          <w:bottom w:val="single" w:sz="4" w:space="31" w:color="FFFFFF"/>
        </w:pBdr>
        <w:adjustRightInd w:val="0"/>
        <w:spacing w:after="0" w:line="240" w:lineRule="auto"/>
        <w:ind w:firstLine="566"/>
        <w:jc w:val="both"/>
        <w:rPr>
          <w:rFonts w:ascii="Times New Roman" w:hAnsi="Times New Roman" w:cs="Times New Roman"/>
          <w:b/>
          <w:bCs/>
          <w:i/>
          <w:color w:val="2F5496" w:themeColor="accent1" w:themeShade="BF"/>
          <w:sz w:val="28"/>
          <w:szCs w:val="28"/>
        </w:rPr>
      </w:pPr>
      <w:r w:rsidRPr="00C04EEA">
        <w:rPr>
          <w:rFonts w:ascii="Times New Roman" w:hAnsi="Times New Roman" w:cs="Times New Roman"/>
          <w:b/>
          <w:bCs/>
          <w:i/>
          <w:color w:val="2F5496" w:themeColor="accent1" w:themeShade="BF"/>
          <w:sz w:val="28"/>
          <w:szCs w:val="28"/>
        </w:rPr>
        <w:t>Динамика цен</w:t>
      </w:r>
    </w:p>
    <w:p w14:paraId="439D5550" w14:textId="42706416" w:rsidR="0009724A" w:rsidRPr="00C04EEA" w:rsidRDefault="0009724A" w:rsidP="00BF483C">
      <w:pPr>
        <w:pBdr>
          <w:bottom w:val="single" w:sz="4" w:space="31" w:color="FFFFFF"/>
        </w:pBdr>
        <w:adjustRightInd w:val="0"/>
        <w:spacing w:after="0" w:line="240" w:lineRule="auto"/>
        <w:ind w:firstLine="566"/>
        <w:jc w:val="both"/>
        <w:rPr>
          <w:rFonts w:ascii="Times New Roman" w:hAnsi="Times New Roman" w:cs="Times New Roman"/>
          <w:iCs/>
          <w:sz w:val="28"/>
          <w:szCs w:val="28"/>
        </w:rPr>
      </w:pPr>
      <w:r w:rsidRPr="00C04EEA">
        <w:rPr>
          <w:rFonts w:ascii="Times New Roman" w:hAnsi="Times New Roman" w:cs="Times New Roman"/>
          <w:iCs/>
          <w:sz w:val="28"/>
          <w:szCs w:val="28"/>
        </w:rPr>
        <w:t>В Казахстане цены на лекарственные средства регулируются как в коммерческом сегменте, так и закупаемые в рамках ГОБМП и системе ОСМС.</w:t>
      </w:r>
    </w:p>
    <w:p w14:paraId="0045A5E8" w14:textId="16E477CC" w:rsidR="00BF483C" w:rsidRPr="00C04EEA" w:rsidRDefault="00BF483C" w:rsidP="008C520F">
      <w:pPr>
        <w:pBdr>
          <w:bottom w:val="single" w:sz="4" w:space="31" w:color="FFFFFF"/>
        </w:pBdr>
        <w:adjustRightInd w:val="0"/>
        <w:spacing w:after="0" w:line="240" w:lineRule="auto"/>
        <w:ind w:firstLine="566"/>
        <w:jc w:val="both"/>
        <w:rPr>
          <w:color w:val="000000"/>
          <w:sz w:val="28"/>
          <w:szCs w:val="28"/>
        </w:rPr>
      </w:pPr>
      <w:r w:rsidRPr="00C04EEA">
        <w:rPr>
          <w:rFonts w:ascii="Times New Roman" w:hAnsi="Times New Roman" w:cs="Times New Roman"/>
          <w:color w:val="000000"/>
          <w:sz w:val="28"/>
          <w:szCs w:val="28"/>
        </w:rPr>
        <w:t>Министерство здравоохранения</w:t>
      </w:r>
      <w:r w:rsidR="004E6A69">
        <w:rPr>
          <w:rFonts w:ascii="Times New Roman" w:hAnsi="Times New Roman" w:cs="Times New Roman"/>
          <w:color w:val="000000"/>
          <w:sz w:val="28"/>
          <w:szCs w:val="28"/>
        </w:rPr>
        <w:t xml:space="preserve"> РК</w:t>
      </w:r>
      <w:r w:rsidRPr="00C04EEA">
        <w:rPr>
          <w:rFonts w:ascii="Times New Roman" w:hAnsi="Times New Roman" w:cs="Times New Roman"/>
          <w:color w:val="000000"/>
          <w:sz w:val="28"/>
          <w:szCs w:val="28"/>
        </w:rPr>
        <w:t xml:space="preserve"> не чаще одного раза в полугодие не позднее 10 января и 10 июля утверждает по согласованию с антимонопольным органом предельные цены на торговое наименование ЛС для розничной и оптовой реализации, включенного в перечень лекарственных средств, подлежащих ценовому регулированию</w:t>
      </w:r>
      <w:r w:rsidRPr="00C04EEA">
        <w:rPr>
          <w:color w:val="000000"/>
          <w:sz w:val="28"/>
          <w:szCs w:val="28"/>
        </w:rPr>
        <w:t>.</w:t>
      </w:r>
    </w:p>
    <w:p w14:paraId="0AFA63AA" w14:textId="77777777" w:rsidR="00BF483C" w:rsidRPr="00C04EEA" w:rsidRDefault="00BF483C" w:rsidP="008C520F">
      <w:pPr>
        <w:widowControl w:val="0"/>
        <w:tabs>
          <w:tab w:val="left" w:pos="0"/>
          <w:tab w:val="left" w:pos="709"/>
        </w:tabs>
        <w:autoSpaceDE w:val="0"/>
        <w:spacing w:after="0" w:line="240" w:lineRule="auto"/>
        <w:jc w:val="both"/>
        <w:rPr>
          <w:rFonts w:ascii="Times New Roman" w:hAnsi="Times New Roman" w:cs="Times New Roman"/>
          <w:bCs/>
          <w:sz w:val="28"/>
          <w:szCs w:val="28"/>
        </w:rPr>
      </w:pPr>
      <w:r w:rsidRPr="00C04EEA">
        <w:rPr>
          <w:rFonts w:ascii="Times New Roman" w:hAnsi="Times New Roman" w:cs="Times New Roman"/>
          <w:bCs/>
          <w:noProof/>
          <w:sz w:val="28"/>
          <w:szCs w:val="28"/>
        </w:rPr>
        <w:drawing>
          <wp:inline distT="0" distB="0" distL="0" distR="0" wp14:anchorId="2647D82B" wp14:editId="2D3CA68A">
            <wp:extent cx="6092668" cy="2170706"/>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6576"/>
                    <a:stretch/>
                  </pic:blipFill>
                  <pic:spPr bwMode="auto">
                    <a:xfrm>
                      <a:off x="0" y="0"/>
                      <a:ext cx="6148662" cy="2190656"/>
                    </a:xfrm>
                    <a:prstGeom prst="rect">
                      <a:avLst/>
                    </a:prstGeom>
                    <a:ln>
                      <a:noFill/>
                    </a:ln>
                    <a:extLst>
                      <a:ext uri="{53640926-AAD7-44D8-BBD7-CCE9431645EC}">
                        <a14:shadowObscured xmlns:a14="http://schemas.microsoft.com/office/drawing/2010/main"/>
                      </a:ext>
                    </a:extLst>
                  </pic:spPr>
                </pic:pic>
              </a:graphicData>
            </a:graphic>
          </wp:inline>
        </w:drawing>
      </w:r>
    </w:p>
    <w:p w14:paraId="42CE34F2" w14:textId="77777777" w:rsidR="00BF483C" w:rsidRPr="00C04EEA" w:rsidRDefault="00BF483C" w:rsidP="008C520F">
      <w:pPr>
        <w:pStyle w:val="38"/>
        <w:spacing w:before="0" w:beforeAutospacing="0" w:after="0" w:afterAutospacing="0"/>
        <w:ind w:firstLine="708"/>
        <w:jc w:val="both"/>
        <w:rPr>
          <w:sz w:val="28"/>
          <w:szCs w:val="28"/>
        </w:rPr>
      </w:pPr>
    </w:p>
    <w:p w14:paraId="7BD1F501" w14:textId="77777777" w:rsidR="00BF483C" w:rsidRPr="00C04EEA" w:rsidRDefault="00BF483C" w:rsidP="00BF483C">
      <w:pPr>
        <w:pStyle w:val="38"/>
        <w:spacing w:before="0" w:beforeAutospacing="0" w:after="0" w:afterAutospacing="0"/>
        <w:jc w:val="both"/>
        <w:rPr>
          <w:sz w:val="28"/>
          <w:szCs w:val="28"/>
        </w:rPr>
      </w:pPr>
      <w:r w:rsidRPr="00C04EEA">
        <w:rPr>
          <w:rFonts w:eastAsia="Calibri"/>
          <w:b/>
          <w:bCs/>
          <w:noProof/>
          <w:sz w:val="28"/>
          <w:szCs w:val="28"/>
        </w:rPr>
        <w:drawing>
          <wp:inline distT="0" distB="0" distL="0" distR="0" wp14:anchorId="0ACDC976" wp14:editId="13B678BB">
            <wp:extent cx="6120130" cy="22740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392"/>
                    <a:stretch/>
                  </pic:blipFill>
                  <pic:spPr bwMode="auto">
                    <a:xfrm>
                      <a:off x="0" y="0"/>
                      <a:ext cx="6149561" cy="2285010"/>
                    </a:xfrm>
                    <a:prstGeom prst="rect">
                      <a:avLst/>
                    </a:prstGeom>
                    <a:ln>
                      <a:noFill/>
                    </a:ln>
                    <a:extLst>
                      <a:ext uri="{53640926-AAD7-44D8-BBD7-CCE9431645EC}">
                        <a14:shadowObscured xmlns:a14="http://schemas.microsoft.com/office/drawing/2010/main"/>
                      </a:ext>
                    </a:extLst>
                  </pic:spPr>
                </pic:pic>
              </a:graphicData>
            </a:graphic>
          </wp:inline>
        </w:drawing>
      </w:r>
    </w:p>
    <w:p w14:paraId="40B114C2" w14:textId="77777777" w:rsidR="00BF483C" w:rsidRPr="00C04EEA" w:rsidRDefault="00BF483C" w:rsidP="00BF483C">
      <w:pPr>
        <w:pStyle w:val="38"/>
        <w:spacing w:before="0" w:beforeAutospacing="0" w:after="0" w:afterAutospacing="0"/>
        <w:ind w:firstLine="708"/>
        <w:jc w:val="both"/>
        <w:rPr>
          <w:sz w:val="28"/>
          <w:szCs w:val="28"/>
        </w:rPr>
      </w:pPr>
    </w:p>
    <w:p w14:paraId="647637CE" w14:textId="77777777" w:rsidR="00BF483C" w:rsidRPr="00C04EEA" w:rsidRDefault="00BF483C" w:rsidP="00BF483C">
      <w:pPr>
        <w:pStyle w:val="38"/>
        <w:spacing w:before="0" w:beforeAutospacing="0" w:after="0" w:afterAutospacing="0"/>
        <w:ind w:firstLine="708"/>
        <w:jc w:val="both"/>
        <w:rPr>
          <w:sz w:val="28"/>
          <w:szCs w:val="28"/>
        </w:rPr>
      </w:pPr>
      <w:r w:rsidRPr="00C04EEA">
        <w:rPr>
          <w:sz w:val="28"/>
          <w:szCs w:val="28"/>
        </w:rPr>
        <w:t xml:space="preserve">При формировании предельных цен на лекарственные средства применяются такие инструменты, как референтное ценообразование, анализ контрактов с производителями и ввозных цен – инвойсов, учет расходов на </w:t>
      </w:r>
      <w:r w:rsidRPr="00C04EEA">
        <w:rPr>
          <w:sz w:val="28"/>
          <w:szCs w:val="28"/>
        </w:rPr>
        <w:lastRenderedPageBreak/>
        <w:t>оценку качества, таможенные расходы, транспортные расходы, расходы на маркетинг для оптовой и розничной реализации.</w:t>
      </w:r>
    </w:p>
    <w:p w14:paraId="62FFE6AD" w14:textId="77777777" w:rsidR="00BF483C" w:rsidRPr="00C04EEA" w:rsidRDefault="00BF483C" w:rsidP="00BF483C">
      <w:pPr>
        <w:pStyle w:val="docdata"/>
        <w:spacing w:before="0" w:beforeAutospacing="0" w:after="0" w:afterAutospacing="0"/>
        <w:ind w:firstLine="709"/>
        <w:jc w:val="both"/>
        <w:rPr>
          <w:color w:val="000000"/>
          <w:sz w:val="28"/>
          <w:szCs w:val="28"/>
        </w:rPr>
      </w:pPr>
      <w:r w:rsidRPr="00C04EEA">
        <w:rPr>
          <w:color w:val="000000"/>
          <w:sz w:val="28"/>
          <w:szCs w:val="28"/>
        </w:rPr>
        <w:t>Согласно приказам Министерства за 2022 и 2023 годы цены регулировались на</w:t>
      </w:r>
      <w:r w:rsidRPr="00C04EEA">
        <w:rPr>
          <w:sz w:val="28"/>
          <w:szCs w:val="28"/>
        </w:rPr>
        <w:t>:</w:t>
      </w:r>
    </w:p>
    <w:p w14:paraId="0E416CF8" w14:textId="20DCEE68" w:rsidR="00BF483C" w:rsidRPr="00C04EEA" w:rsidRDefault="00BF483C" w:rsidP="00BF483C">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Pr="00C04EEA">
        <w:rPr>
          <w:rFonts w:ascii="Times New Roman" w:hAnsi="Times New Roman" w:cs="Times New Roman"/>
          <w:b/>
          <w:bCs/>
          <w:sz w:val="28"/>
          <w:szCs w:val="28"/>
        </w:rPr>
        <w:t>7 256 ЛС</w:t>
      </w:r>
      <w:r w:rsidRPr="00C04EEA">
        <w:rPr>
          <w:rFonts w:ascii="Times New Roman" w:hAnsi="Times New Roman" w:cs="Times New Roman"/>
          <w:sz w:val="28"/>
          <w:szCs w:val="28"/>
        </w:rPr>
        <w:t xml:space="preserve"> на 2022 год </w:t>
      </w:r>
      <w:r w:rsidRPr="00C04EEA">
        <w:rPr>
          <w:rFonts w:ascii="Times New Roman" w:hAnsi="Times New Roman" w:cs="Times New Roman"/>
          <w:i/>
          <w:iCs/>
          <w:sz w:val="24"/>
          <w:szCs w:val="24"/>
        </w:rPr>
        <w:t>(приказ МЗ РК от 29.12.2021 г)</w:t>
      </w:r>
      <w:r w:rsidR="0009724A" w:rsidRPr="00C04EEA">
        <w:rPr>
          <w:rFonts w:ascii="Times New Roman" w:hAnsi="Times New Roman" w:cs="Times New Roman"/>
          <w:i/>
          <w:iCs/>
          <w:sz w:val="24"/>
          <w:szCs w:val="24"/>
        </w:rPr>
        <w:t>.</w:t>
      </w:r>
    </w:p>
    <w:p w14:paraId="6D69D81C" w14:textId="77777777" w:rsidR="0009724A" w:rsidRPr="00C04EEA" w:rsidRDefault="00BF483C" w:rsidP="0009724A">
      <w:pPr>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 xml:space="preserve">- </w:t>
      </w:r>
      <w:r w:rsidRPr="00C04EEA">
        <w:rPr>
          <w:rFonts w:ascii="Times New Roman" w:hAnsi="Times New Roman" w:cs="Times New Roman"/>
          <w:b/>
          <w:bCs/>
          <w:sz w:val="28"/>
          <w:szCs w:val="28"/>
        </w:rPr>
        <w:t>6 715 ЛС</w:t>
      </w:r>
      <w:r w:rsidRPr="00C04EEA">
        <w:rPr>
          <w:rFonts w:ascii="Times New Roman" w:hAnsi="Times New Roman" w:cs="Times New Roman"/>
          <w:sz w:val="28"/>
          <w:szCs w:val="28"/>
        </w:rPr>
        <w:t xml:space="preserve"> на первое полугодие 2023 года </w:t>
      </w:r>
      <w:r w:rsidRPr="00C04EEA">
        <w:rPr>
          <w:rFonts w:ascii="Times New Roman" w:hAnsi="Times New Roman" w:cs="Times New Roman"/>
          <w:i/>
          <w:iCs/>
          <w:sz w:val="24"/>
          <w:szCs w:val="24"/>
        </w:rPr>
        <w:t>(приказ МЗ РК от 27.12.2022 г)</w:t>
      </w:r>
      <w:r w:rsidR="0009724A" w:rsidRPr="00C04EEA">
        <w:rPr>
          <w:rFonts w:ascii="Times New Roman" w:hAnsi="Times New Roman" w:cs="Times New Roman"/>
          <w:i/>
          <w:iCs/>
          <w:sz w:val="24"/>
          <w:szCs w:val="24"/>
        </w:rPr>
        <w:t>.</w:t>
      </w:r>
    </w:p>
    <w:p w14:paraId="7313FFA2" w14:textId="4D941314" w:rsidR="00BF483C" w:rsidRPr="00C04EEA" w:rsidRDefault="0009724A" w:rsidP="0009724A">
      <w:pPr>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По</w:t>
      </w:r>
      <w:r w:rsidR="00BF483C" w:rsidRPr="00C04EEA">
        <w:rPr>
          <w:rFonts w:ascii="Times New Roman" w:hAnsi="Times New Roman" w:cs="Times New Roman"/>
          <w:sz w:val="28"/>
          <w:szCs w:val="28"/>
        </w:rPr>
        <w:t xml:space="preserve"> информации МЗ РК, на 4296 ЛС (или 64%) предельные цены не изменились от предыдущего года, на 1918 ЛС (или 28,5%) цены повышены в среднем на 30% по причине повышения цены завода-производителя, на 501 ЛС (или 7,5%) цены снижены в среднем на 7%</w:t>
      </w:r>
      <w:r w:rsidR="00E52D64" w:rsidRPr="00C04EEA">
        <w:rPr>
          <w:rFonts w:ascii="Times New Roman" w:hAnsi="Times New Roman" w:cs="Times New Roman"/>
          <w:sz w:val="28"/>
          <w:szCs w:val="28"/>
        </w:rPr>
        <w:t xml:space="preserve">. Дерегулированы цены на </w:t>
      </w:r>
      <w:r w:rsidR="00E52D64" w:rsidRPr="00C04EEA">
        <w:rPr>
          <w:rFonts w:ascii="Times New Roman" w:hAnsi="Times New Roman" w:cs="Times New Roman"/>
          <w:color w:val="000000" w:themeColor="text1"/>
          <w:kern w:val="36"/>
          <w:sz w:val="28"/>
          <w:szCs w:val="28"/>
          <w:lang w:eastAsia="ru-RU"/>
        </w:rPr>
        <w:t xml:space="preserve">302 наименования безрецептурных ЛС </w:t>
      </w:r>
      <w:r w:rsidR="00E52D64" w:rsidRPr="00C04EEA">
        <w:rPr>
          <w:rFonts w:ascii="Times New Roman" w:hAnsi="Times New Roman" w:cs="Times New Roman"/>
          <w:i/>
          <w:iCs/>
          <w:color w:val="000000" w:themeColor="text1"/>
          <w:kern w:val="36"/>
          <w:sz w:val="24"/>
          <w:szCs w:val="24"/>
          <w:lang w:eastAsia="ru-RU"/>
        </w:rPr>
        <w:t>(376 торговых наименований)</w:t>
      </w:r>
      <w:r w:rsidR="00E52D64" w:rsidRPr="00C04EEA">
        <w:rPr>
          <w:rFonts w:ascii="Times New Roman" w:hAnsi="Times New Roman" w:cs="Times New Roman"/>
          <w:color w:val="000000" w:themeColor="text1"/>
          <w:kern w:val="36"/>
          <w:sz w:val="28"/>
          <w:szCs w:val="28"/>
          <w:lang w:eastAsia="ru-RU"/>
        </w:rPr>
        <w:t>, имеющих более 3 аналогов и более 3 производителей</w:t>
      </w:r>
      <w:r w:rsidRPr="00C04EEA">
        <w:rPr>
          <w:rFonts w:ascii="Times New Roman" w:hAnsi="Times New Roman" w:cs="Times New Roman"/>
          <w:sz w:val="28"/>
          <w:szCs w:val="28"/>
        </w:rPr>
        <w:t>;</w:t>
      </w:r>
      <w:r w:rsidR="00BF483C" w:rsidRPr="00C04EEA">
        <w:rPr>
          <w:rFonts w:ascii="Times New Roman" w:hAnsi="Times New Roman" w:cs="Times New Roman"/>
          <w:sz w:val="28"/>
          <w:szCs w:val="28"/>
        </w:rPr>
        <w:t xml:space="preserve"> </w:t>
      </w:r>
    </w:p>
    <w:p w14:paraId="234D9F16" w14:textId="77777777" w:rsidR="0009724A" w:rsidRPr="00C04EEA" w:rsidRDefault="00BF483C" w:rsidP="0009724A">
      <w:pPr>
        <w:pStyle w:val="38"/>
        <w:spacing w:before="0" w:beforeAutospacing="0" w:after="0" w:afterAutospacing="0"/>
        <w:ind w:firstLine="708"/>
        <w:jc w:val="both"/>
        <w:rPr>
          <w:i/>
          <w:iCs/>
        </w:rPr>
      </w:pPr>
      <w:r w:rsidRPr="00C04EEA">
        <w:rPr>
          <w:sz w:val="28"/>
          <w:szCs w:val="28"/>
        </w:rPr>
        <w:t xml:space="preserve">- </w:t>
      </w:r>
      <w:r w:rsidRPr="00C04EEA">
        <w:rPr>
          <w:b/>
          <w:bCs/>
          <w:sz w:val="28"/>
          <w:szCs w:val="28"/>
        </w:rPr>
        <w:t>6 890 ЛС</w:t>
      </w:r>
      <w:r w:rsidRPr="00C04EEA">
        <w:rPr>
          <w:sz w:val="28"/>
          <w:szCs w:val="28"/>
        </w:rPr>
        <w:t xml:space="preserve"> на второе полугодие 2023 года </w:t>
      </w:r>
      <w:r w:rsidRPr="00C04EEA">
        <w:rPr>
          <w:i/>
          <w:iCs/>
        </w:rPr>
        <w:t>(приказ МЗ РК от 07.08.2023 г)</w:t>
      </w:r>
      <w:r w:rsidR="0009724A" w:rsidRPr="00C04EEA">
        <w:rPr>
          <w:i/>
          <w:iCs/>
        </w:rPr>
        <w:t>.</w:t>
      </w:r>
    </w:p>
    <w:p w14:paraId="1C493993" w14:textId="55E97DD9" w:rsidR="00BF483C" w:rsidRPr="00C04EEA" w:rsidRDefault="0009724A" w:rsidP="00BF483C">
      <w:pPr>
        <w:pStyle w:val="38"/>
        <w:spacing w:before="0" w:beforeAutospacing="0" w:after="0" w:afterAutospacing="0"/>
        <w:ind w:firstLine="708"/>
        <w:jc w:val="both"/>
        <w:rPr>
          <w:i/>
          <w:iCs/>
        </w:rPr>
      </w:pPr>
      <w:r w:rsidRPr="00C04EEA">
        <w:rPr>
          <w:sz w:val="28"/>
          <w:szCs w:val="28"/>
        </w:rPr>
        <w:t xml:space="preserve">По информации МЗ РК </w:t>
      </w:r>
      <w:r w:rsidR="00BF483C" w:rsidRPr="00C04EEA">
        <w:rPr>
          <w:sz w:val="28"/>
          <w:szCs w:val="28"/>
        </w:rPr>
        <w:t xml:space="preserve">на 5706 ЛС (или 88,5%) цены остались на прежнем уровне, на 445 ЛС цены ранее не утверждались, на 71 ЛС цены снижены в среднем на 18,5%, на 668 ЛС (или 10,4%) – наблюдалось повышение предельных цен в среднем на 38,4%. Цены дерегулированы на 270 ЛС, по 116 МНН от 137 поставщиков </w:t>
      </w:r>
      <w:r w:rsidR="00BF483C" w:rsidRPr="00C04EEA">
        <w:rPr>
          <w:i/>
          <w:iCs/>
        </w:rPr>
        <w:t>(не включены в перечень ЛС, подлежащих ценовому регулированию).</w:t>
      </w:r>
    </w:p>
    <w:p w14:paraId="6B86FBB4" w14:textId="77777777" w:rsidR="00BF483C" w:rsidRPr="00C04EEA" w:rsidRDefault="00BF483C" w:rsidP="00BF483C">
      <w:pPr>
        <w:pBdr>
          <w:bottom w:val="single" w:sz="4" w:space="31" w:color="FFFFFF"/>
        </w:pBdr>
        <w:tabs>
          <w:tab w:val="num" w:pos="720"/>
        </w:tabs>
        <w:adjustRightInd w:val="0"/>
        <w:spacing w:after="0" w:line="240" w:lineRule="auto"/>
        <w:ind w:firstLine="709"/>
        <w:jc w:val="both"/>
        <w:rPr>
          <w:rFonts w:ascii="Times New Roman" w:eastAsia="Times New Roman" w:hAnsi="Times New Roman" w:cs="Times New Roman"/>
          <w:sz w:val="28"/>
          <w:szCs w:val="28"/>
          <w:lang w:eastAsia="ru-RU"/>
        </w:rPr>
      </w:pPr>
      <w:r w:rsidRPr="00C04EEA">
        <w:rPr>
          <w:rFonts w:ascii="Times New Roman" w:eastAsia="Times New Roman" w:hAnsi="Times New Roman" w:cs="Times New Roman"/>
          <w:sz w:val="28"/>
          <w:szCs w:val="28"/>
          <w:lang w:eastAsia="ru-RU"/>
        </w:rPr>
        <w:t xml:space="preserve">Дерегулирование цен на ЛС – реформа, нацеленная на развитие конкуренции. </w:t>
      </w:r>
    </w:p>
    <w:p w14:paraId="34732A18" w14:textId="77777777" w:rsidR="00BF483C" w:rsidRPr="00C04EEA" w:rsidRDefault="00BF483C" w:rsidP="00BF483C">
      <w:pPr>
        <w:pBdr>
          <w:bottom w:val="single" w:sz="4" w:space="31" w:color="FFFFFF"/>
        </w:pBdr>
        <w:tabs>
          <w:tab w:val="num" w:pos="720"/>
        </w:tabs>
        <w:adjustRightInd w:val="0"/>
        <w:spacing w:after="0" w:line="240" w:lineRule="auto"/>
        <w:ind w:firstLine="709"/>
        <w:jc w:val="both"/>
        <w:rPr>
          <w:rFonts w:ascii="Times New Roman" w:hAnsi="Times New Roman" w:cs="Times New Roman"/>
          <w:noProof/>
          <w:shd w:val="clear" w:color="auto" w:fill="D9E2F3" w:themeFill="accent1" w:themeFillTint="33"/>
        </w:rPr>
      </w:pPr>
      <w:r w:rsidRPr="00C04EEA">
        <w:rPr>
          <w:rFonts w:ascii="Times New Roman" w:eastAsia="Times New Roman" w:hAnsi="Times New Roman" w:cs="Times New Roman"/>
          <w:sz w:val="28"/>
          <w:szCs w:val="28"/>
          <w:lang w:eastAsia="ru-RU"/>
        </w:rPr>
        <w:t>Влияние дерегулирования на рынок реализации ЛС</w:t>
      </w:r>
      <w:r w:rsidRPr="00C04EEA">
        <w:rPr>
          <w:rFonts w:ascii="Times New Roman" w:hAnsi="Times New Roman" w:cs="Times New Roman"/>
          <w:sz w:val="28"/>
          <w:szCs w:val="28"/>
        </w:rPr>
        <w:t>, рассмотрено на примере динамики цен на отдельные ЛС, не подлежащих государственному регулированию:</w:t>
      </w:r>
      <w:r w:rsidRPr="00C04EEA">
        <w:rPr>
          <w:rFonts w:ascii="Times New Roman" w:hAnsi="Times New Roman" w:cs="Times New Roman"/>
          <w:noProof/>
          <w:shd w:val="clear" w:color="auto" w:fill="D9E2F3" w:themeFill="accent1" w:themeFillTint="33"/>
        </w:rPr>
        <w:t xml:space="preserve"> </w:t>
      </w:r>
    </w:p>
    <w:p w14:paraId="41229E61" w14:textId="77777777" w:rsidR="00BF483C" w:rsidRPr="00C04EEA" w:rsidRDefault="00BF483C" w:rsidP="00BF483C">
      <w:pPr>
        <w:pBdr>
          <w:bottom w:val="single" w:sz="4" w:space="31" w:color="FFFFFF"/>
        </w:pBdr>
        <w:tabs>
          <w:tab w:val="num" w:pos="720"/>
        </w:tabs>
        <w:adjustRightInd w:val="0"/>
        <w:spacing w:after="0" w:line="240" w:lineRule="auto"/>
        <w:ind w:firstLine="709"/>
        <w:jc w:val="both"/>
        <w:rPr>
          <w:rFonts w:ascii="Times New Roman" w:hAnsi="Times New Roman" w:cs="Times New Roman"/>
          <w:noProof/>
          <w:shd w:val="clear" w:color="auto" w:fill="D9E2F3" w:themeFill="accent1" w:themeFillTint="33"/>
        </w:rPr>
      </w:pPr>
    </w:p>
    <w:p w14:paraId="6822C9E6" w14:textId="77777777" w:rsidR="00BF483C" w:rsidRPr="00C04EEA" w:rsidRDefault="00BF483C" w:rsidP="00BF483C">
      <w:pPr>
        <w:pBdr>
          <w:bottom w:val="single" w:sz="4" w:space="31" w:color="FFFFFF"/>
        </w:pBdr>
        <w:tabs>
          <w:tab w:val="num" w:pos="720"/>
        </w:tabs>
        <w:adjustRightInd w:val="0"/>
        <w:spacing w:after="0" w:line="240" w:lineRule="auto"/>
        <w:jc w:val="both"/>
        <w:rPr>
          <w:rFonts w:ascii="Times New Roman" w:eastAsia="Times New Roman" w:hAnsi="Times New Roman" w:cs="Times New Roman"/>
          <w:i/>
          <w:iCs/>
          <w:sz w:val="24"/>
          <w:szCs w:val="24"/>
          <w:lang w:eastAsia="ru-RU"/>
        </w:rPr>
      </w:pPr>
      <w:r w:rsidRPr="00C04EEA">
        <w:rPr>
          <w:rFonts w:ascii="Times New Roman" w:hAnsi="Times New Roman" w:cs="Times New Roman"/>
          <w:noProof/>
          <w:shd w:val="clear" w:color="auto" w:fill="D9E2F3" w:themeFill="accent1" w:themeFillTint="33"/>
        </w:rPr>
        <w:drawing>
          <wp:inline distT="0" distB="0" distL="0" distR="0" wp14:anchorId="1626908C" wp14:editId="6083F68A">
            <wp:extent cx="6105525" cy="1457269"/>
            <wp:effectExtent l="0" t="0" r="9525" b="10160"/>
            <wp:docPr id="1" name="Диаграмма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A87484" w14:textId="77777777" w:rsidR="00BF483C" w:rsidRPr="00C04EEA" w:rsidRDefault="00BF483C" w:rsidP="00BF483C">
      <w:pPr>
        <w:pBdr>
          <w:bottom w:val="single" w:sz="4" w:space="31" w:color="FFFFFF"/>
        </w:pBdr>
        <w:tabs>
          <w:tab w:val="num" w:pos="720"/>
        </w:tabs>
        <w:adjustRightInd w:val="0"/>
        <w:spacing w:after="0" w:line="240" w:lineRule="auto"/>
        <w:jc w:val="both"/>
        <w:rPr>
          <w:rFonts w:ascii="Times New Roman" w:eastAsia="Times New Roman" w:hAnsi="Times New Roman" w:cs="Times New Roman"/>
          <w:i/>
          <w:iCs/>
          <w:sz w:val="24"/>
          <w:szCs w:val="24"/>
          <w:lang w:eastAsia="ru-RU"/>
        </w:rPr>
      </w:pPr>
      <w:r w:rsidRPr="00C04EEA">
        <w:rPr>
          <w:rFonts w:ascii="Times New Roman" w:hAnsi="Times New Roman" w:cs="Times New Roman"/>
          <w:noProof/>
          <w:shd w:val="clear" w:color="auto" w:fill="D9E2F3" w:themeFill="accent1" w:themeFillTint="33"/>
        </w:rPr>
        <w:br/>
      </w:r>
      <w:r w:rsidRPr="00C04EEA">
        <w:rPr>
          <w:rFonts w:ascii="Times New Roman" w:hAnsi="Times New Roman" w:cs="Times New Roman"/>
          <w:bCs/>
          <w:noProof/>
          <w:color w:val="000000"/>
          <w:sz w:val="28"/>
        </w:rPr>
        <w:drawing>
          <wp:inline distT="0" distB="0" distL="0" distR="0" wp14:anchorId="4196085D" wp14:editId="33CBB7C5">
            <wp:extent cx="6105525" cy="1399429"/>
            <wp:effectExtent l="0" t="0" r="9525" b="10795"/>
            <wp:docPr id="15" name="Диаграмма 15">
              <a:extLst xmlns:a="http://schemas.openxmlformats.org/drawingml/2006/main">
                <a:ext uri="{FF2B5EF4-FFF2-40B4-BE49-F238E27FC236}">
                  <a16:creationId xmlns:a16="http://schemas.microsoft.com/office/drawing/2014/main" id="{2E0781AF-7F61-498B-88C0-24C9ACE12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8ABE5F" w14:textId="77777777" w:rsidR="00BF483C" w:rsidRPr="00C04EEA" w:rsidRDefault="00BF483C" w:rsidP="00BF483C">
      <w:pPr>
        <w:pBdr>
          <w:bottom w:val="single" w:sz="4" w:space="31" w:color="FFFFFF"/>
        </w:pBdr>
        <w:tabs>
          <w:tab w:val="num" w:pos="720"/>
        </w:tabs>
        <w:adjustRightInd w:val="0"/>
        <w:spacing w:after="0" w:line="240" w:lineRule="auto"/>
        <w:jc w:val="both"/>
        <w:rPr>
          <w:rFonts w:ascii="Times New Roman" w:eastAsia="Times New Roman" w:hAnsi="Times New Roman" w:cs="Times New Roman"/>
          <w:i/>
          <w:iCs/>
          <w:sz w:val="24"/>
          <w:szCs w:val="24"/>
          <w:lang w:eastAsia="ru-RU"/>
        </w:rPr>
      </w:pPr>
    </w:p>
    <w:p w14:paraId="5BB63B38" w14:textId="77777777" w:rsidR="00BF483C" w:rsidRPr="00C04EEA" w:rsidRDefault="00BF483C" w:rsidP="00BF483C">
      <w:pPr>
        <w:pBdr>
          <w:bottom w:val="single" w:sz="4" w:space="31" w:color="FFFFFF"/>
        </w:pBdr>
        <w:tabs>
          <w:tab w:val="num" w:pos="720"/>
        </w:tabs>
        <w:adjustRightInd w:val="0"/>
        <w:spacing w:after="0" w:line="240" w:lineRule="auto"/>
        <w:jc w:val="both"/>
        <w:rPr>
          <w:rFonts w:ascii="Times New Roman" w:eastAsia="Times New Roman" w:hAnsi="Times New Roman" w:cs="Times New Roman"/>
          <w:i/>
          <w:iCs/>
          <w:sz w:val="24"/>
          <w:szCs w:val="24"/>
          <w:lang w:eastAsia="ru-RU"/>
        </w:rPr>
      </w:pPr>
      <w:r w:rsidRPr="00C04EEA">
        <w:rPr>
          <w:rFonts w:ascii="Times New Roman" w:hAnsi="Times New Roman" w:cs="Times New Roman"/>
          <w:bCs/>
          <w:noProof/>
          <w:color w:val="000000"/>
          <w:sz w:val="28"/>
        </w:rPr>
        <w:lastRenderedPageBreak/>
        <w:drawing>
          <wp:inline distT="0" distB="0" distL="0" distR="0" wp14:anchorId="2955CE32" wp14:editId="5BD40E88">
            <wp:extent cx="6105525" cy="2321781"/>
            <wp:effectExtent l="0" t="0" r="9525" b="2540"/>
            <wp:docPr id="2" name="Диаграмма 2">
              <a:extLst xmlns:a="http://schemas.openxmlformats.org/drawingml/2006/main">
                <a:ext uri="{FF2B5EF4-FFF2-40B4-BE49-F238E27FC236}">
                  <a16:creationId xmlns:a16="http://schemas.microsoft.com/office/drawing/2014/main" id="{64812B51-5C01-44F2-850D-DC33761C7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0AC528" w14:textId="77777777" w:rsidR="00BF483C" w:rsidRPr="00C04EEA" w:rsidRDefault="00BF483C" w:rsidP="00BF483C">
      <w:pPr>
        <w:pBdr>
          <w:bottom w:val="single" w:sz="4" w:space="31" w:color="FFFFFF"/>
        </w:pBdr>
        <w:tabs>
          <w:tab w:val="num" w:pos="720"/>
        </w:tabs>
        <w:adjustRightInd w:val="0"/>
        <w:spacing w:after="0" w:line="240" w:lineRule="auto"/>
        <w:jc w:val="both"/>
        <w:rPr>
          <w:rFonts w:ascii="Times New Roman" w:eastAsia="Times New Roman" w:hAnsi="Times New Roman" w:cs="Times New Roman"/>
          <w:i/>
          <w:iCs/>
          <w:sz w:val="24"/>
          <w:szCs w:val="24"/>
          <w:lang w:eastAsia="ru-RU"/>
        </w:rPr>
      </w:pPr>
      <w:r w:rsidRPr="00C04EEA">
        <w:rPr>
          <w:rFonts w:ascii="Times New Roman" w:hAnsi="Times New Roman" w:cs="Times New Roman"/>
          <w:bCs/>
          <w:noProof/>
          <w:color w:val="000000"/>
          <w:sz w:val="28"/>
        </w:rPr>
        <w:drawing>
          <wp:inline distT="0" distB="0" distL="0" distR="0" wp14:anchorId="713E6459" wp14:editId="019CAE96">
            <wp:extent cx="6105525" cy="1709531"/>
            <wp:effectExtent l="0" t="0" r="9525" b="5080"/>
            <wp:docPr id="3" name="Диаграмма 3">
              <a:extLst xmlns:a="http://schemas.openxmlformats.org/drawingml/2006/main">
                <a:ext uri="{FF2B5EF4-FFF2-40B4-BE49-F238E27FC236}">
                  <a16:creationId xmlns:a16="http://schemas.microsoft.com/office/drawing/2014/main" id="{838B6B5B-B4F4-44C6-9524-AE232EC99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3A8C5D" w14:textId="77777777" w:rsidR="00BF483C" w:rsidRPr="00C04EEA" w:rsidRDefault="00BF483C" w:rsidP="00BF483C">
      <w:pPr>
        <w:pStyle w:val="aa"/>
        <w:ind w:firstLine="709"/>
        <w:jc w:val="both"/>
        <w:rPr>
          <w:rFonts w:ascii="Times New Roman" w:hAnsi="Times New Roman" w:cs="Times New Roman"/>
          <w:sz w:val="28"/>
          <w:szCs w:val="28"/>
        </w:rPr>
      </w:pPr>
      <w:r w:rsidRPr="00C04EEA">
        <w:rPr>
          <w:rFonts w:ascii="Times New Roman" w:hAnsi="Times New Roman" w:cs="Times New Roman"/>
          <w:bCs/>
          <w:color w:val="000000"/>
          <w:sz w:val="28"/>
        </w:rPr>
        <w:t xml:space="preserve">Цены на нерегулируемые </w:t>
      </w:r>
      <w:r w:rsidRPr="00C04EEA">
        <w:rPr>
          <w:rFonts w:ascii="Times New Roman" w:hAnsi="Times New Roman" w:cs="Times New Roman"/>
          <w:sz w:val="28"/>
          <w:szCs w:val="28"/>
        </w:rPr>
        <w:t>безрецептурные ЛС, имеющие более трех производителей и аналогов</w:t>
      </w:r>
      <w:r w:rsidRPr="00C04EEA">
        <w:rPr>
          <w:rFonts w:ascii="Times New Roman" w:hAnsi="Times New Roman" w:cs="Times New Roman"/>
          <w:bCs/>
          <w:color w:val="000000"/>
          <w:sz w:val="28"/>
        </w:rPr>
        <w:t xml:space="preserve"> в течение периода формировались в условиях </w:t>
      </w:r>
      <w:r w:rsidRPr="00C04EEA">
        <w:rPr>
          <w:rFonts w:ascii="Times New Roman" w:hAnsi="Times New Roman" w:cs="Times New Roman"/>
          <w:sz w:val="28"/>
          <w:szCs w:val="28"/>
        </w:rPr>
        <w:t xml:space="preserve">конкуренции. </w:t>
      </w:r>
    </w:p>
    <w:p w14:paraId="3A2796F0" w14:textId="77777777" w:rsidR="00BF483C" w:rsidRPr="00C04EEA" w:rsidRDefault="00BF483C" w:rsidP="00BF483C">
      <w:pPr>
        <w:pStyle w:val="aa"/>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В начале 2024 года цены на 267 ЛС были ниже предельных в среднем на 26% в 2023 году было 245 ЛС в среднем ниже на 17%. </w:t>
      </w:r>
    </w:p>
    <w:p w14:paraId="1BD65626" w14:textId="6AD26DD1" w:rsidR="00BF483C" w:rsidRPr="00C04EEA" w:rsidRDefault="00BF483C" w:rsidP="00BF483C">
      <w:pPr>
        <w:pStyle w:val="aa"/>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Цены на 42 ЛС стоимостью от 539 до 7642 тенге, выше ранее утвержденных предельных в среднем на 13% </w:t>
      </w:r>
      <w:r w:rsidRPr="00C04EEA">
        <w:rPr>
          <w:rFonts w:ascii="Times New Roman" w:hAnsi="Times New Roman" w:cs="Times New Roman"/>
          <w:i/>
          <w:iCs/>
          <w:sz w:val="24"/>
          <w:szCs w:val="24"/>
        </w:rPr>
        <w:t>(от 6 до 45%)</w:t>
      </w:r>
      <w:r w:rsidRPr="00C04EEA">
        <w:rPr>
          <w:rFonts w:ascii="Times New Roman" w:hAnsi="Times New Roman" w:cs="Times New Roman"/>
          <w:sz w:val="28"/>
          <w:szCs w:val="28"/>
        </w:rPr>
        <w:t xml:space="preserve">, в 2023 году 76 ЛС в среднем выше на 34,9%. </w:t>
      </w:r>
    </w:p>
    <w:p w14:paraId="25CBD840" w14:textId="1E2A32AC" w:rsidR="006E3503" w:rsidRPr="00C04EEA" w:rsidRDefault="006E3503" w:rsidP="00BF483C">
      <w:pPr>
        <w:pStyle w:val="aa"/>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По состоянию на 1 декабря 2024 года </w:t>
      </w:r>
      <w:r w:rsidR="0068528E">
        <w:rPr>
          <w:rFonts w:ascii="Times New Roman" w:hAnsi="Times New Roman" w:cs="Times New Roman"/>
          <w:sz w:val="28"/>
          <w:szCs w:val="28"/>
        </w:rPr>
        <w:t xml:space="preserve">по данным Комитета медицинского и фармацевтического контроля Министерства здравоохранения Республики Казахстан </w:t>
      </w:r>
      <w:r w:rsidRPr="00C04EEA">
        <w:rPr>
          <w:rFonts w:ascii="Times New Roman" w:hAnsi="Times New Roman" w:cs="Times New Roman"/>
          <w:sz w:val="28"/>
          <w:szCs w:val="28"/>
        </w:rPr>
        <w:t>из 302 дерегулируемых ЛС, 94 ЛС реализ</w:t>
      </w:r>
      <w:r w:rsidR="00215CFA" w:rsidRPr="00C04EEA">
        <w:rPr>
          <w:rFonts w:ascii="Times New Roman" w:hAnsi="Times New Roman" w:cs="Times New Roman"/>
          <w:sz w:val="28"/>
          <w:szCs w:val="28"/>
        </w:rPr>
        <w:t>овывались</w:t>
      </w:r>
      <w:r w:rsidRPr="00C04EEA">
        <w:rPr>
          <w:rFonts w:ascii="Times New Roman" w:hAnsi="Times New Roman" w:cs="Times New Roman"/>
          <w:sz w:val="28"/>
          <w:szCs w:val="28"/>
        </w:rPr>
        <w:t xml:space="preserve"> в аптеках по ценам в среднем на 6% выше ранее утвержденных предельных цен </w:t>
      </w:r>
      <w:r w:rsidRPr="00C04EEA">
        <w:rPr>
          <w:rFonts w:ascii="Times New Roman" w:hAnsi="Times New Roman" w:cs="Times New Roman"/>
          <w:i/>
          <w:iCs/>
          <w:sz w:val="24"/>
          <w:szCs w:val="24"/>
        </w:rPr>
        <w:t xml:space="preserve">(84 ЛС рост до 10%, 10 ЛС рост до 36%), </w:t>
      </w:r>
      <w:r w:rsidRPr="00C04EEA">
        <w:rPr>
          <w:rFonts w:ascii="Times New Roman" w:hAnsi="Times New Roman" w:cs="Times New Roman"/>
          <w:sz w:val="28"/>
          <w:szCs w:val="28"/>
        </w:rPr>
        <w:t>208 ЛС реализ</w:t>
      </w:r>
      <w:r w:rsidR="00215CFA" w:rsidRPr="00C04EEA">
        <w:rPr>
          <w:rFonts w:ascii="Times New Roman" w:hAnsi="Times New Roman" w:cs="Times New Roman"/>
          <w:sz w:val="28"/>
          <w:szCs w:val="28"/>
        </w:rPr>
        <w:t xml:space="preserve">овывались </w:t>
      </w:r>
      <w:r w:rsidRPr="00C04EEA">
        <w:rPr>
          <w:rFonts w:ascii="Times New Roman" w:hAnsi="Times New Roman" w:cs="Times New Roman"/>
          <w:sz w:val="28"/>
          <w:szCs w:val="28"/>
        </w:rPr>
        <w:t>в среднем на 11,5% дешевле</w:t>
      </w:r>
      <w:r w:rsidRPr="00C04EEA">
        <w:rPr>
          <w:rFonts w:ascii="Times New Roman" w:hAnsi="Times New Roman" w:cs="Times New Roman"/>
          <w:i/>
          <w:iCs/>
          <w:sz w:val="28"/>
          <w:szCs w:val="28"/>
        </w:rPr>
        <w:t xml:space="preserve"> </w:t>
      </w:r>
      <w:r w:rsidRPr="00C04EEA">
        <w:rPr>
          <w:rFonts w:ascii="Times New Roman" w:hAnsi="Times New Roman" w:cs="Times New Roman"/>
          <w:i/>
          <w:iCs/>
          <w:sz w:val="24"/>
          <w:szCs w:val="24"/>
        </w:rPr>
        <w:t>(</w:t>
      </w:r>
      <w:r w:rsidR="00215CFA" w:rsidRPr="00C04EEA">
        <w:rPr>
          <w:rFonts w:ascii="Times New Roman" w:hAnsi="Times New Roman" w:cs="Times New Roman"/>
          <w:i/>
          <w:iCs/>
          <w:sz w:val="24"/>
          <w:szCs w:val="24"/>
        </w:rPr>
        <w:t>74 ЛС до 500 тенге, 53 ЛС от 500 до 1000 тенге, 124 ЛС от 1000 до 3000 тенге, 29 ЛС до 5000 тенге, 22 ЛС свыше 5000 тенге</w:t>
      </w:r>
      <w:r w:rsidRPr="00C04EEA">
        <w:rPr>
          <w:rFonts w:ascii="Times New Roman" w:hAnsi="Times New Roman" w:cs="Times New Roman"/>
          <w:i/>
          <w:iCs/>
          <w:sz w:val="24"/>
          <w:szCs w:val="24"/>
        </w:rPr>
        <w:t>)</w:t>
      </w:r>
      <w:r w:rsidR="00FC7181" w:rsidRPr="00C04EEA">
        <w:rPr>
          <w:rFonts w:ascii="Times New Roman" w:hAnsi="Times New Roman" w:cs="Times New Roman"/>
          <w:i/>
          <w:iCs/>
          <w:sz w:val="24"/>
          <w:szCs w:val="24"/>
        </w:rPr>
        <w:t>.</w:t>
      </w:r>
      <w:r w:rsidRPr="00C04EEA">
        <w:rPr>
          <w:rFonts w:ascii="Times New Roman" w:hAnsi="Times New Roman" w:cs="Times New Roman"/>
          <w:sz w:val="28"/>
          <w:szCs w:val="28"/>
        </w:rPr>
        <w:t xml:space="preserve">  </w:t>
      </w:r>
    </w:p>
    <w:p w14:paraId="08B3A4EF" w14:textId="77777777" w:rsidR="00BF483C" w:rsidRPr="00C04EEA" w:rsidRDefault="00BF483C" w:rsidP="00BF483C">
      <w:pPr>
        <w:pBdr>
          <w:bottom w:val="single" w:sz="4" w:space="31" w:color="FFFFFF"/>
        </w:pBdr>
        <w:tabs>
          <w:tab w:val="num" w:pos="720"/>
        </w:tabs>
        <w:adjustRightInd w:val="0"/>
        <w:spacing w:after="0" w:line="240" w:lineRule="auto"/>
        <w:ind w:firstLine="709"/>
        <w:jc w:val="both"/>
        <w:rPr>
          <w:rFonts w:ascii="Times New Roman" w:eastAsia="Times New Roman" w:hAnsi="Times New Roman" w:cs="Times New Roman"/>
          <w:sz w:val="28"/>
          <w:szCs w:val="28"/>
          <w:lang w:eastAsia="ru-RU"/>
        </w:rPr>
      </w:pPr>
      <w:r w:rsidRPr="00C04EEA">
        <w:rPr>
          <w:rFonts w:ascii="Times New Roman" w:eastAsia="Times New Roman" w:hAnsi="Times New Roman" w:cs="Times New Roman"/>
          <w:sz w:val="28"/>
          <w:szCs w:val="28"/>
          <w:lang w:eastAsia="ru-RU"/>
        </w:rPr>
        <w:t xml:space="preserve">В рамках ГОБМП и (или) в системе ОСМС регулированию подлежат </w:t>
      </w:r>
      <w:r w:rsidRPr="00C04EEA">
        <w:rPr>
          <w:rFonts w:ascii="Times New Roman" w:eastAsia="Times New Roman" w:hAnsi="Times New Roman" w:cs="Times New Roman"/>
          <w:b/>
          <w:bCs/>
          <w:sz w:val="28"/>
          <w:szCs w:val="28"/>
          <w:lang w:eastAsia="ru-RU"/>
        </w:rPr>
        <w:t>3407 ЛС</w:t>
      </w:r>
      <w:r w:rsidRPr="00C04EEA">
        <w:rPr>
          <w:rFonts w:ascii="Times New Roman" w:eastAsia="Times New Roman" w:hAnsi="Times New Roman" w:cs="Times New Roman"/>
          <w:sz w:val="28"/>
          <w:szCs w:val="28"/>
          <w:lang w:eastAsia="ru-RU"/>
        </w:rPr>
        <w:t xml:space="preserve">. Агентством установлено, что предлагается переутверждение предельных цен на 2094 ЛС </w:t>
      </w:r>
      <w:r w:rsidRPr="00C04EEA">
        <w:rPr>
          <w:rFonts w:ascii="Times New Roman" w:eastAsia="Times New Roman" w:hAnsi="Times New Roman" w:cs="Times New Roman"/>
          <w:i/>
          <w:iCs/>
          <w:sz w:val="24"/>
          <w:szCs w:val="24"/>
          <w:lang w:eastAsia="ru-RU"/>
        </w:rPr>
        <w:t>(или 61,5%)</w:t>
      </w:r>
      <w:r w:rsidRPr="00C04EEA">
        <w:rPr>
          <w:rFonts w:ascii="Times New Roman" w:eastAsia="Times New Roman" w:hAnsi="Times New Roman" w:cs="Times New Roman"/>
          <w:sz w:val="28"/>
          <w:szCs w:val="28"/>
          <w:lang w:eastAsia="ru-RU"/>
        </w:rPr>
        <w:t xml:space="preserve">  без изменений на уровне действующего приказа; 760 ЛС </w:t>
      </w:r>
      <w:r w:rsidRPr="00C04EEA">
        <w:rPr>
          <w:rFonts w:ascii="Times New Roman" w:eastAsia="Times New Roman" w:hAnsi="Times New Roman" w:cs="Times New Roman"/>
          <w:i/>
          <w:iCs/>
          <w:sz w:val="24"/>
          <w:szCs w:val="24"/>
          <w:lang w:eastAsia="ru-RU"/>
        </w:rPr>
        <w:t>(или 22,3%)</w:t>
      </w:r>
      <w:r w:rsidRPr="00C04EEA">
        <w:rPr>
          <w:rFonts w:ascii="Times New Roman" w:eastAsia="Times New Roman" w:hAnsi="Times New Roman" w:cs="Times New Roman"/>
          <w:sz w:val="24"/>
          <w:szCs w:val="24"/>
          <w:lang w:eastAsia="ru-RU"/>
        </w:rPr>
        <w:t xml:space="preserve"> </w:t>
      </w:r>
      <w:r w:rsidRPr="00C04EEA">
        <w:rPr>
          <w:rFonts w:ascii="Times New Roman" w:eastAsia="Times New Roman" w:hAnsi="Times New Roman" w:cs="Times New Roman"/>
          <w:sz w:val="28"/>
          <w:szCs w:val="28"/>
          <w:lang w:eastAsia="ru-RU"/>
        </w:rPr>
        <w:t xml:space="preserve">с повышением, в среднем на 23,6% от 0,1% до 826%;  301 ЛС </w:t>
      </w:r>
      <w:r w:rsidRPr="00C04EEA">
        <w:rPr>
          <w:rFonts w:ascii="Times New Roman" w:eastAsia="Times New Roman" w:hAnsi="Times New Roman" w:cs="Times New Roman"/>
          <w:i/>
          <w:iCs/>
          <w:sz w:val="24"/>
          <w:szCs w:val="24"/>
          <w:lang w:eastAsia="ru-RU"/>
        </w:rPr>
        <w:t>(или 8,8%)</w:t>
      </w:r>
      <w:r w:rsidRPr="00C04EEA">
        <w:rPr>
          <w:rFonts w:ascii="Times New Roman" w:eastAsia="Times New Roman" w:hAnsi="Times New Roman" w:cs="Times New Roman"/>
          <w:sz w:val="28"/>
          <w:szCs w:val="28"/>
          <w:lang w:eastAsia="ru-RU"/>
        </w:rPr>
        <w:t xml:space="preserve"> со снижением, в среднем на 9,2%, от 0,1 до 76%; 252 новые ЛС. </w:t>
      </w:r>
    </w:p>
    <w:p w14:paraId="5F5ED090" w14:textId="05763E10" w:rsidR="004F1D83" w:rsidRPr="00C04EEA" w:rsidRDefault="004F1D83" w:rsidP="000B660B">
      <w:pPr>
        <w:spacing w:after="0" w:line="240" w:lineRule="auto"/>
        <w:jc w:val="center"/>
        <w:rPr>
          <w:rFonts w:ascii="Times New Roman" w:hAnsi="Times New Roman" w:cs="Times New Roman"/>
          <w:b/>
          <w:bCs/>
          <w:color w:val="000000"/>
          <w:sz w:val="28"/>
        </w:rPr>
      </w:pPr>
      <w:r w:rsidRPr="00C04EEA">
        <w:rPr>
          <w:rFonts w:ascii="Times New Roman" w:hAnsi="Times New Roman" w:cs="Times New Roman"/>
          <w:b/>
          <w:bCs/>
          <w:color w:val="000000"/>
          <w:sz w:val="28"/>
        </w:rPr>
        <w:t xml:space="preserve">7. Определение обстоятельств или признаков, свидетельствующих о наличии препятствий, затруднений либо иных ограничений деятельности </w:t>
      </w:r>
      <w:r w:rsidRPr="00C04EEA">
        <w:rPr>
          <w:rFonts w:ascii="Times New Roman" w:hAnsi="Times New Roman" w:cs="Times New Roman"/>
          <w:b/>
          <w:bCs/>
          <w:color w:val="000000"/>
          <w:sz w:val="28"/>
        </w:rPr>
        <w:lastRenderedPageBreak/>
        <w:t>субъектов рынка, влияющих на развитие конкуренции, в том числе определение барьеров входа на товарный рынок</w:t>
      </w:r>
    </w:p>
    <w:p w14:paraId="7DECEB86" w14:textId="77777777" w:rsidR="00924CE0" w:rsidRDefault="00924CE0" w:rsidP="00444763">
      <w:pPr>
        <w:pStyle w:val="af2"/>
        <w:ind w:firstLine="720"/>
        <w:jc w:val="both"/>
        <w:rPr>
          <w:rFonts w:ascii="Times New Roman" w:hAnsi="Times New Roman" w:cs="Times New Roman"/>
          <w:b/>
          <w:bCs/>
          <w:i/>
          <w:color w:val="2F5496" w:themeColor="accent1" w:themeShade="BF"/>
          <w:sz w:val="28"/>
          <w:szCs w:val="28"/>
        </w:rPr>
      </w:pPr>
    </w:p>
    <w:p w14:paraId="19983063" w14:textId="2B94938A" w:rsidR="00444763" w:rsidRPr="00C04EEA" w:rsidRDefault="00377AB1" w:rsidP="00444763">
      <w:pPr>
        <w:pStyle w:val="af2"/>
        <w:ind w:firstLine="720"/>
        <w:jc w:val="both"/>
        <w:rPr>
          <w:rFonts w:ascii="Times New Roman" w:hAnsi="Times New Roman" w:cs="Times New Roman"/>
          <w:b/>
          <w:bCs/>
          <w:iCs/>
          <w:sz w:val="28"/>
          <w:szCs w:val="28"/>
        </w:rPr>
      </w:pPr>
      <w:r w:rsidRPr="00C04EEA">
        <w:rPr>
          <w:rFonts w:ascii="Times New Roman" w:hAnsi="Times New Roman" w:cs="Times New Roman"/>
          <w:b/>
          <w:bCs/>
          <w:i/>
          <w:color w:val="2F5496" w:themeColor="accent1" w:themeShade="BF"/>
          <w:sz w:val="28"/>
          <w:szCs w:val="28"/>
        </w:rPr>
        <w:t xml:space="preserve">7А. </w:t>
      </w:r>
      <w:r w:rsidR="004F1D83" w:rsidRPr="00C04EEA">
        <w:rPr>
          <w:rFonts w:ascii="Times New Roman" w:hAnsi="Times New Roman" w:cs="Times New Roman"/>
          <w:b/>
          <w:bCs/>
          <w:i/>
          <w:color w:val="2F5496" w:themeColor="accent1" w:themeShade="BF"/>
          <w:sz w:val="28"/>
          <w:szCs w:val="28"/>
        </w:rPr>
        <w:t>Административные барьеры</w:t>
      </w:r>
      <w:r w:rsidRPr="00C04EEA">
        <w:rPr>
          <w:rFonts w:ascii="Times New Roman" w:hAnsi="Times New Roman" w:cs="Times New Roman"/>
          <w:b/>
          <w:bCs/>
          <w:i/>
          <w:color w:val="2F5496" w:themeColor="accent1" w:themeShade="BF"/>
          <w:sz w:val="28"/>
          <w:szCs w:val="28"/>
        </w:rPr>
        <w:t>.</w:t>
      </w:r>
      <w:r w:rsidR="004F1D83" w:rsidRPr="00C04EEA">
        <w:rPr>
          <w:rFonts w:ascii="Times New Roman" w:hAnsi="Times New Roman" w:cs="Times New Roman"/>
          <w:b/>
          <w:bCs/>
          <w:iCs/>
          <w:sz w:val="28"/>
          <w:szCs w:val="28"/>
        </w:rPr>
        <w:t xml:space="preserve"> </w:t>
      </w:r>
    </w:p>
    <w:p w14:paraId="10023168" w14:textId="26C7D53C" w:rsidR="00444763" w:rsidRPr="00C04EEA" w:rsidRDefault="00444763" w:rsidP="00444763">
      <w:pPr>
        <w:pStyle w:val="af2"/>
        <w:ind w:firstLine="720"/>
        <w:jc w:val="both"/>
        <w:rPr>
          <w:rFonts w:ascii="Times New Roman" w:hAnsi="Times New Roman" w:cs="Times New Roman"/>
          <w:sz w:val="28"/>
          <w:szCs w:val="28"/>
        </w:rPr>
      </w:pPr>
      <w:r w:rsidRPr="00C04EEA">
        <w:rPr>
          <w:rFonts w:ascii="Times New Roman" w:hAnsi="Times New Roman" w:cs="Times New Roman"/>
          <w:sz w:val="28"/>
          <w:szCs w:val="28"/>
        </w:rPr>
        <w:t>На сегодняшний день вход на рынок реализации ЛС в Казахстане является довольно длительным и закрытым, который занимает от 3 до 5 лет.</w:t>
      </w:r>
    </w:p>
    <w:p w14:paraId="485AD672" w14:textId="65EC12A1" w:rsidR="004F1D83" w:rsidRPr="00C04EEA" w:rsidRDefault="004F1D83" w:rsidP="00BF483C">
      <w:pPr>
        <w:tabs>
          <w:tab w:val="left" w:pos="567"/>
          <w:tab w:val="left" w:pos="851"/>
        </w:tabs>
        <w:spacing w:after="0" w:line="240" w:lineRule="auto"/>
        <w:ind w:left="720"/>
        <w:jc w:val="both"/>
        <w:rPr>
          <w:rFonts w:ascii="Times New Roman" w:hAnsi="Times New Roman" w:cs="Times New Roman"/>
          <w:b/>
          <w:bCs/>
          <w:i/>
          <w:iCs/>
          <w:sz w:val="28"/>
          <w:szCs w:val="28"/>
        </w:rPr>
      </w:pPr>
      <w:r w:rsidRPr="00C04EEA">
        <w:rPr>
          <w:rFonts w:ascii="Times New Roman" w:hAnsi="Times New Roman" w:cs="Times New Roman"/>
          <w:b/>
          <w:bCs/>
          <w:i/>
          <w:iCs/>
          <w:sz w:val="28"/>
          <w:szCs w:val="28"/>
        </w:rPr>
        <w:t>Длительн</w:t>
      </w:r>
      <w:r w:rsidR="00820D3A" w:rsidRPr="00C04EEA">
        <w:rPr>
          <w:rFonts w:ascii="Times New Roman" w:hAnsi="Times New Roman" w:cs="Times New Roman"/>
          <w:b/>
          <w:bCs/>
          <w:i/>
          <w:iCs/>
          <w:sz w:val="28"/>
          <w:szCs w:val="28"/>
        </w:rPr>
        <w:t>ая не прозрачная процедура</w:t>
      </w:r>
      <w:r w:rsidR="00BF483C" w:rsidRPr="00C04EEA">
        <w:rPr>
          <w:rFonts w:ascii="Times New Roman" w:hAnsi="Times New Roman" w:cs="Times New Roman"/>
          <w:b/>
          <w:bCs/>
          <w:i/>
          <w:iCs/>
          <w:sz w:val="28"/>
          <w:szCs w:val="28"/>
        </w:rPr>
        <w:t xml:space="preserve"> выхода</w:t>
      </w:r>
      <w:r w:rsidR="00947213" w:rsidRPr="00C04EEA">
        <w:rPr>
          <w:rFonts w:ascii="Times New Roman" w:hAnsi="Times New Roman" w:cs="Times New Roman"/>
          <w:b/>
          <w:bCs/>
          <w:i/>
          <w:iCs/>
          <w:sz w:val="28"/>
          <w:szCs w:val="28"/>
        </w:rPr>
        <w:t xml:space="preserve"> ЛС</w:t>
      </w:r>
      <w:r w:rsidR="00BF483C" w:rsidRPr="00C04EEA">
        <w:rPr>
          <w:rFonts w:ascii="Times New Roman" w:hAnsi="Times New Roman" w:cs="Times New Roman"/>
          <w:b/>
          <w:bCs/>
          <w:i/>
          <w:iCs/>
          <w:sz w:val="28"/>
          <w:szCs w:val="28"/>
        </w:rPr>
        <w:t xml:space="preserve"> на рынок</w:t>
      </w:r>
    </w:p>
    <w:p w14:paraId="486EF90F" w14:textId="65D0CFE4" w:rsidR="00947213" w:rsidRPr="00C04EEA" w:rsidRDefault="00947213" w:rsidP="000B660B">
      <w:pPr>
        <w:pStyle w:val="af2"/>
        <w:ind w:firstLine="720"/>
        <w:jc w:val="both"/>
        <w:rPr>
          <w:rFonts w:ascii="Times New Roman" w:hAnsi="Times New Roman" w:cs="Times New Roman"/>
          <w:sz w:val="28"/>
          <w:szCs w:val="28"/>
        </w:rPr>
      </w:pPr>
      <w:r w:rsidRPr="00C04EEA">
        <w:rPr>
          <w:rFonts w:ascii="Times New Roman" w:hAnsi="Times New Roman" w:cs="Times New Roman"/>
          <w:sz w:val="28"/>
          <w:szCs w:val="28"/>
        </w:rPr>
        <w:t>Для начала необходимо зарегистрировать лекарственный препарат, пройти процедуры оценки качества и безопасности, зарегистрировать предельную цену</w:t>
      </w:r>
      <w:r w:rsidR="00B63BCF" w:rsidRPr="00C04EEA">
        <w:rPr>
          <w:rFonts w:ascii="Times New Roman" w:hAnsi="Times New Roman" w:cs="Times New Roman"/>
          <w:sz w:val="28"/>
          <w:szCs w:val="28"/>
        </w:rPr>
        <w:t>.</w:t>
      </w:r>
      <w:r w:rsidRPr="00C04EEA">
        <w:rPr>
          <w:rFonts w:ascii="Times New Roman" w:hAnsi="Times New Roman" w:cs="Times New Roman"/>
          <w:sz w:val="28"/>
          <w:szCs w:val="28"/>
        </w:rPr>
        <w:t xml:space="preserve"> В случае реализации ЛС в рамках государственного заказа </w:t>
      </w:r>
      <w:r w:rsidR="00B63BCF" w:rsidRPr="00C04EEA">
        <w:rPr>
          <w:rFonts w:ascii="Times New Roman" w:hAnsi="Times New Roman" w:cs="Times New Roman"/>
          <w:sz w:val="28"/>
          <w:szCs w:val="28"/>
        </w:rPr>
        <w:t xml:space="preserve">необходимо </w:t>
      </w:r>
      <w:r w:rsidRPr="00C04EEA">
        <w:rPr>
          <w:rFonts w:ascii="Times New Roman" w:hAnsi="Times New Roman" w:cs="Times New Roman"/>
          <w:sz w:val="28"/>
          <w:szCs w:val="28"/>
        </w:rPr>
        <w:t>пройти профессиональную экспертизу</w:t>
      </w:r>
      <w:r w:rsidR="00B63BCF" w:rsidRPr="00C04EEA">
        <w:rPr>
          <w:rFonts w:ascii="Times New Roman" w:hAnsi="Times New Roman" w:cs="Times New Roman"/>
          <w:sz w:val="28"/>
          <w:szCs w:val="28"/>
        </w:rPr>
        <w:t>,</w:t>
      </w:r>
      <w:r w:rsidRPr="00C04EEA">
        <w:rPr>
          <w:rFonts w:ascii="Times New Roman" w:hAnsi="Times New Roman" w:cs="Times New Roman"/>
          <w:sz w:val="28"/>
          <w:szCs w:val="28"/>
        </w:rPr>
        <w:t xml:space="preserve"> получить решение формулярной комиссии для включения ЛС в различные списки.   </w:t>
      </w:r>
    </w:p>
    <w:p w14:paraId="2B769A02" w14:textId="12CF3F07" w:rsidR="004C1484" w:rsidRPr="00C04EEA" w:rsidRDefault="00820D3A"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sz w:val="28"/>
          <w:szCs w:val="28"/>
        </w:rPr>
        <w:t>Отсутствие возможности одновременного прохождения процедуры для включения ЛС в различные списки</w:t>
      </w:r>
      <w:r w:rsidR="009C665A" w:rsidRPr="00C04EEA">
        <w:rPr>
          <w:rFonts w:ascii="Times New Roman" w:hAnsi="Times New Roman" w:cs="Times New Roman"/>
          <w:sz w:val="28"/>
          <w:szCs w:val="28"/>
        </w:rPr>
        <w:t xml:space="preserve">, которые по своему содержанию повторяются </w:t>
      </w:r>
      <w:r w:rsidR="009C665A" w:rsidRPr="00C04EEA">
        <w:rPr>
          <w:rFonts w:ascii="Times New Roman" w:hAnsi="Times New Roman" w:cs="Times New Roman"/>
          <w:i/>
          <w:iCs/>
          <w:sz w:val="24"/>
          <w:szCs w:val="24"/>
        </w:rPr>
        <w:t>(список национального формуляра, список единого дистрибьютора, список лекарственного амбулаторного обеспечения)</w:t>
      </w:r>
      <w:r w:rsidRPr="00C04EEA">
        <w:rPr>
          <w:rFonts w:ascii="Times New Roman" w:hAnsi="Times New Roman" w:cs="Times New Roman"/>
          <w:i/>
          <w:iCs/>
          <w:sz w:val="24"/>
          <w:szCs w:val="24"/>
        </w:rPr>
        <w:t>.</w:t>
      </w:r>
    </w:p>
    <w:p w14:paraId="33B1B9F3" w14:textId="5ADB758D" w:rsidR="00820D3A" w:rsidRPr="00C04EEA" w:rsidRDefault="00820D3A"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sz w:val="28"/>
          <w:szCs w:val="28"/>
        </w:rPr>
        <w:t xml:space="preserve">Не соблюдаются сроки </w:t>
      </w:r>
      <w:r w:rsidR="00A4217C" w:rsidRPr="00C04EEA">
        <w:rPr>
          <w:rFonts w:ascii="Times New Roman" w:hAnsi="Times New Roman" w:cs="Times New Roman"/>
          <w:sz w:val="28"/>
          <w:szCs w:val="28"/>
        </w:rPr>
        <w:t xml:space="preserve">регистрации ЛС, </w:t>
      </w:r>
      <w:r w:rsidRPr="00C04EEA">
        <w:rPr>
          <w:rFonts w:ascii="Times New Roman" w:hAnsi="Times New Roman" w:cs="Times New Roman"/>
          <w:sz w:val="28"/>
          <w:szCs w:val="28"/>
        </w:rPr>
        <w:t>допускаются ошибки</w:t>
      </w:r>
      <w:r w:rsidR="00A4217C" w:rsidRPr="00C04EEA">
        <w:rPr>
          <w:rFonts w:ascii="Times New Roman" w:hAnsi="Times New Roman" w:cs="Times New Roman"/>
          <w:sz w:val="28"/>
          <w:szCs w:val="28"/>
        </w:rPr>
        <w:t xml:space="preserve">, некоторые процедуры не регламентированы по срокам </w:t>
      </w:r>
      <w:r w:rsidR="00A4217C" w:rsidRPr="00C04EEA">
        <w:rPr>
          <w:rFonts w:ascii="Times New Roman" w:hAnsi="Times New Roman" w:cs="Times New Roman"/>
          <w:i/>
          <w:iCs/>
          <w:sz w:val="24"/>
          <w:szCs w:val="24"/>
        </w:rPr>
        <w:t>(формулярная комиссия).</w:t>
      </w:r>
      <w:r w:rsidRPr="00C04EEA">
        <w:rPr>
          <w:rFonts w:ascii="Times New Roman" w:hAnsi="Times New Roman" w:cs="Times New Roman"/>
          <w:i/>
          <w:iCs/>
          <w:sz w:val="24"/>
          <w:szCs w:val="24"/>
        </w:rPr>
        <w:t xml:space="preserve"> </w:t>
      </w:r>
    </w:p>
    <w:p w14:paraId="4FCB2D13" w14:textId="63830AFF" w:rsidR="00A4217C" w:rsidRPr="00C04EEA" w:rsidRDefault="00A4217C" w:rsidP="00820D3A">
      <w:pPr>
        <w:pBdr>
          <w:bottom w:val="single" w:sz="4" w:space="31" w:color="FFFFFF"/>
        </w:pBdr>
        <w:adjustRightInd w:val="0"/>
        <w:spacing w:after="0" w:line="240" w:lineRule="auto"/>
        <w:ind w:firstLine="566"/>
        <w:jc w:val="both"/>
        <w:rPr>
          <w:rFonts w:ascii="Times New Roman" w:hAnsi="Times New Roman" w:cs="Times New Roman"/>
          <w:sz w:val="28"/>
          <w:szCs w:val="28"/>
        </w:rPr>
      </w:pPr>
      <w:r w:rsidRPr="00C04EEA">
        <w:rPr>
          <w:rFonts w:ascii="Times New Roman" w:hAnsi="Times New Roman" w:cs="Times New Roman"/>
          <w:sz w:val="28"/>
          <w:szCs w:val="28"/>
        </w:rPr>
        <w:t>Уровень развития информационных технологий на рынке реализации ЛС значительно отстает</w:t>
      </w:r>
      <w:r w:rsidR="00820D3A" w:rsidRPr="00C04EEA">
        <w:rPr>
          <w:rFonts w:ascii="Times New Roman" w:hAnsi="Times New Roman" w:cs="Times New Roman"/>
          <w:sz w:val="28"/>
          <w:szCs w:val="28"/>
        </w:rPr>
        <w:t xml:space="preserve"> </w:t>
      </w:r>
      <w:r w:rsidRPr="00C04EEA">
        <w:rPr>
          <w:rFonts w:ascii="Times New Roman" w:hAnsi="Times New Roman" w:cs="Times New Roman"/>
          <w:sz w:val="28"/>
          <w:szCs w:val="28"/>
        </w:rPr>
        <w:t xml:space="preserve">от текущей динамики цифровизации в </w:t>
      </w:r>
      <w:r w:rsidR="00820D3A" w:rsidRPr="00C04EEA">
        <w:rPr>
          <w:rFonts w:ascii="Times New Roman" w:hAnsi="Times New Roman" w:cs="Times New Roman"/>
          <w:sz w:val="28"/>
          <w:szCs w:val="28"/>
        </w:rPr>
        <w:t>мировой практик</w:t>
      </w:r>
      <w:r w:rsidRPr="00C04EEA">
        <w:rPr>
          <w:rFonts w:ascii="Times New Roman" w:hAnsi="Times New Roman" w:cs="Times New Roman"/>
          <w:sz w:val="28"/>
          <w:szCs w:val="28"/>
        </w:rPr>
        <w:t>е.</w:t>
      </w:r>
    </w:p>
    <w:p w14:paraId="3DCF12EB" w14:textId="408D1C3A" w:rsidR="00820D3A" w:rsidRPr="00C04EEA" w:rsidRDefault="00820D3A" w:rsidP="00820D3A">
      <w:pPr>
        <w:pBdr>
          <w:bottom w:val="single" w:sz="4" w:space="31" w:color="FFFFFF"/>
        </w:pBdr>
        <w:adjustRightInd w:val="0"/>
        <w:spacing w:after="0" w:line="240" w:lineRule="auto"/>
        <w:ind w:firstLine="566"/>
        <w:jc w:val="both"/>
        <w:rPr>
          <w:rFonts w:ascii="Times New Roman" w:hAnsi="Times New Roman" w:cs="Times New Roman"/>
          <w:sz w:val="28"/>
          <w:szCs w:val="28"/>
        </w:rPr>
      </w:pPr>
      <w:r w:rsidRPr="00C04EEA">
        <w:rPr>
          <w:rFonts w:ascii="Times New Roman" w:hAnsi="Times New Roman" w:cs="Times New Roman"/>
          <w:sz w:val="28"/>
          <w:szCs w:val="28"/>
        </w:rPr>
        <w:t>В этой связи, необходимо обеспечить полную цифровизацию всех бизнес-процессов «входа» лекарственных средств и медицинских изделий на казахстанский рынок, минимизировав контакты с субъектами.</w:t>
      </w:r>
    </w:p>
    <w:p w14:paraId="39AFF4A1" w14:textId="388AC22B" w:rsidR="004C1484" w:rsidRPr="00C04EEA" w:rsidRDefault="00A4217C"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sz w:val="28"/>
          <w:szCs w:val="28"/>
        </w:rPr>
        <w:t xml:space="preserve">Мероприятия по цифровизации и автоматизации бизнес-процессов регистрации, перерегистрации цен на ЛС и МИ, по инициативе Агентства включены в </w:t>
      </w:r>
      <w:r w:rsidR="00D020CE" w:rsidRPr="00C04EEA">
        <w:rPr>
          <w:rFonts w:ascii="Times New Roman" w:hAnsi="Times New Roman" w:cs="Times New Roman"/>
          <w:sz w:val="28"/>
          <w:szCs w:val="28"/>
        </w:rPr>
        <w:t>Указ Главы государства «О мерах по либерализации экономики» и Дорожн</w:t>
      </w:r>
      <w:r w:rsidRPr="00C04EEA">
        <w:rPr>
          <w:rFonts w:ascii="Times New Roman" w:hAnsi="Times New Roman" w:cs="Times New Roman"/>
          <w:sz w:val="28"/>
          <w:szCs w:val="28"/>
        </w:rPr>
        <w:t>ую</w:t>
      </w:r>
      <w:r w:rsidR="00D020CE" w:rsidRPr="00C04EEA">
        <w:rPr>
          <w:rFonts w:ascii="Times New Roman" w:hAnsi="Times New Roman" w:cs="Times New Roman"/>
          <w:sz w:val="28"/>
          <w:szCs w:val="28"/>
        </w:rPr>
        <w:t xml:space="preserve"> карт</w:t>
      </w:r>
      <w:r w:rsidRPr="00C04EEA">
        <w:rPr>
          <w:rFonts w:ascii="Times New Roman" w:hAnsi="Times New Roman" w:cs="Times New Roman"/>
          <w:sz w:val="28"/>
          <w:szCs w:val="28"/>
        </w:rPr>
        <w:t>у</w:t>
      </w:r>
      <w:r w:rsidR="00D020CE" w:rsidRPr="00C04EEA">
        <w:rPr>
          <w:rFonts w:ascii="Times New Roman" w:hAnsi="Times New Roman" w:cs="Times New Roman"/>
          <w:sz w:val="28"/>
          <w:szCs w:val="28"/>
        </w:rPr>
        <w:t xml:space="preserve"> развития конкуренции в сфере здравоохранения </w:t>
      </w:r>
      <w:r w:rsidR="00D020CE" w:rsidRPr="00C04EEA">
        <w:rPr>
          <w:rFonts w:ascii="Times New Roman" w:hAnsi="Times New Roman" w:cs="Times New Roman"/>
          <w:i/>
          <w:iCs/>
          <w:sz w:val="24"/>
          <w:szCs w:val="24"/>
        </w:rPr>
        <w:t>(утверждена 29 декабря 2022 года, переутверждена 12 июня 2024 года,</w:t>
      </w:r>
      <w:r w:rsidR="00352FD4" w:rsidRPr="00C04EEA">
        <w:rPr>
          <w:rFonts w:ascii="Times New Roman" w:hAnsi="Times New Roman" w:cs="Times New Roman"/>
          <w:i/>
          <w:iCs/>
          <w:sz w:val="24"/>
          <w:szCs w:val="24"/>
        </w:rPr>
        <w:t xml:space="preserve"> </w:t>
      </w:r>
      <w:r w:rsidR="00D020CE" w:rsidRPr="00C04EEA">
        <w:rPr>
          <w:rFonts w:ascii="Times New Roman" w:hAnsi="Times New Roman" w:cs="Times New Roman"/>
          <w:i/>
          <w:iCs/>
          <w:sz w:val="24"/>
          <w:szCs w:val="24"/>
        </w:rPr>
        <w:t>срок 4 квартал 2024 года).</w:t>
      </w:r>
    </w:p>
    <w:p w14:paraId="47636B48" w14:textId="7585E991" w:rsidR="004C1484" w:rsidRPr="00C04EEA" w:rsidRDefault="00A4217C"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sz w:val="28"/>
          <w:szCs w:val="28"/>
        </w:rPr>
        <w:t>В рамках исполнения данных мероприятий, п</w:t>
      </w:r>
      <w:r w:rsidR="00AC5543" w:rsidRPr="00C04EEA">
        <w:rPr>
          <w:rFonts w:ascii="Times New Roman" w:hAnsi="Times New Roman" w:cs="Times New Roman"/>
          <w:sz w:val="28"/>
          <w:szCs w:val="28"/>
        </w:rPr>
        <w:t>риказом МЦРИАП от 16 августа 2023 года</w:t>
      </w:r>
      <w:r w:rsidR="00AC5543" w:rsidRPr="00C04EEA">
        <w:rPr>
          <w:rFonts w:ascii="Times New Roman" w:hAnsi="Times New Roman" w:cs="Times New Roman"/>
          <w:sz w:val="32"/>
          <w:szCs w:val="32"/>
        </w:rPr>
        <w:t xml:space="preserve"> </w:t>
      </w:r>
      <w:r w:rsidR="00D020CE" w:rsidRPr="00C04EEA">
        <w:rPr>
          <w:rFonts w:ascii="Times New Roman" w:hAnsi="Times New Roman" w:cs="Times New Roman"/>
          <w:sz w:val="28"/>
          <w:szCs w:val="28"/>
        </w:rPr>
        <w:t>услуг</w:t>
      </w:r>
      <w:r w:rsidR="00AC5543" w:rsidRPr="00C04EEA">
        <w:rPr>
          <w:rFonts w:ascii="Times New Roman" w:hAnsi="Times New Roman" w:cs="Times New Roman"/>
          <w:sz w:val="28"/>
          <w:szCs w:val="28"/>
        </w:rPr>
        <w:t>и</w:t>
      </w:r>
      <w:r w:rsidR="00D020CE" w:rsidRPr="00C04EEA">
        <w:rPr>
          <w:rFonts w:ascii="Times New Roman" w:hAnsi="Times New Roman" w:cs="Times New Roman"/>
          <w:sz w:val="28"/>
          <w:szCs w:val="28"/>
        </w:rPr>
        <w:t xml:space="preserve"> по регистрации</w:t>
      </w:r>
      <w:r w:rsidR="00AC5543" w:rsidRPr="00C04EEA">
        <w:rPr>
          <w:rFonts w:ascii="Times New Roman" w:hAnsi="Times New Roman" w:cs="Times New Roman"/>
          <w:sz w:val="28"/>
          <w:szCs w:val="28"/>
        </w:rPr>
        <w:t xml:space="preserve"> и перерегистрации </w:t>
      </w:r>
      <w:r w:rsidR="00D020CE" w:rsidRPr="00C04EEA">
        <w:rPr>
          <w:rFonts w:ascii="Times New Roman" w:hAnsi="Times New Roman" w:cs="Times New Roman"/>
          <w:sz w:val="28"/>
          <w:szCs w:val="28"/>
        </w:rPr>
        <w:t xml:space="preserve">цен </w:t>
      </w:r>
      <w:r w:rsidR="00AC5543" w:rsidRPr="00C04EEA">
        <w:rPr>
          <w:rFonts w:ascii="Times New Roman" w:hAnsi="Times New Roman" w:cs="Times New Roman"/>
          <w:sz w:val="28"/>
          <w:szCs w:val="28"/>
        </w:rPr>
        <w:t xml:space="preserve">на ЛС для отечественных и иностранных </w:t>
      </w:r>
      <w:r w:rsidR="00D020CE" w:rsidRPr="00C04EEA">
        <w:rPr>
          <w:rFonts w:ascii="Times New Roman" w:hAnsi="Times New Roman" w:cs="Times New Roman"/>
          <w:sz w:val="28"/>
          <w:szCs w:val="28"/>
        </w:rPr>
        <w:t xml:space="preserve">производителей </w:t>
      </w:r>
      <w:r w:rsidR="00D1707C" w:rsidRPr="00C04EEA">
        <w:rPr>
          <w:rFonts w:ascii="Times New Roman" w:hAnsi="Times New Roman" w:cs="Times New Roman"/>
          <w:sz w:val="28"/>
          <w:szCs w:val="28"/>
        </w:rPr>
        <w:t xml:space="preserve">в рамках ГОБМП и (или) в системе ОСМС </w:t>
      </w:r>
      <w:r w:rsidR="00D020CE" w:rsidRPr="00C04EEA">
        <w:rPr>
          <w:rFonts w:ascii="Times New Roman" w:hAnsi="Times New Roman" w:cs="Times New Roman"/>
          <w:sz w:val="28"/>
          <w:szCs w:val="28"/>
        </w:rPr>
        <w:t>включен</w:t>
      </w:r>
      <w:r w:rsidR="00D1707C" w:rsidRPr="00C04EEA">
        <w:rPr>
          <w:rFonts w:ascii="Times New Roman" w:hAnsi="Times New Roman" w:cs="Times New Roman"/>
          <w:sz w:val="28"/>
          <w:szCs w:val="28"/>
        </w:rPr>
        <w:t>ы</w:t>
      </w:r>
      <w:r w:rsidR="00D020CE" w:rsidRPr="00C04EEA">
        <w:rPr>
          <w:rFonts w:ascii="Times New Roman" w:hAnsi="Times New Roman" w:cs="Times New Roman"/>
          <w:sz w:val="28"/>
          <w:szCs w:val="28"/>
        </w:rPr>
        <w:t xml:space="preserve"> в реестр государственных услуг</w:t>
      </w:r>
      <w:r w:rsidR="00D1707C" w:rsidRPr="00C04EEA">
        <w:rPr>
          <w:rFonts w:ascii="Times New Roman" w:hAnsi="Times New Roman" w:cs="Times New Roman"/>
          <w:sz w:val="28"/>
          <w:szCs w:val="28"/>
        </w:rPr>
        <w:t xml:space="preserve"> </w:t>
      </w:r>
      <w:r w:rsidR="00D1707C" w:rsidRPr="00C04EEA">
        <w:rPr>
          <w:rFonts w:ascii="Times New Roman" w:hAnsi="Times New Roman" w:cs="Times New Roman"/>
          <w:i/>
          <w:iCs/>
          <w:sz w:val="24"/>
          <w:szCs w:val="24"/>
        </w:rPr>
        <w:t>(код государственной услуги № 00601013)</w:t>
      </w:r>
      <w:r w:rsidR="00AC5543" w:rsidRPr="00C04EEA">
        <w:rPr>
          <w:rFonts w:ascii="Times New Roman" w:hAnsi="Times New Roman" w:cs="Times New Roman"/>
          <w:i/>
          <w:iCs/>
          <w:sz w:val="24"/>
          <w:szCs w:val="24"/>
        </w:rPr>
        <w:t>.</w:t>
      </w:r>
      <w:r w:rsidR="006B26AB" w:rsidRPr="00C04EEA">
        <w:rPr>
          <w:rFonts w:ascii="Times New Roman" w:hAnsi="Times New Roman" w:cs="Times New Roman"/>
          <w:i/>
          <w:iCs/>
          <w:sz w:val="24"/>
          <w:szCs w:val="24"/>
        </w:rPr>
        <w:t xml:space="preserve"> </w:t>
      </w:r>
      <w:r w:rsidR="00AC5543" w:rsidRPr="00C04EEA">
        <w:rPr>
          <w:rFonts w:ascii="Times New Roman" w:hAnsi="Times New Roman" w:cs="Times New Roman"/>
          <w:sz w:val="28"/>
          <w:szCs w:val="28"/>
        </w:rPr>
        <w:t xml:space="preserve">Порядок оказания госуслуги </w:t>
      </w:r>
      <w:r w:rsidR="00D020CE" w:rsidRPr="00C04EEA">
        <w:rPr>
          <w:rFonts w:ascii="Times New Roman" w:hAnsi="Times New Roman" w:cs="Times New Roman"/>
          <w:sz w:val="28"/>
          <w:szCs w:val="28"/>
        </w:rPr>
        <w:t>утвержден</w:t>
      </w:r>
      <w:r w:rsidR="00AC5543" w:rsidRPr="00C04EEA">
        <w:rPr>
          <w:rFonts w:ascii="Times New Roman" w:hAnsi="Times New Roman" w:cs="Times New Roman"/>
          <w:sz w:val="28"/>
          <w:szCs w:val="28"/>
        </w:rPr>
        <w:t xml:space="preserve"> М</w:t>
      </w:r>
      <w:r w:rsidR="004E6A69">
        <w:rPr>
          <w:rFonts w:ascii="Times New Roman" w:hAnsi="Times New Roman" w:cs="Times New Roman"/>
          <w:sz w:val="28"/>
          <w:szCs w:val="28"/>
        </w:rPr>
        <w:t xml:space="preserve">инистерством здравоохранения </w:t>
      </w:r>
      <w:r w:rsidR="00AC5543" w:rsidRPr="00C04EEA">
        <w:rPr>
          <w:rFonts w:ascii="Times New Roman" w:hAnsi="Times New Roman" w:cs="Times New Roman"/>
          <w:sz w:val="28"/>
          <w:szCs w:val="28"/>
        </w:rPr>
        <w:t>РК</w:t>
      </w:r>
      <w:r w:rsidR="00D1707C" w:rsidRPr="00C04EEA">
        <w:rPr>
          <w:rFonts w:ascii="Times New Roman" w:hAnsi="Times New Roman" w:cs="Times New Roman"/>
          <w:sz w:val="28"/>
          <w:szCs w:val="28"/>
        </w:rPr>
        <w:t xml:space="preserve"> 20 августа 2024 года</w:t>
      </w:r>
      <w:r w:rsidR="00D020CE" w:rsidRPr="00C04EEA">
        <w:rPr>
          <w:rFonts w:ascii="Times New Roman" w:hAnsi="Times New Roman" w:cs="Times New Roman"/>
          <w:sz w:val="28"/>
          <w:szCs w:val="28"/>
        </w:rPr>
        <w:t>.</w:t>
      </w:r>
      <w:r w:rsidR="006B26AB" w:rsidRPr="00C04EEA">
        <w:rPr>
          <w:rFonts w:ascii="Times New Roman" w:hAnsi="Times New Roman" w:cs="Times New Roman"/>
          <w:sz w:val="28"/>
          <w:szCs w:val="28"/>
        </w:rPr>
        <w:t xml:space="preserve"> Д</w:t>
      </w:r>
      <w:r w:rsidR="00D020CE" w:rsidRPr="00C04EEA">
        <w:rPr>
          <w:rFonts w:ascii="Times New Roman" w:hAnsi="Times New Roman" w:cs="Times New Roman"/>
          <w:sz w:val="28"/>
          <w:szCs w:val="28"/>
        </w:rPr>
        <w:t xml:space="preserve">ля осуществления проекта необходима интеграция информационных систем НЦЭЛС и МЦРИАП. </w:t>
      </w:r>
    </w:p>
    <w:p w14:paraId="7F844150" w14:textId="5393CF62" w:rsidR="004C1484" w:rsidRPr="00C04EEA" w:rsidRDefault="00D020CE"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sz w:val="28"/>
          <w:szCs w:val="28"/>
        </w:rPr>
        <w:t>М</w:t>
      </w:r>
      <w:r w:rsidR="004E6A69">
        <w:rPr>
          <w:rFonts w:ascii="Times New Roman" w:hAnsi="Times New Roman" w:cs="Times New Roman"/>
          <w:sz w:val="28"/>
          <w:szCs w:val="28"/>
        </w:rPr>
        <w:t>инистерством здравоохранения РК</w:t>
      </w:r>
      <w:r w:rsidRPr="00C04EEA">
        <w:rPr>
          <w:rFonts w:ascii="Times New Roman" w:hAnsi="Times New Roman" w:cs="Times New Roman"/>
          <w:sz w:val="28"/>
          <w:szCs w:val="28"/>
        </w:rPr>
        <w:t xml:space="preserve"> утверждена схема бизнес-процессов «Импорт и регистрация за счет интеграции процессов экспертизы и регистрации ЛС» начаты работы по оцифровке, в ходе которых будут реализованы соответствующие интеграционные работы.</w:t>
      </w:r>
    </w:p>
    <w:p w14:paraId="1790E70C" w14:textId="77777777" w:rsidR="004C1484" w:rsidRPr="00C04EEA" w:rsidRDefault="00D020CE"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i/>
          <w:iCs/>
          <w:u w:val="single"/>
        </w:rPr>
        <w:t>Справочно</w:t>
      </w:r>
      <w:r w:rsidRPr="00C04EEA">
        <w:rPr>
          <w:rFonts w:ascii="Times New Roman" w:hAnsi="Times New Roman" w:cs="Times New Roman"/>
          <w:i/>
          <w:iCs/>
          <w:sz w:val="24"/>
          <w:szCs w:val="24"/>
        </w:rPr>
        <w:t>: в рамках реализации мер по цифровизации системы ценообразования на ЛС и МИ Администрацией Президента РК создана рабочая группа, которой проведен ряд совещаний на площадках МЦРИАП, НЦЭЛС, ТОО «СК-Фармация». По итогам МЗ поручено:</w:t>
      </w:r>
    </w:p>
    <w:p w14:paraId="2D368B1F" w14:textId="5B5215A2" w:rsidR="004C1484" w:rsidRPr="00C04EEA" w:rsidRDefault="00D020CE"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i/>
          <w:iCs/>
          <w:sz w:val="24"/>
          <w:szCs w:val="24"/>
        </w:rPr>
        <w:t>- до 1 марта 2025 года обеспечить интеграцию информсистем МЗ и КГД</w:t>
      </w:r>
      <w:r w:rsidR="004C1484" w:rsidRPr="00C04EEA">
        <w:rPr>
          <w:rFonts w:ascii="Times New Roman" w:hAnsi="Times New Roman" w:cs="Times New Roman"/>
          <w:i/>
          <w:iCs/>
          <w:sz w:val="24"/>
          <w:szCs w:val="24"/>
        </w:rPr>
        <w:t>;</w:t>
      </w:r>
      <w:r w:rsidRPr="00C04EEA">
        <w:rPr>
          <w:rFonts w:ascii="Times New Roman" w:hAnsi="Times New Roman" w:cs="Times New Roman"/>
          <w:i/>
          <w:iCs/>
          <w:sz w:val="24"/>
          <w:szCs w:val="24"/>
        </w:rPr>
        <w:t xml:space="preserve"> </w:t>
      </w:r>
    </w:p>
    <w:p w14:paraId="658F5D39" w14:textId="379D9039" w:rsidR="004C1484" w:rsidRPr="00C04EEA" w:rsidRDefault="00D020CE"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i/>
          <w:iCs/>
          <w:sz w:val="24"/>
          <w:szCs w:val="24"/>
        </w:rPr>
        <w:t>- создать Проектный офис по цифровизации процессов регистрации и ценообразования, созданию сквозной цифровой системы учета и обращения ЛС и МИ</w:t>
      </w:r>
      <w:r w:rsidR="004C1484" w:rsidRPr="00C04EEA">
        <w:rPr>
          <w:rFonts w:ascii="Times New Roman" w:hAnsi="Times New Roman" w:cs="Times New Roman"/>
          <w:i/>
          <w:iCs/>
          <w:sz w:val="24"/>
          <w:szCs w:val="24"/>
        </w:rPr>
        <w:t>;</w:t>
      </w:r>
    </w:p>
    <w:p w14:paraId="0AE65ABE" w14:textId="79BBA61D" w:rsidR="004C1484" w:rsidRPr="00C04EEA" w:rsidRDefault="00D020CE"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i/>
          <w:iCs/>
          <w:sz w:val="24"/>
          <w:szCs w:val="24"/>
        </w:rPr>
        <w:t>- выработать механизм по обеспечению источника автоматического получения цен на ЛС и МИ в референтных странах</w:t>
      </w:r>
      <w:r w:rsidR="004C1484" w:rsidRPr="00C04EEA">
        <w:rPr>
          <w:rFonts w:ascii="Times New Roman" w:hAnsi="Times New Roman" w:cs="Times New Roman"/>
          <w:i/>
          <w:iCs/>
          <w:sz w:val="24"/>
          <w:szCs w:val="24"/>
        </w:rPr>
        <w:t>;</w:t>
      </w:r>
    </w:p>
    <w:p w14:paraId="256FF2F4" w14:textId="77777777" w:rsidR="004C1484" w:rsidRPr="00C04EEA" w:rsidRDefault="00D020CE"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i/>
          <w:iCs/>
          <w:sz w:val="24"/>
          <w:szCs w:val="24"/>
        </w:rPr>
        <w:lastRenderedPageBreak/>
        <w:t>- автоматизировать процессы по подаче заявок на проведение проф. экспертизы и по выдаче заключения проф. экспертизы на ЛС для включения в КНФ, перечень АЛО и ЕД</w:t>
      </w:r>
      <w:r w:rsidR="004C1484" w:rsidRPr="00C04EEA">
        <w:rPr>
          <w:rFonts w:ascii="Times New Roman" w:hAnsi="Times New Roman" w:cs="Times New Roman"/>
          <w:i/>
          <w:iCs/>
          <w:sz w:val="24"/>
          <w:szCs w:val="24"/>
        </w:rPr>
        <w:t>.</w:t>
      </w:r>
    </w:p>
    <w:p w14:paraId="5400187D" w14:textId="77777777" w:rsidR="0062089B" w:rsidRPr="00C04EEA" w:rsidRDefault="0062089B" w:rsidP="000B660B">
      <w:pPr>
        <w:pBdr>
          <w:bottom w:val="single" w:sz="4" w:space="31" w:color="FFFFFF"/>
        </w:pBdr>
        <w:adjustRightInd w:val="0"/>
        <w:spacing w:after="0" w:line="240" w:lineRule="auto"/>
        <w:ind w:firstLine="566"/>
        <w:jc w:val="both"/>
        <w:rPr>
          <w:rFonts w:ascii="Times New Roman" w:hAnsi="Times New Roman" w:cs="Times New Roman"/>
          <w:i/>
          <w:iCs/>
          <w:sz w:val="24"/>
          <w:szCs w:val="24"/>
        </w:rPr>
      </w:pPr>
      <w:r w:rsidRPr="00C04EEA">
        <w:rPr>
          <w:rFonts w:ascii="Times New Roman" w:hAnsi="Times New Roman" w:cs="Times New Roman"/>
          <w:sz w:val="28"/>
          <w:szCs w:val="28"/>
        </w:rPr>
        <w:t>Указанные мероприятия направлены на сокращение сроков выхода новых ЛС на рынок, и приведут к прозрачности бизнес-процессов при регистрации и перерегистрации цен на ЛС.</w:t>
      </w:r>
    </w:p>
    <w:p w14:paraId="4D8C5EBA" w14:textId="764CA70B" w:rsidR="004C1484" w:rsidRPr="00C04EEA" w:rsidRDefault="004C1484" w:rsidP="000B660B">
      <w:pPr>
        <w:pBdr>
          <w:bottom w:val="single" w:sz="4" w:space="31" w:color="FFFFFF"/>
        </w:pBdr>
        <w:adjustRightInd w:val="0"/>
        <w:spacing w:after="0" w:line="240" w:lineRule="auto"/>
        <w:ind w:firstLine="566"/>
        <w:jc w:val="both"/>
        <w:rPr>
          <w:rFonts w:ascii="Times New Roman" w:hAnsi="Times New Roman" w:cs="Times New Roman"/>
          <w:b/>
          <w:bCs/>
          <w:i/>
          <w:iCs/>
          <w:sz w:val="28"/>
          <w:szCs w:val="28"/>
        </w:rPr>
      </w:pPr>
      <w:r w:rsidRPr="00C04EEA">
        <w:rPr>
          <w:rFonts w:ascii="Times New Roman" w:hAnsi="Times New Roman" w:cs="Times New Roman"/>
          <w:i/>
          <w:iCs/>
          <w:sz w:val="24"/>
          <w:szCs w:val="24"/>
        </w:rPr>
        <w:t xml:space="preserve">- </w:t>
      </w:r>
      <w:r w:rsidR="00E72925" w:rsidRPr="00C04EEA">
        <w:rPr>
          <w:rFonts w:ascii="Times New Roman" w:hAnsi="Times New Roman" w:cs="Times New Roman"/>
          <w:b/>
          <w:bCs/>
          <w:i/>
          <w:iCs/>
          <w:sz w:val="28"/>
          <w:szCs w:val="28"/>
        </w:rPr>
        <w:t>Сохраняется и</w:t>
      </w:r>
      <w:r w:rsidR="004F1D83" w:rsidRPr="00C04EEA">
        <w:rPr>
          <w:rFonts w:ascii="Times New Roman" w:hAnsi="Times New Roman" w:cs="Times New Roman"/>
          <w:b/>
          <w:bCs/>
          <w:i/>
          <w:iCs/>
          <w:sz w:val="28"/>
          <w:szCs w:val="28"/>
        </w:rPr>
        <w:t>збыточное ценовое регулирование</w:t>
      </w:r>
      <w:r w:rsidR="00E72925" w:rsidRPr="00C04EEA">
        <w:rPr>
          <w:rFonts w:ascii="Times New Roman" w:hAnsi="Times New Roman" w:cs="Times New Roman"/>
          <w:b/>
          <w:bCs/>
          <w:i/>
          <w:iCs/>
          <w:sz w:val="28"/>
          <w:szCs w:val="28"/>
        </w:rPr>
        <w:t xml:space="preserve"> на ЛС</w:t>
      </w:r>
      <w:r w:rsidR="004F1D83" w:rsidRPr="00C04EEA">
        <w:rPr>
          <w:rFonts w:ascii="Times New Roman" w:hAnsi="Times New Roman" w:cs="Times New Roman"/>
          <w:b/>
          <w:bCs/>
          <w:i/>
          <w:iCs/>
          <w:sz w:val="28"/>
          <w:szCs w:val="28"/>
        </w:rPr>
        <w:t>.</w:t>
      </w:r>
    </w:p>
    <w:p w14:paraId="11EE93A5" w14:textId="338EB245" w:rsidR="0062089B" w:rsidRPr="00C04EEA" w:rsidRDefault="00080FAB" w:rsidP="000B660B">
      <w:pPr>
        <w:pBdr>
          <w:bottom w:val="single" w:sz="4" w:space="31" w:color="FFFFFF"/>
        </w:pBdr>
        <w:adjustRightInd w:val="0"/>
        <w:spacing w:after="0" w:line="240" w:lineRule="auto"/>
        <w:ind w:firstLine="566"/>
        <w:jc w:val="both"/>
        <w:rPr>
          <w:rFonts w:ascii="Times New Roman" w:hAnsi="Times New Roman" w:cs="Times New Roman"/>
          <w:color w:val="000000" w:themeColor="text1"/>
          <w:kern w:val="36"/>
          <w:sz w:val="28"/>
          <w:szCs w:val="28"/>
          <w:lang w:eastAsia="ru-RU"/>
        </w:rPr>
      </w:pPr>
      <w:r w:rsidRPr="00C04EEA">
        <w:rPr>
          <w:rFonts w:ascii="Times New Roman" w:hAnsi="Times New Roman" w:cs="Times New Roman"/>
          <w:color w:val="000000" w:themeColor="text1"/>
          <w:kern w:val="36"/>
          <w:sz w:val="28"/>
          <w:szCs w:val="28"/>
          <w:lang w:eastAsia="ru-RU"/>
        </w:rPr>
        <w:t>Ценовое регулирование также является одн</w:t>
      </w:r>
      <w:r w:rsidR="006E73B5" w:rsidRPr="00C04EEA">
        <w:rPr>
          <w:rFonts w:ascii="Times New Roman" w:hAnsi="Times New Roman" w:cs="Times New Roman"/>
          <w:color w:val="000000" w:themeColor="text1"/>
          <w:kern w:val="36"/>
          <w:sz w:val="28"/>
          <w:szCs w:val="28"/>
          <w:lang w:eastAsia="ru-RU"/>
        </w:rPr>
        <w:t>им</w:t>
      </w:r>
      <w:r w:rsidRPr="00C04EEA">
        <w:rPr>
          <w:rFonts w:ascii="Times New Roman" w:hAnsi="Times New Roman" w:cs="Times New Roman"/>
          <w:color w:val="000000" w:themeColor="text1"/>
          <w:kern w:val="36"/>
          <w:sz w:val="28"/>
          <w:szCs w:val="28"/>
          <w:lang w:eastAsia="ru-RU"/>
        </w:rPr>
        <w:t xml:space="preserve"> из факторов, ограничивающих вход на рынок оптовой реализации ЛС для новых участников. </w:t>
      </w:r>
    </w:p>
    <w:p w14:paraId="11434868" w14:textId="3F58D77E" w:rsidR="00080FAB" w:rsidRPr="00C04EEA" w:rsidRDefault="0007391E" w:rsidP="000B660B">
      <w:pPr>
        <w:pBdr>
          <w:bottom w:val="single" w:sz="4" w:space="31" w:color="FFFFFF"/>
        </w:pBdr>
        <w:adjustRightInd w:val="0"/>
        <w:spacing w:after="0" w:line="240" w:lineRule="auto"/>
        <w:ind w:firstLine="566"/>
        <w:jc w:val="both"/>
        <w:rPr>
          <w:rFonts w:ascii="Times New Roman" w:hAnsi="Times New Roman" w:cs="Times New Roman"/>
          <w:color w:val="000000" w:themeColor="text1"/>
          <w:kern w:val="36"/>
          <w:sz w:val="28"/>
          <w:szCs w:val="28"/>
          <w:lang w:eastAsia="ru-RU"/>
        </w:rPr>
      </w:pPr>
      <w:r w:rsidRPr="00C04EEA">
        <w:rPr>
          <w:rFonts w:ascii="Times New Roman" w:hAnsi="Times New Roman" w:cs="Times New Roman"/>
          <w:color w:val="000000" w:themeColor="text1"/>
          <w:kern w:val="36"/>
          <w:sz w:val="28"/>
          <w:szCs w:val="28"/>
          <w:lang w:eastAsia="ru-RU"/>
        </w:rPr>
        <w:t>Казахстан является единственной страной, которая регулирует цены практически на все препараты - 6 890 ЛС реализуемых в коммерческом, и 3407 ЛС – в рамках ГОБМП и системе ОСМС, что не соответствует международной практике. Если сравнивать с другими партнерами по ЕАЭС, то в Республике Беларусь регулируются только препараты, применяемые для лечения онкологических, сердечно-сосудистых заболеваний, в Кыргызстане – препараты для лечения COVID 19, в России регулируются только жизненно необходимые и важные лекарства, в Армении отсутствует регулирование цен.</w:t>
      </w:r>
    </w:p>
    <w:p w14:paraId="7584A020" w14:textId="5C83B901" w:rsidR="002B6D68" w:rsidRPr="00C04EEA" w:rsidRDefault="0007391E" w:rsidP="002B6D68">
      <w:pPr>
        <w:pBdr>
          <w:bottom w:val="single" w:sz="4" w:space="31" w:color="FFFFFF"/>
        </w:pBdr>
        <w:adjustRightInd w:val="0"/>
        <w:spacing w:after="0" w:line="240" w:lineRule="auto"/>
        <w:ind w:firstLine="566"/>
        <w:jc w:val="both"/>
      </w:pPr>
      <w:r w:rsidRPr="00C04EEA">
        <w:rPr>
          <w:rFonts w:ascii="Times New Roman" w:hAnsi="Times New Roman" w:cs="Times New Roman"/>
          <w:color w:val="000000" w:themeColor="text1"/>
          <w:kern w:val="36"/>
          <w:sz w:val="28"/>
          <w:szCs w:val="28"/>
          <w:lang w:eastAsia="ru-RU"/>
        </w:rPr>
        <w:t xml:space="preserve">Агентством </w:t>
      </w:r>
      <w:r w:rsidR="002B6D68" w:rsidRPr="00C04EEA">
        <w:rPr>
          <w:rFonts w:ascii="Times New Roman" w:hAnsi="Times New Roman" w:cs="Times New Roman"/>
          <w:color w:val="000000" w:themeColor="text1"/>
          <w:kern w:val="36"/>
          <w:sz w:val="28"/>
          <w:szCs w:val="28"/>
          <w:lang w:eastAsia="ru-RU"/>
        </w:rPr>
        <w:t>в рамках совершенствования ценового регулирования внесены изменения в Кодекс РК «О здоровье народа и системе здравоохранения», а также утверждена Дорожная карта по развитию конкуренции в сфере здравоохранения - инициировано</w:t>
      </w:r>
      <w:r w:rsidRPr="00C04EEA">
        <w:rPr>
          <w:rFonts w:ascii="Times New Roman" w:hAnsi="Times New Roman" w:cs="Times New Roman"/>
          <w:color w:val="000000" w:themeColor="text1"/>
          <w:kern w:val="36"/>
          <w:sz w:val="28"/>
          <w:szCs w:val="28"/>
          <w:lang w:eastAsia="ru-RU"/>
        </w:rPr>
        <w:t xml:space="preserve"> поэтапно</w:t>
      </w:r>
      <w:r w:rsidR="00565E94" w:rsidRPr="00C04EEA">
        <w:rPr>
          <w:rFonts w:ascii="Times New Roman" w:hAnsi="Times New Roman" w:cs="Times New Roman"/>
          <w:color w:val="000000" w:themeColor="text1"/>
          <w:kern w:val="36"/>
          <w:sz w:val="28"/>
          <w:szCs w:val="28"/>
          <w:lang w:eastAsia="ru-RU"/>
        </w:rPr>
        <w:t>е</w:t>
      </w:r>
      <w:r w:rsidRPr="00C04EEA">
        <w:rPr>
          <w:rFonts w:ascii="Times New Roman" w:hAnsi="Times New Roman" w:cs="Times New Roman"/>
          <w:color w:val="000000" w:themeColor="text1"/>
          <w:kern w:val="36"/>
          <w:sz w:val="28"/>
          <w:szCs w:val="28"/>
          <w:lang w:eastAsia="ru-RU"/>
        </w:rPr>
        <w:t xml:space="preserve"> дерегулировани</w:t>
      </w:r>
      <w:r w:rsidR="00565E94" w:rsidRPr="00C04EEA">
        <w:rPr>
          <w:rFonts w:ascii="Times New Roman" w:hAnsi="Times New Roman" w:cs="Times New Roman"/>
          <w:color w:val="000000" w:themeColor="text1"/>
          <w:kern w:val="36"/>
          <w:sz w:val="28"/>
          <w:szCs w:val="28"/>
          <w:lang w:eastAsia="ru-RU"/>
        </w:rPr>
        <w:t>е</w:t>
      </w:r>
      <w:r w:rsidRPr="00C04EEA">
        <w:rPr>
          <w:rFonts w:ascii="Times New Roman" w:hAnsi="Times New Roman" w:cs="Times New Roman"/>
          <w:color w:val="000000" w:themeColor="text1"/>
          <w:kern w:val="36"/>
          <w:sz w:val="28"/>
          <w:szCs w:val="28"/>
          <w:lang w:eastAsia="ru-RU"/>
        </w:rPr>
        <w:t xml:space="preserve"> цен на ЛС</w:t>
      </w:r>
      <w:r w:rsidR="002B6D68" w:rsidRPr="00C04EEA">
        <w:t xml:space="preserve"> </w:t>
      </w:r>
      <w:r w:rsidR="002B6D68" w:rsidRPr="00C04EEA">
        <w:rPr>
          <w:rFonts w:ascii="Times New Roman" w:hAnsi="Times New Roman" w:cs="Times New Roman"/>
          <w:color w:val="000000" w:themeColor="text1"/>
          <w:kern w:val="36"/>
          <w:sz w:val="28"/>
          <w:szCs w:val="28"/>
          <w:lang w:eastAsia="ru-RU"/>
        </w:rPr>
        <w:t>с сохранением регулирования цен на препараты, закупаемые в рамках гарантированного объема бесплатной медицинской помощи и обеспечением их транспарентного ценообразования</w:t>
      </w:r>
      <w:r w:rsidRPr="00C04EEA">
        <w:rPr>
          <w:rFonts w:ascii="Times New Roman" w:hAnsi="Times New Roman" w:cs="Times New Roman"/>
          <w:color w:val="000000" w:themeColor="text1"/>
          <w:kern w:val="36"/>
          <w:sz w:val="28"/>
          <w:szCs w:val="28"/>
          <w:lang w:eastAsia="ru-RU"/>
        </w:rPr>
        <w:t>.</w:t>
      </w:r>
      <w:r w:rsidR="002B6D68" w:rsidRPr="00C04EEA">
        <w:t xml:space="preserve"> </w:t>
      </w:r>
    </w:p>
    <w:p w14:paraId="71DE258D" w14:textId="4CC67BB5" w:rsidR="002B6D68" w:rsidRPr="00C04EEA" w:rsidRDefault="002B6D68" w:rsidP="002B6D68">
      <w:pPr>
        <w:pBdr>
          <w:bottom w:val="single" w:sz="4" w:space="31" w:color="FFFFFF"/>
        </w:pBdr>
        <w:adjustRightInd w:val="0"/>
        <w:spacing w:after="0" w:line="240" w:lineRule="auto"/>
        <w:ind w:firstLine="566"/>
        <w:jc w:val="both"/>
        <w:rPr>
          <w:rFonts w:ascii="Times New Roman" w:hAnsi="Times New Roman" w:cs="Times New Roman"/>
          <w:color w:val="000000" w:themeColor="text1"/>
          <w:kern w:val="36"/>
          <w:sz w:val="28"/>
          <w:szCs w:val="28"/>
          <w:lang w:eastAsia="ru-RU"/>
        </w:rPr>
      </w:pPr>
      <w:r w:rsidRPr="00C04EEA">
        <w:rPr>
          <w:rFonts w:ascii="Times New Roman" w:hAnsi="Times New Roman" w:cs="Times New Roman"/>
          <w:color w:val="000000" w:themeColor="text1"/>
          <w:kern w:val="36"/>
          <w:sz w:val="28"/>
          <w:szCs w:val="28"/>
          <w:lang w:eastAsia="ru-RU"/>
        </w:rPr>
        <w:t xml:space="preserve">С января 2023 года реализован первый этап дерегулирования, в конкурентную среду отпущено 302 наименования безрецептурных ЛС </w:t>
      </w:r>
      <w:r w:rsidRPr="00C04EEA">
        <w:rPr>
          <w:rFonts w:ascii="Times New Roman" w:hAnsi="Times New Roman" w:cs="Times New Roman"/>
          <w:i/>
          <w:iCs/>
          <w:color w:val="000000" w:themeColor="text1"/>
          <w:kern w:val="36"/>
          <w:sz w:val="24"/>
          <w:szCs w:val="24"/>
          <w:lang w:eastAsia="ru-RU"/>
        </w:rPr>
        <w:t>(376 торговых наименований)</w:t>
      </w:r>
      <w:r w:rsidRPr="00C04EEA">
        <w:rPr>
          <w:rFonts w:ascii="Times New Roman" w:hAnsi="Times New Roman" w:cs="Times New Roman"/>
          <w:color w:val="000000" w:themeColor="text1"/>
          <w:kern w:val="36"/>
          <w:sz w:val="28"/>
          <w:szCs w:val="28"/>
          <w:lang w:eastAsia="ru-RU"/>
        </w:rPr>
        <w:t>, имеющих более 3 аналогов и более 3 производителей.</w:t>
      </w:r>
    </w:p>
    <w:p w14:paraId="122D7988" w14:textId="77777777" w:rsidR="002B6D68" w:rsidRPr="00C04EEA" w:rsidRDefault="002B6D68" w:rsidP="002B6D68">
      <w:pPr>
        <w:pBdr>
          <w:bottom w:val="single" w:sz="4" w:space="31" w:color="FFFFFF"/>
        </w:pBdr>
        <w:adjustRightInd w:val="0"/>
        <w:spacing w:after="0" w:line="240" w:lineRule="auto"/>
        <w:ind w:firstLine="566"/>
        <w:jc w:val="both"/>
        <w:rPr>
          <w:rFonts w:ascii="Times New Roman" w:hAnsi="Times New Roman" w:cs="Times New Roman"/>
          <w:color w:val="000000" w:themeColor="text1"/>
          <w:kern w:val="36"/>
          <w:sz w:val="28"/>
          <w:szCs w:val="28"/>
          <w:lang w:eastAsia="ru-RU"/>
        </w:rPr>
      </w:pPr>
      <w:r w:rsidRPr="00C04EEA">
        <w:rPr>
          <w:rFonts w:ascii="Times New Roman" w:hAnsi="Times New Roman" w:cs="Times New Roman"/>
          <w:color w:val="000000" w:themeColor="text1"/>
          <w:kern w:val="36"/>
          <w:sz w:val="28"/>
          <w:szCs w:val="28"/>
          <w:lang w:eastAsia="ru-RU"/>
        </w:rPr>
        <w:t>Однако с начала 2024 года второй этап дерегулирования как планировалось не осуществлен, так как Министерством здравоохранения РК предложено перенести сроки.</w:t>
      </w:r>
    </w:p>
    <w:p w14:paraId="2E130979" w14:textId="11233E42" w:rsidR="00E52D64" w:rsidRPr="00C04EEA" w:rsidRDefault="004E6A69" w:rsidP="00E52D64">
      <w:pPr>
        <w:pBdr>
          <w:bottom w:val="single" w:sz="4" w:space="31" w:color="FFFFFF"/>
        </w:pBdr>
        <w:tabs>
          <w:tab w:val="num" w:pos="720"/>
        </w:tabs>
        <w:adjustRightInd w:val="0"/>
        <w:spacing w:after="0" w:line="240" w:lineRule="auto"/>
        <w:ind w:firstLine="709"/>
        <w:jc w:val="both"/>
        <w:rPr>
          <w:rFonts w:ascii="Times New Roman" w:hAnsi="Times New Roman" w:cs="Times New Roman"/>
          <w:color w:val="151515"/>
          <w:sz w:val="28"/>
          <w:szCs w:val="28"/>
        </w:rPr>
      </w:pPr>
      <w:r w:rsidRPr="00C04EEA">
        <w:rPr>
          <w:rFonts w:ascii="Times New Roman" w:hAnsi="Times New Roman" w:cs="Times New Roman"/>
          <w:color w:val="151515"/>
          <w:sz w:val="28"/>
          <w:szCs w:val="28"/>
        </w:rPr>
        <w:t>Мин</w:t>
      </w:r>
      <w:r>
        <w:rPr>
          <w:rFonts w:ascii="Times New Roman" w:hAnsi="Times New Roman" w:cs="Times New Roman"/>
          <w:color w:val="151515"/>
          <w:sz w:val="28"/>
          <w:szCs w:val="28"/>
        </w:rPr>
        <w:t>истерством здравоохранения РК</w:t>
      </w:r>
      <w:r w:rsidR="00E52D64" w:rsidRPr="00C04EEA">
        <w:rPr>
          <w:rFonts w:ascii="Times New Roman" w:hAnsi="Times New Roman" w:cs="Times New Roman"/>
          <w:color w:val="151515"/>
          <w:sz w:val="28"/>
          <w:szCs w:val="28"/>
        </w:rPr>
        <w:t xml:space="preserve"> 27 июня 2024 года внесены изменения в Правила по</w:t>
      </w:r>
      <w:r w:rsidR="00E52D64" w:rsidRPr="00C04EEA">
        <w:rPr>
          <w:rFonts w:ascii="Times New Roman" w:hAnsi="Times New Roman" w:cs="Times New Roman"/>
          <w:b/>
          <w:bCs/>
          <w:color w:val="151515"/>
          <w:sz w:val="28"/>
          <w:szCs w:val="28"/>
        </w:rPr>
        <w:t xml:space="preserve"> </w:t>
      </w:r>
      <w:r w:rsidR="00E52D64" w:rsidRPr="00C04EEA">
        <w:rPr>
          <w:rFonts w:ascii="Times New Roman" w:hAnsi="Times New Roman" w:cs="Times New Roman"/>
          <w:color w:val="151515"/>
          <w:sz w:val="28"/>
          <w:szCs w:val="28"/>
        </w:rPr>
        <w:t xml:space="preserve">критериям отбора ЛС, 5 ноября 2024 года утвержден Перечень ЛС, подлежащих госрегулированию. </w:t>
      </w:r>
    </w:p>
    <w:p w14:paraId="01BA8C2B" w14:textId="24A88A1E" w:rsidR="002B6D68" w:rsidRPr="00C04EEA" w:rsidRDefault="002B6D68" w:rsidP="002B6D68">
      <w:pPr>
        <w:pBdr>
          <w:bottom w:val="single" w:sz="4" w:space="31" w:color="FFFFFF"/>
        </w:pBdr>
        <w:adjustRightInd w:val="0"/>
        <w:spacing w:after="0" w:line="240" w:lineRule="auto"/>
        <w:ind w:firstLine="566"/>
        <w:jc w:val="both"/>
        <w:rPr>
          <w:rFonts w:ascii="Times New Roman" w:hAnsi="Times New Roman" w:cs="Times New Roman"/>
          <w:color w:val="000000" w:themeColor="text1"/>
          <w:kern w:val="36"/>
          <w:sz w:val="28"/>
          <w:szCs w:val="28"/>
          <w:lang w:eastAsia="ru-RU"/>
        </w:rPr>
      </w:pPr>
      <w:r w:rsidRPr="00C04EEA">
        <w:rPr>
          <w:rFonts w:ascii="Times New Roman" w:hAnsi="Times New Roman" w:cs="Times New Roman"/>
          <w:color w:val="000000" w:themeColor="text1"/>
          <w:kern w:val="36"/>
          <w:sz w:val="28"/>
          <w:szCs w:val="28"/>
          <w:lang w:eastAsia="ru-RU"/>
        </w:rPr>
        <w:t xml:space="preserve">Таким образом, ко II этапу дерегулирования планируется приступить с января 2025 года, включающего в себя 952 безрецептурных ЛС, имеющих более двух аналогов и производителей в рамках одного МНН, </w:t>
      </w:r>
    </w:p>
    <w:p w14:paraId="00320B6C" w14:textId="3BD0ECB0" w:rsidR="0007391E" w:rsidRPr="00C04EEA" w:rsidRDefault="002B6D68" w:rsidP="002B6D68">
      <w:pPr>
        <w:pBdr>
          <w:bottom w:val="single" w:sz="4" w:space="31" w:color="FFFFFF"/>
        </w:pBdr>
        <w:adjustRightInd w:val="0"/>
        <w:spacing w:after="0" w:line="240" w:lineRule="auto"/>
        <w:ind w:firstLine="566"/>
        <w:jc w:val="both"/>
        <w:rPr>
          <w:rFonts w:ascii="Times New Roman" w:hAnsi="Times New Roman" w:cs="Times New Roman"/>
          <w:color w:val="000000" w:themeColor="text1"/>
          <w:kern w:val="36"/>
          <w:sz w:val="28"/>
          <w:szCs w:val="28"/>
          <w:lang w:eastAsia="ru-RU"/>
        </w:rPr>
      </w:pPr>
      <w:r w:rsidRPr="00C04EEA">
        <w:rPr>
          <w:rFonts w:ascii="Times New Roman" w:hAnsi="Times New Roman" w:cs="Times New Roman"/>
          <w:color w:val="000000" w:themeColor="text1"/>
          <w:kern w:val="36"/>
          <w:sz w:val="28"/>
          <w:szCs w:val="28"/>
          <w:lang w:eastAsia="ru-RU"/>
        </w:rPr>
        <w:t>В 2026 г</w:t>
      </w:r>
      <w:r w:rsidR="00565E94" w:rsidRPr="00C04EEA">
        <w:rPr>
          <w:rFonts w:ascii="Times New Roman" w:hAnsi="Times New Roman" w:cs="Times New Roman"/>
          <w:color w:val="000000" w:themeColor="text1"/>
          <w:kern w:val="36"/>
          <w:sz w:val="28"/>
          <w:szCs w:val="28"/>
          <w:lang w:eastAsia="ru-RU"/>
        </w:rPr>
        <w:t>оду</w:t>
      </w:r>
      <w:r w:rsidRPr="00C04EEA">
        <w:rPr>
          <w:rFonts w:ascii="Times New Roman" w:hAnsi="Times New Roman" w:cs="Times New Roman"/>
          <w:color w:val="000000" w:themeColor="text1"/>
          <w:kern w:val="36"/>
          <w:sz w:val="28"/>
          <w:szCs w:val="28"/>
          <w:lang w:eastAsia="ru-RU"/>
        </w:rPr>
        <w:t xml:space="preserve"> на III этапе планируется дерегулирование всех ЛС, реализуемых в коммерческом сегменте.</w:t>
      </w:r>
    </w:p>
    <w:p w14:paraId="1445438C" w14:textId="77777777" w:rsidR="00AB33FE" w:rsidRPr="00C04EEA" w:rsidRDefault="00AB33FE" w:rsidP="00AB33FE">
      <w:pPr>
        <w:pBdr>
          <w:bottom w:val="single" w:sz="4" w:space="31" w:color="FFFFFF"/>
        </w:pBdr>
        <w:adjustRightInd w:val="0"/>
        <w:spacing w:after="0" w:line="240" w:lineRule="auto"/>
        <w:ind w:firstLine="566"/>
        <w:jc w:val="both"/>
        <w:rPr>
          <w:rFonts w:ascii="Times New Roman" w:hAnsi="Times New Roman" w:cs="Times New Roman"/>
          <w:i/>
          <w:iCs/>
          <w:color w:val="000000" w:themeColor="text1"/>
          <w:kern w:val="36"/>
          <w:sz w:val="24"/>
          <w:szCs w:val="24"/>
          <w:lang w:eastAsia="ru-RU"/>
        </w:rPr>
      </w:pPr>
      <w:r w:rsidRPr="00C04EEA">
        <w:rPr>
          <w:rFonts w:ascii="Times New Roman" w:hAnsi="Times New Roman" w:cs="Times New Roman"/>
          <w:color w:val="000000" w:themeColor="text1"/>
          <w:kern w:val="36"/>
          <w:sz w:val="28"/>
          <w:szCs w:val="28"/>
          <w:lang w:eastAsia="ru-RU"/>
        </w:rPr>
        <w:t xml:space="preserve">По данным Ассоциаций поддержки и развития фармацевтической деятельности РК на фармацевтическом рынке насчитывается порядка 100 наименований дефицитных ЛС </w:t>
      </w:r>
      <w:r w:rsidRPr="00C04EEA">
        <w:rPr>
          <w:rFonts w:ascii="Times New Roman" w:hAnsi="Times New Roman" w:cs="Times New Roman"/>
          <w:i/>
          <w:iCs/>
          <w:color w:val="000000" w:themeColor="text1"/>
          <w:kern w:val="36"/>
          <w:sz w:val="24"/>
          <w:szCs w:val="24"/>
          <w:lang w:eastAsia="ru-RU"/>
        </w:rPr>
        <w:t>(связано в том числе с избыточным ценовым регулированием).</w:t>
      </w:r>
    </w:p>
    <w:p w14:paraId="486E0A62" w14:textId="7DC7FC98" w:rsidR="00342829" w:rsidRPr="00C04EEA" w:rsidRDefault="00342829" w:rsidP="000B660B">
      <w:pPr>
        <w:pBdr>
          <w:bottom w:val="single" w:sz="4" w:space="31" w:color="FFFFFF"/>
        </w:pBdr>
        <w:tabs>
          <w:tab w:val="num" w:pos="720"/>
        </w:tabs>
        <w:adjustRightInd w:val="0"/>
        <w:spacing w:after="0" w:line="240" w:lineRule="auto"/>
        <w:ind w:firstLine="709"/>
        <w:jc w:val="both"/>
        <w:rPr>
          <w:rFonts w:ascii="Times New Roman" w:hAnsi="Times New Roman" w:cs="Times New Roman"/>
          <w:b/>
          <w:bCs/>
          <w:i/>
          <w:iCs/>
          <w:sz w:val="28"/>
          <w:szCs w:val="28"/>
        </w:rPr>
      </w:pPr>
      <w:r w:rsidRPr="00C04EEA">
        <w:rPr>
          <w:rFonts w:ascii="Times New Roman" w:hAnsi="Times New Roman" w:cs="Times New Roman"/>
          <w:b/>
          <w:bCs/>
          <w:i/>
          <w:iCs/>
          <w:sz w:val="28"/>
          <w:szCs w:val="28"/>
        </w:rPr>
        <w:t xml:space="preserve">- </w:t>
      </w:r>
      <w:r w:rsidR="00B63BCF" w:rsidRPr="00C04EEA">
        <w:rPr>
          <w:rFonts w:ascii="Times New Roman" w:hAnsi="Times New Roman" w:cs="Times New Roman"/>
          <w:b/>
          <w:bCs/>
          <w:i/>
          <w:iCs/>
          <w:sz w:val="28"/>
          <w:szCs w:val="28"/>
        </w:rPr>
        <w:t>Несв</w:t>
      </w:r>
      <w:r w:rsidR="006E73B5" w:rsidRPr="00C04EEA">
        <w:rPr>
          <w:rFonts w:ascii="Times New Roman" w:hAnsi="Times New Roman" w:cs="Times New Roman"/>
          <w:b/>
          <w:bCs/>
          <w:i/>
          <w:iCs/>
          <w:sz w:val="28"/>
          <w:szCs w:val="28"/>
        </w:rPr>
        <w:t>оев</w:t>
      </w:r>
      <w:r w:rsidR="00B63BCF" w:rsidRPr="00C04EEA">
        <w:rPr>
          <w:rFonts w:ascii="Times New Roman" w:hAnsi="Times New Roman" w:cs="Times New Roman"/>
          <w:b/>
          <w:bCs/>
          <w:i/>
          <w:iCs/>
          <w:sz w:val="28"/>
          <w:szCs w:val="28"/>
        </w:rPr>
        <w:t>ременное</w:t>
      </w:r>
      <w:r w:rsidR="00B63BCF" w:rsidRPr="00C04EEA">
        <w:rPr>
          <w:rFonts w:ascii="Times New Roman" w:hAnsi="Times New Roman" w:cs="Times New Roman"/>
          <w:sz w:val="28"/>
          <w:szCs w:val="28"/>
        </w:rPr>
        <w:t xml:space="preserve"> </w:t>
      </w:r>
      <w:r w:rsidR="00B63BCF" w:rsidRPr="00C04EEA">
        <w:rPr>
          <w:rFonts w:ascii="Times New Roman" w:hAnsi="Times New Roman" w:cs="Times New Roman"/>
          <w:b/>
          <w:bCs/>
          <w:i/>
          <w:iCs/>
          <w:sz w:val="28"/>
          <w:szCs w:val="28"/>
        </w:rPr>
        <w:t>утверждение приказов по ценообразованию</w:t>
      </w:r>
      <w:r w:rsidRPr="00C04EEA">
        <w:rPr>
          <w:rFonts w:ascii="Times New Roman" w:hAnsi="Times New Roman" w:cs="Times New Roman"/>
          <w:b/>
          <w:bCs/>
          <w:i/>
          <w:iCs/>
          <w:sz w:val="28"/>
          <w:szCs w:val="28"/>
        </w:rPr>
        <w:t>;</w:t>
      </w:r>
    </w:p>
    <w:p w14:paraId="7D3BBC15" w14:textId="28993D9F" w:rsidR="00EB40AE" w:rsidRPr="00C04EEA" w:rsidRDefault="00444763" w:rsidP="000B660B">
      <w:pPr>
        <w:pBdr>
          <w:bottom w:val="single" w:sz="4" w:space="31" w:color="FFFFFF"/>
        </w:pBdr>
        <w:adjustRightInd w:val="0"/>
        <w:spacing w:after="0" w:line="240" w:lineRule="auto"/>
        <w:ind w:firstLine="566"/>
        <w:jc w:val="both"/>
        <w:rPr>
          <w:rFonts w:ascii="Times New Roman" w:hAnsi="Times New Roman" w:cs="Times New Roman"/>
          <w:sz w:val="28"/>
          <w:szCs w:val="28"/>
        </w:rPr>
      </w:pPr>
      <w:r w:rsidRPr="00C04EEA">
        <w:rPr>
          <w:rFonts w:ascii="Times New Roman" w:hAnsi="Times New Roman" w:cs="Times New Roman"/>
          <w:sz w:val="28"/>
          <w:szCs w:val="28"/>
        </w:rPr>
        <w:t>Н</w:t>
      </w:r>
      <w:r w:rsidR="00EB40AE" w:rsidRPr="00C04EEA">
        <w:rPr>
          <w:rFonts w:ascii="Times New Roman" w:hAnsi="Times New Roman" w:cs="Times New Roman"/>
          <w:sz w:val="28"/>
          <w:szCs w:val="28"/>
        </w:rPr>
        <w:t>есоблюдени</w:t>
      </w:r>
      <w:r w:rsidRPr="00C04EEA">
        <w:rPr>
          <w:rFonts w:ascii="Times New Roman" w:hAnsi="Times New Roman" w:cs="Times New Roman"/>
          <w:sz w:val="28"/>
          <w:szCs w:val="28"/>
        </w:rPr>
        <w:t>е</w:t>
      </w:r>
      <w:r w:rsidR="00EB40AE" w:rsidRPr="00C04EEA">
        <w:rPr>
          <w:rFonts w:ascii="Times New Roman" w:hAnsi="Times New Roman" w:cs="Times New Roman"/>
          <w:sz w:val="28"/>
          <w:szCs w:val="28"/>
        </w:rPr>
        <w:t xml:space="preserve"> сроков</w:t>
      </w:r>
      <w:r w:rsidRPr="00C04EEA">
        <w:rPr>
          <w:rFonts w:ascii="Times New Roman" w:hAnsi="Times New Roman" w:cs="Times New Roman"/>
          <w:sz w:val="28"/>
          <w:szCs w:val="28"/>
        </w:rPr>
        <w:t xml:space="preserve"> по утверждению предельных цен на ЛС</w:t>
      </w:r>
      <w:r w:rsidR="00EB40AE" w:rsidRPr="00C04EEA">
        <w:rPr>
          <w:rFonts w:ascii="Times New Roman" w:hAnsi="Times New Roman" w:cs="Times New Roman"/>
          <w:sz w:val="28"/>
          <w:szCs w:val="28"/>
        </w:rPr>
        <w:t>, регламентированных нормативно правовыми актами государственной экспертной организацией и Министерством</w:t>
      </w:r>
      <w:r w:rsidR="002B6D68" w:rsidRPr="00C04EEA">
        <w:rPr>
          <w:rFonts w:ascii="Times New Roman" w:hAnsi="Times New Roman" w:cs="Times New Roman"/>
          <w:sz w:val="28"/>
          <w:szCs w:val="28"/>
        </w:rPr>
        <w:t xml:space="preserve"> здравоохранения</w:t>
      </w:r>
      <w:r w:rsidR="00EB40AE" w:rsidRPr="00C04EEA">
        <w:rPr>
          <w:rFonts w:ascii="Times New Roman" w:hAnsi="Times New Roman" w:cs="Times New Roman"/>
          <w:sz w:val="28"/>
          <w:szCs w:val="28"/>
        </w:rPr>
        <w:t>, приводит к дополнительным расходам субъектов фарм рынка и отсутствию возможности планирования ведения бизнеса на данном рынке.</w:t>
      </w:r>
    </w:p>
    <w:p w14:paraId="409127C5" w14:textId="22BA0FCA" w:rsidR="00342829" w:rsidRPr="00C04EEA" w:rsidRDefault="00EB40AE" w:rsidP="000B660B">
      <w:pPr>
        <w:pBdr>
          <w:bottom w:val="single" w:sz="4" w:space="31" w:color="FFFFFF"/>
        </w:pBdr>
        <w:adjustRightInd w:val="0"/>
        <w:spacing w:after="0" w:line="240" w:lineRule="auto"/>
        <w:ind w:firstLine="566"/>
        <w:jc w:val="both"/>
        <w:rPr>
          <w:rFonts w:ascii="Times New Roman" w:hAnsi="Times New Roman" w:cs="Times New Roman"/>
          <w:sz w:val="28"/>
          <w:szCs w:val="28"/>
        </w:rPr>
      </w:pPr>
      <w:r w:rsidRPr="00C04EEA">
        <w:rPr>
          <w:rFonts w:ascii="Times New Roman" w:hAnsi="Times New Roman" w:cs="Times New Roman"/>
          <w:sz w:val="28"/>
          <w:szCs w:val="28"/>
        </w:rPr>
        <w:lastRenderedPageBreak/>
        <w:t>Так, в</w:t>
      </w:r>
      <w:r w:rsidR="00342829" w:rsidRPr="00C04EEA">
        <w:rPr>
          <w:rFonts w:ascii="Times New Roman" w:hAnsi="Times New Roman" w:cs="Times New Roman"/>
          <w:sz w:val="28"/>
          <w:szCs w:val="28"/>
        </w:rPr>
        <w:t xml:space="preserve"> 2022 году </w:t>
      </w:r>
      <w:r w:rsidR="007D0FF4" w:rsidRPr="00C04EEA">
        <w:rPr>
          <w:rFonts w:ascii="Times New Roman" w:hAnsi="Times New Roman" w:cs="Times New Roman"/>
          <w:sz w:val="28"/>
          <w:szCs w:val="28"/>
        </w:rPr>
        <w:t>предельные цены на ЛС для оптовой и розничной реализации</w:t>
      </w:r>
      <w:r w:rsidR="00342829" w:rsidRPr="00C04EEA">
        <w:rPr>
          <w:rFonts w:ascii="Times New Roman" w:hAnsi="Times New Roman" w:cs="Times New Roman"/>
          <w:sz w:val="28"/>
          <w:szCs w:val="28"/>
        </w:rPr>
        <w:t xml:space="preserve"> утверждал</w:t>
      </w:r>
      <w:r w:rsidR="007D0FF4" w:rsidRPr="00C04EEA">
        <w:rPr>
          <w:rFonts w:ascii="Times New Roman" w:hAnsi="Times New Roman" w:cs="Times New Roman"/>
          <w:sz w:val="28"/>
          <w:szCs w:val="28"/>
        </w:rPr>
        <w:t>ись</w:t>
      </w:r>
      <w:r w:rsidR="00342829" w:rsidRPr="00C04EEA">
        <w:rPr>
          <w:rFonts w:ascii="Times New Roman" w:hAnsi="Times New Roman" w:cs="Times New Roman"/>
          <w:sz w:val="28"/>
          <w:szCs w:val="28"/>
        </w:rPr>
        <w:t xml:space="preserve"> </w:t>
      </w:r>
      <w:r w:rsidR="00342829" w:rsidRPr="00C04EEA">
        <w:rPr>
          <w:rFonts w:ascii="Times New Roman" w:hAnsi="Times New Roman" w:cs="Times New Roman"/>
          <w:b/>
          <w:bCs/>
          <w:sz w:val="28"/>
          <w:szCs w:val="28"/>
        </w:rPr>
        <w:t>один раз вместо предусмотренных двух</w:t>
      </w:r>
      <w:r w:rsidR="00342829" w:rsidRPr="00C04EEA">
        <w:rPr>
          <w:rFonts w:ascii="Times New Roman" w:hAnsi="Times New Roman" w:cs="Times New Roman"/>
          <w:sz w:val="28"/>
          <w:szCs w:val="28"/>
        </w:rPr>
        <w:t xml:space="preserve">, на </w:t>
      </w:r>
      <w:r w:rsidR="00342829" w:rsidRPr="00C04EEA">
        <w:rPr>
          <w:rFonts w:ascii="Times New Roman" w:hAnsi="Times New Roman" w:cs="Times New Roman"/>
          <w:b/>
          <w:bCs/>
          <w:sz w:val="28"/>
          <w:szCs w:val="28"/>
        </w:rPr>
        <w:t>первое и второе полугодие 2024 года</w:t>
      </w:r>
      <w:r w:rsidR="00342829" w:rsidRPr="00C04EEA">
        <w:rPr>
          <w:rFonts w:ascii="Times New Roman" w:hAnsi="Times New Roman" w:cs="Times New Roman"/>
          <w:sz w:val="28"/>
          <w:szCs w:val="28"/>
        </w:rPr>
        <w:t xml:space="preserve"> </w:t>
      </w:r>
      <w:r w:rsidR="007D0FF4" w:rsidRPr="00C04EEA">
        <w:rPr>
          <w:rFonts w:ascii="Times New Roman" w:hAnsi="Times New Roman" w:cs="Times New Roman"/>
          <w:sz w:val="28"/>
          <w:szCs w:val="28"/>
        </w:rPr>
        <w:t>предельные цены Министерством не утверждались</w:t>
      </w:r>
      <w:r w:rsidRPr="00C04EEA">
        <w:rPr>
          <w:rFonts w:ascii="Times New Roman" w:hAnsi="Times New Roman" w:cs="Times New Roman"/>
          <w:sz w:val="28"/>
          <w:szCs w:val="28"/>
        </w:rPr>
        <w:t xml:space="preserve">, </w:t>
      </w:r>
      <w:r w:rsidR="00937025" w:rsidRPr="00C04EEA">
        <w:rPr>
          <w:rFonts w:ascii="Times New Roman" w:hAnsi="Times New Roman" w:cs="Times New Roman"/>
          <w:b/>
          <w:bCs/>
          <w:sz w:val="28"/>
          <w:szCs w:val="28"/>
        </w:rPr>
        <w:t>соответственно</w:t>
      </w:r>
      <w:r w:rsidR="00D27304" w:rsidRPr="00C04EEA">
        <w:rPr>
          <w:rFonts w:ascii="Times New Roman" w:hAnsi="Times New Roman" w:cs="Times New Roman"/>
          <w:b/>
          <w:bCs/>
          <w:sz w:val="28"/>
          <w:szCs w:val="28"/>
        </w:rPr>
        <w:t xml:space="preserve"> субъекты фактически реализуют ЛС по ценам 2022 года</w:t>
      </w:r>
      <w:r w:rsidR="00342829" w:rsidRPr="00C04EEA">
        <w:rPr>
          <w:rFonts w:ascii="Times New Roman" w:hAnsi="Times New Roman" w:cs="Times New Roman"/>
          <w:sz w:val="28"/>
          <w:szCs w:val="28"/>
        </w:rPr>
        <w:t>.</w:t>
      </w:r>
    </w:p>
    <w:p w14:paraId="35278BA2" w14:textId="15E026E1" w:rsidR="00080FAB" w:rsidRPr="00C04EEA" w:rsidRDefault="00342829" w:rsidP="000B660B">
      <w:pPr>
        <w:pBdr>
          <w:bottom w:val="single" w:sz="4" w:space="31" w:color="FFFFFF"/>
        </w:pBdr>
        <w:tabs>
          <w:tab w:val="num" w:pos="720"/>
        </w:tabs>
        <w:adjustRightInd w:val="0"/>
        <w:spacing w:after="0" w:line="240" w:lineRule="auto"/>
        <w:ind w:firstLine="709"/>
        <w:jc w:val="both"/>
        <w:rPr>
          <w:rFonts w:ascii="Times New Roman" w:eastAsia="Times New Roman" w:hAnsi="Times New Roman" w:cs="Times New Roman"/>
          <w:i/>
          <w:iCs/>
          <w:sz w:val="24"/>
          <w:szCs w:val="24"/>
          <w:lang w:eastAsia="ru-RU"/>
        </w:rPr>
      </w:pPr>
      <w:r w:rsidRPr="00C04EEA">
        <w:rPr>
          <w:rFonts w:ascii="Times New Roman" w:eastAsia="Times New Roman" w:hAnsi="Times New Roman" w:cs="Times New Roman"/>
          <w:i/>
          <w:iCs/>
          <w:sz w:val="24"/>
          <w:szCs w:val="24"/>
          <w:u w:val="single"/>
          <w:lang w:eastAsia="ru-RU"/>
        </w:rPr>
        <w:t>Справочно</w:t>
      </w:r>
      <w:r w:rsidRPr="00C04EEA">
        <w:rPr>
          <w:rFonts w:ascii="Times New Roman" w:eastAsia="Times New Roman" w:hAnsi="Times New Roman" w:cs="Times New Roman"/>
          <w:i/>
          <w:iCs/>
          <w:sz w:val="24"/>
          <w:szCs w:val="24"/>
          <w:lang w:eastAsia="ru-RU"/>
        </w:rPr>
        <w:t xml:space="preserve">: фактически в коммерческом сегменте действуют предельные цены на ЛС, утвержденные в августе 2023 года по заявкам 2022 года </w:t>
      </w:r>
      <w:r w:rsidRPr="00C04EEA">
        <w:rPr>
          <w:rFonts w:ascii="Times New Roman" w:eastAsia="Times New Roman" w:hAnsi="Times New Roman" w:cs="Times New Roman"/>
          <w:i/>
          <w:iCs/>
          <w:lang w:eastAsia="ru-RU"/>
        </w:rPr>
        <w:t>(прика МЗ РК № ҚР ДСМ-94 в редакции от 07.08.2023 № 465).</w:t>
      </w:r>
      <w:r w:rsidRPr="00C04EEA">
        <w:rPr>
          <w:rFonts w:ascii="Times New Roman" w:eastAsia="Times New Roman" w:hAnsi="Times New Roman" w:cs="Times New Roman"/>
          <w:i/>
          <w:iCs/>
          <w:sz w:val="24"/>
          <w:szCs w:val="24"/>
          <w:lang w:eastAsia="ru-RU"/>
        </w:rPr>
        <w:t xml:space="preserve"> </w:t>
      </w:r>
    </w:p>
    <w:p w14:paraId="3DF6640B" w14:textId="19DDBEED" w:rsidR="00377AB1" w:rsidRPr="00C04EEA" w:rsidRDefault="00377AB1" w:rsidP="000B660B">
      <w:pPr>
        <w:pBdr>
          <w:bottom w:val="single" w:sz="4" w:space="31" w:color="FFFFFF"/>
        </w:pBdr>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b/>
          <w:bCs/>
          <w:i/>
          <w:iCs/>
          <w:color w:val="2F5496" w:themeColor="accent1" w:themeShade="BF"/>
          <w:sz w:val="28"/>
        </w:rPr>
        <w:t xml:space="preserve">7Б. </w:t>
      </w:r>
      <w:r w:rsidR="009C665A" w:rsidRPr="00C04EEA">
        <w:rPr>
          <w:rFonts w:ascii="Times New Roman" w:hAnsi="Times New Roman" w:cs="Times New Roman"/>
          <w:b/>
          <w:bCs/>
          <w:i/>
          <w:iCs/>
          <w:color w:val="2F5496" w:themeColor="accent1" w:themeShade="BF"/>
          <w:sz w:val="28"/>
        </w:rPr>
        <w:t>Экономические</w:t>
      </w:r>
      <w:r w:rsidRPr="00C04EEA">
        <w:rPr>
          <w:rFonts w:ascii="Times New Roman" w:hAnsi="Times New Roman" w:cs="Times New Roman"/>
          <w:b/>
          <w:bCs/>
          <w:i/>
          <w:iCs/>
          <w:color w:val="2F5496" w:themeColor="accent1" w:themeShade="BF"/>
          <w:sz w:val="28"/>
        </w:rPr>
        <w:t xml:space="preserve"> барьеры</w:t>
      </w:r>
      <w:r w:rsidRPr="00C04EEA">
        <w:rPr>
          <w:rFonts w:ascii="Times New Roman" w:hAnsi="Times New Roman" w:cs="Times New Roman"/>
          <w:i/>
          <w:iCs/>
          <w:color w:val="2F5496" w:themeColor="accent1" w:themeShade="BF"/>
          <w:sz w:val="28"/>
        </w:rPr>
        <w:t>.</w:t>
      </w:r>
      <w:r w:rsidR="009C665A" w:rsidRPr="00C04EEA">
        <w:rPr>
          <w:rFonts w:ascii="Times New Roman" w:hAnsi="Times New Roman" w:cs="Times New Roman"/>
          <w:i/>
          <w:iCs/>
          <w:color w:val="2F5496" w:themeColor="accent1" w:themeShade="BF"/>
          <w:sz w:val="28"/>
        </w:rPr>
        <w:t xml:space="preserve"> </w:t>
      </w:r>
    </w:p>
    <w:p w14:paraId="5101EE72" w14:textId="2B407FD1" w:rsidR="009C665A" w:rsidRPr="00C04EEA" w:rsidRDefault="001F68BD" w:rsidP="000B660B">
      <w:pPr>
        <w:pBdr>
          <w:bottom w:val="single" w:sz="4" w:space="31" w:color="FFFFFF"/>
        </w:pBdr>
        <w:adjustRightInd w:val="0"/>
        <w:spacing w:after="0" w:line="240" w:lineRule="auto"/>
        <w:ind w:firstLine="709"/>
        <w:jc w:val="both"/>
        <w:rPr>
          <w:rFonts w:ascii="Times New Roman" w:hAnsi="Times New Roman" w:cs="Times New Roman"/>
          <w:color w:val="000000"/>
          <w:sz w:val="28"/>
        </w:rPr>
      </w:pPr>
      <w:r w:rsidRPr="00C04EEA">
        <w:rPr>
          <w:rFonts w:ascii="Times New Roman" w:hAnsi="Times New Roman" w:cs="Times New Roman"/>
          <w:color w:val="000000"/>
          <w:sz w:val="28"/>
        </w:rPr>
        <w:t xml:space="preserve">– </w:t>
      </w:r>
      <w:r w:rsidR="00377AB1" w:rsidRPr="00C04EEA">
        <w:rPr>
          <w:rFonts w:ascii="Times New Roman" w:hAnsi="Times New Roman" w:cs="Times New Roman"/>
          <w:b/>
          <w:bCs/>
          <w:i/>
          <w:iCs/>
          <w:color w:val="000000"/>
          <w:sz w:val="28"/>
        </w:rPr>
        <w:t>Н</w:t>
      </w:r>
      <w:r w:rsidR="009C665A" w:rsidRPr="00C04EEA">
        <w:rPr>
          <w:rFonts w:ascii="Times New Roman" w:hAnsi="Times New Roman" w:cs="Times New Roman"/>
          <w:b/>
          <w:bCs/>
          <w:i/>
          <w:iCs/>
          <w:color w:val="000000"/>
          <w:sz w:val="28"/>
        </w:rPr>
        <w:t>еобходимость осуществления значительных первоначальных капитальных вложений</w:t>
      </w:r>
      <w:r w:rsidR="001D0BF1" w:rsidRPr="00C04EEA">
        <w:rPr>
          <w:rFonts w:ascii="Times New Roman" w:hAnsi="Times New Roman" w:cs="Times New Roman"/>
          <w:color w:val="000000"/>
          <w:sz w:val="28"/>
        </w:rPr>
        <w:t>.</w:t>
      </w:r>
    </w:p>
    <w:p w14:paraId="02BD8E03" w14:textId="02922064"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color w:val="000000"/>
          <w:sz w:val="28"/>
        </w:rPr>
      </w:pPr>
      <w:r w:rsidRPr="00C04EEA">
        <w:rPr>
          <w:rFonts w:ascii="Times New Roman" w:hAnsi="Times New Roman" w:cs="Times New Roman"/>
          <w:color w:val="000000"/>
          <w:sz w:val="28"/>
        </w:rPr>
        <w:t>В связи с организационно-правовой формой большинства субъектов рынка – ТОО – в настоящем анализе затраты выхода на рынок были рассчитаны на примере компании</w:t>
      </w:r>
      <w:r w:rsidR="00DC7ADC" w:rsidRPr="00DC7ADC">
        <w:rPr>
          <w:rFonts w:ascii="Times New Roman" w:hAnsi="Times New Roman" w:cs="Times New Roman"/>
          <w:color w:val="000000"/>
          <w:sz w:val="28"/>
        </w:rPr>
        <w:t xml:space="preserve"> </w:t>
      </w:r>
      <w:r w:rsidR="00DC7ADC" w:rsidRPr="00C04EEA">
        <w:rPr>
          <w:rFonts w:ascii="Times New Roman" w:hAnsi="Times New Roman" w:cs="Times New Roman"/>
          <w:color w:val="000000"/>
          <w:sz w:val="28"/>
        </w:rPr>
        <w:t>«</w:t>
      </w:r>
      <w:r w:rsidR="00DC7ADC">
        <w:rPr>
          <w:rFonts w:ascii="Times New Roman" w:hAnsi="Times New Roman" w:cs="Times New Roman"/>
          <w:color w:val="000000"/>
          <w:sz w:val="28"/>
        </w:rPr>
        <w:t>Х</w:t>
      </w:r>
      <w:r w:rsidR="00DC7ADC" w:rsidRPr="00C04EEA">
        <w:rPr>
          <w:rFonts w:ascii="Times New Roman" w:hAnsi="Times New Roman" w:cs="Times New Roman"/>
          <w:color w:val="000000"/>
          <w:sz w:val="28"/>
        </w:rPr>
        <w:t>»</w:t>
      </w:r>
      <w:r w:rsidRPr="00C04EEA">
        <w:rPr>
          <w:rFonts w:ascii="Times New Roman" w:hAnsi="Times New Roman" w:cs="Times New Roman"/>
          <w:color w:val="000000"/>
          <w:sz w:val="28"/>
        </w:rPr>
        <w:t xml:space="preserve">, являющейся не только оптовым реализатором ЛС, но и производителем фармацевтической продукции. Отмечаем, что затраты для входа на рынок в качестве оптового реализатора могут быть существенно ниже указанных в наших оценках. </w:t>
      </w:r>
    </w:p>
    <w:p w14:paraId="33507488" w14:textId="0D097811"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b/>
          <w:bCs/>
          <w:color w:val="000000"/>
          <w:sz w:val="28"/>
          <w:szCs w:val="28"/>
        </w:rPr>
      </w:pPr>
      <w:r w:rsidRPr="00C04EEA">
        <w:rPr>
          <w:rFonts w:ascii="Times New Roman" w:hAnsi="Times New Roman" w:cs="Times New Roman"/>
          <w:color w:val="000000"/>
          <w:sz w:val="28"/>
          <w:szCs w:val="28"/>
        </w:rPr>
        <w:t>а) основные средства</w:t>
      </w:r>
      <w:r w:rsidR="00E2772B" w:rsidRPr="00C04EEA">
        <w:rPr>
          <w:rFonts w:ascii="Times New Roman" w:hAnsi="Times New Roman" w:cs="Times New Roman"/>
          <w:color w:val="000000"/>
          <w:sz w:val="28"/>
          <w:szCs w:val="28"/>
        </w:rPr>
        <w:t xml:space="preserve"> </w:t>
      </w:r>
      <w:r w:rsidR="00E2772B" w:rsidRPr="00C04EEA">
        <w:rPr>
          <w:rFonts w:ascii="Times New Roman" w:hAnsi="Times New Roman" w:cs="Times New Roman"/>
          <w:i/>
          <w:iCs/>
          <w:color w:val="000000"/>
          <w:sz w:val="24"/>
          <w:szCs w:val="24"/>
        </w:rPr>
        <w:t>(здания, оборудование, машины и технологические линии для производства лекарств)</w:t>
      </w:r>
      <w:r w:rsidRPr="00C04EEA">
        <w:rPr>
          <w:rFonts w:ascii="Times New Roman" w:hAnsi="Times New Roman" w:cs="Times New Roman"/>
          <w:color w:val="000000"/>
          <w:sz w:val="28"/>
          <w:szCs w:val="28"/>
        </w:rPr>
        <w:t xml:space="preserve"> </w:t>
      </w:r>
      <w:r w:rsidR="0005001D" w:rsidRPr="00C04EEA">
        <w:rPr>
          <w:rFonts w:ascii="Times New Roman" w:hAnsi="Times New Roman" w:cs="Times New Roman"/>
          <w:color w:val="000000"/>
          <w:sz w:val="28"/>
          <w:szCs w:val="28"/>
        </w:rPr>
        <w:t>в</w:t>
      </w:r>
      <w:r w:rsidRPr="00C04EEA">
        <w:rPr>
          <w:rFonts w:ascii="Times New Roman" w:hAnsi="Times New Roman" w:cs="Times New Roman"/>
          <w:color w:val="000000"/>
          <w:sz w:val="28"/>
          <w:szCs w:val="28"/>
        </w:rPr>
        <w:t xml:space="preserve"> финансовой отчётности </w:t>
      </w:r>
      <w:r w:rsidR="00DC7ADC">
        <w:rPr>
          <w:rFonts w:ascii="Times New Roman" w:hAnsi="Times New Roman" w:cs="Times New Roman"/>
          <w:color w:val="000000"/>
          <w:sz w:val="28"/>
          <w:szCs w:val="28"/>
        </w:rPr>
        <w:t xml:space="preserve">компании </w:t>
      </w:r>
      <w:r w:rsidRPr="00C04EEA">
        <w:rPr>
          <w:rFonts w:ascii="Times New Roman" w:hAnsi="Times New Roman" w:cs="Times New Roman"/>
          <w:color w:val="000000"/>
          <w:sz w:val="28"/>
          <w:szCs w:val="28"/>
        </w:rPr>
        <w:t xml:space="preserve">«Х» за 2023 год указаны основные средства на сумму </w:t>
      </w:r>
      <w:r w:rsidRPr="00C04EEA">
        <w:rPr>
          <w:rFonts w:ascii="Times New Roman" w:hAnsi="Times New Roman" w:cs="Times New Roman"/>
          <w:b/>
          <w:bCs/>
          <w:color w:val="000000"/>
          <w:sz w:val="28"/>
          <w:szCs w:val="28"/>
        </w:rPr>
        <w:t>26</w:t>
      </w:r>
      <w:r w:rsidR="000B660B" w:rsidRPr="00C04EEA">
        <w:rPr>
          <w:rFonts w:ascii="Times New Roman" w:hAnsi="Times New Roman" w:cs="Times New Roman"/>
          <w:b/>
          <w:bCs/>
          <w:color w:val="000000"/>
          <w:sz w:val="28"/>
          <w:szCs w:val="28"/>
        </w:rPr>
        <w:t> </w:t>
      </w:r>
      <w:r w:rsidRPr="00C04EEA">
        <w:rPr>
          <w:rFonts w:ascii="Times New Roman" w:hAnsi="Times New Roman" w:cs="Times New Roman"/>
          <w:b/>
          <w:bCs/>
          <w:color w:val="000000"/>
          <w:sz w:val="28"/>
          <w:szCs w:val="28"/>
        </w:rPr>
        <w:t>230</w:t>
      </w:r>
      <w:r w:rsidR="000B660B" w:rsidRPr="00C04EEA">
        <w:rPr>
          <w:rFonts w:ascii="Times New Roman" w:hAnsi="Times New Roman" w:cs="Times New Roman"/>
          <w:b/>
          <w:bCs/>
          <w:color w:val="000000"/>
          <w:sz w:val="28"/>
          <w:szCs w:val="28"/>
        </w:rPr>
        <w:t xml:space="preserve"> </w:t>
      </w:r>
      <w:r w:rsidRPr="00C04EEA">
        <w:rPr>
          <w:rFonts w:ascii="Times New Roman" w:hAnsi="Times New Roman" w:cs="Times New Roman"/>
          <w:b/>
          <w:bCs/>
          <w:color w:val="000000"/>
          <w:sz w:val="28"/>
          <w:szCs w:val="28"/>
        </w:rPr>
        <w:t>491 тыс. тенге</w:t>
      </w:r>
      <w:r w:rsidR="00A36EC9" w:rsidRPr="00C04EEA">
        <w:rPr>
          <w:rFonts w:ascii="Times New Roman" w:hAnsi="Times New Roman" w:cs="Times New Roman"/>
          <w:b/>
          <w:bCs/>
          <w:color w:val="000000"/>
          <w:sz w:val="28"/>
          <w:szCs w:val="28"/>
        </w:rPr>
        <w:t xml:space="preserve"> </w:t>
      </w:r>
      <w:r w:rsidR="00A36EC9" w:rsidRPr="00C04EEA">
        <w:rPr>
          <w:rFonts w:ascii="Times New Roman" w:hAnsi="Times New Roman" w:cs="Times New Roman"/>
          <w:i/>
          <w:iCs/>
          <w:color w:val="000000"/>
          <w:sz w:val="24"/>
          <w:szCs w:val="24"/>
        </w:rPr>
        <w:t>(открытый источник)</w:t>
      </w:r>
      <w:r w:rsidRPr="00C04EEA">
        <w:rPr>
          <w:rFonts w:ascii="Times New Roman" w:hAnsi="Times New Roman" w:cs="Times New Roman"/>
          <w:i/>
          <w:iCs/>
          <w:color w:val="000000"/>
          <w:sz w:val="24"/>
          <w:szCs w:val="24"/>
        </w:rPr>
        <w:t>;</w:t>
      </w:r>
    </w:p>
    <w:p w14:paraId="6ACDD6AA" w14:textId="2E0ED75C"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color w:val="000000"/>
          <w:sz w:val="28"/>
          <w:szCs w:val="28"/>
        </w:rPr>
      </w:pPr>
      <w:r w:rsidRPr="00C04EEA">
        <w:rPr>
          <w:rFonts w:ascii="Times New Roman" w:hAnsi="Times New Roman" w:cs="Times New Roman"/>
          <w:color w:val="000000"/>
          <w:sz w:val="28"/>
          <w:szCs w:val="28"/>
        </w:rPr>
        <w:t xml:space="preserve">б) </w:t>
      </w:r>
      <w:r w:rsidR="0005001D" w:rsidRPr="00C04EEA">
        <w:rPr>
          <w:rFonts w:ascii="Times New Roman" w:hAnsi="Times New Roman" w:cs="Times New Roman"/>
          <w:color w:val="000000"/>
          <w:sz w:val="28"/>
          <w:szCs w:val="28"/>
        </w:rPr>
        <w:t>л</w:t>
      </w:r>
      <w:r w:rsidRPr="00C04EEA">
        <w:rPr>
          <w:rFonts w:ascii="Times New Roman" w:hAnsi="Times New Roman" w:cs="Times New Roman"/>
          <w:color w:val="000000"/>
          <w:sz w:val="28"/>
          <w:szCs w:val="28"/>
        </w:rPr>
        <w:t>ицензии и разрешения:</w:t>
      </w:r>
      <w:r w:rsidR="0005001D" w:rsidRPr="00C04EEA">
        <w:rPr>
          <w:rFonts w:ascii="Times New Roman" w:hAnsi="Times New Roman" w:cs="Times New Roman"/>
          <w:color w:val="000000"/>
          <w:sz w:val="28"/>
          <w:szCs w:val="28"/>
        </w:rPr>
        <w:t xml:space="preserve"> GMP</w:t>
      </w:r>
      <w:r w:rsidR="0005001D" w:rsidRPr="00C04EEA">
        <w:rPr>
          <w:rFonts w:ascii="Times New Roman" w:hAnsi="Times New Roman" w:cs="Times New Roman"/>
          <w:i/>
          <w:iCs/>
          <w:color w:val="000000"/>
          <w:sz w:val="24"/>
          <w:szCs w:val="24"/>
        </w:rPr>
        <w:t xml:space="preserve"> (</w:t>
      </w:r>
      <w:r w:rsidR="00DC7ADC" w:rsidRPr="00C04EEA">
        <w:rPr>
          <w:rFonts w:ascii="Times New Roman" w:hAnsi="Times New Roman" w:cs="Times New Roman"/>
          <w:i/>
          <w:iCs/>
          <w:color w:val="000000"/>
          <w:sz w:val="24"/>
          <w:szCs w:val="24"/>
        </w:rPr>
        <w:t>стандарт</w:t>
      </w:r>
      <w:r w:rsidR="0005001D" w:rsidRPr="00C04EEA">
        <w:rPr>
          <w:rFonts w:ascii="Times New Roman" w:hAnsi="Times New Roman" w:cs="Times New Roman"/>
          <w:i/>
          <w:iCs/>
          <w:color w:val="000000"/>
          <w:sz w:val="24"/>
          <w:szCs w:val="24"/>
        </w:rPr>
        <w:t xml:space="preserve"> надлежащей производственной практики)</w:t>
      </w:r>
      <w:r w:rsidR="0005001D" w:rsidRPr="00C04EEA">
        <w:rPr>
          <w:rFonts w:ascii="Times New Roman" w:hAnsi="Times New Roman" w:cs="Times New Roman"/>
          <w:color w:val="000000"/>
          <w:sz w:val="24"/>
          <w:szCs w:val="24"/>
        </w:rPr>
        <w:t xml:space="preserve"> </w:t>
      </w:r>
      <w:r w:rsidR="0005001D" w:rsidRPr="00C04EEA">
        <w:rPr>
          <w:rFonts w:ascii="Times New Roman" w:hAnsi="Times New Roman" w:cs="Times New Roman"/>
          <w:color w:val="000000"/>
          <w:sz w:val="28"/>
          <w:szCs w:val="28"/>
        </w:rPr>
        <w:t>– от 1 750 000 т</w:t>
      </w:r>
      <w:r w:rsidR="00947213" w:rsidRPr="00C04EEA">
        <w:rPr>
          <w:rFonts w:ascii="Times New Roman" w:hAnsi="Times New Roman" w:cs="Times New Roman"/>
          <w:color w:val="000000"/>
          <w:sz w:val="28"/>
          <w:szCs w:val="28"/>
        </w:rPr>
        <w:t>енге</w:t>
      </w:r>
      <w:r w:rsidR="0005001D" w:rsidRPr="00C04EEA">
        <w:rPr>
          <w:rFonts w:ascii="Times New Roman" w:hAnsi="Times New Roman" w:cs="Times New Roman"/>
          <w:color w:val="000000"/>
          <w:sz w:val="28"/>
          <w:szCs w:val="28"/>
        </w:rPr>
        <w:t>, GDP – 800 000 т</w:t>
      </w:r>
      <w:r w:rsidR="00947213" w:rsidRPr="00C04EEA">
        <w:rPr>
          <w:rFonts w:ascii="Times New Roman" w:hAnsi="Times New Roman" w:cs="Times New Roman"/>
          <w:color w:val="000000"/>
          <w:sz w:val="28"/>
          <w:szCs w:val="28"/>
        </w:rPr>
        <w:t>енге</w:t>
      </w:r>
      <w:r w:rsidR="0005001D" w:rsidRPr="00C04EEA">
        <w:rPr>
          <w:rFonts w:ascii="Times New Roman" w:hAnsi="Times New Roman" w:cs="Times New Roman"/>
          <w:color w:val="000000"/>
          <w:sz w:val="28"/>
          <w:szCs w:val="28"/>
        </w:rPr>
        <w:t>;</w:t>
      </w:r>
    </w:p>
    <w:p w14:paraId="1B2FE899" w14:textId="44DB714E" w:rsidR="0005001D" w:rsidRPr="00C04EEA" w:rsidRDefault="0005001D" w:rsidP="000B660B">
      <w:pPr>
        <w:pBdr>
          <w:bottom w:val="single" w:sz="4" w:space="31" w:color="FFFFFF"/>
        </w:pBdr>
        <w:adjustRightInd w:val="0"/>
        <w:spacing w:after="0" w:line="240" w:lineRule="auto"/>
        <w:ind w:firstLine="709"/>
        <w:jc w:val="both"/>
        <w:rPr>
          <w:rFonts w:ascii="Times New Roman" w:hAnsi="Times New Roman" w:cs="Times New Roman"/>
          <w:color w:val="000000"/>
          <w:sz w:val="28"/>
          <w:szCs w:val="28"/>
        </w:rPr>
      </w:pPr>
      <w:r w:rsidRPr="00C04EEA">
        <w:rPr>
          <w:rFonts w:ascii="Times New Roman" w:hAnsi="Times New Roman" w:cs="Times New Roman"/>
          <w:color w:val="000000"/>
          <w:sz w:val="28"/>
          <w:szCs w:val="28"/>
        </w:rPr>
        <w:t>в) оборотный капитал (сырье, упаковки, операционные расходы): от 5 млрд. т</w:t>
      </w:r>
      <w:r w:rsidR="00656E3B" w:rsidRPr="00C04EEA">
        <w:rPr>
          <w:rFonts w:ascii="Times New Roman" w:hAnsi="Times New Roman" w:cs="Times New Roman"/>
          <w:color w:val="000000"/>
          <w:sz w:val="28"/>
          <w:szCs w:val="28"/>
        </w:rPr>
        <w:t>енге</w:t>
      </w:r>
      <w:r w:rsidRPr="00C04EEA">
        <w:rPr>
          <w:rFonts w:ascii="Times New Roman" w:hAnsi="Times New Roman" w:cs="Times New Roman"/>
          <w:color w:val="000000"/>
          <w:sz w:val="28"/>
          <w:szCs w:val="28"/>
        </w:rPr>
        <w:t>;</w:t>
      </w:r>
    </w:p>
    <w:p w14:paraId="688C9A0A" w14:textId="79AC5CB2" w:rsidR="0005001D" w:rsidRPr="00C04EEA" w:rsidRDefault="0005001D" w:rsidP="000B660B">
      <w:pPr>
        <w:pBdr>
          <w:bottom w:val="single" w:sz="4" w:space="31" w:color="FFFFFF"/>
        </w:pBdr>
        <w:adjustRightInd w:val="0"/>
        <w:spacing w:after="0" w:line="240" w:lineRule="auto"/>
        <w:ind w:firstLine="709"/>
        <w:jc w:val="both"/>
        <w:rPr>
          <w:rFonts w:ascii="Times New Roman" w:hAnsi="Times New Roman" w:cs="Times New Roman"/>
          <w:color w:val="000000"/>
          <w:sz w:val="28"/>
          <w:szCs w:val="28"/>
        </w:rPr>
      </w:pPr>
      <w:r w:rsidRPr="00C04EEA">
        <w:rPr>
          <w:rFonts w:ascii="Times New Roman" w:hAnsi="Times New Roman" w:cs="Times New Roman"/>
          <w:color w:val="000000"/>
          <w:sz w:val="28"/>
          <w:szCs w:val="28"/>
        </w:rPr>
        <w:t>г) маркетинг и дистрибуция: от 500 млн.</w:t>
      </w:r>
      <w:r w:rsidR="004A5754" w:rsidRPr="00C04EEA">
        <w:rPr>
          <w:rFonts w:ascii="Times New Roman" w:hAnsi="Times New Roman" w:cs="Times New Roman"/>
          <w:color w:val="000000"/>
          <w:sz w:val="28"/>
          <w:szCs w:val="28"/>
        </w:rPr>
        <w:t xml:space="preserve"> </w:t>
      </w:r>
      <w:r w:rsidRPr="00C04EEA">
        <w:rPr>
          <w:rFonts w:ascii="Times New Roman" w:hAnsi="Times New Roman" w:cs="Times New Roman"/>
          <w:color w:val="000000"/>
          <w:sz w:val="28"/>
          <w:szCs w:val="28"/>
        </w:rPr>
        <w:t>т</w:t>
      </w:r>
      <w:r w:rsidR="00947213" w:rsidRPr="00C04EEA">
        <w:rPr>
          <w:rFonts w:ascii="Times New Roman" w:hAnsi="Times New Roman" w:cs="Times New Roman"/>
          <w:color w:val="000000"/>
          <w:sz w:val="28"/>
          <w:szCs w:val="28"/>
        </w:rPr>
        <w:t>енге.</w:t>
      </w:r>
      <w:r w:rsidRPr="00C04EEA">
        <w:rPr>
          <w:rFonts w:ascii="Times New Roman" w:hAnsi="Times New Roman" w:cs="Times New Roman"/>
          <w:color w:val="000000"/>
          <w:sz w:val="28"/>
          <w:szCs w:val="28"/>
        </w:rPr>
        <w:t xml:space="preserve"> </w:t>
      </w:r>
    </w:p>
    <w:p w14:paraId="437F21C7" w14:textId="4239803E" w:rsidR="001D0BF1" w:rsidRPr="00C04EEA" w:rsidRDefault="0005001D" w:rsidP="000B660B">
      <w:pPr>
        <w:pBdr>
          <w:bottom w:val="single" w:sz="4" w:space="31" w:color="FFFFFF"/>
        </w:pBdr>
        <w:adjustRightInd w:val="0"/>
        <w:spacing w:after="0" w:line="240" w:lineRule="auto"/>
        <w:ind w:firstLine="709"/>
        <w:jc w:val="both"/>
        <w:rPr>
          <w:rFonts w:ascii="Times New Roman" w:hAnsi="Times New Roman" w:cs="Times New Roman"/>
          <w:color w:val="000000"/>
          <w:sz w:val="28"/>
        </w:rPr>
      </w:pPr>
      <w:r w:rsidRPr="00C04EEA">
        <w:rPr>
          <w:rFonts w:ascii="Times New Roman" w:hAnsi="Times New Roman" w:cs="Times New Roman"/>
          <w:color w:val="000000"/>
          <w:sz w:val="28"/>
        </w:rPr>
        <w:t>Таким образом,</w:t>
      </w:r>
      <w:r w:rsidR="00E2772B" w:rsidRPr="00C04EEA">
        <w:rPr>
          <w:rFonts w:ascii="Times New Roman" w:hAnsi="Times New Roman" w:cs="Times New Roman"/>
          <w:color w:val="000000"/>
          <w:sz w:val="28"/>
        </w:rPr>
        <w:t xml:space="preserve"> по самым грубым оценкам</w:t>
      </w:r>
      <w:r w:rsidRPr="00C04EEA">
        <w:rPr>
          <w:rFonts w:ascii="Times New Roman" w:hAnsi="Times New Roman" w:cs="Times New Roman"/>
          <w:color w:val="000000"/>
          <w:sz w:val="28"/>
        </w:rPr>
        <w:t xml:space="preserve"> затраты </w:t>
      </w:r>
      <w:r w:rsidR="00E2772B" w:rsidRPr="00C04EEA">
        <w:rPr>
          <w:rFonts w:ascii="Times New Roman" w:hAnsi="Times New Roman" w:cs="Times New Roman"/>
          <w:color w:val="000000"/>
          <w:sz w:val="28"/>
        </w:rPr>
        <w:t xml:space="preserve">на </w:t>
      </w:r>
      <w:r w:rsidRPr="00C04EEA">
        <w:rPr>
          <w:rFonts w:ascii="Times New Roman" w:hAnsi="Times New Roman" w:cs="Times New Roman"/>
          <w:color w:val="000000"/>
          <w:sz w:val="28"/>
        </w:rPr>
        <w:t xml:space="preserve">создание сопоставимого с </w:t>
      </w:r>
      <w:r w:rsidR="00DC7ADC">
        <w:rPr>
          <w:rFonts w:ascii="Times New Roman" w:hAnsi="Times New Roman" w:cs="Times New Roman"/>
          <w:color w:val="000000"/>
          <w:sz w:val="28"/>
        </w:rPr>
        <w:t xml:space="preserve">компанией </w:t>
      </w:r>
      <w:r w:rsidRPr="00C04EEA">
        <w:rPr>
          <w:rFonts w:ascii="Times New Roman" w:hAnsi="Times New Roman" w:cs="Times New Roman"/>
          <w:color w:val="000000"/>
          <w:sz w:val="28"/>
        </w:rPr>
        <w:t>«Х» бизнеса мо</w:t>
      </w:r>
      <w:r w:rsidR="00DC7ADC">
        <w:rPr>
          <w:rFonts w:ascii="Times New Roman" w:hAnsi="Times New Roman" w:cs="Times New Roman"/>
          <w:color w:val="000000"/>
          <w:sz w:val="28"/>
        </w:rPr>
        <w:t>гут</w:t>
      </w:r>
      <w:r w:rsidRPr="00C04EEA">
        <w:rPr>
          <w:rFonts w:ascii="Times New Roman" w:hAnsi="Times New Roman" w:cs="Times New Roman"/>
          <w:color w:val="000000"/>
          <w:sz w:val="28"/>
        </w:rPr>
        <w:t xml:space="preserve"> составлять минимум </w:t>
      </w:r>
      <w:r w:rsidRPr="00C04EEA">
        <w:rPr>
          <w:rFonts w:ascii="Times New Roman" w:hAnsi="Times New Roman" w:cs="Times New Roman"/>
          <w:b/>
          <w:bCs/>
          <w:color w:val="000000"/>
          <w:sz w:val="28"/>
        </w:rPr>
        <w:t>31 733 041 тыс. т</w:t>
      </w:r>
      <w:r w:rsidR="000B660B" w:rsidRPr="00C04EEA">
        <w:rPr>
          <w:rFonts w:ascii="Times New Roman" w:hAnsi="Times New Roman" w:cs="Times New Roman"/>
          <w:b/>
          <w:bCs/>
          <w:color w:val="000000"/>
          <w:sz w:val="28"/>
        </w:rPr>
        <w:t xml:space="preserve">енге. </w:t>
      </w:r>
      <w:r w:rsidRPr="00C04EEA">
        <w:rPr>
          <w:rFonts w:ascii="Times New Roman" w:hAnsi="Times New Roman" w:cs="Times New Roman"/>
          <w:color w:val="000000"/>
          <w:sz w:val="28"/>
        </w:rPr>
        <w:t xml:space="preserve">Учитывая финансовые показатели </w:t>
      </w:r>
      <w:r w:rsidR="00DC7ADC">
        <w:rPr>
          <w:rFonts w:ascii="Times New Roman" w:hAnsi="Times New Roman" w:cs="Times New Roman"/>
          <w:color w:val="000000"/>
          <w:sz w:val="28"/>
        </w:rPr>
        <w:t xml:space="preserve">компании </w:t>
      </w:r>
      <w:r w:rsidRPr="00C04EEA">
        <w:rPr>
          <w:rFonts w:ascii="Times New Roman" w:hAnsi="Times New Roman" w:cs="Times New Roman"/>
          <w:color w:val="000000"/>
          <w:sz w:val="28"/>
        </w:rPr>
        <w:t xml:space="preserve">«Х» в таблице ниже, срок окупаемости может составлять от </w:t>
      </w:r>
      <w:r w:rsidR="00E2772B" w:rsidRPr="00C04EEA">
        <w:rPr>
          <w:rFonts w:ascii="Times New Roman" w:hAnsi="Times New Roman" w:cs="Times New Roman"/>
          <w:color w:val="000000"/>
          <w:sz w:val="28"/>
        </w:rPr>
        <w:t>9,5 лет при текущем уровне дохода компании-ориентира.</w:t>
      </w:r>
    </w:p>
    <w:tbl>
      <w:tblPr>
        <w:tblStyle w:val="a5"/>
        <w:tblW w:w="0" w:type="auto"/>
        <w:tblLook w:val="04A0" w:firstRow="1" w:lastRow="0" w:firstColumn="1" w:lastColumn="0" w:noHBand="0" w:noVBand="1"/>
      </w:tblPr>
      <w:tblGrid>
        <w:gridCol w:w="4106"/>
        <w:gridCol w:w="2835"/>
        <w:gridCol w:w="2687"/>
      </w:tblGrid>
      <w:tr w:rsidR="00565E94" w:rsidRPr="00C04EEA" w14:paraId="39F07458" w14:textId="77777777" w:rsidTr="00A36EC9">
        <w:tc>
          <w:tcPr>
            <w:tcW w:w="4106" w:type="dxa"/>
            <w:shd w:val="clear" w:color="auto" w:fill="D9E2F3" w:themeFill="accent1" w:themeFillTint="33"/>
          </w:tcPr>
          <w:p w14:paraId="4D5973F3" w14:textId="66C5A673" w:rsidR="00565E94" w:rsidRPr="00C04EEA" w:rsidRDefault="00565E94" w:rsidP="00565E94">
            <w:pPr>
              <w:adjustRightInd w:val="0"/>
              <w:jc w:val="center"/>
              <w:rPr>
                <w:rFonts w:ascii="Times New Roman" w:hAnsi="Times New Roman" w:cs="Times New Roman"/>
                <w:b/>
                <w:bCs/>
                <w:color w:val="000000"/>
                <w:sz w:val="20"/>
                <w:szCs w:val="20"/>
              </w:rPr>
            </w:pPr>
            <w:r w:rsidRPr="00C04EEA">
              <w:rPr>
                <w:rFonts w:ascii="Times New Roman" w:hAnsi="Times New Roman" w:cs="Times New Roman"/>
                <w:b/>
                <w:bCs/>
                <w:color w:val="000000"/>
                <w:sz w:val="20"/>
                <w:szCs w:val="20"/>
              </w:rPr>
              <w:t>Показатель</w:t>
            </w:r>
          </w:p>
        </w:tc>
        <w:tc>
          <w:tcPr>
            <w:tcW w:w="2835" w:type="dxa"/>
            <w:shd w:val="clear" w:color="auto" w:fill="D9E2F3" w:themeFill="accent1" w:themeFillTint="33"/>
          </w:tcPr>
          <w:p w14:paraId="7BC21F0B" w14:textId="3AA8BFE2" w:rsidR="00565E94" w:rsidRPr="00C04EEA" w:rsidRDefault="00565E94" w:rsidP="00565E94">
            <w:pPr>
              <w:adjustRightInd w:val="0"/>
              <w:jc w:val="center"/>
              <w:rPr>
                <w:rFonts w:ascii="Times New Roman" w:hAnsi="Times New Roman" w:cs="Times New Roman"/>
                <w:b/>
                <w:bCs/>
                <w:color w:val="000000"/>
                <w:sz w:val="20"/>
                <w:szCs w:val="20"/>
              </w:rPr>
            </w:pPr>
            <w:r w:rsidRPr="00C04EEA">
              <w:rPr>
                <w:rFonts w:ascii="Times New Roman" w:hAnsi="Times New Roman" w:cs="Times New Roman"/>
                <w:b/>
                <w:bCs/>
                <w:color w:val="000000"/>
                <w:sz w:val="20"/>
                <w:szCs w:val="20"/>
              </w:rPr>
              <w:t>2022 год</w:t>
            </w:r>
          </w:p>
        </w:tc>
        <w:tc>
          <w:tcPr>
            <w:tcW w:w="2687" w:type="dxa"/>
            <w:shd w:val="clear" w:color="auto" w:fill="D9E2F3" w:themeFill="accent1" w:themeFillTint="33"/>
          </w:tcPr>
          <w:p w14:paraId="612DED2B" w14:textId="765FBE79" w:rsidR="00565E94" w:rsidRPr="00C04EEA" w:rsidRDefault="00565E94" w:rsidP="00565E94">
            <w:pPr>
              <w:adjustRightInd w:val="0"/>
              <w:jc w:val="center"/>
              <w:rPr>
                <w:rFonts w:ascii="Times New Roman" w:hAnsi="Times New Roman" w:cs="Times New Roman"/>
                <w:b/>
                <w:bCs/>
                <w:color w:val="000000"/>
                <w:sz w:val="20"/>
                <w:szCs w:val="20"/>
              </w:rPr>
            </w:pPr>
            <w:r w:rsidRPr="00C04EEA">
              <w:rPr>
                <w:rFonts w:ascii="Times New Roman" w:hAnsi="Times New Roman" w:cs="Times New Roman"/>
                <w:b/>
                <w:bCs/>
                <w:color w:val="000000"/>
                <w:sz w:val="20"/>
                <w:szCs w:val="20"/>
              </w:rPr>
              <w:t>2023 год</w:t>
            </w:r>
          </w:p>
        </w:tc>
      </w:tr>
      <w:tr w:rsidR="00A36EC9" w:rsidRPr="00C04EEA" w14:paraId="7CF42742" w14:textId="77777777" w:rsidTr="00A36EC9">
        <w:tc>
          <w:tcPr>
            <w:tcW w:w="4106" w:type="dxa"/>
          </w:tcPr>
          <w:p w14:paraId="58AC391F" w14:textId="61B01DB8"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Активы</w:t>
            </w:r>
          </w:p>
        </w:tc>
        <w:tc>
          <w:tcPr>
            <w:tcW w:w="2835" w:type="dxa"/>
            <w:vAlign w:val="center"/>
          </w:tcPr>
          <w:p w14:paraId="62183C57" w14:textId="54FA3517"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79 463 250 </w:t>
            </w:r>
          </w:p>
        </w:tc>
        <w:tc>
          <w:tcPr>
            <w:tcW w:w="2687" w:type="dxa"/>
            <w:vAlign w:val="center"/>
          </w:tcPr>
          <w:p w14:paraId="56CFCCE4" w14:textId="1DD3A7CC"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77 845 425 </w:t>
            </w:r>
          </w:p>
        </w:tc>
      </w:tr>
      <w:tr w:rsidR="00A36EC9" w:rsidRPr="00C04EEA" w14:paraId="737EA38E" w14:textId="77777777" w:rsidTr="00A36EC9">
        <w:tc>
          <w:tcPr>
            <w:tcW w:w="4106" w:type="dxa"/>
          </w:tcPr>
          <w:p w14:paraId="3D93066A" w14:textId="13FFFB04"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Обязательства</w:t>
            </w:r>
          </w:p>
        </w:tc>
        <w:tc>
          <w:tcPr>
            <w:tcW w:w="2835" w:type="dxa"/>
            <w:vAlign w:val="center"/>
          </w:tcPr>
          <w:p w14:paraId="4C69D8AA" w14:textId="5BD8FAED"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41 865 598 </w:t>
            </w:r>
          </w:p>
        </w:tc>
        <w:tc>
          <w:tcPr>
            <w:tcW w:w="2687" w:type="dxa"/>
            <w:vAlign w:val="center"/>
          </w:tcPr>
          <w:p w14:paraId="13A9C887" w14:textId="2E1F2A52"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36 106 242 </w:t>
            </w:r>
          </w:p>
        </w:tc>
      </w:tr>
      <w:tr w:rsidR="00A36EC9" w:rsidRPr="00C04EEA" w14:paraId="65AF167C" w14:textId="77777777" w:rsidTr="00A36EC9">
        <w:tc>
          <w:tcPr>
            <w:tcW w:w="4106" w:type="dxa"/>
          </w:tcPr>
          <w:p w14:paraId="5C55677C" w14:textId="28AF21CA"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Капитал</w:t>
            </w:r>
          </w:p>
        </w:tc>
        <w:tc>
          <w:tcPr>
            <w:tcW w:w="2835" w:type="dxa"/>
            <w:vAlign w:val="center"/>
          </w:tcPr>
          <w:p w14:paraId="536FE546" w14:textId="7CA7458E"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37 597 652 </w:t>
            </w:r>
          </w:p>
        </w:tc>
        <w:tc>
          <w:tcPr>
            <w:tcW w:w="2687" w:type="dxa"/>
            <w:vAlign w:val="center"/>
          </w:tcPr>
          <w:p w14:paraId="06BB977C" w14:textId="38245A83"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41 739 183 </w:t>
            </w:r>
          </w:p>
        </w:tc>
      </w:tr>
      <w:tr w:rsidR="00A36EC9" w:rsidRPr="00C04EEA" w14:paraId="5E08D6E4" w14:textId="77777777" w:rsidTr="00A36EC9">
        <w:tc>
          <w:tcPr>
            <w:tcW w:w="4106" w:type="dxa"/>
          </w:tcPr>
          <w:p w14:paraId="08FE73DC" w14:textId="50D1979E"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Выручка</w:t>
            </w:r>
          </w:p>
        </w:tc>
        <w:tc>
          <w:tcPr>
            <w:tcW w:w="2835" w:type="dxa"/>
            <w:vAlign w:val="center"/>
          </w:tcPr>
          <w:p w14:paraId="24AF661D" w14:textId="65B12C3A"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59 401 507 </w:t>
            </w:r>
          </w:p>
        </w:tc>
        <w:tc>
          <w:tcPr>
            <w:tcW w:w="2687" w:type="dxa"/>
            <w:vAlign w:val="center"/>
          </w:tcPr>
          <w:p w14:paraId="77ED19EF" w14:textId="58FAA8B3"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56 714 123 </w:t>
            </w:r>
          </w:p>
        </w:tc>
      </w:tr>
      <w:tr w:rsidR="00A36EC9" w:rsidRPr="00C04EEA" w14:paraId="2EE74B28" w14:textId="77777777" w:rsidTr="00A36EC9">
        <w:tc>
          <w:tcPr>
            <w:tcW w:w="4106" w:type="dxa"/>
          </w:tcPr>
          <w:p w14:paraId="1428C66B" w14:textId="15BD1D60"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Себестоимость</w:t>
            </w:r>
          </w:p>
        </w:tc>
        <w:tc>
          <w:tcPr>
            <w:tcW w:w="2835" w:type="dxa"/>
            <w:vAlign w:val="center"/>
          </w:tcPr>
          <w:p w14:paraId="7B50A553" w14:textId="2326CFFE"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31 935 405 </w:t>
            </w:r>
          </w:p>
        </w:tc>
        <w:tc>
          <w:tcPr>
            <w:tcW w:w="2687" w:type="dxa"/>
            <w:vAlign w:val="center"/>
          </w:tcPr>
          <w:p w14:paraId="5FE352AB" w14:textId="23060B82"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32 327 254 </w:t>
            </w:r>
          </w:p>
        </w:tc>
      </w:tr>
      <w:tr w:rsidR="00A36EC9" w:rsidRPr="00C04EEA" w14:paraId="7D8E67D3" w14:textId="77777777" w:rsidTr="00A36EC9">
        <w:tc>
          <w:tcPr>
            <w:tcW w:w="4106" w:type="dxa"/>
          </w:tcPr>
          <w:p w14:paraId="7A3AF99F" w14:textId="29AE4CCC"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Чистая прибыль</w:t>
            </w:r>
          </w:p>
        </w:tc>
        <w:tc>
          <w:tcPr>
            <w:tcW w:w="2835" w:type="dxa"/>
            <w:vAlign w:val="center"/>
          </w:tcPr>
          <w:p w14:paraId="43873C87" w14:textId="39F43199"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6 887 587 </w:t>
            </w:r>
          </w:p>
        </w:tc>
        <w:tc>
          <w:tcPr>
            <w:tcW w:w="2687" w:type="dxa"/>
            <w:vAlign w:val="center"/>
          </w:tcPr>
          <w:p w14:paraId="3629D2F2" w14:textId="681F9D56"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3 349 385 </w:t>
            </w:r>
          </w:p>
        </w:tc>
      </w:tr>
      <w:tr w:rsidR="00A36EC9" w:rsidRPr="00C04EEA" w14:paraId="52DCEB86" w14:textId="77777777" w:rsidTr="00A36EC9">
        <w:tc>
          <w:tcPr>
            <w:tcW w:w="4106" w:type="dxa"/>
          </w:tcPr>
          <w:p w14:paraId="5B3208A8" w14:textId="282E042A"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Общий доход за вычетом налогов</w:t>
            </w:r>
          </w:p>
        </w:tc>
        <w:tc>
          <w:tcPr>
            <w:tcW w:w="2835" w:type="dxa"/>
            <w:vAlign w:val="center"/>
          </w:tcPr>
          <w:p w14:paraId="2982EA60" w14:textId="1FE3D585"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6 863 414 </w:t>
            </w:r>
          </w:p>
        </w:tc>
        <w:tc>
          <w:tcPr>
            <w:tcW w:w="2687" w:type="dxa"/>
            <w:vAlign w:val="center"/>
          </w:tcPr>
          <w:p w14:paraId="1E663A72" w14:textId="02830AAA"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4 141 531 </w:t>
            </w:r>
          </w:p>
        </w:tc>
      </w:tr>
      <w:tr w:rsidR="00A36EC9" w:rsidRPr="00C04EEA" w14:paraId="1BD53AC5" w14:textId="77777777" w:rsidTr="00A36EC9">
        <w:tc>
          <w:tcPr>
            <w:tcW w:w="4106" w:type="dxa"/>
          </w:tcPr>
          <w:p w14:paraId="3D8C0EB8" w14:textId="55593474"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Основные средства</w:t>
            </w:r>
          </w:p>
        </w:tc>
        <w:tc>
          <w:tcPr>
            <w:tcW w:w="2835" w:type="dxa"/>
            <w:vAlign w:val="center"/>
          </w:tcPr>
          <w:p w14:paraId="411D6D1B" w14:textId="783CC9D6"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21 429 841 </w:t>
            </w:r>
          </w:p>
        </w:tc>
        <w:tc>
          <w:tcPr>
            <w:tcW w:w="2687" w:type="dxa"/>
            <w:vAlign w:val="center"/>
          </w:tcPr>
          <w:p w14:paraId="20EF6A7E" w14:textId="4F180BC8"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26 230 491 </w:t>
            </w:r>
          </w:p>
        </w:tc>
      </w:tr>
      <w:tr w:rsidR="00A36EC9" w:rsidRPr="00C04EEA" w14:paraId="5DF49843" w14:textId="77777777" w:rsidTr="00A36EC9">
        <w:tc>
          <w:tcPr>
            <w:tcW w:w="4106" w:type="dxa"/>
          </w:tcPr>
          <w:p w14:paraId="27E4A065" w14:textId="6CC85C98"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Затраты на персонал</w:t>
            </w:r>
          </w:p>
        </w:tc>
        <w:tc>
          <w:tcPr>
            <w:tcW w:w="2835" w:type="dxa"/>
            <w:vAlign w:val="center"/>
          </w:tcPr>
          <w:p w14:paraId="08E9FDF7" w14:textId="6888DDEE"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1 066 303 </w:t>
            </w:r>
          </w:p>
        </w:tc>
        <w:tc>
          <w:tcPr>
            <w:tcW w:w="2687" w:type="dxa"/>
            <w:vAlign w:val="center"/>
          </w:tcPr>
          <w:p w14:paraId="13C093D9" w14:textId="65B6F157"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 xml:space="preserve">             1 201 812 </w:t>
            </w:r>
          </w:p>
        </w:tc>
      </w:tr>
      <w:tr w:rsidR="00A36EC9" w:rsidRPr="00C04EEA" w14:paraId="78541C91" w14:textId="77777777" w:rsidTr="00A36EC9">
        <w:tc>
          <w:tcPr>
            <w:tcW w:w="4106" w:type="dxa"/>
          </w:tcPr>
          <w:p w14:paraId="5BAFF441" w14:textId="1DC01E38"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ROA (1)</w:t>
            </w:r>
          </w:p>
        </w:tc>
        <w:tc>
          <w:tcPr>
            <w:tcW w:w="2835" w:type="dxa"/>
            <w:vAlign w:val="center"/>
          </w:tcPr>
          <w:p w14:paraId="083A4C2A" w14:textId="36557671"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8,67%</w:t>
            </w:r>
          </w:p>
        </w:tc>
        <w:tc>
          <w:tcPr>
            <w:tcW w:w="2687" w:type="dxa"/>
            <w:vAlign w:val="center"/>
          </w:tcPr>
          <w:p w14:paraId="3F88A5F9" w14:textId="07AD8CBE"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4,30%</w:t>
            </w:r>
          </w:p>
        </w:tc>
      </w:tr>
      <w:tr w:rsidR="00A36EC9" w:rsidRPr="00C04EEA" w14:paraId="476542E1" w14:textId="77777777" w:rsidTr="00A36EC9">
        <w:tc>
          <w:tcPr>
            <w:tcW w:w="4106" w:type="dxa"/>
          </w:tcPr>
          <w:p w14:paraId="17466AF3" w14:textId="28E0E015"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ROE (2)</w:t>
            </w:r>
          </w:p>
        </w:tc>
        <w:tc>
          <w:tcPr>
            <w:tcW w:w="2835" w:type="dxa"/>
            <w:vAlign w:val="center"/>
          </w:tcPr>
          <w:p w14:paraId="0381A0CE" w14:textId="27FD17A3"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18,32%</w:t>
            </w:r>
          </w:p>
        </w:tc>
        <w:tc>
          <w:tcPr>
            <w:tcW w:w="2687" w:type="dxa"/>
            <w:vAlign w:val="center"/>
          </w:tcPr>
          <w:p w14:paraId="1F02BEFA" w14:textId="33808E0D"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8,02%</w:t>
            </w:r>
          </w:p>
        </w:tc>
      </w:tr>
      <w:tr w:rsidR="00A36EC9" w:rsidRPr="00C04EEA" w14:paraId="4AE9211D" w14:textId="77777777" w:rsidTr="00A36EC9">
        <w:tc>
          <w:tcPr>
            <w:tcW w:w="4106" w:type="dxa"/>
          </w:tcPr>
          <w:p w14:paraId="4B741282" w14:textId="09B8FE4F"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Рентабельность продаж (3)</w:t>
            </w:r>
          </w:p>
        </w:tc>
        <w:tc>
          <w:tcPr>
            <w:tcW w:w="2835" w:type="dxa"/>
            <w:vAlign w:val="center"/>
          </w:tcPr>
          <w:p w14:paraId="3EF6E3F0" w14:textId="65D64749"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11,59%</w:t>
            </w:r>
          </w:p>
        </w:tc>
        <w:tc>
          <w:tcPr>
            <w:tcW w:w="2687" w:type="dxa"/>
            <w:vAlign w:val="center"/>
          </w:tcPr>
          <w:p w14:paraId="20933872" w14:textId="6879AF0F"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5,91%</w:t>
            </w:r>
          </w:p>
        </w:tc>
      </w:tr>
      <w:tr w:rsidR="00A36EC9" w:rsidRPr="00C04EEA" w14:paraId="3F9E0335" w14:textId="77777777" w:rsidTr="00A36EC9">
        <w:tc>
          <w:tcPr>
            <w:tcW w:w="4106" w:type="dxa"/>
          </w:tcPr>
          <w:p w14:paraId="6375CEDA" w14:textId="509250C2"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Коэффициент текущей ликвидности (4)</w:t>
            </w:r>
          </w:p>
        </w:tc>
        <w:tc>
          <w:tcPr>
            <w:tcW w:w="2835" w:type="dxa"/>
            <w:vAlign w:val="center"/>
          </w:tcPr>
          <w:p w14:paraId="398D5CE9" w14:textId="1F3DAFBD"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0,54</w:t>
            </w:r>
          </w:p>
        </w:tc>
        <w:tc>
          <w:tcPr>
            <w:tcW w:w="2687" w:type="dxa"/>
            <w:vAlign w:val="center"/>
          </w:tcPr>
          <w:p w14:paraId="7F3216B4" w14:textId="1C8B9E9C"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0,57</w:t>
            </w:r>
          </w:p>
        </w:tc>
      </w:tr>
      <w:tr w:rsidR="00A36EC9" w:rsidRPr="00C04EEA" w14:paraId="67CA8685" w14:textId="77777777" w:rsidTr="00A36EC9">
        <w:tc>
          <w:tcPr>
            <w:tcW w:w="4106" w:type="dxa"/>
          </w:tcPr>
          <w:p w14:paraId="084B2FA3" w14:textId="2C186C68" w:rsidR="00A36EC9" w:rsidRPr="00C04EEA" w:rsidRDefault="00A36EC9" w:rsidP="00A36EC9">
            <w:pPr>
              <w:adjustRightInd w:val="0"/>
              <w:jc w:val="both"/>
              <w:rPr>
                <w:rFonts w:ascii="Times New Roman" w:hAnsi="Times New Roman" w:cs="Times New Roman"/>
                <w:color w:val="000000"/>
                <w:sz w:val="20"/>
                <w:szCs w:val="20"/>
              </w:rPr>
            </w:pPr>
            <w:r w:rsidRPr="00C04EEA">
              <w:rPr>
                <w:rFonts w:ascii="Times New Roman" w:hAnsi="Times New Roman" w:cs="Times New Roman"/>
                <w:color w:val="000000"/>
                <w:sz w:val="20"/>
                <w:szCs w:val="20"/>
              </w:rPr>
              <w:t>Маржа (5)</w:t>
            </w:r>
          </w:p>
        </w:tc>
        <w:tc>
          <w:tcPr>
            <w:tcW w:w="2835" w:type="dxa"/>
            <w:vAlign w:val="center"/>
          </w:tcPr>
          <w:p w14:paraId="476F38B6" w14:textId="33507BF2"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54%</w:t>
            </w:r>
          </w:p>
        </w:tc>
        <w:tc>
          <w:tcPr>
            <w:tcW w:w="2687" w:type="dxa"/>
            <w:vAlign w:val="center"/>
          </w:tcPr>
          <w:p w14:paraId="10DF7650" w14:textId="31AFD260" w:rsidR="00A36EC9" w:rsidRPr="00C04EEA" w:rsidRDefault="00A36EC9" w:rsidP="00A36EC9">
            <w:pPr>
              <w:adjustRightInd w:val="0"/>
              <w:jc w:val="right"/>
              <w:rPr>
                <w:rFonts w:ascii="Times New Roman" w:hAnsi="Times New Roman" w:cs="Times New Roman"/>
                <w:color w:val="000000"/>
                <w:sz w:val="20"/>
                <w:szCs w:val="20"/>
              </w:rPr>
            </w:pPr>
            <w:r w:rsidRPr="00C04EEA">
              <w:rPr>
                <w:rFonts w:ascii="Times New Roman" w:eastAsia="Times New Roman" w:hAnsi="Times New Roman" w:cs="Times New Roman"/>
                <w:color w:val="000000"/>
                <w:sz w:val="20"/>
                <w:szCs w:val="20"/>
                <w:lang w:eastAsia="ru-RU"/>
              </w:rPr>
              <w:t>57%</w:t>
            </w:r>
          </w:p>
        </w:tc>
      </w:tr>
    </w:tbl>
    <w:p w14:paraId="4EA73ECB" w14:textId="781D242A" w:rsidR="0005001D" w:rsidRPr="00C04EEA" w:rsidRDefault="000B660B" w:rsidP="000B660B">
      <w:pPr>
        <w:pBdr>
          <w:bottom w:val="single" w:sz="4" w:space="31" w:color="FFFFFF"/>
        </w:pBdr>
        <w:adjustRightInd w:val="0"/>
        <w:spacing w:after="0" w:line="240" w:lineRule="auto"/>
        <w:ind w:firstLine="709"/>
        <w:jc w:val="right"/>
        <w:rPr>
          <w:rFonts w:ascii="Times New Roman" w:hAnsi="Times New Roman" w:cs="Times New Roman"/>
          <w:i/>
          <w:iCs/>
          <w:sz w:val="20"/>
          <w:szCs w:val="20"/>
        </w:rPr>
      </w:pPr>
      <w:r w:rsidRPr="00C04EEA">
        <w:rPr>
          <w:rFonts w:ascii="Times New Roman" w:hAnsi="Times New Roman" w:cs="Times New Roman"/>
          <w:i/>
          <w:iCs/>
          <w:sz w:val="20"/>
          <w:szCs w:val="20"/>
        </w:rPr>
        <w:t>в</w:t>
      </w:r>
      <w:r w:rsidR="0005001D" w:rsidRPr="00C04EEA">
        <w:rPr>
          <w:rFonts w:ascii="Times New Roman" w:hAnsi="Times New Roman" w:cs="Times New Roman"/>
          <w:i/>
          <w:iCs/>
          <w:sz w:val="20"/>
          <w:szCs w:val="20"/>
        </w:rPr>
        <w:t xml:space="preserve"> тыс.</w:t>
      </w:r>
      <w:r w:rsidRPr="00C04EEA">
        <w:rPr>
          <w:rFonts w:ascii="Times New Roman" w:hAnsi="Times New Roman" w:cs="Times New Roman"/>
          <w:i/>
          <w:iCs/>
          <w:sz w:val="20"/>
          <w:szCs w:val="20"/>
        </w:rPr>
        <w:t xml:space="preserve"> </w:t>
      </w:r>
      <w:r w:rsidR="0005001D" w:rsidRPr="00C04EEA">
        <w:rPr>
          <w:rFonts w:ascii="Times New Roman" w:hAnsi="Times New Roman" w:cs="Times New Roman"/>
          <w:i/>
          <w:iCs/>
          <w:sz w:val="20"/>
          <w:szCs w:val="20"/>
        </w:rPr>
        <w:t>т</w:t>
      </w:r>
      <w:r w:rsidRPr="00C04EEA">
        <w:rPr>
          <w:rFonts w:ascii="Times New Roman" w:hAnsi="Times New Roman" w:cs="Times New Roman"/>
          <w:i/>
          <w:iCs/>
          <w:sz w:val="20"/>
          <w:szCs w:val="20"/>
        </w:rPr>
        <w:t>енге</w:t>
      </w:r>
      <w:r w:rsidR="0005001D" w:rsidRPr="00C04EEA">
        <w:rPr>
          <w:rFonts w:ascii="Times New Roman" w:hAnsi="Times New Roman" w:cs="Times New Roman"/>
          <w:i/>
          <w:iCs/>
          <w:sz w:val="20"/>
          <w:szCs w:val="20"/>
        </w:rPr>
        <w:t xml:space="preserve"> и в %</w:t>
      </w:r>
    </w:p>
    <w:p w14:paraId="2F78E2FD" w14:textId="786B7CFF"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i/>
          <w:iCs/>
          <w:sz w:val="24"/>
          <w:szCs w:val="24"/>
        </w:rPr>
        <w:t>[1] Соотношение чистой прибыли и активов.</w:t>
      </w:r>
    </w:p>
    <w:p w14:paraId="4BA8DC1A" w14:textId="77777777"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i/>
          <w:iCs/>
          <w:sz w:val="24"/>
          <w:szCs w:val="24"/>
        </w:rPr>
        <w:t>[2] Соотношение чистой прибыли к капиталу.</w:t>
      </w:r>
    </w:p>
    <w:p w14:paraId="2810A345" w14:textId="77777777"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i/>
          <w:iCs/>
          <w:sz w:val="24"/>
          <w:szCs w:val="24"/>
        </w:rPr>
        <w:t>[3] Соотношение чистой прибыли к выручке.</w:t>
      </w:r>
    </w:p>
    <w:p w14:paraId="21544F08" w14:textId="77777777"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i/>
          <w:iCs/>
          <w:sz w:val="24"/>
          <w:szCs w:val="24"/>
        </w:rPr>
        <w:t>[4] Соотношение активов к обязательствам.</w:t>
      </w:r>
    </w:p>
    <w:p w14:paraId="32ECE8E3" w14:textId="3A68ABE4" w:rsidR="001D0BF1" w:rsidRPr="00C04EEA" w:rsidRDefault="001D0BF1" w:rsidP="000B660B">
      <w:pPr>
        <w:pBdr>
          <w:bottom w:val="single" w:sz="4" w:space="31" w:color="FFFFFF"/>
        </w:pBdr>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i/>
          <w:iCs/>
          <w:sz w:val="24"/>
          <w:szCs w:val="24"/>
        </w:rPr>
        <w:lastRenderedPageBreak/>
        <w:t>[5] Соотношение себестоимости к выручке.</w:t>
      </w:r>
    </w:p>
    <w:p w14:paraId="56890523" w14:textId="77777777" w:rsidR="00D908A8" w:rsidRPr="00C04EEA" w:rsidRDefault="00D908A8" w:rsidP="007024F3">
      <w:pPr>
        <w:pBdr>
          <w:bottom w:val="single" w:sz="4" w:space="31" w:color="FFFFFF"/>
        </w:pBdr>
        <w:adjustRightInd w:val="0"/>
        <w:spacing w:after="0" w:line="240" w:lineRule="auto"/>
        <w:ind w:firstLine="709"/>
        <w:jc w:val="both"/>
        <w:rPr>
          <w:rFonts w:ascii="Times New Roman" w:hAnsi="Times New Roman" w:cs="Times New Roman"/>
          <w:b/>
          <w:bCs/>
          <w:i/>
          <w:iCs/>
          <w:color w:val="2F5496" w:themeColor="accent1" w:themeShade="BF"/>
          <w:sz w:val="28"/>
        </w:rPr>
      </w:pPr>
    </w:p>
    <w:p w14:paraId="31A17B00" w14:textId="596A1A8A" w:rsidR="007024F3" w:rsidRPr="00C04EEA" w:rsidRDefault="007024F3" w:rsidP="007024F3">
      <w:pPr>
        <w:pBdr>
          <w:bottom w:val="single" w:sz="4" w:space="31" w:color="FFFFFF"/>
        </w:pBdr>
        <w:adjustRightInd w:val="0"/>
        <w:spacing w:after="0" w:line="240" w:lineRule="auto"/>
        <w:ind w:firstLine="709"/>
        <w:jc w:val="both"/>
        <w:rPr>
          <w:rFonts w:ascii="Times New Roman" w:hAnsi="Times New Roman" w:cs="Times New Roman"/>
          <w:b/>
          <w:bCs/>
          <w:i/>
          <w:iCs/>
          <w:color w:val="2F5496" w:themeColor="accent1" w:themeShade="BF"/>
          <w:sz w:val="28"/>
          <w:szCs w:val="28"/>
        </w:rPr>
      </w:pPr>
      <w:r w:rsidRPr="00C04EEA">
        <w:rPr>
          <w:rFonts w:ascii="Times New Roman" w:hAnsi="Times New Roman" w:cs="Times New Roman"/>
          <w:b/>
          <w:bCs/>
          <w:i/>
          <w:iCs/>
          <w:color w:val="2F5496" w:themeColor="accent1" w:themeShade="BF"/>
          <w:sz w:val="28"/>
        </w:rPr>
        <w:t xml:space="preserve">7В. </w:t>
      </w:r>
      <w:r w:rsidRPr="00C04EEA">
        <w:rPr>
          <w:rFonts w:ascii="Times New Roman" w:hAnsi="Times New Roman" w:cs="Times New Roman"/>
          <w:b/>
          <w:bCs/>
          <w:i/>
          <w:iCs/>
          <w:color w:val="2F5496" w:themeColor="accent1" w:themeShade="BF"/>
          <w:sz w:val="28"/>
          <w:szCs w:val="28"/>
        </w:rPr>
        <w:t>Проблемные вопросы:</w:t>
      </w:r>
    </w:p>
    <w:p w14:paraId="094D8B6B" w14:textId="35FA5D06" w:rsidR="00963695" w:rsidRPr="00C04EEA" w:rsidRDefault="007024F3" w:rsidP="00963695">
      <w:pPr>
        <w:pBdr>
          <w:bottom w:val="single" w:sz="4" w:space="31" w:color="FFFFFF"/>
        </w:pBdr>
        <w:adjustRightInd w:val="0"/>
        <w:spacing w:after="0" w:line="240" w:lineRule="auto"/>
        <w:ind w:firstLine="709"/>
        <w:jc w:val="both"/>
        <w:rPr>
          <w:rFonts w:ascii="Times New Roman" w:hAnsi="Times New Roman" w:cs="Times New Roman"/>
          <w:b/>
          <w:bCs/>
          <w:i/>
          <w:iCs/>
          <w:sz w:val="28"/>
          <w:szCs w:val="28"/>
        </w:rPr>
      </w:pPr>
      <w:r w:rsidRPr="00C04EEA">
        <w:rPr>
          <w:rFonts w:ascii="Times New Roman" w:hAnsi="Times New Roman" w:cs="Times New Roman"/>
          <w:b/>
          <w:bCs/>
          <w:i/>
          <w:iCs/>
          <w:sz w:val="28"/>
          <w:szCs w:val="28"/>
        </w:rPr>
        <w:t xml:space="preserve">- Наличие непродуктивных посредников, при закупе ЛС через </w:t>
      </w:r>
      <w:r w:rsidR="00DC7ADC">
        <w:rPr>
          <w:rFonts w:ascii="Times New Roman" w:hAnsi="Times New Roman" w:cs="Times New Roman"/>
          <w:b/>
          <w:bCs/>
          <w:i/>
          <w:iCs/>
          <w:sz w:val="28"/>
          <w:szCs w:val="28"/>
        </w:rPr>
        <w:t xml:space="preserve">Единого дистрибьютора </w:t>
      </w:r>
      <w:r w:rsidR="00DC7ADC" w:rsidRPr="00DC7ADC">
        <w:rPr>
          <w:rFonts w:ascii="Times New Roman" w:hAnsi="Times New Roman" w:cs="Times New Roman"/>
          <w:i/>
          <w:iCs/>
          <w:sz w:val="24"/>
          <w:szCs w:val="24"/>
        </w:rPr>
        <w:t>(</w:t>
      </w:r>
      <w:r w:rsidR="00DC7ADC" w:rsidRPr="00DC7ADC">
        <w:rPr>
          <w:rFonts w:ascii="Times New Roman" w:hAnsi="Times New Roman" w:cs="Times New Roman"/>
          <w:i/>
          <w:iCs/>
          <w:color w:val="000000" w:themeColor="text1"/>
          <w:kern w:val="24"/>
          <w:sz w:val="24"/>
          <w:szCs w:val="24"/>
        </w:rPr>
        <w:t>ТОО «СК-Фармация»</w:t>
      </w:r>
      <w:r w:rsidR="00DC7ADC" w:rsidRPr="00DC7ADC">
        <w:rPr>
          <w:rFonts w:ascii="Times New Roman" w:hAnsi="Times New Roman" w:cs="Times New Roman"/>
          <w:i/>
          <w:iCs/>
          <w:sz w:val="24"/>
          <w:szCs w:val="24"/>
        </w:rPr>
        <w:t>)</w:t>
      </w:r>
      <w:r w:rsidRPr="00C04EEA">
        <w:rPr>
          <w:rFonts w:ascii="Times New Roman" w:hAnsi="Times New Roman" w:cs="Times New Roman"/>
          <w:b/>
          <w:bCs/>
          <w:i/>
          <w:iCs/>
          <w:sz w:val="28"/>
          <w:szCs w:val="28"/>
        </w:rPr>
        <w:t>;</w:t>
      </w:r>
    </w:p>
    <w:p w14:paraId="74269565" w14:textId="6242D7C3" w:rsidR="00963695" w:rsidRPr="00C04EEA" w:rsidRDefault="00963695" w:rsidP="00963695">
      <w:pPr>
        <w:pBdr>
          <w:bottom w:val="single" w:sz="4" w:space="31" w:color="FFFFFF"/>
        </w:pBdr>
        <w:adjustRightInd w:val="0"/>
        <w:spacing w:after="0" w:line="240" w:lineRule="auto"/>
        <w:ind w:firstLine="709"/>
        <w:jc w:val="both"/>
        <w:rPr>
          <w:rFonts w:ascii="Times New Roman" w:hAnsi="Times New Roman" w:cs="Times New Roman"/>
          <w:b/>
          <w:bCs/>
          <w:color w:val="000000" w:themeColor="text1"/>
          <w:kern w:val="24"/>
          <w:sz w:val="28"/>
          <w:szCs w:val="28"/>
        </w:rPr>
      </w:pPr>
      <w:r w:rsidRPr="00C04EEA">
        <w:rPr>
          <w:rFonts w:ascii="Times New Roman" w:hAnsi="Times New Roman" w:cs="Times New Roman"/>
          <w:b/>
          <w:bCs/>
          <w:color w:val="000000" w:themeColor="text1"/>
          <w:kern w:val="24"/>
          <w:sz w:val="28"/>
          <w:szCs w:val="28"/>
        </w:rPr>
        <w:t>Недостаточный уровень ориентированности ТОО «СК-Фармация» на прямые закупки у производителей ЛС.</w:t>
      </w:r>
    </w:p>
    <w:p w14:paraId="010A84F7" w14:textId="5B2A73D1" w:rsidR="00963695" w:rsidRPr="00C04EEA" w:rsidRDefault="00963695" w:rsidP="00963695">
      <w:pPr>
        <w:pBdr>
          <w:bottom w:val="single" w:sz="4" w:space="31" w:color="FFFFFF"/>
        </w:pBdr>
        <w:adjustRightInd w:val="0"/>
        <w:spacing w:after="0" w:line="240" w:lineRule="auto"/>
        <w:ind w:firstLine="709"/>
        <w:jc w:val="both"/>
        <w:rPr>
          <w:rFonts w:ascii="Times New Roman" w:hAnsi="Times New Roman" w:cs="Times New Roman"/>
          <w:i/>
          <w:sz w:val="24"/>
          <w:szCs w:val="24"/>
        </w:rPr>
      </w:pPr>
      <w:r w:rsidRPr="00C04EEA">
        <w:rPr>
          <w:rFonts w:ascii="Times New Roman" w:hAnsi="Times New Roman" w:cs="Times New Roman"/>
          <w:kern w:val="24"/>
          <w:sz w:val="28"/>
          <w:szCs w:val="28"/>
        </w:rPr>
        <w:t>Единый дистрибьютор, приобретая ЛС через посредников получает от 5 до 7% от каждой сделки, след</w:t>
      </w:r>
      <w:r w:rsidRPr="00C04EEA">
        <w:rPr>
          <w:rFonts w:ascii="Times New Roman" w:hAnsi="Times New Roman" w:cs="Times New Roman"/>
          <w:iCs/>
          <w:sz w:val="28"/>
          <w:szCs w:val="28"/>
        </w:rPr>
        <w:t xml:space="preserve">овательно, </w:t>
      </w:r>
      <w:r w:rsidRPr="00C04EEA">
        <w:rPr>
          <w:rFonts w:ascii="Times New Roman" w:hAnsi="Times New Roman" w:cs="Times New Roman"/>
          <w:b/>
          <w:bCs/>
          <w:iCs/>
          <w:sz w:val="28"/>
          <w:szCs w:val="28"/>
        </w:rPr>
        <w:t>чем выше</w:t>
      </w:r>
      <w:r w:rsidRPr="00C04EEA">
        <w:rPr>
          <w:rFonts w:ascii="Times New Roman" w:hAnsi="Times New Roman" w:cs="Times New Roman"/>
          <w:iCs/>
          <w:sz w:val="28"/>
          <w:szCs w:val="28"/>
        </w:rPr>
        <w:t xml:space="preserve"> стоимость лекарственного средства, </w:t>
      </w:r>
      <w:r w:rsidRPr="00C04EEA">
        <w:rPr>
          <w:rFonts w:ascii="Times New Roman" w:hAnsi="Times New Roman" w:cs="Times New Roman"/>
          <w:b/>
          <w:bCs/>
          <w:iCs/>
          <w:sz w:val="28"/>
          <w:szCs w:val="28"/>
        </w:rPr>
        <w:t>тем больше</w:t>
      </w:r>
      <w:r w:rsidRPr="00C04EEA">
        <w:rPr>
          <w:rFonts w:ascii="Times New Roman" w:hAnsi="Times New Roman" w:cs="Times New Roman"/>
          <w:iCs/>
          <w:sz w:val="28"/>
          <w:szCs w:val="28"/>
        </w:rPr>
        <w:t xml:space="preserve"> денег заработает Единый дистрибьютор за счет наценки</w:t>
      </w:r>
      <w:r w:rsidR="00A710F0" w:rsidRPr="00C04EEA">
        <w:rPr>
          <w:rFonts w:ascii="Times New Roman" w:hAnsi="Times New Roman" w:cs="Times New Roman"/>
          <w:iCs/>
          <w:sz w:val="28"/>
          <w:szCs w:val="28"/>
        </w:rPr>
        <w:t>.</w:t>
      </w:r>
    </w:p>
    <w:p w14:paraId="7C775173" w14:textId="0AA7D964" w:rsidR="007024F3" w:rsidRPr="00C04EEA" w:rsidRDefault="004F7C38" w:rsidP="007024F3">
      <w:pPr>
        <w:pBdr>
          <w:bottom w:val="single" w:sz="4" w:space="31" w:color="FFFFFF"/>
        </w:pBdr>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В</w:t>
      </w:r>
      <w:r w:rsidR="007024F3" w:rsidRPr="00C04EEA">
        <w:rPr>
          <w:rFonts w:ascii="Times New Roman" w:hAnsi="Times New Roman" w:cs="Times New Roman"/>
          <w:sz w:val="28"/>
          <w:szCs w:val="28"/>
        </w:rPr>
        <w:t xml:space="preserve"> 2023 году </w:t>
      </w:r>
      <w:r w:rsidRPr="00C04EEA">
        <w:rPr>
          <w:rFonts w:ascii="Times New Roman" w:hAnsi="Times New Roman" w:cs="Times New Roman"/>
          <w:sz w:val="28"/>
          <w:szCs w:val="28"/>
        </w:rPr>
        <w:t xml:space="preserve">ТОО «СК-фармация» </w:t>
      </w:r>
      <w:r w:rsidR="007024F3" w:rsidRPr="00C04EEA">
        <w:rPr>
          <w:rFonts w:ascii="Times New Roman" w:hAnsi="Times New Roman" w:cs="Times New Roman"/>
          <w:sz w:val="28"/>
          <w:szCs w:val="28"/>
        </w:rPr>
        <w:t xml:space="preserve">45% ЛС и МИ закуплены через дистрибьюторов на сумму 197,8 млрд тенге, из которых 169,8 млрд тенге или 39% поставлены ТОП 10 крупными отечественными дистрибьюторами </w:t>
      </w:r>
      <w:r w:rsidR="007024F3" w:rsidRPr="00C04EEA">
        <w:rPr>
          <w:rFonts w:ascii="Times New Roman" w:hAnsi="Times New Roman" w:cs="Times New Roman"/>
          <w:i/>
          <w:iCs/>
          <w:sz w:val="24"/>
          <w:szCs w:val="24"/>
        </w:rPr>
        <w:t>(ТОО «Медсервис Плюс КФК», ТОО «Акниет», ТОО «Стофарм», Knyaz Pharma ltd, ТОО «Р-Фарм Казахстан», ТОО «Swixx Biopharma», ТОО «Ново Нордикс Казахстан», ТОО «Inkar», ТОО «Такеда Казахстан», ТОО «ОАД-27»).</w:t>
      </w:r>
    </w:p>
    <w:p w14:paraId="087C9667" w14:textId="77777777" w:rsidR="007024F3" w:rsidRPr="00C04EEA" w:rsidRDefault="007024F3" w:rsidP="007024F3">
      <w:pPr>
        <w:pBdr>
          <w:bottom w:val="single" w:sz="4" w:space="31" w:color="FFFFFF"/>
        </w:pBdr>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Данные факты указывают на риски того, что «посредники» в лице дистрибьюторов ввиду непрозрачности процедуры поставки ЛС и МИ могут в значительной степени завышать свою маржинальность </w:t>
      </w:r>
      <w:r w:rsidRPr="00C04EEA">
        <w:rPr>
          <w:rFonts w:ascii="Times New Roman" w:hAnsi="Times New Roman" w:cs="Times New Roman"/>
          <w:i/>
          <w:iCs/>
          <w:sz w:val="24"/>
          <w:szCs w:val="24"/>
        </w:rPr>
        <w:t>(не регулируется законодательством)</w:t>
      </w:r>
      <w:r w:rsidRPr="00C04EEA">
        <w:rPr>
          <w:rFonts w:ascii="Times New Roman" w:hAnsi="Times New Roman" w:cs="Times New Roman"/>
          <w:sz w:val="24"/>
          <w:szCs w:val="24"/>
        </w:rPr>
        <w:t xml:space="preserve"> </w:t>
      </w:r>
      <w:r w:rsidRPr="00C04EEA">
        <w:rPr>
          <w:rFonts w:ascii="Times New Roman" w:hAnsi="Times New Roman" w:cs="Times New Roman"/>
          <w:sz w:val="28"/>
          <w:szCs w:val="28"/>
        </w:rPr>
        <w:t>за оказанные услуги, тем самым извлекая из этого сверхприбыль, что в свою очередь прямо приводит к необоснованному увеличению расходов республиканского бюджета.</w:t>
      </w:r>
    </w:p>
    <w:p w14:paraId="2035F1EE" w14:textId="58190BF4" w:rsidR="004A5754" w:rsidRPr="00C04EEA" w:rsidRDefault="004A5754" w:rsidP="004A5754">
      <w:pPr>
        <w:pBdr>
          <w:bottom w:val="single" w:sz="4" w:space="31" w:color="FFFFFF"/>
        </w:pBdr>
        <w:adjustRightInd w:val="0"/>
        <w:spacing w:after="0" w:line="240" w:lineRule="auto"/>
        <w:ind w:firstLine="567"/>
        <w:jc w:val="both"/>
        <w:rPr>
          <w:rFonts w:ascii="Times New Roman" w:hAnsi="Times New Roman" w:cs="Times New Roman"/>
          <w:color w:val="000000" w:themeColor="text1"/>
          <w:kern w:val="24"/>
          <w:sz w:val="28"/>
          <w:szCs w:val="28"/>
        </w:rPr>
      </w:pPr>
      <w:r w:rsidRPr="00C04EEA">
        <w:rPr>
          <w:rFonts w:ascii="Times New Roman" w:hAnsi="Times New Roman" w:cs="Times New Roman"/>
          <w:color w:val="000000" w:themeColor="text1"/>
          <w:kern w:val="24"/>
          <w:sz w:val="28"/>
          <w:szCs w:val="28"/>
        </w:rPr>
        <w:t>Примером улучшения текущей ситуации и решения множества ценовых проблем может послужить практика соседней страны – Кыргызской Республики, где с недавних пор Киргизфармация без посредников заключает прямые договора с производителями, что позволило снизить цены на лекарственные средства до 600%.</w:t>
      </w:r>
    </w:p>
    <w:p w14:paraId="7C6398E8" w14:textId="77777777" w:rsidR="007024F3" w:rsidRPr="00C04EEA" w:rsidRDefault="007024F3" w:rsidP="007024F3">
      <w:pPr>
        <w:pBdr>
          <w:bottom w:val="single" w:sz="4" w:space="31" w:color="FFFFFF"/>
        </w:pBdr>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b/>
          <w:bCs/>
          <w:i/>
          <w:iCs/>
          <w:sz w:val="28"/>
          <w:szCs w:val="28"/>
        </w:rPr>
        <w:t xml:space="preserve">- Формальный подход НЦЭЛС при анализе цен на ЛС в референтных странах </w:t>
      </w:r>
      <w:r w:rsidRPr="00C04EEA">
        <w:rPr>
          <w:rFonts w:ascii="Times New Roman" w:hAnsi="Times New Roman" w:cs="Times New Roman"/>
          <w:i/>
          <w:iCs/>
          <w:sz w:val="24"/>
          <w:szCs w:val="24"/>
        </w:rPr>
        <w:t>(Азербайджан, Беларусь, Болгария, Венгрия, Греция, Латвия, Литва, Польша, Россия, Румыния, Словакия, Словения, Турция, Хорватия, Чехия, Эстония)</w:t>
      </w:r>
      <w:r w:rsidRPr="00C04EEA">
        <w:rPr>
          <w:rFonts w:ascii="Times New Roman" w:hAnsi="Times New Roman" w:cs="Times New Roman"/>
          <w:sz w:val="28"/>
          <w:szCs w:val="28"/>
        </w:rPr>
        <w:t xml:space="preserve">, в рамках которого анализируются данные, предоставленные владельцами торговых лицензий без использования альтернативных источников информации на предмет обоснованности заявленных данных. </w:t>
      </w:r>
    </w:p>
    <w:p w14:paraId="13EDFE49" w14:textId="615C3B1B" w:rsidR="007024F3" w:rsidRPr="00C04EEA" w:rsidRDefault="007024F3" w:rsidP="007024F3">
      <w:pPr>
        <w:pBdr>
          <w:bottom w:val="single" w:sz="4" w:space="31" w:color="FFFFFF"/>
        </w:pBdr>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i/>
          <w:iCs/>
          <w:sz w:val="24"/>
          <w:szCs w:val="24"/>
          <w:u w:val="single"/>
        </w:rPr>
        <w:t xml:space="preserve">Справочно: </w:t>
      </w:r>
      <w:r w:rsidRPr="00C04EEA">
        <w:rPr>
          <w:rFonts w:ascii="Times New Roman" w:hAnsi="Times New Roman" w:cs="Times New Roman"/>
          <w:i/>
          <w:iCs/>
          <w:sz w:val="24"/>
          <w:szCs w:val="24"/>
        </w:rPr>
        <w:t>ЛС «Спинраза» предельная цена которого в РК составляет 42,2 млн тенге за флакон объёмом 5 мл (цена производителя 33,2 млн тенге за флакон), тогда как предельная цена в РФ составляет 29,9 млн тенге, что ниже на 41,3% чем предельная цена в РК. Более того, к примеру в Турции при реферировании цен используется международная информационная сеть «PPRI», которая сравнивает цены лекарственных средств и медицинских изделий в стране производителя и других странах. В международной практике также используются и другие сети, такие как: Euromedstat, «Navlin», Global data и т.д.</w:t>
      </w:r>
    </w:p>
    <w:p w14:paraId="00411A41" w14:textId="148FBFD0" w:rsidR="006B26AB" w:rsidRPr="00C04EEA" w:rsidRDefault="00BA4743" w:rsidP="007024F3">
      <w:pPr>
        <w:pBdr>
          <w:bottom w:val="single" w:sz="4" w:space="31" w:color="FFFFFF"/>
        </w:pBdr>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B26AB" w:rsidRPr="00C04EEA">
        <w:rPr>
          <w:rFonts w:ascii="Times New Roman" w:hAnsi="Times New Roman" w:cs="Times New Roman"/>
          <w:sz w:val="28"/>
          <w:szCs w:val="28"/>
        </w:rPr>
        <w:t xml:space="preserve"> практике в РК такие информационные системы не используются. Принимаемые решения по предельным ценам зачастую не имеют финансово-экономических расчетов и обоснованности, что в свою очередь свидетельствует о субъективности принимаемых решений МЗ РК и НЦЭЛСиМИ.</w:t>
      </w:r>
    </w:p>
    <w:p w14:paraId="15774632" w14:textId="5B2DEC4F" w:rsidR="00E52D64" w:rsidRPr="00C04EEA" w:rsidRDefault="006B26AB" w:rsidP="00E52D64">
      <w:pPr>
        <w:pBdr>
          <w:bottom w:val="single" w:sz="4" w:space="31" w:color="FFFFFF"/>
        </w:pBdr>
        <w:adjustRightInd w:val="0"/>
        <w:spacing w:after="0" w:line="240" w:lineRule="auto"/>
        <w:ind w:firstLine="709"/>
        <w:jc w:val="both"/>
        <w:rPr>
          <w:rFonts w:ascii="Times New Roman" w:hAnsi="Times New Roman" w:cs="Times New Roman"/>
          <w:b/>
          <w:bCs/>
          <w:i/>
          <w:iCs/>
          <w:sz w:val="28"/>
          <w:szCs w:val="28"/>
        </w:rPr>
      </w:pPr>
      <w:r w:rsidRPr="00C04EEA">
        <w:rPr>
          <w:rFonts w:ascii="Times New Roman" w:hAnsi="Times New Roman" w:cs="Times New Roman"/>
          <w:b/>
          <w:bCs/>
          <w:i/>
          <w:iCs/>
          <w:sz w:val="28"/>
          <w:szCs w:val="28"/>
        </w:rPr>
        <w:t xml:space="preserve"> </w:t>
      </w:r>
      <w:r w:rsidR="00E52D64" w:rsidRPr="00C04EEA">
        <w:rPr>
          <w:rFonts w:ascii="Times New Roman" w:hAnsi="Times New Roman" w:cs="Times New Roman"/>
          <w:b/>
          <w:bCs/>
          <w:i/>
          <w:iCs/>
          <w:sz w:val="28"/>
          <w:szCs w:val="28"/>
        </w:rPr>
        <w:t>- НПА по формированию предельных цен на ЛС и их закупа, способствуют искусственному завышению цен;</w:t>
      </w:r>
    </w:p>
    <w:p w14:paraId="489E3C35" w14:textId="77777777" w:rsidR="002A4C0E" w:rsidRPr="00C04EEA" w:rsidRDefault="002A4C0E" w:rsidP="002A4C0E">
      <w:pPr>
        <w:pBdr>
          <w:bottom w:val="single" w:sz="4" w:space="31" w:color="FFFFFF"/>
        </w:pBdr>
        <w:adjustRightInd w:val="0"/>
        <w:spacing w:after="0" w:line="240" w:lineRule="auto"/>
        <w:ind w:firstLine="567"/>
        <w:jc w:val="both"/>
        <w:rPr>
          <w:rFonts w:ascii="Times New Roman" w:hAnsi="Times New Roman" w:cs="Times New Roman"/>
          <w:iCs/>
          <w:color w:val="000000"/>
          <w:sz w:val="28"/>
          <w:szCs w:val="28"/>
        </w:rPr>
      </w:pPr>
      <w:r w:rsidRPr="00C04EEA">
        <w:rPr>
          <w:rFonts w:ascii="Times New Roman" w:hAnsi="Times New Roman" w:cs="Times New Roman"/>
          <w:iCs/>
          <w:color w:val="000000"/>
          <w:sz w:val="28"/>
          <w:szCs w:val="28"/>
        </w:rPr>
        <w:t xml:space="preserve">Некоторые нормы Правил формирования предельных цен </w:t>
      </w:r>
      <w:r w:rsidRPr="00C04EEA">
        <w:rPr>
          <w:rFonts w:ascii="Times New Roman" w:hAnsi="Times New Roman" w:cs="Times New Roman"/>
          <w:iCs/>
          <w:color w:val="000000"/>
          <w:sz w:val="28"/>
          <w:szCs w:val="28"/>
        </w:rPr>
        <w:br/>
        <w:t xml:space="preserve">и наценок на лекарственные средства и медицинские изделия способствуют </w:t>
      </w:r>
      <w:r w:rsidRPr="00C04EEA">
        <w:rPr>
          <w:rFonts w:ascii="Times New Roman" w:hAnsi="Times New Roman" w:cs="Times New Roman"/>
          <w:iCs/>
          <w:color w:val="000000"/>
          <w:sz w:val="28"/>
          <w:szCs w:val="28"/>
        </w:rPr>
        <w:lastRenderedPageBreak/>
        <w:t xml:space="preserve">установлению предельных цен </w:t>
      </w:r>
      <w:r w:rsidRPr="00C04EEA">
        <w:rPr>
          <w:rFonts w:ascii="Times New Roman" w:hAnsi="Times New Roman" w:cs="Times New Roman"/>
          <w:b/>
          <w:bCs/>
          <w:iCs/>
          <w:color w:val="000000"/>
          <w:sz w:val="28"/>
          <w:szCs w:val="28"/>
        </w:rPr>
        <w:t>на воспроизведенные</w:t>
      </w:r>
      <w:r w:rsidRPr="00C04EEA">
        <w:rPr>
          <w:rFonts w:ascii="Times New Roman" w:hAnsi="Times New Roman" w:cs="Times New Roman"/>
          <w:iCs/>
          <w:color w:val="000000"/>
          <w:sz w:val="28"/>
          <w:szCs w:val="28"/>
        </w:rPr>
        <w:t xml:space="preserve"> препараты </w:t>
      </w:r>
      <w:r w:rsidRPr="00C04EEA">
        <w:rPr>
          <w:rFonts w:ascii="Times New Roman" w:hAnsi="Times New Roman" w:cs="Times New Roman"/>
          <w:b/>
          <w:bCs/>
          <w:iCs/>
          <w:color w:val="000000"/>
          <w:sz w:val="28"/>
          <w:szCs w:val="28"/>
        </w:rPr>
        <w:t>выше</w:t>
      </w:r>
      <w:r w:rsidRPr="00C04EEA">
        <w:rPr>
          <w:rFonts w:ascii="Times New Roman" w:hAnsi="Times New Roman" w:cs="Times New Roman"/>
          <w:iCs/>
          <w:color w:val="000000"/>
          <w:sz w:val="28"/>
          <w:szCs w:val="28"/>
        </w:rPr>
        <w:t xml:space="preserve">, чем </w:t>
      </w:r>
      <w:r w:rsidRPr="00C04EEA">
        <w:rPr>
          <w:rFonts w:ascii="Times New Roman" w:hAnsi="Times New Roman" w:cs="Times New Roman"/>
          <w:iCs/>
          <w:color w:val="000000"/>
          <w:sz w:val="28"/>
          <w:szCs w:val="28"/>
        </w:rPr>
        <w:br/>
        <w:t xml:space="preserve">у оригинальных, в то время как международная практика показывает, что цены на воспроизведенные препараты </w:t>
      </w:r>
      <w:r w:rsidRPr="00C04EEA">
        <w:rPr>
          <w:rFonts w:ascii="Times New Roman" w:hAnsi="Times New Roman" w:cs="Times New Roman"/>
          <w:b/>
          <w:bCs/>
          <w:iCs/>
          <w:color w:val="000000"/>
          <w:sz w:val="28"/>
          <w:szCs w:val="28"/>
        </w:rPr>
        <w:t>дешевле</w:t>
      </w:r>
      <w:r w:rsidRPr="00C04EEA">
        <w:rPr>
          <w:rFonts w:ascii="Times New Roman" w:hAnsi="Times New Roman" w:cs="Times New Roman"/>
          <w:iCs/>
          <w:color w:val="000000"/>
          <w:sz w:val="28"/>
          <w:szCs w:val="28"/>
        </w:rPr>
        <w:t xml:space="preserve"> на </w:t>
      </w:r>
      <w:r w:rsidRPr="00C04EEA">
        <w:rPr>
          <w:rFonts w:ascii="Times New Roman" w:hAnsi="Times New Roman" w:cs="Times New Roman"/>
          <w:b/>
          <w:bCs/>
          <w:iCs/>
          <w:color w:val="000000"/>
          <w:sz w:val="28"/>
          <w:szCs w:val="28"/>
        </w:rPr>
        <w:t>30%</w:t>
      </w:r>
      <w:r w:rsidRPr="00C04EEA">
        <w:rPr>
          <w:rFonts w:ascii="Times New Roman" w:hAnsi="Times New Roman" w:cs="Times New Roman"/>
          <w:iCs/>
          <w:color w:val="000000"/>
          <w:sz w:val="28"/>
          <w:szCs w:val="28"/>
        </w:rPr>
        <w:t xml:space="preserve">. </w:t>
      </w:r>
    </w:p>
    <w:p w14:paraId="1BCCBBE4" w14:textId="2FD47CE7" w:rsidR="00E52D64" w:rsidRPr="00C04EEA" w:rsidRDefault="00E52D64" w:rsidP="00E52D64">
      <w:pPr>
        <w:pBdr>
          <w:bottom w:val="single" w:sz="4" w:space="31" w:color="FFFFFF"/>
        </w:pBdr>
        <w:adjustRightInd w:val="0"/>
        <w:spacing w:after="0" w:line="240" w:lineRule="auto"/>
        <w:ind w:firstLine="567"/>
        <w:jc w:val="both"/>
        <w:rPr>
          <w:rFonts w:ascii="Times New Roman" w:hAnsi="Times New Roman" w:cs="Times New Roman"/>
          <w:iCs/>
          <w:color w:val="000000" w:themeColor="text1"/>
          <w:sz w:val="28"/>
          <w:szCs w:val="28"/>
        </w:rPr>
      </w:pPr>
      <w:r w:rsidRPr="00C04EEA">
        <w:rPr>
          <w:rFonts w:ascii="Times New Roman" w:hAnsi="Times New Roman" w:cs="Times New Roman"/>
          <w:iCs/>
          <w:color w:val="000000" w:themeColor="text1"/>
          <w:sz w:val="28"/>
          <w:szCs w:val="28"/>
        </w:rPr>
        <w:t xml:space="preserve">В настоящее время, государству доподлинно </w:t>
      </w:r>
      <w:r w:rsidRPr="00C04EEA">
        <w:rPr>
          <w:rFonts w:ascii="Times New Roman" w:hAnsi="Times New Roman" w:cs="Times New Roman"/>
          <w:b/>
          <w:bCs/>
          <w:iCs/>
          <w:color w:val="000000" w:themeColor="text1"/>
          <w:sz w:val="28"/>
          <w:szCs w:val="28"/>
        </w:rPr>
        <w:t>неизвестны</w:t>
      </w:r>
      <w:r w:rsidRPr="00C04EEA">
        <w:rPr>
          <w:rFonts w:ascii="Times New Roman" w:hAnsi="Times New Roman" w:cs="Times New Roman"/>
          <w:iCs/>
          <w:color w:val="000000" w:themeColor="text1"/>
          <w:sz w:val="28"/>
          <w:szCs w:val="28"/>
        </w:rPr>
        <w:t xml:space="preserve"> суммы отечественных производителей, затраченные на производство воспроизведенных препаратов, что также приводит </w:t>
      </w:r>
      <w:r w:rsidRPr="00C04EEA">
        <w:rPr>
          <w:rFonts w:ascii="Times New Roman" w:hAnsi="Times New Roman" w:cs="Times New Roman"/>
          <w:iCs/>
          <w:color w:val="000000" w:themeColor="text1"/>
          <w:sz w:val="28"/>
          <w:szCs w:val="28"/>
        </w:rPr>
        <w:br/>
        <w:t xml:space="preserve">к </w:t>
      </w:r>
      <w:r w:rsidRPr="00C04EEA">
        <w:rPr>
          <w:rFonts w:ascii="Times New Roman" w:hAnsi="Times New Roman" w:cs="Times New Roman"/>
          <w:b/>
          <w:bCs/>
          <w:iCs/>
          <w:color w:val="000000" w:themeColor="text1"/>
          <w:sz w:val="28"/>
          <w:szCs w:val="28"/>
        </w:rPr>
        <w:t>неэффективному</w:t>
      </w:r>
      <w:r w:rsidRPr="00C04EEA">
        <w:rPr>
          <w:rFonts w:ascii="Times New Roman" w:hAnsi="Times New Roman" w:cs="Times New Roman"/>
          <w:iCs/>
          <w:color w:val="000000" w:themeColor="text1"/>
          <w:sz w:val="28"/>
          <w:szCs w:val="28"/>
        </w:rPr>
        <w:t xml:space="preserve"> </w:t>
      </w:r>
      <w:r w:rsidRPr="00C04EEA">
        <w:rPr>
          <w:rFonts w:ascii="Times New Roman" w:hAnsi="Times New Roman" w:cs="Times New Roman"/>
          <w:b/>
          <w:bCs/>
          <w:iCs/>
          <w:color w:val="000000" w:themeColor="text1"/>
          <w:sz w:val="28"/>
          <w:szCs w:val="28"/>
        </w:rPr>
        <w:t>расходованию бюджетных средств</w:t>
      </w:r>
      <w:r w:rsidRPr="00C04EEA">
        <w:rPr>
          <w:rFonts w:ascii="Times New Roman" w:hAnsi="Times New Roman" w:cs="Times New Roman"/>
          <w:iCs/>
          <w:color w:val="000000" w:themeColor="text1"/>
          <w:sz w:val="28"/>
          <w:szCs w:val="28"/>
        </w:rPr>
        <w:t>.</w:t>
      </w:r>
    </w:p>
    <w:p w14:paraId="7F8C5E9F" w14:textId="77777777" w:rsidR="002A4C0E" w:rsidRPr="00C04EEA" w:rsidRDefault="002A4C0E" w:rsidP="002A4C0E">
      <w:pPr>
        <w:pBdr>
          <w:bottom w:val="single" w:sz="4" w:space="31" w:color="FFFFFF"/>
        </w:pBdr>
        <w:adjustRightInd w:val="0"/>
        <w:spacing w:after="0" w:line="240" w:lineRule="auto"/>
        <w:ind w:firstLine="567"/>
        <w:jc w:val="both"/>
        <w:rPr>
          <w:rFonts w:ascii="Times New Roman" w:hAnsi="Times New Roman" w:cs="Times New Roman"/>
          <w:iCs/>
          <w:color w:val="000000"/>
          <w:sz w:val="28"/>
          <w:szCs w:val="28"/>
        </w:rPr>
      </w:pPr>
      <w:r w:rsidRPr="00C04EEA">
        <w:rPr>
          <w:rFonts w:ascii="Times New Roman" w:hAnsi="Times New Roman" w:cs="Times New Roman"/>
          <w:iCs/>
          <w:color w:val="000000"/>
          <w:sz w:val="28"/>
          <w:szCs w:val="28"/>
        </w:rPr>
        <w:t xml:space="preserve">Также установлены факты, когда предельные цены на </w:t>
      </w:r>
      <w:r w:rsidRPr="00C04EEA">
        <w:rPr>
          <w:rFonts w:ascii="Times New Roman" w:hAnsi="Times New Roman" w:cs="Times New Roman"/>
          <w:b/>
          <w:bCs/>
          <w:iCs/>
          <w:color w:val="000000"/>
          <w:sz w:val="28"/>
          <w:szCs w:val="28"/>
        </w:rPr>
        <w:t>идентичные</w:t>
      </w:r>
      <w:r w:rsidRPr="00C04EEA">
        <w:rPr>
          <w:rFonts w:ascii="Times New Roman" w:hAnsi="Times New Roman" w:cs="Times New Roman"/>
          <w:iCs/>
          <w:color w:val="000000"/>
          <w:sz w:val="28"/>
          <w:szCs w:val="28"/>
        </w:rPr>
        <w:t xml:space="preserve"> лекарственные средства государством в рамках ГОБМП и (или) системе ОСМС закупаются </w:t>
      </w:r>
      <w:r w:rsidRPr="00C04EEA">
        <w:rPr>
          <w:rFonts w:ascii="Times New Roman" w:hAnsi="Times New Roman" w:cs="Times New Roman"/>
          <w:b/>
          <w:bCs/>
          <w:iCs/>
          <w:color w:val="000000"/>
          <w:sz w:val="28"/>
          <w:szCs w:val="28"/>
        </w:rPr>
        <w:t>дороже</w:t>
      </w:r>
      <w:r w:rsidRPr="00C04EEA">
        <w:rPr>
          <w:rFonts w:ascii="Times New Roman" w:hAnsi="Times New Roman" w:cs="Times New Roman"/>
          <w:iCs/>
          <w:color w:val="000000"/>
          <w:sz w:val="28"/>
          <w:szCs w:val="28"/>
        </w:rPr>
        <w:t>, чем при розничной их реализации и проводят к необоснованному увеличению расходов части бюджета.</w:t>
      </w:r>
    </w:p>
    <w:p w14:paraId="5238237B" w14:textId="77777777" w:rsidR="007024F3" w:rsidRPr="00C04EEA" w:rsidRDefault="007024F3" w:rsidP="002A4C0E">
      <w:pPr>
        <w:pBdr>
          <w:bottom w:val="single" w:sz="4" w:space="31" w:color="FFFFFF"/>
        </w:pBdr>
        <w:tabs>
          <w:tab w:val="num" w:pos="720"/>
        </w:tabs>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b/>
          <w:bCs/>
          <w:i/>
          <w:iCs/>
          <w:sz w:val="28"/>
          <w:szCs w:val="28"/>
        </w:rPr>
        <w:t xml:space="preserve">- Отсутствие интеграции с информационными системами </w:t>
      </w:r>
      <w:r w:rsidRPr="00C04EEA">
        <w:rPr>
          <w:rFonts w:ascii="Times New Roman" w:hAnsi="Times New Roman" w:cs="Times New Roman"/>
          <w:iCs/>
          <w:color w:val="000000" w:themeColor="text1"/>
          <w:sz w:val="28"/>
          <w:szCs w:val="28"/>
        </w:rPr>
        <w:t xml:space="preserve">Комитета государственных доходов МФ РК и НЦЭЛСиМИ </w:t>
      </w:r>
      <w:r w:rsidRPr="00C04EEA">
        <w:rPr>
          <w:rFonts w:ascii="Times New Roman" w:hAnsi="Times New Roman" w:cs="Times New Roman"/>
          <w:b/>
          <w:bCs/>
          <w:iCs/>
          <w:color w:val="000000" w:themeColor="text1"/>
          <w:sz w:val="28"/>
          <w:szCs w:val="28"/>
        </w:rPr>
        <w:t>не позволяет</w:t>
      </w:r>
      <w:r w:rsidRPr="00C04EEA">
        <w:rPr>
          <w:rFonts w:ascii="Times New Roman" w:hAnsi="Times New Roman" w:cs="Times New Roman"/>
          <w:iCs/>
          <w:color w:val="000000" w:themeColor="text1"/>
          <w:sz w:val="28"/>
          <w:szCs w:val="28"/>
        </w:rPr>
        <w:t xml:space="preserve"> последнему предотвращать возможное искусственное завышение цен </w:t>
      </w:r>
      <w:r w:rsidRPr="00C04EEA">
        <w:rPr>
          <w:rFonts w:ascii="Times New Roman" w:hAnsi="Times New Roman" w:cs="Times New Roman"/>
          <w:iCs/>
          <w:color w:val="000000" w:themeColor="text1"/>
          <w:sz w:val="28"/>
          <w:szCs w:val="28"/>
        </w:rPr>
        <w:br/>
        <w:t>на импортируемые лекарственные средства и медицинские изделия.</w:t>
      </w:r>
    </w:p>
    <w:p w14:paraId="3615D4FE" w14:textId="77777777" w:rsidR="007024F3" w:rsidRPr="00C04EEA" w:rsidRDefault="007024F3" w:rsidP="007024F3">
      <w:pPr>
        <w:pBdr>
          <w:bottom w:val="single" w:sz="4" w:space="31" w:color="FFFFFF"/>
        </w:pBdr>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iCs/>
          <w:color w:val="000000" w:themeColor="text1"/>
          <w:sz w:val="28"/>
          <w:szCs w:val="28"/>
        </w:rPr>
        <w:t xml:space="preserve">В рамках взаимодействия Агентством в адрес Министерства здравоохранения </w:t>
      </w:r>
      <w:r w:rsidRPr="00C04EEA">
        <w:rPr>
          <w:rFonts w:ascii="Times New Roman" w:hAnsi="Times New Roman" w:cs="Times New Roman"/>
          <w:b/>
          <w:bCs/>
          <w:iCs/>
          <w:color w:val="000000" w:themeColor="text1"/>
          <w:sz w:val="28"/>
          <w:szCs w:val="28"/>
        </w:rPr>
        <w:t>многократно</w:t>
      </w:r>
      <w:r w:rsidRPr="00C04EEA">
        <w:rPr>
          <w:rFonts w:ascii="Times New Roman" w:hAnsi="Times New Roman" w:cs="Times New Roman"/>
          <w:iCs/>
          <w:color w:val="000000" w:themeColor="text1"/>
          <w:sz w:val="28"/>
          <w:szCs w:val="28"/>
        </w:rPr>
        <w:t xml:space="preserve"> </w:t>
      </w:r>
      <w:r w:rsidRPr="00C04EEA">
        <w:rPr>
          <w:rFonts w:ascii="Times New Roman" w:hAnsi="Times New Roman" w:cs="Times New Roman"/>
          <w:b/>
          <w:bCs/>
          <w:iCs/>
          <w:color w:val="000000" w:themeColor="text1"/>
          <w:sz w:val="28"/>
          <w:szCs w:val="28"/>
        </w:rPr>
        <w:t xml:space="preserve">направлялись предложения </w:t>
      </w:r>
      <w:r w:rsidRPr="00C04EEA">
        <w:rPr>
          <w:rFonts w:ascii="Times New Roman" w:hAnsi="Times New Roman" w:cs="Times New Roman"/>
          <w:iCs/>
          <w:color w:val="000000" w:themeColor="text1"/>
          <w:sz w:val="28"/>
          <w:szCs w:val="28"/>
        </w:rPr>
        <w:t xml:space="preserve">по решению указанных вопросов и совершенствованию подходов ценообразования, в том числе направленных на </w:t>
      </w:r>
      <w:r w:rsidRPr="00C04EEA">
        <w:rPr>
          <w:rFonts w:ascii="Times New Roman" w:hAnsi="Times New Roman" w:cs="Times New Roman"/>
          <w:b/>
          <w:bCs/>
          <w:iCs/>
          <w:color w:val="000000" w:themeColor="text1"/>
          <w:sz w:val="28"/>
          <w:szCs w:val="28"/>
        </w:rPr>
        <w:t>удешевление ЛС</w:t>
      </w:r>
      <w:r w:rsidRPr="00C04EEA">
        <w:rPr>
          <w:rFonts w:ascii="Times New Roman" w:hAnsi="Times New Roman" w:cs="Times New Roman"/>
          <w:iCs/>
          <w:color w:val="000000" w:themeColor="text1"/>
          <w:sz w:val="28"/>
          <w:szCs w:val="28"/>
        </w:rPr>
        <w:t>.</w:t>
      </w:r>
    </w:p>
    <w:p w14:paraId="7E98E0EC" w14:textId="364A40C1" w:rsidR="007024F3" w:rsidRPr="00C04EEA" w:rsidRDefault="007024F3" w:rsidP="00897BC5">
      <w:pPr>
        <w:pBdr>
          <w:bottom w:val="single" w:sz="4" w:space="31" w:color="FFFFFF"/>
        </w:pBdr>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b/>
          <w:bCs/>
          <w:iCs/>
          <w:color w:val="000000" w:themeColor="text1"/>
          <w:sz w:val="28"/>
          <w:szCs w:val="28"/>
        </w:rPr>
        <w:t xml:space="preserve">- Импортозависимость </w:t>
      </w:r>
      <w:r w:rsidR="00E52D64" w:rsidRPr="00C04EEA">
        <w:rPr>
          <w:rFonts w:ascii="Times New Roman" w:hAnsi="Times New Roman" w:cs="Times New Roman"/>
          <w:iCs/>
          <w:sz w:val="28"/>
          <w:szCs w:val="28"/>
        </w:rPr>
        <w:t>79,8</w:t>
      </w:r>
      <w:r w:rsidRPr="00C04EEA">
        <w:rPr>
          <w:rFonts w:ascii="Times New Roman" w:hAnsi="Times New Roman" w:cs="Times New Roman"/>
          <w:iCs/>
          <w:sz w:val="28"/>
          <w:szCs w:val="28"/>
        </w:rPr>
        <w:t xml:space="preserve">% </w:t>
      </w:r>
      <w:r w:rsidR="00E52D64" w:rsidRPr="00C04EEA">
        <w:rPr>
          <w:rFonts w:ascii="Times New Roman" w:hAnsi="Times New Roman" w:cs="Times New Roman"/>
          <w:iCs/>
          <w:color w:val="000000" w:themeColor="text1"/>
          <w:sz w:val="28"/>
          <w:szCs w:val="28"/>
        </w:rPr>
        <w:t xml:space="preserve">в 2022 году, 81,8 % в 2023 году </w:t>
      </w:r>
      <w:r w:rsidRPr="00C04EEA">
        <w:rPr>
          <w:rFonts w:ascii="Times New Roman" w:hAnsi="Times New Roman" w:cs="Times New Roman"/>
          <w:iCs/>
          <w:color w:val="000000" w:themeColor="text1"/>
          <w:sz w:val="28"/>
          <w:szCs w:val="28"/>
        </w:rPr>
        <w:t>ввиду отсутствия эффективно выстроенной системы поддержки и развития отечественных производителей лекарственных средств</w:t>
      </w:r>
      <w:r w:rsidR="00C67BE3" w:rsidRPr="00C04EEA">
        <w:rPr>
          <w:rFonts w:ascii="Times New Roman" w:hAnsi="Times New Roman" w:cs="Times New Roman"/>
          <w:iCs/>
          <w:color w:val="000000" w:themeColor="text1"/>
          <w:sz w:val="28"/>
          <w:szCs w:val="28"/>
        </w:rPr>
        <w:t>.</w:t>
      </w:r>
      <w:r w:rsidR="00081965" w:rsidRPr="00C04EEA">
        <w:rPr>
          <w:rFonts w:ascii="Times New Roman" w:hAnsi="Times New Roman" w:cs="Times New Roman"/>
          <w:iCs/>
          <w:color w:val="000000" w:themeColor="text1"/>
          <w:sz w:val="28"/>
          <w:szCs w:val="28"/>
        </w:rPr>
        <w:t xml:space="preserve"> </w:t>
      </w:r>
      <w:r w:rsidR="00C67BE3" w:rsidRPr="00C04EEA">
        <w:rPr>
          <w:rFonts w:ascii="Times New Roman" w:hAnsi="Times New Roman" w:cs="Times New Roman"/>
          <w:iCs/>
          <w:color w:val="000000" w:themeColor="text1"/>
          <w:sz w:val="28"/>
          <w:szCs w:val="28"/>
        </w:rPr>
        <w:t xml:space="preserve">Имеется риск не достижения </w:t>
      </w:r>
      <w:r w:rsidR="00081965" w:rsidRPr="00C04EEA">
        <w:rPr>
          <w:rFonts w:ascii="Times New Roman" w:hAnsi="Times New Roman" w:cs="Times New Roman"/>
          <w:iCs/>
          <w:color w:val="000000" w:themeColor="text1"/>
          <w:sz w:val="28"/>
          <w:szCs w:val="28"/>
        </w:rPr>
        <w:t>уровня отечественного производства ЛС до 50% к 2029 году в рамках поручения Главы Государства</w:t>
      </w:r>
      <w:r w:rsidRPr="00C04EEA">
        <w:rPr>
          <w:rFonts w:ascii="Times New Roman" w:hAnsi="Times New Roman" w:cs="Times New Roman"/>
          <w:iCs/>
          <w:color w:val="000000" w:themeColor="text1"/>
          <w:sz w:val="28"/>
          <w:szCs w:val="28"/>
        </w:rPr>
        <w:t>;</w:t>
      </w:r>
    </w:p>
    <w:p w14:paraId="231167AF" w14:textId="77777777" w:rsidR="00897BC5" w:rsidRPr="00C04EEA" w:rsidRDefault="00897BC5" w:rsidP="00897BC5">
      <w:pPr>
        <w:pBdr>
          <w:bottom w:val="single" w:sz="4" w:space="31" w:color="FFFFFF"/>
        </w:pBdr>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iCs/>
          <w:color w:val="000000" w:themeColor="text1"/>
          <w:sz w:val="28"/>
          <w:szCs w:val="28"/>
        </w:rPr>
        <w:t>Портфель отечественных производителей представлен низкорентабельными генерическими препаратами;</w:t>
      </w:r>
    </w:p>
    <w:p w14:paraId="6DC373EC" w14:textId="77777777" w:rsidR="00897BC5" w:rsidRPr="00C04EEA" w:rsidRDefault="00897BC5" w:rsidP="00897BC5">
      <w:pPr>
        <w:pBdr>
          <w:bottom w:val="single" w:sz="4" w:space="31" w:color="FFFFFF"/>
        </w:pBdr>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iCs/>
          <w:color w:val="000000" w:themeColor="text1"/>
          <w:sz w:val="28"/>
          <w:szCs w:val="28"/>
        </w:rPr>
        <w:t>В Казахстане отсутствует производство фармацевтических субстанций и низкий уровень экспорта ЛС;</w:t>
      </w:r>
    </w:p>
    <w:p w14:paraId="7E430C48" w14:textId="77777777" w:rsidR="00897BC5" w:rsidRPr="00C04EEA" w:rsidRDefault="00897BC5" w:rsidP="00897BC5">
      <w:pPr>
        <w:pBdr>
          <w:bottom w:val="single" w:sz="4" w:space="31" w:color="FFFFFF"/>
        </w:pBdr>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iCs/>
          <w:color w:val="000000" w:themeColor="text1"/>
          <w:sz w:val="28"/>
          <w:szCs w:val="28"/>
        </w:rPr>
        <w:t>Низкая доля локализации отечественного производства ЛС.</w:t>
      </w:r>
    </w:p>
    <w:p w14:paraId="608C98EE" w14:textId="75A0CB4D" w:rsidR="002A4C0E" w:rsidRPr="00C04EEA" w:rsidRDefault="002A4C0E" w:rsidP="00897BC5">
      <w:pPr>
        <w:pBdr>
          <w:bottom w:val="single" w:sz="4" w:space="31" w:color="FFFFFF"/>
        </w:pBdr>
        <w:adjustRightInd w:val="0"/>
        <w:spacing w:after="0" w:line="240" w:lineRule="auto"/>
        <w:ind w:firstLine="709"/>
        <w:jc w:val="both"/>
        <w:rPr>
          <w:rFonts w:ascii="Times New Roman" w:hAnsi="Times New Roman" w:cs="Times New Roman"/>
          <w:iCs/>
          <w:color w:val="000000" w:themeColor="text1"/>
          <w:sz w:val="28"/>
          <w:szCs w:val="28"/>
        </w:rPr>
      </w:pPr>
      <w:r w:rsidRPr="00C04EEA">
        <w:rPr>
          <w:rFonts w:ascii="Times New Roman" w:hAnsi="Times New Roman" w:cs="Times New Roman"/>
          <w:iCs/>
          <w:color w:val="000000" w:themeColor="text1"/>
          <w:sz w:val="28"/>
          <w:szCs w:val="28"/>
        </w:rPr>
        <w:t xml:space="preserve">Основной мерой государственной поддержки для отечественных производителей ЛС и МИ являются долгосрочные договора </w:t>
      </w:r>
      <w:r w:rsidRPr="00C04EEA">
        <w:rPr>
          <w:rFonts w:ascii="Times New Roman" w:hAnsi="Times New Roman" w:cs="Times New Roman"/>
          <w:i/>
          <w:color w:val="000000" w:themeColor="text1"/>
        </w:rPr>
        <w:t>(далее – ДД)</w:t>
      </w:r>
      <w:r w:rsidRPr="00C04EEA">
        <w:rPr>
          <w:rFonts w:ascii="Times New Roman" w:hAnsi="Times New Roman" w:cs="Times New Roman"/>
          <w:iCs/>
          <w:color w:val="000000" w:themeColor="text1"/>
          <w:sz w:val="28"/>
          <w:szCs w:val="28"/>
        </w:rPr>
        <w:t xml:space="preserve">, заключаемые на </w:t>
      </w:r>
      <w:r w:rsidRPr="00C04EEA">
        <w:rPr>
          <w:rFonts w:ascii="Times New Roman" w:hAnsi="Times New Roman" w:cs="Times New Roman"/>
          <w:b/>
          <w:bCs/>
          <w:iCs/>
          <w:color w:val="000000" w:themeColor="text1"/>
          <w:sz w:val="28"/>
          <w:szCs w:val="28"/>
        </w:rPr>
        <w:t xml:space="preserve">10 лет </w:t>
      </w:r>
      <w:r w:rsidRPr="00C04EEA">
        <w:rPr>
          <w:rFonts w:ascii="Times New Roman" w:hAnsi="Times New Roman" w:cs="Times New Roman"/>
          <w:i/>
          <w:color w:val="000000" w:themeColor="text1"/>
        </w:rPr>
        <w:t xml:space="preserve">(в 2023 году количество заключенных ДД с Единым дистрибьютором составило </w:t>
      </w:r>
      <w:r w:rsidRPr="00C04EEA">
        <w:rPr>
          <w:rFonts w:ascii="Times New Roman" w:hAnsi="Times New Roman" w:cs="Times New Roman"/>
          <w:b/>
          <w:bCs/>
          <w:i/>
          <w:color w:val="000000" w:themeColor="text1"/>
        </w:rPr>
        <w:t>758</w:t>
      </w:r>
      <w:r w:rsidRPr="00C04EEA">
        <w:rPr>
          <w:rFonts w:ascii="Times New Roman" w:hAnsi="Times New Roman" w:cs="Times New Roman"/>
          <w:i/>
          <w:color w:val="000000" w:themeColor="text1"/>
        </w:rPr>
        <w:t xml:space="preserve"> на сумму </w:t>
      </w:r>
      <w:r w:rsidRPr="00C04EEA">
        <w:rPr>
          <w:rFonts w:ascii="Times New Roman" w:hAnsi="Times New Roman" w:cs="Times New Roman"/>
          <w:b/>
          <w:bCs/>
          <w:i/>
          <w:color w:val="000000" w:themeColor="text1"/>
        </w:rPr>
        <w:t>106,5 млрд тенге</w:t>
      </w:r>
      <w:r w:rsidRPr="00C04EEA">
        <w:rPr>
          <w:rFonts w:ascii="Times New Roman" w:hAnsi="Times New Roman" w:cs="Times New Roman"/>
          <w:i/>
          <w:color w:val="000000" w:themeColor="text1"/>
        </w:rPr>
        <w:t>).</w:t>
      </w:r>
      <w:r w:rsidRPr="00C04EEA">
        <w:rPr>
          <w:rFonts w:ascii="Times New Roman" w:hAnsi="Times New Roman" w:cs="Times New Roman"/>
          <w:iCs/>
          <w:color w:val="000000" w:themeColor="text1"/>
          <w:sz w:val="28"/>
          <w:szCs w:val="28"/>
        </w:rPr>
        <w:t xml:space="preserve"> </w:t>
      </w:r>
    </w:p>
    <w:p w14:paraId="4D25EC68" w14:textId="6776FA13" w:rsidR="000B660B" w:rsidRPr="00C04EEA" w:rsidRDefault="000B660B"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p>
    <w:p w14:paraId="133D2D02" w14:textId="18A70215" w:rsidR="007024F3" w:rsidRPr="00C04EEA" w:rsidRDefault="007024F3" w:rsidP="00897BC5">
      <w:pPr>
        <w:pBdr>
          <w:bottom w:val="single" w:sz="4" w:space="31" w:color="FFFFFF"/>
        </w:pBdr>
        <w:adjustRightInd w:val="0"/>
        <w:spacing w:after="0" w:line="240" w:lineRule="auto"/>
        <w:ind w:firstLine="709"/>
        <w:jc w:val="both"/>
        <w:rPr>
          <w:rFonts w:ascii="Times New Roman" w:hAnsi="Times New Roman" w:cs="Times New Roman"/>
          <w:b/>
          <w:bCs/>
          <w:i/>
          <w:iCs/>
          <w:color w:val="2F5496" w:themeColor="accent1" w:themeShade="BF"/>
          <w:sz w:val="28"/>
          <w:szCs w:val="28"/>
        </w:rPr>
      </w:pPr>
      <w:r w:rsidRPr="00C04EEA">
        <w:rPr>
          <w:rFonts w:ascii="Times New Roman" w:hAnsi="Times New Roman" w:cs="Times New Roman"/>
          <w:b/>
          <w:bCs/>
          <w:i/>
          <w:iCs/>
          <w:color w:val="2F5496" w:themeColor="accent1" w:themeShade="BF"/>
          <w:sz w:val="28"/>
        </w:rPr>
        <w:t>7Г. П</w:t>
      </w:r>
      <w:r w:rsidRPr="00C04EEA">
        <w:rPr>
          <w:rFonts w:ascii="Times New Roman" w:hAnsi="Times New Roman" w:cs="Times New Roman"/>
          <w:b/>
          <w:bCs/>
          <w:i/>
          <w:iCs/>
          <w:color w:val="2F5496" w:themeColor="accent1" w:themeShade="BF"/>
          <w:sz w:val="28"/>
          <w:szCs w:val="28"/>
        </w:rPr>
        <w:t>ризнаки</w:t>
      </w:r>
      <w:r w:rsidR="00081965" w:rsidRPr="00C04EEA">
        <w:rPr>
          <w:rFonts w:ascii="Times New Roman" w:hAnsi="Times New Roman" w:cs="Times New Roman"/>
          <w:b/>
          <w:bCs/>
          <w:i/>
          <w:iCs/>
          <w:color w:val="2F5496" w:themeColor="accent1" w:themeShade="BF"/>
          <w:sz w:val="28"/>
          <w:szCs w:val="28"/>
        </w:rPr>
        <w:t xml:space="preserve"> нарушения законодательства в области защиты конкуренции</w:t>
      </w:r>
      <w:r w:rsidRPr="00C04EEA">
        <w:rPr>
          <w:rFonts w:ascii="Times New Roman" w:hAnsi="Times New Roman" w:cs="Times New Roman"/>
          <w:b/>
          <w:bCs/>
          <w:i/>
          <w:iCs/>
          <w:color w:val="2F5496" w:themeColor="accent1" w:themeShade="BF"/>
          <w:sz w:val="28"/>
          <w:szCs w:val="28"/>
        </w:rPr>
        <w:t>:</w:t>
      </w:r>
    </w:p>
    <w:p w14:paraId="0DB35305" w14:textId="1C7FE9F2" w:rsidR="00595C1C" w:rsidRPr="00C04EEA" w:rsidRDefault="007024F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Территориальным Департаментом области Абай в</w:t>
      </w:r>
      <w:r w:rsidR="00F230A1" w:rsidRPr="00C04EEA">
        <w:rPr>
          <w:rFonts w:ascii="Times New Roman" w:hAnsi="Times New Roman" w:cs="Times New Roman"/>
          <w:sz w:val="28"/>
          <w:szCs w:val="28"/>
        </w:rPr>
        <w:t xml:space="preserve"> действиях </w:t>
      </w:r>
      <w:r w:rsidR="00C23A92">
        <w:rPr>
          <w:rFonts w:ascii="Times New Roman" w:hAnsi="Times New Roman" w:cs="Times New Roman"/>
          <w:sz w:val="28"/>
          <w:szCs w:val="28"/>
        </w:rPr>
        <w:t>оптового реализатора</w:t>
      </w:r>
      <w:r w:rsidR="00F230A1" w:rsidRPr="00C04EEA">
        <w:rPr>
          <w:rFonts w:ascii="Times New Roman" w:hAnsi="Times New Roman" w:cs="Times New Roman"/>
          <w:sz w:val="28"/>
          <w:szCs w:val="28"/>
        </w:rPr>
        <w:t xml:space="preserve"> усмотрены признаки нарушения подпункта 2) статьи 174 Предпринимательского Кодекса, выразившиеся в применении разных условий к равнозначным соглашениям в части условий платежа за поставленный товар (ЛС)</w:t>
      </w:r>
      <w:r w:rsidRPr="00C04EEA">
        <w:rPr>
          <w:rFonts w:ascii="Times New Roman" w:hAnsi="Times New Roman" w:cs="Times New Roman"/>
          <w:sz w:val="28"/>
          <w:szCs w:val="28"/>
        </w:rPr>
        <w:t xml:space="preserve">. </w:t>
      </w:r>
      <w:r w:rsidR="00F230A1" w:rsidRPr="00C04EEA">
        <w:rPr>
          <w:rFonts w:ascii="Times New Roman" w:hAnsi="Times New Roman" w:cs="Times New Roman"/>
          <w:sz w:val="28"/>
          <w:szCs w:val="28"/>
        </w:rPr>
        <w:t>Находится на рассмотрении в Департаменте АЗРК по г. Алматы</w:t>
      </w:r>
    </w:p>
    <w:p w14:paraId="4B4C83E9" w14:textId="77777777" w:rsidR="00595C1C" w:rsidRPr="00C04EEA" w:rsidRDefault="004F1D8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b/>
          <w:bCs/>
          <w:color w:val="000000"/>
          <w:sz w:val="28"/>
        </w:rPr>
      </w:pPr>
      <w:r w:rsidRPr="00C04EEA">
        <w:rPr>
          <w:rFonts w:ascii="Times New Roman" w:hAnsi="Times New Roman" w:cs="Times New Roman"/>
          <w:b/>
          <w:bCs/>
          <w:color w:val="000000"/>
          <w:sz w:val="28"/>
        </w:rPr>
        <w:t>8. Выводы по результатам проведенного анализа состояния конкуренции на товарном рынке:</w:t>
      </w:r>
      <w:bookmarkStart w:id="14" w:name="z290"/>
    </w:p>
    <w:p w14:paraId="75E47FE2" w14:textId="77777777" w:rsidR="00595C1C" w:rsidRPr="00C04EEA" w:rsidRDefault="004F1D8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b/>
          <w:bCs/>
          <w:color w:val="000000"/>
          <w:sz w:val="28"/>
        </w:rPr>
      </w:pPr>
      <w:r w:rsidRPr="00C04EEA">
        <w:rPr>
          <w:rFonts w:ascii="Times New Roman" w:hAnsi="Times New Roman" w:cs="Times New Roman"/>
          <w:b/>
          <w:bCs/>
          <w:color w:val="000000"/>
          <w:sz w:val="28"/>
        </w:rPr>
        <w:t>1) общие положения</w:t>
      </w:r>
    </w:p>
    <w:p w14:paraId="538F7114" w14:textId="5A181EBB" w:rsidR="00595C1C" w:rsidRPr="00C04EEA" w:rsidRDefault="004F1D8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Целью проведения анализа является определение уровня конкуренции, выявлени</w:t>
      </w:r>
      <w:r w:rsidR="00D17556" w:rsidRPr="00C04EEA">
        <w:rPr>
          <w:rFonts w:ascii="Times New Roman" w:hAnsi="Times New Roman" w:cs="Times New Roman"/>
          <w:sz w:val="28"/>
          <w:szCs w:val="28"/>
        </w:rPr>
        <w:t>е</w:t>
      </w:r>
      <w:r w:rsidRPr="00C04EEA">
        <w:rPr>
          <w:rFonts w:ascii="Times New Roman" w:hAnsi="Times New Roman" w:cs="Times New Roman"/>
          <w:sz w:val="28"/>
          <w:szCs w:val="28"/>
        </w:rPr>
        <w:t xml:space="preserve"> субъектов рынка, занимающих доминирующее или монопольное положение, разработка комплекса мер, направленных на защиту и развитие </w:t>
      </w:r>
      <w:r w:rsidRPr="00C04EEA">
        <w:rPr>
          <w:rFonts w:ascii="Times New Roman" w:hAnsi="Times New Roman" w:cs="Times New Roman"/>
          <w:sz w:val="28"/>
          <w:szCs w:val="28"/>
        </w:rPr>
        <w:lastRenderedPageBreak/>
        <w:t>конкуренции, предупреждение, ограничение и пресечение монополистической деятельности.</w:t>
      </w:r>
      <w:bookmarkStart w:id="15" w:name="z291"/>
      <w:bookmarkEnd w:id="14"/>
    </w:p>
    <w:p w14:paraId="644C2704" w14:textId="77777777" w:rsidR="00595C1C" w:rsidRPr="00C04EEA" w:rsidRDefault="004F1D8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b/>
          <w:bCs/>
          <w:color w:val="000000"/>
          <w:sz w:val="28"/>
        </w:rPr>
      </w:pPr>
      <w:r w:rsidRPr="00C04EEA">
        <w:rPr>
          <w:rFonts w:ascii="Times New Roman" w:hAnsi="Times New Roman" w:cs="Times New Roman"/>
          <w:b/>
          <w:bCs/>
          <w:color w:val="000000"/>
          <w:sz w:val="28"/>
        </w:rPr>
        <w:t>2) временной интервал исследования</w:t>
      </w:r>
      <w:bookmarkStart w:id="16" w:name="z292"/>
      <w:bookmarkEnd w:id="15"/>
    </w:p>
    <w:p w14:paraId="1B854F6C" w14:textId="60E00441" w:rsidR="00595C1C" w:rsidRPr="00C04EEA" w:rsidRDefault="00595C1C"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В</w:t>
      </w:r>
      <w:r w:rsidR="004F1D83" w:rsidRPr="00C04EEA">
        <w:rPr>
          <w:rFonts w:ascii="Times New Roman" w:hAnsi="Times New Roman" w:cs="Times New Roman"/>
          <w:sz w:val="28"/>
          <w:szCs w:val="28"/>
        </w:rPr>
        <w:t>ременным интервалом исследования рынка оптовой и розничной реализации лекарственных средств определен период 20</w:t>
      </w:r>
      <w:r w:rsidR="0007450E" w:rsidRPr="00C04EEA">
        <w:rPr>
          <w:rFonts w:ascii="Times New Roman" w:hAnsi="Times New Roman" w:cs="Times New Roman"/>
          <w:sz w:val="28"/>
          <w:szCs w:val="28"/>
        </w:rPr>
        <w:t>22</w:t>
      </w:r>
      <w:r w:rsidR="004F1D83" w:rsidRPr="00C04EEA">
        <w:rPr>
          <w:rFonts w:ascii="Times New Roman" w:hAnsi="Times New Roman" w:cs="Times New Roman"/>
          <w:sz w:val="28"/>
          <w:szCs w:val="28"/>
        </w:rPr>
        <w:t>-202</w:t>
      </w:r>
      <w:r w:rsidR="0007450E" w:rsidRPr="00C04EEA">
        <w:rPr>
          <w:rFonts w:ascii="Times New Roman" w:hAnsi="Times New Roman" w:cs="Times New Roman"/>
          <w:sz w:val="28"/>
          <w:szCs w:val="28"/>
        </w:rPr>
        <w:t>3</w:t>
      </w:r>
      <w:r w:rsidR="004F1D83" w:rsidRPr="00C04EEA">
        <w:rPr>
          <w:rFonts w:ascii="Times New Roman" w:hAnsi="Times New Roman" w:cs="Times New Roman"/>
          <w:sz w:val="28"/>
          <w:szCs w:val="28"/>
        </w:rPr>
        <w:t xml:space="preserve"> годы.</w:t>
      </w:r>
    </w:p>
    <w:p w14:paraId="148BBEEE" w14:textId="77777777" w:rsidR="00595C1C" w:rsidRPr="00C04EEA" w:rsidRDefault="004F1D8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b/>
          <w:bCs/>
          <w:color w:val="000000"/>
          <w:sz w:val="28"/>
        </w:rPr>
      </w:pPr>
      <w:r w:rsidRPr="00C04EEA">
        <w:rPr>
          <w:rFonts w:ascii="Times New Roman" w:hAnsi="Times New Roman" w:cs="Times New Roman"/>
          <w:b/>
          <w:bCs/>
          <w:color w:val="000000"/>
          <w:sz w:val="28"/>
        </w:rPr>
        <w:t>3) границы товарного рынка;</w:t>
      </w:r>
      <w:bookmarkStart w:id="17" w:name="z293"/>
      <w:bookmarkEnd w:id="16"/>
    </w:p>
    <w:p w14:paraId="4752480D" w14:textId="78556189" w:rsidR="00595C1C" w:rsidRPr="00C04EEA" w:rsidRDefault="004F1D8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bCs/>
          <w:sz w:val="28"/>
          <w:szCs w:val="28"/>
        </w:rPr>
      </w:pPr>
      <w:r w:rsidRPr="00C04EEA">
        <w:rPr>
          <w:rFonts w:ascii="Times New Roman" w:hAnsi="Times New Roman" w:cs="Times New Roman"/>
          <w:bCs/>
          <w:sz w:val="28"/>
          <w:szCs w:val="28"/>
        </w:rPr>
        <w:t>Границами товарного рынка по реализации лекарственных средств определены границы: областей - в оптовой реализации.</w:t>
      </w:r>
    </w:p>
    <w:p w14:paraId="53FA5F91" w14:textId="77777777" w:rsidR="00595C1C" w:rsidRPr="00C04EEA" w:rsidRDefault="004F1D83"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b/>
          <w:bCs/>
          <w:color w:val="000000"/>
          <w:sz w:val="28"/>
        </w:rPr>
      </w:pPr>
      <w:r w:rsidRPr="00C04EEA">
        <w:rPr>
          <w:rFonts w:ascii="Times New Roman" w:hAnsi="Times New Roman" w:cs="Times New Roman"/>
          <w:b/>
          <w:bCs/>
          <w:color w:val="000000"/>
          <w:sz w:val="28"/>
        </w:rPr>
        <w:t>4) состав субъектов рынка, действующих на рассматриваемом товарном рынке;</w:t>
      </w:r>
      <w:bookmarkStart w:id="18" w:name="z294"/>
      <w:bookmarkEnd w:id="17"/>
    </w:p>
    <w:p w14:paraId="792B6209" w14:textId="77777777" w:rsidR="00595C1C" w:rsidRPr="00C04EEA" w:rsidRDefault="00595C1C" w:rsidP="00897BC5">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sz w:val="28"/>
        </w:rPr>
      </w:pPr>
      <w:r w:rsidRPr="00C04EEA">
        <w:rPr>
          <w:rFonts w:ascii="Times New Roman" w:hAnsi="Times New Roman" w:cs="Times New Roman"/>
          <w:color w:val="000000"/>
          <w:sz w:val="28"/>
        </w:rPr>
        <w:t>В</w:t>
      </w:r>
      <w:r w:rsidR="00626D84" w:rsidRPr="00C04EEA">
        <w:rPr>
          <w:rFonts w:ascii="Times New Roman" w:hAnsi="Times New Roman" w:cs="Times New Roman"/>
          <w:color w:val="000000"/>
          <w:sz w:val="28"/>
        </w:rPr>
        <w:t>ыдано</w:t>
      </w:r>
      <w:r w:rsidR="003E048A" w:rsidRPr="00C04EEA">
        <w:rPr>
          <w:rFonts w:ascii="Times New Roman" w:hAnsi="Times New Roman" w:cs="Times New Roman"/>
          <w:color w:val="000000"/>
          <w:sz w:val="28"/>
        </w:rPr>
        <w:t xml:space="preserve"> сертификат</w:t>
      </w:r>
      <w:r w:rsidR="00626D84" w:rsidRPr="00C04EEA">
        <w:rPr>
          <w:rFonts w:ascii="Times New Roman" w:hAnsi="Times New Roman" w:cs="Times New Roman"/>
          <w:color w:val="000000"/>
          <w:sz w:val="28"/>
        </w:rPr>
        <w:t>ов</w:t>
      </w:r>
      <w:r w:rsidR="003E048A" w:rsidRPr="00C04EEA">
        <w:rPr>
          <w:rFonts w:ascii="Times New Roman" w:hAnsi="Times New Roman" w:cs="Times New Roman"/>
          <w:color w:val="000000"/>
          <w:sz w:val="28"/>
        </w:rPr>
        <w:t xml:space="preserve"> </w:t>
      </w:r>
      <w:r w:rsidR="003E048A" w:rsidRPr="00C04EEA">
        <w:rPr>
          <w:rFonts w:ascii="Times New Roman" w:hAnsi="Times New Roman" w:cs="Times New Roman"/>
          <w:b/>
          <w:bCs/>
          <w:color w:val="000000"/>
          <w:sz w:val="28"/>
        </w:rPr>
        <w:t xml:space="preserve">GDP </w:t>
      </w:r>
      <w:r w:rsidR="00626D84" w:rsidRPr="00C04EEA">
        <w:rPr>
          <w:rFonts w:ascii="Times New Roman" w:hAnsi="Times New Roman" w:cs="Times New Roman"/>
          <w:b/>
          <w:bCs/>
          <w:color w:val="000000"/>
          <w:sz w:val="28"/>
        </w:rPr>
        <w:t>269</w:t>
      </w:r>
      <w:r w:rsidR="003E048A" w:rsidRPr="00C04EEA">
        <w:rPr>
          <w:rFonts w:ascii="Times New Roman" w:hAnsi="Times New Roman" w:cs="Times New Roman"/>
          <w:color w:val="000000"/>
          <w:sz w:val="28"/>
        </w:rPr>
        <w:t xml:space="preserve"> – </w:t>
      </w:r>
      <w:r w:rsidR="009B44C8" w:rsidRPr="00C04EEA">
        <w:rPr>
          <w:rFonts w:ascii="Times New Roman" w:hAnsi="Times New Roman" w:cs="Times New Roman"/>
          <w:b/>
          <w:bCs/>
          <w:color w:val="000000"/>
          <w:sz w:val="28"/>
        </w:rPr>
        <w:t xml:space="preserve">253 </w:t>
      </w:r>
      <w:r w:rsidR="003E048A" w:rsidRPr="00C04EEA">
        <w:rPr>
          <w:rFonts w:ascii="Times New Roman" w:hAnsi="Times New Roman" w:cs="Times New Roman"/>
          <w:b/>
          <w:bCs/>
          <w:color w:val="000000"/>
          <w:sz w:val="28"/>
        </w:rPr>
        <w:t>субъекта</w:t>
      </w:r>
      <w:r w:rsidR="009B44C8" w:rsidRPr="00C04EEA">
        <w:rPr>
          <w:rFonts w:ascii="Times New Roman" w:hAnsi="Times New Roman" w:cs="Times New Roman"/>
          <w:b/>
          <w:bCs/>
          <w:color w:val="000000"/>
          <w:sz w:val="28"/>
        </w:rPr>
        <w:t>м,</w:t>
      </w:r>
      <w:r w:rsidRPr="00C04EEA">
        <w:rPr>
          <w:rFonts w:ascii="Times New Roman" w:hAnsi="Times New Roman" w:cs="Times New Roman"/>
          <w:b/>
          <w:bCs/>
          <w:color w:val="000000"/>
          <w:sz w:val="28"/>
        </w:rPr>
        <w:t xml:space="preserve"> </w:t>
      </w:r>
      <w:r w:rsidR="003E048A" w:rsidRPr="00C04EEA">
        <w:rPr>
          <w:rFonts w:ascii="Times New Roman" w:hAnsi="Times New Roman" w:cs="Times New Roman"/>
          <w:b/>
          <w:bCs/>
          <w:color w:val="000000"/>
          <w:sz w:val="28"/>
        </w:rPr>
        <w:t>62</w:t>
      </w:r>
      <w:r w:rsidR="003E048A" w:rsidRPr="00C04EEA">
        <w:rPr>
          <w:rFonts w:ascii="Times New Roman" w:hAnsi="Times New Roman" w:cs="Times New Roman"/>
          <w:color w:val="000000"/>
          <w:sz w:val="28"/>
        </w:rPr>
        <w:t xml:space="preserve"> </w:t>
      </w:r>
      <w:r w:rsidR="009B44C8" w:rsidRPr="00C04EEA">
        <w:rPr>
          <w:rFonts w:ascii="Times New Roman" w:hAnsi="Times New Roman" w:cs="Times New Roman"/>
          <w:color w:val="000000"/>
          <w:sz w:val="28"/>
        </w:rPr>
        <w:t xml:space="preserve">субъекта </w:t>
      </w:r>
      <w:r w:rsidR="003E048A" w:rsidRPr="00C04EEA">
        <w:rPr>
          <w:rFonts w:ascii="Times New Roman" w:hAnsi="Times New Roman" w:cs="Times New Roman"/>
          <w:color w:val="000000"/>
          <w:sz w:val="28"/>
        </w:rPr>
        <w:t>реализуют ЛС оптом</w:t>
      </w:r>
      <w:r w:rsidR="004975C2" w:rsidRPr="00C04EEA">
        <w:rPr>
          <w:rFonts w:ascii="Times New Roman" w:hAnsi="Times New Roman" w:cs="Times New Roman"/>
          <w:color w:val="000000"/>
          <w:sz w:val="28"/>
        </w:rPr>
        <w:t xml:space="preserve">, </w:t>
      </w:r>
      <w:r w:rsidR="00626D84" w:rsidRPr="00C04EEA">
        <w:rPr>
          <w:rFonts w:ascii="Times New Roman" w:hAnsi="Times New Roman" w:cs="Times New Roman"/>
          <w:b/>
          <w:bCs/>
          <w:color w:val="000000"/>
          <w:sz w:val="28"/>
        </w:rPr>
        <w:t>30</w:t>
      </w:r>
      <w:r w:rsidR="004975C2" w:rsidRPr="00C04EEA">
        <w:rPr>
          <w:rFonts w:ascii="Times New Roman" w:hAnsi="Times New Roman" w:cs="Times New Roman"/>
          <w:color w:val="000000"/>
          <w:sz w:val="28"/>
        </w:rPr>
        <w:t xml:space="preserve"> – </w:t>
      </w:r>
      <w:r w:rsidR="00626D84" w:rsidRPr="00C04EEA">
        <w:rPr>
          <w:rFonts w:ascii="Times New Roman" w:hAnsi="Times New Roman" w:cs="Times New Roman"/>
          <w:color w:val="000000"/>
          <w:sz w:val="28"/>
        </w:rPr>
        <w:t xml:space="preserve">отечественных </w:t>
      </w:r>
      <w:r w:rsidR="004975C2" w:rsidRPr="00C04EEA">
        <w:rPr>
          <w:rFonts w:ascii="Times New Roman" w:hAnsi="Times New Roman" w:cs="Times New Roman"/>
          <w:color w:val="000000"/>
          <w:sz w:val="28"/>
        </w:rPr>
        <w:t>производител</w:t>
      </w:r>
      <w:r w:rsidR="00626D84" w:rsidRPr="00C04EEA">
        <w:rPr>
          <w:rFonts w:ascii="Times New Roman" w:hAnsi="Times New Roman" w:cs="Times New Roman"/>
          <w:color w:val="000000"/>
          <w:sz w:val="28"/>
        </w:rPr>
        <w:t>ей</w:t>
      </w:r>
      <w:r w:rsidR="004975C2" w:rsidRPr="00C04EEA">
        <w:rPr>
          <w:rFonts w:ascii="Times New Roman" w:hAnsi="Times New Roman" w:cs="Times New Roman"/>
          <w:color w:val="000000"/>
          <w:sz w:val="28"/>
        </w:rPr>
        <w:t xml:space="preserve"> ЛС</w:t>
      </w:r>
      <w:r w:rsidRPr="00C04EEA">
        <w:rPr>
          <w:rFonts w:ascii="Times New Roman" w:hAnsi="Times New Roman" w:cs="Times New Roman"/>
          <w:color w:val="000000"/>
          <w:sz w:val="28"/>
        </w:rPr>
        <w:t>.</w:t>
      </w:r>
    </w:p>
    <w:p w14:paraId="6C4E2F38" w14:textId="77777777"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b/>
          <w:bCs/>
          <w:color w:val="000000"/>
          <w:sz w:val="28"/>
        </w:rPr>
      </w:pPr>
      <w:r w:rsidRPr="00C04EEA">
        <w:rPr>
          <w:rFonts w:ascii="Times New Roman" w:hAnsi="Times New Roman" w:cs="Times New Roman"/>
          <w:b/>
          <w:bCs/>
          <w:color w:val="000000"/>
          <w:sz w:val="28"/>
        </w:rPr>
        <w:t>5) объем рынка и доли субъектов рынка;</w:t>
      </w:r>
      <w:bookmarkStart w:id="19" w:name="z295"/>
      <w:bookmarkEnd w:id="18"/>
    </w:p>
    <w:p w14:paraId="27B0BB0C" w14:textId="601427A8"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eastAsia="Calibri" w:hAnsi="Times New Roman" w:cs="Times New Roman"/>
          <w:sz w:val="24"/>
          <w:szCs w:val="24"/>
        </w:rPr>
      </w:pPr>
      <w:r w:rsidRPr="00C04EEA">
        <w:rPr>
          <w:rFonts w:ascii="Times New Roman" w:eastAsia="Calibri" w:hAnsi="Times New Roman" w:cs="Times New Roman"/>
          <w:b/>
          <w:sz w:val="28"/>
          <w:szCs w:val="28"/>
        </w:rPr>
        <w:t>субъекты рынка, занимающие доминирующее положение:</w:t>
      </w:r>
      <w:r w:rsidR="00595C1C" w:rsidRPr="00C04EEA">
        <w:rPr>
          <w:rFonts w:ascii="Times New Roman" w:eastAsia="Calibri" w:hAnsi="Times New Roman" w:cs="Times New Roman"/>
          <w:b/>
          <w:sz w:val="28"/>
          <w:szCs w:val="28"/>
        </w:rPr>
        <w:t xml:space="preserve"> </w:t>
      </w:r>
      <w:r w:rsidRPr="00C04EEA">
        <w:rPr>
          <w:rFonts w:ascii="Times New Roman" w:eastAsia="Calibri" w:hAnsi="Times New Roman" w:cs="Times New Roman"/>
          <w:b/>
          <w:sz w:val="28"/>
          <w:szCs w:val="28"/>
        </w:rPr>
        <w:t>в оптовой реализации ЛС:</w:t>
      </w:r>
      <w:r w:rsidRPr="00C04EEA">
        <w:rPr>
          <w:rFonts w:ascii="Times New Roman" w:eastAsia="Calibri" w:hAnsi="Times New Roman" w:cs="Times New Roman"/>
          <w:sz w:val="24"/>
          <w:szCs w:val="24"/>
        </w:rPr>
        <w:t xml:space="preserve"> ТОО «INKAR»</w:t>
      </w:r>
      <w:r w:rsidR="00BA4743">
        <w:rPr>
          <w:rFonts w:ascii="Times New Roman" w:eastAsia="Calibri" w:hAnsi="Times New Roman" w:cs="Times New Roman"/>
          <w:sz w:val="24"/>
          <w:szCs w:val="24"/>
        </w:rPr>
        <w:t>,</w:t>
      </w:r>
      <w:r w:rsidRPr="00C04EEA">
        <w:rPr>
          <w:rFonts w:ascii="Times New Roman" w:eastAsia="Calibri" w:hAnsi="Times New Roman" w:cs="Times New Roman"/>
          <w:sz w:val="24"/>
          <w:szCs w:val="24"/>
        </w:rPr>
        <w:t xml:space="preserve"> ТОО «Медин», ТОО «КФК «Медсервис плюс», ТОО «L-фарма», ТОО «Аманат», ТОО «СК-Фармация», ТОО «Стофарм», ТОО «Мак Ил», ТОО «Эмити», ТОО «Альянс Фарм», ТОО «Green Line», ТОО «Спектр Фарма», ТОО «НПО Зерде», ТОО «Селмур Фармация»</w:t>
      </w:r>
      <w:r w:rsidR="00595C1C" w:rsidRPr="00C04EEA">
        <w:rPr>
          <w:rFonts w:ascii="Times New Roman" w:eastAsia="Calibri" w:hAnsi="Times New Roman" w:cs="Times New Roman"/>
          <w:sz w:val="24"/>
          <w:szCs w:val="24"/>
        </w:rPr>
        <w:t>.</w:t>
      </w:r>
    </w:p>
    <w:p w14:paraId="182BD76C" w14:textId="7E8BCA4A"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t>2</w:t>
      </w:r>
      <w:r w:rsidR="008A0D0D" w:rsidRPr="00C04EEA">
        <w:rPr>
          <w:rFonts w:ascii="Times New Roman" w:eastAsia="Calibri" w:hAnsi="Times New Roman" w:cs="Times New Roman"/>
          <w:sz w:val="28"/>
          <w:szCs w:val="28"/>
        </w:rPr>
        <w:t>022 год – 597,6 млрд. тенге</w:t>
      </w:r>
      <w:r w:rsidR="00D17556" w:rsidRPr="00C04EEA">
        <w:rPr>
          <w:rFonts w:ascii="Times New Roman" w:eastAsia="Calibri" w:hAnsi="Times New Roman" w:cs="Times New Roman"/>
          <w:sz w:val="28"/>
          <w:szCs w:val="28"/>
        </w:rPr>
        <w:t>;</w:t>
      </w:r>
      <w:r w:rsidR="008A0D0D" w:rsidRPr="00C04EEA">
        <w:rPr>
          <w:rFonts w:ascii="Times New Roman" w:eastAsia="Calibri" w:hAnsi="Times New Roman" w:cs="Times New Roman"/>
          <w:sz w:val="28"/>
          <w:szCs w:val="28"/>
        </w:rPr>
        <w:t xml:space="preserve"> </w:t>
      </w:r>
    </w:p>
    <w:p w14:paraId="298B0895" w14:textId="53DC6D19" w:rsidR="00595C1C" w:rsidRPr="00C04EEA" w:rsidRDefault="008A0D0D" w:rsidP="00595C1C">
      <w:pPr>
        <w:pBdr>
          <w:bottom w:val="single" w:sz="4" w:space="31" w:color="FFFFFF"/>
        </w:pBdr>
        <w:tabs>
          <w:tab w:val="num" w:pos="720"/>
        </w:tabs>
        <w:adjustRightInd w:val="0"/>
        <w:spacing w:after="0" w:line="240" w:lineRule="auto"/>
        <w:ind w:firstLine="709"/>
        <w:jc w:val="both"/>
        <w:rPr>
          <w:rFonts w:ascii="Times New Roman" w:eastAsia="Calibri" w:hAnsi="Times New Roman" w:cs="Times New Roman"/>
          <w:sz w:val="28"/>
          <w:szCs w:val="28"/>
        </w:rPr>
      </w:pPr>
      <w:r w:rsidRPr="00C04EEA">
        <w:rPr>
          <w:rFonts w:ascii="Times New Roman" w:eastAsia="Calibri" w:hAnsi="Times New Roman" w:cs="Times New Roman"/>
          <w:sz w:val="28"/>
          <w:szCs w:val="28"/>
        </w:rPr>
        <w:t>2023 год – 688,9 млрд. тенге</w:t>
      </w:r>
      <w:r w:rsidR="00D17556" w:rsidRPr="00C04EEA">
        <w:rPr>
          <w:rFonts w:ascii="Times New Roman" w:eastAsia="Calibri" w:hAnsi="Times New Roman" w:cs="Times New Roman"/>
          <w:sz w:val="28"/>
          <w:szCs w:val="28"/>
        </w:rPr>
        <w:t>.</w:t>
      </w:r>
    </w:p>
    <w:p w14:paraId="48EE78D3" w14:textId="77777777"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b/>
          <w:color w:val="000000"/>
          <w:sz w:val="28"/>
        </w:rPr>
      </w:pPr>
      <w:r w:rsidRPr="00C04EEA">
        <w:rPr>
          <w:rFonts w:ascii="Times New Roman" w:hAnsi="Times New Roman" w:cs="Times New Roman"/>
          <w:b/>
          <w:color w:val="000000"/>
          <w:sz w:val="28"/>
        </w:rPr>
        <w:t>6) уровень концентрации рынка;</w:t>
      </w:r>
      <w:bookmarkStart w:id="20" w:name="z296"/>
      <w:bookmarkEnd w:id="19"/>
    </w:p>
    <w:p w14:paraId="7AD44965" w14:textId="77777777"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t>Оптовый рынок характеризуется как:</w:t>
      </w:r>
    </w:p>
    <w:p w14:paraId="3594D03E" w14:textId="77777777"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t>в</w:t>
      </w:r>
      <w:r w:rsidR="00CF2EDC" w:rsidRPr="00C04EEA">
        <w:rPr>
          <w:rFonts w:ascii="Times New Roman" w:hAnsi="Times New Roman" w:cs="Times New Roman"/>
          <w:color w:val="000000"/>
          <w:sz w:val="28"/>
          <w:szCs w:val="28"/>
          <w:lang w:eastAsia="ar-SA"/>
        </w:rPr>
        <w:t>ысококонцентрированный – 12 регионов</w:t>
      </w:r>
      <w:r w:rsidRPr="00C04EEA">
        <w:rPr>
          <w:rFonts w:ascii="Times New Roman" w:hAnsi="Times New Roman" w:cs="Times New Roman"/>
          <w:color w:val="000000"/>
          <w:sz w:val="28"/>
          <w:szCs w:val="28"/>
          <w:lang w:eastAsia="ar-SA"/>
        </w:rPr>
        <w:t>;</w:t>
      </w:r>
    </w:p>
    <w:p w14:paraId="4A469AF5" w14:textId="77777777"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t>у</w:t>
      </w:r>
      <w:r w:rsidR="00CF2EDC" w:rsidRPr="00C04EEA">
        <w:rPr>
          <w:rFonts w:ascii="Times New Roman" w:hAnsi="Times New Roman" w:cs="Times New Roman"/>
          <w:color w:val="000000"/>
          <w:sz w:val="28"/>
          <w:szCs w:val="28"/>
          <w:lang w:eastAsia="ar-SA"/>
        </w:rPr>
        <w:t>меренноконцентрированный – 7 регионов</w:t>
      </w:r>
      <w:r w:rsidRPr="00C04EEA">
        <w:rPr>
          <w:rFonts w:ascii="Times New Roman" w:hAnsi="Times New Roman" w:cs="Times New Roman"/>
          <w:color w:val="000000"/>
          <w:sz w:val="28"/>
          <w:szCs w:val="28"/>
          <w:lang w:eastAsia="ar-SA"/>
        </w:rPr>
        <w:t>;</w:t>
      </w:r>
    </w:p>
    <w:p w14:paraId="186EAB52" w14:textId="68AF343D"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sz w:val="28"/>
          <w:szCs w:val="28"/>
          <w:lang w:eastAsia="ar-SA"/>
        </w:rPr>
      </w:pPr>
      <w:r w:rsidRPr="00C04EEA">
        <w:rPr>
          <w:rFonts w:ascii="Times New Roman" w:hAnsi="Times New Roman" w:cs="Times New Roman"/>
          <w:color w:val="000000"/>
          <w:sz w:val="28"/>
          <w:szCs w:val="28"/>
          <w:lang w:eastAsia="ar-SA"/>
        </w:rPr>
        <w:t>н</w:t>
      </w:r>
      <w:r w:rsidR="00CF2EDC" w:rsidRPr="00C04EEA">
        <w:rPr>
          <w:rFonts w:ascii="Times New Roman" w:hAnsi="Times New Roman" w:cs="Times New Roman"/>
          <w:color w:val="000000"/>
          <w:sz w:val="28"/>
          <w:szCs w:val="28"/>
          <w:lang w:eastAsia="ar-SA"/>
        </w:rPr>
        <w:t>изкоконцентрированный – 1 регион</w:t>
      </w:r>
      <w:r w:rsidRPr="00C04EEA">
        <w:rPr>
          <w:rFonts w:ascii="Times New Roman" w:hAnsi="Times New Roman" w:cs="Times New Roman"/>
          <w:color w:val="000000"/>
          <w:sz w:val="28"/>
          <w:szCs w:val="28"/>
          <w:lang w:eastAsia="ar-SA"/>
        </w:rPr>
        <w:t>.</w:t>
      </w:r>
    </w:p>
    <w:p w14:paraId="4B1E29D0" w14:textId="77777777"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b/>
          <w:color w:val="000000"/>
          <w:sz w:val="28"/>
        </w:rPr>
      </w:pPr>
      <w:r w:rsidRPr="00C04EEA">
        <w:rPr>
          <w:rFonts w:ascii="Times New Roman" w:hAnsi="Times New Roman" w:cs="Times New Roman"/>
          <w:b/>
          <w:color w:val="000000"/>
          <w:sz w:val="28"/>
        </w:rPr>
        <w:t>7) барьеры входа на рынок;</w:t>
      </w:r>
      <w:bookmarkStart w:id="21" w:name="z297"/>
      <w:bookmarkEnd w:id="20"/>
    </w:p>
    <w:p w14:paraId="65283C4F" w14:textId="77777777" w:rsidR="00595C1C" w:rsidRPr="00C04EEA" w:rsidRDefault="000B660B"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4"/>
          <w:szCs w:val="24"/>
        </w:rPr>
      </w:pPr>
      <w:r w:rsidRPr="00C04EEA">
        <w:rPr>
          <w:rFonts w:ascii="Times New Roman" w:hAnsi="Times New Roman" w:cs="Times New Roman"/>
          <w:i/>
          <w:sz w:val="28"/>
          <w:szCs w:val="28"/>
        </w:rPr>
        <w:t>Административные</w:t>
      </w:r>
      <w:r w:rsidRPr="00C04EEA">
        <w:rPr>
          <w:rFonts w:ascii="Times New Roman" w:hAnsi="Times New Roman" w:cs="Times New Roman"/>
          <w:sz w:val="28"/>
          <w:szCs w:val="28"/>
        </w:rPr>
        <w:t xml:space="preserve"> барьеры:</w:t>
      </w:r>
      <w:r w:rsidRPr="00C04EEA">
        <w:rPr>
          <w:rFonts w:ascii="Times New Roman" w:hAnsi="Times New Roman" w:cs="Times New Roman"/>
          <w:sz w:val="24"/>
          <w:szCs w:val="24"/>
        </w:rPr>
        <w:t xml:space="preserve"> </w:t>
      </w:r>
    </w:p>
    <w:p w14:paraId="25131A03" w14:textId="05838889" w:rsidR="00595C1C" w:rsidRPr="00C04EEA" w:rsidRDefault="00D17556"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избыточное государственное регулирование цен</w:t>
      </w:r>
      <w:r w:rsidRPr="00C04EEA">
        <w:rPr>
          <w:rFonts w:ascii="Times New Roman" w:hAnsi="Times New Roman" w:cs="Times New Roman"/>
          <w:sz w:val="28"/>
          <w:szCs w:val="28"/>
        </w:rPr>
        <w:t>;</w:t>
      </w:r>
      <w:r w:rsidR="000B660B" w:rsidRPr="00C04EEA">
        <w:rPr>
          <w:rFonts w:ascii="Times New Roman" w:hAnsi="Times New Roman" w:cs="Times New Roman"/>
          <w:sz w:val="28"/>
          <w:szCs w:val="28"/>
        </w:rPr>
        <w:t xml:space="preserve"> </w:t>
      </w:r>
    </w:p>
    <w:p w14:paraId="2C109484" w14:textId="22199E27" w:rsidR="00595C1C" w:rsidRPr="00C04EEA" w:rsidRDefault="00D17556"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 xml:space="preserve">длительный и не прозрачный вход на рынок </w:t>
      </w:r>
      <w:r w:rsidR="000B660B" w:rsidRPr="00BA4743">
        <w:rPr>
          <w:rFonts w:ascii="Times New Roman" w:hAnsi="Times New Roman" w:cs="Times New Roman"/>
          <w:i/>
          <w:iCs/>
          <w:sz w:val="24"/>
          <w:szCs w:val="24"/>
        </w:rPr>
        <w:t>(от 3 до 5 лет)</w:t>
      </w:r>
      <w:r w:rsidRPr="00BA4743">
        <w:rPr>
          <w:rFonts w:ascii="Times New Roman" w:hAnsi="Times New Roman" w:cs="Times New Roman"/>
          <w:i/>
          <w:iCs/>
          <w:sz w:val="24"/>
          <w:szCs w:val="24"/>
        </w:rPr>
        <w:t>;</w:t>
      </w:r>
      <w:r w:rsidR="000B660B" w:rsidRPr="00BA4743">
        <w:rPr>
          <w:rFonts w:ascii="Times New Roman" w:hAnsi="Times New Roman" w:cs="Times New Roman"/>
          <w:sz w:val="24"/>
          <w:szCs w:val="24"/>
        </w:rPr>
        <w:t xml:space="preserve"> </w:t>
      </w:r>
    </w:p>
    <w:p w14:paraId="52794F6A" w14:textId="4A98E596" w:rsidR="00595C1C" w:rsidRPr="00C04EEA" w:rsidRDefault="00D17556"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отсутствие возможности одновременного прохождения процедуры по включению ЛС в перечни КНФ, АЛО, ЕД;</w:t>
      </w:r>
    </w:p>
    <w:p w14:paraId="14A636AF" w14:textId="28DE560B" w:rsidR="00595C1C" w:rsidRPr="00C04EEA" w:rsidRDefault="00D17556"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несоблюдение сроков утверждения приказов по утверждению предельных цен МЗ, регламентированных в НПА</w:t>
      </w:r>
      <w:r w:rsidRPr="00C04EEA">
        <w:rPr>
          <w:rFonts w:ascii="Times New Roman" w:hAnsi="Times New Roman" w:cs="Times New Roman"/>
          <w:sz w:val="28"/>
          <w:szCs w:val="28"/>
        </w:rPr>
        <w:t>.</w:t>
      </w:r>
    </w:p>
    <w:p w14:paraId="54A07225" w14:textId="3A9ACD26"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i/>
          <w:sz w:val="28"/>
          <w:szCs w:val="28"/>
        </w:rPr>
        <w:t>Экономические</w:t>
      </w:r>
      <w:r w:rsidRPr="00C04EEA">
        <w:rPr>
          <w:rFonts w:ascii="Times New Roman" w:hAnsi="Times New Roman" w:cs="Times New Roman"/>
          <w:sz w:val="28"/>
          <w:szCs w:val="28"/>
        </w:rPr>
        <w:t xml:space="preserve"> - </w:t>
      </w:r>
      <w:r w:rsidR="00A710F0" w:rsidRPr="00C04EEA">
        <w:rPr>
          <w:rFonts w:ascii="Times New Roman" w:hAnsi="Times New Roman" w:cs="Times New Roman"/>
          <w:sz w:val="28"/>
          <w:szCs w:val="28"/>
        </w:rPr>
        <w:t>необходимость осуществления значительных первоначальных капитальных вложений</w:t>
      </w:r>
      <w:r w:rsidRPr="00C04EEA">
        <w:rPr>
          <w:rFonts w:ascii="Times New Roman" w:hAnsi="Times New Roman" w:cs="Times New Roman"/>
          <w:sz w:val="28"/>
          <w:szCs w:val="28"/>
        </w:rPr>
        <w:t>.</w:t>
      </w:r>
    </w:p>
    <w:p w14:paraId="47AE715C" w14:textId="77777777" w:rsidR="00595C1C" w:rsidRPr="00C04EEA" w:rsidRDefault="000B660B"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i/>
          <w:sz w:val="28"/>
          <w:szCs w:val="28"/>
        </w:rPr>
      </w:pPr>
      <w:r w:rsidRPr="00C04EEA">
        <w:rPr>
          <w:rFonts w:ascii="Times New Roman" w:hAnsi="Times New Roman" w:cs="Times New Roman"/>
          <w:i/>
          <w:sz w:val="28"/>
          <w:szCs w:val="28"/>
        </w:rPr>
        <w:t>Проблемные вопросы:</w:t>
      </w:r>
    </w:p>
    <w:p w14:paraId="792614B9" w14:textId="5E511C55"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НПА по формированию предельных цен на ЛС и их закупа, способствуют искусственному завышению цен;</w:t>
      </w:r>
    </w:p>
    <w:p w14:paraId="43901183" w14:textId="12AE430C"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наличие непродуктивных посредников, при закупе ЛС через ТОО «СК –Фармация»;</w:t>
      </w:r>
    </w:p>
    <w:p w14:paraId="42C17088" w14:textId="2BD2200F" w:rsidR="00595C1C"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формальный подход НЦЭЛС</w:t>
      </w:r>
      <w:r w:rsidR="00D62A5C" w:rsidRPr="00C04EEA">
        <w:rPr>
          <w:rFonts w:ascii="Times New Roman" w:hAnsi="Times New Roman" w:cs="Times New Roman"/>
          <w:sz w:val="28"/>
          <w:szCs w:val="28"/>
        </w:rPr>
        <w:t>иМИ</w:t>
      </w:r>
      <w:r w:rsidR="000B660B" w:rsidRPr="00C04EEA">
        <w:rPr>
          <w:rFonts w:ascii="Times New Roman" w:hAnsi="Times New Roman" w:cs="Times New Roman"/>
          <w:sz w:val="28"/>
          <w:szCs w:val="28"/>
        </w:rPr>
        <w:t xml:space="preserve"> при анализе цен в референтных странах</w:t>
      </w:r>
      <w:r w:rsidRPr="00C04EEA">
        <w:rPr>
          <w:rFonts w:ascii="Times New Roman" w:hAnsi="Times New Roman" w:cs="Times New Roman"/>
          <w:sz w:val="28"/>
          <w:szCs w:val="28"/>
        </w:rPr>
        <w:t>;</w:t>
      </w:r>
    </w:p>
    <w:p w14:paraId="7B3BE077" w14:textId="77777777" w:rsidR="00A710F0" w:rsidRPr="00C04EEA" w:rsidRDefault="00595C1C"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0B660B" w:rsidRPr="00C04EEA">
        <w:rPr>
          <w:rFonts w:ascii="Times New Roman" w:hAnsi="Times New Roman" w:cs="Times New Roman"/>
          <w:sz w:val="28"/>
          <w:szCs w:val="28"/>
        </w:rPr>
        <w:t>отсутствие интеграции с информационными системами государственных органов</w:t>
      </w:r>
      <w:r w:rsidR="00A710F0" w:rsidRPr="00C04EEA">
        <w:rPr>
          <w:rFonts w:ascii="Times New Roman" w:hAnsi="Times New Roman" w:cs="Times New Roman"/>
          <w:sz w:val="28"/>
          <w:szCs w:val="28"/>
        </w:rPr>
        <w:t>;</w:t>
      </w:r>
    </w:p>
    <w:p w14:paraId="558E6BD9" w14:textId="44586526" w:rsidR="00595C1C" w:rsidRPr="00C04EEA" w:rsidRDefault="00A710F0"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производство отечественных лекарственных средств не ориентировано на развитие, порядка 94% продукции реализуются в рамках ГОБМП и (или) системе ОСМС.</w:t>
      </w:r>
    </w:p>
    <w:p w14:paraId="5FD28D5F" w14:textId="77777777"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b/>
          <w:color w:val="000000"/>
          <w:sz w:val="28"/>
        </w:rPr>
      </w:pPr>
      <w:r w:rsidRPr="00C04EEA">
        <w:rPr>
          <w:rFonts w:ascii="Times New Roman" w:hAnsi="Times New Roman" w:cs="Times New Roman"/>
          <w:b/>
          <w:color w:val="000000"/>
          <w:sz w:val="28"/>
        </w:rPr>
        <w:lastRenderedPageBreak/>
        <w:t>8) оценку состояния конкурентной среды на товарном рынке;</w:t>
      </w:r>
      <w:bookmarkStart w:id="22" w:name="z298"/>
      <w:bookmarkEnd w:id="21"/>
    </w:p>
    <w:p w14:paraId="55864B7B" w14:textId="0E2D3B39" w:rsidR="00595C1C" w:rsidRPr="00C04EEA" w:rsidRDefault="004975C2"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Рынок оптовой реализации ЛС имеет недостаточно развитую конкуренцию в 12 регионах республики</w:t>
      </w:r>
      <w:r w:rsidR="00EC078B" w:rsidRPr="00C04EEA">
        <w:rPr>
          <w:rFonts w:ascii="Times New Roman" w:hAnsi="Times New Roman" w:cs="Times New Roman"/>
          <w:sz w:val="28"/>
          <w:szCs w:val="28"/>
        </w:rPr>
        <w:t>.</w:t>
      </w:r>
      <w:r w:rsidR="00595C1C" w:rsidRPr="00C04EEA">
        <w:rPr>
          <w:rFonts w:ascii="Times New Roman" w:hAnsi="Times New Roman" w:cs="Times New Roman"/>
          <w:sz w:val="28"/>
          <w:szCs w:val="28"/>
        </w:rPr>
        <w:t xml:space="preserve"> </w:t>
      </w:r>
    </w:p>
    <w:p w14:paraId="1CE9B787" w14:textId="290D0F76"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b/>
          <w:color w:val="000000"/>
          <w:sz w:val="28"/>
        </w:rPr>
      </w:pPr>
      <w:r w:rsidRPr="00C04EEA">
        <w:rPr>
          <w:rFonts w:ascii="Times New Roman" w:hAnsi="Times New Roman" w:cs="Times New Roman"/>
          <w:b/>
          <w:color w:val="000000"/>
          <w:sz w:val="28"/>
        </w:rPr>
        <w:t xml:space="preserve">9) </w:t>
      </w:r>
      <w:bookmarkStart w:id="23" w:name="_Hlk187335713"/>
      <w:r w:rsidR="00A710F0" w:rsidRPr="00C04EEA">
        <w:rPr>
          <w:rFonts w:ascii="Times New Roman" w:hAnsi="Times New Roman" w:cs="Times New Roman"/>
          <w:b/>
          <w:bCs/>
          <w:color w:val="000000" w:themeColor="dark1"/>
          <w:kern w:val="24"/>
          <w:sz w:val="28"/>
          <w:szCs w:val="28"/>
        </w:rPr>
        <w:t>Предложения и рекомендации в МЗ РК по устранению препятствий, затруднений либо иных ограничений деятельности субъектов рынка, влияющих на развитие конкуренции, в том числе барьеров входа на товарный рынок</w:t>
      </w:r>
      <w:bookmarkEnd w:id="22"/>
      <w:r w:rsidR="00A710F0" w:rsidRPr="00C04EEA">
        <w:rPr>
          <w:rFonts w:ascii="Times New Roman" w:hAnsi="Times New Roman" w:cs="Times New Roman"/>
          <w:b/>
          <w:bCs/>
          <w:color w:val="000000" w:themeColor="dark1"/>
          <w:kern w:val="24"/>
          <w:sz w:val="28"/>
          <w:szCs w:val="28"/>
        </w:rPr>
        <w:t>:</w:t>
      </w:r>
    </w:p>
    <w:p w14:paraId="0340437F" w14:textId="5175B343"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A710F0" w:rsidRPr="00C04EEA">
        <w:rPr>
          <w:rFonts w:ascii="Times New Roman" w:hAnsi="Times New Roman" w:cs="Times New Roman"/>
          <w:color w:val="000000" w:themeColor="dark1"/>
          <w:kern w:val="24"/>
          <w:sz w:val="28"/>
          <w:szCs w:val="28"/>
        </w:rPr>
        <w:t>Продолжить работу по поэтапному дерегулированию</w:t>
      </w:r>
      <w:r w:rsidR="00A710F0" w:rsidRPr="00C04EEA">
        <w:rPr>
          <w:rFonts w:ascii="Times New Roman" w:hAnsi="Times New Roman" w:cs="Times New Roman"/>
          <w:sz w:val="28"/>
          <w:szCs w:val="28"/>
        </w:rPr>
        <w:t xml:space="preserve"> </w:t>
      </w:r>
      <w:r w:rsidRPr="00C04EEA">
        <w:rPr>
          <w:rFonts w:ascii="Times New Roman" w:hAnsi="Times New Roman" w:cs="Times New Roman"/>
          <w:sz w:val="28"/>
          <w:szCs w:val="28"/>
        </w:rPr>
        <w:t>цен на лекарственные средства с сохранением ценового регулирования лекарственных средств, приобретаемых в рамках ГОБМП и ОСМС</w:t>
      </w:r>
      <w:r w:rsidR="00D17556" w:rsidRPr="00C04EEA">
        <w:rPr>
          <w:rFonts w:ascii="Times New Roman" w:hAnsi="Times New Roman" w:cs="Times New Roman"/>
          <w:sz w:val="28"/>
          <w:szCs w:val="28"/>
        </w:rPr>
        <w:t>,</w:t>
      </w:r>
      <w:r w:rsidRPr="00C04EEA">
        <w:rPr>
          <w:rFonts w:ascii="Times New Roman" w:hAnsi="Times New Roman" w:cs="Times New Roman"/>
          <w:sz w:val="28"/>
          <w:szCs w:val="28"/>
        </w:rPr>
        <w:t xml:space="preserve"> 2 этап </w:t>
      </w:r>
      <w:r w:rsidR="00D17556" w:rsidRPr="00C04EEA">
        <w:rPr>
          <w:rFonts w:ascii="Times New Roman" w:hAnsi="Times New Roman" w:cs="Times New Roman"/>
          <w:sz w:val="28"/>
          <w:szCs w:val="28"/>
        </w:rPr>
        <w:t xml:space="preserve">– </w:t>
      </w:r>
      <w:r w:rsidR="00A710F0" w:rsidRPr="00C04EEA">
        <w:rPr>
          <w:rFonts w:ascii="Times New Roman" w:hAnsi="Times New Roman" w:cs="Times New Roman"/>
          <w:sz w:val="28"/>
          <w:szCs w:val="28"/>
        </w:rPr>
        <w:t>2024/</w:t>
      </w:r>
      <w:r w:rsidRPr="00C04EEA">
        <w:rPr>
          <w:rFonts w:ascii="Times New Roman" w:hAnsi="Times New Roman" w:cs="Times New Roman"/>
          <w:sz w:val="28"/>
          <w:szCs w:val="28"/>
        </w:rPr>
        <w:t>202</w:t>
      </w:r>
      <w:r w:rsidR="00A710F0" w:rsidRPr="00C04EEA">
        <w:rPr>
          <w:rFonts w:ascii="Times New Roman" w:hAnsi="Times New Roman" w:cs="Times New Roman"/>
          <w:sz w:val="28"/>
          <w:szCs w:val="28"/>
        </w:rPr>
        <w:t>5</w:t>
      </w:r>
      <w:r w:rsidRPr="00C04EEA">
        <w:rPr>
          <w:rFonts w:ascii="Times New Roman" w:hAnsi="Times New Roman" w:cs="Times New Roman"/>
          <w:sz w:val="28"/>
          <w:szCs w:val="28"/>
        </w:rPr>
        <w:t xml:space="preserve"> годы, 3 этап </w:t>
      </w:r>
      <w:r w:rsidR="00D17556" w:rsidRPr="00C04EEA">
        <w:rPr>
          <w:rFonts w:ascii="Times New Roman" w:hAnsi="Times New Roman" w:cs="Times New Roman"/>
          <w:sz w:val="28"/>
          <w:szCs w:val="28"/>
        </w:rPr>
        <w:t>–</w:t>
      </w:r>
      <w:r w:rsidRPr="00C04EEA">
        <w:rPr>
          <w:rFonts w:ascii="Times New Roman" w:hAnsi="Times New Roman" w:cs="Times New Roman"/>
          <w:sz w:val="28"/>
          <w:szCs w:val="28"/>
        </w:rPr>
        <w:t xml:space="preserve"> 202</w:t>
      </w:r>
      <w:r w:rsidR="00A710F0" w:rsidRPr="00C04EEA">
        <w:rPr>
          <w:rFonts w:ascii="Times New Roman" w:hAnsi="Times New Roman" w:cs="Times New Roman"/>
          <w:sz w:val="28"/>
          <w:szCs w:val="28"/>
        </w:rPr>
        <w:t>5</w:t>
      </w:r>
      <w:r w:rsidRPr="00C04EEA">
        <w:rPr>
          <w:rFonts w:ascii="Times New Roman" w:hAnsi="Times New Roman" w:cs="Times New Roman"/>
          <w:sz w:val="28"/>
          <w:szCs w:val="28"/>
        </w:rPr>
        <w:t>/202</w:t>
      </w:r>
      <w:r w:rsidR="00A710F0" w:rsidRPr="00C04EEA">
        <w:rPr>
          <w:rFonts w:ascii="Times New Roman" w:hAnsi="Times New Roman" w:cs="Times New Roman"/>
          <w:sz w:val="28"/>
          <w:szCs w:val="28"/>
        </w:rPr>
        <w:t>6</w:t>
      </w:r>
      <w:r w:rsidRPr="00C04EEA">
        <w:rPr>
          <w:rFonts w:ascii="Times New Roman" w:hAnsi="Times New Roman" w:cs="Times New Roman"/>
          <w:sz w:val="28"/>
          <w:szCs w:val="28"/>
        </w:rPr>
        <w:t xml:space="preserve"> годы.  </w:t>
      </w:r>
    </w:p>
    <w:p w14:paraId="3D26E070" w14:textId="5853F1F3" w:rsidR="00595C1C" w:rsidRPr="00C04EEA" w:rsidRDefault="0068528E"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 </w:t>
      </w:r>
      <w:r w:rsidR="004F1D83" w:rsidRPr="00C04EEA">
        <w:rPr>
          <w:rFonts w:ascii="Times New Roman" w:hAnsi="Times New Roman" w:cs="Times New Roman"/>
          <w:sz w:val="28"/>
          <w:szCs w:val="28"/>
        </w:rPr>
        <w:t xml:space="preserve">Автоматизация и цифровизация процесса формирования цен </w:t>
      </w:r>
      <w:r w:rsidR="004F1D83" w:rsidRPr="0068528E">
        <w:rPr>
          <w:rFonts w:ascii="Times New Roman" w:hAnsi="Times New Roman" w:cs="Times New Roman"/>
          <w:i/>
          <w:iCs/>
          <w:sz w:val="24"/>
          <w:szCs w:val="24"/>
        </w:rPr>
        <w:t>(с целью исключения человеческого фактора, и ускорения регистрации во все списки)</w:t>
      </w:r>
      <w:r w:rsidR="004F1D83" w:rsidRPr="00C04EEA">
        <w:rPr>
          <w:rFonts w:ascii="Times New Roman" w:hAnsi="Times New Roman" w:cs="Times New Roman"/>
          <w:i/>
          <w:iCs/>
          <w:sz w:val="28"/>
          <w:szCs w:val="28"/>
        </w:rPr>
        <w:t xml:space="preserve">, </w:t>
      </w:r>
      <w:r w:rsidR="004F1D83" w:rsidRPr="00C04EEA">
        <w:rPr>
          <w:rFonts w:ascii="Times New Roman" w:hAnsi="Times New Roman" w:cs="Times New Roman"/>
          <w:sz w:val="28"/>
          <w:szCs w:val="28"/>
        </w:rPr>
        <w:t>реферировать при наличии более 3 производителей</w:t>
      </w:r>
      <w:r w:rsidR="004F1D83" w:rsidRPr="00C04EEA">
        <w:rPr>
          <w:rFonts w:ascii="Times New Roman" w:hAnsi="Times New Roman" w:cs="Times New Roman"/>
          <w:i/>
          <w:iCs/>
          <w:sz w:val="28"/>
          <w:szCs w:val="28"/>
        </w:rPr>
        <w:t xml:space="preserve">. </w:t>
      </w:r>
    </w:p>
    <w:p w14:paraId="0E0FBF8E" w14:textId="6694762D" w:rsidR="00595C1C" w:rsidRPr="00C04EEA" w:rsidRDefault="004F1D83"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w:t>
      </w:r>
      <w:r w:rsidR="004975C2" w:rsidRPr="00C04EEA">
        <w:rPr>
          <w:rFonts w:ascii="Times New Roman" w:hAnsi="Times New Roman" w:cs="Times New Roman"/>
          <w:sz w:val="28"/>
          <w:szCs w:val="28"/>
        </w:rPr>
        <w:t>Обеспечить интеграцию с информационными системами КГД МФ РК</w:t>
      </w:r>
      <w:r w:rsidR="00D17556" w:rsidRPr="00C04EEA">
        <w:rPr>
          <w:rFonts w:ascii="Times New Roman" w:hAnsi="Times New Roman" w:cs="Times New Roman"/>
          <w:sz w:val="28"/>
          <w:szCs w:val="28"/>
        </w:rPr>
        <w:t>.</w:t>
      </w:r>
      <w:r w:rsidR="004975C2" w:rsidRPr="00C04EEA">
        <w:rPr>
          <w:rFonts w:ascii="Times New Roman" w:hAnsi="Times New Roman" w:cs="Times New Roman"/>
          <w:sz w:val="28"/>
          <w:szCs w:val="28"/>
        </w:rPr>
        <w:t xml:space="preserve"> </w:t>
      </w:r>
    </w:p>
    <w:p w14:paraId="00CD64D4" w14:textId="2F2BBFA3" w:rsidR="00595C1C" w:rsidRPr="00C04EEA" w:rsidRDefault="004975C2"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sz w:val="28"/>
          <w:szCs w:val="28"/>
        </w:rPr>
      </w:pPr>
      <w:r w:rsidRPr="00C04EEA">
        <w:rPr>
          <w:rFonts w:ascii="Times New Roman" w:hAnsi="Times New Roman" w:cs="Times New Roman"/>
          <w:sz w:val="28"/>
          <w:szCs w:val="28"/>
        </w:rPr>
        <w:t xml:space="preserve">- Пересмотреть ряд ключевых нормативно правовых актов </w:t>
      </w:r>
      <w:r w:rsidR="0068528E">
        <w:rPr>
          <w:rFonts w:ascii="Times New Roman" w:hAnsi="Times New Roman" w:cs="Times New Roman"/>
          <w:sz w:val="28"/>
          <w:szCs w:val="28"/>
        </w:rPr>
        <w:t>МЗ РК по подходам ценообразования на ЛС и их закупа</w:t>
      </w:r>
      <w:r w:rsidR="00D17556" w:rsidRPr="00C04EEA">
        <w:rPr>
          <w:rFonts w:ascii="Times New Roman" w:hAnsi="Times New Roman" w:cs="Times New Roman"/>
          <w:sz w:val="28"/>
          <w:szCs w:val="28"/>
        </w:rPr>
        <w:t>.</w:t>
      </w:r>
    </w:p>
    <w:p w14:paraId="4668BB2E" w14:textId="1A7ACC3B" w:rsidR="00595C1C" w:rsidRPr="00C04EEA" w:rsidRDefault="004975C2" w:rsidP="00D17556">
      <w:pPr>
        <w:pBdr>
          <w:bottom w:val="single" w:sz="4" w:space="31" w:color="FFFFFF"/>
        </w:pBdr>
        <w:tabs>
          <w:tab w:val="num" w:pos="720"/>
          <w:tab w:val="left" w:pos="851"/>
        </w:tabs>
        <w:adjustRightInd w:val="0"/>
        <w:spacing w:after="0" w:line="240" w:lineRule="auto"/>
        <w:ind w:firstLine="709"/>
        <w:jc w:val="both"/>
        <w:rPr>
          <w:rFonts w:ascii="Times New Roman" w:hAnsi="Times New Roman" w:cs="Times New Roman"/>
          <w:i/>
          <w:iCs/>
          <w:sz w:val="24"/>
          <w:szCs w:val="24"/>
        </w:rPr>
      </w:pPr>
      <w:r w:rsidRPr="00C04EEA">
        <w:rPr>
          <w:rFonts w:ascii="Times New Roman" w:hAnsi="Times New Roman" w:cs="Times New Roman"/>
          <w:sz w:val="28"/>
          <w:szCs w:val="28"/>
        </w:rPr>
        <w:t>- Пересмотреть подходы работ</w:t>
      </w:r>
      <w:r w:rsidR="00D17556" w:rsidRPr="00C04EEA">
        <w:rPr>
          <w:rFonts w:ascii="Times New Roman" w:hAnsi="Times New Roman" w:cs="Times New Roman"/>
          <w:sz w:val="28"/>
          <w:szCs w:val="28"/>
        </w:rPr>
        <w:t>ы</w:t>
      </w:r>
      <w:r w:rsidRPr="00C04EEA">
        <w:rPr>
          <w:rFonts w:ascii="Times New Roman" w:hAnsi="Times New Roman" w:cs="Times New Roman"/>
          <w:sz w:val="28"/>
          <w:szCs w:val="28"/>
        </w:rPr>
        <w:t xml:space="preserve"> подведомственных организаций </w:t>
      </w:r>
      <w:r w:rsidR="0068528E">
        <w:rPr>
          <w:rFonts w:ascii="Times New Roman" w:hAnsi="Times New Roman" w:cs="Times New Roman"/>
          <w:sz w:val="28"/>
          <w:szCs w:val="28"/>
        </w:rPr>
        <w:t>МЗ РК</w:t>
      </w:r>
      <w:r w:rsidRPr="00C04EEA">
        <w:rPr>
          <w:rFonts w:ascii="Times New Roman" w:hAnsi="Times New Roman" w:cs="Times New Roman"/>
          <w:sz w:val="28"/>
          <w:szCs w:val="28"/>
        </w:rPr>
        <w:t xml:space="preserve"> </w:t>
      </w:r>
      <w:r w:rsidRPr="00C04EEA">
        <w:rPr>
          <w:rFonts w:ascii="Times New Roman" w:hAnsi="Times New Roman" w:cs="Times New Roman"/>
          <w:i/>
          <w:iCs/>
          <w:sz w:val="24"/>
          <w:szCs w:val="24"/>
        </w:rPr>
        <w:t>(НЦЭЛСиМИ и Единого дистрибьютора</w:t>
      </w:r>
      <w:r w:rsidR="00D17556" w:rsidRPr="00C04EEA">
        <w:rPr>
          <w:rFonts w:ascii="Times New Roman" w:hAnsi="Times New Roman" w:cs="Times New Roman"/>
          <w:i/>
          <w:iCs/>
          <w:sz w:val="24"/>
          <w:szCs w:val="24"/>
        </w:rPr>
        <w:t>,</w:t>
      </w:r>
      <w:r w:rsidR="00A710F0" w:rsidRPr="00C04EEA">
        <w:rPr>
          <w:rFonts w:ascii="Times New Roman" w:hAnsi="Times New Roman" w:cs="Times New Roman"/>
          <w:color w:val="000000" w:themeColor="dark1"/>
          <w:kern w:val="24"/>
          <w:sz w:val="28"/>
          <w:szCs w:val="28"/>
        </w:rPr>
        <w:t xml:space="preserve"> </w:t>
      </w:r>
      <w:r w:rsidR="00A710F0" w:rsidRPr="00C04EEA">
        <w:rPr>
          <w:rFonts w:ascii="Times New Roman" w:hAnsi="Times New Roman" w:cs="Times New Roman"/>
          <w:i/>
          <w:iCs/>
          <w:color w:val="000000" w:themeColor="dark1"/>
          <w:kern w:val="24"/>
          <w:sz w:val="24"/>
          <w:szCs w:val="24"/>
        </w:rPr>
        <w:t>проработать вопрос передачи услуги по референтному ценообразованию одной из подведомственных организаций)</w:t>
      </w:r>
      <w:r w:rsidR="00D17556" w:rsidRPr="00C04EEA">
        <w:rPr>
          <w:rFonts w:ascii="Times New Roman" w:hAnsi="Times New Roman" w:cs="Times New Roman"/>
          <w:i/>
          <w:iCs/>
          <w:color w:val="000000" w:themeColor="dark1"/>
          <w:kern w:val="24"/>
          <w:sz w:val="24"/>
          <w:szCs w:val="24"/>
        </w:rPr>
        <w:t>.</w:t>
      </w:r>
    </w:p>
    <w:p w14:paraId="112F3E0D" w14:textId="6ECA3339" w:rsidR="00595C1C" w:rsidRPr="00C04EEA" w:rsidRDefault="0068528E"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themeColor="dark1"/>
          <w:kern w:val="24"/>
          <w:sz w:val="28"/>
          <w:szCs w:val="28"/>
        </w:rPr>
      </w:pPr>
      <w:r>
        <w:rPr>
          <w:rFonts w:ascii="Times New Roman" w:hAnsi="Times New Roman" w:cs="Times New Roman"/>
          <w:color w:val="000000" w:themeColor="dark1"/>
          <w:kern w:val="24"/>
          <w:sz w:val="28"/>
          <w:szCs w:val="28"/>
        </w:rPr>
        <w:t xml:space="preserve">- </w:t>
      </w:r>
      <w:r w:rsidR="00CF2EDC" w:rsidRPr="00C04EEA">
        <w:rPr>
          <w:rFonts w:ascii="Times New Roman" w:hAnsi="Times New Roman" w:cs="Times New Roman"/>
          <w:color w:val="000000" w:themeColor="dark1"/>
          <w:kern w:val="24"/>
          <w:sz w:val="28"/>
          <w:szCs w:val="28"/>
        </w:rPr>
        <w:t>ТОО «СК-Фармация» принять меры по увеличению доли закупа ЛС посредством прямых переговоров с производителями</w:t>
      </w:r>
      <w:r w:rsidR="00D17556" w:rsidRPr="00C04EEA">
        <w:rPr>
          <w:rFonts w:ascii="Times New Roman" w:hAnsi="Times New Roman" w:cs="Times New Roman"/>
          <w:color w:val="000000" w:themeColor="dark1"/>
          <w:kern w:val="24"/>
          <w:sz w:val="28"/>
          <w:szCs w:val="28"/>
        </w:rPr>
        <w:t>.</w:t>
      </w:r>
      <w:r w:rsidR="00CF2EDC" w:rsidRPr="00C04EEA">
        <w:rPr>
          <w:rFonts w:ascii="Times New Roman" w:hAnsi="Times New Roman" w:cs="Times New Roman"/>
          <w:color w:val="000000" w:themeColor="dark1"/>
          <w:kern w:val="24"/>
          <w:sz w:val="28"/>
          <w:szCs w:val="28"/>
        </w:rPr>
        <w:t xml:space="preserve"> </w:t>
      </w:r>
    </w:p>
    <w:p w14:paraId="3A4CC9A4" w14:textId="726CD17B" w:rsidR="00595C1C" w:rsidRDefault="0068528E"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themeColor="dark1"/>
          <w:kern w:val="24"/>
          <w:sz w:val="28"/>
          <w:szCs w:val="28"/>
        </w:rPr>
      </w:pPr>
      <w:r>
        <w:rPr>
          <w:rFonts w:ascii="Times New Roman" w:hAnsi="Times New Roman" w:cs="Times New Roman"/>
          <w:color w:val="000000" w:themeColor="dark1"/>
          <w:kern w:val="24"/>
          <w:sz w:val="28"/>
          <w:szCs w:val="28"/>
        </w:rPr>
        <w:t xml:space="preserve">- </w:t>
      </w:r>
      <w:r w:rsidR="00CF2EDC" w:rsidRPr="00C04EEA">
        <w:rPr>
          <w:rFonts w:ascii="Times New Roman" w:hAnsi="Times New Roman" w:cs="Times New Roman"/>
          <w:color w:val="000000" w:themeColor="dark1"/>
          <w:kern w:val="24"/>
          <w:sz w:val="28"/>
          <w:szCs w:val="28"/>
        </w:rPr>
        <w:t>НЦЭЛС обеспечить внутреннее и внешнее реферирование посредством сайтов международных организаций (Navlin и (или) PPRI)</w:t>
      </w:r>
      <w:r w:rsidR="00D17556" w:rsidRPr="00C04EEA">
        <w:rPr>
          <w:rFonts w:ascii="Times New Roman" w:hAnsi="Times New Roman" w:cs="Times New Roman"/>
          <w:color w:val="000000" w:themeColor="dark1"/>
          <w:kern w:val="24"/>
          <w:sz w:val="28"/>
          <w:szCs w:val="28"/>
        </w:rPr>
        <w:t>.</w:t>
      </w:r>
      <w:bookmarkEnd w:id="23"/>
    </w:p>
    <w:p w14:paraId="4D87932B" w14:textId="2A93FE71" w:rsidR="0068528E" w:rsidRPr="00C04EEA" w:rsidRDefault="0068528E" w:rsidP="00595C1C">
      <w:pPr>
        <w:pBdr>
          <w:bottom w:val="single" w:sz="4" w:space="31" w:color="FFFFFF"/>
        </w:pBdr>
        <w:tabs>
          <w:tab w:val="num" w:pos="720"/>
        </w:tabs>
        <w:adjustRightInd w:val="0"/>
        <w:spacing w:after="0" w:line="240" w:lineRule="auto"/>
        <w:ind w:firstLine="709"/>
        <w:jc w:val="both"/>
        <w:rPr>
          <w:rFonts w:ascii="Times New Roman" w:hAnsi="Times New Roman" w:cs="Times New Roman"/>
          <w:color w:val="000000" w:themeColor="dark1"/>
          <w:kern w:val="24"/>
          <w:sz w:val="28"/>
          <w:szCs w:val="28"/>
        </w:rPr>
      </w:pPr>
      <w:r>
        <w:rPr>
          <w:rFonts w:ascii="Times New Roman" w:hAnsi="Times New Roman" w:cs="Times New Roman"/>
          <w:color w:val="000000" w:themeColor="dark1"/>
          <w:kern w:val="24"/>
          <w:sz w:val="28"/>
          <w:szCs w:val="28"/>
        </w:rPr>
        <w:t xml:space="preserve">- Продолжить исполнение мероприятий согласно утвержденным </w:t>
      </w:r>
      <w:r w:rsidR="006053B3">
        <w:rPr>
          <w:rFonts w:ascii="Times New Roman" w:hAnsi="Times New Roman" w:cs="Times New Roman"/>
          <w:color w:val="000000" w:themeColor="dark1"/>
          <w:kern w:val="24"/>
          <w:sz w:val="28"/>
          <w:szCs w:val="28"/>
        </w:rPr>
        <w:t xml:space="preserve">Дорожным </w:t>
      </w:r>
      <w:r>
        <w:rPr>
          <w:rFonts w:ascii="Times New Roman" w:hAnsi="Times New Roman" w:cs="Times New Roman"/>
          <w:color w:val="000000" w:themeColor="dark1"/>
          <w:kern w:val="24"/>
          <w:sz w:val="28"/>
          <w:szCs w:val="28"/>
        </w:rPr>
        <w:t>картам по развитию конкуренции в сфере здравоохранения и на рынке услуг по хранению и транспортировке ЛС и МИ.</w:t>
      </w:r>
    </w:p>
    <w:sectPr w:rsidR="0068528E" w:rsidRPr="00C04EEA" w:rsidSect="00DB3D7A">
      <w:type w:val="continuous"/>
      <w:pgSz w:w="11906" w:h="16838"/>
      <w:pgMar w:top="851" w:right="850" w:bottom="709" w:left="1418"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062A3" w14:textId="77777777" w:rsidR="007C2FDD" w:rsidRDefault="007C2FDD">
      <w:pPr>
        <w:spacing w:after="0" w:line="240" w:lineRule="auto"/>
      </w:pPr>
      <w:r>
        <w:separator/>
      </w:r>
    </w:p>
  </w:endnote>
  <w:endnote w:type="continuationSeparator" w:id="0">
    <w:p w14:paraId="1B1C8EE0" w14:textId="77777777" w:rsidR="007C2FDD" w:rsidRDefault="007C2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CB6AE" w14:textId="77777777" w:rsidR="007C2FDD" w:rsidRDefault="007C2FDD">
      <w:pPr>
        <w:spacing w:after="0" w:line="240" w:lineRule="auto"/>
      </w:pPr>
      <w:r>
        <w:separator/>
      </w:r>
    </w:p>
  </w:footnote>
  <w:footnote w:type="continuationSeparator" w:id="0">
    <w:p w14:paraId="3B690F5B" w14:textId="77777777" w:rsidR="007C2FDD" w:rsidRDefault="007C2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423199"/>
      <w:docPartObj>
        <w:docPartGallery w:val="Page Numbers (Top of Page)"/>
        <w:docPartUnique/>
      </w:docPartObj>
    </w:sdtPr>
    <w:sdtEndPr/>
    <w:sdtContent>
      <w:p w14:paraId="6079B47D" w14:textId="0FEE2693" w:rsidR="00022DF6" w:rsidRDefault="00022DF6">
        <w:pPr>
          <w:pStyle w:val="ad"/>
          <w:jc w:val="center"/>
        </w:pPr>
        <w:r>
          <w:fldChar w:fldCharType="begin"/>
        </w:r>
        <w:r>
          <w:instrText>PAGE   \* MERGEFORMAT</w:instrText>
        </w:r>
        <w:r>
          <w:fldChar w:fldCharType="separate"/>
        </w:r>
        <w:r>
          <w:t>2</w:t>
        </w:r>
        <w:r>
          <w:fldChar w:fldCharType="end"/>
        </w:r>
      </w:p>
    </w:sdtContent>
  </w:sdt>
  <w:p w14:paraId="575D9DDA" w14:textId="77777777" w:rsidR="00592B40" w:rsidRDefault="00592B40">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73A2"/>
      </v:shape>
    </w:pict>
  </w:numPicBullet>
  <w:abstractNum w:abstractNumId="0" w15:restartNumberingAfterBreak="0">
    <w:nsid w:val="00016778"/>
    <w:multiLevelType w:val="multilevel"/>
    <w:tmpl w:val="8DE4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13EFF"/>
    <w:multiLevelType w:val="hybridMultilevel"/>
    <w:tmpl w:val="AF467EC8"/>
    <w:lvl w:ilvl="0" w:tplc="F2ECE37C">
      <w:start w:val="8"/>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 w15:restartNumberingAfterBreak="0">
    <w:nsid w:val="01CA4DC8"/>
    <w:multiLevelType w:val="hybridMultilevel"/>
    <w:tmpl w:val="6018CF06"/>
    <w:lvl w:ilvl="0" w:tplc="04190001">
      <w:start w:val="1"/>
      <w:numFmt w:val="bullet"/>
      <w:lvlText w:val=""/>
      <w:lvlJc w:val="left"/>
      <w:pPr>
        <w:ind w:left="2062" w:hanging="360"/>
      </w:pPr>
      <w:rPr>
        <w:rFonts w:ascii="Symbol" w:hAnsi="Symbol" w:hint="default"/>
      </w:rPr>
    </w:lvl>
    <w:lvl w:ilvl="1" w:tplc="04190003">
      <w:start w:val="1"/>
      <w:numFmt w:val="bullet"/>
      <w:lvlText w:val="o"/>
      <w:lvlJc w:val="left"/>
      <w:pPr>
        <w:ind w:left="2782" w:hanging="360"/>
      </w:pPr>
      <w:rPr>
        <w:rFonts w:ascii="Courier New" w:hAnsi="Courier New" w:cs="Courier New" w:hint="default"/>
      </w:rPr>
    </w:lvl>
    <w:lvl w:ilvl="2" w:tplc="04190005">
      <w:start w:val="1"/>
      <w:numFmt w:val="bullet"/>
      <w:lvlText w:val=""/>
      <w:lvlJc w:val="left"/>
      <w:pPr>
        <w:ind w:left="3502" w:hanging="360"/>
      </w:pPr>
      <w:rPr>
        <w:rFonts w:ascii="Wingdings" w:hAnsi="Wingdings" w:hint="default"/>
      </w:rPr>
    </w:lvl>
    <w:lvl w:ilvl="3" w:tplc="04190001">
      <w:start w:val="1"/>
      <w:numFmt w:val="bullet"/>
      <w:lvlText w:val=""/>
      <w:lvlJc w:val="left"/>
      <w:pPr>
        <w:ind w:left="4222" w:hanging="360"/>
      </w:pPr>
      <w:rPr>
        <w:rFonts w:ascii="Symbol" w:hAnsi="Symbol" w:hint="default"/>
      </w:rPr>
    </w:lvl>
    <w:lvl w:ilvl="4" w:tplc="04190003">
      <w:start w:val="1"/>
      <w:numFmt w:val="bullet"/>
      <w:lvlText w:val="o"/>
      <w:lvlJc w:val="left"/>
      <w:pPr>
        <w:ind w:left="4942" w:hanging="360"/>
      </w:pPr>
      <w:rPr>
        <w:rFonts w:ascii="Courier New" w:hAnsi="Courier New" w:cs="Courier New" w:hint="default"/>
      </w:rPr>
    </w:lvl>
    <w:lvl w:ilvl="5" w:tplc="04190005">
      <w:start w:val="1"/>
      <w:numFmt w:val="bullet"/>
      <w:lvlText w:val=""/>
      <w:lvlJc w:val="left"/>
      <w:pPr>
        <w:ind w:left="5662" w:hanging="360"/>
      </w:pPr>
      <w:rPr>
        <w:rFonts w:ascii="Wingdings" w:hAnsi="Wingdings" w:hint="default"/>
      </w:rPr>
    </w:lvl>
    <w:lvl w:ilvl="6" w:tplc="04190001">
      <w:start w:val="1"/>
      <w:numFmt w:val="bullet"/>
      <w:lvlText w:val=""/>
      <w:lvlJc w:val="left"/>
      <w:pPr>
        <w:ind w:left="6382" w:hanging="360"/>
      </w:pPr>
      <w:rPr>
        <w:rFonts w:ascii="Symbol" w:hAnsi="Symbol" w:hint="default"/>
      </w:rPr>
    </w:lvl>
    <w:lvl w:ilvl="7" w:tplc="04190003">
      <w:start w:val="1"/>
      <w:numFmt w:val="bullet"/>
      <w:lvlText w:val="o"/>
      <w:lvlJc w:val="left"/>
      <w:pPr>
        <w:ind w:left="7102" w:hanging="360"/>
      </w:pPr>
      <w:rPr>
        <w:rFonts w:ascii="Courier New" w:hAnsi="Courier New" w:cs="Courier New" w:hint="default"/>
      </w:rPr>
    </w:lvl>
    <w:lvl w:ilvl="8" w:tplc="04190005">
      <w:start w:val="1"/>
      <w:numFmt w:val="bullet"/>
      <w:lvlText w:val=""/>
      <w:lvlJc w:val="left"/>
      <w:pPr>
        <w:ind w:left="7822" w:hanging="360"/>
      </w:pPr>
      <w:rPr>
        <w:rFonts w:ascii="Wingdings" w:hAnsi="Wingdings" w:hint="default"/>
      </w:rPr>
    </w:lvl>
  </w:abstractNum>
  <w:abstractNum w:abstractNumId="3" w15:restartNumberingAfterBreak="0">
    <w:nsid w:val="058A2D51"/>
    <w:multiLevelType w:val="hybridMultilevel"/>
    <w:tmpl w:val="6E02C704"/>
    <w:lvl w:ilvl="0" w:tplc="9E8E4DBA">
      <w:start w:val="1"/>
      <w:numFmt w:val="bullet"/>
      <w:lvlText w:val="-"/>
      <w:lvlJc w:val="left"/>
      <w:pPr>
        <w:tabs>
          <w:tab w:val="num" w:pos="720"/>
        </w:tabs>
        <w:ind w:left="720" w:hanging="360"/>
      </w:pPr>
      <w:rPr>
        <w:rFonts w:ascii="Times New Roman" w:hAnsi="Times New Roman" w:hint="default"/>
      </w:rPr>
    </w:lvl>
    <w:lvl w:ilvl="1" w:tplc="5670A196" w:tentative="1">
      <w:start w:val="1"/>
      <w:numFmt w:val="bullet"/>
      <w:lvlText w:val="-"/>
      <w:lvlJc w:val="left"/>
      <w:pPr>
        <w:tabs>
          <w:tab w:val="num" w:pos="1440"/>
        </w:tabs>
        <w:ind w:left="1440" w:hanging="360"/>
      </w:pPr>
      <w:rPr>
        <w:rFonts w:ascii="Times New Roman" w:hAnsi="Times New Roman" w:hint="default"/>
      </w:rPr>
    </w:lvl>
    <w:lvl w:ilvl="2" w:tplc="8BC0B0CA" w:tentative="1">
      <w:start w:val="1"/>
      <w:numFmt w:val="bullet"/>
      <w:lvlText w:val="-"/>
      <w:lvlJc w:val="left"/>
      <w:pPr>
        <w:tabs>
          <w:tab w:val="num" w:pos="2160"/>
        </w:tabs>
        <w:ind w:left="2160" w:hanging="360"/>
      </w:pPr>
      <w:rPr>
        <w:rFonts w:ascii="Times New Roman" w:hAnsi="Times New Roman" w:hint="default"/>
      </w:rPr>
    </w:lvl>
    <w:lvl w:ilvl="3" w:tplc="D16CDC44" w:tentative="1">
      <w:start w:val="1"/>
      <w:numFmt w:val="bullet"/>
      <w:lvlText w:val="-"/>
      <w:lvlJc w:val="left"/>
      <w:pPr>
        <w:tabs>
          <w:tab w:val="num" w:pos="2880"/>
        </w:tabs>
        <w:ind w:left="2880" w:hanging="360"/>
      </w:pPr>
      <w:rPr>
        <w:rFonts w:ascii="Times New Roman" w:hAnsi="Times New Roman" w:hint="default"/>
      </w:rPr>
    </w:lvl>
    <w:lvl w:ilvl="4" w:tplc="A70CE890" w:tentative="1">
      <w:start w:val="1"/>
      <w:numFmt w:val="bullet"/>
      <w:lvlText w:val="-"/>
      <w:lvlJc w:val="left"/>
      <w:pPr>
        <w:tabs>
          <w:tab w:val="num" w:pos="3600"/>
        </w:tabs>
        <w:ind w:left="3600" w:hanging="360"/>
      </w:pPr>
      <w:rPr>
        <w:rFonts w:ascii="Times New Roman" w:hAnsi="Times New Roman" w:hint="default"/>
      </w:rPr>
    </w:lvl>
    <w:lvl w:ilvl="5" w:tplc="5F3CEEE8" w:tentative="1">
      <w:start w:val="1"/>
      <w:numFmt w:val="bullet"/>
      <w:lvlText w:val="-"/>
      <w:lvlJc w:val="left"/>
      <w:pPr>
        <w:tabs>
          <w:tab w:val="num" w:pos="4320"/>
        </w:tabs>
        <w:ind w:left="4320" w:hanging="360"/>
      </w:pPr>
      <w:rPr>
        <w:rFonts w:ascii="Times New Roman" w:hAnsi="Times New Roman" w:hint="default"/>
      </w:rPr>
    </w:lvl>
    <w:lvl w:ilvl="6" w:tplc="D18A326A" w:tentative="1">
      <w:start w:val="1"/>
      <w:numFmt w:val="bullet"/>
      <w:lvlText w:val="-"/>
      <w:lvlJc w:val="left"/>
      <w:pPr>
        <w:tabs>
          <w:tab w:val="num" w:pos="5040"/>
        </w:tabs>
        <w:ind w:left="5040" w:hanging="360"/>
      </w:pPr>
      <w:rPr>
        <w:rFonts w:ascii="Times New Roman" w:hAnsi="Times New Roman" w:hint="default"/>
      </w:rPr>
    </w:lvl>
    <w:lvl w:ilvl="7" w:tplc="950A2B56" w:tentative="1">
      <w:start w:val="1"/>
      <w:numFmt w:val="bullet"/>
      <w:lvlText w:val="-"/>
      <w:lvlJc w:val="left"/>
      <w:pPr>
        <w:tabs>
          <w:tab w:val="num" w:pos="5760"/>
        </w:tabs>
        <w:ind w:left="5760" w:hanging="360"/>
      </w:pPr>
      <w:rPr>
        <w:rFonts w:ascii="Times New Roman" w:hAnsi="Times New Roman" w:hint="default"/>
      </w:rPr>
    </w:lvl>
    <w:lvl w:ilvl="8" w:tplc="D3D050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2870F7"/>
    <w:multiLevelType w:val="hybridMultilevel"/>
    <w:tmpl w:val="195A1664"/>
    <w:lvl w:ilvl="0" w:tplc="6F1E5444">
      <w:start w:val="7"/>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402411F"/>
    <w:multiLevelType w:val="hybridMultilevel"/>
    <w:tmpl w:val="97CAA9D0"/>
    <w:lvl w:ilvl="0" w:tplc="EE4C5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60C0EA5"/>
    <w:multiLevelType w:val="hybridMultilevel"/>
    <w:tmpl w:val="F19A64F4"/>
    <w:lvl w:ilvl="0" w:tplc="73200D76">
      <w:start w:val="1"/>
      <w:numFmt w:val="bullet"/>
      <w:lvlText w:val="•"/>
      <w:lvlJc w:val="left"/>
      <w:pPr>
        <w:tabs>
          <w:tab w:val="num" w:pos="720"/>
        </w:tabs>
        <w:ind w:left="720" w:hanging="360"/>
      </w:pPr>
      <w:rPr>
        <w:rFonts w:ascii="Arial" w:hAnsi="Arial" w:hint="default"/>
      </w:rPr>
    </w:lvl>
    <w:lvl w:ilvl="1" w:tplc="CE6A68AE" w:tentative="1">
      <w:start w:val="1"/>
      <w:numFmt w:val="bullet"/>
      <w:lvlText w:val="•"/>
      <w:lvlJc w:val="left"/>
      <w:pPr>
        <w:tabs>
          <w:tab w:val="num" w:pos="1440"/>
        </w:tabs>
        <w:ind w:left="1440" w:hanging="360"/>
      </w:pPr>
      <w:rPr>
        <w:rFonts w:ascii="Arial" w:hAnsi="Arial" w:hint="default"/>
      </w:rPr>
    </w:lvl>
    <w:lvl w:ilvl="2" w:tplc="355C53B6" w:tentative="1">
      <w:start w:val="1"/>
      <w:numFmt w:val="bullet"/>
      <w:lvlText w:val="•"/>
      <w:lvlJc w:val="left"/>
      <w:pPr>
        <w:tabs>
          <w:tab w:val="num" w:pos="2160"/>
        </w:tabs>
        <w:ind w:left="2160" w:hanging="360"/>
      </w:pPr>
      <w:rPr>
        <w:rFonts w:ascii="Arial" w:hAnsi="Arial" w:hint="default"/>
      </w:rPr>
    </w:lvl>
    <w:lvl w:ilvl="3" w:tplc="D80E2772" w:tentative="1">
      <w:start w:val="1"/>
      <w:numFmt w:val="bullet"/>
      <w:lvlText w:val="•"/>
      <w:lvlJc w:val="left"/>
      <w:pPr>
        <w:tabs>
          <w:tab w:val="num" w:pos="2880"/>
        </w:tabs>
        <w:ind w:left="2880" w:hanging="360"/>
      </w:pPr>
      <w:rPr>
        <w:rFonts w:ascii="Arial" w:hAnsi="Arial" w:hint="default"/>
      </w:rPr>
    </w:lvl>
    <w:lvl w:ilvl="4" w:tplc="A006A142" w:tentative="1">
      <w:start w:val="1"/>
      <w:numFmt w:val="bullet"/>
      <w:lvlText w:val="•"/>
      <w:lvlJc w:val="left"/>
      <w:pPr>
        <w:tabs>
          <w:tab w:val="num" w:pos="3600"/>
        </w:tabs>
        <w:ind w:left="3600" w:hanging="360"/>
      </w:pPr>
      <w:rPr>
        <w:rFonts w:ascii="Arial" w:hAnsi="Arial" w:hint="default"/>
      </w:rPr>
    </w:lvl>
    <w:lvl w:ilvl="5" w:tplc="13FC024A" w:tentative="1">
      <w:start w:val="1"/>
      <w:numFmt w:val="bullet"/>
      <w:lvlText w:val="•"/>
      <w:lvlJc w:val="left"/>
      <w:pPr>
        <w:tabs>
          <w:tab w:val="num" w:pos="4320"/>
        </w:tabs>
        <w:ind w:left="4320" w:hanging="360"/>
      </w:pPr>
      <w:rPr>
        <w:rFonts w:ascii="Arial" w:hAnsi="Arial" w:hint="default"/>
      </w:rPr>
    </w:lvl>
    <w:lvl w:ilvl="6" w:tplc="4B7C485E" w:tentative="1">
      <w:start w:val="1"/>
      <w:numFmt w:val="bullet"/>
      <w:lvlText w:val="•"/>
      <w:lvlJc w:val="left"/>
      <w:pPr>
        <w:tabs>
          <w:tab w:val="num" w:pos="5040"/>
        </w:tabs>
        <w:ind w:left="5040" w:hanging="360"/>
      </w:pPr>
      <w:rPr>
        <w:rFonts w:ascii="Arial" w:hAnsi="Arial" w:hint="default"/>
      </w:rPr>
    </w:lvl>
    <w:lvl w:ilvl="7" w:tplc="A8E4CA7E" w:tentative="1">
      <w:start w:val="1"/>
      <w:numFmt w:val="bullet"/>
      <w:lvlText w:val="•"/>
      <w:lvlJc w:val="left"/>
      <w:pPr>
        <w:tabs>
          <w:tab w:val="num" w:pos="5760"/>
        </w:tabs>
        <w:ind w:left="5760" w:hanging="360"/>
      </w:pPr>
      <w:rPr>
        <w:rFonts w:ascii="Arial" w:hAnsi="Arial" w:hint="default"/>
      </w:rPr>
    </w:lvl>
    <w:lvl w:ilvl="8" w:tplc="FE22220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C5469D"/>
    <w:multiLevelType w:val="hybridMultilevel"/>
    <w:tmpl w:val="78641FBE"/>
    <w:lvl w:ilvl="0" w:tplc="471EACA6">
      <w:start w:val="1"/>
      <w:numFmt w:val="decimal"/>
      <w:lvlText w:val="%1."/>
      <w:lvlJc w:val="left"/>
      <w:pPr>
        <w:ind w:left="1069" w:hanging="360"/>
      </w:pPr>
      <w:rPr>
        <w:rFonts w:hint="default"/>
        <w:b/>
        <w:bCs/>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16D52953"/>
    <w:multiLevelType w:val="hybridMultilevel"/>
    <w:tmpl w:val="35B49094"/>
    <w:lvl w:ilvl="0" w:tplc="47503BAE">
      <w:start w:val="2"/>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9702231"/>
    <w:multiLevelType w:val="hybridMultilevel"/>
    <w:tmpl w:val="C74C53F0"/>
    <w:lvl w:ilvl="0" w:tplc="76F874D8">
      <w:start w:val="1"/>
      <w:numFmt w:val="bullet"/>
      <w:lvlText w:val="-"/>
      <w:lvlJc w:val="left"/>
      <w:pPr>
        <w:tabs>
          <w:tab w:val="num" w:pos="720"/>
        </w:tabs>
        <w:ind w:left="720" w:hanging="360"/>
      </w:pPr>
      <w:rPr>
        <w:rFonts w:ascii="Times New Roman" w:hAnsi="Times New Roman" w:hint="default"/>
      </w:rPr>
    </w:lvl>
    <w:lvl w:ilvl="1" w:tplc="ED849A32" w:tentative="1">
      <w:start w:val="1"/>
      <w:numFmt w:val="bullet"/>
      <w:lvlText w:val="-"/>
      <w:lvlJc w:val="left"/>
      <w:pPr>
        <w:tabs>
          <w:tab w:val="num" w:pos="1440"/>
        </w:tabs>
        <w:ind w:left="1440" w:hanging="360"/>
      </w:pPr>
      <w:rPr>
        <w:rFonts w:ascii="Times New Roman" w:hAnsi="Times New Roman" w:hint="default"/>
      </w:rPr>
    </w:lvl>
    <w:lvl w:ilvl="2" w:tplc="0D42DBCA" w:tentative="1">
      <w:start w:val="1"/>
      <w:numFmt w:val="bullet"/>
      <w:lvlText w:val="-"/>
      <w:lvlJc w:val="left"/>
      <w:pPr>
        <w:tabs>
          <w:tab w:val="num" w:pos="2160"/>
        </w:tabs>
        <w:ind w:left="2160" w:hanging="360"/>
      </w:pPr>
      <w:rPr>
        <w:rFonts w:ascii="Times New Roman" w:hAnsi="Times New Roman" w:hint="default"/>
      </w:rPr>
    </w:lvl>
    <w:lvl w:ilvl="3" w:tplc="607290B8" w:tentative="1">
      <w:start w:val="1"/>
      <w:numFmt w:val="bullet"/>
      <w:lvlText w:val="-"/>
      <w:lvlJc w:val="left"/>
      <w:pPr>
        <w:tabs>
          <w:tab w:val="num" w:pos="2880"/>
        </w:tabs>
        <w:ind w:left="2880" w:hanging="360"/>
      </w:pPr>
      <w:rPr>
        <w:rFonts w:ascii="Times New Roman" w:hAnsi="Times New Roman" w:hint="default"/>
      </w:rPr>
    </w:lvl>
    <w:lvl w:ilvl="4" w:tplc="88F245BE" w:tentative="1">
      <w:start w:val="1"/>
      <w:numFmt w:val="bullet"/>
      <w:lvlText w:val="-"/>
      <w:lvlJc w:val="left"/>
      <w:pPr>
        <w:tabs>
          <w:tab w:val="num" w:pos="3600"/>
        </w:tabs>
        <w:ind w:left="3600" w:hanging="360"/>
      </w:pPr>
      <w:rPr>
        <w:rFonts w:ascii="Times New Roman" w:hAnsi="Times New Roman" w:hint="default"/>
      </w:rPr>
    </w:lvl>
    <w:lvl w:ilvl="5" w:tplc="034CC58A" w:tentative="1">
      <w:start w:val="1"/>
      <w:numFmt w:val="bullet"/>
      <w:lvlText w:val="-"/>
      <w:lvlJc w:val="left"/>
      <w:pPr>
        <w:tabs>
          <w:tab w:val="num" w:pos="4320"/>
        </w:tabs>
        <w:ind w:left="4320" w:hanging="360"/>
      </w:pPr>
      <w:rPr>
        <w:rFonts w:ascii="Times New Roman" w:hAnsi="Times New Roman" w:hint="default"/>
      </w:rPr>
    </w:lvl>
    <w:lvl w:ilvl="6" w:tplc="CE565748" w:tentative="1">
      <w:start w:val="1"/>
      <w:numFmt w:val="bullet"/>
      <w:lvlText w:val="-"/>
      <w:lvlJc w:val="left"/>
      <w:pPr>
        <w:tabs>
          <w:tab w:val="num" w:pos="5040"/>
        </w:tabs>
        <w:ind w:left="5040" w:hanging="360"/>
      </w:pPr>
      <w:rPr>
        <w:rFonts w:ascii="Times New Roman" w:hAnsi="Times New Roman" w:hint="default"/>
      </w:rPr>
    </w:lvl>
    <w:lvl w:ilvl="7" w:tplc="F8AEE724" w:tentative="1">
      <w:start w:val="1"/>
      <w:numFmt w:val="bullet"/>
      <w:lvlText w:val="-"/>
      <w:lvlJc w:val="left"/>
      <w:pPr>
        <w:tabs>
          <w:tab w:val="num" w:pos="5760"/>
        </w:tabs>
        <w:ind w:left="5760" w:hanging="360"/>
      </w:pPr>
      <w:rPr>
        <w:rFonts w:ascii="Times New Roman" w:hAnsi="Times New Roman" w:hint="default"/>
      </w:rPr>
    </w:lvl>
    <w:lvl w:ilvl="8" w:tplc="DE6C547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F23BE0"/>
    <w:multiLevelType w:val="hybridMultilevel"/>
    <w:tmpl w:val="68504668"/>
    <w:lvl w:ilvl="0" w:tplc="8FD8E5AA">
      <w:start w:val="1"/>
      <w:numFmt w:val="bullet"/>
      <w:lvlText w:val="•"/>
      <w:lvlJc w:val="left"/>
      <w:pPr>
        <w:ind w:left="1080" w:hanging="360"/>
      </w:pPr>
      <w:rPr>
        <w:rFonts w:ascii="Arial" w:hAnsi="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1DE332DF"/>
    <w:multiLevelType w:val="hybridMultilevel"/>
    <w:tmpl w:val="91E8FE04"/>
    <w:lvl w:ilvl="0" w:tplc="88607194">
      <w:start w:val="1"/>
      <w:numFmt w:val="bullet"/>
      <w:lvlText w:val="•"/>
      <w:lvlJc w:val="left"/>
      <w:pPr>
        <w:tabs>
          <w:tab w:val="num" w:pos="720"/>
        </w:tabs>
        <w:ind w:left="720" w:hanging="360"/>
      </w:pPr>
      <w:rPr>
        <w:rFonts w:ascii="Arial" w:hAnsi="Arial" w:hint="default"/>
      </w:rPr>
    </w:lvl>
    <w:lvl w:ilvl="1" w:tplc="AA922940" w:tentative="1">
      <w:start w:val="1"/>
      <w:numFmt w:val="bullet"/>
      <w:lvlText w:val="•"/>
      <w:lvlJc w:val="left"/>
      <w:pPr>
        <w:tabs>
          <w:tab w:val="num" w:pos="1440"/>
        </w:tabs>
        <w:ind w:left="1440" w:hanging="360"/>
      </w:pPr>
      <w:rPr>
        <w:rFonts w:ascii="Arial" w:hAnsi="Arial" w:hint="default"/>
      </w:rPr>
    </w:lvl>
    <w:lvl w:ilvl="2" w:tplc="EAAEAA6A" w:tentative="1">
      <w:start w:val="1"/>
      <w:numFmt w:val="bullet"/>
      <w:lvlText w:val="•"/>
      <w:lvlJc w:val="left"/>
      <w:pPr>
        <w:tabs>
          <w:tab w:val="num" w:pos="2160"/>
        </w:tabs>
        <w:ind w:left="2160" w:hanging="360"/>
      </w:pPr>
      <w:rPr>
        <w:rFonts w:ascii="Arial" w:hAnsi="Arial" w:hint="default"/>
      </w:rPr>
    </w:lvl>
    <w:lvl w:ilvl="3" w:tplc="215C2164" w:tentative="1">
      <w:start w:val="1"/>
      <w:numFmt w:val="bullet"/>
      <w:lvlText w:val="•"/>
      <w:lvlJc w:val="left"/>
      <w:pPr>
        <w:tabs>
          <w:tab w:val="num" w:pos="2880"/>
        </w:tabs>
        <w:ind w:left="2880" w:hanging="360"/>
      </w:pPr>
      <w:rPr>
        <w:rFonts w:ascii="Arial" w:hAnsi="Arial" w:hint="default"/>
      </w:rPr>
    </w:lvl>
    <w:lvl w:ilvl="4" w:tplc="62D2772C" w:tentative="1">
      <w:start w:val="1"/>
      <w:numFmt w:val="bullet"/>
      <w:lvlText w:val="•"/>
      <w:lvlJc w:val="left"/>
      <w:pPr>
        <w:tabs>
          <w:tab w:val="num" w:pos="3600"/>
        </w:tabs>
        <w:ind w:left="3600" w:hanging="360"/>
      </w:pPr>
      <w:rPr>
        <w:rFonts w:ascii="Arial" w:hAnsi="Arial" w:hint="default"/>
      </w:rPr>
    </w:lvl>
    <w:lvl w:ilvl="5" w:tplc="662899A4" w:tentative="1">
      <w:start w:val="1"/>
      <w:numFmt w:val="bullet"/>
      <w:lvlText w:val="•"/>
      <w:lvlJc w:val="left"/>
      <w:pPr>
        <w:tabs>
          <w:tab w:val="num" w:pos="4320"/>
        </w:tabs>
        <w:ind w:left="4320" w:hanging="360"/>
      </w:pPr>
      <w:rPr>
        <w:rFonts w:ascii="Arial" w:hAnsi="Arial" w:hint="default"/>
      </w:rPr>
    </w:lvl>
    <w:lvl w:ilvl="6" w:tplc="A1ACDEEA" w:tentative="1">
      <w:start w:val="1"/>
      <w:numFmt w:val="bullet"/>
      <w:lvlText w:val="•"/>
      <w:lvlJc w:val="left"/>
      <w:pPr>
        <w:tabs>
          <w:tab w:val="num" w:pos="5040"/>
        </w:tabs>
        <w:ind w:left="5040" w:hanging="360"/>
      </w:pPr>
      <w:rPr>
        <w:rFonts w:ascii="Arial" w:hAnsi="Arial" w:hint="default"/>
      </w:rPr>
    </w:lvl>
    <w:lvl w:ilvl="7" w:tplc="6D7EF906" w:tentative="1">
      <w:start w:val="1"/>
      <w:numFmt w:val="bullet"/>
      <w:lvlText w:val="•"/>
      <w:lvlJc w:val="left"/>
      <w:pPr>
        <w:tabs>
          <w:tab w:val="num" w:pos="5760"/>
        </w:tabs>
        <w:ind w:left="5760" w:hanging="360"/>
      </w:pPr>
      <w:rPr>
        <w:rFonts w:ascii="Arial" w:hAnsi="Arial" w:hint="default"/>
      </w:rPr>
    </w:lvl>
    <w:lvl w:ilvl="8" w:tplc="EE0828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605914"/>
    <w:multiLevelType w:val="hybridMultilevel"/>
    <w:tmpl w:val="AF62F1C4"/>
    <w:lvl w:ilvl="0" w:tplc="47503BA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3" w15:restartNumberingAfterBreak="0">
    <w:nsid w:val="1FFE134A"/>
    <w:multiLevelType w:val="hybridMultilevel"/>
    <w:tmpl w:val="4050BB98"/>
    <w:lvl w:ilvl="0" w:tplc="47503BAE">
      <w:start w:val="2"/>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5A264DE"/>
    <w:multiLevelType w:val="hybridMultilevel"/>
    <w:tmpl w:val="C5247AEE"/>
    <w:lvl w:ilvl="0" w:tplc="88C09EA0">
      <w:start w:val="1"/>
      <w:numFmt w:val="decimal"/>
      <w:lvlText w:val="%1."/>
      <w:lvlJc w:val="left"/>
      <w:pPr>
        <w:tabs>
          <w:tab w:val="num" w:pos="720"/>
        </w:tabs>
        <w:ind w:left="720" w:hanging="360"/>
      </w:pPr>
    </w:lvl>
    <w:lvl w:ilvl="1" w:tplc="FE941B38" w:tentative="1">
      <w:start w:val="1"/>
      <w:numFmt w:val="decimal"/>
      <w:lvlText w:val="%2."/>
      <w:lvlJc w:val="left"/>
      <w:pPr>
        <w:tabs>
          <w:tab w:val="num" w:pos="1440"/>
        </w:tabs>
        <w:ind w:left="1440" w:hanging="360"/>
      </w:pPr>
    </w:lvl>
    <w:lvl w:ilvl="2" w:tplc="B1D2532C" w:tentative="1">
      <w:start w:val="1"/>
      <w:numFmt w:val="decimal"/>
      <w:lvlText w:val="%3."/>
      <w:lvlJc w:val="left"/>
      <w:pPr>
        <w:tabs>
          <w:tab w:val="num" w:pos="2160"/>
        </w:tabs>
        <w:ind w:left="2160" w:hanging="360"/>
      </w:pPr>
    </w:lvl>
    <w:lvl w:ilvl="3" w:tplc="1CCAD28A" w:tentative="1">
      <w:start w:val="1"/>
      <w:numFmt w:val="decimal"/>
      <w:lvlText w:val="%4."/>
      <w:lvlJc w:val="left"/>
      <w:pPr>
        <w:tabs>
          <w:tab w:val="num" w:pos="2880"/>
        </w:tabs>
        <w:ind w:left="2880" w:hanging="360"/>
      </w:pPr>
    </w:lvl>
    <w:lvl w:ilvl="4" w:tplc="9890598A" w:tentative="1">
      <w:start w:val="1"/>
      <w:numFmt w:val="decimal"/>
      <w:lvlText w:val="%5."/>
      <w:lvlJc w:val="left"/>
      <w:pPr>
        <w:tabs>
          <w:tab w:val="num" w:pos="3600"/>
        </w:tabs>
        <w:ind w:left="3600" w:hanging="360"/>
      </w:pPr>
    </w:lvl>
    <w:lvl w:ilvl="5" w:tplc="7AF23C02" w:tentative="1">
      <w:start w:val="1"/>
      <w:numFmt w:val="decimal"/>
      <w:lvlText w:val="%6."/>
      <w:lvlJc w:val="left"/>
      <w:pPr>
        <w:tabs>
          <w:tab w:val="num" w:pos="4320"/>
        </w:tabs>
        <w:ind w:left="4320" w:hanging="360"/>
      </w:pPr>
    </w:lvl>
    <w:lvl w:ilvl="6" w:tplc="74F2E9C4" w:tentative="1">
      <w:start w:val="1"/>
      <w:numFmt w:val="decimal"/>
      <w:lvlText w:val="%7."/>
      <w:lvlJc w:val="left"/>
      <w:pPr>
        <w:tabs>
          <w:tab w:val="num" w:pos="5040"/>
        </w:tabs>
        <w:ind w:left="5040" w:hanging="360"/>
      </w:pPr>
    </w:lvl>
    <w:lvl w:ilvl="7" w:tplc="9C50418C" w:tentative="1">
      <w:start w:val="1"/>
      <w:numFmt w:val="decimal"/>
      <w:lvlText w:val="%8."/>
      <w:lvlJc w:val="left"/>
      <w:pPr>
        <w:tabs>
          <w:tab w:val="num" w:pos="5760"/>
        </w:tabs>
        <w:ind w:left="5760" w:hanging="360"/>
      </w:pPr>
    </w:lvl>
    <w:lvl w:ilvl="8" w:tplc="1DA4A7EE" w:tentative="1">
      <w:start w:val="1"/>
      <w:numFmt w:val="decimal"/>
      <w:lvlText w:val="%9."/>
      <w:lvlJc w:val="left"/>
      <w:pPr>
        <w:tabs>
          <w:tab w:val="num" w:pos="6480"/>
        </w:tabs>
        <w:ind w:left="6480" w:hanging="360"/>
      </w:pPr>
    </w:lvl>
  </w:abstractNum>
  <w:abstractNum w:abstractNumId="15" w15:restartNumberingAfterBreak="0">
    <w:nsid w:val="2BE47A78"/>
    <w:multiLevelType w:val="hybridMultilevel"/>
    <w:tmpl w:val="3124ABB8"/>
    <w:lvl w:ilvl="0" w:tplc="59ACB73A">
      <w:start w:val="1"/>
      <w:numFmt w:val="bullet"/>
      <w:lvlText w:val="-"/>
      <w:lvlJc w:val="left"/>
      <w:pPr>
        <w:tabs>
          <w:tab w:val="num" w:pos="720"/>
        </w:tabs>
        <w:ind w:left="720" w:hanging="360"/>
      </w:pPr>
      <w:rPr>
        <w:rFonts w:ascii="Times New Roman" w:hAnsi="Times New Roman" w:hint="default"/>
      </w:rPr>
    </w:lvl>
    <w:lvl w:ilvl="1" w:tplc="B96E698A" w:tentative="1">
      <w:start w:val="1"/>
      <w:numFmt w:val="bullet"/>
      <w:lvlText w:val="-"/>
      <w:lvlJc w:val="left"/>
      <w:pPr>
        <w:tabs>
          <w:tab w:val="num" w:pos="1440"/>
        </w:tabs>
        <w:ind w:left="1440" w:hanging="360"/>
      </w:pPr>
      <w:rPr>
        <w:rFonts w:ascii="Times New Roman" w:hAnsi="Times New Roman" w:hint="default"/>
      </w:rPr>
    </w:lvl>
    <w:lvl w:ilvl="2" w:tplc="4F1EC384" w:tentative="1">
      <w:start w:val="1"/>
      <w:numFmt w:val="bullet"/>
      <w:lvlText w:val="-"/>
      <w:lvlJc w:val="left"/>
      <w:pPr>
        <w:tabs>
          <w:tab w:val="num" w:pos="2160"/>
        </w:tabs>
        <w:ind w:left="2160" w:hanging="360"/>
      </w:pPr>
      <w:rPr>
        <w:rFonts w:ascii="Times New Roman" w:hAnsi="Times New Roman" w:hint="default"/>
      </w:rPr>
    </w:lvl>
    <w:lvl w:ilvl="3" w:tplc="2D5A5DAE" w:tentative="1">
      <w:start w:val="1"/>
      <w:numFmt w:val="bullet"/>
      <w:lvlText w:val="-"/>
      <w:lvlJc w:val="left"/>
      <w:pPr>
        <w:tabs>
          <w:tab w:val="num" w:pos="2880"/>
        </w:tabs>
        <w:ind w:left="2880" w:hanging="360"/>
      </w:pPr>
      <w:rPr>
        <w:rFonts w:ascii="Times New Roman" w:hAnsi="Times New Roman" w:hint="default"/>
      </w:rPr>
    </w:lvl>
    <w:lvl w:ilvl="4" w:tplc="5AF044B8" w:tentative="1">
      <w:start w:val="1"/>
      <w:numFmt w:val="bullet"/>
      <w:lvlText w:val="-"/>
      <w:lvlJc w:val="left"/>
      <w:pPr>
        <w:tabs>
          <w:tab w:val="num" w:pos="3600"/>
        </w:tabs>
        <w:ind w:left="3600" w:hanging="360"/>
      </w:pPr>
      <w:rPr>
        <w:rFonts w:ascii="Times New Roman" w:hAnsi="Times New Roman" w:hint="default"/>
      </w:rPr>
    </w:lvl>
    <w:lvl w:ilvl="5" w:tplc="AB404A40" w:tentative="1">
      <w:start w:val="1"/>
      <w:numFmt w:val="bullet"/>
      <w:lvlText w:val="-"/>
      <w:lvlJc w:val="left"/>
      <w:pPr>
        <w:tabs>
          <w:tab w:val="num" w:pos="4320"/>
        </w:tabs>
        <w:ind w:left="4320" w:hanging="360"/>
      </w:pPr>
      <w:rPr>
        <w:rFonts w:ascii="Times New Roman" w:hAnsi="Times New Roman" w:hint="default"/>
      </w:rPr>
    </w:lvl>
    <w:lvl w:ilvl="6" w:tplc="CE227F2E" w:tentative="1">
      <w:start w:val="1"/>
      <w:numFmt w:val="bullet"/>
      <w:lvlText w:val="-"/>
      <w:lvlJc w:val="left"/>
      <w:pPr>
        <w:tabs>
          <w:tab w:val="num" w:pos="5040"/>
        </w:tabs>
        <w:ind w:left="5040" w:hanging="360"/>
      </w:pPr>
      <w:rPr>
        <w:rFonts w:ascii="Times New Roman" w:hAnsi="Times New Roman" w:hint="default"/>
      </w:rPr>
    </w:lvl>
    <w:lvl w:ilvl="7" w:tplc="794A91DC" w:tentative="1">
      <w:start w:val="1"/>
      <w:numFmt w:val="bullet"/>
      <w:lvlText w:val="-"/>
      <w:lvlJc w:val="left"/>
      <w:pPr>
        <w:tabs>
          <w:tab w:val="num" w:pos="5760"/>
        </w:tabs>
        <w:ind w:left="5760" w:hanging="360"/>
      </w:pPr>
      <w:rPr>
        <w:rFonts w:ascii="Times New Roman" w:hAnsi="Times New Roman" w:hint="default"/>
      </w:rPr>
    </w:lvl>
    <w:lvl w:ilvl="8" w:tplc="363610F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ED86003"/>
    <w:multiLevelType w:val="hybridMultilevel"/>
    <w:tmpl w:val="393C2874"/>
    <w:lvl w:ilvl="0" w:tplc="2000000D">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383457E5"/>
    <w:multiLevelType w:val="multilevel"/>
    <w:tmpl w:val="6C6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D2A34"/>
    <w:multiLevelType w:val="hybridMultilevel"/>
    <w:tmpl w:val="9276241A"/>
    <w:lvl w:ilvl="0" w:tplc="AA9A4604">
      <w:start w:val="1"/>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9" w15:restartNumberingAfterBreak="0">
    <w:nsid w:val="43DB767B"/>
    <w:multiLevelType w:val="hybridMultilevel"/>
    <w:tmpl w:val="32EA836C"/>
    <w:lvl w:ilvl="0" w:tplc="532E88DC">
      <w:start w:val="1"/>
      <w:numFmt w:val="bullet"/>
      <w:lvlText w:val="•"/>
      <w:lvlJc w:val="left"/>
      <w:pPr>
        <w:tabs>
          <w:tab w:val="num" w:pos="720"/>
        </w:tabs>
        <w:ind w:left="720" w:hanging="360"/>
      </w:pPr>
      <w:rPr>
        <w:rFonts w:ascii="Arial" w:hAnsi="Arial" w:hint="default"/>
      </w:rPr>
    </w:lvl>
    <w:lvl w:ilvl="1" w:tplc="073AA156" w:tentative="1">
      <w:start w:val="1"/>
      <w:numFmt w:val="bullet"/>
      <w:lvlText w:val="•"/>
      <w:lvlJc w:val="left"/>
      <w:pPr>
        <w:tabs>
          <w:tab w:val="num" w:pos="1440"/>
        </w:tabs>
        <w:ind w:left="1440" w:hanging="360"/>
      </w:pPr>
      <w:rPr>
        <w:rFonts w:ascii="Arial" w:hAnsi="Arial" w:hint="default"/>
      </w:rPr>
    </w:lvl>
    <w:lvl w:ilvl="2" w:tplc="F698B0C4" w:tentative="1">
      <w:start w:val="1"/>
      <w:numFmt w:val="bullet"/>
      <w:lvlText w:val="•"/>
      <w:lvlJc w:val="left"/>
      <w:pPr>
        <w:tabs>
          <w:tab w:val="num" w:pos="2160"/>
        </w:tabs>
        <w:ind w:left="2160" w:hanging="360"/>
      </w:pPr>
      <w:rPr>
        <w:rFonts w:ascii="Arial" w:hAnsi="Arial" w:hint="default"/>
      </w:rPr>
    </w:lvl>
    <w:lvl w:ilvl="3" w:tplc="FC76083E" w:tentative="1">
      <w:start w:val="1"/>
      <w:numFmt w:val="bullet"/>
      <w:lvlText w:val="•"/>
      <w:lvlJc w:val="left"/>
      <w:pPr>
        <w:tabs>
          <w:tab w:val="num" w:pos="2880"/>
        </w:tabs>
        <w:ind w:left="2880" w:hanging="360"/>
      </w:pPr>
      <w:rPr>
        <w:rFonts w:ascii="Arial" w:hAnsi="Arial" w:hint="default"/>
      </w:rPr>
    </w:lvl>
    <w:lvl w:ilvl="4" w:tplc="6EB4912E" w:tentative="1">
      <w:start w:val="1"/>
      <w:numFmt w:val="bullet"/>
      <w:lvlText w:val="•"/>
      <w:lvlJc w:val="left"/>
      <w:pPr>
        <w:tabs>
          <w:tab w:val="num" w:pos="3600"/>
        </w:tabs>
        <w:ind w:left="3600" w:hanging="360"/>
      </w:pPr>
      <w:rPr>
        <w:rFonts w:ascii="Arial" w:hAnsi="Arial" w:hint="default"/>
      </w:rPr>
    </w:lvl>
    <w:lvl w:ilvl="5" w:tplc="0A4078DA" w:tentative="1">
      <w:start w:val="1"/>
      <w:numFmt w:val="bullet"/>
      <w:lvlText w:val="•"/>
      <w:lvlJc w:val="left"/>
      <w:pPr>
        <w:tabs>
          <w:tab w:val="num" w:pos="4320"/>
        </w:tabs>
        <w:ind w:left="4320" w:hanging="360"/>
      </w:pPr>
      <w:rPr>
        <w:rFonts w:ascii="Arial" w:hAnsi="Arial" w:hint="default"/>
      </w:rPr>
    </w:lvl>
    <w:lvl w:ilvl="6" w:tplc="B582D7D2" w:tentative="1">
      <w:start w:val="1"/>
      <w:numFmt w:val="bullet"/>
      <w:lvlText w:val="•"/>
      <w:lvlJc w:val="left"/>
      <w:pPr>
        <w:tabs>
          <w:tab w:val="num" w:pos="5040"/>
        </w:tabs>
        <w:ind w:left="5040" w:hanging="360"/>
      </w:pPr>
      <w:rPr>
        <w:rFonts w:ascii="Arial" w:hAnsi="Arial" w:hint="default"/>
      </w:rPr>
    </w:lvl>
    <w:lvl w:ilvl="7" w:tplc="1C880D56" w:tentative="1">
      <w:start w:val="1"/>
      <w:numFmt w:val="bullet"/>
      <w:lvlText w:val="•"/>
      <w:lvlJc w:val="left"/>
      <w:pPr>
        <w:tabs>
          <w:tab w:val="num" w:pos="5760"/>
        </w:tabs>
        <w:ind w:left="5760" w:hanging="360"/>
      </w:pPr>
      <w:rPr>
        <w:rFonts w:ascii="Arial" w:hAnsi="Arial" w:hint="default"/>
      </w:rPr>
    </w:lvl>
    <w:lvl w:ilvl="8" w:tplc="04FEBF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FD6424"/>
    <w:multiLevelType w:val="hybridMultilevel"/>
    <w:tmpl w:val="E2626A94"/>
    <w:lvl w:ilvl="0" w:tplc="2A508B20">
      <w:start w:val="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ADB739D"/>
    <w:multiLevelType w:val="hybridMultilevel"/>
    <w:tmpl w:val="1B6A035A"/>
    <w:lvl w:ilvl="0" w:tplc="2000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D67ABD"/>
    <w:multiLevelType w:val="hybridMultilevel"/>
    <w:tmpl w:val="DD964C5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3" w15:restartNumberingAfterBreak="0">
    <w:nsid w:val="5112785D"/>
    <w:multiLevelType w:val="hybridMultilevel"/>
    <w:tmpl w:val="C5587B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3C02A58"/>
    <w:multiLevelType w:val="hybridMultilevel"/>
    <w:tmpl w:val="61B6F9BE"/>
    <w:lvl w:ilvl="0" w:tplc="4C2A5B70">
      <w:start w:val="1"/>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5" w15:restartNumberingAfterBreak="0">
    <w:nsid w:val="553804F1"/>
    <w:multiLevelType w:val="hybridMultilevel"/>
    <w:tmpl w:val="A4C232F6"/>
    <w:lvl w:ilvl="0" w:tplc="55EE1684">
      <w:start w:val="1"/>
      <w:numFmt w:val="bullet"/>
      <w:lvlText w:val=""/>
      <w:lvlJc w:val="left"/>
      <w:pPr>
        <w:tabs>
          <w:tab w:val="num" w:pos="720"/>
        </w:tabs>
        <w:ind w:left="720" w:hanging="360"/>
      </w:pPr>
      <w:rPr>
        <w:rFonts w:ascii="Wingdings" w:hAnsi="Wingdings" w:hint="default"/>
      </w:rPr>
    </w:lvl>
    <w:lvl w:ilvl="1" w:tplc="04881130" w:tentative="1">
      <w:start w:val="1"/>
      <w:numFmt w:val="bullet"/>
      <w:lvlText w:val=""/>
      <w:lvlJc w:val="left"/>
      <w:pPr>
        <w:tabs>
          <w:tab w:val="num" w:pos="1440"/>
        </w:tabs>
        <w:ind w:left="1440" w:hanging="360"/>
      </w:pPr>
      <w:rPr>
        <w:rFonts w:ascii="Wingdings" w:hAnsi="Wingdings" w:hint="default"/>
      </w:rPr>
    </w:lvl>
    <w:lvl w:ilvl="2" w:tplc="E3908758" w:tentative="1">
      <w:start w:val="1"/>
      <w:numFmt w:val="bullet"/>
      <w:lvlText w:val=""/>
      <w:lvlJc w:val="left"/>
      <w:pPr>
        <w:tabs>
          <w:tab w:val="num" w:pos="2160"/>
        </w:tabs>
        <w:ind w:left="2160" w:hanging="360"/>
      </w:pPr>
      <w:rPr>
        <w:rFonts w:ascii="Wingdings" w:hAnsi="Wingdings" w:hint="default"/>
      </w:rPr>
    </w:lvl>
    <w:lvl w:ilvl="3" w:tplc="A5C4CDF6" w:tentative="1">
      <w:start w:val="1"/>
      <w:numFmt w:val="bullet"/>
      <w:lvlText w:val=""/>
      <w:lvlJc w:val="left"/>
      <w:pPr>
        <w:tabs>
          <w:tab w:val="num" w:pos="2880"/>
        </w:tabs>
        <w:ind w:left="2880" w:hanging="360"/>
      </w:pPr>
      <w:rPr>
        <w:rFonts w:ascii="Wingdings" w:hAnsi="Wingdings" w:hint="default"/>
      </w:rPr>
    </w:lvl>
    <w:lvl w:ilvl="4" w:tplc="F8D22416" w:tentative="1">
      <w:start w:val="1"/>
      <w:numFmt w:val="bullet"/>
      <w:lvlText w:val=""/>
      <w:lvlJc w:val="left"/>
      <w:pPr>
        <w:tabs>
          <w:tab w:val="num" w:pos="3600"/>
        </w:tabs>
        <w:ind w:left="3600" w:hanging="360"/>
      </w:pPr>
      <w:rPr>
        <w:rFonts w:ascii="Wingdings" w:hAnsi="Wingdings" w:hint="default"/>
      </w:rPr>
    </w:lvl>
    <w:lvl w:ilvl="5" w:tplc="C9F42890" w:tentative="1">
      <w:start w:val="1"/>
      <w:numFmt w:val="bullet"/>
      <w:lvlText w:val=""/>
      <w:lvlJc w:val="left"/>
      <w:pPr>
        <w:tabs>
          <w:tab w:val="num" w:pos="4320"/>
        </w:tabs>
        <w:ind w:left="4320" w:hanging="360"/>
      </w:pPr>
      <w:rPr>
        <w:rFonts w:ascii="Wingdings" w:hAnsi="Wingdings" w:hint="default"/>
      </w:rPr>
    </w:lvl>
    <w:lvl w:ilvl="6" w:tplc="94FE3F4A" w:tentative="1">
      <w:start w:val="1"/>
      <w:numFmt w:val="bullet"/>
      <w:lvlText w:val=""/>
      <w:lvlJc w:val="left"/>
      <w:pPr>
        <w:tabs>
          <w:tab w:val="num" w:pos="5040"/>
        </w:tabs>
        <w:ind w:left="5040" w:hanging="360"/>
      </w:pPr>
      <w:rPr>
        <w:rFonts w:ascii="Wingdings" w:hAnsi="Wingdings" w:hint="default"/>
      </w:rPr>
    </w:lvl>
    <w:lvl w:ilvl="7" w:tplc="68C846D6" w:tentative="1">
      <w:start w:val="1"/>
      <w:numFmt w:val="bullet"/>
      <w:lvlText w:val=""/>
      <w:lvlJc w:val="left"/>
      <w:pPr>
        <w:tabs>
          <w:tab w:val="num" w:pos="5760"/>
        </w:tabs>
        <w:ind w:left="5760" w:hanging="360"/>
      </w:pPr>
      <w:rPr>
        <w:rFonts w:ascii="Wingdings" w:hAnsi="Wingdings" w:hint="default"/>
      </w:rPr>
    </w:lvl>
    <w:lvl w:ilvl="8" w:tplc="F52AEAC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E0CEB"/>
    <w:multiLevelType w:val="hybridMultilevel"/>
    <w:tmpl w:val="2F86718A"/>
    <w:lvl w:ilvl="0" w:tplc="4910648E">
      <w:start w:val="1"/>
      <w:numFmt w:val="decimal"/>
      <w:lvlText w:val="%1)"/>
      <w:lvlJc w:val="left"/>
      <w:pPr>
        <w:ind w:left="1068" w:hanging="360"/>
      </w:pPr>
      <w:rPr>
        <w:rFonts w:hint="default"/>
        <w:i w:val="0"/>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79E12BE"/>
    <w:multiLevelType w:val="hybridMultilevel"/>
    <w:tmpl w:val="059EDBC0"/>
    <w:lvl w:ilvl="0" w:tplc="47503BAE">
      <w:start w:val="2"/>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8" w15:restartNumberingAfterBreak="0">
    <w:nsid w:val="583065B0"/>
    <w:multiLevelType w:val="hybridMultilevel"/>
    <w:tmpl w:val="CC58F5F8"/>
    <w:lvl w:ilvl="0" w:tplc="E21A87D2">
      <w:start w:val="1"/>
      <w:numFmt w:val="bullet"/>
      <w:lvlText w:val="•"/>
      <w:lvlJc w:val="left"/>
      <w:pPr>
        <w:tabs>
          <w:tab w:val="num" w:pos="720"/>
        </w:tabs>
        <w:ind w:left="720" w:hanging="360"/>
      </w:pPr>
      <w:rPr>
        <w:rFonts w:ascii="Times New Roman" w:hAnsi="Times New Roman" w:hint="default"/>
      </w:rPr>
    </w:lvl>
    <w:lvl w:ilvl="1" w:tplc="036A554C" w:tentative="1">
      <w:start w:val="1"/>
      <w:numFmt w:val="bullet"/>
      <w:lvlText w:val="•"/>
      <w:lvlJc w:val="left"/>
      <w:pPr>
        <w:tabs>
          <w:tab w:val="num" w:pos="1440"/>
        </w:tabs>
        <w:ind w:left="1440" w:hanging="360"/>
      </w:pPr>
      <w:rPr>
        <w:rFonts w:ascii="Times New Roman" w:hAnsi="Times New Roman" w:hint="default"/>
      </w:rPr>
    </w:lvl>
    <w:lvl w:ilvl="2" w:tplc="9DF408CA" w:tentative="1">
      <w:start w:val="1"/>
      <w:numFmt w:val="bullet"/>
      <w:lvlText w:val="•"/>
      <w:lvlJc w:val="left"/>
      <w:pPr>
        <w:tabs>
          <w:tab w:val="num" w:pos="2160"/>
        </w:tabs>
        <w:ind w:left="2160" w:hanging="360"/>
      </w:pPr>
      <w:rPr>
        <w:rFonts w:ascii="Times New Roman" w:hAnsi="Times New Roman" w:hint="default"/>
      </w:rPr>
    </w:lvl>
    <w:lvl w:ilvl="3" w:tplc="9988609C" w:tentative="1">
      <w:start w:val="1"/>
      <w:numFmt w:val="bullet"/>
      <w:lvlText w:val="•"/>
      <w:lvlJc w:val="left"/>
      <w:pPr>
        <w:tabs>
          <w:tab w:val="num" w:pos="2880"/>
        </w:tabs>
        <w:ind w:left="2880" w:hanging="360"/>
      </w:pPr>
      <w:rPr>
        <w:rFonts w:ascii="Times New Roman" w:hAnsi="Times New Roman" w:hint="default"/>
      </w:rPr>
    </w:lvl>
    <w:lvl w:ilvl="4" w:tplc="CD780A92" w:tentative="1">
      <w:start w:val="1"/>
      <w:numFmt w:val="bullet"/>
      <w:lvlText w:val="•"/>
      <w:lvlJc w:val="left"/>
      <w:pPr>
        <w:tabs>
          <w:tab w:val="num" w:pos="3600"/>
        </w:tabs>
        <w:ind w:left="3600" w:hanging="360"/>
      </w:pPr>
      <w:rPr>
        <w:rFonts w:ascii="Times New Roman" w:hAnsi="Times New Roman" w:hint="default"/>
      </w:rPr>
    </w:lvl>
    <w:lvl w:ilvl="5" w:tplc="02DE5E28" w:tentative="1">
      <w:start w:val="1"/>
      <w:numFmt w:val="bullet"/>
      <w:lvlText w:val="•"/>
      <w:lvlJc w:val="left"/>
      <w:pPr>
        <w:tabs>
          <w:tab w:val="num" w:pos="4320"/>
        </w:tabs>
        <w:ind w:left="4320" w:hanging="360"/>
      </w:pPr>
      <w:rPr>
        <w:rFonts w:ascii="Times New Roman" w:hAnsi="Times New Roman" w:hint="default"/>
      </w:rPr>
    </w:lvl>
    <w:lvl w:ilvl="6" w:tplc="AE240794" w:tentative="1">
      <w:start w:val="1"/>
      <w:numFmt w:val="bullet"/>
      <w:lvlText w:val="•"/>
      <w:lvlJc w:val="left"/>
      <w:pPr>
        <w:tabs>
          <w:tab w:val="num" w:pos="5040"/>
        </w:tabs>
        <w:ind w:left="5040" w:hanging="360"/>
      </w:pPr>
      <w:rPr>
        <w:rFonts w:ascii="Times New Roman" w:hAnsi="Times New Roman" w:hint="default"/>
      </w:rPr>
    </w:lvl>
    <w:lvl w:ilvl="7" w:tplc="205CAF62" w:tentative="1">
      <w:start w:val="1"/>
      <w:numFmt w:val="bullet"/>
      <w:lvlText w:val="•"/>
      <w:lvlJc w:val="left"/>
      <w:pPr>
        <w:tabs>
          <w:tab w:val="num" w:pos="5760"/>
        </w:tabs>
        <w:ind w:left="5760" w:hanging="360"/>
      </w:pPr>
      <w:rPr>
        <w:rFonts w:ascii="Times New Roman" w:hAnsi="Times New Roman" w:hint="default"/>
      </w:rPr>
    </w:lvl>
    <w:lvl w:ilvl="8" w:tplc="AE74385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98E5B69"/>
    <w:multiLevelType w:val="hybridMultilevel"/>
    <w:tmpl w:val="3142FE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71596A"/>
    <w:multiLevelType w:val="singleLevel"/>
    <w:tmpl w:val="03EA9CE4"/>
    <w:lvl w:ilvl="0">
      <w:start w:val="12"/>
      <w:numFmt w:val="bullet"/>
      <w:lvlText w:val="-"/>
      <w:lvlJc w:val="left"/>
      <w:pPr>
        <w:tabs>
          <w:tab w:val="num" w:pos="1080"/>
        </w:tabs>
        <w:ind w:left="1080" w:hanging="360"/>
      </w:pPr>
      <w:rPr>
        <w:rFonts w:hint="default"/>
      </w:rPr>
    </w:lvl>
  </w:abstractNum>
  <w:abstractNum w:abstractNumId="31" w15:restartNumberingAfterBreak="0">
    <w:nsid w:val="5C4176C5"/>
    <w:multiLevelType w:val="hybridMultilevel"/>
    <w:tmpl w:val="70E8D4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F3E2629"/>
    <w:multiLevelType w:val="multilevel"/>
    <w:tmpl w:val="D11A4CFA"/>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562C2F"/>
    <w:multiLevelType w:val="hybridMultilevel"/>
    <w:tmpl w:val="9788C3E2"/>
    <w:lvl w:ilvl="0" w:tplc="3B8A6D32">
      <w:start w:val="1"/>
      <w:numFmt w:val="bullet"/>
      <w:lvlText w:val="-"/>
      <w:lvlJc w:val="left"/>
      <w:pPr>
        <w:tabs>
          <w:tab w:val="num" w:pos="720"/>
        </w:tabs>
        <w:ind w:left="720" w:hanging="360"/>
      </w:pPr>
      <w:rPr>
        <w:rFonts w:ascii="Times New Roman" w:hAnsi="Times New Roman" w:hint="default"/>
      </w:rPr>
    </w:lvl>
    <w:lvl w:ilvl="1" w:tplc="86561B78" w:tentative="1">
      <w:start w:val="1"/>
      <w:numFmt w:val="bullet"/>
      <w:lvlText w:val="-"/>
      <w:lvlJc w:val="left"/>
      <w:pPr>
        <w:tabs>
          <w:tab w:val="num" w:pos="1440"/>
        </w:tabs>
        <w:ind w:left="1440" w:hanging="360"/>
      </w:pPr>
      <w:rPr>
        <w:rFonts w:ascii="Times New Roman" w:hAnsi="Times New Roman" w:hint="default"/>
      </w:rPr>
    </w:lvl>
    <w:lvl w:ilvl="2" w:tplc="10028C6C" w:tentative="1">
      <w:start w:val="1"/>
      <w:numFmt w:val="bullet"/>
      <w:lvlText w:val="-"/>
      <w:lvlJc w:val="left"/>
      <w:pPr>
        <w:tabs>
          <w:tab w:val="num" w:pos="2160"/>
        </w:tabs>
        <w:ind w:left="2160" w:hanging="360"/>
      </w:pPr>
      <w:rPr>
        <w:rFonts w:ascii="Times New Roman" w:hAnsi="Times New Roman" w:hint="default"/>
      </w:rPr>
    </w:lvl>
    <w:lvl w:ilvl="3" w:tplc="8D649A90" w:tentative="1">
      <w:start w:val="1"/>
      <w:numFmt w:val="bullet"/>
      <w:lvlText w:val="-"/>
      <w:lvlJc w:val="left"/>
      <w:pPr>
        <w:tabs>
          <w:tab w:val="num" w:pos="2880"/>
        </w:tabs>
        <w:ind w:left="2880" w:hanging="360"/>
      </w:pPr>
      <w:rPr>
        <w:rFonts w:ascii="Times New Roman" w:hAnsi="Times New Roman" w:hint="default"/>
      </w:rPr>
    </w:lvl>
    <w:lvl w:ilvl="4" w:tplc="24FC4D60" w:tentative="1">
      <w:start w:val="1"/>
      <w:numFmt w:val="bullet"/>
      <w:lvlText w:val="-"/>
      <w:lvlJc w:val="left"/>
      <w:pPr>
        <w:tabs>
          <w:tab w:val="num" w:pos="3600"/>
        </w:tabs>
        <w:ind w:left="3600" w:hanging="360"/>
      </w:pPr>
      <w:rPr>
        <w:rFonts w:ascii="Times New Roman" w:hAnsi="Times New Roman" w:hint="default"/>
      </w:rPr>
    </w:lvl>
    <w:lvl w:ilvl="5" w:tplc="D3B691B4" w:tentative="1">
      <w:start w:val="1"/>
      <w:numFmt w:val="bullet"/>
      <w:lvlText w:val="-"/>
      <w:lvlJc w:val="left"/>
      <w:pPr>
        <w:tabs>
          <w:tab w:val="num" w:pos="4320"/>
        </w:tabs>
        <w:ind w:left="4320" w:hanging="360"/>
      </w:pPr>
      <w:rPr>
        <w:rFonts w:ascii="Times New Roman" w:hAnsi="Times New Roman" w:hint="default"/>
      </w:rPr>
    </w:lvl>
    <w:lvl w:ilvl="6" w:tplc="4DDC7690" w:tentative="1">
      <w:start w:val="1"/>
      <w:numFmt w:val="bullet"/>
      <w:lvlText w:val="-"/>
      <w:lvlJc w:val="left"/>
      <w:pPr>
        <w:tabs>
          <w:tab w:val="num" w:pos="5040"/>
        </w:tabs>
        <w:ind w:left="5040" w:hanging="360"/>
      </w:pPr>
      <w:rPr>
        <w:rFonts w:ascii="Times New Roman" w:hAnsi="Times New Roman" w:hint="default"/>
      </w:rPr>
    </w:lvl>
    <w:lvl w:ilvl="7" w:tplc="D11CA8D0" w:tentative="1">
      <w:start w:val="1"/>
      <w:numFmt w:val="bullet"/>
      <w:lvlText w:val="-"/>
      <w:lvlJc w:val="left"/>
      <w:pPr>
        <w:tabs>
          <w:tab w:val="num" w:pos="5760"/>
        </w:tabs>
        <w:ind w:left="5760" w:hanging="360"/>
      </w:pPr>
      <w:rPr>
        <w:rFonts w:ascii="Times New Roman" w:hAnsi="Times New Roman" w:hint="default"/>
      </w:rPr>
    </w:lvl>
    <w:lvl w:ilvl="8" w:tplc="D4FA2E0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4165B32"/>
    <w:multiLevelType w:val="hybridMultilevel"/>
    <w:tmpl w:val="9C1C43AE"/>
    <w:lvl w:ilvl="0" w:tplc="0419000D">
      <w:start w:val="1"/>
      <w:numFmt w:val="bullet"/>
      <w:lvlText w:val=""/>
      <w:lvlJc w:val="left"/>
      <w:pPr>
        <w:ind w:left="1978" w:hanging="360"/>
      </w:pPr>
      <w:rPr>
        <w:rFonts w:ascii="Wingdings" w:hAnsi="Wingdings" w:hint="default"/>
      </w:rPr>
    </w:lvl>
    <w:lvl w:ilvl="1" w:tplc="04190019" w:tentative="1">
      <w:start w:val="1"/>
      <w:numFmt w:val="lowerLetter"/>
      <w:lvlText w:val="%2."/>
      <w:lvlJc w:val="left"/>
      <w:pPr>
        <w:ind w:left="2698" w:hanging="360"/>
      </w:pPr>
    </w:lvl>
    <w:lvl w:ilvl="2" w:tplc="0419001B" w:tentative="1">
      <w:start w:val="1"/>
      <w:numFmt w:val="lowerRoman"/>
      <w:lvlText w:val="%3."/>
      <w:lvlJc w:val="right"/>
      <w:pPr>
        <w:ind w:left="3418" w:hanging="180"/>
      </w:pPr>
    </w:lvl>
    <w:lvl w:ilvl="3" w:tplc="0419000F" w:tentative="1">
      <w:start w:val="1"/>
      <w:numFmt w:val="decimal"/>
      <w:lvlText w:val="%4."/>
      <w:lvlJc w:val="left"/>
      <w:pPr>
        <w:ind w:left="4138" w:hanging="360"/>
      </w:pPr>
    </w:lvl>
    <w:lvl w:ilvl="4" w:tplc="04190019" w:tentative="1">
      <w:start w:val="1"/>
      <w:numFmt w:val="lowerLetter"/>
      <w:lvlText w:val="%5."/>
      <w:lvlJc w:val="left"/>
      <w:pPr>
        <w:ind w:left="4858" w:hanging="360"/>
      </w:pPr>
    </w:lvl>
    <w:lvl w:ilvl="5" w:tplc="0419001B" w:tentative="1">
      <w:start w:val="1"/>
      <w:numFmt w:val="lowerRoman"/>
      <w:lvlText w:val="%6."/>
      <w:lvlJc w:val="right"/>
      <w:pPr>
        <w:ind w:left="5578" w:hanging="180"/>
      </w:pPr>
    </w:lvl>
    <w:lvl w:ilvl="6" w:tplc="0419000F" w:tentative="1">
      <w:start w:val="1"/>
      <w:numFmt w:val="decimal"/>
      <w:lvlText w:val="%7."/>
      <w:lvlJc w:val="left"/>
      <w:pPr>
        <w:ind w:left="6298" w:hanging="360"/>
      </w:pPr>
    </w:lvl>
    <w:lvl w:ilvl="7" w:tplc="04190019" w:tentative="1">
      <w:start w:val="1"/>
      <w:numFmt w:val="lowerLetter"/>
      <w:lvlText w:val="%8."/>
      <w:lvlJc w:val="left"/>
      <w:pPr>
        <w:ind w:left="7018" w:hanging="360"/>
      </w:pPr>
    </w:lvl>
    <w:lvl w:ilvl="8" w:tplc="0419001B" w:tentative="1">
      <w:start w:val="1"/>
      <w:numFmt w:val="lowerRoman"/>
      <w:lvlText w:val="%9."/>
      <w:lvlJc w:val="right"/>
      <w:pPr>
        <w:ind w:left="7738" w:hanging="180"/>
      </w:pPr>
    </w:lvl>
  </w:abstractNum>
  <w:abstractNum w:abstractNumId="35" w15:restartNumberingAfterBreak="0">
    <w:nsid w:val="65CA334F"/>
    <w:multiLevelType w:val="hybridMultilevel"/>
    <w:tmpl w:val="F1781E1A"/>
    <w:lvl w:ilvl="0" w:tplc="F1363A38">
      <w:start w:val="21"/>
      <w:numFmt w:val="decimal"/>
      <w:lvlText w:val="%1)"/>
      <w:lvlJc w:val="left"/>
      <w:pPr>
        <w:ind w:left="1080" w:hanging="360"/>
      </w:pPr>
      <w:rPr>
        <w:rFonts w:hint="default"/>
        <w:i w:val="0"/>
        <w:color w:val="000000"/>
        <w:sz w:val="16"/>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6" w15:restartNumberingAfterBreak="0">
    <w:nsid w:val="66A33EAA"/>
    <w:multiLevelType w:val="hybridMultilevel"/>
    <w:tmpl w:val="8B48BDF2"/>
    <w:lvl w:ilvl="0" w:tplc="6F1E5444">
      <w:start w:val="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86D7300"/>
    <w:multiLevelType w:val="hybridMultilevel"/>
    <w:tmpl w:val="4AB8DE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6A447B56"/>
    <w:multiLevelType w:val="hybridMultilevel"/>
    <w:tmpl w:val="7E4455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A5B640B"/>
    <w:multiLevelType w:val="hybridMultilevel"/>
    <w:tmpl w:val="3E9C5D4E"/>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0" w15:restartNumberingAfterBreak="0">
    <w:nsid w:val="6E9218FD"/>
    <w:multiLevelType w:val="hybridMultilevel"/>
    <w:tmpl w:val="BFB87EEC"/>
    <w:lvl w:ilvl="0" w:tplc="8FD8E5AA">
      <w:start w:val="1"/>
      <w:numFmt w:val="bullet"/>
      <w:lvlText w:val="•"/>
      <w:lvlJc w:val="left"/>
      <w:pPr>
        <w:tabs>
          <w:tab w:val="num" w:pos="720"/>
        </w:tabs>
        <w:ind w:left="720" w:hanging="360"/>
      </w:pPr>
      <w:rPr>
        <w:rFonts w:ascii="Arial" w:hAnsi="Arial" w:hint="default"/>
      </w:rPr>
    </w:lvl>
    <w:lvl w:ilvl="1" w:tplc="4F5E2E60" w:tentative="1">
      <w:start w:val="1"/>
      <w:numFmt w:val="bullet"/>
      <w:lvlText w:val="•"/>
      <w:lvlJc w:val="left"/>
      <w:pPr>
        <w:tabs>
          <w:tab w:val="num" w:pos="1440"/>
        </w:tabs>
        <w:ind w:left="1440" w:hanging="360"/>
      </w:pPr>
      <w:rPr>
        <w:rFonts w:ascii="Arial" w:hAnsi="Arial" w:hint="default"/>
      </w:rPr>
    </w:lvl>
    <w:lvl w:ilvl="2" w:tplc="90209A1A" w:tentative="1">
      <w:start w:val="1"/>
      <w:numFmt w:val="bullet"/>
      <w:lvlText w:val="•"/>
      <w:lvlJc w:val="left"/>
      <w:pPr>
        <w:tabs>
          <w:tab w:val="num" w:pos="2160"/>
        </w:tabs>
        <w:ind w:left="2160" w:hanging="360"/>
      </w:pPr>
      <w:rPr>
        <w:rFonts w:ascii="Arial" w:hAnsi="Arial" w:hint="default"/>
      </w:rPr>
    </w:lvl>
    <w:lvl w:ilvl="3" w:tplc="8348EB28" w:tentative="1">
      <w:start w:val="1"/>
      <w:numFmt w:val="bullet"/>
      <w:lvlText w:val="•"/>
      <w:lvlJc w:val="left"/>
      <w:pPr>
        <w:tabs>
          <w:tab w:val="num" w:pos="2880"/>
        </w:tabs>
        <w:ind w:left="2880" w:hanging="360"/>
      </w:pPr>
      <w:rPr>
        <w:rFonts w:ascii="Arial" w:hAnsi="Arial" w:hint="default"/>
      </w:rPr>
    </w:lvl>
    <w:lvl w:ilvl="4" w:tplc="FB46479E" w:tentative="1">
      <w:start w:val="1"/>
      <w:numFmt w:val="bullet"/>
      <w:lvlText w:val="•"/>
      <w:lvlJc w:val="left"/>
      <w:pPr>
        <w:tabs>
          <w:tab w:val="num" w:pos="3600"/>
        </w:tabs>
        <w:ind w:left="3600" w:hanging="360"/>
      </w:pPr>
      <w:rPr>
        <w:rFonts w:ascii="Arial" w:hAnsi="Arial" w:hint="default"/>
      </w:rPr>
    </w:lvl>
    <w:lvl w:ilvl="5" w:tplc="CDFE1F5E" w:tentative="1">
      <w:start w:val="1"/>
      <w:numFmt w:val="bullet"/>
      <w:lvlText w:val="•"/>
      <w:lvlJc w:val="left"/>
      <w:pPr>
        <w:tabs>
          <w:tab w:val="num" w:pos="4320"/>
        </w:tabs>
        <w:ind w:left="4320" w:hanging="360"/>
      </w:pPr>
      <w:rPr>
        <w:rFonts w:ascii="Arial" w:hAnsi="Arial" w:hint="default"/>
      </w:rPr>
    </w:lvl>
    <w:lvl w:ilvl="6" w:tplc="B3045382" w:tentative="1">
      <w:start w:val="1"/>
      <w:numFmt w:val="bullet"/>
      <w:lvlText w:val="•"/>
      <w:lvlJc w:val="left"/>
      <w:pPr>
        <w:tabs>
          <w:tab w:val="num" w:pos="5040"/>
        </w:tabs>
        <w:ind w:left="5040" w:hanging="360"/>
      </w:pPr>
      <w:rPr>
        <w:rFonts w:ascii="Arial" w:hAnsi="Arial" w:hint="default"/>
      </w:rPr>
    </w:lvl>
    <w:lvl w:ilvl="7" w:tplc="FA7E421C" w:tentative="1">
      <w:start w:val="1"/>
      <w:numFmt w:val="bullet"/>
      <w:lvlText w:val="•"/>
      <w:lvlJc w:val="left"/>
      <w:pPr>
        <w:tabs>
          <w:tab w:val="num" w:pos="5760"/>
        </w:tabs>
        <w:ind w:left="5760" w:hanging="360"/>
      </w:pPr>
      <w:rPr>
        <w:rFonts w:ascii="Arial" w:hAnsi="Arial" w:hint="default"/>
      </w:rPr>
    </w:lvl>
    <w:lvl w:ilvl="8" w:tplc="A382522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540661"/>
    <w:multiLevelType w:val="hybridMultilevel"/>
    <w:tmpl w:val="E6E2E894"/>
    <w:lvl w:ilvl="0" w:tplc="D974D6B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2" w15:restartNumberingAfterBreak="0">
    <w:nsid w:val="75616102"/>
    <w:multiLevelType w:val="hybridMultilevel"/>
    <w:tmpl w:val="412A6E0C"/>
    <w:lvl w:ilvl="0" w:tplc="349E1C74">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345FAA"/>
    <w:multiLevelType w:val="hybridMultilevel"/>
    <w:tmpl w:val="3528B456"/>
    <w:lvl w:ilvl="0" w:tplc="8FD8E5AA">
      <w:start w:val="1"/>
      <w:numFmt w:val="bullet"/>
      <w:lvlText w:val="•"/>
      <w:lvlJc w:val="left"/>
      <w:pPr>
        <w:tabs>
          <w:tab w:val="num" w:pos="720"/>
        </w:tabs>
        <w:ind w:left="720" w:hanging="360"/>
      </w:pPr>
      <w:rPr>
        <w:rFonts w:ascii="Arial" w:hAnsi="Arial" w:hint="default"/>
      </w:rPr>
    </w:lvl>
    <w:lvl w:ilvl="1" w:tplc="ED849A32" w:tentative="1">
      <w:start w:val="1"/>
      <w:numFmt w:val="bullet"/>
      <w:lvlText w:val="-"/>
      <w:lvlJc w:val="left"/>
      <w:pPr>
        <w:tabs>
          <w:tab w:val="num" w:pos="1440"/>
        </w:tabs>
        <w:ind w:left="1440" w:hanging="360"/>
      </w:pPr>
      <w:rPr>
        <w:rFonts w:ascii="Times New Roman" w:hAnsi="Times New Roman" w:hint="default"/>
      </w:rPr>
    </w:lvl>
    <w:lvl w:ilvl="2" w:tplc="0D42DBCA" w:tentative="1">
      <w:start w:val="1"/>
      <w:numFmt w:val="bullet"/>
      <w:lvlText w:val="-"/>
      <w:lvlJc w:val="left"/>
      <w:pPr>
        <w:tabs>
          <w:tab w:val="num" w:pos="2160"/>
        </w:tabs>
        <w:ind w:left="2160" w:hanging="360"/>
      </w:pPr>
      <w:rPr>
        <w:rFonts w:ascii="Times New Roman" w:hAnsi="Times New Roman" w:hint="default"/>
      </w:rPr>
    </w:lvl>
    <w:lvl w:ilvl="3" w:tplc="607290B8" w:tentative="1">
      <w:start w:val="1"/>
      <w:numFmt w:val="bullet"/>
      <w:lvlText w:val="-"/>
      <w:lvlJc w:val="left"/>
      <w:pPr>
        <w:tabs>
          <w:tab w:val="num" w:pos="2880"/>
        </w:tabs>
        <w:ind w:left="2880" w:hanging="360"/>
      </w:pPr>
      <w:rPr>
        <w:rFonts w:ascii="Times New Roman" w:hAnsi="Times New Roman" w:hint="default"/>
      </w:rPr>
    </w:lvl>
    <w:lvl w:ilvl="4" w:tplc="88F245BE" w:tentative="1">
      <w:start w:val="1"/>
      <w:numFmt w:val="bullet"/>
      <w:lvlText w:val="-"/>
      <w:lvlJc w:val="left"/>
      <w:pPr>
        <w:tabs>
          <w:tab w:val="num" w:pos="3600"/>
        </w:tabs>
        <w:ind w:left="3600" w:hanging="360"/>
      </w:pPr>
      <w:rPr>
        <w:rFonts w:ascii="Times New Roman" w:hAnsi="Times New Roman" w:hint="default"/>
      </w:rPr>
    </w:lvl>
    <w:lvl w:ilvl="5" w:tplc="034CC58A" w:tentative="1">
      <w:start w:val="1"/>
      <w:numFmt w:val="bullet"/>
      <w:lvlText w:val="-"/>
      <w:lvlJc w:val="left"/>
      <w:pPr>
        <w:tabs>
          <w:tab w:val="num" w:pos="4320"/>
        </w:tabs>
        <w:ind w:left="4320" w:hanging="360"/>
      </w:pPr>
      <w:rPr>
        <w:rFonts w:ascii="Times New Roman" w:hAnsi="Times New Roman" w:hint="default"/>
      </w:rPr>
    </w:lvl>
    <w:lvl w:ilvl="6" w:tplc="CE565748" w:tentative="1">
      <w:start w:val="1"/>
      <w:numFmt w:val="bullet"/>
      <w:lvlText w:val="-"/>
      <w:lvlJc w:val="left"/>
      <w:pPr>
        <w:tabs>
          <w:tab w:val="num" w:pos="5040"/>
        </w:tabs>
        <w:ind w:left="5040" w:hanging="360"/>
      </w:pPr>
      <w:rPr>
        <w:rFonts w:ascii="Times New Roman" w:hAnsi="Times New Roman" w:hint="default"/>
      </w:rPr>
    </w:lvl>
    <w:lvl w:ilvl="7" w:tplc="F8AEE724" w:tentative="1">
      <w:start w:val="1"/>
      <w:numFmt w:val="bullet"/>
      <w:lvlText w:val="-"/>
      <w:lvlJc w:val="left"/>
      <w:pPr>
        <w:tabs>
          <w:tab w:val="num" w:pos="5760"/>
        </w:tabs>
        <w:ind w:left="5760" w:hanging="360"/>
      </w:pPr>
      <w:rPr>
        <w:rFonts w:ascii="Times New Roman" w:hAnsi="Times New Roman" w:hint="default"/>
      </w:rPr>
    </w:lvl>
    <w:lvl w:ilvl="8" w:tplc="DE6C547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AE87B1C"/>
    <w:multiLevelType w:val="hybridMultilevel"/>
    <w:tmpl w:val="708ABD80"/>
    <w:lvl w:ilvl="0" w:tplc="F2ECE37C">
      <w:start w:val="8"/>
      <w:numFmt w:val="bullet"/>
      <w:lvlText w:val="-"/>
      <w:lvlJc w:val="left"/>
      <w:pPr>
        <w:tabs>
          <w:tab w:val="num" w:pos="720"/>
        </w:tabs>
        <w:ind w:left="720" w:hanging="360"/>
      </w:pPr>
      <w:rPr>
        <w:rFonts w:ascii="Times New Roman" w:eastAsia="Times New Roman" w:hAnsi="Times New Roman" w:cs="Times New Roman" w:hint="default"/>
      </w:rPr>
    </w:lvl>
    <w:lvl w:ilvl="1" w:tplc="4F5E2E60" w:tentative="1">
      <w:start w:val="1"/>
      <w:numFmt w:val="bullet"/>
      <w:lvlText w:val="•"/>
      <w:lvlJc w:val="left"/>
      <w:pPr>
        <w:tabs>
          <w:tab w:val="num" w:pos="1440"/>
        </w:tabs>
        <w:ind w:left="1440" w:hanging="360"/>
      </w:pPr>
      <w:rPr>
        <w:rFonts w:ascii="Arial" w:hAnsi="Arial" w:hint="default"/>
      </w:rPr>
    </w:lvl>
    <w:lvl w:ilvl="2" w:tplc="90209A1A" w:tentative="1">
      <w:start w:val="1"/>
      <w:numFmt w:val="bullet"/>
      <w:lvlText w:val="•"/>
      <w:lvlJc w:val="left"/>
      <w:pPr>
        <w:tabs>
          <w:tab w:val="num" w:pos="2160"/>
        </w:tabs>
        <w:ind w:left="2160" w:hanging="360"/>
      </w:pPr>
      <w:rPr>
        <w:rFonts w:ascii="Arial" w:hAnsi="Arial" w:hint="default"/>
      </w:rPr>
    </w:lvl>
    <w:lvl w:ilvl="3" w:tplc="8348EB28" w:tentative="1">
      <w:start w:val="1"/>
      <w:numFmt w:val="bullet"/>
      <w:lvlText w:val="•"/>
      <w:lvlJc w:val="left"/>
      <w:pPr>
        <w:tabs>
          <w:tab w:val="num" w:pos="2880"/>
        </w:tabs>
        <w:ind w:left="2880" w:hanging="360"/>
      </w:pPr>
      <w:rPr>
        <w:rFonts w:ascii="Arial" w:hAnsi="Arial" w:hint="default"/>
      </w:rPr>
    </w:lvl>
    <w:lvl w:ilvl="4" w:tplc="FB46479E" w:tentative="1">
      <w:start w:val="1"/>
      <w:numFmt w:val="bullet"/>
      <w:lvlText w:val="•"/>
      <w:lvlJc w:val="left"/>
      <w:pPr>
        <w:tabs>
          <w:tab w:val="num" w:pos="3600"/>
        </w:tabs>
        <w:ind w:left="3600" w:hanging="360"/>
      </w:pPr>
      <w:rPr>
        <w:rFonts w:ascii="Arial" w:hAnsi="Arial" w:hint="default"/>
      </w:rPr>
    </w:lvl>
    <w:lvl w:ilvl="5" w:tplc="CDFE1F5E" w:tentative="1">
      <w:start w:val="1"/>
      <w:numFmt w:val="bullet"/>
      <w:lvlText w:val="•"/>
      <w:lvlJc w:val="left"/>
      <w:pPr>
        <w:tabs>
          <w:tab w:val="num" w:pos="4320"/>
        </w:tabs>
        <w:ind w:left="4320" w:hanging="360"/>
      </w:pPr>
      <w:rPr>
        <w:rFonts w:ascii="Arial" w:hAnsi="Arial" w:hint="default"/>
      </w:rPr>
    </w:lvl>
    <w:lvl w:ilvl="6" w:tplc="B3045382" w:tentative="1">
      <w:start w:val="1"/>
      <w:numFmt w:val="bullet"/>
      <w:lvlText w:val="•"/>
      <w:lvlJc w:val="left"/>
      <w:pPr>
        <w:tabs>
          <w:tab w:val="num" w:pos="5040"/>
        </w:tabs>
        <w:ind w:left="5040" w:hanging="360"/>
      </w:pPr>
      <w:rPr>
        <w:rFonts w:ascii="Arial" w:hAnsi="Arial" w:hint="default"/>
      </w:rPr>
    </w:lvl>
    <w:lvl w:ilvl="7" w:tplc="FA7E421C" w:tentative="1">
      <w:start w:val="1"/>
      <w:numFmt w:val="bullet"/>
      <w:lvlText w:val="•"/>
      <w:lvlJc w:val="left"/>
      <w:pPr>
        <w:tabs>
          <w:tab w:val="num" w:pos="5760"/>
        </w:tabs>
        <w:ind w:left="5760" w:hanging="360"/>
      </w:pPr>
      <w:rPr>
        <w:rFonts w:ascii="Arial" w:hAnsi="Arial" w:hint="default"/>
      </w:rPr>
    </w:lvl>
    <w:lvl w:ilvl="8" w:tplc="A382522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68183F"/>
    <w:multiLevelType w:val="hybridMultilevel"/>
    <w:tmpl w:val="A98AA1F8"/>
    <w:lvl w:ilvl="0" w:tplc="6F1E5444">
      <w:start w:val="7"/>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6" w15:restartNumberingAfterBreak="0">
    <w:nsid w:val="7CBC0443"/>
    <w:multiLevelType w:val="hybridMultilevel"/>
    <w:tmpl w:val="79A669D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4"/>
  </w:num>
  <w:num w:numId="2">
    <w:abstractNumId w:val="1"/>
  </w:num>
  <w:num w:numId="3">
    <w:abstractNumId w:val="14"/>
  </w:num>
  <w:num w:numId="4">
    <w:abstractNumId w:val="18"/>
  </w:num>
  <w:num w:numId="5">
    <w:abstractNumId w:val="24"/>
  </w:num>
  <w:num w:numId="6">
    <w:abstractNumId w:val="37"/>
  </w:num>
  <w:num w:numId="7">
    <w:abstractNumId w:val="27"/>
  </w:num>
  <w:num w:numId="8">
    <w:abstractNumId w:val="13"/>
  </w:num>
  <w:num w:numId="9">
    <w:abstractNumId w:val="12"/>
  </w:num>
  <w:num w:numId="10">
    <w:abstractNumId w:val="8"/>
  </w:num>
  <w:num w:numId="11">
    <w:abstractNumId w:val="0"/>
  </w:num>
  <w:num w:numId="12">
    <w:abstractNumId w:val="17"/>
  </w:num>
  <w:num w:numId="13">
    <w:abstractNumId w:val="2"/>
  </w:num>
  <w:num w:numId="14">
    <w:abstractNumId w:val="29"/>
  </w:num>
  <w:num w:numId="15">
    <w:abstractNumId w:val="31"/>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num>
  <w:num w:numId="19">
    <w:abstractNumId w:val="26"/>
  </w:num>
  <w:num w:numId="20">
    <w:abstractNumId w:val="42"/>
  </w:num>
  <w:num w:numId="21">
    <w:abstractNumId w:val="20"/>
  </w:num>
  <w:num w:numId="22">
    <w:abstractNumId w:val="39"/>
  </w:num>
  <w:num w:numId="23">
    <w:abstractNumId w:val="4"/>
  </w:num>
  <w:num w:numId="24">
    <w:abstractNumId w:val="35"/>
  </w:num>
  <w:num w:numId="25">
    <w:abstractNumId w:val="30"/>
  </w:num>
  <w:num w:numId="26">
    <w:abstractNumId w:val="9"/>
  </w:num>
  <w:num w:numId="27">
    <w:abstractNumId w:val="38"/>
  </w:num>
  <w:num w:numId="28">
    <w:abstractNumId w:val="5"/>
  </w:num>
  <w:num w:numId="29">
    <w:abstractNumId w:val="32"/>
  </w:num>
  <w:num w:numId="30">
    <w:abstractNumId w:val="28"/>
  </w:num>
  <w:num w:numId="31">
    <w:abstractNumId w:val="7"/>
  </w:num>
  <w:num w:numId="32">
    <w:abstractNumId w:val="45"/>
  </w:num>
  <w:num w:numId="33">
    <w:abstractNumId w:val="11"/>
  </w:num>
  <w:num w:numId="34">
    <w:abstractNumId w:val="36"/>
  </w:num>
  <w:num w:numId="35">
    <w:abstractNumId w:val="40"/>
  </w:num>
  <w:num w:numId="36">
    <w:abstractNumId w:val="19"/>
  </w:num>
  <w:num w:numId="37">
    <w:abstractNumId w:val="44"/>
  </w:num>
  <w:num w:numId="38">
    <w:abstractNumId w:val="33"/>
  </w:num>
  <w:num w:numId="39">
    <w:abstractNumId w:val="43"/>
  </w:num>
  <w:num w:numId="40">
    <w:abstractNumId w:val="16"/>
  </w:num>
  <w:num w:numId="41">
    <w:abstractNumId w:val="10"/>
  </w:num>
  <w:num w:numId="42">
    <w:abstractNumId w:val="25"/>
  </w:num>
  <w:num w:numId="43">
    <w:abstractNumId w:val="23"/>
  </w:num>
  <w:num w:numId="44">
    <w:abstractNumId w:val="3"/>
  </w:num>
  <w:num w:numId="45">
    <w:abstractNumId w:val="15"/>
  </w:num>
  <w:num w:numId="46">
    <w:abstractNumId w:val="6"/>
  </w:num>
  <w:num w:numId="47">
    <w:abstractNumId w:val="2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67B"/>
    <w:rsid w:val="000153EB"/>
    <w:rsid w:val="00022DF6"/>
    <w:rsid w:val="00026583"/>
    <w:rsid w:val="0002758F"/>
    <w:rsid w:val="00032739"/>
    <w:rsid w:val="00035453"/>
    <w:rsid w:val="00036623"/>
    <w:rsid w:val="000401CA"/>
    <w:rsid w:val="0005001D"/>
    <w:rsid w:val="00062C6A"/>
    <w:rsid w:val="00073434"/>
    <w:rsid w:val="0007391E"/>
    <w:rsid w:val="0007450E"/>
    <w:rsid w:val="00080FAB"/>
    <w:rsid w:val="00081965"/>
    <w:rsid w:val="000958C5"/>
    <w:rsid w:val="0009724A"/>
    <w:rsid w:val="000B02C5"/>
    <w:rsid w:val="000B10C6"/>
    <w:rsid w:val="000B660B"/>
    <w:rsid w:val="000D17E2"/>
    <w:rsid w:val="000E23C7"/>
    <w:rsid w:val="00110FE5"/>
    <w:rsid w:val="00113F91"/>
    <w:rsid w:val="00115496"/>
    <w:rsid w:val="001349C8"/>
    <w:rsid w:val="00137FD4"/>
    <w:rsid w:val="00141C6D"/>
    <w:rsid w:val="00150580"/>
    <w:rsid w:val="001512EC"/>
    <w:rsid w:val="00154A62"/>
    <w:rsid w:val="0017105E"/>
    <w:rsid w:val="00173862"/>
    <w:rsid w:val="001A1D52"/>
    <w:rsid w:val="001A446B"/>
    <w:rsid w:val="001D0BF1"/>
    <w:rsid w:val="001D4C75"/>
    <w:rsid w:val="001E1560"/>
    <w:rsid w:val="001E38E4"/>
    <w:rsid w:val="001F194B"/>
    <w:rsid w:val="001F68BD"/>
    <w:rsid w:val="0021158B"/>
    <w:rsid w:val="00214816"/>
    <w:rsid w:val="00215CFA"/>
    <w:rsid w:val="002169DD"/>
    <w:rsid w:val="00216B1F"/>
    <w:rsid w:val="00241DDE"/>
    <w:rsid w:val="00245431"/>
    <w:rsid w:val="002571FC"/>
    <w:rsid w:val="002575CA"/>
    <w:rsid w:val="0027209A"/>
    <w:rsid w:val="002932B0"/>
    <w:rsid w:val="002A1802"/>
    <w:rsid w:val="002A4C0E"/>
    <w:rsid w:val="002B6D68"/>
    <w:rsid w:val="002C2C34"/>
    <w:rsid w:val="002C5391"/>
    <w:rsid w:val="002D1064"/>
    <w:rsid w:val="002D1AE4"/>
    <w:rsid w:val="002D44D2"/>
    <w:rsid w:val="002D5FE3"/>
    <w:rsid w:val="002E0116"/>
    <w:rsid w:val="002E2F00"/>
    <w:rsid w:val="002F0171"/>
    <w:rsid w:val="003015E0"/>
    <w:rsid w:val="003041B8"/>
    <w:rsid w:val="00304610"/>
    <w:rsid w:val="0030552E"/>
    <w:rsid w:val="00312FA0"/>
    <w:rsid w:val="003224DE"/>
    <w:rsid w:val="00322854"/>
    <w:rsid w:val="00342829"/>
    <w:rsid w:val="00352FD4"/>
    <w:rsid w:val="00377AB1"/>
    <w:rsid w:val="00384C08"/>
    <w:rsid w:val="003A4D88"/>
    <w:rsid w:val="003B0912"/>
    <w:rsid w:val="003B2997"/>
    <w:rsid w:val="003B361D"/>
    <w:rsid w:val="003B4FE9"/>
    <w:rsid w:val="003C5961"/>
    <w:rsid w:val="003D0D07"/>
    <w:rsid w:val="003D2915"/>
    <w:rsid w:val="003D55CC"/>
    <w:rsid w:val="003E048A"/>
    <w:rsid w:val="003F6CEB"/>
    <w:rsid w:val="00402AEF"/>
    <w:rsid w:val="00421120"/>
    <w:rsid w:val="00442DE0"/>
    <w:rsid w:val="00444763"/>
    <w:rsid w:val="00452B16"/>
    <w:rsid w:val="0045352D"/>
    <w:rsid w:val="004561CD"/>
    <w:rsid w:val="00467638"/>
    <w:rsid w:val="00474713"/>
    <w:rsid w:val="00476F14"/>
    <w:rsid w:val="00483D9C"/>
    <w:rsid w:val="004861DA"/>
    <w:rsid w:val="00490122"/>
    <w:rsid w:val="004926B5"/>
    <w:rsid w:val="0049676C"/>
    <w:rsid w:val="004975C2"/>
    <w:rsid w:val="004A5754"/>
    <w:rsid w:val="004C1484"/>
    <w:rsid w:val="004C2E07"/>
    <w:rsid w:val="004C5161"/>
    <w:rsid w:val="004E6A69"/>
    <w:rsid w:val="004F1D83"/>
    <w:rsid w:val="004F74B3"/>
    <w:rsid w:val="004F7C38"/>
    <w:rsid w:val="00503B9D"/>
    <w:rsid w:val="005102E4"/>
    <w:rsid w:val="0051178F"/>
    <w:rsid w:val="00513EFF"/>
    <w:rsid w:val="00514172"/>
    <w:rsid w:val="0053295F"/>
    <w:rsid w:val="00537641"/>
    <w:rsid w:val="0054101E"/>
    <w:rsid w:val="00564E77"/>
    <w:rsid w:val="00565E94"/>
    <w:rsid w:val="00583168"/>
    <w:rsid w:val="005848EB"/>
    <w:rsid w:val="00592B40"/>
    <w:rsid w:val="00595C1C"/>
    <w:rsid w:val="00596026"/>
    <w:rsid w:val="005A5E64"/>
    <w:rsid w:val="005A702A"/>
    <w:rsid w:val="005B41F2"/>
    <w:rsid w:val="005B714A"/>
    <w:rsid w:val="005B7D77"/>
    <w:rsid w:val="005D74D1"/>
    <w:rsid w:val="005E6C67"/>
    <w:rsid w:val="005E6FF9"/>
    <w:rsid w:val="0060106B"/>
    <w:rsid w:val="00602DEB"/>
    <w:rsid w:val="00604D7C"/>
    <w:rsid w:val="006053B3"/>
    <w:rsid w:val="0061397F"/>
    <w:rsid w:val="0062089B"/>
    <w:rsid w:val="00622F16"/>
    <w:rsid w:val="0062374E"/>
    <w:rsid w:val="0062474E"/>
    <w:rsid w:val="0062638B"/>
    <w:rsid w:val="00626D84"/>
    <w:rsid w:val="006300D6"/>
    <w:rsid w:val="0063416F"/>
    <w:rsid w:val="006347A8"/>
    <w:rsid w:val="00656E3B"/>
    <w:rsid w:val="00663773"/>
    <w:rsid w:val="00674261"/>
    <w:rsid w:val="00675675"/>
    <w:rsid w:val="00680998"/>
    <w:rsid w:val="0068528E"/>
    <w:rsid w:val="0068594C"/>
    <w:rsid w:val="006936DB"/>
    <w:rsid w:val="006A30A7"/>
    <w:rsid w:val="006B26AB"/>
    <w:rsid w:val="006B6FD1"/>
    <w:rsid w:val="006C1C91"/>
    <w:rsid w:val="006D2293"/>
    <w:rsid w:val="006D57F4"/>
    <w:rsid w:val="006E3503"/>
    <w:rsid w:val="006E73B5"/>
    <w:rsid w:val="007024F3"/>
    <w:rsid w:val="007212D5"/>
    <w:rsid w:val="007264EA"/>
    <w:rsid w:val="00727610"/>
    <w:rsid w:val="0075768E"/>
    <w:rsid w:val="00760AB0"/>
    <w:rsid w:val="00774299"/>
    <w:rsid w:val="0077743B"/>
    <w:rsid w:val="0077756F"/>
    <w:rsid w:val="0078033A"/>
    <w:rsid w:val="007922E7"/>
    <w:rsid w:val="007A1648"/>
    <w:rsid w:val="007A75C0"/>
    <w:rsid w:val="007B7F94"/>
    <w:rsid w:val="007C2EA9"/>
    <w:rsid w:val="007C2FDD"/>
    <w:rsid w:val="007D0FF4"/>
    <w:rsid w:val="007D50AF"/>
    <w:rsid w:val="007F7AD2"/>
    <w:rsid w:val="00804FC8"/>
    <w:rsid w:val="00820D3A"/>
    <w:rsid w:val="00823885"/>
    <w:rsid w:val="00826FBD"/>
    <w:rsid w:val="008310F7"/>
    <w:rsid w:val="00850A65"/>
    <w:rsid w:val="00854B26"/>
    <w:rsid w:val="00862409"/>
    <w:rsid w:val="008704B2"/>
    <w:rsid w:val="00874300"/>
    <w:rsid w:val="0088046E"/>
    <w:rsid w:val="00882724"/>
    <w:rsid w:val="0088486F"/>
    <w:rsid w:val="00897039"/>
    <w:rsid w:val="00897BC5"/>
    <w:rsid w:val="008A0D0D"/>
    <w:rsid w:val="008A4493"/>
    <w:rsid w:val="008A79AF"/>
    <w:rsid w:val="008B773D"/>
    <w:rsid w:val="008C520F"/>
    <w:rsid w:val="008D1560"/>
    <w:rsid w:val="008D6A9E"/>
    <w:rsid w:val="00900C1B"/>
    <w:rsid w:val="009244F8"/>
    <w:rsid w:val="00924CE0"/>
    <w:rsid w:val="00927A15"/>
    <w:rsid w:val="00937025"/>
    <w:rsid w:val="00943D11"/>
    <w:rsid w:val="0094593D"/>
    <w:rsid w:val="0094645C"/>
    <w:rsid w:val="00947213"/>
    <w:rsid w:val="00947605"/>
    <w:rsid w:val="00957ABA"/>
    <w:rsid w:val="00963695"/>
    <w:rsid w:val="0096622C"/>
    <w:rsid w:val="009804CB"/>
    <w:rsid w:val="00990DB0"/>
    <w:rsid w:val="00990FD7"/>
    <w:rsid w:val="00991929"/>
    <w:rsid w:val="0099503A"/>
    <w:rsid w:val="00997091"/>
    <w:rsid w:val="009A4F38"/>
    <w:rsid w:val="009B44C8"/>
    <w:rsid w:val="009C15B1"/>
    <w:rsid w:val="009C665A"/>
    <w:rsid w:val="009E0911"/>
    <w:rsid w:val="009E2B30"/>
    <w:rsid w:val="00A067C7"/>
    <w:rsid w:val="00A12288"/>
    <w:rsid w:val="00A14C12"/>
    <w:rsid w:val="00A1782A"/>
    <w:rsid w:val="00A30E78"/>
    <w:rsid w:val="00A32E6D"/>
    <w:rsid w:val="00A36EC9"/>
    <w:rsid w:val="00A41FFB"/>
    <w:rsid w:val="00A4217C"/>
    <w:rsid w:val="00A43A97"/>
    <w:rsid w:val="00A64C32"/>
    <w:rsid w:val="00A652DF"/>
    <w:rsid w:val="00A70309"/>
    <w:rsid w:val="00A710F0"/>
    <w:rsid w:val="00A749EB"/>
    <w:rsid w:val="00A75400"/>
    <w:rsid w:val="00A848BD"/>
    <w:rsid w:val="00AA32A0"/>
    <w:rsid w:val="00AA451A"/>
    <w:rsid w:val="00AA4D3C"/>
    <w:rsid w:val="00AA5A00"/>
    <w:rsid w:val="00AA78B6"/>
    <w:rsid w:val="00AB167B"/>
    <w:rsid w:val="00AB1B8E"/>
    <w:rsid w:val="00AB33FE"/>
    <w:rsid w:val="00AB584D"/>
    <w:rsid w:val="00AC5543"/>
    <w:rsid w:val="00AE3B71"/>
    <w:rsid w:val="00AF5B7C"/>
    <w:rsid w:val="00B027DA"/>
    <w:rsid w:val="00B12F63"/>
    <w:rsid w:val="00B1606C"/>
    <w:rsid w:val="00B167AF"/>
    <w:rsid w:val="00B41F35"/>
    <w:rsid w:val="00B43D3A"/>
    <w:rsid w:val="00B4622F"/>
    <w:rsid w:val="00B50C07"/>
    <w:rsid w:val="00B53CFF"/>
    <w:rsid w:val="00B55313"/>
    <w:rsid w:val="00B629EC"/>
    <w:rsid w:val="00B63BCF"/>
    <w:rsid w:val="00B84A7B"/>
    <w:rsid w:val="00BA0545"/>
    <w:rsid w:val="00BA1F70"/>
    <w:rsid w:val="00BA4743"/>
    <w:rsid w:val="00BA4B20"/>
    <w:rsid w:val="00BB4CB0"/>
    <w:rsid w:val="00BC5581"/>
    <w:rsid w:val="00BC5E12"/>
    <w:rsid w:val="00BC6A3A"/>
    <w:rsid w:val="00BD7113"/>
    <w:rsid w:val="00BE66E4"/>
    <w:rsid w:val="00BF483C"/>
    <w:rsid w:val="00C02574"/>
    <w:rsid w:val="00C02C4D"/>
    <w:rsid w:val="00C04EEA"/>
    <w:rsid w:val="00C100D3"/>
    <w:rsid w:val="00C236BA"/>
    <w:rsid w:val="00C23A92"/>
    <w:rsid w:val="00C30D60"/>
    <w:rsid w:val="00C42AFA"/>
    <w:rsid w:val="00C55BCC"/>
    <w:rsid w:val="00C67045"/>
    <w:rsid w:val="00C67BE3"/>
    <w:rsid w:val="00C971BD"/>
    <w:rsid w:val="00C979AF"/>
    <w:rsid w:val="00CA1AC3"/>
    <w:rsid w:val="00CA1C09"/>
    <w:rsid w:val="00CB0CD4"/>
    <w:rsid w:val="00CB582E"/>
    <w:rsid w:val="00CC347E"/>
    <w:rsid w:val="00CD44CD"/>
    <w:rsid w:val="00CD708F"/>
    <w:rsid w:val="00CE4DC7"/>
    <w:rsid w:val="00CE53B7"/>
    <w:rsid w:val="00CE6DAB"/>
    <w:rsid w:val="00CF140E"/>
    <w:rsid w:val="00CF2EDC"/>
    <w:rsid w:val="00D020CE"/>
    <w:rsid w:val="00D07F4D"/>
    <w:rsid w:val="00D1707C"/>
    <w:rsid w:val="00D17556"/>
    <w:rsid w:val="00D27304"/>
    <w:rsid w:val="00D333ED"/>
    <w:rsid w:val="00D35349"/>
    <w:rsid w:val="00D357DD"/>
    <w:rsid w:val="00D50963"/>
    <w:rsid w:val="00D544E0"/>
    <w:rsid w:val="00D6016E"/>
    <w:rsid w:val="00D62A5C"/>
    <w:rsid w:val="00D85EEA"/>
    <w:rsid w:val="00D87C97"/>
    <w:rsid w:val="00D908A8"/>
    <w:rsid w:val="00D95DE6"/>
    <w:rsid w:val="00DB3D7A"/>
    <w:rsid w:val="00DB3DB2"/>
    <w:rsid w:val="00DC14E5"/>
    <w:rsid w:val="00DC7ADC"/>
    <w:rsid w:val="00DE6EBB"/>
    <w:rsid w:val="00DF0D30"/>
    <w:rsid w:val="00DF593A"/>
    <w:rsid w:val="00E00B95"/>
    <w:rsid w:val="00E115F6"/>
    <w:rsid w:val="00E23A3E"/>
    <w:rsid w:val="00E2772B"/>
    <w:rsid w:val="00E27B7B"/>
    <w:rsid w:val="00E40591"/>
    <w:rsid w:val="00E52D64"/>
    <w:rsid w:val="00E5513F"/>
    <w:rsid w:val="00E621E0"/>
    <w:rsid w:val="00E62971"/>
    <w:rsid w:val="00E62A29"/>
    <w:rsid w:val="00E63529"/>
    <w:rsid w:val="00E72925"/>
    <w:rsid w:val="00E742B6"/>
    <w:rsid w:val="00E94D80"/>
    <w:rsid w:val="00E95BA0"/>
    <w:rsid w:val="00E977FF"/>
    <w:rsid w:val="00EB0838"/>
    <w:rsid w:val="00EB299D"/>
    <w:rsid w:val="00EB40AE"/>
    <w:rsid w:val="00EC078B"/>
    <w:rsid w:val="00EC0937"/>
    <w:rsid w:val="00EC3EDC"/>
    <w:rsid w:val="00EC5323"/>
    <w:rsid w:val="00EE6136"/>
    <w:rsid w:val="00F031FF"/>
    <w:rsid w:val="00F0753C"/>
    <w:rsid w:val="00F14549"/>
    <w:rsid w:val="00F230A1"/>
    <w:rsid w:val="00F26511"/>
    <w:rsid w:val="00F27482"/>
    <w:rsid w:val="00F60969"/>
    <w:rsid w:val="00F715D5"/>
    <w:rsid w:val="00F9574C"/>
    <w:rsid w:val="00FA4063"/>
    <w:rsid w:val="00FA5235"/>
    <w:rsid w:val="00FB71F6"/>
    <w:rsid w:val="00FC19CC"/>
    <w:rsid w:val="00FC1B68"/>
    <w:rsid w:val="00FC7181"/>
    <w:rsid w:val="00FC7BB1"/>
    <w:rsid w:val="00FD3735"/>
    <w:rsid w:val="00FD7FE4"/>
    <w:rsid w:val="00FF04C0"/>
    <w:rsid w:val="00FF23DE"/>
    <w:rsid w:val="00FF382D"/>
    <w:rsid w:val="00FF67E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CAC1E"/>
  <w15:chartTrackingRefBased/>
  <w15:docId w15:val="{6845DB82-02E5-4A5D-B79F-1D75684C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971"/>
    <w:rPr>
      <w:lang w:val="ru-RU"/>
    </w:rPr>
  </w:style>
  <w:style w:type="paragraph" w:styleId="1">
    <w:name w:val="heading 1"/>
    <w:basedOn w:val="a"/>
    <w:next w:val="a"/>
    <w:link w:val="10"/>
    <w:uiPriority w:val="9"/>
    <w:qFormat/>
    <w:rsid w:val="004F1D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4F1D8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4F1D8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4F1D83"/>
    <w:pPr>
      <w:keepNext/>
      <w:keepLines/>
      <w:spacing w:before="200" w:after="200" w:line="276" w:lineRule="auto"/>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маркированный,Маркировка,Абзац,Bullets,List Paragraph (numbered (a)),NUMBERED PARAGRAPH,List Paragraph 1,List_Paragraph,Multilevel para_II,Akapit z listą BS,IBL List Paragraph,List Paragraph nowy,Bullet1"/>
    <w:basedOn w:val="a"/>
    <w:link w:val="a4"/>
    <w:uiPriority w:val="34"/>
    <w:qFormat/>
    <w:rsid w:val="00E62971"/>
    <w:pPr>
      <w:ind w:left="720"/>
      <w:contextualSpacing/>
    </w:pPr>
  </w:style>
  <w:style w:type="character" w:customStyle="1" w:styleId="10">
    <w:name w:val="Заголовок 1 Знак"/>
    <w:basedOn w:val="a0"/>
    <w:link w:val="1"/>
    <w:uiPriority w:val="9"/>
    <w:rsid w:val="004F1D83"/>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rsid w:val="004F1D83"/>
    <w:rPr>
      <w:rFonts w:asciiTheme="majorHAnsi" w:eastAsiaTheme="majorEastAsia" w:hAnsiTheme="majorHAnsi" w:cstheme="majorBidi"/>
      <w:b/>
      <w:bCs/>
      <w:color w:val="4472C4" w:themeColor="accent1"/>
      <w:sz w:val="26"/>
      <w:szCs w:val="26"/>
      <w:lang w:val="ru-RU"/>
    </w:rPr>
  </w:style>
  <w:style w:type="character" w:customStyle="1" w:styleId="30">
    <w:name w:val="Заголовок 3 Знак"/>
    <w:basedOn w:val="a0"/>
    <w:link w:val="3"/>
    <w:uiPriority w:val="9"/>
    <w:rsid w:val="004F1D83"/>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4F1D83"/>
    <w:rPr>
      <w:rFonts w:ascii="Times New Roman" w:eastAsia="Times New Roman" w:hAnsi="Times New Roman" w:cs="Times New Roman"/>
      <w:lang w:val="en-US"/>
    </w:rPr>
  </w:style>
  <w:style w:type="character" w:customStyle="1" w:styleId="a4">
    <w:name w:val="Абзац списка Знак"/>
    <w:aliases w:val="Heading1 Знак,Colorful List - Accent 11 Знак,маркированный Знак,Маркировка Знак,Абзац Знак,Bullets Знак,List Paragraph (numbered (a)) Знак,NUMBERED PARAGRAPH Знак,List Paragraph 1 Знак,List_Paragraph Знак,Multilevel para_II Знак"/>
    <w:link w:val="a3"/>
    <w:uiPriority w:val="99"/>
    <w:qFormat/>
    <w:locked/>
    <w:rsid w:val="004F1D83"/>
    <w:rPr>
      <w:lang w:val="ru-RU"/>
    </w:rPr>
  </w:style>
  <w:style w:type="table" w:styleId="a5">
    <w:name w:val="Table Grid"/>
    <w:basedOn w:val="a1"/>
    <w:uiPriority w:val="59"/>
    <w:rsid w:val="004F1D8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F1D83"/>
    <w:pPr>
      <w:spacing w:after="0" w:line="240" w:lineRule="auto"/>
    </w:pPr>
    <w:rPr>
      <w:rFonts w:ascii="Calibri" w:hAnsi="Calibri"/>
      <w:sz w:val="18"/>
      <w:szCs w:val="18"/>
    </w:rPr>
  </w:style>
  <w:style w:type="character" w:customStyle="1" w:styleId="a7">
    <w:name w:val="Текст выноски Знак"/>
    <w:basedOn w:val="a0"/>
    <w:link w:val="a6"/>
    <w:uiPriority w:val="99"/>
    <w:semiHidden/>
    <w:rsid w:val="004F1D83"/>
    <w:rPr>
      <w:rFonts w:ascii="Calibri" w:hAnsi="Calibri"/>
      <w:sz w:val="18"/>
      <w:szCs w:val="18"/>
      <w:lang w:val="ru-RU"/>
    </w:rPr>
  </w:style>
  <w:style w:type="paragraph" w:styleId="a8">
    <w:name w:val="Body Text"/>
    <w:basedOn w:val="a"/>
    <w:link w:val="a9"/>
    <w:rsid w:val="004F1D83"/>
    <w:pPr>
      <w:spacing w:after="0" w:line="240" w:lineRule="auto"/>
      <w:jc w:val="center"/>
    </w:pPr>
    <w:rPr>
      <w:rFonts w:ascii="Times New Roman" w:eastAsia="Times New Roman" w:hAnsi="Times New Roman" w:cs="Times New Roman"/>
      <w:b/>
      <w:bCs/>
      <w:sz w:val="28"/>
      <w:szCs w:val="24"/>
      <w:lang w:eastAsia="ru-RU"/>
    </w:rPr>
  </w:style>
  <w:style w:type="character" w:customStyle="1" w:styleId="a9">
    <w:name w:val="Основной текст Знак"/>
    <w:basedOn w:val="a0"/>
    <w:link w:val="a8"/>
    <w:rsid w:val="004F1D83"/>
    <w:rPr>
      <w:rFonts w:ascii="Times New Roman" w:eastAsia="Times New Roman" w:hAnsi="Times New Roman" w:cs="Times New Roman"/>
      <w:b/>
      <w:bCs/>
      <w:sz w:val="28"/>
      <w:szCs w:val="24"/>
      <w:lang w:val="ru-RU" w:eastAsia="ru-RU"/>
    </w:rPr>
  </w:style>
  <w:style w:type="paragraph" w:styleId="21">
    <w:name w:val="Body Text 2"/>
    <w:basedOn w:val="a"/>
    <w:link w:val="22"/>
    <w:rsid w:val="004F1D83"/>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4F1D83"/>
    <w:rPr>
      <w:rFonts w:ascii="Times New Roman" w:eastAsia="Times New Roman" w:hAnsi="Times New Roman" w:cs="Times New Roman"/>
      <w:sz w:val="24"/>
      <w:szCs w:val="24"/>
      <w:lang w:val="ru-RU" w:eastAsia="ru-RU"/>
    </w:rPr>
  </w:style>
  <w:style w:type="character" w:customStyle="1" w:styleId="s0">
    <w:name w:val="s0"/>
    <w:rsid w:val="004F1D83"/>
    <w:rPr>
      <w:rFonts w:ascii="Times New Roman" w:hAnsi="Times New Roman" w:cs="Times New Roman" w:hint="default"/>
      <w:b w:val="0"/>
      <w:bCs w:val="0"/>
      <w:i w:val="0"/>
      <w:iCs w:val="0"/>
      <w:strike w:val="0"/>
      <w:dstrike w:val="0"/>
      <w:color w:val="000000"/>
      <w:sz w:val="28"/>
      <w:szCs w:val="28"/>
      <w:u w:val="none"/>
      <w:effect w:val="none"/>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a"/>
    <w:uiPriority w:val="99"/>
    <w:qFormat/>
    <w:rsid w:val="004F1D83"/>
    <w:pPr>
      <w:spacing w:after="0" w:line="240" w:lineRule="auto"/>
    </w:pPr>
    <w:rPr>
      <w:rFonts w:ascii="Tahoma" w:eastAsia="Times New Roman" w:hAnsi="Tahoma" w:cs="Tahoma"/>
      <w:sz w:val="16"/>
      <w:szCs w:val="16"/>
      <w:lang w:eastAsia="ru-RU"/>
    </w:rPr>
  </w:style>
  <w:style w:type="paragraph" w:styleId="ab">
    <w:name w:val="Body Text Indent"/>
    <w:basedOn w:val="a"/>
    <w:link w:val="ac"/>
    <w:unhideWhenUsed/>
    <w:rsid w:val="004F1D83"/>
    <w:pPr>
      <w:spacing w:after="120"/>
      <w:ind w:left="283"/>
    </w:pPr>
  </w:style>
  <w:style w:type="character" w:customStyle="1" w:styleId="ac">
    <w:name w:val="Основной текст с отступом Знак"/>
    <w:basedOn w:val="a0"/>
    <w:link w:val="ab"/>
    <w:rsid w:val="004F1D83"/>
    <w:rPr>
      <w:lang w:val="ru-RU"/>
    </w:rPr>
  </w:style>
  <w:style w:type="paragraph" w:styleId="ad">
    <w:name w:val="header"/>
    <w:basedOn w:val="a"/>
    <w:link w:val="ae"/>
    <w:uiPriority w:val="99"/>
    <w:unhideWhenUsed/>
    <w:rsid w:val="004F1D8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F1D83"/>
    <w:rPr>
      <w:lang w:val="ru-RU"/>
    </w:rPr>
  </w:style>
  <w:style w:type="paragraph" w:styleId="af">
    <w:name w:val="footer"/>
    <w:basedOn w:val="a"/>
    <w:link w:val="af0"/>
    <w:uiPriority w:val="99"/>
    <w:unhideWhenUsed/>
    <w:rsid w:val="004F1D8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F1D83"/>
    <w:rPr>
      <w:lang w:val="ru-RU"/>
    </w:rPr>
  </w:style>
  <w:style w:type="paragraph" w:customStyle="1" w:styleId="11">
    <w:name w:val="Без интервала1"/>
    <w:rsid w:val="004F1D83"/>
    <w:pPr>
      <w:spacing w:after="0" w:line="240" w:lineRule="auto"/>
    </w:pPr>
    <w:rPr>
      <w:rFonts w:ascii="Calibri" w:eastAsia="Times New Roman" w:hAnsi="Calibri" w:cs="Times New Roman"/>
      <w:lang w:val="ru-RU"/>
    </w:rPr>
  </w:style>
  <w:style w:type="character" w:customStyle="1" w:styleId="FontStyle23">
    <w:name w:val="Font Style23"/>
    <w:rsid w:val="004F1D83"/>
    <w:rPr>
      <w:rFonts w:ascii="Times New Roman" w:hAnsi="Times New Roman" w:cs="Times New Roman"/>
      <w:b/>
      <w:bCs/>
      <w:sz w:val="22"/>
      <w:szCs w:val="22"/>
    </w:rPr>
  </w:style>
  <w:style w:type="paragraph" w:customStyle="1" w:styleId="af1">
    <w:name w:val="Знак"/>
    <w:basedOn w:val="a"/>
    <w:autoRedefine/>
    <w:rsid w:val="004F1D83"/>
    <w:pPr>
      <w:spacing w:line="240" w:lineRule="exact"/>
    </w:pPr>
    <w:rPr>
      <w:rFonts w:ascii="Times New Roman" w:eastAsia="SimSun" w:hAnsi="Times New Roman" w:cs="Times New Roman"/>
      <w:b/>
      <w:sz w:val="28"/>
      <w:szCs w:val="24"/>
      <w:lang w:val="en-US"/>
    </w:rPr>
  </w:style>
  <w:style w:type="paragraph" w:styleId="af2">
    <w:name w:val="No Spacing"/>
    <w:aliases w:val="Обя,мелкий,мой рабочий,норма,Айгерим,свой,14 TNR,No Spacing,Без интервала2,No Spacing1,Без интервала11,МОЙ СТИЛЬ,Елжан,исполнитель,Без интеБез интервала,No Spacing11,Без интерваль,Алия,ТекстОтчета,без интервала,Clips Body,АА"/>
    <w:link w:val="af3"/>
    <w:uiPriority w:val="1"/>
    <w:qFormat/>
    <w:rsid w:val="004F1D83"/>
    <w:pPr>
      <w:spacing w:after="0" w:line="240" w:lineRule="auto"/>
    </w:pPr>
    <w:rPr>
      <w:lang w:val="ru-RU"/>
    </w:rPr>
  </w:style>
  <w:style w:type="paragraph" w:customStyle="1" w:styleId="210">
    <w:name w:val="Основной текст 21"/>
    <w:basedOn w:val="a"/>
    <w:rsid w:val="004F1D83"/>
    <w:pPr>
      <w:suppressAutoHyphens/>
      <w:spacing w:after="0" w:line="240" w:lineRule="auto"/>
      <w:jc w:val="both"/>
    </w:pPr>
    <w:rPr>
      <w:rFonts w:ascii="Times New Roman" w:eastAsia="Times New Roman" w:hAnsi="Times New Roman" w:cs="Times New Roman"/>
      <w:sz w:val="28"/>
      <w:szCs w:val="24"/>
      <w:lang w:eastAsia="ar-SA"/>
    </w:rPr>
  </w:style>
  <w:style w:type="character" w:styleId="af4">
    <w:name w:val="Hyperlink"/>
    <w:basedOn w:val="a0"/>
    <w:uiPriority w:val="99"/>
    <w:unhideWhenUsed/>
    <w:rsid w:val="004F1D83"/>
    <w:rPr>
      <w:color w:val="0563C1" w:themeColor="hyperlink"/>
      <w:u w:val="single"/>
    </w:rPr>
  </w:style>
  <w:style w:type="character" w:customStyle="1" w:styleId="w">
    <w:name w:val="w"/>
    <w:basedOn w:val="a0"/>
    <w:rsid w:val="004F1D83"/>
  </w:style>
  <w:style w:type="character" w:styleId="af5">
    <w:name w:val="Strong"/>
    <w:basedOn w:val="a0"/>
    <w:uiPriority w:val="22"/>
    <w:qFormat/>
    <w:rsid w:val="004F1D83"/>
    <w:rPr>
      <w:b/>
      <w:bCs/>
    </w:rPr>
  </w:style>
  <w:style w:type="character" w:customStyle="1" w:styleId="apple-converted-space">
    <w:name w:val="apple-converted-space"/>
    <w:basedOn w:val="a0"/>
    <w:rsid w:val="004F1D83"/>
  </w:style>
  <w:style w:type="character" w:customStyle="1" w:styleId="src2">
    <w:name w:val="src2"/>
    <w:basedOn w:val="a0"/>
    <w:rsid w:val="004F1D83"/>
  </w:style>
  <w:style w:type="table" w:customStyle="1" w:styleId="12">
    <w:name w:val="Сетка таблицы1"/>
    <w:basedOn w:val="a1"/>
    <w:uiPriority w:val="39"/>
    <w:rsid w:val="004F1D83"/>
    <w:pPr>
      <w:spacing w:after="0" w:line="240" w:lineRule="auto"/>
    </w:pPr>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
    <w:name w:val="s1"/>
    <w:basedOn w:val="a0"/>
    <w:rsid w:val="004F1D83"/>
  </w:style>
  <w:style w:type="character" w:styleId="af6">
    <w:name w:val="Placeholder Text"/>
    <w:basedOn w:val="a0"/>
    <w:uiPriority w:val="99"/>
    <w:semiHidden/>
    <w:rsid w:val="004F1D83"/>
    <w:rPr>
      <w:color w:val="808080"/>
    </w:rPr>
  </w:style>
  <w:style w:type="character" w:customStyle="1" w:styleId="apple-style-span">
    <w:name w:val="apple-style-span"/>
    <w:basedOn w:val="a0"/>
    <w:rsid w:val="004F1D83"/>
  </w:style>
  <w:style w:type="numbering" w:customStyle="1" w:styleId="13">
    <w:name w:val="Нет списка1"/>
    <w:next w:val="a2"/>
    <w:uiPriority w:val="99"/>
    <w:semiHidden/>
    <w:unhideWhenUsed/>
    <w:rsid w:val="004F1D83"/>
  </w:style>
  <w:style w:type="character" w:styleId="af7">
    <w:name w:val="FollowedHyperlink"/>
    <w:basedOn w:val="a0"/>
    <w:uiPriority w:val="99"/>
    <w:semiHidden/>
    <w:unhideWhenUsed/>
    <w:rsid w:val="004F1D83"/>
    <w:rPr>
      <w:color w:val="800080"/>
      <w:u w:val="single"/>
    </w:rPr>
  </w:style>
  <w:style w:type="paragraph" w:customStyle="1" w:styleId="xl65">
    <w:name w:val="xl65"/>
    <w:basedOn w:val="a"/>
    <w:rsid w:val="004F1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rsid w:val="004F1D8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4F1D8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4F1D8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4F1D8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4F1D8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4F1D83"/>
    <w:pPr>
      <w:pBdr>
        <w:left w:val="single" w:sz="8"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4F1D83"/>
    <w:pP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hgkelc">
    <w:name w:val="hgkelc"/>
    <w:basedOn w:val="a0"/>
    <w:rsid w:val="004F1D83"/>
  </w:style>
  <w:style w:type="character" w:customStyle="1" w:styleId="23">
    <w:name w:val="Основной текст (2)_"/>
    <w:basedOn w:val="a0"/>
    <w:link w:val="24"/>
    <w:rsid w:val="004F1D83"/>
    <w:rPr>
      <w:rFonts w:ascii="Times New Roman" w:eastAsia="Times New Roman" w:hAnsi="Times New Roman" w:cs="Times New Roman"/>
      <w:sz w:val="19"/>
      <w:szCs w:val="19"/>
      <w:shd w:val="clear" w:color="auto" w:fill="FFFFFF"/>
    </w:rPr>
  </w:style>
  <w:style w:type="paragraph" w:customStyle="1" w:styleId="24">
    <w:name w:val="Основной текст (2)"/>
    <w:basedOn w:val="a"/>
    <w:link w:val="23"/>
    <w:rsid w:val="004F1D83"/>
    <w:pPr>
      <w:widowControl w:val="0"/>
      <w:shd w:val="clear" w:color="auto" w:fill="FFFFFF"/>
      <w:spacing w:after="0" w:line="0" w:lineRule="atLeast"/>
      <w:ind w:hanging="1640"/>
      <w:jc w:val="center"/>
    </w:pPr>
    <w:rPr>
      <w:rFonts w:ascii="Times New Roman" w:eastAsia="Times New Roman" w:hAnsi="Times New Roman" w:cs="Times New Roman"/>
      <w:sz w:val="19"/>
      <w:szCs w:val="19"/>
    </w:rPr>
  </w:style>
  <w:style w:type="paragraph" w:customStyle="1" w:styleId="font5">
    <w:name w:val="font5"/>
    <w:basedOn w:val="a"/>
    <w:rsid w:val="004F1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6">
    <w:name w:val="font6"/>
    <w:basedOn w:val="a"/>
    <w:rsid w:val="004F1D83"/>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88">
    <w:name w:val="xl88"/>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89">
    <w:name w:val="xl89"/>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90">
    <w:name w:val="xl90"/>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91">
    <w:name w:val="xl91"/>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2">
    <w:name w:val="xl92"/>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93">
    <w:name w:val="xl93"/>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94">
    <w:name w:val="xl94"/>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xl95">
    <w:name w:val="xl95"/>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96">
    <w:name w:val="xl96"/>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97">
    <w:name w:val="xl97"/>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0">
    <w:name w:val="xl100"/>
    <w:basedOn w:val="a"/>
    <w:rsid w:val="004F1D83"/>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03">
    <w:name w:val="xl103"/>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104">
    <w:name w:val="xl104"/>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
    <w:name w:val="xl106"/>
    <w:basedOn w:val="a"/>
    <w:rsid w:val="004F1D83"/>
    <w:pPr>
      <w:pBdr>
        <w:top w:val="single" w:sz="4" w:space="0" w:color="auto"/>
        <w:left w:val="single" w:sz="4"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7">
    <w:name w:val="xl107"/>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8">
    <w:name w:val="xl108"/>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16"/>
      <w:szCs w:val="16"/>
      <w:lang w:eastAsia="ru-RU"/>
    </w:rPr>
  </w:style>
  <w:style w:type="paragraph" w:customStyle="1" w:styleId="xl110">
    <w:name w:val="xl110"/>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1">
    <w:name w:val="xl111"/>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2">
    <w:name w:val="xl112"/>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13">
    <w:name w:val="xl113"/>
    <w:basedOn w:val="a"/>
    <w:rsid w:val="004F1D83"/>
    <w:pPr>
      <w:pBdr>
        <w:top w:val="single" w:sz="4" w:space="0" w:color="auto"/>
        <w:left w:val="single" w:sz="4"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4">
    <w:name w:val="xl114"/>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5">
    <w:name w:val="xl115"/>
    <w:basedOn w:val="a"/>
    <w:rsid w:val="004F1D83"/>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19">
    <w:name w:val="xl119"/>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20">
    <w:name w:val="xl120"/>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21">
    <w:name w:val="xl121"/>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22">
    <w:name w:val="xl122"/>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3">
    <w:name w:val="xl123"/>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4">
    <w:name w:val="xl124"/>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
    <w:name w:val="xl125"/>
    <w:basedOn w:val="a"/>
    <w:rsid w:val="004F1D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xl126">
    <w:name w:val="xl126"/>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7">
    <w:name w:val="xl127"/>
    <w:basedOn w:val="a"/>
    <w:rsid w:val="004F1D83"/>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128">
    <w:name w:val="xl128"/>
    <w:basedOn w:val="a"/>
    <w:rsid w:val="004F1D8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9">
    <w:name w:val="xl129"/>
    <w:basedOn w:val="a"/>
    <w:rsid w:val="004F1D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0">
    <w:name w:val="xl130"/>
    <w:basedOn w:val="a"/>
    <w:rsid w:val="004F1D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31">
    <w:name w:val="xl131"/>
    <w:basedOn w:val="a"/>
    <w:rsid w:val="004F1D8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32">
    <w:name w:val="xl132"/>
    <w:basedOn w:val="a"/>
    <w:rsid w:val="004F1D83"/>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133">
    <w:name w:val="xl133"/>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4">
    <w:name w:val="xl134"/>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135">
    <w:name w:val="xl135"/>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136">
    <w:name w:val="xl136"/>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7">
    <w:name w:val="xl137"/>
    <w:basedOn w:val="a"/>
    <w:rsid w:val="004F1D83"/>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38">
    <w:name w:val="xl138"/>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139">
    <w:name w:val="xl139"/>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140">
    <w:name w:val="xl140"/>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41">
    <w:name w:val="xl141"/>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2">
    <w:name w:val="xl142"/>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43">
    <w:name w:val="xl143"/>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44">
    <w:name w:val="xl144"/>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45">
    <w:name w:val="xl145"/>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46">
    <w:name w:val="xl146"/>
    <w:basedOn w:val="a"/>
    <w:rsid w:val="004F1D83"/>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47">
    <w:name w:val="xl147"/>
    <w:basedOn w:val="a"/>
    <w:rsid w:val="004F1D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48">
    <w:name w:val="xl148"/>
    <w:basedOn w:val="a"/>
    <w:rsid w:val="004F1D8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49">
    <w:name w:val="xl149"/>
    <w:basedOn w:val="a"/>
    <w:rsid w:val="004F1D83"/>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50">
    <w:name w:val="xl150"/>
    <w:basedOn w:val="a"/>
    <w:rsid w:val="004F1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51">
    <w:name w:val="xl151"/>
    <w:basedOn w:val="a"/>
    <w:rsid w:val="004F1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52">
    <w:name w:val="xl152"/>
    <w:basedOn w:val="a"/>
    <w:rsid w:val="004F1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53">
    <w:name w:val="xl153"/>
    <w:basedOn w:val="a"/>
    <w:rsid w:val="004F1D8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54">
    <w:name w:val="xl154"/>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55">
    <w:name w:val="xl155"/>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56">
    <w:name w:val="xl156"/>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57">
    <w:name w:val="xl157"/>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58">
    <w:name w:val="xl158"/>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59">
    <w:name w:val="xl159"/>
    <w:basedOn w:val="a"/>
    <w:rsid w:val="004F1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60">
    <w:name w:val="xl160"/>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161">
    <w:name w:val="xl161"/>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63">
    <w:name w:val="xl163"/>
    <w:basedOn w:val="a"/>
    <w:rsid w:val="004F1D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66">
    <w:name w:val="xl166"/>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
    <w:rsid w:val="004F1D8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68">
    <w:name w:val="xl168"/>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8"/>
      <w:szCs w:val="28"/>
      <w:lang w:eastAsia="ru-RU"/>
    </w:rPr>
  </w:style>
  <w:style w:type="paragraph" w:customStyle="1" w:styleId="xl169">
    <w:name w:val="xl169"/>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rsid w:val="004F1D8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4F1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
    <w:rsid w:val="004F1D8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5">
    <w:name w:val="xl175"/>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8"/>
      <w:szCs w:val="18"/>
      <w:lang w:eastAsia="ru-RU"/>
    </w:rPr>
  </w:style>
  <w:style w:type="paragraph" w:customStyle="1" w:styleId="xl176">
    <w:name w:val="xl176"/>
    <w:basedOn w:val="a"/>
    <w:rsid w:val="004F1D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8"/>
      <w:szCs w:val="18"/>
      <w:lang w:eastAsia="ru-RU"/>
    </w:rPr>
  </w:style>
  <w:style w:type="paragraph" w:styleId="af8">
    <w:name w:val="Title"/>
    <w:basedOn w:val="a"/>
    <w:link w:val="af9"/>
    <w:uiPriority w:val="10"/>
    <w:qFormat/>
    <w:rsid w:val="004F1D83"/>
    <w:pPr>
      <w:spacing w:after="0" w:line="240" w:lineRule="auto"/>
      <w:jc w:val="center"/>
    </w:pPr>
    <w:rPr>
      <w:rFonts w:ascii="Times New Roman" w:eastAsia="Times New Roman" w:hAnsi="Times New Roman" w:cs="Times New Roman"/>
      <w:b/>
      <w:bCs/>
      <w:sz w:val="26"/>
      <w:szCs w:val="24"/>
      <w:lang w:eastAsia="ru-RU"/>
    </w:rPr>
  </w:style>
  <w:style w:type="character" w:customStyle="1" w:styleId="af9">
    <w:name w:val="Заголовок Знак"/>
    <w:basedOn w:val="a0"/>
    <w:link w:val="af8"/>
    <w:uiPriority w:val="10"/>
    <w:rsid w:val="004F1D83"/>
    <w:rPr>
      <w:rFonts w:ascii="Times New Roman" w:eastAsia="Times New Roman" w:hAnsi="Times New Roman" w:cs="Times New Roman"/>
      <w:b/>
      <w:bCs/>
      <w:sz w:val="26"/>
      <w:szCs w:val="24"/>
      <w:lang w:val="ru-RU" w:eastAsia="ru-RU"/>
    </w:rPr>
  </w:style>
  <w:style w:type="paragraph" w:customStyle="1" w:styleId="paragraph">
    <w:name w:val="paragraph"/>
    <w:basedOn w:val="a"/>
    <w:rsid w:val="004F1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4F1D83"/>
  </w:style>
  <w:style w:type="paragraph" w:customStyle="1" w:styleId="14">
    <w:name w:val="Абзац списка1"/>
    <w:basedOn w:val="a"/>
    <w:rsid w:val="004F1D83"/>
    <w:pPr>
      <w:spacing w:after="200" w:line="276" w:lineRule="auto"/>
      <w:ind w:left="720"/>
      <w:contextualSpacing/>
    </w:pPr>
    <w:rPr>
      <w:rFonts w:ascii="Calibri" w:eastAsia="Times New Roman" w:hAnsi="Calibri" w:cs="Times New Roman"/>
      <w:lang w:eastAsia="ru-RU"/>
    </w:rPr>
  </w:style>
  <w:style w:type="paragraph" w:customStyle="1" w:styleId="41">
    <w:name w:val="Знак4 Знак Знак Знак Знак"/>
    <w:aliases w:val="Обычный (веб) Знак1 Знак,Обычный (веб) Знак Знак1 Знак,Обычный (веб) Знак Знак Знак Знак1,Зна,Знак Знак1"/>
    <w:basedOn w:val="a"/>
    <w:next w:val="af8"/>
    <w:link w:val="afa"/>
    <w:qFormat/>
    <w:rsid w:val="004F1D83"/>
    <w:pPr>
      <w:spacing w:after="0" w:line="240" w:lineRule="auto"/>
      <w:jc w:val="center"/>
    </w:pPr>
    <w:rPr>
      <w:rFonts w:eastAsia="Times New Roman"/>
      <w:b/>
      <w:i/>
      <w:sz w:val="24"/>
    </w:rPr>
  </w:style>
  <w:style w:type="paragraph" w:customStyle="1" w:styleId="15">
    <w:name w:val="1"/>
    <w:basedOn w:val="a"/>
    <w:next w:val="2"/>
    <w:autoRedefine/>
    <w:rsid w:val="004F1D83"/>
    <w:pPr>
      <w:spacing w:line="240" w:lineRule="exact"/>
    </w:pPr>
    <w:rPr>
      <w:rFonts w:ascii="Times New Roman" w:eastAsia="Times New Roman" w:hAnsi="Times New Roman" w:cs="Times New Roman"/>
      <w:b/>
      <w:i/>
      <w:sz w:val="28"/>
      <w:szCs w:val="28"/>
      <w:lang w:val="en-US"/>
    </w:rPr>
  </w:style>
  <w:style w:type="paragraph" w:customStyle="1" w:styleId="25">
    <w:name w:val="Основной текст2"/>
    <w:basedOn w:val="a"/>
    <w:rsid w:val="004F1D83"/>
    <w:pPr>
      <w:shd w:val="clear" w:color="auto" w:fill="FFFFFF"/>
      <w:spacing w:before="240" w:after="0" w:line="306" w:lineRule="exact"/>
    </w:pPr>
    <w:rPr>
      <w:rFonts w:ascii="Times New Roman" w:eastAsia="Times New Roman" w:hAnsi="Times New Roman" w:cs="Times New Roman"/>
      <w:color w:val="000000"/>
      <w:sz w:val="26"/>
      <w:szCs w:val="26"/>
      <w:lang w:eastAsia="ru-RU"/>
    </w:rPr>
  </w:style>
  <w:style w:type="character" w:customStyle="1" w:styleId="afa">
    <w:name w:val="Название Знак"/>
    <w:link w:val="41"/>
    <w:qFormat/>
    <w:rsid w:val="004F1D83"/>
    <w:rPr>
      <w:rFonts w:eastAsia="Times New Roman"/>
      <w:b/>
      <w:i/>
      <w:sz w:val="24"/>
      <w:lang w:val="ru-RU"/>
    </w:rPr>
  </w:style>
  <w:style w:type="character" w:customStyle="1" w:styleId="af3">
    <w:name w:val="Без интервала Знак"/>
    <w:aliases w:val="Обя Знак,мелкий Знак,мой рабочий Знак,норма Знак,Айгерим Знак,свой Знак,14 TNR Знак,No Spacing Знак,Без интервала2 Знак,No Spacing1 Знак,Без интервала11 Знак,МОЙ СТИЛЬ Знак,Елжан Знак,исполнитель Знак,Без интеБез интервала Знак"/>
    <w:link w:val="af2"/>
    <w:uiPriority w:val="99"/>
    <w:locked/>
    <w:rsid w:val="004F1D83"/>
    <w:rPr>
      <w:lang w:val="ru-RU"/>
    </w:rPr>
  </w:style>
  <w:style w:type="table" w:styleId="-1">
    <w:name w:val="Table Web 1"/>
    <w:basedOn w:val="a1"/>
    <w:rsid w:val="004F1D83"/>
    <w:pPr>
      <w:spacing w:after="0" w:line="240" w:lineRule="auto"/>
    </w:pPr>
    <w:rPr>
      <w:rFonts w:ascii="Times New Roman" w:eastAsia="SimSu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4F1D83"/>
    <w:pPr>
      <w:spacing w:after="0" w:line="240" w:lineRule="auto"/>
    </w:pPr>
    <w:rPr>
      <w:rFonts w:ascii="Times New Roman" w:eastAsia="SimSu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4F1D83"/>
    <w:pPr>
      <w:spacing w:after="0" w:line="240" w:lineRule="auto"/>
    </w:pPr>
    <w:rPr>
      <w:rFonts w:ascii="Times New Roman" w:eastAsia="SimSu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Elegant"/>
    <w:basedOn w:val="a1"/>
    <w:rsid w:val="004F1D83"/>
    <w:pPr>
      <w:spacing w:after="0" w:line="240" w:lineRule="auto"/>
    </w:pPr>
    <w:rPr>
      <w:rFonts w:ascii="Times New Roman" w:eastAsia="SimSu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1">
    <w:name w:val="Table Classic 3"/>
    <w:basedOn w:val="a1"/>
    <w:rsid w:val="004F1D83"/>
    <w:pPr>
      <w:spacing w:after="0" w:line="240" w:lineRule="auto"/>
    </w:pPr>
    <w:rPr>
      <w:rFonts w:ascii="Times New Roman" w:eastAsia="SimSun"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6">
    <w:name w:val="Table 3D effects 1"/>
    <w:basedOn w:val="a1"/>
    <w:rsid w:val="004F1D83"/>
    <w:pPr>
      <w:spacing w:after="0" w:line="240" w:lineRule="auto"/>
    </w:pPr>
    <w:rPr>
      <w:rFonts w:ascii="Times New Roman" w:eastAsia="SimSun" w:hAnsi="Times New Roman" w:cs="Times New Roman"/>
      <w:sz w:val="20"/>
      <w:szCs w:val="20"/>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1"/>
    <w:rsid w:val="004F1D83"/>
    <w:pPr>
      <w:spacing w:after="0" w:line="240" w:lineRule="auto"/>
    </w:pPr>
    <w:rPr>
      <w:rFonts w:ascii="Times New Roman" w:eastAsia="SimSun" w:hAnsi="Times New Roman" w:cs="Times New Roman"/>
      <w:sz w:val="20"/>
      <w:szCs w:val="20"/>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rsid w:val="004F1D83"/>
    <w:pPr>
      <w:spacing w:after="0" w:line="240" w:lineRule="auto"/>
    </w:pPr>
    <w:rPr>
      <w:rFonts w:ascii="Times New Roman" w:eastAsia="SimSu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Grid 7"/>
    <w:basedOn w:val="a1"/>
    <w:rsid w:val="004F1D83"/>
    <w:pPr>
      <w:spacing w:after="0" w:line="240" w:lineRule="auto"/>
    </w:pPr>
    <w:rPr>
      <w:rFonts w:ascii="Times New Roman" w:eastAsia="SimSun" w:hAnsi="Times New Roman" w:cs="Times New Roman"/>
      <w:b/>
      <w:bCs/>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
    <w:name w:val="Table Grid 6"/>
    <w:basedOn w:val="a1"/>
    <w:rsid w:val="004F1D83"/>
    <w:pPr>
      <w:spacing w:after="0" w:line="240" w:lineRule="auto"/>
    </w:pPr>
    <w:rPr>
      <w:rFonts w:ascii="Times New Roman" w:eastAsia="SimSu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
    <w:name w:val="Table Grid 5"/>
    <w:basedOn w:val="a1"/>
    <w:rsid w:val="004F1D83"/>
    <w:pPr>
      <w:spacing w:after="0" w:line="240" w:lineRule="auto"/>
    </w:pPr>
    <w:rPr>
      <w:rFonts w:ascii="Times New Roman" w:eastAsia="SimSu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
    <w:name w:val="Таблица-сетка 1 светлая1"/>
    <w:basedOn w:val="a1"/>
    <w:uiPriority w:val="46"/>
    <w:rsid w:val="004F1D83"/>
    <w:pPr>
      <w:spacing w:after="0" w:line="240" w:lineRule="auto"/>
    </w:pPr>
    <w:rPr>
      <w:rFonts w:ascii="Times New Roman" w:eastAsia="SimSun" w:hAnsi="Times New Roman" w:cs="Times New Roman"/>
      <w:sz w:val="20"/>
      <w:szCs w:val="20"/>
      <w:lang w:val="ru-RU"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4F1D83"/>
    <w:pPr>
      <w:spacing w:after="0" w:line="240" w:lineRule="auto"/>
    </w:pPr>
    <w:rPr>
      <w:rFonts w:ascii="Times New Roman" w:eastAsia="SimSun" w:hAnsi="Times New Roman" w:cs="Times New Roman"/>
      <w:sz w:val="20"/>
      <w:szCs w:val="20"/>
      <w:lang w:val="ru-RU" w:eastAsia="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17">
    <w:name w:val="Table Grid 1"/>
    <w:basedOn w:val="a1"/>
    <w:rsid w:val="004F1D83"/>
    <w:pPr>
      <w:spacing w:after="0" w:line="240" w:lineRule="auto"/>
    </w:pPr>
    <w:rPr>
      <w:rFonts w:ascii="Times New Roman" w:eastAsia="SimSu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c">
    <w:name w:val="Table Theme"/>
    <w:basedOn w:val="a1"/>
    <w:rsid w:val="004F1D83"/>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uiPriority w:val="99"/>
    <w:semiHidden/>
    <w:unhideWhenUsed/>
    <w:rsid w:val="004F1D83"/>
    <w:pPr>
      <w:spacing w:after="120"/>
    </w:pPr>
    <w:rPr>
      <w:sz w:val="16"/>
      <w:szCs w:val="16"/>
    </w:rPr>
  </w:style>
  <w:style w:type="character" w:customStyle="1" w:styleId="34">
    <w:name w:val="Основной текст 3 Знак"/>
    <w:basedOn w:val="a0"/>
    <w:link w:val="33"/>
    <w:uiPriority w:val="99"/>
    <w:semiHidden/>
    <w:rsid w:val="004F1D83"/>
    <w:rPr>
      <w:sz w:val="16"/>
      <w:szCs w:val="16"/>
      <w:lang w:val="ru-RU"/>
    </w:rPr>
  </w:style>
  <w:style w:type="table" w:customStyle="1" w:styleId="27">
    <w:name w:val="Сетка таблицы2"/>
    <w:basedOn w:val="a1"/>
    <w:next w:val="a5"/>
    <w:rsid w:val="004F1D8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4F1D83"/>
  </w:style>
  <w:style w:type="paragraph" w:styleId="afd">
    <w:name w:val="Normal Indent"/>
    <w:basedOn w:val="a"/>
    <w:uiPriority w:val="99"/>
    <w:unhideWhenUsed/>
    <w:rsid w:val="004F1D83"/>
    <w:pPr>
      <w:spacing w:after="200" w:line="276" w:lineRule="auto"/>
      <w:ind w:left="720"/>
    </w:pPr>
    <w:rPr>
      <w:rFonts w:ascii="Times New Roman" w:eastAsia="Times New Roman" w:hAnsi="Times New Roman" w:cs="Times New Roman"/>
      <w:lang w:val="en-US"/>
    </w:rPr>
  </w:style>
  <w:style w:type="paragraph" w:styleId="afe">
    <w:name w:val="Subtitle"/>
    <w:basedOn w:val="a"/>
    <w:next w:val="a"/>
    <w:link w:val="aff"/>
    <w:uiPriority w:val="11"/>
    <w:qFormat/>
    <w:rsid w:val="004F1D83"/>
    <w:pPr>
      <w:numPr>
        <w:ilvl w:val="1"/>
      </w:numPr>
      <w:spacing w:after="200" w:line="276" w:lineRule="auto"/>
      <w:ind w:left="86"/>
    </w:pPr>
    <w:rPr>
      <w:rFonts w:ascii="Times New Roman" w:eastAsia="Times New Roman" w:hAnsi="Times New Roman" w:cs="Times New Roman"/>
      <w:lang w:val="en-US"/>
    </w:rPr>
  </w:style>
  <w:style w:type="character" w:customStyle="1" w:styleId="aff">
    <w:name w:val="Подзаголовок Знак"/>
    <w:basedOn w:val="a0"/>
    <w:link w:val="afe"/>
    <w:uiPriority w:val="11"/>
    <w:rsid w:val="004F1D83"/>
    <w:rPr>
      <w:rFonts w:ascii="Times New Roman" w:eastAsia="Times New Roman" w:hAnsi="Times New Roman" w:cs="Times New Roman"/>
      <w:lang w:val="en-US"/>
    </w:rPr>
  </w:style>
  <w:style w:type="paragraph" w:customStyle="1" w:styleId="18">
    <w:name w:val="Название1"/>
    <w:basedOn w:val="a"/>
    <w:next w:val="a"/>
    <w:uiPriority w:val="10"/>
    <w:qFormat/>
    <w:rsid w:val="004F1D83"/>
    <w:pPr>
      <w:pBdr>
        <w:bottom w:val="single" w:sz="8" w:space="4" w:color="5B9BD5"/>
      </w:pBdr>
      <w:spacing w:after="300" w:line="276" w:lineRule="auto"/>
      <w:contextualSpacing/>
    </w:pPr>
    <w:rPr>
      <w:rFonts w:ascii="Times New Roman" w:eastAsia="Times New Roman" w:hAnsi="Times New Roman" w:cs="Times New Roman"/>
      <w:lang w:val="en-US"/>
    </w:rPr>
  </w:style>
  <w:style w:type="character" w:styleId="aff0">
    <w:name w:val="Emphasis"/>
    <w:basedOn w:val="a0"/>
    <w:uiPriority w:val="20"/>
    <w:qFormat/>
    <w:rsid w:val="004F1D83"/>
    <w:rPr>
      <w:rFonts w:ascii="Times New Roman" w:eastAsia="Times New Roman" w:hAnsi="Times New Roman" w:cs="Times New Roman"/>
    </w:rPr>
  </w:style>
  <w:style w:type="table" w:customStyle="1" w:styleId="35">
    <w:name w:val="Сетка таблицы3"/>
    <w:basedOn w:val="a1"/>
    <w:next w:val="a5"/>
    <w:uiPriority w:val="59"/>
    <w:rsid w:val="004F1D83"/>
    <w:pPr>
      <w:spacing w:after="0" w:line="240" w:lineRule="auto"/>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caption"/>
    <w:basedOn w:val="a"/>
    <w:next w:val="a"/>
    <w:uiPriority w:val="35"/>
    <w:semiHidden/>
    <w:unhideWhenUsed/>
    <w:qFormat/>
    <w:rsid w:val="004F1D83"/>
    <w:pPr>
      <w:spacing w:after="200" w:line="240" w:lineRule="auto"/>
    </w:pPr>
    <w:rPr>
      <w:rFonts w:ascii="Times New Roman" w:eastAsia="Times New Roman" w:hAnsi="Times New Roman" w:cs="Times New Roman"/>
      <w:lang w:val="en-US"/>
    </w:rPr>
  </w:style>
  <w:style w:type="paragraph" w:customStyle="1" w:styleId="disclaimer">
    <w:name w:val="disclaimer"/>
    <w:basedOn w:val="a"/>
    <w:rsid w:val="004F1D83"/>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rsid w:val="004F1D83"/>
    <w:pPr>
      <w:spacing w:after="200" w:line="276" w:lineRule="auto"/>
    </w:pPr>
    <w:rPr>
      <w:lang w:val="en-US"/>
    </w:rPr>
  </w:style>
  <w:style w:type="character" w:customStyle="1" w:styleId="19">
    <w:name w:val="Название Знак1"/>
    <w:basedOn w:val="a0"/>
    <w:uiPriority w:val="10"/>
    <w:rsid w:val="004F1D83"/>
    <w:rPr>
      <w:rFonts w:asciiTheme="majorHAnsi" w:eastAsiaTheme="majorEastAsia" w:hAnsiTheme="majorHAnsi" w:cstheme="majorBidi"/>
      <w:spacing w:val="-10"/>
      <w:kern w:val="28"/>
      <w:sz w:val="56"/>
      <w:szCs w:val="56"/>
    </w:rPr>
  </w:style>
  <w:style w:type="character" w:customStyle="1" w:styleId="29">
    <w:name w:val="Основной текст с отступом 2 Знак"/>
    <w:basedOn w:val="a0"/>
    <w:link w:val="2a"/>
    <w:uiPriority w:val="99"/>
    <w:semiHidden/>
    <w:locked/>
    <w:rsid w:val="004F1D83"/>
    <w:rPr>
      <w:rFonts w:ascii="Times New Roman" w:eastAsiaTheme="minorEastAsia" w:hAnsi="Times New Roman" w:cs="Times New Roman"/>
      <w:lang w:eastAsia="ru-RU"/>
    </w:rPr>
  </w:style>
  <w:style w:type="paragraph" w:styleId="2a">
    <w:name w:val="Body Text Indent 2"/>
    <w:basedOn w:val="a"/>
    <w:link w:val="29"/>
    <w:uiPriority w:val="99"/>
    <w:semiHidden/>
    <w:unhideWhenUsed/>
    <w:rsid w:val="004F1D83"/>
    <w:pPr>
      <w:spacing w:after="120" w:line="480" w:lineRule="auto"/>
      <w:ind w:left="283"/>
    </w:pPr>
    <w:rPr>
      <w:rFonts w:ascii="Times New Roman" w:eastAsiaTheme="minorEastAsia" w:hAnsi="Times New Roman" w:cs="Times New Roman"/>
      <w:lang w:eastAsia="ru-RU"/>
    </w:rPr>
  </w:style>
  <w:style w:type="character" w:customStyle="1" w:styleId="211">
    <w:name w:val="Основной текст с отступом 2 Знак1"/>
    <w:basedOn w:val="a0"/>
    <w:uiPriority w:val="99"/>
    <w:semiHidden/>
    <w:rsid w:val="004F1D83"/>
    <w:rPr>
      <w:lang w:val="ru-RU"/>
    </w:rPr>
  </w:style>
  <w:style w:type="character" w:customStyle="1" w:styleId="36">
    <w:name w:val="Основной текст с отступом 3 Знак"/>
    <w:basedOn w:val="a0"/>
    <w:link w:val="37"/>
    <w:uiPriority w:val="99"/>
    <w:semiHidden/>
    <w:locked/>
    <w:rsid w:val="004F1D83"/>
    <w:rPr>
      <w:rFonts w:ascii="Times New Roman" w:eastAsiaTheme="minorEastAsia" w:hAnsi="Times New Roman" w:cs="Times New Roman"/>
      <w:sz w:val="16"/>
      <w:szCs w:val="16"/>
      <w:lang w:eastAsia="ru-RU"/>
    </w:rPr>
  </w:style>
  <w:style w:type="paragraph" w:styleId="37">
    <w:name w:val="Body Text Indent 3"/>
    <w:basedOn w:val="a"/>
    <w:link w:val="36"/>
    <w:uiPriority w:val="99"/>
    <w:semiHidden/>
    <w:unhideWhenUsed/>
    <w:rsid w:val="004F1D83"/>
    <w:pPr>
      <w:spacing w:after="120" w:line="276" w:lineRule="auto"/>
      <w:ind w:left="283"/>
    </w:pPr>
    <w:rPr>
      <w:rFonts w:ascii="Times New Roman" w:eastAsiaTheme="minorEastAsia" w:hAnsi="Times New Roman" w:cs="Times New Roman"/>
      <w:sz w:val="16"/>
      <w:szCs w:val="16"/>
      <w:lang w:eastAsia="ru-RU"/>
    </w:rPr>
  </w:style>
  <w:style w:type="character" w:customStyle="1" w:styleId="310">
    <w:name w:val="Основной текст с отступом 3 Знак1"/>
    <w:basedOn w:val="a0"/>
    <w:uiPriority w:val="99"/>
    <w:semiHidden/>
    <w:rsid w:val="004F1D83"/>
    <w:rPr>
      <w:sz w:val="16"/>
      <w:szCs w:val="16"/>
      <w:lang w:val="ru-RU"/>
    </w:rPr>
  </w:style>
  <w:style w:type="character" w:customStyle="1" w:styleId="1a">
    <w:name w:val="Текст выноски Знак1"/>
    <w:basedOn w:val="a0"/>
    <w:uiPriority w:val="99"/>
    <w:semiHidden/>
    <w:locked/>
    <w:rsid w:val="004F1D83"/>
    <w:rPr>
      <w:rFonts w:ascii="Tahoma" w:eastAsiaTheme="minorEastAsia" w:hAnsi="Tahoma" w:cs="Tahoma"/>
      <w:sz w:val="16"/>
      <w:szCs w:val="16"/>
      <w:lang w:eastAsia="ru-RU"/>
    </w:rPr>
  </w:style>
  <w:style w:type="character" w:customStyle="1" w:styleId="1b">
    <w:name w:val="Основной текст с отступом Знак1"/>
    <w:basedOn w:val="a0"/>
    <w:semiHidden/>
    <w:rsid w:val="004F1D83"/>
    <w:rPr>
      <w:rFonts w:eastAsiaTheme="minorEastAsia"/>
      <w:lang w:eastAsia="ru-RU"/>
    </w:rPr>
  </w:style>
  <w:style w:type="character" w:customStyle="1" w:styleId="212">
    <w:name w:val="Основной текст 2 Знак1"/>
    <w:basedOn w:val="a0"/>
    <w:semiHidden/>
    <w:rsid w:val="004F1D83"/>
    <w:rPr>
      <w:rFonts w:eastAsiaTheme="minorEastAsia"/>
      <w:lang w:eastAsia="ru-RU"/>
    </w:rPr>
  </w:style>
  <w:style w:type="character" w:customStyle="1" w:styleId="1c">
    <w:name w:val="Верхний колонтитул Знак1"/>
    <w:basedOn w:val="a0"/>
    <w:uiPriority w:val="99"/>
    <w:semiHidden/>
    <w:rsid w:val="004F1D83"/>
    <w:rPr>
      <w:rFonts w:eastAsiaTheme="minorEastAsia"/>
      <w:lang w:eastAsia="ru-RU"/>
    </w:rPr>
  </w:style>
  <w:style w:type="character" w:customStyle="1" w:styleId="1d">
    <w:name w:val="Нижний колонтитул Знак1"/>
    <w:basedOn w:val="a0"/>
    <w:uiPriority w:val="99"/>
    <w:semiHidden/>
    <w:rsid w:val="004F1D83"/>
    <w:rPr>
      <w:rFonts w:eastAsiaTheme="minorEastAsia"/>
      <w:lang w:eastAsia="ru-RU"/>
    </w:rPr>
  </w:style>
  <w:style w:type="character" w:customStyle="1" w:styleId="acopre">
    <w:name w:val="acopre"/>
    <w:basedOn w:val="a0"/>
    <w:rsid w:val="004F1D83"/>
  </w:style>
  <w:style w:type="character" w:customStyle="1" w:styleId="extendedtext-full">
    <w:name w:val="extendedtext-full"/>
    <w:basedOn w:val="a0"/>
    <w:rsid w:val="004F1D83"/>
  </w:style>
  <w:style w:type="table" w:customStyle="1" w:styleId="110">
    <w:name w:val="Таблица простая 11"/>
    <w:basedOn w:val="a1"/>
    <w:uiPriority w:val="41"/>
    <w:rsid w:val="004F1D83"/>
    <w:pPr>
      <w:spacing w:after="0" w:line="240" w:lineRule="auto"/>
    </w:pPr>
    <w:rPr>
      <w:rFonts w:eastAsiaTheme="minorEastAsia"/>
      <w:lang w:val="ru-RU"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60">
    <w:name w:val="Основной текст (6)_"/>
    <w:link w:val="61"/>
    <w:rsid w:val="004F1D83"/>
    <w:rPr>
      <w:rFonts w:ascii="Arial" w:eastAsia="Arial" w:hAnsi="Arial" w:cs="Arial"/>
      <w:sz w:val="18"/>
      <w:szCs w:val="18"/>
      <w:shd w:val="clear" w:color="auto" w:fill="FFFFFF"/>
    </w:rPr>
  </w:style>
  <w:style w:type="paragraph" w:customStyle="1" w:styleId="61">
    <w:name w:val="Основной текст (6)"/>
    <w:basedOn w:val="a"/>
    <w:link w:val="60"/>
    <w:rsid w:val="004F1D83"/>
    <w:pPr>
      <w:shd w:val="clear" w:color="auto" w:fill="FFFFFF"/>
      <w:spacing w:after="0" w:line="0" w:lineRule="atLeast"/>
    </w:pPr>
    <w:rPr>
      <w:rFonts w:ascii="Arial" w:eastAsia="Arial" w:hAnsi="Arial" w:cs="Arial"/>
      <w:sz w:val="18"/>
      <w:szCs w:val="18"/>
    </w:rPr>
  </w:style>
  <w:style w:type="paragraph" w:customStyle="1" w:styleId="2b">
    <w:name w:val="2"/>
    <w:basedOn w:val="a"/>
    <w:next w:val="af8"/>
    <w:qFormat/>
    <w:rsid w:val="004F1D83"/>
    <w:pPr>
      <w:spacing w:after="0" w:line="240" w:lineRule="auto"/>
      <w:jc w:val="center"/>
    </w:pPr>
    <w:rPr>
      <w:rFonts w:ascii="Times New Roman" w:eastAsia="Times New Roman" w:hAnsi="Times New Roman" w:cs="Times New Roman"/>
      <w:b/>
      <w:i/>
      <w:sz w:val="24"/>
      <w:szCs w:val="20"/>
      <w:lang w:val="x-none" w:eastAsia="x-none"/>
    </w:rPr>
  </w:style>
  <w:style w:type="character" w:customStyle="1" w:styleId="layout">
    <w:name w:val="layout"/>
    <w:rsid w:val="004F1D83"/>
  </w:style>
  <w:style w:type="character" w:customStyle="1" w:styleId="extendedtext-short">
    <w:name w:val="extendedtext-short"/>
    <w:rsid w:val="004F1D83"/>
  </w:style>
  <w:style w:type="table" w:customStyle="1" w:styleId="-110">
    <w:name w:val="Светлая сетка - Акцент 11"/>
    <w:basedOn w:val="a1"/>
    <w:uiPriority w:val="62"/>
    <w:rsid w:val="004F1D83"/>
    <w:pPr>
      <w:spacing w:after="0" w:line="240" w:lineRule="auto"/>
    </w:pPr>
    <w:rPr>
      <w:lang w:val="ru-R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1e">
    <w:name w:val="Обычный1"/>
    <w:rsid w:val="004F1D83"/>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38">
    <w:name w:val="3"/>
    <w:basedOn w:val="a"/>
    <w:next w:val="aa"/>
    <w:uiPriority w:val="99"/>
    <w:qFormat/>
    <w:rsid w:val="008D6A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1206,bqiaagaaeyqcaaagiaiaaamdbaaabsseaaaaaaaaaaaaaaaaaaaaaaaaaaaaaaaaaaaaaaaaaaaaaaaaaaaaaaaaaaaaaaaaaaaaaaaaaaaaaaaaaaaaaaaaaaaaaaaaaaaaaaaaaaaaaaaaaaaaaaaaaaaaaaaaaaaaaaaaaaaaaaaaaaaaaaaaaaaaaaaaaaaaaaaaaaaaaaaaaaaaaaaaaaaaaaaaaaaaaaaa"/>
    <w:basedOn w:val="a"/>
    <w:rsid w:val="00DC14E5"/>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Unresolved Mention"/>
    <w:basedOn w:val="a0"/>
    <w:uiPriority w:val="99"/>
    <w:semiHidden/>
    <w:unhideWhenUsed/>
    <w:rsid w:val="00777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2462">
      <w:bodyDiv w:val="1"/>
      <w:marLeft w:val="0"/>
      <w:marRight w:val="0"/>
      <w:marTop w:val="0"/>
      <w:marBottom w:val="0"/>
      <w:divBdr>
        <w:top w:val="none" w:sz="0" w:space="0" w:color="auto"/>
        <w:left w:val="none" w:sz="0" w:space="0" w:color="auto"/>
        <w:bottom w:val="none" w:sz="0" w:space="0" w:color="auto"/>
        <w:right w:val="none" w:sz="0" w:space="0" w:color="auto"/>
      </w:divBdr>
    </w:div>
    <w:div w:id="65805003">
      <w:bodyDiv w:val="1"/>
      <w:marLeft w:val="0"/>
      <w:marRight w:val="0"/>
      <w:marTop w:val="0"/>
      <w:marBottom w:val="0"/>
      <w:divBdr>
        <w:top w:val="none" w:sz="0" w:space="0" w:color="auto"/>
        <w:left w:val="none" w:sz="0" w:space="0" w:color="auto"/>
        <w:bottom w:val="none" w:sz="0" w:space="0" w:color="auto"/>
        <w:right w:val="none" w:sz="0" w:space="0" w:color="auto"/>
      </w:divBdr>
    </w:div>
    <w:div w:id="84039980">
      <w:bodyDiv w:val="1"/>
      <w:marLeft w:val="0"/>
      <w:marRight w:val="0"/>
      <w:marTop w:val="0"/>
      <w:marBottom w:val="0"/>
      <w:divBdr>
        <w:top w:val="none" w:sz="0" w:space="0" w:color="auto"/>
        <w:left w:val="none" w:sz="0" w:space="0" w:color="auto"/>
        <w:bottom w:val="none" w:sz="0" w:space="0" w:color="auto"/>
        <w:right w:val="none" w:sz="0" w:space="0" w:color="auto"/>
      </w:divBdr>
    </w:div>
    <w:div w:id="100692051">
      <w:bodyDiv w:val="1"/>
      <w:marLeft w:val="0"/>
      <w:marRight w:val="0"/>
      <w:marTop w:val="0"/>
      <w:marBottom w:val="0"/>
      <w:divBdr>
        <w:top w:val="none" w:sz="0" w:space="0" w:color="auto"/>
        <w:left w:val="none" w:sz="0" w:space="0" w:color="auto"/>
        <w:bottom w:val="none" w:sz="0" w:space="0" w:color="auto"/>
        <w:right w:val="none" w:sz="0" w:space="0" w:color="auto"/>
      </w:divBdr>
    </w:div>
    <w:div w:id="153420169">
      <w:bodyDiv w:val="1"/>
      <w:marLeft w:val="0"/>
      <w:marRight w:val="0"/>
      <w:marTop w:val="0"/>
      <w:marBottom w:val="0"/>
      <w:divBdr>
        <w:top w:val="none" w:sz="0" w:space="0" w:color="auto"/>
        <w:left w:val="none" w:sz="0" w:space="0" w:color="auto"/>
        <w:bottom w:val="none" w:sz="0" w:space="0" w:color="auto"/>
        <w:right w:val="none" w:sz="0" w:space="0" w:color="auto"/>
      </w:divBdr>
    </w:div>
    <w:div w:id="289896068">
      <w:bodyDiv w:val="1"/>
      <w:marLeft w:val="0"/>
      <w:marRight w:val="0"/>
      <w:marTop w:val="0"/>
      <w:marBottom w:val="0"/>
      <w:divBdr>
        <w:top w:val="none" w:sz="0" w:space="0" w:color="auto"/>
        <w:left w:val="none" w:sz="0" w:space="0" w:color="auto"/>
        <w:bottom w:val="none" w:sz="0" w:space="0" w:color="auto"/>
        <w:right w:val="none" w:sz="0" w:space="0" w:color="auto"/>
      </w:divBdr>
    </w:div>
    <w:div w:id="299072084">
      <w:bodyDiv w:val="1"/>
      <w:marLeft w:val="0"/>
      <w:marRight w:val="0"/>
      <w:marTop w:val="0"/>
      <w:marBottom w:val="0"/>
      <w:divBdr>
        <w:top w:val="none" w:sz="0" w:space="0" w:color="auto"/>
        <w:left w:val="none" w:sz="0" w:space="0" w:color="auto"/>
        <w:bottom w:val="none" w:sz="0" w:space="0" w:color="auto"/>
        <w:right w:val="none" w:sz="0" w:space="0" w:color="auto"/>
      </w:divBdr>
    </w:div>
    <w:div w:id="351952640">
      <w:bodyDiv w:val="1"/>
      <w:marLeft w:val="0"/>
      <w:marRight w:val="0"/>
      <w:marTop w:val="0"/>
      <w:marBottom w:val="0"/>
      <w:divBdr>
        <w:top w:val="none" w:sz="0" w:space="0" w:color="auto"/>
        <w:left w:val="none" w:sz="0" w:space="0" w:color="auto"/>
        <w:bottom w:val="none" w:sz="0" w:space="0" w:color="auto"/>
        <w:right w:val="none" w:sz="0" w:space="0" w:color="auto"/>
      </w:divBdr>
    </w:div>
    <w:div w:id="520045298">
      <w:bodyDiv w:val="1"/>
      <w:marLeft w:val="0"/>
      <w:marRight w:val="0"/>
      <w:marTop w:val="0"/>
      <w:marBottom w:val="0"/>
      <w:divBdr>
        <w:top w:val="none" w:sz="0" w:space="0" w:color="auto"/>
        <w:left w:val="none" w:sz="0" w:space="0" w:color="auto"/>
        <w:bottom w:val="none" w:sz="0" w:space="0" w:color="auto"/>
        <w:right w:val="none" w:sz="0" w:space="0" w:color="auto"/>
      </w:divBdr>
    </w:div>
    <w:div w:id="553195322">
      <w:bodyDiv w:val="1"/>
      <w:marLeft w:val="0"/>
      <w:marRight w:val="0"/>
      <w:marTop w:val="0"/>
      <w:marBottom w:val="0"/>
      <w:divBdr>
        <w:top w:val="none" w:sz="0" w:space="0" w:color="auto"/>
        <w:left w:val="none" w:sz="0" w:space="0" w:color="auto"/>
        <w:bottom w:val="none" w:sz="0" w:space="0" w:color="auto"/>
        <w:right w:val="none" w:sz="0" w:space="0" w:color="auto"/>
      </w:divBdr>
    </w:div>
    <w:div w:id="645087466">
      <w:bodyDiv w:val="1"/>
      <w:marLeft w:val="0"/>
      <w:marRight w:val="0"/>
      <w:marTop w:val="0"/>
      <w:marBottom w:val="0"/>
      <w:divBdr>
        <w:top w:val="none" w:sz="0" w:space="0" w:color="auto"/>
        <w:left w:val="none" w:sz="0" w:space="0" w:color="auto"/>
        <w:bottom w:val="none" w:sz="0" w:space="0" w:color="auto"/>
        <w:right w:val="none" w:sz="0" w:space="0" w:color="auto"/>
      </w:divBdr>
    </w:div>
    <w:div w:id="671757945">
      <w:bodyDiv w:val="1"/>
      <w:marLeft w:val="0"/>
      <w:marRight w:val="0"/>
      <w:marTop w:val="0"/>
      <w:marBottom w:val="0"/>
      <w:divBdr>
        <w:top w:val="none" w:sz="0" w:space="0" w:color="auto"/>
        <w:left w:val="none" w:sz="0" w:space="0" w:color="auto"/>
        <w:bottom w:val="none" w:sz="0" w:space="0" w:color="auto"/>
        <w:right w:val="none" w:sz="0" w:space="0" w:color="auto"/>
      </w:divBdr>
    </w:div>
    <w:div w:id="764956238">
      <w:bodyDiv w:val="1"/>
      <w:marLeft w:val="0"/>
      <w:marRight w:val="0"/>
      <w:marTop w:val="0"/>
      <w:marBottom w:val="0"/>
      <w:divBdr>
        <w:top w:val="none" w:sz="0" w:space="0" w:color="auto"/>
        <w:left w:val="none" w:sz="0" w:space="0" w:color="auto"/>
        <w:bottom w:val="none" w:sz="0" w:space="0" w:color="auto"/>
        <w:right w:val="none" w:sz="0" w:space="0" w:color="auto"/>
      </w:divBdr>
      <w:divsChild>
        <w:div w:id="116337564">
          <w:marLeft w:val="446"/>
          <w:marRight w:val="0"/>
          <w:marTop w:val="0"/>
          <w:marBottom w:val="0"/>
          <w:divBdr>
            <w:top w:val="none" w:sz="0" w:space="0" w:color="auto"/>
            <w:left w:val="none" w:sz="0" w:space="0" w:color="auto"/>
            <w:bottom w:val="none" w:sz="0" w:space="0" w:color="auto"/>
            <w:right w:val="none" w:sz="0" w:space="0" w:color="auto"/>
          </w:divBdr>
        </w:div>
        <w:div w:id="1074936314">
          <w:marLeft w:val="446"/>
          <w:marRight w:val="0"/>
          <w:marTop w:val="0"/>
          <w:marBottom w:val="0"/>
          <w:divBdr>
            <w:top w:val="none" w:sz="0" w:space="0" w:color="auto"/>
            <w:left w:val="none" w:sz="0" w:space="0" w:color="auto"/>
            <w:bottom w:val="none" w:sz="0" w:space="0" w:color="auto"/>
            <w:right w:val="none" w:sz="0" w:space="0" w:color="auto"/>
          </w:divBdr>
        </w:div>
        <w:div w:id="1968854854">
          <w:marLeft w:val="446"/>
          <w:marRight w:val="0"/>
          <w:marTop w:val="0"/>
          <w:marBottom w:val="0"/>
          <w:divBdr>
            <w:top w:val="none" w:sz="0" w:space="0" w:color="auto"/>
            <w:left w:val="none" w:sz="0" w:space="0" w:color="auto"/>
            <w:bottom w:val="none" w:sz="0" w:space="0" w:color="auto"/>
            <w:right w:val="none" w:sz="0" w:space="0" w:color="auto"/>
          </w:divBdr>
        </w:div>
        <w:div w:id="1973633015">
          <w:marLeft w:val="446"/>
          <w:marRight w:val="0"/>
          <w:marTop w:val="0"/>
          <w:marBottom w:val="0"/>
          <w:divBdr>
            <w:top w:val="none" w:sz="0" w:space="0" w:color="auto"/>
            <w:left w:val="none" w:sz="0" w:space="0" w:color="auto"/>
            <w:bottom w:val="none" w:sz="0" w:space="0" w:color="auto"/>
            <w:right w:val="none" w:sz="0" w:space="0" w:color="auto"/>
          </w:divBdr>
        </w:div>
      </w:divsChild>
    </w:div>
    <w:div w:id="807436130">
      <w:bodyDiv w:val="1"/>
      <w:marLeft w:val="0"/>
      <w:marRight w:val="0"/>
      <w:marTop w:val="0"/>
      <w:marBottom w:val="0"/>
      <w:divBdr>
        <w:top w:val="none" w:sz="0" w:space="0" w:color="auto"/>
        <w:left w:val="none" w:sz="0" w:space="0" w:color="auto"/>
        <w:bottom w:val="none" w:sz="0" w:space="0" w:color="auto"/>
        <w:right w:val="none" w:sz="0" w:space="0" w:color="auto"/>
      </w:divBdr>
    </w:div>
    <w:div w:id="842549836">
      <w:bodyDiv w:val="1"/>
      <w:marLeft w:val="0"/>
      <w:marRight w:val="0"/>
      <w:marTop w:val="0"/>
      <w:marBottom w:val="0"/>
      <w:divBdr>
        <w:top w:val="none" w:sz="0" w:space="0" w:color="auto"/>
        <w:left w:val="none" w:sz="0" w:space="0" w:color="auto"/>
        <w:bottom w:val="none" w:sz="0" w:space="0" w:color="auto"/>
        <w:right w:val="none" w:sz="0" w:space="0" w:color="auto"/>
      </w:divBdr>
    </w:div>
    <w:div w:id="878201419">
      <w:bodyDiv w:val="1"/>
      <w:marLeft w:val="0"/>
      <w:marRight w:val="0"/>
      <w:marTop w:val="0"/>
      <w:marBottom w:val="0"/>
      <w:divBdr>
        <w:top w:val="none" w:sz="0" w:space="0" w:color="auto"/>
        <w:left w:val="none" w:sz="0" w:space="0" w:color="auto"/>
        <w:bottom w:val="none" w:sz="0" w:space="0" w:color="auto"/>
        <w:right w:val="none" w:sz="0" w:space="0" w:color="auto"/>
      </w:divBdr>
    </w:div>
    <w:div w:id="887910562">
      <w:bodyDiv w:val="1"/>
      <w:marLeft w:val="0"/>
      <w:marRight w:val="0"/>
      <w:marTop w:val="0"/>
      <w:marBottom w:val="0"/>
      <w:divBdr>
        <w:top w:val="none" w:sz="0" w:space="0" w:color="auto"/>
        <w:left w:val="none" w:sz="0" w:space="0" w:color="auto"/>
        <w:bottom w:val="none" w:sz="0" w:space="0" w:color="auto"/>
        <w:right w:val="none" w:sz="0" w:space="0" w:color="auto"/>
      </w:divBdr>
    </w:div>
    <w:div w:id="905841162">
      <w:bodyDiv w:val="1"/>
      <w:marLeft w:val="0"/>
      <w:marRight w:val="0"/>
      <w:marTop w:val="0"/>
      <w:marBottom w:val="0"/>
      <w:divBdr>
        <w:top w:val="none" w:sz="0" w:space="0" w:color="auto"/>
        <w:left w:val="none" w:sz="0" w:space="0" w:color="auto"/>
        <w:bottom w:val="none" w:sz="0" w:space="0" w:color="auto"/>
        <w:right w:val="none" w:sz="0" w:space="0" w:color="auto"/>
      </w:divBdr>
      <w:divsChild>
        <w:div w:id="740102537">
          <w:marLeft w:val="547"/>
          <w:marRight w:val="0"/>
          <w:marTop w:val="0"/>
          <w:marBottom w:val="0"/>
          <w:divBdr>
            <w:top w:val="none" w:sz="0" w:space="0" w:color="auto"/>
            <w:left w:val="none" w:sz="0" w:space="0" w:color="auto"/>
            <w:bottom w:val="none" w:sz="0" w:space="0" w:color="auto"/>
            <w:right w:val="none" w:sz="0" w:space="0" w:color="auto"/>
          </w:divBdr>
        </w:div>
      </w:divsChild>
    </w:div>
    <w:div w:id="980308976">
      <w:bodyDiv w:val="1"/>
      <w:marLeft w:val="0"/>
      <w:marRight w:val="0"/>
      <w:marTop w:val="0"/>
      <w:marBottom w:val="0"/>
      <w:divBdr>
        <w:top w:val="none" w:sz="0" w:space="0" w:color="auto"/>
        <w:left w:val="none" w:sz="0" w:space="0" w:color="auto"/>
        <w:bottom w:val="none" w:sz="0" w:space="0" w:color="auto"/>
        <w:right w:val="none" w:sz="0" w:space="0" w:color="auto"/>
      </w:divBdr>
    </w:div>
    <w:div w:id="1007369023">
      <w:bodyDiv w:val="1"/>
      <w:marLeft w:val="0"/>
      <w:marRight w:val="0"/>
      <w:marTop w:val="0"/>
      <w:marBottom w:val="0"/>
      <w:divBdr>
        <w:top w:val="none" w:sz="0" w:space="0" w:color="auto"/>
        <w:left w:val="none" w:sz="0" w:space="0" w:color="auto"/>
        <w:bottom w:val="none" w:sz="0" w:space="0" w:color="auto"/>
        <w:right w:val="none" w:sz="0" w:space="0" w:color="auto"/>
      </w:divBdr>
      <w:divsChild>
        <w:div w:id="1228570022">
          <w:marLeft w:val="274"/>
          <w:marRight w:val="0"/>
          <w:marTop w:val="0"/>
          <w:marBottom w:val="0"/>
          <w:divBdr>
            <w:top w:val="none" w:sz="0" w:space="0" w:color="auto"/>
            <w:left w:val="none" w:sz="0" w:space="0" w:color="auto"/>
            <w:bottom w:val="none" w:sz="0" w:space="0" w:color="auto"/>
            <w:right w:val="none" w:sz="0" w:space="0" w:color="auto"/>
          </w:divBdr>
        </w:div>
        <w:div w:id="1295718426">
          <w:marLeft w:val="274"/>
          <w:marRight w:val="0"/>
          <w:marTop w:val="0"/>
          <w:marBottom w:val="0"/>
          <w:divBdr>
            <w:top w:val="none" w:sz="0" w:space="0" w:color="auto"/>
            <w:left w:val="none" w:sz="0" w:space="0" w:color="auto"/>
            <w:bottom w:val="none" w:sz="0" w:space="0" w:color="auto"/>
            <w:right w:val="none" w:sz="0" w:space="0" w:color="auto"/>
          </w:divBdr>
        </w:div>
        <w:div w:id="1662998666">
          <w:marLeft w:val="274"/>
          <w:marRight w:val="0"/>
          <w:marTop w:val="0"/>
          <w:marBottom w:val="0"/>
          <w:divBdr>
            <w:top w:val="none" w:sz="0" w:space="0" w:color="auto"/>
            <w:left w:val="none" w:sz="0" w:space="0" w:color="auto"/>
            <w:bottom w:val="none" w:sz="0" w:space="0" w:color="auto"/>
            <w:right w:val="none" w:sz="0" w:space="0" w:color="auto"/>
          </w:divBdr>
        </w:div>
        <w:div w:id="2066902736">
          <w:marLeft w:val="274"/>
          <w:marRight w:val="0"/>
          <w:marTop w:val="0"/>
          <w:marBottom w:val="0"/>
          <w:divBdr>
            <w:top w:val="none" w:sz="0" w:space="0" w:color="auto"/>
            <w:left w:val="none" w:sz="0" w:space="0" w:color="auto"/>
            <w:bottom w:val="none" w:sz="0" w:space="0" w:color="auto"/>
            <w:right w:val="none" w:sz="0" w:space="0" w:color="auto"/>
          </w:divBdr>
        </w:div>
      </w:divsChild>
    </w:div>
    <w:div w:id="1011643534">
      <w:bodyDiv w:val="1"/>
      <w:marLeft w:val="0"/>
      <w:marRight w:val="0"/>
      <w:marTop w:val="0"/>
      <w:marBottom w:val="0"/>
      <w:divBdr>
        <w:top w:val="none" w:sz="0" w:space="0" w:color="auto"/>
        <w:left w:val="none" w:sz="0" w:space="0" w:color="auto"/>
        <w:bottom w:val="none" w:sz="0" w:space="0" w:color="auto"/>
        <w:right w:val="none" w:sz="0" w:space="0" w:color="auto"/>
      </w:divBdr>
    </w:div>
    <w:div w:id="1064332555">
      <w:bodyDiv w:val="1"/>
      <w:marLeft w:val="0"/>
      <w:marRight w:val="0"/>
      <w:marTop w:val="0"/>
      <w:marBottom w:val="0"/>
      <w:divBdr>
        <w:top w:val="none" w:sz="0" w:space="0" w:color="auto"/>
        <w:left w:val="none" w:sz="0" w:space="0" w:color="auto"/>
        <w:bottom w:val="none" w:sz="0" w:space="0" w:color="auto"/>
        <w:right w:val="none" w:sz="0" w:space="0" w:color="auto"/>
      </w:divBdr>
    </w:div>
    <w:div w:id="1111977219">
      <w:bodyDiv w:val="1"/>
      <w:marLeft w:val="0"/>
      <w:marRight w:val="0"/>
      <w:marTop w:val="0"/>
      <w:marBottom w:val="0"/>
      <w:divBdr>
        <w:top w:val="none" w:sz="0" w:space="0" w:color="auto"/>
        <w:left w:val="none" w:sz="0" w:space="0" w:color="auto"/>
        <w:bottom w:val="none" w:sz="0" w:space="0" w:color="auto"/>
        <w:right w:val="none" w:sz="0" w:space="0" w:color="auto"/>
      </w:divBdr>
    </w:div>
    <w:div w:id="1125611845">
      <w:bodyDiv w:val="1"/>
      <w:marLeft w:val="0"/>
      <w:marRight w:val="0"/>
      <w:marTop w:val="0"/>
      <w:marBottom w:val="0"/>
      <w:divBdr>
        <w:top w:val="none" w:sz="0" w:space="0" w:color="auto"/>
        <w:left w:val="none" w:sz="0" w:space="0" w:color="auto"/>
        <w:bottom w:val="none" w:sz="0" w:space="0" w:color="auto"/>
        <w:right w:val="none" w:sz="0" w:space="0" w:color="auto"/>
      </w:divBdr>
    </w:div>
    <w:div w:id="1182357146">
      <w:bodyDiv w:val="1"/>
      <w:marLeft w:val="0"/>
      <w:marRight w:val="0"/>
      <w:marTop w:val="0"/>
      <w:marBottom w:val="0"/>
      <w:divBdr>
        <w:top w:val="none" w:sz="0" w:space="0" w:color="auto"/>
        <w:left w:val="none" w:sz="0" w:space="0" w:color="auto"/>
        <w:bottom w:val="none" w:sz="0" w:space="0" w:color="auto"/>
        <w:right w:val="none" w:sz="0" w:space="0" w:color="auto"/>
      </w:divBdr>
    </w:div>
    <w:div w:id="1221752144">
      <w:bodyDiv w:val="1"/>
      <w:marLeft w:val="0"/>
      <w:marRight w:val="0"/>
      <w:marTop w:val="0"/>
      <w:marBottom w:val="0"/>
      <w:divBdr>
        <w:top w:val="none" w:sz="0" w:space="0" w:color="auto"/>
        <w:left w:val="none" w:sz="0" w:space="0" w:color="auto"/>
        <w:bottom w:val="none" w:sz="0" w:space="0" w:color="auto"/>
        <w:right w:val="none" w:sz="0" w:space="0" w:color="auto"/>
      </w:divBdr>
    </w:div>
    <w:div w:id="1281382033">
      <w:bodyDiv w:val="1"/>
      <w:marLeft w:val="0"/>
      <w:marRight w:val="0"/>
      <w:marTop w:val="0"/>
      <w:marBottom w:val="0"/>
      <w:divBdr>
        <w:top w:val="none" w:sz="0" w:space="0" w:color="auto"/>
        <w:left w:val="none" w:sz="0" w:space="0" w:color="auto"/>
        <w:bottom w:val="none" w:sz="0" w:space="0" w:color="auto"/>
        <w:right w:val="none" w:sz="0" w:space="0" w:color="auto"/>
      </w:divBdr>
      <w:divsChild>
        <w:div w:id="9382173">
          <w:marLeft w:val="274"/>
          <w:marRight w:val="0"/>
          <w:marTop w:val="0"/>
          <w:marBottom w:val="0"/>
          <w:divBdr>
            <w:top w:val="none" w:sz="0" w:space="0" w:color="auto"/>
            <w:left w:val="none" w:sz="0" w:space="0" w:color="auto"/>
            <w:bottom w:val="none" w:sz="0" w:space="0" w:color="auto"/>
            <w:right w:val="none" w:sz="0" w:space="0" w:color="auto"/>
          </w:divBdr>
        </w:div>
        <w:div w:id="150605110">
          <w:marLeft w:val="274"/>
          <w:marRight w:val="0"/>
          <w:marTop w:val="0"/>
          <w:marBottom w:val="0"/>
          <w:divBdr>
            <w:top w:val="none" w:sz="0" w:space="0" w:color="auto"/>
            <w:left w:val="none" w:sz="0" w:space="0" w:color="auto"/>
            <w:bottom w:val="none" w:sz="0" w:space="0" w:color="auto"/>
            <w:right w:val="none" w:sz="0" w:space="0" w:color="auto"/>
          </w:divBdr>
        </w:div>
        <w:div w:id="239558779">
          <w:marLeft w:val="274"/>
          <w:marRight w:val="0"/>
          <w:marTop w:val="0"/>
          <w:marBottom w:val="0"/>
          <w:divBdr>
            <w:top w:val="none" w:sz="0" w:space="0" w:color="auto"/>
            <w:left w:val="none" w:sz="0" w:space="0" w:color="auto"/>
            <w:bottom w:val="none" w:sz="0" w:space="0" w:color="auto"/>
            <w:right w:val="none" w:sz="0" w:space="0" w:color="auto"/>
          </w:divBdr>
        </w:div>
        <w:div w:id="244345408">
          <w:marLeft w:val="274"/>
          <w:marRight w:val="0"/>
          <w:marTop w:val="0"/>
          <w:marBottom w:val="0"/>
          <w:divBdr>
            <w:top w:val="none" w:sz="0" w:space="0" w:color="auto"/>
            <w:left w:val="none" w:sz="0" w:space="0" w:color="auto"/>
            <w:bottom w:val="none" w:sz="0" w:space="0" w:color="auto"/>
            <w:right w:val="none" w:sz="0" w:space="0" w:color="auto"/>
          </w:divBdr>
        </w:div>
        <w:div w:id="1606770241">
          <w:marLeft w:val="274"/>
          <w:marRight w:val="0"/>
          <w:marTop w:val="0"/>
          <w:marBottom w:val="0"/>
          <w:divBdr>
            <w:top w:val="none" w:sz="0" w:space="0" w:color="auto"/>
            <w:left w:val="none" w:sz="0" w:space="0" w:color="auto"/>
            <w:bottom w:val="none" w:sz="0" w:space="0" w:color="auto"/>
            <w:right w:val="none" w:sz="0" w:space="0" w:color="auto"/>
          </w:divBdr>
        </w:div>
      </w:divsChild>
    </w:div>
    <w:div w:id="1384793397">
      <w:bodyDiv w:val="1"/>
      <w:marLeft w:val="0"/>
      <w:marRight w:val="0"/>
      <w:marTop w:val="0"/>
      <w:marBottom w:val="0"/>
      <w:divBdr>
        <w:top w:val="none" w:sz="0" w:space="0" w:color="auto"/>
        <w:left w:val="none" w:sz="0" w:space="0" w:color="auto"/>
        <w:bottom w:val="none" w:sz="0" w:space="0" w:color="auto"/>
        <w:right w:val="none" w:sz="0" w:space="0" w:color="auto"/>
      </w:divBdr>
    </w:div>
    <w:div w:id="1443721282">
      <w:bodyDiv w:val="1"/>
      <w:marLeft w:val="0"/>
      <w:marRight w:val="0"/>
      <w:marTop w:val="0"/>
      <w:marBottom w:val="0"/>
      <w:divBdr>
        <w:top w:val="none" w:sz="0" w:space="0" w:color="auto"/>
        <w:left w:val="none" w:sz="0" w:space="0" w:color="auto"/>
        <w:bottom w:val="none" w:sz="0" w:space="0" w:color="auto"/>
        <w:right w:val="none" w:sz="0" w:space="0" w:color="auto"/>
      </w:divBdr>
      <w:divsChild>
        <w:div w:id="450831328">
          <w:marLeft w:val="446"/>
          <w:marRight w:val="0"/>
          <w:marTop w:val="0"/>
          <w:marBottom w:val="0"/>
          <w:divBdr>
            <w:top w:val="none" w:sz="0" w:space="0" w:color="auto"/>
            <w:left w:val="none" w:sz="0" w:space="0" w:color="auto"/>
            <w:bottom w:val="none" w:sz="0" w:space="0" w:color="auto"/>
            <w:right w:val="none" w:sz="0" w:space="0" w:color="auto"/>
          </w:divBdr>
        </w:div>
        <w:div w:id="1307009273">
          <w:marLeft w:val="446"/>
          <w:marRight w:val="0"/>
          <w:marTop w:val="0"/>
          <w:marBottom w:val="0"/>
          <w:divBdr>
            <w:top w:val="none" w:sz="0" w:space="0" w:color="auto"/>
            <w:left w:val="none" w:sz="0" w:space="0" w:color="auto"/>
            <w:bottom w:val="none" w:sz="0" w:space="0" w:color="auto"/>
            <w:right w:val="none" w:sz="0" w:space="0" w:color="auto"/>
          </w:divBdr>
        </w:div>
        <w:div w:id="1698921721">
          <w:marLeft w:val="446"/>
          <w:marRight w:val="0"/>
          <w:marTop w:val="0"/>
          <w:marBottom w:val="0"/>
          <w:divBdr>
            <w:top w:val="none" w:sz="0" w:space="0" w:color="auto"/>
            <w:left w:val="none" w:sz="0" w:space="0" w:color="auto"/>
            <w:bottom w:val="none" w:sz="0" w:space="0" w:color="auto"/>
            <w:right w:val="none" w:sz="0" w:space="0" w:color="auto"/>
          </w:divBdr>
        </w:div>
        <w:div w:id="1860466717">
          <w:marLeft w:val="446"/>
          <w:marRight w:val="0"/>
          <w:marTop w:val="0"/>
          <w:marBottom w:val="0"/>
          <w:divBdr>
            <w:top w:val="none" w:sz="0" w:space="0" w:color="auto"/>
            <w:left w:val="none" w:sz="0" w:space="0" w:color="auto"/>
            <w:bottom w:val="none" w:sz="0" w:space="0" w:color="auto"/>
            <w:right w:val="none" w:sz="0" w:space="0" w:color="auto"/>
          </w:divBdr>
        </w:div>
      </w:divsChild>
    </w:div>
    <w:div w:id="1464885535">
      <w:bodyDiv w:val="1"/>
      <w:marLeft w:val="0"/>
      <w:marRight w:val="0"/>
      <w:marTop w:val="0"/>
      <w:marBottom w:val="0"/>
      <w:divBdr>
        <w:top w:val="none" w:sz="0" w:space="0" w:color="auto"/>
        <w:left w:val="none" w:sz="0" w:space="0" w:color="auto"/>
        <w:bottom w:val="none" w:sz="0" w:space="0" w:color="auto"/>
        <w:right w:val="none" w:sz="0" w:space="0" w:color="auto"/>
      </w:divBdr>
    </w:div>
    <w:div w:id="1479806430">
      <w:bodyDiv w:val="1"/>
      <w:marLeft w:val="0"/>
      <w:marRight w:val="0"/>
      <w:marTop w:val="0"/>
      <w:marBottom w:val="0"/>
      <w:divBdr>
        <w:top w:val="none" w:sz="0" w:space="0" w:color="auto"/>
        <w:left w:val="none" w:sz="0" w:space="0" w:color="auto"/>
        <w:bottom w:val="none" w:sz="0" w:space="0" w:color="auto"/>
        <w:right w:val="none" w:sz="0" w:space="0" w:color="auto"/>
      </w:divBdr>
    </w:div>
    <w:div w:id="1502772857">
      <w:bodyDiv w:val="1"/>
      <w:marLeft w:val="0"/>
      <w:marRight w:val="0"/>
      <w:marTop w:val="0"/>
      <w:marBottom w:val="0"/>
      <w:divBdr>
        <w:top w:val="none" w:sz="0" w:space="0" w:color="auto"/>
        <w:left w:val="none" w:sz="0" w:space="0" w:color="auto"/>
        <w:bottom w:val="none" w:sz="0" w:space="0" w:color="auto"/>
        <w:right w:val="none" w:sz="0" w:space="0" w:color="auto"/>
      </w:divBdr>
    </w:div>
    <w:div w:id="1514563850">
      <w:bodyDiv w:val="1"/>
      <w:marLeft w:val="0"/>
      <w:marRight w:val="0"/>
      <w:marTop w:val="0"/>
      <w:marBottom w:val="0"/>
      <w:divBdr>
        <w:top w:val="none" w:sz="0" w:space="0" w:color="auto"/>
        <w:left w:val="none" w:sz="0" w:space="0" w:color="auto"/>
        <w:bottom w:val="none" w:sz="0" w:space="0" w:color="auto"/>
        <w:right w:val="none" w:sz="0" w:space="0" w:color="auto"/>
      </w:divBdr>
    </w:div>
    <w:div w:id="1590773045">
      <w:bodyDiv w:val="1"/>
      <w:marLeft w:val="0"/>
      <w:marRight w:val="0"/>
      <w:marTop w:val="0"/>
      <w:marBottom w:val="0"/>
      <w:divBdr>
        <w:top w:val="none" w:sz="0" w:space="0" w:color="auto"/>
        <w:left w:val="none" w:sz="0" w:space="0" w:color="auto"/>
        <w:bottom w:val="none" w:sz="0" w:space="0" w:color="auto"/>
        <w:right w:val="none" w:sz="0" w:space="0" w:color="auto"/>
      </w:divBdr>
      <w:divsChild>
        <w:div w:id="161509264">
          <w:marLeft w:val="274"/>
          <w:marRight w:val="0"/>
          <w:marTop w:val="0"/>
          <w:marBottom w:val="0"/>
          <w:divBdr>
            <w:top w:val="none" w:sz="0" w:space="0" w:color="auto"/>
            <w:left w:val="none" w:sz="0" w:space="0" w:color="auto"/>
            <w:bottom w:val="none" w:sz="0" w:space="0" w:color="auto"/>
            <w:right w:val="none" w:sz="0" w:space="0" w:color="auto"/>
          </w:divBdr>
        </w:div>
        <w:div w:id="605313186">
          <w:marLeft w:val="274"/>
          <w:marRight w:val="0"/>
          <w:marTop w:val="0"/>
          <w:marBottom w:val="0"/>
          <w:divBdr>
            <w:top w:val="none" w:sz="0" w:space="0" w:color="auto"/>
            <w:left w:val="none" w:sz="0" w:space="0" w:color="auto"/>
            <w:bottom w:val="none" w:sz="0" w:space="0" w:color="auto"/>
            <w:right w:val="none" w:sz="0" w:space="0" w:color="auto"/>
          </w:divBdr>
        </w:div>
      </w:divsChild>
    </w:div>
    <w:div w:id="1689326902">
      <w:bodyDiv w:val="1"/>
      <w:marLeft w:val="0"/>
      <w:marRight w:val="0"/>
      <w:marTop w:val="0"/>
      <w:marBottom w:val="0"/>
      <w:divBdr>
        <w:top w:val="none" w:sz="0" w:space="0" w:color="auto"/>
        <w:left w:val="none" w:sz="0" w:space="0" w:color="auto"/>
        <w:bottom w:val="none" w:sz="0" w:space="0" w:color="auto"/>
        <w:right w:val="none" w:sz="0" w:space="0" w:color="auto"/>
      </w:divBdr>
      <w:divsChild>
        <w:div w:id="908883161">
          <w:marLeft w:val="274"/>
          <w:marRight w:val="0"/>
          <w:marTop w:val="0"/>
          <w:marBottom w:val="0"/>
          <w:divBdr>
            <w:top w:val="none" w:sz="0" w:space="0" w:color="auto"/>
            <w:left w:val="none" w:sz="0" w:space="0" w:color="auto"/>
            <w:bottom w:val="none" w:sz="0" w:space="0" w:color="auto"/>
            <w:right w:val="none" w:sz="0" w:space="0" w:color="auto"/>
          </w:divBdr>
        </w:div>
        <w:div w:id="1174220052">
          <w:marLeft w:val="274"/>
          <w:marRight w:val="0"/>
          <w:marTop w:val="0"/>
          <w:marBottom w:val="0"/>
          <w:divBdr>
            <w:top w:val="none" w:sz="0" w:space="0" w:color="auto"/>
            <w:left w:val="none" w:sz="0" w:space="0" w:color="auto"/>
            <w:bottom w:val="none" w:sz="0" w:space="0" w:color="auto"/>
            <w:right w:val="none" w:sz="0" w:space="0" w:color="auto"/>
          </w:divBdr>
        </w:div>
        <w:div w:id="1262177381">
          <w:marLeft w:val="274"/>
          <w:marRight w:val="0"/>
          <w:marTop w:val="0"/>
          <w:marBottom w:val="0"/>
          <w:divBdr>
            <w:top w:val="none" w:sz="0" w:space="0" w:color="auto"/>
            <w:left w:val="none" w:sz="0" w:space="0" w:color="auto"/>
            <w:bottom w:val="none" w:sz="0" w:space="0" w:color="auto"/>
            <w:right w:val="none" w:sz="0" w:space="0" w:color="auto"/>
          </w:divBdr>
        </w:div>
        <w:div w:id="1573923784">
          <w:marLeft w:val="274"/>
          <w:marRight w:val="0"/>
          <w:marTop w:val="0"/>
          <w:marBottom w:val="0"/>
          <w:divBdr>
            <w:top w:val="none" w:sz="0" w:space="0" w:color="auto"/>
            <w:left w:val="none" w:sz="0" w:space="0" w:color="auto"/>
            <w:bottom w:val="none" w:sz="0" w:space="0" w:color="auto"/>
            <w:right w:val="none" w:sz="0" w:space="0" w:color="auto"/>
          </w:divBdr>
        </w:div>
      </w:divsChild>
    </w:div>
    <w:div w:id="1729375906">
      <w:bodyDiv w:val="1"/>
      <w:marLeft w:val="0"/>
      <w:marRight w:val="0"/>
      <w:marTop w:val="0"/>
      <w:marBottom w:val="0"/>
      <w:divBdr>
        <w:top w:val="none" w:sz="0" w:space="0" w:color="auto"/>
        <w:left w:val="none" w:sz="0" w:space="0" w:color="auto"/>
        <w:bottom w:val="none" w:sz="0" w:space="0" w:color="auto"/>
        <w:right w:val="none" w:sz="0" w:space="0" w:color="auto"/>
      </w:divBdr>
    </w:div>
    <w:div w:id="1735162268">
      <w:bodyDiv w:val="1"/>
      <w:marLeft w:val="0"/>
      <w:marRight w:val="0"/>
      <w:marTop w:val="0"/>
      <w:marBottom w:val="0"/>
      <w:divBdr>
        <w:top w:val="none" w:sz="0" w:space="0" w:color="auto"/>
        <w:left w:val="none" w:sz="0" w:space="0" w:color="auto"/>
        <w:bottom w:val="none" w:sz="0" w:space="0" w:color="auto"/>
        <w:right w:val="none" w:sz="0" w:space="0" w:color="auto"/>
      </w:divBdr>
    </w:div>
    <w:div w:id="1741247578">
      <w:bodyDiv w:val="1"/>
      <w:marLeft w:val="0"/>
      <w:marRight w:val="0"/>
      <w:marTop w:val="0"/>
      <w:marBottom w:val="0"/>
      <w:divBdr>
        <w:top w:val="none" w:sz="0" w:space="0" w:color="auto"/>
        <w:left w:val="none" w:sz="0" w:space="0" w:color="auto"/>
        <w:bottom w:val="none" w:sz="0" w:space="0" w:color="auto"/>
        <w:right w:val="none" w:sz="0" w:space="0" w:color="auto"/>
      </w:divBdr>
      <w:divsChild>
        <w:div w:id="6907218">
          <w:marLeft w:val="274"/>
          <w:marRight w:val="0"/>
          <w:marTop w:val="0"/>
          <w:marBottom w:val="0"/>
          <w:divBdr>
            <w:top w:val="none" w:sz="0" w:space="0" w:color="auto"/>
            <w:left w:val="none" w:sz="0" w:space="0" w:color="auto"/>
            <w:bottom w:val="none" w:sz="0" w:space="0" w:color="auto"/>
            <w:right w:val="none" w:sz="0" w:space="0" w:color="auto"/>
          </w:divBdr>
        </w:div>
        <w:div w:id="966349092">
          <w:marLeft w:val="274"/>
          <w:marRight w:val="0"/>
          <w:marTop w:val="0"/>
          <w:marBottom w:val="0"/>
          <w:divBdr>
            <w:top w:val="none" w:sz="0" w:space="0" w:color="auto"/>
            <w:left w:val="none" w:sz="0" w:space="0" w:color="auto"/>
            <w:bottom w:val="none" w:sz="0" w:space="0" w:color="auto"/>
            <w:right w:val="none" w:sz="0" w:space="0" w:color="auto"/>
          </w:divBdr>
        </w:div>
        <w:div w:id="1498766617">
          <w:marLeft w:val="274"/>
          <w:marRight w:val="0"/>
          <w:marTop w:val="0"/>
          <w:marBottom w:val="0"/>
          <w:divBdr>
            <w:top w:val="none" w:sz="0" w:space="0" w:color="auto"/>
            <w:left w:val="none" w:sz="0" w:space="0" w:color="auto"/>
            <w:bottom w:val="none" w:sz="0" w:space="0" w:color="auto"/>
            <w:right w:val="none" w:sz="0" w:space="0" w:color="auto"/>
          </w:divBdr>
        </w:div>
        <w:div w:id="1912419426">
          <w:marLeft w:val="274"/>
          <w:marRight w:val="0"/>
          <w:marTop w:val="0"/>
          <w:marBottom w:val="0"/>
          <w:divBdr>
            <w:top w:val="none" w:sz="0" w:space="0" w:color="auto"/>
            <w:left w:val="none" w:sz="0" w:space="0" w:color="auto"/>
            <w:bottom w:val="none" w:sz="0" w:space="0" w:color="auto"/>
            <w:right w:val="none" w:sz="0" w:space="0" w:color="auto"/>
          </w:divBdr>
        </w:div>
      </w:divsChild>
    </w:div>
    <w:div w:id="1793865126">
      <w:bodyDiv w:val="1"/>
      <w:marLeft w:val="0"/>
      <w:marRight w:val="0"/>
      <w:marTop w:val="0"/>
      <w:marBottom w:val="0"/>
      <w:divBdr>
        <w:top w:val="none" w:sz="0" w:space="0" w:color="auto"/>
        <w:left w:val="none" w:sz="0" w:space="0" w:color="auto"/>
        <w:bottom w:val="none" w:sz="0" w:space="0" w:color="auto"/>
        <w:right w:val="none" w:sz="0" w:space="0" w:color="auto"/>
      </w:divBdr>
      <w:divsChild>
        <w:div w:id="140853189">
          <w:marLeft w:val="274"/>
          <w:marRight w:val="0"/>
          <w:marTop w:val="0"/>
          <w:marBottom w:val="0"/>
          <w:divBdr>
            <w:top w:val="none" w:sz="0" w:space="0" w:color="auto"/>
            <w:left w:val="none" w:sz="0" w:space="0" w:color="auto"/>
            <w:bottom w:val="none" w:sz="0" w:space="0" w:color="auto"/>
            <w:right w:val="none" w:sz="0" w:space="0" w:color="auto"/>
          </w:divBdr>
        </w:div>
        <w:div w:id="314340466">
          <w:marLeft w:val="274"/>
          <w:marRight w:val="0"/>
          <w:marTop w:val="0"/>
          <w:marBottom w:val="0"/>
          <w:divBdr>
            <w:top w:val="none" w:sz="0" w:space="0" w:color="auto"/>
            <w:left w:val="none" w:sz="0" w:space="0" w:color="auto"/>
            <w:bottom w:val="none" w:sz="0" w:space="0" w:color="auto"/>
            <w:right w:val="none" w:sz="0" w:space="0" w:color="auto"/>
          </w:divBdr>
        </w:div>
        <w:div w:id="812873344">
          <w:marLeft w:val="274"/>
          <w:marRight w:val="0"/>
          <w:marTop w:val="0"/>
          <w:marBottom w:val="0"/>
          <w:divBdr>
            <w:top w:val="none" w:sz="0" w:space="0" w:color="auto"/>
            <w:left w:val="none" w:sz="0" w:space="0" w:color="auto"/>
            <w:bottom w:val="none" w:sz="0" w:space="0" w:color="auto"/>
            <w:right w:val="none" w:sz="0" w:space="0" w:color="auto"/>
          </w:divBdr>
        </w:div>
        <w:div w:id="980815982">
          <w:marLeft w:val="274"/>
          <w:marRight w:val="0"/>
          <w:marTop w:val="0"/>
          <w:marBottom w:val="0"/>
          <w:divBdr>
            <w:top w:val="none" w:sz="0" w:space="0" w:color="auto"/>
            <w:left w:val="none" w:sz="0" w:space="0" w:color="auto"/>
            <w:bottom w:val="none" w:sz="0" w:space="0" w:color="auto"/>
            <w:right w:val="none" w:sz="0" w:space="0" w:color="auto"/>
          </w:divBdr>
        </w:div>
        <w:div w:id="2055544299">
          <w:marLeft w:val="274"/>
          <w:marRight w:val="0"/>
          <w:marTop w:val="0"/>
          <w:marBottom w:val="0"/>
          <w:divBdr>
            <w:top w:val="none" w:sz="0" w:space="0" w:color="auto"/>
            <w:left w:val="none" w:sz="0" w:space="0" w:color="auto"/>
            <w:bottom w:val="none" w:sz="0" w:space="0" w:color="auto"/>
            <w:right w:val="none" w:sz="0" w:space="0" w:color="auto"/>
          </w:divBdr>
        </w:div>
      </w:divsChild>
    </w:div>
    <w:div w:id="1823497252">
      <w:bodyDiv w:val="1"/>
      <w:marLeft w:val="0"/>
      <w:marRight w:val="0"/>
      <w:marTop w:val="0"/>
      <w:marBottom w:val="0"/>
      <w:divBdr>
        <w:top w:val="none" w:sz="0" w:space="0" w:color="auto"/>
        <w:left w:val="none" w:sz="0" w:space="0" w:color="auto"/>
        <w:bottom w:val="none" w:sz="0" w:space="0" w:color="auto"/>
        <w:right w:val="none" w:sz="0" w:space="0" w:color="auto"/>
      </w:divBdr>
    </w:div>
    <w:div w:id="1866557976">
      <w:bodyDiv w:val="1"/>
      <w:marLeft w:val="0"/>
      <w:marRight w:val="0"/>
      <w:marTop w:val="0"/>
      <w:marBottom w:val="0"/>
      <w:divBdr>
        <w:top w:val="none" w:sz="0" w:space="0" w:color="auto"/>
        <w:left w:val="none" w:sz="0" w:space="0" w:color="auto"/>
        <w:bottom w:val="none" w:sz="0" w:space="0" w:color="auto"/>
        <w:right w:val="none" w:sz="0" w:space="0" w:color="auto"/>
      </w:divBdr>
      <w:divsChild>
        <w:div w:id="441265078">
          <w:marLeft w:val="274"/>
          <w:marRight w:val="0"/>
          <w:marTop w:val="0"/>
          <w:marBottom w:val="0"/>
          <w:divBdr>
            <w:top w:val="none" w:sz="0" w:space="0" w:color="auto"/>
            <w:left w:val="none" w:sz="0" w:space="0" w:color="auto"/>
            <w:bottom w:val="none" w:sz="0" w:space="0" w:color="auto"/>
            <w:right w:val="none" w:sz="0" w:space="0" w:color="auto"/>
          </w:divBdr>
        </w:div>
        <w:div w:id="846211458">
          <w:marLeft w:val="274"/>
          <w:marRight w:val="0"/>
          <w:marTop w:val="0"/>
          <w:marBottom w:val="0"/>
          <w:divBdr>
            <w:top w:val="none" w:sz="0" w:space="0" w:color="auto"/>
            <w:left w:val="none" w:sz="0" w:space="0" w:color="auto"/>
            <w:bottom w:val="none" w:sz="0" w:space="0" w:color="auto"/>
            <w:right w:val="none" w:sz="0" w:space="0" w:color="auto"/>
          </w:divBdr>
        </w:div>
        <w:div w:id="1582134812">
          <w:marLeft w:val="274"/>
          <w:marRight w:val="0"/>
          <w:marTop w:val="0"/>
          <w:marBottom w:val="0"/>
          <w:divBdr>
            <w:top w:val="none" w:sz="0" w:space="0" w:color="auto"/>
            <w:left w:val="none" w:sz="0" w:space="0" w:color="auto"/>
            <w:bottom w:val="none" w:sz="0" w:space="0" w:color="auto"/>
            <w:right w:val="none" w:sz="0" w:space="0" w:color="auto"/>
          </w:divBdr>
        </w:div>
        <w:div w:id="1703050410">
          <w:marLeft w:val="274"/>
          <w:marRight w:val="0"/>
          <w:marTop w:val="0"/>
          <w:marBottom w:val="0"/>
          <w:divBdr>
            <w:top w:val="none" w:sz="0" w:space="0" w:color="auto"/>
            <w:left w:val="none" w:sz="0" w:space="0" w:color="auto"/>
            <w:bottom w:val="none" w:sz="0" w:space="0" w:color="auto"/>
            <w:right w:val="none" w:sz="0" w:space="0" w:color="auto"/>
          </w:divBdr>
        </w:div>
        <w:div w:id="1733041763">
          <w:marLeft w:val="274"/>
          <w:marRight w:val="0"/>
          <w:marTop w:val="0"/>
          <w:marBottom w:val="0"/>
          <w:divBdr>
            <w:top w:val="none" w:sz="0" w:space="0" w:color="auto"/>
            <w:left w:val="none" w:sz="0" w:space="0" w:color="auto"/>
            <w:bottom w:val="none" w:sz="0" w:space="0" w:color="auto"/>
            <w:right w:val="none" w:sz="0" w:space="0" w:color="auto"/>
          </w:divBdr>
        </w:div>
      </w:divsChild>
    </w:div>
    <w:div w:id="1896506179">
      <w:bodyDiv w:val="1"/>
      <w:marLeft w:val="0"/>
      <w:marRight w:val="0"/>
      <w:marTop w:val="0"/>
      <w:marBottom w:val="0"/>
      <w:divBdr>
        <w:top w:val="none" w:sz="0" w:space="0" w:color="auto"/>
        <w:left w:val="none" w:sz="0" w:space="0" w:color="auto"/>
        <w:bottom w:val="none" w:sz="0" w:space="0" w:color="auto"/>
        <w:right w:val="none" w:sz="0" w:space="0" w:color="auto"/>
      </w:divBdr>
    </w:div>
    <w:div w:id="1905988019">
      <w:bodyDiv w:val="1"/>
      <w:marLeft w:val="0"/>
      <w:marRight w:val="0"/>
      <w:marTop w:val="0"/>
      <w:marBottom w:val="0"/>
      <w:divBdr>
        <w:top w:val="none" w:sz="0" w:space="0" w:color="auto"/>
        <w:left w:val="none" w:sz="0" w:space="0" w:color="auto"/>
        <w:bottom w:val="none" w:sz="0" w:space="0" w:color="auto"/>
        <w:right w:val="none" w:sz="0" w:space="0" w:color="auto"/>
      </w:divBdr>
    </w:div>
    <w:div w:id="1941988533">
      <w:bodyDiv w:val="1"/>
      <w:marLeft w:val="0"/>
      <w:marRight w:val="0"/>
      <w:marTop w:val="0"/>
      <w:marBottom w:val="0"/>
      <w:divBdr>
        <w:top w:val="none" w:sz="0" w:space="0" w:color="auto"/>
        <w:left w:val="none" w:sz="0" w:space="0" w:color="auto"/>
        <w:bottom w:val="none" w:sz="0" w:space="0" w:color="auto"/>
        <w:right w:val="none" w:sz="0" w:space="0" w:color="auto"/>
      </w:divBdr>
      <w:divsChild>
        <w:div w:id="54164059">
          <w:marLeft w:val="274"/>
          <w:marRight w:val="0"/>
          <w:marTop w:val="0"/>
          <w:marBottom w:val="0"/>
          <w:divBdr>
            <w:top w:val="none" w:sz="0" w:space="0" w:color="auto"/>
            <w:left w:val="none" w:sz="0" w:space="0" w:color="auto"/>
            <w:bottom w:val="none" w:sz="0" w:space="0" w:color="auto"/>
            <w:right w:val="none" w:sz="0" w:space="0" w:color="auto"/>
          </w:divBdr>
        </w:div>
        <w:div w:id="958610169">
          <w:marLeft w:val="274"/>
          <w:marRight w:val="0"/>
          <w:marTop w:val="0"/>
          <w:marBottom w:val="0"/>
          <w:divBdr>
            <w:top w:val="none" w:sz="0" w:space="0" w:color="auto"/>
            <w:left w:val="none" w:sz="0" w:space="0" w:color="auto"/>
            <w:bottom w:val="none" w:sz="0" w:space="0" w:color="auto"/>
            <w:right w:val="none" w:sz="0" w:space="0" w:color="auto"/>
          </w:divBdr>
        </w:div>
        <w:div w:id="1075279653">
          <w:marLeft w:val="274"/>
          <w:marRight w:val="0"/>
          <w:marTop w:val="0"/>
          <w:marBottom w:val="0"/>
          <w:divBdr>
            <w:top w:val="none" w:sz="0" w:space="0" w:color="auto"/>
            <w:left w:val="none" w:sz="0" w:space="0" w:color="auto"/>
            <w:bottom w:val="none" w:sz="0" w:space="0" w:color="auto"/>
            <w:right w:val="none" w:sz="0" w:space="0" w:color="auto"/>
          </w:divBdr>
        </w:div>
        <w:div w:id="1416975816">
          <w:marLeft w:val="274"/>
          <w:marRight w:val="0"/>
          <w:marTop w:val="0"/>
          <w:marBottom w:val="0"/>
          <w:divBdr>
            <w:top w:val="none" w:sz="0" w:space="0" w:color="auto"/>
            <w:left w:val="none" w:sz="0" w:space="0" w:color="auto"/>
            <w:bottom w:val="none" w:sz="0" w:space="0" w:color="auto"/>
            <w:right w:val="none" w:sz="0" w:space="0" w:color="auto"/>
          </w:divBdr>
        </w:div>
      </w:divsChild>
    </w:div>
    <w:div w:id="1945645644">
      <w:bodyDiv w:val="1"/>
      <w:marLeft w:val="0"/>
      <w:marRight w:val="0"/>
      <w:marTop w:val="0"/>
      <w:marBottom w:val="0"/>
      <w:divBdr>
        <w:top w:val="none" w:sz="0" w:space="0" w:color="auto"/>
        <w:left w:val="none" w:sz="0" w:space="0" w:color="auto"/>
        <w:bottom w:val="none" w:sz="0" w:space="0" w:color="auto"/>
        <w:right w:val="none" w:sz="0" w:space="0" w:color="auto"/>
      </w:divBdr>
    </w:div>
    <w:div w:id="1987391843">
      <w:bodyDiv w:val="1"/>
      <w:marLeft w:val="0"/>
      <w:marRight w:val="0"/>
      <w:marTop w:val="0"/>
      <w:marBottom w:val="0"/>
      <w:divBdr>
        <w:top w:val="none" w:sz="0" w:space="0" w:color="auto"/>
        <w:left w:val="none" w:sz="0" w:space="0" w:color="auto"/>
        <w:bottom w:val="none" w:sz="0" w:space="0" w:color="auto"/>
        <w:right w:val="none" w:sz="0" w:space="0" w:color="auto"/>
      </w:divBdr>
      <w:divsChild>
        <w:div w:id="286011166">
          <w:marLeft w:val="274"/>
          <w:marRight w:val="0"/>
          <w:marTop w:val="0"/>
          <w:marBottom w:val="0"/>
          <w:divBdr>
            <w:top w:val="none" w:sz="0" w:space="0" w:color="auto"/>
            <w:left w:val="none" w:sz="0" w:space="0" w:color="auto"/>
            <w:bottom w:val="none" w:sz="0" w:space="0" w:color="auto"/>
            <w:right w:val="none" w:sz="0" w:space="0" w:color="auto"/>
          </w:divBdr>
        </w:div>
        <w:div w:id="709065163">
          <w:marLeft w:val="274"/>
          <w:marRight w:val="0"/>
          <w:marTop w:val="0"/>
          <w:marBottom w:val="0"/>
          <w:divBdr>
            <w:top w:val="none" w:sz="0" w:space="0" w:color="auto"/>
            <w:left w:val="none" w:sz="0" w:space="0" w:color="auto"/>
            <w:bottom w:val="none" w:sz="0" w:space="0" w:color="auto"/>
            <w:right w:val="none" w:sz="0" w:space="0" w:color="auto"/>
          </w:divBdr>
        </w:div>
        <w:div w:id="981889620">
          <w:marLeft w:val="274"/>
          <w:marRight w:val="0"/>
          <w:marTop w:val="0"/>
          <w:marBottom w:val="0"/>
          <w:divBdr>
            <w:top w:val="none" w:sz="0" w:space="0" w:color="auto"/>
            <w:left w:val="none" w:sz="0" w:space="0" w:color="auto"/>
            <w:bottom w:val="none" w:sz="0" w:space="0" w:color="auto"/>
            <w:right w:val="none" w:sz="0" w:space="0" w:color="auto"/>
          </w:divBdr>
        </w:div>
        <w:div w:id="135032708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adilet.zan.kz/rus/docs/K2000000360" TargetMode="External"/><Relationship Id="rId14" Type="http://schemas.openxmlformats.org/officeDocument/2006/relationships/chart" Target="charts/chart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5;&#1086;&#1083;&#1100;&#1079;&#1086;&#1074;&#1072;&#1090;&#1077;&#1083;&#1100;\AppData\Local\Temp\&#1092;&#1091;&#1088;&#1072;&#1094;&#1080;&#1083;&#1080;&#1085;%20&#1058;&#1054;&#1054;%20&#171;Medicine&#187;%20(&#171;&#1052;&#1077;&#1076;&#1089;&#1080;&#1085;&#187;)%202023%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S\AppData\Local\Temp\Rar$DIa8208.19038\960840000939%20&#1058;&#1054;&#1054;%20&#1040;&#1087;&#1090;&#1077;&#1082;&#1072;%2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S\AppData\Local\Temp\Rar$DIa384.30703\000140004451%20&#1040;&#1082;&#1074;&#1080;&#1083;&#1086;&#10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S\AppData\Local\Temp\Rar$DIa384.30703\000140004451%20&#1040;&#1082;&#1074;&#1080;&#1083;&#1086;&#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cap="all" spc="10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фурацилин, противомикробное средство</a:t>
            </a:r>
          </a:p>
        </c:rich>
      </c:tx>
      <c:overlay val="0"/>
      <c:spPr>
        <a:noFill/>
        <a:ln>
          <a:noFill/>
        </a:ln>
        <a:effectLst/>
      </c:spPr>
      <c:txPr>
        <a:bodyPr rot="0" spcFirstLastPara="1" vertOverflow="ellipsis" vert="horz" wrap="square" anchor="ctr" anchorCtr="1"/>
        <a:lstStyle/>
        <a:p>
          <a:pPr>
            <a:defRPr sz="1200" b="1" i="0" u="none" strike="noStrike" kern="1200" cap="all" spc="10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
          <c:y val="0.28619813717188824"/>
          <c:w val="1"/>
          <c:h val="0.52589624434117621"/>
        </c:manualLayout>
      </c:layout>
      <c:lineChart>
        <c:grouping val="standard"/>
        <c:varyColors val="0"/>
        <c:ser>
          <c:idx val="0"/>
          <c:order val="0"/>
          <c:spPr>
            <a:ln w="25400" cap="rnd">
              <a:solidFill>
                <a:schemeClr val="lt1"/>
              </a:solidFill>
              <a:round/>
            </a:ln>
            <a:effectLst>
              <a:outerShdw dist="25400" dir="2700000" algn="tl" rotWithShape="0">
                <a:schemeClr val="accent5"/>
              </a:outerShdw>
            </a:effectLst>
          </c:spPr>
          <c:marker>
            <c:symbol val="none"/>
          </c:marker>
          <c:dLbls>
            <c:spPr>
              <a:solidFill>
                <a:schemeClr val="bg1"/>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5">
                          <a:lumMod val="60000"/>
                          <a:lumOff val="40000"/>
                        </a:schemeClr>
                      </a:solidFill>
                    </a:ln>
                    <a:effectLst/>
                  </c:spPr>
                </c15:leaderLines>
              </c:ext>
            </c:extLst>
          </c:dLbls>
          <c:cat>
            <c:numRef>
              <c:f>график!$A$1:$L$1</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график!$A$2:$L$2</c:f>
              <c:numCache>
                <c:formatCode>0.00</c:formatCode>
                <c:ptCount val="12"/>
                <c:pt idx="0">
                  <c:v>81.805000000000007</c:v>
                </c:pt>
                <c:pt idx="1">
                  <c:v>85.225999999999999</c:v>
                </c:pt>
                <c:pt idx="2">
                  <c:v>84.882000000000005</c:v>
                </c:pt>
                <c:pt idx="3">
                  <c:v>68.349999999999994</c:v>
                </c:pt>
                <c:pt idx="4">
                  <c:v>71.783000000000001</c:v>
                </c:pt>
                <c:pt idx="5">
                  <c:v>64.888000000000005</c:v>
                </c:pt>
                <c:pt idx="6">
                  <c:v>76.088999999999999</c:v>
                </c:pt>
                <c:pt idx="7">
                  <c:v>76.923000000000002</c:v>
                </c:pt>
                <c:pt idx="8">
                  <c:v>82.183000000000007</c:v>
                </c:pt>
                <c:pt idx="9">
                  <c:v>71.73</c:v>
                </c:pt>
                <c:pt idx="10">
                  <c:v>89.073999999999998</c:v>
                </c:pt>
              </c:numCache>
            </c:numRef>
          </c:val>
          <c:smooth val="0"/>
          <c:extLst>
            <c:ext xmlns:c16="http://schemas.microsoft.com/office/drawing/2014/chart" uri="{C3380CC4-5D6E-409C-BE32-E72D297353CC}">
              <c16:uniqueId val="{00000000-7468-478B-B0A9-497804C33C3D}"/>
            </c:ext>
          </c:extLst>
        </c:ser>
        <c:dLbls>
          <c:dLblPos val="ctr"/>
          <c:showLegendKey val="0"/>
          <c:showVal val="1"/>
          <c:showCatName val="0"/>
          <c:showSerName val="0"/>
          <c:showPercent val="0"/>
          <c:showBubbleSize val="0"/>
        </c:dLbls>
        <c:dropLines>
          <c:spPr>
            <a:ln w="9525" cap="flat" cmpd="sng" algn="ctr">
              <a:solidFill>
                <a:schemeClr val="accent1">
                  <a:lumMod val="60000"/>
                  <a:lumOff val="40000"/>
                </a:schemeClr>
              </a:solidFill>
              <a:round/>
            </a:ln>
            <a:effectLst/>
          </c:spPr>
        </c:dropLines>
        <c:smooth val="0"/>
        <c:axId val="553725032"/>
        <c:axId val="553725424"/>
      </c:lineChart>
      <c:dateAx>
        <c:axId val="553725032"/>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53725424"/>
        <c:crosses val="autoZero"/>
        <c:auto val="1"/>
        <c:lblOffset val="100"/>
        <c:baseTimeUnit val="months"/>
      </c:dateAx>
      <c:valAx>
        <c:axId val="553725424"/>
        <c:scaling>
          <c:orientation val="minMax"/>
        </c:scaling>
        <c:delete val="1"/>
        <c:axPos val="l"/>
        <c:numFmt formatCode="0.00" sourceLinked="1"/>
        <c:majorTickMark val="none"/>
        <c:minorTickMark val="none"/>
        <c:tickLblPos val="nextTo"/>
        <c:crossAx val="553725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lt1">
          <a:lumMod val="85000"/>
        </a:schemeClr>
      </a:solidFill>
      <a:round/>
    </a:ln>
    <a:effectLst/>
  </c:spPr>
  <c:txPr>
    <a:bodyPr/>
    <a:lstStyle/>
    <a:p>
      <a:pPr>
        <a:defRPr>
          <a:solidFill>
            <a:sysClr val="windowText" lastClr="000000"/>
          </a:solidFill>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dirty="0" err="1"/>
              <a:t>Пиколакс</a:t>
            </a:r>
            <a:r>
              <a:rPr lang="ru-RU" sz="1400" b="1" baseline="0" dirty="0"/>
              <a:t> 7,5 мг.,  слабительное  </a:t>
            </a:r>
            <a:endParaRPr lang="ru-RU" sz="1400" b="1" dirty="0"/>
          </a:p>
        </c:rich>
      </c:tx>
      <c:layout>
        <c:manualLayout>
          <c:xMode val="edge"/>
          <c:yMode val="edge"/>
          <c:x val="0.33168089558227998"/>
          <c:y val="4.2233182390662696E-3"/>
        </c:manualLayout>
      </c:layout>
      <c:overlay val="0"/>
    </c:title>
    <c:autoTitleDeleted val="0"/>
    <c:plotArea>
      <c:layout>
        <c:manualLayout>
          <c:layoutTarget val="inner"/>
          <c:xMode val="edge"/>
          <c:yMode val="edge"/>
          <c:x val="9.3443150174210191E-2"/>
          <c:y val="0.14077048061300029"/>
          <c:w val="0.87804898455269587"/>
          <c:h val="0.61226231336467551"/>
        </c:manualLayout>
      </c:layout>
      <c:lineChart>
        <c:grouping val="standard"/>
        <c:varyColors val="0"/>
        <c:ser>
          <c:idx val="0"/>
          <c:order val="0"/>
          <c:tx>
            <c:strRef>
              <c:f>'Из них Пиколакс 7,5 мг №10 табл'!$I$2</c:f>
              <c:strCache>
                <c:ptCount val="1"/>
                <c:pt idx="0">
                  <c:v>Цена_за_единицу</c:v>
                </c:pt>
              </c:strCache>
            </c:strRef>
          </c:tx>
          <c:marker>
            <c:symbol val="none"/>
          </c:marker>
          <c:cat>
            <c:numRef>
              <c:f>'Из них Пиколакс 7,5 мг №10 табл'!$H$3:$H$176</c:f>
              <c:numCache>
                <c:formatCode>dd/mm/yy;@</c:formatCode>
                <c:ptCount val="174"/>
                <c:pt idx="0">
                  <c:v>44574</c:v>
                </c:pt>
                <c:pt idx="1">
                  <c:v>44589</c:v>
                </c:pt>
                <c:pt idx="2">
                  <c:v>44592</c:v>
                </c:pt>
                <c:pt idx="3">
                  <c:v>44592</c:v>
                </c:pt>
                <c:pt idx="4">
                  <c:v>44594</c:v>
                </c:pt>
                <c:pt idx="5">
                  <c:v>44596</c:v>
                </c:pt>
                <c:pt idx="6">
                  <c:v>44600</c:v>
                </c:pt>
                <c:pt idx="7">
                  <c:v>44601</c:v>
                </c:pt>
                <c:pt idx="8">
                  <c:v>44602</c:v>
                </c:pt>
                <c:pt idx="9">
                  <c:v>44606</c:v>
                </c:pt>
                <c:pt idx="10">
                  <c:v>44608</c:v>
                </c:pt>
                <c:pt idx="11">
                  <c:v>44614</c:v>
                </c:pt>
                <c:pt idx="12">
                  <c:v>44617</c:v>
                </c:pt>
                <c:pt idx="13">
                  <c:v>44617</c:v>
                </c:pt>
                <c:pt idx="14">
                  <c:v>44621</c:v>
                </c:pt>
                <c:pt idx="15">
                  <c:v>44621</c:v>
                </c:pt>
                <c:pt idx="16">
                  <c:v>44624</c:v>
                </c:pt>
                <c:pt idx="17">
                  <c:v>44624</c:v>
                </c:pt>
                <c:pt idx="18">
                  <c:v>44624</c:v>
                </c:pt>
                <c:pt idx="19">
                  <c:v>44624</c:v>
                </c:pt>
                <c:pt idx="20">
                  <c:v>44624</c:v>
                </c:pt>
                <c:pt idx="21">
                  <c:v>44624</c:v>
                </c:pt>
                <c:pt idx="22">
                  <c:v>44624</c:v>
                </c:pt>
                <c:pt idx="23">
                  <c:v>44624</c:v>
                </c:pt>
                <c:pt idx="24">
                  <c:v>44629</c:v>
                </c:pt>
                <c:pt idx="25">
                  <c:v>44629</c:v>
                </c:pt>
                <c:pt idx="26">
                  <c:v>44630</c:v>
                </c:pt>
                <c:pt idx="27">
                  <c:v>44630</c:v>
                </c:pt>
                <c:pt idx="28">
                  <c:v>44630</c:v>
                </c:pt>
                <c:pt idx="29">
                  <c:v>44630</c:v>
                </c:pt>
                <c:pt idx="30">
                  <c:v>44630</c:v>
                </c:pt>
                <c:pt idx="31">
                  <c:v>44630</c:v>
                </c:pt>
                <c:pt idx="32">
                  <c:v>44631</c:v>
                </c:pt>
                <c:pt idx="33">
                  <c:v>44631</c:v>
                </c:pt>
                <c:pt idx="34">
                  <c:v>44631</c:v>
                </c:pt>
                <c:pt idx="35">
                  <c:v>44632</c:v>
                </c:pt>
                <c:pt idx="36">
                  <c:v>44632</c:v>
                </c:pt>
                <c:pt idx="37">
                  <c:v>44648</c:v>
                </c:pt>
                <c:pt idx="38">
                  <c:v>44648</c:v>
                </c:pt>
                <c:pt idx="39">
                  <c:v>44648</c:v>
                </c:pt>
                <c:pt idx="40">
                  <c:v>44648</c:v>
                </c:pt>
                <c:pt idx="41">
                  <c:v>44648</c:v>
                </c:pt>
                <c:pt idx="42">
                  <c:v>44648</c:v>
                </c:pt>
                <c:pt idx="43">
                  <c:v>44649</c:v>
                </c:pt>
                <c:pt idx="44">
                  <c:v>44649</c:v>
                </c:pt>
                <c:pt idx="45">
                  <c:v>44649</c:v>
                </c:pt>
                <c:pt idx="46">
                  <c:v>44649</c:v>
                </c:pt>
                <c:pt idx="47">
                  <c:v>44649</c:v>
                </c:pt>
                <c:pt idx="48">
                  <c:v>44649</c:v>
                </c:pt>
                <c:pt idx="49">
                  <c:v>44649</c:v>
                </c:pt>
                <c:pt idx="50">
                  <c:v>44649</c:v>
                </c:pt>
                <c:pt idx="51">
                  <c:v>44649</c:v>
                </c:pt>
                <c:pt idx="52">
                  <c:v>44651</c:v>
                </c:pt>
                <c:pt idx="53">
                  <c:v>44663</c:v>
                </c:pt>
                <c:pt idx="54">
                  <c:v>44663</c:v>
                </c:pt>
                <c:pt idx="55">
                  <c:v>44666</c:v>
                </c:pt>
                <c:pt idx="56">
                  <c:v>44825</c:v>
                </c:pt>
                <c:pt idx="57">
                  <c:v>44825</c:v>
                </c:pt>
                <c:pt idx="58">
                  <c:v>44825</c:v>
                </c:pt>
                <c:pt idx="59">
                  <c:v>44825</c:v>
                </c:pt>
                <c:pt idx="60">
                  <c:v>44825</c:v>
                </c:pt>
                <c:pt idx="61">
                  <c:v>44825</c:v>
                </c:pt>
                <c:pt idx="62">
                  <c:v>44827</c:v>
                </c:pt>
                <c:pt idx="63">
                  <c:v>44830</c:v>
                </c:pt>
                <c:pt idx="64">
                  <c:v>44830</c:v>
                </c:pt>
                <c:pt idx="65">
                  <c:v>44830</c:v>
                </c:pt>
                <c:pt idx="66">
                  <c:v>44830</c:v>
                </c:pt>
                <c:pt idx="67">
                  <c:v>44830</c:v>
                </c:pt>
                <c:pt idx="68">
                  <c:v>44832</c:v>
                </c:pt>
                <c:pt idx="69">
                  <c:v>44834</c:v>
                </c:pt>
                <c:pt idx="70">
                  <c:v>44837</c:v>
                </c:pt>
                <c:pt idx="71">
                  <c:v>44838</c:v>
                </c:pt>
                <c:pt idx="72">
                  <c:v>44856</c:v>
                </c:pt>
                <c:pt idx="73">
                  <c:v>44865</c:v>
                </c:pt>
                <c:pt idx="74">
                  <c:v>44868</c:v>
                </c:pt>
                <c:pt idx="75">
                  <c:v>44868</c:v>
                </c:pt>
                <c:pt idx="76">
                  <c:v>44872</c:v>
                </c:pt>
                <c:pt idx="77">
                  <c:v>44874</c:v>
                </c:pt>
                <c:pt idx="78">
                  <c:v>44876</c:v>
                </c:pt>
                <c:pt idx="79">
                  <c:v>44881</c:v>
                </c:pt>
                <c:pt idx="80">
                  <c:v>44881</c:v>
                </c:pt>
                <c:pt idx="81">
                  <c:v>44881</c:v>
                </c:pt>
                <c:pt idx="82">
                  <c:v>44881</c:v>
                </c:pt>
                <c:pt idx="83">
                  <c:v>44886</c:v>
                </c:pt>
                <c:pt idx="84">
                  <c:v>44895</c:v>
                </c:pt>
                <c:pt idx="85">
                  <c:v>44900</c:v>
                </c:pt>
                <c:pt idx="86">
                  <c:v>44903</c:v>
                </c:pt>
                <c:pt idx="87">
                  <c:v>44903</c:v>
                </c:pt>
                <c:pt idx="88">
                  <c:v>44903</c:v>
                </c:pt>
                <c:pt idx="89">
                  <c:v>44904</c:v>
                </c:pt>
                <c:pt idx="90">
                  <c:v>44908</c:v>
                </c:pt>
                <c:pt idx="91">
                  <c:v>44908</c:v>
                </c:pt>
                <c:pt idx="92">
                  <c:v>44916</c:v>
                </c:pt>
                <c:pt idx="93">
                  <c:v>44918</c:v>
                </c:pt>
                <c:pt idx="94">
                  <c:v>44918</c:v>
                </c:pt>
                <c:pt idx="95">
                  <c:v>44918</c:v>
                </c:pt>
                <c:pt idx="96">
                  <c:v>44921</c:v>
                </c:pt>
                <c:pt idx="97">
                  <c:v>44921</c:v>
                </c:pt>
                <c:pt idx="98">
                  <c:v>44921</c:v>
                </c:pt>
                <c:pt idx="99">
                  <c:v>44921</c:v>
                </c:pt>
                <c:pt idx="100">
                  <c:v>44935</c:v>
                </c:pt>
                <c:pt idx="101">
                  <c:v>44935</c:v>
                </c:pt>
                <c:pt idx="102">
                  <c:v>44937</c:v>
                </c:pt>
                <c:pt idx="103">
                  <c:v>44938</c:v>
                </c:pt>
                <c:pt idx="104">
                  <c:v>44938</c:v>
                </c:pt>
                <c:pt idx="105">
                  <c:v>44938</c:v>
                </c:pt>
                <c:pt idx="106">
                  <c:v>44951</c:v>
                </c:pt>
                <c:pt idx="107">
                  <c:v>44951</c:v>
                </c:pt>
                <c:pt idx="108">
                  <c:v>44951</c:v>
                </c:pt>
                <c:pt idx="109">
                  <c:v>44952</c:v>
                </c:pt>
                <c:pt idx="110">
                  <c:v>44953</c:v>
                </c:pt>
                <c:pt idx="111">
                  <c:v>44956</c:v>
                </c:pt>
                <c:pt idx="112">
                  <c:v>44956</c:v>
                </c:pt>
                <c:pt idx="113">
                  <c:v>44958</c:v>
                </c:pt>
                <c:pt idx="114">
                  <c:v>44958</c:v>
                </c:pt>
                <c:pt idx="115">
                  <c:v>44959</c:v>
                </c:pt>
                <c:pt idx="116">
                  <c:v>44965</c:v>
                </c:pt>
                <c:pt idx="117">
                  <c:v>44974</c:v>
                </c:pt>
                <c:pt idx="118">
                  <c:v>44977</c:v>
                </c:pt>
                <c:pt idx="119">
                  <c:v>44977</c:v>
                </c:pt>
                <c:pt idx="120">
                  <c:v>44977</c:v>
                </c:pt>
                <c:pt idx="121">
                  <c:v>44985</c:v>
                </c:pt>
                <c:pt idx="122">
                  <c:v>44987</c:v>
                </c:pt>
                <c:pt idx="123">
                  <c:v>44987</c:v>
                </c:pt>
                <c:pt idx="124">
                  <c:v>44995</c:v>
                </c:pt>
                <c:pt idx="125">
                  <c:v>45014</c:v>
                </c:pt>
                <c:pt idx="126">
                  <c:v>45019</c:v>
                </c:pt>
                <c:pt idx="127">
                  <c:v>45026</c:v>
                </c:pt>
                <c:pt idx="128">
                  <c:v>45026</c:v>
                </c:pt>
                <c:pt idx="129">
                  <c:v>45026</c:v>
                </c:pt>
                <c:pt idx="130">
                  <c:v>45029</c:v>
                </c:pt>
                <c:pt idx="131">
                  <c:v>45040</c:v>
                </c:pt>
                <c:pt idx="132">
                  <c:v>45062</c:v>
                </c:pt>
                <c:pt idx="133">
                  <c:v>45062</c:v>
                </c:pt>
                <c:pt idx="134">
                  <c:v>45063</c:v>
                </c:pt>
                <c:pt idx="135">
                  <c:v>45064</c:v>
                </c:pt>
                <c:pt idx="136">
                  <c:v>45071</c:v>
                </c:pt>
                <c:pt idx="137">
                  <c:v>45071</c:v>
                </c:pt>
                <c:pt idx="138">
                  <c:v>45076</c:v>
                </c:pt>
                <c:pt idx="139">
                  <c:v>45077</c:v>
                </c:pt>
                <c:pt idx="140">
                  <c:v>45083</c:v>
                </c:pt>
                <c:pt idx="141">
                  <c:v>45083</c:v>
                </c:pt>
                <c:pt idx="142">
                  <c:v>45090</c:v>
                </c:pt>
                <c:pt idx="143">
                  <c:v>45098</c:v>
                </c:pt>
                <c:pt idx="144">
                  <c:v>45098</c:v>
                </c:pt>
                <c:pt idx="145">
                  <c:v>45099</c:v>
                </c:pt>
                <c:pt idx="146">
                  <c:v>45100</c:v>
                </c:pt>
                <c:pt idx="147">
                  <c:v>45100</c:v>
                </c:pt>
                <c:pt idx="148">
                  <c:v>45103</c:v>
                </c:pt>
                <c:pt idx="149">
                  <c:v>45119</c:v>
                </c:pt>
                <c:pt idx="150">
                  <c:v>45121</c:v>
                </c:pt>
                <c:pt idx="151">
                  <c:v>45124</c:v>
                </c:pt>
                <c:pt idx="152">
                  <c:v>45128</c:v>
                </c:pt>
                <c:pt idx="153">
                  <c:v>45128</c:v>
                </c:pt>
                <c:pt idx="154">
                  <c:v>45135</c:v>
                </c:pt>
                <c:pt idx="155">
                  <c:v>45145</c:v>
                </c:pt>
                <c:pt idx="156">
                  <c:v>45149</c:v>
                </c:pt>
                <c:pt idx="157">
                  <c:v>45153</c:v>
                </c:pt>
                <c:pt idx="158">
                  <c:v>45155</c:v>
                </c:pt>
                <c:pt idx="159">
                  <c:v>45161</c:v>
                </c:pt>
                <c:pt idx="160">
                  <c:v>45175</c:v>
                </c:pt>
                <c:pt idx="161">
                  <c:v>45175</c:v>
                </c:pt>
                <c:pt idx="162">
                  <c:v>45175</c:v>
                </c:pt>
                <c:pt idx="163">
                  <c:v>45177</c:v>
                </c:pt>
                <c:pt idx="164">
                  <c:v>45181</c:v>
                </c:pt>
                <c:pt idx="165">
                  <c:v>45181</c:v>
                </c:pt>
                <c:pt idx="166">
                  <c:v>45187</c:v>
                </c:pt>
                <c:pt idx="167">
                  <c:v>45194</c:v>
                </c:pt>
                <c:pt idx="168">
                  <c:v>45195</c:v>
                </c:pt>
                <c:pt idx="169">
                  <c:v>45217</c:v>
                </c:pt>
                <c:pt idx="170">
                  <c:v>45219</c:v>
                </c:pt>
                <c:pt idx="171">
                  <c:v>45237</c:v>
                </c:pt>
                <c:pt idx="172">
                  <c:v>45237</c:v>
                </c:pt>
                <c:pt idx="173">
                  <c:v>45254</c:v>
                </c:pt>
              </c:numCache>
            </c:numRef>
          </c:cat>
          <c:val>
            <c:numRef>
              <c:f>'Из них Пиколакс 7,5 мг №10 табл'!$I$3:$I$176</c:f>
              <c:numCache>
                <c:formatCode>General</c:formatCode>
                <c:ptCount val="174"/>
                <c:pt idx="0">
                  <c:v>1024</c:v>
                </c:pt>
                <c:pt idx="1">
                  <c:v>1021</c:v>
                </c:pt>
                <c:pt idx="2">
                  <c:v>1021</c:v>
                </c:pt>
                <c:pt idx="3">
                  <c:v>1021</c:v>
                </c:pt>
                <c:pt idx="4">
                  <c:v>1021</c:v>
                </c:pt>
                <c:pt idx="5">
                  <c:v>1021</c:v>
                </c:pt>
                <c:pt idx="6">
                  <c:v>1021</c:v>
                </c:pt>
                <c:pt idx="7">
                  <c:v>1021</c:v>
                </c:pt>
                <c:pt idx="8">
                  <c:v>1021</c:v>
                </c:pt>
                <c:pt idx="9">
                  <c:v>1021</c:v>
                </c:pt>
                <c:pt idx="10">
                  <c:v>1021</c:v>
                </c:pt>
                <c:pt idx="11">
                  <c:v>1018</c:v>
                </c:pt>
                <c:pt idx="12">
                  <c:v>1000</c:v>
                </c:pt>
                <c:pt idx="13">
                  <c:v>1018</c:v>
                </c:pt>
                <c:pt idx="14">
                  <c:v>1018</c:v>
                </c:pt>
                <c:pt idx="15">
                  <c:v>1018</c:v>
                </c:pt>
                <c:pt idx="16">
                  <c:v>1018</c:v>
                </c:pt>
                <c:pt idx="17">
                  <c:v>1018</c:v>
                </c:pt>
                <c:pt idx="18">
                  <c:v>1018</c:v>
                </c:pt>
                <c:pt idx="19">
                  <c:v>1018</c:v>
                </c:pt>
                <c:pt idx="20">
                  <c:v>1018</c:v>
                </c:pt>
                <c:pt idx="21">
                  <c:v>1018</c:v>
                </c:pt>
                <c:pt idx="22">
                  <c:v>1018</c:v>
                </c:pt>
                <c:pt idx="23">
                  <c:v>1018</c:v>
                </c:pt>
                <c:pt idx="24">
                  <c:v>1018</c:v>
                </c:pt>
                <c:pt idx="25">
                  <c:v>1018</c:v>
                </c:pt>
                <c:pt idx="26">
                  <c:v>1216</c:v>
                </c:pt>
                <c:pt idx="27">
                  <c:v>1216</c:v>
                </c:pt>
                <c:pt idx="28">
                  <c:v>1216</c:v>
                </c:pt>
                <c:pt idx="29">
                  <c:v>1216</c:v>
                </c:pt>
                <c:pt idx="30">
                  <c:v>1216</c:v>
                </c:pt>
                <c:pt idx="31">
                  <c:v>1216</c:v>
                </c:pt>
                <c:pt idx="32">
                  <c:v>1216</c:v>
                </c:pt>
                <c:pt idx="33">
                  <c:v>1216</c:v>
                </c:pt>
                <c:pt idx="34">
                  <c:v>1216</c:v>
                </c:pt>
                <c:pt idx="35">
                  <c:v>1216</c:v>
                </c:pt>
                <c:pt idx="36">
                  <c:v>1216</c:v>
                </c:pt>
                <c:pt idx="37">
                  <c:v>1343</c:v>
                </c:pt>
                <c:pt idx="38">
                  <c:v>1343</c:v>
                </c:pt>
                <c:pt idx="39">
                  <c:v>1343</c:v>
                </c:pt>
                <c:pt idx="40">
                  <c:v>1343</c:v>
                </c:pt>
                <c:pt idx="41">
                  <c:v>1343</c:v>
                </c:pt>
                <c:pt idx="42">
                  <c:v>1343</c:v>
                </c:pt>
                <c:pt idx="43">
                  <c:v>1343</c:v>
                </c:pt>
                <c:pt idx="44">
                  <c:v>1343</c:v>
                </c:pt>
                <c:pt idx="45">
                  <c:v>1343</c:v>
                </c:pt>
                <c:pt idx="46">
                  <c:v>1343</c:v>
                </c:pt>
                <c:pt idx="47">
                  <c:v>1343</c:v>
                </c:pt>
                <c:pt idx="48">
                  <c:v>1343</c:v>
                </c:pt>
                <c:pt idx="49">
                  <c:v>1343</c:v>
                </c:pt>
                <c:pt idx="50">
                  <c:v>1343</c:v>
                </c:pt>
                <c:pt idx="51">
                  <c:v>1343</c:v>
                </c:pt>
                <c:pt idx="52">
                  <c:v>1343</c:v>
                </c:pt>
                <c:pt idx="53">
                  <c:v>1402.55</c:v>
                </c:pt>
                <c:pt idx="54">
                  <c:v>1402.55</c:v>
                </c:pt>
                <c:pt idx="55">
                  <c:v>1402.55</c:v>
                </c:pt>
                <c:pt idx="56">
                  <c:v>1279</c:v>
                </c:pt>
                <c:pt idx="57">
                  <c:v>1279</c:v>
                </c:pt>
                <c:pt idx="58">
                  <c:v>1279</c:v>
                </c:pt>
                <c:pt idx="59">
                  <c:v>1279</c:v>
                </c:pt>
                <c:pt idx="60">
                  <c:v>1279</c:v>
                </c:pt>
                <c:pt idx="61">
                  <c:v>1279</c:v>
                </c:pt>
                <c:pt idx="62">
                  <c:v>1279</c:v>
                </c:pt>
                <c:pt idx="63">
                  <c:v>1279</c:v>
                </c:pt>
                <c:pt idx="64">
                  <c:v>1279</c:v>
                </c:pt>
                <c:pt idx="65">
                  <c:v>1279</c:v>
                </c:pt>
                <c:pt idx="66">
                  <c:v>1279</c:v>
                </c:pt>
                <c:pt idx="67">
                  <c:v>1279</c:v>
                </c:pt>
                <c:pt idx="68">
                  <c:v>1279</c:v>
                </c:pt>
                <c:pt idx="69">
                  <c:v>1279</c:v>
                </c:pt>
                <c:pt idx="70">
                  <c:v>1279</c:v>
                </c:pt>
                <c:pt idx="71">
                  <c:v>1279</c:v>
                </c:pt>
                <c:pt idx="72">
                  <c:v>1239</c:v>
                </c:pt>
                <c:pt idx="73">
                  <c:v>1239</c:v>
                </c:pt>
                <c:pt idx="74">
                  <c:v>1239</c:v>
                </c:pt>
                <c:pt idx="75">
                  <c:v>1239</c:v>
                </c:pt>
                <c:pt idx="76">
                  <c:v>1239</c:v>
                </c:pt>
                <c:pt idx="77">
                  <c:v>1225</c:v>
                </c:pt>
                <c:pt idx="78">
                  <c:v>1239</c:v>
                </c:pt>
                <c:pt idx="79">
                  <c:v>1239</c:v>
                </c:pt>
                <c:pt idx="80">
                  <c:v>1239</c:v>
                </c:pt>
                <c:pt idx="81">
                  <c:v>1239</c:v>
                </c:pt>
                <c:pt idx="82">
                  <c:v>1239</c:v>
                </c:pt>
                <c:pt idx="83">
                  <c:v>1239</c:v>
                </c:pt>
                <c:pt idx="84">
                  <c:v>1239</c:v>
                </c:pt>
                <c:pt idx="85">
                  <c:v>1239</c:v>
                </c:pt>
                <c:pt idx="86">
                  <c:v>1239</c:v>
                </c:pt>
                <c:pt idx="87">
                  <c:v>1239</c:v>
                </c:pt>
                <c:pt idx="88">
                  <c:v>1239</c:v>
                </c:pt>
                <c:pt idx="89">
                  <c:v>1239</c:v>
                </c:pt>
                <c:pt idx="90">
                  <c:v>1239</c:v>
                </c:pt>
                <c:pt idx="91">
                  <c:v>1239</c:v>
                </c:pt>
                <c:pt idx="92">
                  <c:v>1239</c:v>
                </c:pt>
                <c:pt idx="93">
                  <c:v>1239</c:v>
                </c:pt>
                <c:pt idx="94">
                  <c:v>1239</c:v>
                </c:pt>
                <c:pt idx="95">
                  <c:v>1239</c:v>
                </c:pt>
                <c:pt idx="96">
                  <c:v>1239</c:v>
                </c:pt>
                <c:pt idx="97">
                  <c:v>1239</c:v>
                </c:pt>
                <c:pt idx="98">
                  <c:v>1239</c:v>
                </c:pt>
                <c:pt idx="99">
                  <c:v>1239</c:v>
                </c:pt>
                <c:pt idx="100">
                  <c:v>1200</c:v>
                </c:pt>
                <c:pt idx="101">
                  <c:v>1200</c:v>
                </c:pt>
                <c:pt idx="102">
                  <c:v>1200</c:v>
                </c:pt>
                <c:pt idx="103">
                  <c:v>1200</c:v>
                </c:pt>
                <c:pt idx="104">
                  <c:v>1200</c:v>
                </c:pt>
                <c:pt idx="105">
                  <c:v>1200</c:v>
                </c:pt>
                <c:pt idx="106">
                  <c:v>1151</c:v>
                </c:pt>
                <c:pt idx="107">
                  <c:v>1151</c:v>
                </c:pt>
                <c:pt idx="108">
                  <c:v>1151</c:v>
                </c:pt>
                <c:pt idx="109">
                  <c:v>1151</c:v>
                </c:pt>
                <c:pt idx="110">
                  <c:v>1151</c:v>
                </c:pt>
                <c:pt idx="111">
                  <c:v>1151</c:v>
                </c:pt>
                <c:pt idx="112">
                  <c:v>1151</c:v>
                </c:pt>
                <c:pt idx="113">
                  <c:v>1151</c:v>
                </c:pt>
                <c:pt idx="114">
                  <c:v>1151</c:v>
                </c:pt>
                <c:pt idx="115">
                  <c:v>1151</c:v>
                </c:pt>
                <c:pt idx="116">
                  <c:v>1196</c:v>
                </c:pt>
                <c:pt idx="117">
                  <c:v>1196</c:v>
                </c:pt>
                <c:pt idx="118">
                  <c:v>1196</c:v>
                </c:pt>
                <c:pt idx="119">
                  <c:v>1186</c:v>
                </c:pt>
                <c:pt idx="120">
                  <c:v>1196</c:v>
                </c:pt>
                <c:pt idx="121">
                  <c:v>1196</c:v>
                </c:pt>
                <c:pt idx="122">
                  <c:v>1196</c:v>
                </c:pt>
                <c:pt idx="123">
                  <c:v>1196</c:v>
                </c:pt>
                <c:pt idx="124">
                  <c:v>1196</c:v>
                </c:pt>
                <c:pt idx="125">
                  <c:v>1196</c:v>
                </c:pt>
                <c:pt idx="126">
                  <c:v>1196</c:v>
                </c:pt>
                <c:pt idx="127">
                  <c:v>1196</c:v>
                </c:pt>
                <c:pt idx="128">
                  <c:v>1196</c:v>
                </c:pt>
                <c:pt idx="129">
                  <c:v>1196</c:v>
                </c:pt>
                <c:pt idx="130">
                  <c:v>1196</c:v>
                </c:pt>
                <c:pt idx="131">
                  <c:v>1196</c:v>
                </c:pt>
                <c:pt idx="132">
                  <c:v>1026</c:v>
                </c:pt>
                <c:pt idx="133">
                  <c:v>1026</c:v>
                </c:pt>
                <c:pt idx="134">
                  <c:v>1023</c:v>
                </c:pt>
                <c:pt idx="135">
                  <c:v>1023</c:v>
                </c:pt>
                <c:pt idx="136">
                  <c:v>1023</c:v>
                </c:pt>
                <c:pt idx="137">
                  <c:v>1023</c:v>
                </c:pt>
                <c:pt idx="138">
                  <c:v>1023</c:v>
                </c:pt>
                <c:pt idx="139">
                  <c:v>1023</c:v>
                </c:pt>
                <c:pt idx="140">
                  <c:v>1023</c:v>
                </c:pt>
                <c:pt idx="141">
                  <c:v>1023</c:v>
                </c:pt>
                <c:pt idx="142">
                  <c:v>1023</c:v>
                </c:pt>
                <c:pt idx="143">
                  <c:v>1023</c:v>
                </c:pt>
                <c:pt idx="144">
                  <c:v>1023</c:v>
                </c:pt>
                <c:pt idx="145">
                  <c:v>1023</c:v>
                </c:pt>
                <c:pt idx="146">
                  <c:v>1023</c:v>
                </c:pt>
                <c:pt idx="147">
                  <c:v>1023</c:v>
                </c:pt>
                <c:pt idx="148">
                  <c:v>1023</c:v>
                </c:pt>
                <c:pt idx="149">
                  <c:v>1023</c:v>
                </c:pt>
                <c:pt idx="150">
                  <c:v>1023</c:v>
                </c:pt>
                <c:pt idx="151">
                  <c:v>1023</c:v>
                </c:pt>
                <c:pt idx="152">
                  <c:v>1023</c:v>
                </c:pt>
                <c:pt idx="153">
                  <c:v>1023</c:v>
                </c:pt>
                <c:pt idx="154">
                  <c:v>1023</c:v>
                </c:pt>
                <c:pt idx="155">
                  <c:v>1023</c:v>
                </c:pt>
                <c:pt idx="156">
                  <c:v>1023</c:v>
                </c:pt>
                <c:pt idx="157">
                  <c:v>1153</c:v>
                </c:pt>
                <c:pt idx="158">
                  <c:v>1153</c:v>
                </c:pt>
                <c:pt idx="159">
                  <c:v>1153</c:v>
                </c:pt>
                <c:pt idx="160">
                  <c:v>1153</c:v>
                </c:pt>
                <c:pt idx="161">
                  <c:v>1153</c:v>
                </c:pt>
                <c:pt idx="162">
                  <c:v>1153</c:v>
                </c:pt>
                <c:pt idx="163">
                  <c:v>1153</c:v>
                </c:pt>
                <c:pt idx="164">
                  <c:v>1153</c:v>
                </c:pt>
                <c:pt idx="165">
                  <c:v>1153</c:v>
                </c:pt>
                <c:pt idx="166">
                  <c:v>1153</c:v>
                </c:pt>
                <c:pt idx="167">
                  <c:v>1153</c:v>
                </c:pt>
                <c:pt idx="168">
                  <c:v>1158</c:v>
                </c:pt>
                <c:pt idx="169">
                  <c:v>1158</c:v>
                </c:pt>
                <c:pt idx="170">
                  <c:v>1158</c:v>
                </c:pt>
                <c:pt idx="171">
                  <c:v>1164</c:v>
                </c:pt>
                <c:pt idx="172">
                  <c:v>1164</c:v>
                </c:pt>
                <c:pt idx="173">
                  <c:v>1164</c:v>
                </c:pt>
              </c:numCache>
            </c:numRef>
          </c:val>
          <c:smooth val="0"/>
          <c:extLst>
            <c:ext xmlns:c16="http://schemas.microsoft.com/office/drawing/2014/chart" uri="{C3380CC4-5D6E-409C-BE32-E72D297353CC}">
              <c16:uniqueId val="{00000000-7B94-4771-8244-DB867273BEDE}"/>
            </c:ext>
          </c:extLst>
        </c:ser>
        <c:dLbls>
          <c:showLegendKey val="0"/>
          <c:showVal val="0"/>
          <c:showCatName val="0"/>
          <c:showSerName val="0"/>
          <c:showPercent val="0"/>
          <c:showBubbleSize val="0"/>
        </c:dLbls>
        <c:smooth val="0"/>
        <c:axId val="369238400"/>
        <c:axId val="369239936"/>
      </c:lineChart>
      <c:dateAx>
        <c:axId val="369238400"/>
        <c:scaling>
          <c:orientation val="minMax"/>
        </c:scaling>
        <c:delete val="0"/>
        <c:axPos val="b"/>
        <c:numFmt formatCode="dd/mm/yy;@" sourceLinked="1"/>
        <c:majorTickMark val="out"/>
        <c:minorTickMark val="none"/>
        <c:tickLblPos val="nextTo"/>
        <c:crossAx val="369239936"/>
        <c:crosses val="autoZero"/>
        <c:auto val="1"/>
        <c:lblOffset val="100"/>
        <c:baseTimeUnit val="days"/>
      </c:dateAx>
      <c:valAx>
        <c:axId val="369239936"/>
        <c:scaling>
          <c:orientation val="minMax"/>
          <c:min val="900"/>
        </c:scaling>
        <c:delete val="0"/>
        <c:axPos val="l"/>
        <c:majorGridlines>
          <c:spPr>
            <a:ln>
              <a:prstDash val="dash"/>
            </a:ln>
          </c:spPr>
        </c:majorGridlines>
        <c:numFmt formatCode="General" sourceLinked="1"/>
        <c:majorTickMark val="out"/>
        <c:minorTickMark val="none"/>
        <c:tickLblPos val="nextTo"/>
        <c:crossAx val="369238400"/>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Дермазол 50 мл,</a:t>
            </a:r>
            <a:r>
              <a:rPr lang="ru-RU" sz="1400" b="1" baseline="0"/>
              <a:t> противогрибковое</a:t>
            </a:r>
            <a:endParaRPr lang="ru-RU" sz="1400" b="1"/>
          </a:p>
        </c:rich>
      </c:tx>
      <c:layout>
        <c:manualLayout>
          <c:xMode val="edge"/>
          <c:yMode val="edge"/>
          <c:x val="0.30938486043378743"/>
          <c:y val="2.439643594597448E-2"/>
        </c:manualLayout>
      </c:layout>
      <c:overlay val="0"/>
    </c:title>
    <c:autoTitleDeleted val="0"/>
    <c:plotArea>
      <c:layout>
        <c:manualLayout>
          <c:layoutTarget val="inner"/>
          <c:xMode val="edge"/>
          <c:yMode val="edge"/>
          <c:x val="9.3126648632710848E-2"/>
          <c:y val="0.13556639143212806"/>
          <c:w val="0.88174190599256341"/>
          <c:h val="0.60760217272306194"/>
        </c:manualLayout>
      </c:layout>
      <c:lineChart>
        <c:grouping val="standard"/>
        <c:varyColors val="0"/>
        <c:ser>
          <c:idx val="0"/>
          <c:order val="0"/>
          <c:tx>
            <c:strRef>
              <c:f>'Дермазол 50 мл'!$K$2</c:f>
              <c:strCache>
                <c:ptCount val="1"/>
                <c:pt idx="0">
                  <c:v>Цена_за_единицу</c:v>
                </c:pt>
              </c:strCache>
            </c:strRef>
          </c:tx>
          <c:marker>
            <c:symbol val="none"/>
          </c:marker>
          <c:cat>
            <c:numRef>
              <c:f>'Дермазол 50 мл'!$J$3:$J$313</c:f>
              <c:numCache>
                <c:formatCode>dd/mm/yy;@</c:formatCode>
                <c:ptCount val="311"/>
                <c:pt idx="0">
                  <c:v>44579</c:v>
                </c:pt>
                <c:pt idx="1">
                  <c:v>44579</c:v>
                </c:pt>
                <c:pt idx="2">
                  <c:v>44579</c:v>
                </c:pt>
                <c:pt idx="3">
                  <c:v>44579</c:v>
                </c:pt>
                <c:pt idx="4">
                  <c:v>44582</c:v>
                </c:pt>
                <c:pt idx="5">
                  <c:v>44585</c:v>
                </c:pt>
                <c:pt idx="6">
                  <c:v>44585</c:v>
                </c:pt>
                <c:pt idx="7">
                  <c:v>44585</c:v>
                </c:pt>
                <c:pt idx="8">
                  <c:v>44585</c:v>
                </c:pt>
                <c:pt idx="9">
                  <c:v>44585</c:v>
                </c:pt>
                <c:pt idx="10">
                  <c:v>44587</c:v>
                </c:pt>
                <c:pt idx="11">
                  <c:v>44588</c:v>
                </c:pt>
                <c:pt idx="12">
                  <c:v>44588</c:v>
                </c:pt>
                <c:pt idx="13">
                  <c:v>44588</c:v>
                </c:pt>
                <c:pt idx="14">
                  <c:v>44596</c:v>
                </c:pt>
                <c:pt idx="15">
                  <c:v>44596</c:v>
                </c:pt>
                <c:pt idx="16">
                  <c:v>44596</c:v>
                </c:pt>
                <c:pt idx="17">
                  <c:v>44598</c:v>
                </c:pt>
                <c:pt idx="18">
                  <c:v>44598</c:v>
                </c:pt>
                <c:pt idx="19">
                  <c:v>44598</c:v>
                </c:pt>
                <c:pt idx="20">
                  <c:v>44598</c:v>
                </c:pt>
                <c:pt idx="21">
                  <c:v>44611</c:v>
                </c:pt>
                <c:pt idx="22">
                  <c:v>44611</c:v>
                </c:pt>
                <c:pt idx="23">
                  <c:v>44615</c:v>
                </c:pt>
                <c:pt idx="24">
                  <c:v>44615</c:v>
                </c:pt>
                <c:pt idx="25">
                  <c:v>44615</c:v>
                </c:pt>
                <c:pt idx="26">
                  <c:v>44617</c:v>
                </c:pt>
                <c:pt idx="27">
                  <c:v>44622</c:v>
                </c:pt>
                <c:pt idx="28">
                  <c:v>44623</c:v>
                </c:pt>
                <c:pt idx="29">
                  <c:v>44623</c:v>
                </c:pt>
                <c:pt idx="30">
                  <c:v>44625</c:v>
                </c:pt>
                <c:pt idx="31">
                  <c:v>44625</c:v>
                </c:pt>
                <c:pt idx="32">
                  <c:v>44630</c:v>
                </c:pt>
                <c:pt idx="33">
                  <c:v>44630</c:v>
                </c:pt>
                <c:pt idx="34">
                  <c:v>44630</c:v>
                </c:pt>
                <c:pt idx="35">
                  <c:v>44630</c:v>
                </c:pt>
                <c:pt idx="36">
                  <c:v>44630</c:v>
                </c:pt>
                <c:pt idx="37">
                  <c:v>44630</c:v>
                </c:pt>
                <c:pt idx="38">
                  <c:v>44630</c:v>
                </c:pt>
                <c:pt idx="39">
                  <c:v>44630</c:v>
                </c:pt>
                <c:pt idx="40">
                  <c:v>44630</c:v>
                </c:pt>
                <c:pt idx="41">
                  <c:v>44630</c:v>
                </c:pt>
                <c:pt idx="42">
                  <c:v>44630</c:v>
                </c:pt>
                <c:pt idx="43">
                  <c:v>44642</c:v>
                </c:pt>
                <c:pt idx="44">
                  <c:v>44642</c:v>
                </c:pt>
                <c:pt idx="45">
                  <c:v>44642</c:v>
                </c:pt>
                <c:pt idx="46">
                  <c:v>44643</c:v>
                </c:pt>
                <c:pt idx="47">
                  <c:v>44643</c:v>
                </c:pt>
                <c:pt idx="48">
                  <c:v>44649</c:v>
                </c:pt>
                <c:pt idx="49">
                  <c:v>44649</c:v>
                </c:pt>
                <c:pt idx="50">
                  <c:v>44649</c:v>
                </c:pt>
                <c:pt idx="51">
                  <c:v>44649</c:v>
                </c:pt>
                <c:pt idx="52">
                  <c:v>44649</c:v>
                </c:pt>
                <c:pt idx="53">
                  <c:v>44655</c:v>
                </c:pt>
                <c:pt idx="54">
                  <c:v>44655</c:v>
                </c:pt>
                <c:pt idx="55">
                  <c:v>44655</c:v>
                </c:pt>
                <c:pt idx="56">
                  <c:v>44655</c:v>
                </c:pt>
                <c:pt idx="57">
                  <c:v>44655</c:v>
                </c:pt>
                <c:pt idx="58">
                  <c:v>44663</c:v>
                </c:pt>
                <c:pt idx="59">
                  <c:v>44663</c:v>
                </c:pt>
                <c:pt idx="60">
                  <c:v>44663</c:v>
                </c:pt>
                <c:pt idx="61">
                  <c:v>44663</c:v>
                </c:pt>
                <c:pt idx="62">
                  <c:v>44665</c:v>
                </c:pt>
                <c:pt idx="63">
                  <c:v>44665</c:v>
                </c:pt>
                <c:pt idx="64">
                  <c:v>44665</c:v>
                </c:pt>
                <c:pt idx="65">
                  <c:v>44665</c:v>
                </c:pt>
                <c:pt idx="66">
                  <c:v>44665</c:v>
                </c:pt>
                <c:pt idx="67">
                  <c:v>44665</c:v>
                </c:pt>
                <c:pt idx="68">
                  <c:v>44665</c:v>
                </c:pt>
                <c:pt idx="69">
                  <c:v>44665</c:v>
                </c:pt>
                <c:pt idx="70">
                  <c:v>44672</c:v>
                </c:pt>
                <c:pt idx="71">
                  <c:v>44672</c:v>
                </c:pt>
                <c:pt idx="72">
                  <c:v>44672</c:v>
                </c:pt>
                <c:pt idx="73">
                  <c:v>44672</c:v>
                </c:pt>
                <c:pt idx="74">
                  <c:v>44678</c:v>
                </c:pt>
                <c:pt idx="75">
                  <c:v>44678</c:v>
                </c:pt>
                <c:pt idx="76">
                  <c:v>44678</c:v>
                </c:pt>
                <c:pt idx="77">
                  <c:v>44678</c:v>
                </c:pt>
                <c:pt idx="78">
                  <c:v>44685</c:v>
                </c:pt>
                <c:pt idx="79">
                  <c:v>44685</c:v>
                </c:pt>
                <c:pt idx="80">
                  <c:v>44685</c:v>
                </c:pt>
                <c:pt idx="81">
                  <c:v>44685</c:v>
                </c:pt>
                <c:pt idx="82">
                  <c:v>44685</c:v>
                </c:pt>
                <c:pt idx="83">
                  <c:v>44687</c:v>
                </c:pt>
                <c:pt idx="84">
                  <c:v>44687</c:v>
                </c:pt>
                <c:pt idx="85">
                  <c:v>44687</c:v>
                </c:pt>
                <c:pt idx="86">
                  <c:v>44695</c:v>
                </c:pt>
                <c:pt idx="87">
                  <c:v>44695</c:v>
                </c:pt>
                <c:pt idx="88">
                  <c:v>44702</c:v>
                </c:pt>
                <c:pt idx="89">
                  <c:v>44711</c:v>
                </c:pt>
                <c:pt idx="90">
                  <c:v>44711</c:v>
                </c:pt>
                <c:pt idx="91">
                  <c:v>44718</c:v>
                </c:pt>
                <c:pt idx="92">
                  <c:v>44718</c:v>
                </c:pt>
                <c:pt idx="93">
                  <c:v>44718</c:v>
                </c:pt>
                <c:pt idx="94">
                  <c:v>44718</c:v>
                </c:pt>
                <c:pt idx="95">
                  <c:v>44718</c:v>
                </c:pt>
                <c:pt idx="96">
                  <c:v>44718</c:v>
                </c:pt>
                <c:pt idx="97">
                  <c:v>44718</c:v>
                </c:pt>
                <c:pt idx="98">
                  <c:v>44718</c:v>
                </c:pt>
                <c:pt idx="99">
                  <c:v>44727</c:v>
                </c:pt>
                <c:pt idx="100">
                  <c:v>44727</c:v>
                </c:pt>
                <c:pt idx="101">
                  <c:v>44727</c:v>
                </c:pt>
                <c:pt idx="102">
                  <c:v>44735</c:v>
                </c:pt>
                <c:pt idx="103">
                  <c:v>44742</c:v>
                </c:pt>
                <c:pt idx="104">
                  <c:v>44742</c:v>
                </c:pt>
                <c:pt idx="105">
                  <c:v>44750</c:v>
                </c:pt>
                <c:pt idx="106">
                  <c:v>44757</c:v>
                </c:pt>
                <c:pt idx="107">
                  <c:v>44757</c:v>
                </c:pt>
                <c:pt idx="108">
                  <c:v>44757</c:v>
                </c:pt>
                <c:pt idx="109">
                  <c:v>44765</c:v>
                </c:pt>
                <c:pt idx="110">
                  <c:v>44788</c:v>
                </c:pt>
                <c:pt idx="111">
                  <c:v>44788</c:v>
                </c:pt>
                <c:pt idx="112">
                  <c:v>44789</c:v>
                </c:pt>
                <c:pt idx="113">
                  <c:v>44789</c:v>
                </c:pt>
                <c:pt idx="114">
                  <c:v>44789</c:v>
                </c:pt>
                <c:pt idx="115">
                  <c:v>44795</c:v>
                </c:pt>
                <c:pt idx="116">
                  <c:v>44795</c:v>
                </c:pt>
                <c:pt idx="117">
                  <c:v>44795</c:v>
                </c:pt>
                <c:pt idx="118">
                  <c:v>44795</c:v>
                </c:pt>
                <c:pt idx="119">
                  <c:v>44795</c:v>
                </c:pt>
                <c:pt idx="120">
                  <c:v>44806</c:v>
                </c:pt>
                <c:pt idx="121">
                  <c:v>44807</c:v>
                </c:pt>
                <c:pt idx="122">
                  <c:v>44811</c:v>
                </c:pt>
                <c:pt idx="123">
                  <c:v>44816</c:v>
                </c:pt>
                <c:pt idx="124">
                  <c:v>44816</c:v>
                </c:pt>
                <c:pt idx="125">
                  <c:v>44823</c:v>
                </c:pt>
                <c:pt idx="126">
                  <c:v>44827</c:v>
                </c:pt>
                <c:pt idx="127">
                  <c:v>44828</c:v>
                </c:pt>
                <c:pt idx="128">
                  <c:v>44828</c:v>
                </c:pt>
                <c:pt idx="129">
                  <c:v>44830</c:v>
                </c:pt>
                <c:pt idx="130">
                  <c:v>44846</c:v>
                </c:pt>
                <c:pt idx="131">
                  <c:v>44846</c:v>
                </c:pt>
                <c:pt idx="132">
                  <c:v>44846</c:v>
                </c:pt>
                <c:pt idx="133">
                  <c:v>44847</c:v>
                </c:pt>
                <c:pt idx="134">
                  <c:v>44848</c:v>
                </c:pt>
                <c:pt idx="135">
                  <c:v>44851</c:v>
                </c:pt>
                <c:pt idx="136">
                  <c:v>44862</c:v>
                </c:pt>
                <c:pt idx="137">
                  <c:v>44862</c:v>
                </c:pt>
                <c:pt idx="138">
                  <c:v>44862</c:v>
                </c:pt>
                <c:pt idx="139">
                  <c:v>44870</c:v>
                </c:pt>
                <c:pt idx="140">
                  <c:v>44870</c:v>
                </c:pt>
                <c:pt idx="141">
                  <c:v>44872</c:v>
                </c:pt>
                <c:pt idx="142">
                  <c:v>44873</c:v>
                </c:pt>
                <c:pt idx="143">
                  <c:v>44873</c:v>
                </c:pt>
                <c:pt idx="144">
                  <c:v>44873</c:v>
                </c:pt>
                <c:pt idx="145">
                  <c:v>44873</c:v>
                </c:pt>
                <c:pt idx="146">
                  <c:v>44879</c:v>
                </c:pt>
                <c:pt idx="147">
                  <c:v>44879</c:v>
                </c:pt>
                <c:pt idx="148">
                  <c:v>44883</c:v>
                </c:pt>
                <c:pt idx="149">
                  <c:v>44883</c:v>
                </c:pt>
                <c:pt idx="150">
                  <c:v>44889</c:v>
                </c:pt>
                <c:pt idx="151">
                  <c:v>44889</c:v>
                </c:pt>
                <c:pt idx="152">
                  <c:v>44897</c:v>
                </c:pt>
                <c:pt idx="153">
                  <c:v>44897</c:v>
                </c:pt>
                <c:pt idx="154">
                  <c:v>44902</c:v>
                </c:pt>
                <c:pt idx="155">
                  <c:v>44908</c:v>
                </c:pt>
                <c:pt idx="156">
                  <c:v>44908</c:v>
                </c:pt>
                <c:pt idx="157">
                  <c:v>44919</c:v>
                </c:pt>
                <c:pt idx="158">
                  <c:v>44919</c:v>
                </c:pt>
                <c:pt idx="159">
                  <c:v>44921</c:v>
                </c:pt>
                <c:pt idx="160">
                  <c:v>44921</c:v>
                </c:pt>
                <c:pt idx="161">
                  <c:v>44921</c:v>
                </c:pt>
                <c:pt idx="162">
                  <c:v>44929</c:v>
                </c:pt>
                <c:pt idx="163">
                  <c:v>44929</c:v>
                </c:pt>
                <c:pt idx="164">
                  <c:v>44929</c:v>
                </c:pt>
                <c:pt idx="165">
                  <c:v>44929</c:v>
                </c:pt>
                <c:pt idx="166">
                  <c:v>44929</c:v>
                </c:pt>
                <c:pt idx="167">
                  <c:v>44945</c:v>
                </c:pt>
                <c:pt idx="168">
                  <c:v>44945</c:v>
                </c:pt>
                <c:pt idx="169">
                  <c:v>44956</c:v>
                </c:pt>
                <c:pt idx="170">
                  <c:v>44963</c:v>
                </c:pt>
                <c:pt idx="171">
                  <c:v>44968</c:v>
                </c:pt>
                <c:pt idx="172">
                  <c:v>44972</c:v>
                </c:pt>
                <c:pt idx="173">
                  <c:v>44972</c:v>
                </c:pt>
                <c:pt idx="174">
                  <c:v>44972</c:v>
                </c:pt>
                <c:pt idx="175">
                  <c:v>44986</c:v>
                </c:pt>
                <c:pt idx="176">
                  <c:v>44995</c:v>
                </c:pt>
                <c:pt idx="177">
                  <c:v>44995</c:v>
                </c:pt>
                <c:pt idx="178">
                  <c:v>44995</c:v>
                </c:pt>
                <c:pt idx="179">
                  <c:v>44995</c:v>
                </c:pt>
                <c:pt idx="180">
                  <c:v>44995</c:v>
                </c:pt>
                <c:pt idx="181">
                  <c:v>45000</c:v>
                </c:pt>
                <c:pt idx="182">
                  <c:v>45000</c:v>
                </c:pt>
                <c:pt idx="183">
                  <c:v>45000</c:v>
                </c:pt>
                <c:pt idx="184">
                  <c:v>45000</c:v>
                </c:pt>
                <c:pt idx="185">
                  <c:v>45000</c:v>
                </c:pt>
                <c:pt idx="186">
                  <c:v>45017</c:v>
                </c:pt>
                <c:pt idx="187">
                  <c:v>45017</c:v>
                </c:pt>
                <c:pt idx="188">
                  <c:v>45023</c:v>
                </c:pt>
                <c:pt idx="189">
                  <c:v>45024</c:v>
                </c:pt>
                <c:pt idx="190">
                  <c:v>45024</c:v>
                </c:pt>
                <c:pt idx="191">
                  <c:v>45024</c:v>
                </c:pt>
                <c:pt idx="192">
                  <c:v>45024</c:v>
                </c:pt>
                <c:pt idx="193">
                  <c:v>45030</c:v>
                </c:pt>
                <c:pt idx="194">
                  <c:v>45030</c:v>
                </c:pt>
                <c:pt idx="195">
                  <c:v>45030</c:v>
                </c:pt>
                <c:pt idx="196">
                  <c:v>45034</c:v>
                </c:pt>
                <c:pt idx="197">
                  <c:v>45034</c:v>
                </c:pt>
                <c:pt idx="198">
                  <c:v>45035</c:v>
                </c:pt>
                <c:pt idx="199">
                  <c:v>45036</c:v>
                </c:pt>
                <c:pt idx="200">
                  <c:v>45036</c:v>
                </c:pt>
                <c:pt idx="201">
                  <c:v>45036</c:v>
                </c:pt>
                <c:pt idx="202">
                  <c:v>45036</c:v>
                </c:pt>
                <c:pt idx="203">
                  <c:v>45036</c:v>
                </c:pt>
                <c:pt idx="204">
                  <c:v>45036</c:v>
                </c:pt>
                <c:pt idx="205">
                  <c:v>45037</c:v>
                </c:pt>
                <c:pt idx="206">
                  <c:v>45037</c:v>
                </c:pt>
                <c:pt idx="207">
                  <c:v>45037</c:v>
                </c:pt>
                <c:pt idx="208">
                  <c:v>45042</c:v>
                </c:pt>
                <c:pt idx="209">
                  <c:v>45043</c:v>
                </c:pt>
                <c:pt idx="210">
                  <c:v>45043</c:v>
                </c:pt>
                <c:pt idx="211">
                  <c:v>45043</c:v>
                </c:pt>
                <c:pt idx="212">
                  <c:v>45043</c:v>
                </c:pt>
                <c:pt idx="213">
                  <c:v>45043</c:v>
                </c:pt>
                <c:pt idx="214">
                  <c:v>45049</c:v>
                </c:pt>
                <c:pt idx="215">
                  <c:v>45049</c:v>
                </c:pt>
                <c:pt idx="216">
                  <c:v>45058</c:v>
                </c:pt>
                <c:pt idx="217">
                  <c:v>45058</c:v>
                </c:pt>
                <c:pt idx="218">
                  <c:v>45058</c:v>
                </c:pt>
                <c:pt idx="219">
                  <c:v>45058</c:v>
                </c:pt>
                <c:pt idx="220">
                  <c:v>45058</c:v>
                </c:pt>
                <c:pt idx="221">
                  <c:v>45058</c:v>
                </c:pt>
                <c:pt idx="222">
                  <c:v>45065</c:v>
                </c:pt>
                <c:pt idx="223">
                  <c:v>45066</c:v>
                </c:pt>
                <c:pt idx="224">
                  <c:v>45066</c:v>
                </c:pt>
                <c:pt idx="225">
                  <c:v>45072</c:v>
                </c:pt>
                <c:pt idx="226">
                  <c:v>45072</c:v>
                </c:pt>
                <c:pt idx="227">
                  <c:v>45073</c:v>
                </c:pt>
                <c:pt idx="228">
                  <c:v>45086</c:v>
                </c:pt>
                <c:pt idx="229">
                  <c:v>45086</c:v>
                </c:pt>
                <c:pt idx="230">
                  <c:v>45086</c:v>
                </c:pt>
                <c:pt idx="231">
                  <c:v>45087</c:v>
                </c:pt>
                <c:pt idx="232">
                  <c:v>45087</c:v>
                </c:pt>
                <c:pt idx="233">
                  <c:v>45087</c:v>
                </c:pt>
                <c:pt idx="234">
                  <c:v>45093</c:v>
                </c:pt>
                <c:pt idx="235">
                  <c:v>45093</c:v>
                </c:pt>
                <c:pt idx="236">
                  <c:v>45093</c:v>
                </c:pt>
                <c:pt idx="237">
                  <c:v>45093</c:v>
                </c:pt>
                <c:pt idx="238">
                  <c:v>45097</c:v>
                </c:pt>
                <c:pt idx="239">
                  <c:v>45097</c:v>
                </c:pt>
                <c:pt idx="240">
                  <c:v>45110</c:v>
                </c:pt>
                <c:pt idx="241">
                  <c:v>45117</c:v>
                </c:pt>
                <c:pt idx="242">
                  <c:v>45117</c:v>
                </c:pt>
                <c:pt idx="243">
                  <c:v>45117</c:v>
                </c:pt>
                <c:pt idx="244">
                  <c:v>45117</c:v>
                </c:pt>
                <c:pt idx="245">
                  <c:v>45126</c:v>
                </c:pt>
                <c:pt idx="246">
                  <c:v>45126</c:v>
                </c:pt>
                <c:pt idx="247">
                  <c:v>45132</c:v>
                </c:pt>
                <c:pt idx="248">
                  <c:v>45132</c:v>
                </c:pt>
                <c:pt idx="249">
                  <c:v>45133</c:v>
                </c:pt>
                <c:pt idx="250">
                  <c:v>45133</c:v>
                </c:pt>
                <c:pt idx="251">
                  <c:v>45138</c:v>
                </c:pt>
                <c:pt idx="252">
                  <c:v>45138</c:v>
                </c:pt>
                <c:pt idx="253">
                  <c:v>45138</c:v>
                </c:pt>
                <c:pt idx="254">
                  <c:v>45138</c:v>
                </c:pt>
                <c:pt idx="255">
                  <c:v>45142</c:v>
                </c:pt>
                <c:pt idx="256">
                  <c:v>45150</c:v>
                </c:pt>
                <c:pt idx="257">
                  <c:v>45150</c:v>
                </c:pt>
                <c:pt idx="258">
                  <c:v>45157</c:v>
                </c:pt>
                <c:pt idx="259">
                  <c:v>45169</c:v>
                </c:pt>
                <c:pt idx="260">
                  <c:v>45169</c:v>
                </c:pt>
                <c:pt idx="261">
                  <c:v>45169</c:v>
                </c:pt>
                <c:pt idx="262">
                  <c:v>45173</c:v>
                </c:pt>
                <c:pt idx="263">
                  <c:v>45173</c:v>
                </c:pt>
                <c:pt idx="264">
                  <c:v>45173</c:v>
                </c:pt>
                <c:pt idx="265">
                  <c:v>45173</c:v>
                </c:pt>
                <c:pt idx="266">
                  <c:v>45185</c:v>
                </c:pt>
                <c:pt idx="267">
                  <c:v>45188</c:v>
                </c:pt>
                <c:pt idx="268">
                  <c:v>45188</c:v>
                </c:pt>
                <c:pt idx="269">
                  <c:v>45191</c:v>
                </c:pt>
                <c:pt idx="270">
                  <c:v>45208</c:v>
                </c:pt>
                <c:pt idx="271">
                  <c:v>45208</c:v>
                </c:pt>
                <c:pt idx="272">
                  <c:v>45208</c:v>
                </c:pt>
                <c:pt idx="273">
                  <c:v>45215</c:v>
                </c:pt>
                <c:pt idx="274">
                  <c:v>45215</c:v>
                </c:pt>
                <c:pt idx="275">
                  <c:v>45215</c:v>
                </c:pt>
                <c:pt idx="276">
                  <c:v>45215</c:v>
                </c:pt>
                <c:pt idx="277">
                  <c:v>45222</c:v>
                </c:pt>
                <c:pt idx="278">
                  <c:v>45225</c:v>
                </c:pt>
                <c:pt idx="279">
                  <c:v>45225</c:v>
                </c:pt>
                <c:pt idx="280">
                  <c:v>45225</c:v>
                </c:pt>
                <c:pt idx="281">
                  <c:v>45225</c:v>
                </c:pt>
                <c:pt idx="282">
                  <c:v>45229</c:v>
                </c:pt>
                <c:pt idx="283">
                  <c:v>45229</c:v>
                </c:pt>
                <c:pt idx="284">
                  <c:v>45233</c:v>
                </c:pt>
                <c:pt idx="285">
                  <c:v>45233</c:v>
                </c:pt>
                <c:pt idx="286">
                  <c:v>45233</c:v>
                </c:pt>
                <c:pt idx="287">
                  <c:v>45233</c:v>
                </c:pt>
                <c:pt idx="288">
                  <c:v>45233</c:v>
                </c:pt>
                <c:pt idx="289">
                  <c:v>45233</c:v>
                </c:pt>
                <c:pt idx="290">
                  <c:v>45233</c:v>
                </c:pt>
                <c:pt idx="291">
                  <c:v>45233</c:v>
                </c:pt>
                <c:pt idx="292">
                  <c:v>45239</c:v>
                </c:pt>
                <c:pt idx="293">
                  <c:v>45239</c:v>
                </c:pt>
                <c:pt idx="294">
                  <c:v>45239</c:v>
                </c:pt>
                <c:pt idx="295">
                  <c:v>45239</c:v>
                </c:pt>
                <c:pt idx="296">
                  <c:v>45239</c:v>
                </c:pt>
                <c:pt idx="297">
                  <c:v>45245</c:v>
                </c:pt>
                <c:pt idx="298">
                  <c:v>45245</c:v>
                </c:pt>
                <c:pt idx="299">
                  <c:v>45245</c:v>
                </c:pt>
                <c:pt idx="300">
                  <c:v>45250</c:v>
                </c:pt>
                <c:pt idx="301">
                  <c:v>45250</c:v>
                </c:pt>
                <c:pt idx="302">
                  <c:v>45250</c:v>
                </c:pt>
                <c:pt idx="303">
                  <c:v>45254</c:v>
                </c:pt>
                <c:pt idx="304">
                  <c:v>45254</c:v>
                </c:pt>
                <c:pt idx="305">
                  <c:v>45262</c:v>
                </c:pt>
                <c:pt idx="306">
                  <c:v>45264</c:v>
                </c:pt>
                <c:pt idx="307">
                  <c:v>45264</c:v>
                </c:pt>
                <c:pt idx="308">
                  <c:v>45264</c:v>
                </c:pt>
                <c:pt idx="309">
                  <c:v>45264</c:v>
                </c:pt>
                <c:pt idx="310">
                  <c:v>45264</c:v>
                </c:pt>
              </c:numCache>
            </c:numRef>
          </c:cat>
          <c:val>
            <c:numRef>
              <c:f>'Дермазол 50 мл'!$K$3:$K$313</c:f>
              <c:numCache>
                <c:formatCode>General</c:formatCode>
                <c:ptCount val="311"/>
                <c:pt idx="0">
                  <c:v>1650</c:v>
                </c:pt>
                <c:pt idx="1">
                  <c:v>1650</c:v>
                </c:pt>
                <c:pt idx="2">
                  <c:v>1650</c:v>
                </c:pt>
                <c:pt idx="3">
                  <c:v>1650</c:v>
                </c:pt>
                <c:pt idx="4">
                  <c:v>1650</c:v>
                </c:pt>
                <c:pt idx="5">
                  <c:v>1650</c:v>
                </c:pt>
                <c:pt idx="6">
                  <c:v>1650</c:v>
                </c:pt>
                <c:pt idx="7">
                  <c:v>1650</c:v>
                </c:pt>
                <c:pt idx="8">
                  <c:v>1650</c:v>
                </c:pt>
                <c:pt idx="9">
                  <c:v>1650</c:v>
                </c:pt>
                <c:pt idx="10">
                  <c:v>1650</c:v>
                </c:pt>
                <c:pt idx="11">
                  <c:v>1650</c:v>
                </c:pt>
                <c:pt idx="12">
                  <c:v>1650</c:v>
                </c:pt>
                <c:pt idx="13">
                  <c:v>1650</c:v>
                </c:pt>
                <c:pt idx="14">
                  <c:v>1781.97</c:v>
                </c:pt>
                <c:pt idx="15">
                  <c:v>1781.97</c:v>
                </c:pt>
                <c:pt idx="16">
                  <c:v>1781.97</c:v>
                </c:pt>
                <c:pt idx="17">
                  <c:v>1781.97</c:v>
                </c:pt>
                <c:pt idx="18">
                  <c:v>1781.97</c:v>
                </c:pt>
                <c:pt idx="19">
                  <c:v>1781.97</c:v>
                </c:pt>
                <c:pt idx="20">
                  <c:v>1781.97</c:v>
                </c:pt>
                <c:pt idx="21">
                  <c:v>1900</c:v>
                </c:pt>
                <c:pt idx="22">
                  <c:v>1900</c:v>
                </c:pt>
                <c:pt idx="23">
                  <c:v>1900</c:v>
                </c:pt>
                <c:pt idx="24">
                  <c:v>1900</c:v>
                </c:pt>
                <c:pt idx="25">
                  <c:v>1900</c:v>
                </c:pt>
                <c:pt idx="26">
                  <c:v>1900</c:v>
                </c:pt>
                <c:pt idx="27">
                  <c:v>1900</c:v>
                </c:pt>
                <c:pt idx="28">
                  <c:v>1900</c:v>
                </c:pt>
                <c:pt idx="29">
                  <c:v>1900</c:v>
                </c:pt>
                <c:pt idx="30">
                  <c:v>1900</c:v>
                </c:pt>
                <c:pt idx="31">
                  <c:v>1900</c:v>
                </c:pt>
                <c:pt idx="32">
                  <c:v>1910</c:v>
                </c:pt>
                <c:pt idx="33">
                  <c:v>1910</c:v>
                </c:pt>
                <c:pt idx="34">
                  <c:v>1910</c:v>
                </c:pt>
                <c:pt idx="35">
                  <c:v>1910</c:v>
                </c:pt>
                <c:pt idx="36">
                  <c:v>1910</c:v>
                </c:pt>
                <c:pt idx="37">
                  <c:v>1910</c:v>
                </c:pt>
                <c:pt idx="38">
                  <c:v>1910</c:v>
                </c:pt>
                <c:pt idx="39">
                  <c:v>1910</c:v>
                </c:pt>
                <c:pt idx="40">
                  <c:v>1910</c:v>
                </c:pt>
                <c:pt idx="41">
                  <c:v>1910</c:v>
                </c:pt>
                <c:pt idx="42">
                  <c:v>1910</c:v>
                </c:pt>
                <c:pt idx="43">
                  <c:v>1910</c:v>
                </c:pt>
                <c:pt idx="44">
                  <c:v>1910</c:v>
                </c:pt>
                <c:pt idx="45">
                  <c:v>1910</c:v>
                </c:pt>
                <c:pt idx="46">
                  <c:v>1910</c:v>
                </c:pt>
                <c:pt idx="47">
                  <c:v>1910</c:v>
                </c:pt>
                <c:pt idx="48">
                  <c:v>1910</c:v>
                </c:pt>
                <c:pt idx="49">
                  <c:v>1910</c:v>
                </c:pt>
                <c:pt idx="50">
                  <c:v>1910</c:v>
                </c:pt>
                <c:pt idx="51">
                  <c:v>1910</c:v>
                </c:pt>
                <c:pt idx="52">
                  <c:v>1910</c:v>
                </c:pt>
                <c:pt idx="53">
                  <c:v>1970</c:v>
                </c:pt>
                <c:pt idx="54">
                  <c:v>1970</c:v>
                </c:pt>
                <c:pt idx="55">
                  <c:v>1970</c:v>
                </c:pt>
                <c:pt idx="56">
                  <c:v>1970</c:v>
                </c:pt>
                <c:pt idx="57">
                  <c:v>1970</c:v>
                </c:pt>
                <c:pt idx="58">
                  <c:v>1970</c:v>
                </c:pt>
                <c:pt idx="59">
                  <c:v>1970</c:v>
                </c:pt>
                <c:pt idx="60">
                  <c:v>1970</c:v>
                </c:pt>
                <c:pt idx="61">
                  <c:v>1970</c:v>
                </c:pt>
                <c:pt idx="62">
                  <c:v>1970</c:v>
                </c:pt>
                <c:pt idx="63">
                  <c:v>2000</c:v>
                </c:pt>
                <c:pt idx="64">
                  <c:v>2000</c:v>
                </c:pt>
                <c:pt idx="65">
                  <c:v>1970</c:v>
                </c:pt>
                <c:pt idx="66">
                  <c:v>1970</c:v>
                </c:pt>
                <c:pt idx="67">
                  <c:v>1970</c:v>
                </c:pt>
                <c:pt idx="68">
                  <c:v>2000</c:v>
                </c:pt>
                <c:pt idx="69">
                  <c:v>2000</c:v>
                </c:pt>
                <c:pt idx="70">
                  <c:v>2000</c:v>
                </c:pt>
                <c:pt idx="71">
                  <c:v>2000</c:v>
                </c:pt>
                <c:pt idx="72">
                  <c:v>2000</c:v>
                </c:pt>
                <c:pt idx="73">
                  <c:v>2000</c:v>
                </c:pt>
                <c:pt idx="74">
                  <c:v>2000</c:v>
                </c:pt>
                <c:pt idx="75">
                  <c:v>2000</c:v>
                </c:pt>
                <c:pt idx="76">
                  <c:v>2000</c:v>
                </c:pt>
                <c:pt idx="77">
                  <c:v>2000</c:v>
                </c:pt>
                <c:pt idx="78">
                  <c:v>1935</c:v>
                </c:pt>
                <c:pt idx="79">
                  <c:v>1935</c:v>
                </c:pt>
                <c:pt idx="80">
                  <c:v>1935</c:v>
                </c:pt>
                <c:pt idx="81">
                  <c:v>1935</c:v>
                </c:pt>
                <c:pt idx="82">
                  <c:v>1935</c:v>
                </c:pt>
                <c:pt idx="83">
                  <c:v>1900</c:v>
                </c:pt>
                <c:pt idx="84">
                  <c:v>1900</c:v>
                </c:pt>
                <c:pt idx="85">
                  <c:v>1900</c:v>
                </c:pt>
                <c:pt idx="86">
                  <c:v>1900</c:v>
                </c:pt>
                <c:pt idx="87">
                  <c:v>1900</c:v>
                </c:pt>
                <c:pt idx="88">
                  <c:v>1900</c:v>
                </c:pt>
                <c:pt idx="89">
                  <c:v>1900</c:v>
                </c:pt>
                <c:pt idx="90">
                  <c:v>1900</c:v>
                </c:pt>
                <c:pt idx="91">
                  <c:v>1890</c:v>
                </c:pt>
                <c:pt idx="92">
                  <c:v>1890</c:v>
                </c:pt>
                <c:pt idx="93">
                  <c:v>1890</c:v>
                </c:pt>
                <c:pt idx="94">
                  <c:v>1890</c:v>
                </c:pt>
                <c:pt idx="95">
                  <c:v>1900</c:v>
                </c:pt>
                <c:pt idx="96">
                  <c:v>1900</c:v>
                </c:pt>
                <c:pt idx="97">
                  <c:v>1890</c:v>
                </c:pt>
                <c:pt idx="98">
                  <c:v>1890</c:v>
                </c:pt>
                <c:pt idx="99">
                  <c:v>1890</c:v>
                </c:pt>
                <c:pt idx="100">
                  <c:v>1890</c:v>
                </c:pt>
                <c:pt idx="101">
                  <c:v>1890</c:v>
                </c:pt>
                <c:pt idx="102">
                  <c:v>1890</c:v>
                </c:pt>
                <c:pt idx="103">
                  <c:v>1890</c:v>
                </c:pt>
                <c:pt idx="104">
                  <c:v>1890</c:v>
                </c:pt>
                <c:pt idx="105">
                  <c:v>1890</c:v>
                </c:pt>
                <c:pt idx="106">
                  <c:v>1900</c:v>
                </c:pt>
                <c:pt idx="107">
                  <c:v>1900</c:v>
                </c:pt>
                <c:pt idx="108">
                  <c:v>1900</c:v>
                </c:pt>
                <c:pt idx="109">
                  <c:v>1900</c:v>
                </c:pt>
                <c:pt idx="110">
                  <c:v>1900</c:v>
                </c:pt>
                <c:pt idx="111">
                  <c:v>1900</c:v>
                </c:pt>
                <c:pt idx="112">
                  <c:v>1900</c:v>
                </c:pt>
                <c:pt idx="113">
                  <c:v>1900</c:v>
                </c:pt>
                <c:pt idx="114">
                  <c:v>1900</c:v>
                </c:pt>
                <c:pt idx="115">
                  <c:v>1890</c:v>
                </c:pt>
                <c:pt idx="116">
                  <c:v>1890</c:v>
                </c:pt>
                <c:pt idx="117">
                  <c:v>1890</c:v>
                </c:pt>
                <c:pt idx="118">
                  <c:v>1890</c:v>
                </c:pt>
                <c:pt idx="119">
                  <c:v>1890</c:v>
                </c:pt>
                <c:pt idx="120">
                  <c:v>1890</c:v>
                </c:pt>
                <c:pt idx="121">
                  <c:v>1890</c:v>
                </c:pt>
                <c:pt idx="122">
                  <c:v>1890</c:v>
                </c:pt>
                <c:pt idx="123">
                  <c:v>1890</c:v>
                </c:pt>
                <c:pt idx="124">
                  <c:v>1890</c:v>
                </c:pt>
                <c:pt idx="125">
                  <c:v>1890</c:v>
                </c:pt>
                <c:pt idx="126">
                  <c:v>1890</c:v>
                </c:pt>
                <c:pt idx="127">
                  <c:v>1890</c:v>
                </c:pt>
                <c:pt idx="128">
                  <c:v>1890</c:v>
                </c:pt>
                <c:pt idx="129">
                  <c:v>1890</c:v>
                </c:pt>
                <c:pt idx="130">
                  <c:v>1890</c:v>
                </c:pt>
                <c:pt idx="131">
                  <c:v>1890</c:v>
                </c:pt>
                <c:pt idx="132">
                  <c:v>1890</c:v>
                </c:pt>
                <c:pt idx="133">
                  <c:v>1890</c:v>
                </c:pt>
                <c:pt idx="134">
                  <c:v>1890</c:v>
                </c:pt>
                <c:pt idx="135">
                  <c:v>1890</c:v>
                </c:pt>
                <c:pt idx="136">
                  <c:v>1900</c:v>
                </c:pt>
                <c:pt idx="137">
                  <c:v>1900</c:v>
                </c:pt>
                <c:pt idx="138">
                  <c:v>1900</c:v>
                </c:pt>
                <c:pt idx="139">
                  <c:v>1900</c:v>
                </c:pt>
                <c:pt idx="140">
                  <c:v>1900</c:v>
                </c:pt>
                <c:pt idx="141">
                  <c:v>1900</c:v>
                </c:pt>
                <c:pt idx="142">
                  <c:v>1900</c:v>
                </c:pt>
                <c:pt idx="143">
                  <c:v>1900</c:v>
                </c:pt>
                <c:pt idx="144">
                  <c:v>1900</c:v>
                </c:pt>
                <c:pt idx="145">
                  <c:v>1900</c:v>
                </c:pt>
                <c:pt idx="146">
                  <c:v>1900</c:v>
                </c:pt>
                <c:pt idx="147">
                  <c:v>1900</c:v>
                </c:pt>
                <c:pt idx="148">
                  <c:v>1900</c:v>
                </c:pt>
                <c:pt idx="149">
                  <c:v>1900</c:v>
                </c:pt>
                <c:pt idx="150">
                  <c:v>1920</c:v>
                </c:pt>
                <c:pt idx="151">
                  <c:v>1920</c:v>
                </c:pt>
                <c:pt idx="152">
                  <c:v>1920</c:v>
                </c:pt>
                <c:pt idx="153">
                  <c:v>1920</c:v>
                </c:pt>
                <c:pt idx="154">
                  <c:v>1940</c:v>
                </c:pt>
                <c:pt idx="155">
                  <c:v>1940</c:v>
                </c:pt>
                <c:pt idx="156">
                  <c:v>1940</c:v>
                </c:pt>
                <c:pt idx="157">
                  <c:v>1900</c:v>
                </c:pt>
                <c:pt idx="158">
                  <c:v>1900</c:v>
                </c:pt>
                <c:pt idx="159">
                  <c:v>1900</c:v>
                </c:pt>
                <c:pt idx="160">
                  <c:v>1900</c:v>
                </c:pt>
                <c:pt idx="161">
                  <c:v>1900</c:v>
                </c:pt>
                <c:pt idx="162">
                  <c:v>1950</c:v>
                </c:pt>
                <c:pt idx="163">
                  <c:v>1900</c:v>
                </c:pt>
                <c:pt idx="164">
                  <c:v>2021.76</c:v>
                </c:pt>
                <c:pt idx="165">
                  <c:v>1950</c:v>
                </c:pt>
                <c:pt idx="166">
                  <c:v>1950</c:v>
                </c:pt>
                <c:pt idx="167">
                  <c:v>2021.76</c:v>
                </c:pt>
                <c:pt idx="168">
                  <c:v>2021.76</c:v>
                </c:pt>
                <c:pt idx="169">
                  <c:v>1920</c:v>
                </c:pt>
                <c:pt idx="170">
                  <c:v>1950</c:v>
                </c:pt>
                <c:pt idx="171">
                  <c:v>1950</c:v>
                </c:pt>
                <c:pt idx="172">
                  <c:v>1950</c:v>
                </c:pt>
                <c:pt idx="173">
                  <c:v>1950</c:v>
                </c:pt>
                <c:pt idx="174">
                  <c:v>1950</c:v>
                </c:pt>
                <c:pt idx="175">
                  <c:v>1900</c:v>
                </c:pt>
                <c:pt idx="176">
                  <c:v>1945.65</c:v>
                </c:pt>
                <c:pt idx="177">
                  <c:v>1945.65</c:v>
                </c:pt>
                <c:pt idx="178">
                  <c:v>1945.65</c:v>
                </c:pt>
                <c:pt idx="179">
                  <c:v>1945.65</c:v>
                </c:pt>
                <c:pt idx="180">
                  <c:v>1945.65</c:v>
                </c:pt>
                <c:pt idx="181">
                  <c:v>1945.65</c:v>
                </c:pt>
                <c:pt idx="182">
                  <c:v>1945.65</c:v>
                </c:pt>
                <c:pt idx="183">
                  <c:v>1945.65</c:v>
                </c:pt>
                <c:pt idx="184">
                  <c:v>1945.65</c:v>
                </c:pt>
                <c:pt idx="185">
                  <c:v>1945.65</c:v>
                </c:pt>
                <c:pt idx="186">
                  <c:v>1945.65</c:v>
                </c:pt>
                <c:pt idx="187">
                  <c:v>1945.65</c:v>
                </c:pt>
                <c:pt idx="188">
                  <c:v>1945.65</c:v>
                </c:pt>
                <c:pt idx="189">
                  <c:v>1945.65</c:v>
                </c:pt>
                <c:pt idx="190">
                  <c:v>1944</c:v>
                </c:pt>
                <c:pt idx="191">
                  <c:v>1944</c:v>
                </c:pt>
                <c:pt idx="192">
                  <c:v>1944</c:v>
                </c:pt>
                <c:pt idx="193">
                  <c:v>1944</c:v>
                </c:pt>
                <c:pt idx="194">
                  <c:v>1944</c:v>
                </c:pt>
                <c:pt idx="195">
                  <c:v>1944</c:v>
                </c:pt>
                <c:pt idx="196">
                  <c:v>1950</c:v>
                </c:pt>
                <c:pt idx="197">
                  <c:v>1950</c:v>
                </c:pt>
                <c:pt idx="198">
                  <c:v>1994.34</c:v>
                </c:pt>
                <c:pt idx="199">
                  <c:v>1994.34</c:v>
                </c:pt>
                <c:pt idx="200">
                  <c:v>1994.34</c:v>
                </c:pt>
                <c:pt idx="201">
                  <c:v>1994.34</c:v>
                </c:pt>
                <c:pt idx="202">
                  <c:v>1994.34</c:v>
                </c:pt>
                <c:pt idx="203">
                  <c:v>1994.34</c:v>
                </c:pt>
                <c:pt idx="204">
                  <c:v>1994.34</c:v>
                </c:pt>
                <c:pt idx="205">
                  <c:v>1994.34</c:v>
                </c:pt>
                <c:pt idx="206">
                  <c:v>1994.34</c:v>
                </c:pt>
                <c:pt idx="207">
                  <c:v>1994.34</c:v>
                </c:pt>
                <c:pt idx="208">
                  <c:v>1994.34</c:v>
                </c:pt>
                <c:pt idx="209">
                  <c:v>1994.34</c:v>
                </c:pt>
                <c:pt idx="210">
                  <c:v>1994.34</c:v>
                </c:pt>
                <c:pt idx="211">
                  <c:v>1994.34</c:v>
                </c:pt>
                <c:pt idx="212">
                  <c:v>1994.34</c:v>
                </c:pt>
                <c:pt idx="213">
                  <c:v>1994.34</c:v>
                </c:pt>
                <c:pt idx="214">
                  <c:v>1994.34</c:v>
                </c:pt>
                <c:pt idx="215">
                  <c:v>1994.34</c:v>
                </c:pt>
                <c:pt idx="216">
                  <c:v>1994.34</c:v>
                </c:pt>
                <c:pt idx="217">
                  <c:v>1994.34</c:v>
                </c:pt>
                <c:pt idx="218">
                  <c:v>1994.34</c:v>
                </c:pt>
                <c:pt idx="219">
                  <c:v>1994.34</c:v>
                </c:pt>
                <c:pt idx="220">
                  <c:v>1994.34</c:v>
                </c:pt>
                <c:pt idx="221">
                  <c:v>1994.34</c:v>
                </c:pt>
                <c:pt idx="222">
                  <c:v>1994.34</c:v>
                </c:pt>
                <c:pt idx="223">
                  <c:v>1994.34</c:v>
                </c:pt>
                <c:pt idx="224">
                  <c:v>1994.34</c:v>
                </c:pt>
                <c:pt idx="225">
                  <c:v>1994.34</c:v>
                </c:pt>
                <c:pt idx="226">
                  <c:v>1994.34</c:v>
                </c:pt>
                <c:pt idx="227">
                  <c:v>1994.34</c:v>
                </c:pt>
                <c:pt idx="228">
                  <c:v>1978.31</c:v>
                </c:pt>
                <c:pt idx="229">
                  <c:v>1978.31</c:v>
                </c:pt>
                <c:pt idx="230">
                  <c:v>1978.31</c:v>
                </c:pt>
                <c:pt idx="231">
                  <c:v>1978.31</c:v>
                </c:pt>
                <c:pt idx="232">
                  <c:v>1978.31</c:v>
                </c:pt>
                <c:pt idx="233">
                  <c:v>1978.31</c:v>
                </c:pt>
                <c:pt idx="234">
                  <c:v>1978.31</c:v>
                </c:pt>
                <c:pt idx="235">
                  <c:v>1978.31</c:v>
                </c:pt>
                <c:pt idx="236">
                  <c:v>1978.31</c:v>
                </c:pt>
                <c:pt idx="237">
                  <c:v>1978.31</c:v>
                </c:pt>
                <c:pt idx="238">
                  <c:v>1978.31</c:v>
                </c:pt>
                <c:pt idx="239">
                  <c:v>1978.31</c:v>
                </c:pt>
                <c:pt idx="240">
                  <c:v>1900</c:v>
                </c:pt>
                <c:pt idx="241">
                  <c:v>1900</c:v>
                </c:pt>
                <c:pt idx="242">
                  <c:v>1900</c:v>
                </c:pt>
                <c:pt idx="243">
                  <c:v>1900</c:v>
                </c:pt>
                <c:pt idx="244">
                  <c:v>1900</c:v>
                </c:pt>
                <c:pt idx="245">
                  <c:v>1820</c:v>
                </c:pt>
                <c:pt idx="246">
                  <c:v>1820</c:v>
                </c:pt>
                <c:pt idx="247">
                  <c:v>1820</c:v>
                </c:pt>
                <c:pt idx="248">
                  <c:v>1820</c:v>
                </c:pt>
                <c:pt idx="249">
                  <c:v>1820</c:v>
                </c:pt>
                <c:pt idx="250">
                  <c:v>1820</c:v>
                </c:pt>
                <c:pt idx="251">
                  <c:v>1900</c:v>
                </c:pt>
                <c:pt idx="252">
                  <c:v>1900</c:v>
                </c:pt>
                <c:pt idx="253">
                  <c:v>1900</c:v>
                </c:pt>
                <c:pt idx="254">
                  <c:v>1900</c:v>
                </c:pt>
                <c:pt idx="255">
                  <c:v>1900</c:v>
                </c:pt>
                <c:pt idx="256">
                  <c:v>1900</c:v>
                </c:pt>
                <c:pt idx="257">
                  <c:v>1920</c:v>
                </c:pt>
                <c:pt idx="258">
                  <c:v>1920</c:v>
                </c:pt>
                <c:pt idx="259">
                  <c:v>1950</c:v>
                </c:pt>
                <c:pt idx="260">
                  <c:v>1950</c:v>
                </c:pt>
                <c:pt idx="261">
                  <c:v>1950</c:v>
                </c:pt>
                <c:pt idx="262">
                  <c:v>1950</c:v>
                </c:pt>
                <c:pt idx="263">
                  <c:v>1950</c:v>
                </c:pt>
                <c:pt idx="264">
                  <c:v>1950</c:v>
                </c:pt>
                <c:pt idx="265">
                  <c:v>1950</c:v>
                </c:pt>
                <c:pt idx="266">
                  <c:v>1950</c:v>
                </c:pt>
                <c:pt idx="267">
                  <c:v>1950</c:v>
                </c:pt>
                <c:pt idx="268">
                  <c:v>1950</c:v>
                </c:pt>
                <c:pt idx="269">
                  <c:v>1950</c:v>
                </c:pt>
                <c:pt idx="270">
                  <c:v>1925</c:v>
                </c:pt>
                <c:pt idx="271">
                  <c:v>1925</c:v>
                </c:pt>
                <c:pt idx="272">
                  <c:v>1925</c:v>
                </c:pt>
                <c:pt idx="273">
                  <c:v>1925</c:v>
                </c:pt>
                <c:pt idx="274">
                  <c:v>1925</c:v>
                </c:pt>
                <c:pt idx="275">
                  <c:v>1925</c:v>
                </c:pt>
                <c:pt idx="276">
                  <c:v>1925</c:v>
                </c:pt>
                <c:pt idx="277">
                  <c:v>1925</c:v>
                </c:pt>
                <c:pt idx="278">
                  <c:v>1925</c:v>
                </c:pt>
                <c:pt idx="279">
                  <c:v>1925</c:v>
                </c:pt>
                <c:pt idx="280">
                  <c:v>1925</c:v>
                </c:pt>
                <c:pt idx="281">
                  <c:v>1925</c:v>
                </c:pt>
                <c:pt idx="282">
                  <c:v>1925</c:v>
                </c:pt>
                <c:pt idx="283">
                  <c:v>1925</c:v>
                </c:pt>
                <c:pt idx="284">
                  <c:v>1925</c:v>
                </c:pt>
                <c:pt idx="285">
                  <c:v>1925</c:v>
                </c:pt>
                <c:pt idx="286">
                  <c:v>1925</c:v>
                </c:pt>
                <c:pt idx="287">
                  <c:v>1925</c:v>
                </c:pt>
                <c:pt idx="288">
                  <c:v>1925</c:v>
                </c:pt>
                <c:pt idx="289">
                  <c:v>1925</c:v>
                </c:pt>
                <c:pt idx="290">
                  <c:v>1925</c:v>
                </c:pt>
                <c:pt idx="291">
                  <c:v>1925</c:v>
                </c:pt>
                <c:pt idx="292">
                  <c:v>1925</c:v>
                </c:pt>
                <c:pt idx="293">
                  <c:v>1925</c:v>
                </c:pt>
                <c:pt idx="294">
                  <c:v>1925</c:v>
                </c:pt>
                <c:pt idx="295">
                  <c:v>1950</c:v>
                </c:pt>
                <c:pt idx="296">
                  <c:v>1925</c:v>
                </c:pt>
                <c:pt idx="297">
                  <c:v>1950</c:v>
                </c:pt>
                <c:pt idx="298">
                  <c:v>1950</c:v>
                </c:pt>
                <c:pt idx="299">
                  <c:v>1950</c:v>
                </c:pt>
                <c:pt idx="300">
                  <c:v>1950</c:v>
                </c:pt>
                <c:pt idx="301">
                  <c:v>1950</c:v>
                </c:pt>
                <c:pt idx="302">
                  <c:v>1950</c:v>
                </c:pt>
                <c:pt idx="303">
                  <c:v>1950</c:v>
                </c:pt>
                <c:pt idx="304">
                  <c:v>1950</c:v>
                </c:pt>
                <c:pt idx="305">
                  <c:v>1950</c:v>
                </c:pt>
                <c:pt idx="306">
                  <c:v>1950</c:v>
                </c:pt>
                <c:pt idx="307">
                  <c:v>1950</c:v>
                </c:pt>
                <c:pt idx="308">
                  <c:v>1950</c:v>
                </c:pt>
                <c:pt idx="309">
                  <c:v>1950</c:v>
                </c:pt>
                <c:pt idx="310">
                  <c:v>1950</c:v>
                </c:pt>
              </c:numCache>
            </c:numRef>
          </c:val>
          <c:smooth val="0"/>
          <c:extLst>
            <c:ext xmlns:c16="http://schemas.microsoft.com/office/drawing/2014/chart" uri="{C3380CC4-5D6E-409C-BE32-E72D297353CC}">
              <c16:uniqueId val="{00000000-F20B-421C-BAA9-408A8512E8D9}"/>
            </c:ext>
          </c:extLst>
        </c:ser>
        <c:dLbls>
          <c:showLegendKey val="0"/>
          <c:showVal val="0"/>
          <c:showCatName val="0"/>
          <c:showSerName val="0"/>
          <c:showPercent val="0"/>
          <c:showBubbleSize val="0"/>
        </c:dLbls>
        <c:smooth val="0"/>
        <c:axId val="647213056"/>
        <c:axId val="647214976"/>
      </c:lineChart>
      <c:dateAx>
        <c:axId val="647213056"/>
        <c:scaling>
          <c:orientation val="minMax"/>
        </c:scaling>
        <c:delete val="0"/>
        <c:axPos val="b"/>
        <c:numFmt formatCode="dd/mm/yy;@" sourceLinked="1"/>
        <c:majorTickMark val="out"/>
        <c:minorTickMark val="none"/>
        <c:tickLblPos val="nextTo"/>
        <c:crossAx val="647214976"/>
        <c:crosses val="autoZero"/>
        <c:auto val="1"/>
        <c:lblOffset val="100"/>
        <c:baseTimeUnit val="days"/>
      </c:dateAx>
      <c:valAx>
        <c:axId val="647214976"/>
        <c:scaling>
          <c:orientation val="minMax"/>
          <c:min val="1600"/>
        </c:scaling>
        <c:delete val="0"/>
        <c:axPos val="l"/>
        <c:majorGridlines>
          <c:spPr>
            <a:ln>
              <a:prstDash val="dash"/>
            </a:ln>
          </c:spPr>
        </c:majorGridlines>
        <c:numFmt formatCode="General" sourceLinked="1"/>
        <c:majorTickMark val="out"/>
        <c:minorTickMark val="none"/>
        <c:tickLblPos val="nextTo"/>
        <c:spPr>
          <a:ln>
            <a:prstDash val="dash"/>
          </a:ln>
        </c:spPr>
        <c:crossAx val="6472130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err="1"/>
              <a:t>Аллестил</a:t>
            </a:r>
            <a:r>
              <a:rPr lang="ru-RU" sz="1400" dirty="0"/>
              <a:t>,</a:t>
            </a:r>
            <a:r>
              <a:rPr lang="ru-RU" sz="1400" baseline="0" dirty="0"/>
              <a:t> ТОО "Аквилон"</a:t>
            </a:r>
            <a:endParaRPr lang="ru-RU" sz="1400" dirty="0"/>
          </a:p>
        </c:rich>
      </c:tx>
      <c:layout>
        <c:manualLayout>
          <c:xMode val="edge"/>
          <c:yMode val="edge"/>
          <c:x val="0.32480220783634495"/>
          <c:y val="3.2486738650054532E-2"/>
        </c:manualLayout>
      </c:layout>
      <c:overlay val="0"/>
    </c:title>
    <c:autoTitleDeleted val="0"/>
    <c:plotArea>
      <c:layout>
        <c:manualLayout>
          <c:layoutTarget val="inner"/>
          <c:xMode val="edge"/>
          <c:yMode val="edge"/>
          <c:x val="9.142899259277458E-2"/>
          <c:y val="0.21277695617996989"/>
          <c:w val="0.88067763540019217"/>
          <c:h val="0.45484045458784655"/>
        </c:manualLayout>
      </c:layout>
      <c:lineChart>
        <c:grouping val="standard"/>
        <c:varyColors val="0"/>
        <c:ser>
          <c:idx val="0"/>
          <c:order val="0"/>
          <c:tx>
            <c:strRef>
              <c:f>Аллестил!$K$2</c:f>
              <c:strCache>
                <c:ptCount val="1"/>
                <c:pt idx="0">
                  <c:v>Цена_за_единицу</c:v>
                </c:pt>
              </c:strCache>
            </c:strRef>
          </c:tx>
          <c:marker>
            <c:symbol val="none"/>
          </c:marker>
          <c:cat>
            <c:numRef>
              <c:f>Аллестил!$J$3:$J$187</c:f>
              <c:numCache>
                <c:formatCode>dd/mm/yy;@</c:formatCode>
                <c:ptCount val="185"/>
                <c:pt idx="0">
                  <c:v>44642</c:v>
                </c:pt>
                <c:pt idx="1">
                  <c:v>44642</c:v>
                </c:pt>
                <c:pt idx="2">
                  <c:v>44642</c:v>
                </c:pt>
                <c:pt idx="3">
                  <c:v>44642</c:v>
                </c:pt>
                <c:pt idx="4">
                  <c:v>44643</c:v>
                </c:pt>
                <c:pt idx="5">
                  <c:v>44649</c:v>
                </c:pt>
                <c:pt idx="6">
                  <c:v>44649</c:v>
                </c:pt>
                <c:pt idx="7">
                  <c:v>44649</c:v>
                </c:pt>
                <c:pt idx="8">
                  <c:v>44649</c:v>
                </c:pt>
                <c:pt idx="9">
                  <c:v>44649</c:v>
                </c:pt>
                <c:pt idx="10">
                  <c:v>44649</c:v>
                </c:pt>
                <c:pt idx="11">
                  <c:v>44649</c:v>
                </c:pt>
                <c:pt idx="12">
                  <c:v>44655</c:v>
                </c:pt>
                <c:pt idx="13">
                  <c:v>44663</c:v>
                </c:pt>
                <c:pt idx="14">
                  <c:v>44665</c:v>
                </c:pt>
                <c:pt idx="15">
                  <c:v>44672</c:v>
                </c:pt>
                <c:pt idx="16">
                  <c:v>44672</c:v>
                </c:pt>
                <c:pt idx="17">
                  <c:v>44672</c:v>
                </c:pt>
                <c:pt idx="18">
                  <c:v>44672</c:v>
                </c:pt>
                <c:pt idx="19">
                  <c:v>44678</c:v>
                </c:pt>
                <c:pt idx="20">
                  <c:v>44685</c:v>
                </c:pt>
                <c:pt idx="21">
                  <c:v>44685</c:v>
                </c:pt>
                <c:pt idx="22">
                  <c:v>44685</c:v>
                </c:pt>
                <c:pt idx="23">
                  <c:v>44695</c:v>
                </c:pt>
                <c:pt idx="24">
                  <c:v>44702</c:v>
                </c:pt>
                <c:pt idx="25">
                  <c:v>44711</c:v>
                </c:pt>
                <c:pt idx="26">
                  <c:v>44718</c:v>
                </c:pt>
                <c:pt idx="27">
                  <c:v>44718</c:v>
                </c:pt>
                <c:pt idx="28">
                  <c:v>44718</c:v>
                </c:pt>
                <c:pt idx="29">
                  <c:v>44718</c:v>
                </c:pt>
                <c:pt idx="30">
                  <c:v>44727</c:v>
                </c:pt>
                <c:pt idx="31">
                  <c:v>44727</c:v>
                </c:pt>
                <c:pt idx="32">
                  <c:v>44742</c:v>
                </c:pt>
                <c:pt idx="33">
                  <c:v>44742</c:v>
                </c:pt>
                <c:pt idx="34">
                  <c:v>44750</c:v>
                </c:pt>
                <c:pt idx="35">
                  <c:v>44757</c:v>
                </c:pt>
                <c:pt idx="36">
                  <c:v>44765</c:v>
                </c:pt>
                <c:pt idx="37">
                  <c:v>44776</c:v>
                </c:pt>
                <c:pt idx="38">
                  <c:v>44776</c:v>
                </c:pt>
                <c:pt idx="39">
                  <c:v>44776</c:v>
                </c:pt>
                <c:pt idx="40">
                  <c:v>44776</c:v>
                </c:pt>
                <c:pt idx="41">
                  <c:v>44776</c:v>
                </c:pt>
                <c:pt idx="42">
                  <c:v>44776</c:v>
                </c:pt>
                <c:pt idx="43">
                  <c:v>44777</c:v>
                </c:pt>
                <c:pt idx="44">
                  <c:v>44777</c:v>
                </c:pt>
                <c:pt idx="45">
                  <c:v>44777</c:v>
                </c:pt>
                <c:pt idx="46">
                  <c:v>44788</c:v>
                </c:pt>
                <c:pt idx="47">
                  <c:v>44795</c:v>
                </c:pt>
                <c:pt idx="48">
                  <c:v>44805</c:v>
                </c:pt>
                <c:pt idx="49">
                  <c:v>44811</c:v>
                </c:pt>
                <c:pt idx="50">
                  <c:v>44816</c:v>
                </c:pt>
                <c:pt idx="51">
                  <c:v>44823</c:v>
                </c:pt>
                <c:pt idx="52">
                  <c:v>44823</c:v>
                </c:pt>
                <c:pt idx="53">
                  <c:v>44828</c:v>
                </c:pt>
                <c:pt idx="54">
                  <c:v>44830</c:v>
                </c:pt>
                <c:pt idx="55">
                  <c:v>44883</c:v>
                </c:pt>
                <c:pt idx="56">
                  <c:v>44883</c:v>
                </c:pt>
                <c:pt idx="57">
                  <c:v>44889</c:v>
                </c:pt>
                <c:pt idx="58">
                  <c:v>44897</c:v>
                </c:pt>
                <c:pt idx="59">
                  <c:v>44902</c:v>
                </c:pt>
                <c:pt idx="60">
                  <c:v>44909</c:v>
                </c:pt>
                <c:pt idx="61">
                  <c:v>44972</c:v>
                </c:pt>
                <c:pt idx="62">
                  <c:v>44972</c:v>
                </c:pt>
                <c:pt idx="63">
                  <c:v>44977</c:v>
                </c:pt>
                <c:pt idx="64">
                  <c:v>44981</c:v>
                </c:pt>
                <c:pt idx="65">
                  <c:v>44986</c:v>
                </c:pt>
                <c:pt idx="66">
                  <c:v>44986</c:v>
                </c:pt>
                <c:pt idx="67">
                  <c:v>44986</c:v>
                </c:pt>
                <c:pt idx="68">
                  <c:v>45000</c:v>
                </c:pt>
                <c:pt idx="69">
                  <c:v>45000</c:v>
                </c:pt>
                <c:pt idx="70">
                  <c:v>45010</c:v>
                </c:pt>
                <c:pt idx="71">
                  <c:v>45010</c:v>
                </c:pt>
                <c:pt idx="72">
                  <c:v>45010</c:v>
                </c:pt>
                <c:pt idx="73">
                  <c:v>45010</c:v>
                </c:pt>
                <c:pt idx="74">
                  <c:v>45012</c:v>
                </c:pt>
                <c:pt idx="75">
                  <c:v>45012</c:v>
                </c:pt>
                <c:pt idx="76">
                  <c:v>45017</c:v>
                </c:pt>
                <c:pt idx="77">
                  <c:v>45017</c:v>
                </c:pt>
                <c:pt idx="78">
                  <c:v>45017</c:v>
                </c:pt>
                <c:pt idx="79">
                  <c:v>45024</c:v>
                </c:pt>
                <c:pt idx="80">
                  <c:v>45030</c:v>
                </c:pt>
                <c:pt idx="81">
                  <c:v>45033</c:v>
                </c:pt>
                <c:pt idx="82">
                  <c:v>45035</c:v>
                </c:pt>
                <c:pt idx="83">
                  <c:v>45035</c:v>
                </c:pt>
                <c:pt idx="84">
                  <c:v>45037</c:v>
                </c:pt>
                <c:pt idx="85">
                  <c:v>45037</c:v>
                </c:pt>
                <c:pt idx="86">
                  <c:v>45043</c:v>
                </c:pt>
                <c:pt idx="87">
                  <c:v>45043</c:v>
                </c:pt>
                <c:pt idx="88">
                  <c:v>45043</c:v>
                </c:pt>
                <c:pt idx="89">
                  <c:v>45043</c:v>
                </c:pt>
                <c:pt idx="90">
                  <c:v>45043</c:v>
                </c:pt>
                <c:pt idx="91">
                  <c:v>45043</c:v>
                </c:pt>
                <c:pt idx="92">
                  <c:v>45043</c:v>
                </c:pt>
                <c:pt idx="93">
                  <c:v>45049</c:v>
                </c:pt>
                <c:pt idx="94">
                  <c:v>45049</c:v>
                </c:pt>
                <c:pt idx="95">
                  <c:v>45049</c:v>
                </c:pt>
                <c:pt idx="96">
                  <c:v>45058</c:v>
                </c:pt>
                <c:pt idx="97">
                  <c:v>45058</c:v>
                </c:pt>
                <c:pt idx="98">
                  <c:v>45058</c:v>
                </c:pt>
                <c:pt idx="99">
                  <c:v>45058</c:v>
                </c:pt>
                <c:pt idx="100">
                  <c:v>45058</c:v>
                </c:pt>
                <c:pt idx="101">
                  <c:v>45065</c:v>
                </c:pt>
                <c:pt idx="102">
                  <c:v>45065</c:v>
                </c:pt>
                <c:pt idx="103">
                  <c:v>45066</c:v>
                </c:pt>
                <c:pt idx="104">
                  <c:v>45072</c:v>
                </c:pt>
                <c:pt idx="105">
                  <c:v>45072</c:v>
                </c:pt>
                <c:pt idx="106">
                  <c:v>45077</c:v>
                </c:pt>
                <c:pt idx="107">
                  <c:v>45077</c:v>
                </c:pt>
                <c:pt idx="108">
                  <c:v>45077</c:v>
                </c:pt>
                <c:pt idx="109">
                  <c:v>45078</c:v>
                </c:pt>
                <c:pt idx="110">
                  <c:v>45078</c:v>
                </c:pt>
                <c:pt idx="111">
                  <c:v>45078</c:v>
                </c:pt>
                <c:pt idx="112">
                  <c:v>45078</c:v>
                </c:pt>
                <c:pt idx="113">
                  <c:v>45078</c:v>
                </c:pt>
                <c:pt idx="114">
                  <c:v>45086</c:v>
                </c:pt>
                <c:pt idx="115">
                  <c:v>45093</c:v>
                </c:pt>
                <c:pt idx="116">
                  <c:v>45093</c:v>
                </c:pt>
                <c:pt idx="117">
                  <c:v>45093</c:v>
                </c:pt>
                <c:pt idx="118">
                  <c:v>45093</c:v>
                </c:pt>
                <c:pt idx="119">
                  <c:v>45097</c:v>
                </c:pt>
                <c:pt idx="120">
                  <c:v>45097</c:v>
                </c:pt>
                <c:pt idx="121">
                  <c:v>45097</c:v>
                </c:pt>
                <c:pt idx="122">
                  <c:v>45101</c:v>
                </c:pt>
                <c:pt idx="123">
                  <c:v>45101</c:v>
                </c:pt>
                <c:pt idx="124">
                  <c:v>45101</c:v>
                </c:pt>
                <c:pt idx="125">
                  <c:v>45101</c:v>
                </c:pt>
                <c:pt idx="126">
                  <c:v>45101</c:v>
                </c:pt>
                <c:pt idx="127">
                  <c:v>45101</c:v>
                </c:pt>
                <c:pt idx="128">
                  <c:v>45108</c:v>
                </c:pt>
                <c:pt idx="129">
                  <c:v>45108</c:v>
                </c:pt>
                <c:pt idx="130">
                  <c:v>45108</c:v>
                </c:pt>
                <c:pt idx="131">
                  <c:v>45110</c:v>
                </c:pt>
                <c:pt idx="132">
                  <c:v>45110</c:v>
                </c:pt>
                <c:pt idx="133">
                  <c:v>45110</c:v>
                </c:pt>
                <c:pt idx="134">
                  <c:v>45110</c:v>
                </c:pt>
                <c:pt idx="135">
                  <c:v>45110</c:v>
                </c:pt>
                <c:pt idx="136">
                  <c:v>45117</c:v>
                </c:pt>
                <c:pt idx="137">
                  <c:v>45117</c:v>
                </c:pt>
                <c:pt idx="138">
                  <c:v>45117</c:v>
                </c:pt>
                <c:pt idx="139">
                  <c:v>45117</c:v>
                </c:pt>
                <c:pt idx="140">
                  <c:v>45121</c:v>
                </c:pt>
                <c:pt idx="141">
                  <c:v>45121</c:v>
                </c:pt>
                <c:pt idx="142">
                  <c:v>45126</c:v>
                </c:pt>
                <c:pt idx="143">
                  <c:v>45126</c:v>
                </c:pt>
                <c:pt idx="144">
                  <c:v>45126</c:v>
                </c:pt>
                <c:pt idx="145">
                  <c:v>45132</c:v>
                </c:pt>
                <c:pt idx="146">
                  <c:v>45133</c:v>
                </c:pt>
                <c:pt idx="147">
                  <c:v>45138</c:v>
                </c:pt>
                <c:pt idx="148">
                  <c:v>45138</c:v>
                </c:pt>
                <c:pt idx="149">
                  <c:v>45138</c:v>
                </c:pt>
                <c:pt idx="150">
                  <c:v>45142</c:v>
                </c:pt>
                <c:pt idx="151">
                  <c:v>45150</c:v>
                </c:pt>
                <c:pt idx="152">
                  <c:v>45150</c:v>
                </c:pt>
                <c:pt idx="153">
                  <c:v>45150</c:v>
                </c:pt>
                <c:pt idx="154">
                  <c:v>45150</c:v>
                </c:pt>
                <c:pt idx="155">
                  <c:v>45181</c:v>
                </c:pt>
                <c:pt idx="156">
                  <c:v>45181</c:v>
                </c:pt>
                <c:pt idx="157">
                  <c:v>45188</c:v>
                </c:pt>
                <c:pt idx="158">
                  <c:v>45188</c:v>
                </c:pt>
                <c:pt idx="159">
                  <c:v>45188</c:v>
                </c:pt>
                <c:pt idx="160">
                  <c:v>45191</c:v>
                </c:pt>
                <c:pt idx="161">
                  <c:v>45196</c:v>
                </c:pt>
                <c:pt idx="162">
                  <c:v>45201</c:v>
                </c:pt>
                <c:pt idx="163">
                  <c:v>45208</c:v>
                </c:pt>
                <c:pt idx="164">
                  <c:v>45208</c:v>
                </c:pt>
                <c:pt idx="165">
                  <c:v>45222</c:v>
                </c:pt>
                <c:pt idx="166">
                  <c:v>45225</c:v>
                </c:pt>
                <c:pt idx="167">
                  <c:v>45225</c:v>
                </c:pt>
                <c:pt idx="168">
                  <c:v>45229</c:v>
                </c:pt>
                <c:pt idx="169">
                  <c:v>45239</c:v>
                </c:pt>
                <c:pt idx="170">
                  <c:v>45239</c:v>
                </c:pt>
                <c:pt idx="171">
                  <c:v>45239</c:v>
                </c:pt>
                <c:pt idx="172">
                  <c:v>45245</c:v>
                </c:pt>
                <c:pt idx="173">
                  <c:v>45250</c:v>
                </c:pt>
                <c:pt idx="174">
                  <c:v>45250</c:v>
                </c:pt>
                <c:pt idx="175">
                  <c:v>45250</c:v>
                </c:pt>
                <c:pt idx="176">
                  <c:v>45250</c:v>
                </c:pt>
                <c:pt idx="177">
                  <c:v>45254</c:v>
                </c:pt>
                <c:pt idx="178">
                  <c:v>45254</c:v>
                </c:pt>
                <c:pt idx="179">
                  <c:v>45257</c:v>
                </c:pt>
                <c:pt idx="180">
                  <c:v>45257</c:v>
                </c:pt>
                <c:pt idx="181">
                  <c:v>45257</c:v>
                </c:pt>
                <c:pt idx="182">
                  <c:v>45257</c:v>
                </c:pt>
                <c:pt idx="183">
                  <c:v>45264</c:v>
                </c:pt>
                <c:pt idx="184">
                  <c:v>45264</c:v>
                </c:pt>
              </c:numCache>
            </c:numRef>
          </c:cat>
          <c:val>
            <c:numRef>
              <c:f>Аллестил!$K$3:$K$187</c:f>
              <c:numCache>
                <c:formatCode>General</c:formatCode>
                <c:ptCount val="185"/>
                <c:pt idx="0">
                  <c:v>1120</c:v>
                </c:pt>
                <c:pt idx="1">
                  <c:v>1120</c:v>
                </c:pt>
                <c:pt idx="2">
                  <c:v>1120</c:v>
                </c:pt>
                <c:pt idx="3">
                  <c:v>1120</c:v>
                </c:pt>
                <c:pt idx="4">
                  <c:v>1120</c:v>
                </c:pt>
                <c:pt idx="5">
                  <c:v>1120</c:v>
                </c:pt>
                <c:pt idx="6">
                  <c:v>1120</c:v>
                </c:pt>
                <c:pt idx="7">
                  <c:v>1120</c:v>
                </c:pt>
                <c:pt idx="8">
                  <c:v>1120</c:v>
                </c:pt>
                <c:pt idx="9">
                  <c:v>1120</c:v>
                </c:pt>
                <c:pt idx="10">
                  <c:v>1120</c:v>
                </c:pt>
                <c:pt idx="11">
                  <c:v>1120</c:v>
                </c:pt>
                <c:pt idx="12">
                  <c:v>1120</c:v>
                </c:pt>
                <c:pt idx="13">
                  <c:v>1180</c:v>
                </c:pt>
                <c:pt idx="14">
                  <c:v>1180</c:v>
                </c:pt>
                <c:pt idx="15">
                  <c:v>1180</c:v>
                </c:pt>
                <c:pt idx="16">
                  <c:v>1180</c:v>
                </c:pt>
                <c:pt idx="17">
                  <c:v>1180</c:v>
                </c:pt>
                <c:pt idx="18">
                  <c:v>1180</c:v>
                </c:pt>
                <c:pt idx="19">
                  <c:v>1180</c:v>
                </c:pt>
                <c:pt idx="20">
                  <c:v>1000</c:v>
                </c:pt>
                <c:pt idx="21">
                  <c:v>1000</c:v>
                </c:pt>
                <c:pt idx="22">
                  <c:v>1000</c:v>
                </c:pt>
                <c:pt idx="23">
                  <c:v>1000</c:v>
                </c:pt>
                <c:pt idx="24">
                  <c:v>1000</c:v>
                </c:pt>
                <c:pt idx="25">
                  <c:v>1180</c:v>
                </c:pt>
                <c:pt idx="26">
                  <c:v>1180</c:v>
                </c:pt>
                <c:pt idx="27">
                  <c:v>1180</c:v>
                </c:pt>
                <c:pt idx="28">
                  <c:v>1180</c:v>
                </c:pt>
                <c:pt idx="29">
                  <c:v>1180</c:v>
                </c:pt>
                <c:pt idx="30">
                  <c:v>1180</c:v>
                </c:pt>
                <c:pt idx="31">
                  <c:v>1180</c:v>
                </c:pt>
                <c:pt idx="32">
                  <c:v>1226.23</c:v>
                </c:pt>
                <c:pt idx="33">
                  <c:v>1226.23</c:v>
                </c:pt>
                <c:pt idx="34">
                  <c:v>1226.23</c:v>
                </c:pt>
                <c:pt idx="35">
                  <c:v>1226.23</c:v>
                </c:pt>
                <c:pt idx="36">
                  <c:v>1226.23</c:v>
                </c:pt>
                <c:pt idx="37">
                  <c:v>1226.23</c:v>
                </c:pt>
                <c:pt idx="38">
                  <c:v>1226.23</c:v>
                </c:pt>
                <c:pt idx="39">
                  <c:v>1226.23</c:v>
                </c:pt>
                <c:pt idx="40">
                  <c:v>1226.23</c:v>
                </c:pt>
                <c:pt idx="41">
                  <c:v>1226.23</c:v>
                </c:pt>
                <c:pt idx="42">
                  <c:v>1226.23</c:v>
                </c:pt>
                <c:pt idx="43">
                  <c:v>1226.23</c:v>
                </c:pt>
                <c:pt idx="44">
                  <c:v>1226.23</c:v>
                </c:pt>
                <c:pt idx="45">
                  <c:v>1226.23</c:v>
                </c:pt>
                <c:pt idx="46">
                  <c:v>1226.23</c:v>
                </c:pt>
                <c:pt idx="47">
                  <c:v>1226.23</c:v>
                </c:pt>
                <c:pt idx="48">
                  <c:v>1226.23</c:v>
                </c:pt>
                <c:pt idx="49">
                  <c:v>1226.23</c:v>
                </c:pt>
                <c:pt idx="50">
                  <c:v>1226.23</c:v>
                </c:pt>
                <c:pt idx="51">
                  <c:v>1226.23</c:v>
                </c:pt>
                <c:pt idx="52">
                  <c:v>1226.23</c:v>
                </c:pt>
                <c:pt idx="53">
                  <c:v>1226.23</c:v>
                </c:pt>
                <c:pt idx="54">
                  <c:v>1226.23</c:v>
                </c:pt>
                <c:pt idx="55">
                  <c:v>1338</c:v>
                </c:pt>
                <c:pt idx="56">
                  <c:v>1338</c:v>
                </c:pt>
                <c:pt idx="57">
                  <c:v>1338</c:v>
                </c:pt>
                <c:pt idx="58">
                  <c:v>1338</c:v>
                </c:pt>
                <c:pt idx="59">
                  <c:v>1338</c:v>
                </c:pt>
                <c:pt idx="60">
                  <c:v>1338</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695</c:v>
                </c:pt>
                <c:pt idx="87">
                  <c:v>695</c:v>
                </c:pt>
                <c:pt idx="88">
                  <c:v>695</c:v>
                </c:pt>
                <c:pt idx="89">
                  <c:v>695</c:v>
                </c:pt>
                <c:pt idx="90">
                  <c:v>695</c:v>
                </c:pt>
                <c:pt idx="91">
                  <c:v>695</c:v>
                </c:pt>
                <c:pt idx="92">
                  <c:v>695</c:v>
                </c:pt>
                <c:pt idx="93">
                  <c:v>695</c:v>
                </c:pt>
                <c:pt idx="94">
                  <c:v>695</c:v>
                </c:pt>
                <c:pt idx="95">
                  <c:v>695</c:v>
                </c:pt>
                <c:pt idx="96">
                  <c:v>695</c:v>
                </c:pt>
                <c:pt idx="97">
                  <c:v>695</c:v>
                </c:pt>
                <c:pt idx="98">
                  <c:v>695</c:v>
                </c:pt>
                <c:pt idx="99">
                  <c:v>695</c:v>
                </c:pt>
                <c:pt idx="100">
                  <c:v>695</c:v>
                </c:pt>
                <c:pt idx="101">
                  <c:v>695</c:v>
                </c:pt>
                <c:pt idx="102">
                  <c:v>695</c:v>
                </c:pt>
                <c:pt idx="103">
                  <c:v>695</c:v>
                </c:pt>
                <c:pt idx="104">
                  <c:v>695</c:v>
                </c:pt>
                <c:pt idx="105">
                  <c:v>695</c:v>
                </c:pt>
                <c:pt idx="106">
                  <c:v>695</c:v>
                </c:pt>
                <c:pt idx="107">
                  <c:v>695</c:v>
                </c:pt>
                <c:pt idx="108">
                  <c:v>695</c:v>
                </c:pt>
                <c:pt idx="109">
                  <c:v>695</c:v>
                </c:pt>
                <c:pt idx="110">
                  <c:v>695</c:v>
                </c:pt>
                <c:pt idx="111">
                  <c:v>695</c:v>
                </c:pt>
                <c:pt idx="112">
                  <c:v>695</c:v>
                </c:pt>
                <c:pt idx="113">
                  <c:v>695</c:v>
                </c:pt>
                <c:pt idx="114">
                  <c:v>695</c:v>
                </c:pt>
                <c:pt idx="115">
                  <c:v>695</c:v>
                </c:pt>
                <c:pt idx="116">
                  <c:v>695</c:v>
                </c:pt>
                <c:pt idx="117">
                  <c:v>695</c:v>
                </c:pt>
                <c:pt idx="118">
                  <c:v>695</c:v>
                </c:pt>
                <c:pt idx="119">
                  <c:v>695</c:v>
                </c:pt>
                <c:pt idx="120">
                  <c:v>695</c:v>
                </c:pt>
                <c:pt idx="121">
                  <c:v>695</c:v>
                </c:pt>
                <c:pt idx="122">
                  <c:v>695</c:v>
                </c:pt>
                <c:pt idx="123">
                  <c:v>695</c:v>
                </c:pt>
                <c:pt idx="124">
                  <c:v>695</c:v>
                </c:pt>
                <c:pt idx="125">
                  <c:v>695</c:v>
                </c:pt>
                <c:pt idx="126">
                  <c:v>695</c:v>
                </c:pt>
                <c:pt idx="127">
                  <c:v>695</c:v>
                </c:pt>
                <c:pt idx="128">
                  <c:v>695</c:v>
                </c:pt>
                <c:pt idx="129">
                  <c:v>695</c:v>
                </c:pt>
                <c:pt idx="130">
                  <c:v>695</c:v>
                </c:pt>
                <c:pt idx="131">
                  <c:v>695</c:v>
                </c:pt>
                <c:pt idx="132">
                  <c:v>695</c:v>
                </c:pt>
                <c:pt idx="133">
                  <c:v>695</c:v>
                </c:pt>
                <c:pt idx="134">
                  <c:v>695</c:v>
                </c:pt>
                <c:pt idx="135">
                  <c:v>695</c:v>
                </c:pt>
                <c:pt idx="136">
                  <c:v>695</c:v>
                </c:pt>
                <c:pt idx="137">
                  <c:v>695</c:v>
                </c:pt>
                <c:pt idx="138">
                  <c:v>695</c:v>
                </c:pt>
                <c:pt idx="139">
                  <c:v>695</c:v>
                </c:pt>
                <c:pt idx="140">
                  <c:v>695</c:v>
                </c:pt>
                <c:pt idx="141">
                  <c:v>695</c:v>
                </c:pt>
                <c:pt idx="142">
                  <c:v>695</c:v>
                </c:pt>
                <c:pt idx="143">
                  <c:v>695</c:v>
                </c:pt>
                <c:pt idx="144">
                  <c:v>695</c:v>
                </c:pt>
                <c:pt idx="145">
                  <c:v>695</c:v>
                </c:pt>
                <c:pt idx="146">
                  <c:v>695</c:v>
                </c:pt>
                <c:pt idx="147">
                  <c:v>695</c:v>
                </c:pt>
                <c:pt idx="148">
                  <c:v>695</c:v>
                </c:pt>
                <c:pt idx="149">
                  <c:v>695</c:v>
                </c:pt>
                <c:pt idx="150">
                  <c:v>695</c:v>
                </c:pt>
                <c:pt idx="151">
                  <c:v>695</c:v>
                </c:pt>
                <c:pt idx="152">
                  <c:v>695</c:v>
                </c:pt>
                <c:pt idx="153">
                  <c:v>695</c:v>
                </c:pt>
                <c:pt idx="154">
                  <c:v>695</c:v>
                </c:pt>
                <c:pt idx="155">
                  <c:v>1280</c:v>
                </c:pt>
                <c:pt idx="156">
                  <c:v>1280</c:v>
                </c:pt>
                <c:pt idx="157">
                  <c:v>1280</c:v>
                </c:pt>
                <c:pt idx="158">
                  <c:v>1280</c:v>
                </c:pt>
                <c:pt idx="159">
                  <c:v>1280</c:v>
                </c:pt>
                <c:pt idx="160">
                  <c:v>1280</c:v>
                </c:pt>
                <c:pt idx="161">
                  <c:v>1280</c:v>
                </c:pt>
                <c:pt idx="162">
                  <c:v>1350</c:v>
                </c:pt>
                <c:pt idx="163">
                  <c:v>1350</c:v>
                </c:pt>
                <c:pt idx="164">
                  <c:v>1350</c:v>
                </c:pt>
                <c:pt idx="165">
                  <c:v>1350</c:v>
                </c:pt>
                <c:pt idx="166">
                  <c:v>1350</c:v>
                </c:pt>
                <c:pt idx="167">
                  <c:v>1350</c:v>
                </c:pt>
                <c:pt idx="168">
                  <c:v>1350</c:v>
                </c:pt>
                <c:pt idx="169">
                  <c:v>1350</c:v>
                </c:pt>
                <c:pt idx="170">
                  <c:v>1350</c:v>
                </c:pt>
                <c:pt idx="171">
                  <c:v>1350</c:v>
                </c:pt>
                <c:pt idx="172">
                  <c:v>1350</c:v>
                </c:pt>
                <c:pt idx="173">
                  <c:v>1350</c:v>
                </c:pt>
                <c:pt idx="174">
                  <c:v>1350</c:v>
                </c:pt>
                <c:pt idx="175">
                  <c:v>1350</c:v>
                </c:pt>
                <c:pt idx="176">
                  <c:v>1350</c:v>
                </c:pt>
                <c:pt idx="177">
                  <c:v>1350</c:v>
                </c:pt>
                <c:pt idx="178">
                  <c:v>1350</c:v>
                </c:pt>
                <c:pt idx="179">
                  <c:v>1350</c:v>
                </c:pt>
                <c:pt idx="180">
                  <c:v>1350</c:v>
                </c:pt>
                <c:pt idx="181">
                  <c:v>1350</c:v>
                </c:pt>
                <c:pt idx="182">
                  <c:v>1350</c:v>
                </c:pt>
                <c:pt idx="183">
                  <c:v>1350</c:v>
                </c:pt>
                <c:pt idx="184">
                  <c:v>1350</c:v>
                </c:pt>
              </c:numCache>
            </c:numRef>
          </c:val>
          <c:smooth val="0"/>
          <c:extLst>
            <c:ext xmlns:c16="http://schemas.microsoft.com/office/drawing/2014/chart" uri="{C3380CC4-5D6E-409C-BE32-E72D297353CC}">
              <c16:uniqueId val="{00000000-207E-4A1E-B1CB-4122BE7F6F28}"/>
            </c:ext>
          </c:extLst>
        </c:ser>
        <c:dLbls>
          <c:showLegendKey val="0"/>
          <c:showVal val="0"/>
          <c:showCatName val="0"/>
          <c:showSerName val="0"/>
          <c:showPercent val="0"/>
          <c:showBubbleSize val="0"/>
        </c:dLbls>
        <c:smooth val="0"/>
        <c:axId val="43022208"/>
        <c:axId val="43023744"/>
      </c:lineChart>
      <c:dateAx>
        <c:axId val="43022208"/>
        <c:scaling>
          <c:orientation val="minMax"/>
        </c:scaling>
        <c:delete val="0"/>
        <c:axPos val="b"/>
        <c:numFmt formatCode="dd/mm/yy;@" sourceLinked="1"/>
        <c:majorTickMark val="out"/>
        <c:minorTickMark val="none"/>
        <c:tickLblPos val="nextTo"/>
        <c:crossAx val="43023744"/>
        <c:crosses val="autoZero"/>
        <c:auto val="1"/>
        <c:lblOffset val="100"/>
        <c:baseTimeUnit val="days"/>
      </c:dateAx>
      <c:valAx>
        <c:axId val="43023744"/>
        <c:scaling>
          <c:orientation val="minMax"/>
          <c:min val="600"/>
        </c:scaling>
        <c:delete val="0"/>
        <c:axPos val="l"/>
        <c:majorGridlines>
          <c:spPr>
            <a:ln>
              <a:prstDash val="dash"/>
            </a:ln>
          </c:spPr>
        </c:majorGridlines>
        <c:numFmt formatCode="General" sourceLinked="1"/>
        <c:majorTickMark val="out"/>
        <c:minorTickMark val="none"/>
        <c:tickLblPos val="nextTo"/>
        <c:crossAx val="43022208"/>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26</Pages>
  <Words>9731</Words>
  <Characters>55473</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Карпова</dc:creator>
  <cp:keywords/>
  <dc:description/>
  <cp:lastModifiedBy>Светлана Карпова</cp:lastModifiedBy>
  <cp:revision>5</cp:revision>
  <cp:lastPrinted>2025-01-22T04:49:00Z</cp:lastPrinted>
  <dcterms:created xsi:type="dcterms:W3CDTF">2025-01-09T10:44:00Z</dcterms:created>
  <dcterms:modified xsi:type="dcterms:W3CDTF">2025-01-22T11:21:00Z</dcterms:modified>
</cp:coreProperties>
</file>