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Заречный ауылдық округінің 2022-2024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жылдар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ға арналған азаматтық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1-бөлім.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әлеуметтік-экономикалық көрсеткіштер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 2022-2024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жж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2022-2024 жылдарға арналған сыртқы даму жағдайларының ықпалын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, экономикалық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экономикалық өсуді қамтамасыз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бағытталған,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: қолайлы инвестициялық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ахуалды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сақтау, бұрын басталған инвестициялық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асыруда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экономикалық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, халықтың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; бюджет қаражатын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, шағын және орта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бизнесті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дамытуға жағдай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, халық арасындағы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кедейшілік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деңгейін төмендету жә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не жа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ңа жұмыс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Экономиканың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>қты секторының көрсеткіштері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өрсеткіштерінің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. өзгерту 2022 жылға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рейтинг 2022 2023 2024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Инвестициялар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капиталға салынған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инвестициялар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>еңге 1,5 - -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Шағын бизнес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шағын және орта бизнес субъектілерінің саны 29 31 39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дана</w:t>
      </w:r>
      <w:proofErr w:type="gram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01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ұмыспен қамтылғандар саны. 1791 1800 1806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жж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2022-2024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жылдар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ға арналған экономикалық саясаттың мақсаты стратегиялық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міндеттерге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қол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үшін қажетті экономикалық даму деңгейін қамтамасыз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ұмыс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бағыттар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жүргізілетін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: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Агроөнеркәсі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кешенін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дамытудың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факторы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шаруашылығы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тауарын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өндірушілерді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қолдау және инвестиция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2022-2024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ауданда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шаруашылығын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шаруашылығы өнді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ісінің бәсекеге қабілеттілігін арттыруға,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нарықтың </w:t>
      </w:r>
      <w:r w:rsidRPr="00572013">
        <w:rPr>
          <w:rFonts w:ascii="Times New Roman" w:hAnsi="Times New Roman" w:cs="Times New Roman"/>
          <w:sz w:val="28"/>
          <w:szCs w:val="28"/>
        </w:rPr>
        <w:lastRenderedPageBreak/>
        <w:t xml:space="preserve">сұранысын қанағаттандыруға және экспорттық әлеуетті арттыруға бағытталады.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қолдау көлемін ұлғайту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шаруашылығының тұрақты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үшін қажетті жағдайлар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Өсімдік шаруашылығында дәнді дақылдар,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майлы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дақылдар,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және кө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өністер өндірісінің көлемін ұлғайту ылғал және ресурс үнемдейтін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шаруашылығы дақылдарының өнімділігін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2021 жылдың қорытындысы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дәнді жә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ұршақ дақылдарының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өнімінің көлемі 2021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12531,8 т/га құрады.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дәнді дақыл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, ал 2022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дәнді дақылдар құрылымының 80% құрайды.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Мал шаруашылығындағы жоспарланған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2022 жылға қарай 2021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жылмен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салыстырғанда мал мен құс басының өсуін қамтамасыз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72013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жоспарланған өсім 1,5-тен 3%-ға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2022-2024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салаларды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дамыту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ға арналған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капиталға инвестицияның өсу қарқыны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есеппен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5%-ды құрайды.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Айлық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өрсеткіш (АЕК): 2022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– 3063 теңге, 2023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– 3201 теңге, 2024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– 3339 теңге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зейнетақының ең төменгі мөлшері 46 302,0 теңгені құрайды.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Ең төменгі жалақы 2022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60 000 теңгені құрайды.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2-бөлім «Аудандық бюджеттің түсімдері мен шығыстары»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Аудандық бюджет Қостанай аудандық мәслихатының № 119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шешімімен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2022-2024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жылдар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ға арналған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бюджетінің әлеуметтік-экономикалық даму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болжамына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және болжамдық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параметрлеріне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және ауданның 2022-2024 жылдарға арналған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параметрлеріне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сәйкес қалыптастырылды. 2021 жылғы 30 желтоқсандағы «Қостанай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Тобыл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қаласының, ауылдық округтерінің 2022-2024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жылдар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ға арналған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бюджеттері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»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Түбіртектер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 мың теңге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) 2023 ж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) 2024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)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, оның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: 35 765,0 36 923,0 37 325,0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Салық түсімдері 14 741,0 14 791,0 15 210,0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Трансферттер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түсі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>і 21 024,0 22 132,0 22 115,0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Салық түсімдері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қамтиды: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салығы 3 720,0 3 720,0 3 800,0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Мүлік салығы 451,0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451,0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469,0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>ік салығы 7 760,0 7 810,0 8 131,0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01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ірыңғай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салығы 2 810,0 2 810,0 2 810,0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Шығындар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2022-2024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жылдар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ға арналған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бюджет шығыстары.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 мың теңге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Тақырып 2022 (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) 2023 (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) 2024 (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)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Шығындар 35 765,0 36 923,0 37 325,0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Ауылдық округ әкі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і аппаратының жұмыс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істеуі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32 210,0 33 210,0 33 446,0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органның 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і шығыстары 0,0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0,0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0,0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2022-2024 жылдарға арналған тұ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>ғын үй-коммуналдық шаруашылық шығыстары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 мың теңге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Оқиғалардың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2022 2023 2024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мекендердегі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көшелерді жарықтандыру 7280,0 778,0 813,0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мекендердің санитарлық тазалығын қамтамасыз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874,0 1065,0 1 113,0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мекендерді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абаттандыру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және көгалдандыру 8280,0 445,0 464,0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ік және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Көлі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 және коммуникация саласындағы шығыстар кенттердің, кенттердің, ауылдық округтердің және аудандардың автомобиль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жөніндегі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қаржыландыруға бағытталады және 2022-2024 жылдарға арналған: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 мың теңге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Оқиғалардың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2022 2023 2024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Автомобиль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күті</w:t>
      </w:r>
      <w:proofErr w:type="gramStart"/>
      <w:r w:rsidRPr="005720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2013">
        <w:rPr>
          <w:rFonts w:ascii="Times New Roman" w:hAnsi="Times New Roman" w:cs="Times New Roman"/>
          <w:sz w:val="28"/>
          <w:szCs w:val="28"/>
        </w:rPr>
        <w:t xml:space="preserve"> ұстау 12012,0 1425,0 1489,0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13">
        <w:rPr>
          <w:rFonts w:ascii="Times New Roman" w:hAnsi="Times New Roman" w:cs="Times New Roman"/>
          <w:sz w:val="28"/>
          <w:szCs w:val="28"/>
        </w:rPr>
        <w:t>Трансферттер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>:</w:t>
      </w:r>
    </w:p>
    <w:p w:rsidR="00DC00EC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Оқиғалардың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2022 2023 2024</w:t>
      </w:r>
    </w:p>
    <w:p w:rsidR="00AF2F52" w:rsidRPr="00572013" w:rsidRDefault="00DC00EC" w:rsidP="005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 xml:space="preserve">Пайдаланылмаған (толық пайдаланылмаған)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трансферттердің қайтарымы 0,0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0,0</w:t>
      </w:r>
      <w:proofErr w:type="spellEnd"/>
      <w:r w:rsidRPr="0057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13">
        <w:rPr>
          <w:rFonts w:ascii="Times New Roman" w:hAnsi="Times New Roman" w:cs="Times New Roman"/>
          <w:sz w:val="28"/>
          <w:szCs w:val="28"/>
        </w:rPr>
        <w:t>0,0</w:t>
      </w:r>
      <w:proofErr w:type="spellEnd"/>
    </w:p>
    <w:sectPr w:rsidR="00AF2F52" w:rsidRPr="0057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0EC"/>
    <w:rsid w:val="00572013"/>
    <w:rsid w:val="00AF2F52"/>
    <w:rsid w:val="00D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680</Words>
  <Characters>3882</Characters>
  <Application>Microsoft Office Word</Application>
  <DocSecurity>0</DocSecurity>
  <Lines>32</Lines>
  <Paragraphs>9</Paragraphs>
  <ScaleCrop>false</ScaleCrop>
  <Company>Grizli777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2025-01-15T12:34:00Z</dcterms:created>
  <dcterms:modified xsi:type="dcterms:W3CDTF">2025-01-15T12:37:00Z</dcterms:modified>
</cp:coreProperties>
</file>