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!-- Generated by Spire.Doc -->
  <w:body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 xml:space="preserve">аласы</w:t>
      </w:r>
      <w:r w:rsidRPr="00D31102" w:rsidR="00EF4E93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</w:t>
      </w:r>
      <w:r w:rsidR="00EF4E93">
        <w:rPr>
          <w:color w:val="3399FF"/>
          <w:lang w:val="kk-KZ"/>
        </w:rPr>
        <w:t xml:space="preserve">город</w:t>
      </w:r>
      <w:r w:rsidR="00EF4E93">
        <w:rPr>
          <w:color w:val="3399FF"/>
          <w:lang w:val="kk-KZ"/>
        </w:rPr>
        <w:t xml:space="preserve"> </w:t>
      </w:r>
      <w:r w:rsidR="00DA79A3">
        <w:rPr>
          <w:color w:val="3399FF"/>
          <w:lang w:val="kk-KZ"/>
        </w:rPr>
        <w:t xml:space="preserve">Астана</w:t>
      </w:r>
      <w:r w:rsidRPr="00D31102" w:rsidR="00EF4E93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Pr="00D31102" w:rsidR="00EF4E93">
        <w:rPr>
          <w:color w:val="3399FF"/>
          <w:lang w:val="kk-KZ"/>
        </w:rPr>
        <w:t xml:space="preserve"> </w:t>
      </w:r>
    </w:p>
    <w:p>
      <w:pPr>
        <w:rPr/>
      </w:pPr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Министра по инвестициям и развитию Республики Казахстан от 24 мая 2018 года № 374 «Об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ископаемых»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</w:t>
      </w:r>
    </w:p>
    <w:p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приказ Министра по инвестициям и развитию Республики Казахстан от 24 мая 2018 года № 374 «Об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ископаемых» (зарегистрирован в Реестре государственной регистрации нормативных правовых актов под № 17063) следующие изменения: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Правилах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ископаемых, утвержденных указанным приказом: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 изложить в следующей редакции: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Отчеты, предусмотренные пунктами 4 и 5 настоящих Правил, представляются недропользователями посредством заполнения электронной формы в информационной системе «Единая портал недропользователей» (далее - ЕПН) и подписания электронной цифровой подписью должностного лица недропользователя, наделенного полномочиями за представление информации, за исключением подпункта 4) пункта 4 и подпункта 6) пункта 5 настоящих Правил, который представляется посредством государственной информационной системы «Реестр товаров, работ и услуг, используемых при проведении операций по недропользованию, и их производителей», подпункта 4) пункта 5 настоящих Правил, которые представляются недропользователем на бумажном носителе за подписью должностного лица недропользователя, наделенного полномочиями за предоставление информации.»;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изложить в следующей редакции: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Для целей обобщения сведений, отчеты, предусмотренные подпунктом 5) пункта 4 и подпунктом 4) пункта 5 настоящих Правил, представляются в уполномоченный орган по изучению недр на бумажном носителе за подписью </w:t>
      </w:r>
      <w:r>
        <w:rPr>
          <w:sz w:val="28"/>
          <w:szCs w:val="28"/>
        </w:rPr>
        <w:t xml:space="preserve">должностного лица недропользователя, наделенного полномочиями за представление информации.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по изучению недр на основе отчетов подготавливает сводную информацию, которую направляет посредством ЕПН в компетентный орган и местные исполнительные органы области, города республиканского значения, столицы в течение двух месяцев по истечении срока представления отчетов о выполнении обязательств лицензионно-контрактных условий.»;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8 изложить в следующей редакции: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При отсутствии отдельных показателей в соответствующей форме отчета проставляются прочерки.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(сопроводительные письма, копии прилагаемых документов) вводится в ЕПН и подписываются электронной цифровой подписью должностного лица недропользователя, наделенного полномочиями за представление информации.»;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9 изложить в следующей редакции: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В случае необходимости корректировки данных в представленном отчете, недропользователи обращаются посредством ЕПН в компетентный орган, уполномоченный орган в области твердых полезных ископаемых с просьбой об изменении отчета с указанием причин.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рассмотрения обращения составляет пятнадцать календарных дней со дня регистрации в ЕПН.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положительного решения соответствующего государственного органа в ЕПН открывается доступ для корректировки отчета.»;</w:t>
      </w:r>
    </w:p>
    <w:p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1, 2, 4, 5, 8 и 9 изложить в новой редакции согласно приложениям  1, 2, 3, 4, 5 и 6 к настоящему приказу.</w:t>
      </w:r>
    </w:p>
    <w:p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Департаменту недропользования Министерства промышленности и строительства Республики Казахстан в установленном законодательством порядке обеспечить:</w:t>
      </w:r>
    </w:p>
    <w:p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государственную регистрацию настоящего приказа в Министерстве юстиции Республики Казахстан;</w:t>
      </w:r>
    </w:p>
    <w:p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размещение настоящего приказа на интернет-ресурсе Министерства промышленности и строительства Республики Казахстан.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rPr>
          <w:sz w:val="28"/>
          <w:szCs w:val="28"/>
        </w:rPr>
      </w:pPr>
    </w:p>
    <w:p>
      <w:pPr>
        <w:rPr/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38799B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ФИО</w:t>
            </w:r>
          </w:p>
        </w:tc>
      </w:tr>
    </w:tbl>
    <w:p>
      <w:pPr>
        <w:rPr/>
      </w:pPr>
    </w:p>
    <w:sectPr w:rsidSect="00642211"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pgSz w:w="11906" w:h="16838" w:orient="portrait"/>
      <w:pgMar w:top="1134" w:right="849" w:bottom="993" w:left="1418" w:header="851" w:footer="709" w:gutter="0"/>
      <w:cols w:num="1" w:space="708">
        <w:col w:w="9639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rPr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106" type="#_x0000_t136" style="height:79.19pt;margin-left:0;margin-top:0;mso-position-horizontal:center;mso-position-horizontal-relative:margin;mso-position-vertical:center;mso-position-vertical-relative:margin;position:absolute;rotation:315;width:569.87pt;z-index:-2147483648" o:allowincell="f" fillcolor="#808080" stroked="f">
          <v:fill opacity="0.5"/>
          <v:textpath style="font-family:&quot;Times New Roman&quot;;font-size:70pt" string="ОНМ 7258141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108" type="#_x0000_t136" style="height:79.19pt;margin-left:0;margin-top:0;mso-position-horizontal:center;mso-position-horizontal-relative:margin;mso-position-vertical:center;mso-position-vertical-relative:margin;position:absolute;rotation:315;width:569.87pt;z-index:-2147483648" o:allowincell="f" fillcolor="#808080" stroked="f">
          <v:fill opacity="0.5"/>
          <v:textpath style="font-family:&quot;Times New Roman&quot;;font-size:70pt" string="ОНМ 7258141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119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ЦИФРЛЫҚ ДАМУ, </w:t>
          </w:r>
          <w:r>
            <w:rPr>
              <w:b/>
              <w:bCs/>
              <w:color w:val="3399FF"/>
              <w:lang w:val="kk-KZ"/>
            </w:rPr>
            <w:t xml:space="preserve">ИННОВАЦИЯЛАР</w:t>
          </w:r>
          <w:r w:rsidRPr="005D1846">
            <w:rPr>
              <w:b/>
              <w:bCs/>
              <w:color w:val="3399FF"/>
              <w:lang w:val="kk-KZ"/>
            </w:rPr>
            <w:t xml:space="preserve"> ЖӘНЕ АЭРОҒАРЫШ ӨНЕРКӘСІБІ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7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ЦИФРОВОГО РАЗВИТИЯ,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ИННОВАЦИЙ</w:t>
          </w:r>
          <w:r w:rsidRPr="00A646AF">
            <w:rPr>
              <w:b/>
              <w:bCs/>
              <w:color w:val="3399FF"/>
              <w:lang w:val="kk-KZ"/>
            </w:rPr>
            <w:t xml:space="preserve"> И АЭРОКОСМИЧЕСКОЙ ПРОМЫШЛЕННОСТИ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8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109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111" type="#_x0000_t136" style="height:79.19pt;margin-left:0;margin-top:0;mso-position-horizontal:center;mso-position-horizontal-relative:margin;mso-position-vertical:center;mso-position-vertical-relative:margin;position:absolute;rotation:315;width:569.87pt;z-index:-2147483648" o:allowincell="f" fillcolor="#808080" stroked="f">
          <v:fill opacity="0.5"/>
          <v:textpath style="font-family:&quot;Times New Roman&quot;;font-size:70pt" string="ОНМ 7258141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</w:t>
    </w:r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 xml:space="preserve"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810" w:hanging="390"/>
      </w:pPr>
      <w:rPr/>
    </w:lvl>
    <w:lvl w:ilvl="1">
      <w:start w:val="1"/>
      <w:numFmt w:val="decimal"/>
      <w:suff w:val="tab"/>
      <w:lvlText w:val="%2)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aliases w:val="2nd Tier Header,Citation List,Colorful List - Accent 11,Heading1,strich,маркированный"/>
    <w:basedOn w:val="Normal"/>
    <w:link w:val="АбзацспискаЗнак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qFormat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АбзацспискаЗнак">
    <w:name w:val="Абзац списка Знак"/>
    <w:aliases w:val="2nd Tier Header Знак,Citation List Знак,Colorful List - Accent 11 Знак,Heading1 Знак,strich Знак,маркированный Знак"/>
    <w:link w:val="ListParagraph"/>
    <w:uiPriority w:val="34"/>
    <w:locked/>
    <w:rsid w:val="00AA20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styles" Target="styles.xml"/>
  <Relationship Id="rId11" Type="http://schemas.openxmlformats.org/officeDocument/2006/relationships/webSettings" Target="webSettings.xml"/>
  <Relationship Id="rId12" Type="http://schemas.openxmlformats.org/officeDocument/2006/relationships/numbering" Target="numbering.xml"/>
  <Relationship Id="rId13" Type="http://schemas.openxmlformats.org/officeDocument/2006/relationships/fontTable" Target="fontTable.xml"/>
  <Relationship Id="rId14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Рамазан Маткенов</lastModifiedBy>
  <dcterms:modified xsi:type="dcterms:W3CDTF">2024-08-29T09:15:00Z</dcterms:modified>
  <revision>26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4378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654</Words>
  <Characters>3732</Characters>
  <Application>Microsoft Office Word</Application>
  <DocSecurity>0</DocSecurity>
  <Lines>31</Lines>
  <Paragraphs>8</Paragraphs>
  <Company>АО НИТ</Company>
  <CharactersWithSpaces>4378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Рамазан Маткенов</lastModifiedBy>
  <dcterms:modified xsi:type="dcterms:W3CDTF">2024-08-29T09:15:00Z</dcterms:modified>
  <revision>26</revision>
  <dc:title>ЌАЗАЌСТАН</dc:title>
</coreProperties>
</file>