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8B46" w14:textId="77777777" w:rsidR="006D074C" w:rsidRPr="00951C26" w:rsidRDefault="006D074C" w:rsidP="006D074C">
      <w:pPr>
        <w:spacing w:line="276" w:lineRule="auto"/>
        <w:ind w:right="1"/>
        <w:jc w:val="center"/>
        <w:rPr>
          <w:b/>
          <w:sz w:val="28"/>
          <w:szCs w:val="28"/>
        </w:rPr>
      </w:pPr>
      <w:r w:rsidRPr="00951C26">
        <w:rPr>
          <w:b/>
          <w:sz w:val="28"/>
          <w:szCs w:val="28"/>
        </w:rPr>
        <w:t>ЗАКЛЮЧЕНИЕ</w:t>
      </w:r>
    </w:p>
    <w:p w14:paraId="55DE5F1F" w14:textId="5BB006D0" w:rsidR="00310B4E" w:rsidRPr="00951C26" w:rsidRDefault="006D074C" w:rsidP="006D074C">
      <w:pPr>
        <w:tabs>
          <w:tab w:val="left" w:pos="1418"/>
        </w:tabs>
        <w:ind w:left="-567" w:right="-1"/>
        <w:jc w:val="center"/>
        <w:rPr>
          <w:b/>
          <w:sz w:val="28"/>
          <w:szCs w:val="28"/>
        </w:rPr>
      </w:pPr>
      <w:r w:rsidRPr="00951C26">
        <w:rPr>
          <w:b/>
          <w:sz w:val="28"/>
          <w:szCs w:val="28"/>
        </w:rPr>
        <w:t xml:space="preserve">по итогам анализа </w:t>
      </w:r>
      <w:r w:rsidR="00310B4E" w:rsidRPr="00951C26">
        <w:rPr>
          <w:b/>
          <w:sz w:val="28"/>
          <w:szCs w:val="28"/>
        </w:rPr>
        <w:t xml:space="preserve">товарных рынков </w:t>
      </w:r>
    </w:p>
    <w:p w14:paraId="4EF4180E" w14:textId="77777777" w:rsidR="00310B4E" w:rsidRPr="00951C26" w:rsidRDefault="00310B4E" w:rsidP="00310B4E">
      <w:pPr>
        <w:ind w:left="-567" w:right="-1"/>
        <w:jc w:val="center"/>
        <w:rPr>
          <w:b/>
          <w:sz w:val="28"/>
          <w:szCs w:val="28"/>
        </w:rPr>
      </w:pPr>
      <w:r w:rsidRPr="00951C26">
        <w:rPr>
          <w:b/>
          <w:sz w:val="28"/>
          <w:szCs w:val="28"/>
        </w:rPr>
        <w:t>по хранению нефтепродуктов по городу Астана.</w:t>
      </w:r>
    </w:p>
    <w:p w14:paraId="054BAB3B" w14:textId="77777777" w:rsidR="00310B4E" w:rsidRPr="00951C26" w:rsidRDefault="00310B4E" w:rsidP="00310B4E">
      <w:pPr>
        <w:ind w:left="-567" w:right="-1"/>
        <w:jc w:val="center"/>
        <w:rPr>
          <w:b/>
          <w:sz w:val="28"/>
          <w:szCs w:val="28"/>
        </w:rPr>
      </w:pPr>
    </w:p>
    <w:p w14:paraId="3C5B6185" w14:textId="77777777" w:rsidR="00310B4E" w:rsidRPr="00951C26" w:rsidRDefault="00310B4E" w:rsidP="00310B4E">
      <w:pPr>
        <w:pStyle w:val="a3"/>
        <w:ind w:left="-567" w:right="-1"/>
        <w:jc w:val="both"/>
        <w:rPr>
          <w:sz w:val="28"/>
          <w:szCs w:val="28"/>
        </w:rPr>
      </w:pPr>
    </w:p>
    <w:p w14:paraId="18B8FB0B" w14:textId="77777777" w:rsidR="00310B4E" w:rsidRPr="00951C26" w:rsidRDefault="00310B4E" w:rsidP="00310B4E">
      <w:pPr>
        <w:pStyle w:val="a3"/>
        <w:numPr>
          <w:ilvl w:val="0"/>
          <w:numId w:val="1"/>
        </w:numPr>
        <w:ind w:left="-567" w:right="-1"/>
        <w:rPr>
          <w:sz w:val="28"/>
          <w:szCs w:val="28"/>
        </w:rPr>
      </w:pPr>
      <w:r w:rsidRPr="00951C26">
        <w:rPr>
          <w:sz w:val="28"/>
          <w:szCs w:val="28"/>
        </w:rPr>
        <w:t>Общие положения</w:t>
      </w:r>
    </w:p>
    <w:p w14:paraId="32406092" w14:textId="77777777" w:rsidR="00612F6E" w:rsidRPr="00951C26" w:rsidRDefault="00310B4E" w:rsidP="00612F6E">
      <w:pPr>
        <w:pStyle w:val="a3"/>
        <w:ind w:left="-567" w:right="-1"/>
        <w:jc w:val="both"/>
        <w:rPr>
          <w:b w:val="0"/>
          <w:sz w:val="28"/>
          <w:szCs w:val="28"/>
        </w:rPr>
      </w:pPr>
      <w:r w:rsidRPr="00951C26">
        <w:rPr>
          <w:sz w:val="28"/>
          <w:szCs w:val="28"/>
        </w:rPr>
        <w:tab/>
      </w:r>
      <w:r w:rsidRPr="00951C26">
        <w:rPr>
          <w:b w:val="0"/>
          <w:sz w:val="28"/>
          <w:szCs w:val="28"/>
        </w:rPr>
        <w:t xml:space="preserve">В рамках исполнения Плана работы Агентства по защите и развитию конкуренции Республики Казахстан </w:t>
      </w:r>
      <w:r w:rsidRPr="00951C26">
        <w:rPr>
          <w:b w:val="0"/>
          <w:i/>
        </w:rPr>
        <w:t>(далее – Агентство)</w:t>
      </w:r>
      <w:r w:rsidRPr="00951C26">
        <w:rPr>
          <w:b w:val="0"/>
          <w:sz w:val="28"/>
          <w:szCs w:val="28"/>
        </w:rPr>
        <w:t xml:space="preserve"> на 2024 год, а также поручения Агентства № 04-04/315-И от 2 февраля 2024 года, Департаментом Агентства по защите и развитию конкуренции Республики Казахстан по городу Астане </w:t>
      </w:r>
      <w:r w:rsidRPr="00951C26">
        <w:rPr>
          <w:b w:val="0"/>
        </w:rPr>
        <w:t>(</w:t>
      </w:r>
      <w:r w:rsidRPr="00951C26">
        <w:rPr>
          <w:b w:val="0"/>
          <w:i/>
        </w:rPr>
        <w:t>далее – Департамент</w:t>
      </w:r>
      <w:r w:rsidRPr="00951C26">
        <w:rPr>
          <w:b w:val="0"/>
        </w:rPr>
        <w:t>)</w:t>
      </w:r>
      <w:r w:rsidRPr="00951C26">
        <w:rPr>
          <w:b w:val="0"/>
          <w:sz w:val="28"/>
          <w:szCs w:val="28"/>
        </w:rPr>
        <w:t xml:space="preserve"> проведен анализ и оценка состояния конкуренции на рынках хранения нефтепродуктов по городу Астане за период 2021 – 2023 годы</w:t>
      </w:r>
      <w:r w:rsidR="00D76138" w:rsidRPr="00951C26">
        <w:rPr>
          <w:b w:val="0"/>
          <w:sz w:val="28"/>
          <w:szCs w:val="28"/>
        </w:rPr>
        <w:t xml:space="preserve"> </w:t>
      </w:r>
      <w:r w:rsidR="00D76138" w:rsidRPr="00951C26">
        <w:rPr>
          <w:b w:val="0"/>
          <w:i/>
          <w:iCs/>
        </w:rPr>
        <w:t>(далее– Анализ)</w:t>
      </w:r>
      <w:r w:rsidRPr="00951C26">
        <w:rPr>
          <w:b w:val="0"/>
          <w:sz w:val="28"/>
          <w:szCs w:val="28"/>
        </w:rPr>
        <w:t>.</w:t>
      </w:r>
      <w:r w:rsidR="003C5710" w:rsidRPr="00951C26">
        <w:rPr>
          <w:b w:val="0"/>
          <w:sz w:val="28"/>
          <w:szCs w:val="28"/>
        </w:rPr>
        <w:t xml:space="preserve"> </w:t>
      </w:r>
    </w:p>
    <w:p w14:paraId="0BBD7554" w14:textId="0F180CC2" w:rsidR="00C8365A" w:rsidRPr="00951C26" w:rsidRDefault="00310B4E" w:rsidP="00612F6E">
      <w:pPr>
        <w:pStyle w:val="a3"/>
        <w:ind w:left="-567" w:right="-1" w:firstLine="567"/>
        <w:jc w:val="both"/>
        <w:rPr>
          <w:b w:val="0"/>
          <w:color w:val="000000"/>
          <w:sz w:val="28"/>
          <w:szCs w:val="28"/>
        </w:rPr>
      </w:pPr>
      <w:r w:rsidRPr="00951C26">
        <w:rPr>
          <w:b w:val="0"/>
          <w:sz w:val="28"/>
          <w:szCs w:val="28"/>
        </w:rPr>
        <w:t xml:space="preserve">В ходе анализа руководствовались нормами Предпринимательского кодекса Республики Казахстан </w:t>
      </w:r>
      <w:r w:rsidRPr="00951C26">
        <w:rPr>
          <w:b w:val="0"/>
          <w:i/>
        </w:rPr>
        <w:t>(далее - Кодекс)</w:t>
      </w:r>
      <w:r w:rsidRPr="00951C26">
        <w:rPr>
          <w:b w:val="0"/>
          <w:i/>
          <w:sz w:val="28"/>
          <w:szCs w:val="28"/>
        </w:rPr>
        <w:t>,</w:t>
      </w:r>
      <w:r w:rsidRPr="00951C26">
        <w:rPr>
          <w:rStyle w:val="s1"/>
          <w:b/>
          <w:color w:val="auto"/>
          <w:sz w:val="28"/>
          <w:szCs w:val="28"/>
        </w:rPr>
        <w:t xml:space="preserve"> </w:t>
      </w:r>
      <w:bookmarkStart w:id="0" w:name="z8"/>
      <w:r w:rsidRPr="00951C26">
        <w:rPr>
          <w:b w:val="0"/>
          <w:sz w:val="28"/>
          <w:szCs w:val="28"/>
        </w:rPr>
        <w:t>Закона Республики Казахстан «О государственном регулировании производства и оборота отдельных видов нефтепродуктов»</w:t>
      </w:r>
      <w:r w:rsidR="009A08F8" w:rsidRPr="00951C26">
        <w:rPr>
          <w:b w:val="0"/>
          <w:sz w:val="28"/>
          <w:szCs w:val="28"/>
        </w:rPr>
        <w:t xml:space="preserve"> </w:t>
      </w:r>
      <w:r w:rsidR="009A08F8" w:rsidRPr="00951C26">
        <w:rPr>
          <w:b w:val="0"/>
          <w:i/>
          <w:iCs/>
        </w:rPr>
        <w:t>(далее– Закон)</w:t>
      </w:r>
      <w:r w:rsidRPr="00951C26">
        <w:rPr>
          <w:b w:val="0"/>
          <w:sz w:val="28"/>
          <w:szCs w:val="28"/>
        </w:rPr>
        <w:t>,</w:t>
      </w:r>
      <w:r w:rsidR="00612F6E" w:rsidRPr="00951C26">
        <w:rPr>
          <w:b w:val="0"/>
          <w:bCs w:val="0"/>
          <w:sz w:val="28"/>
          <w:szCs w:val="28"/>
        </w:rPr>
        <w:t xml:space="preserve"> </w:t>
      </w:r>
      <w:r w:rsidR="00612F6E" w:rsidRPr="00951C26">
        <w:rPr>
          <w:b w:val="0"/>
          <w:spacing w:val="2"/>
          <w:sz w:val="28"/>
          <w:szCs w:val="28"/>
        </w:rPr>
        <w:t xml:space="preserve">от </w:t>
      </w:r>
      <w:r w:rsidR="00D9204A" w:rsidRPr="00951C26">
        <w:rPr>
          <w:b w:val="0"/>
          <w:spacing w:val="2"/>
          <w:sz w:val="28"/>
          <w:szCs w:val="28"/>
        </w:rPr>
        <w:t>20</w:t>
      </w:r>
      <w:r w:rsidR="00612F6E" w:rsidRPr="00951C26">
        <w:rPr>
          <w:b w:val="0"/>
          <w:spacing w:val="2"/>
          <w:sz w:val="28"/>
          <w:szCs w:val="28"/>
        </w:rPr>
        <w:t xml:space="preserve"> ию</w:t>
      </w:r>
      <w:r w:rsidR="00D9204A" w:rsidRPr="00951C26">
        <w:rPr>
          <w:b w:val="0"/>
          <w:spacing w:val="2"/>
          <w:sz w:val="28"/>
          <w:szCs w:val="28"/>
        </w:rPr>
        <w:t>л</w:t>
      </w:r>
      <w:r w:rsidR="00612F6E" w:rsidRPr="00951C26">
        <w:rPr>
          <w:b w:val="0"/>
          <w:spacing w:val="2"/>
          <w:sz w:val="28"/>
          <w:szCs w:val="28"/>
        </w:rPr>
        <w:t>я 20</w:t>
      </w:r>
      <w:r w:rsidR="00D9204A" w:rsidRPr="00951C26">
        <w:rPr>
          <w:b w:val="0"/>
          <w:spacing w:val="2"/>
          <w:sz w:val="28"/>
          <w:szCs w:val="28"/>
        </w:rPr>
        <w:t>1</w:t>
      </w:r>
      <w:r w:rsidR="00612F6E" w:rsidRPr="00951C26">
        <w:rPr>
          <w:b w:val="0"/>
          <w:spacing w:val="2"/>
          <w:sz w:val="28"/>
          <w:szCs w:val="28"/>
        </w:rPr>
        <w:t xml:space="preserve">1 года № </w:t>
      </w:r>
      <w:r w:rsidR="00D9204A" w:rsidRPr="00951C26">
        <w:rPr>
          <w:b w:val="0"/>
          <w:spacing w:val="2"/>
          <w:sz w:val="28"/>
          <w:szCs w:val="28"/>
        </w:rPr>
        <w:t>463-IV</w:t>
      </w:r>
      <w:r w:rsidR="00612F6E" w:rsidRPr="00951C26">
        <w:rPr>
          <w:b w:val="0"/>
          <w:spacing w:val="2"/>
          <w:sz w:val="28"/>
          <w:szCs w:val="28"/>
        </w:rPr>
        <w:t xml:space="preserve">, </w:t>
      </w:r>
      <w:r w:rsidRPr="00951C26">
        <w:rPr>
          <w:rStyle w:val="s1"/>
          <w:sz w:val="28"/>
          <w:szCs w:val="28"/>
        </w:rPr>
        <w:t>а также</w:t>
      </w:r>
      <w:r w:rsidRPr="00951C26">
        <w:rPr>
          <w:rStyle w:val="s1"/>
          <w:b/>
          <w:sz w:val="28"/>
          <w:szCs w:val="28"/>
        </w:rPr>
        <w:t xml:space="preserve"> </w:t>
      </w:r>
      <w:r w:rsidR="009A08F8" w:rsidRPr="00951C26">
        <w:rPr>
          <w:rStyle w:val="s1"/>
          <w:sz w:val="28"/>
          <w:szCs w:val="28"/>
        </w:rPr>
        <w:t>М</w:t>
      </w:r>
      <w:r w:rsidRPr="00951C26">
        <w:rPr>
          <w:b w:val="0"/>
          <w:color w:val="000000"/>
          <w:sz w:val="28"/>
          <w:szCs w:val="28"/>
        </w:rPr>
        <w:t xml:space="preserve">етодикой по проведению анализа состояния конкуренции на товарных рынках, утвержденной приказом Председателя Агентства по защите и развитию конкуренции Республики Казахстан от 3 мая 2022 года № </w:t>
      </w:r>
      <w:bookmarkEnd w:id="0"/>
      <w:r w:rsidRPr="00951C26">
        <w:rPr>
          <w:b w:val="0"/>
          <w:color w:val="000000"/>
          <w:sz w:val="28"/>
          <w:szCs w:val="28"/>
        </w:rPr>
        <w:t>13</w:t>
      </w:r>
      <w:r w:rsidRPr="00951C26">
        <w:rPr>
          <w:b w:val="0"/>
          <w:i/>
          <w:color w:val="000000"/>
        </w:rPr>
        <w:t xml:space="preserve"> (далее - Методика)</w:t>
      </w:r>
      <w:r w:rsidRPr="00951C26">
        <w:rPr>
          <w:b w:val="0"/>
          <w:color w:val="000000"/>
          <w:sz w:val="28"/>
          <w:szCs w:val="28"/>
        </w:rPr>
        <w:t>.</w:t>
      </w:r>
    </w:p>
    <w:p w14:paraId="70F92867" w14:textId="34082ED2" w:rsidR="000B4975" w:rsidRPr="00951C26" w:rsidRDefault="00C8365A" w:rsidP="00951C26">
      <w:pPr>
        <w:pStyle w:val="a5"/>
        <w:numPr>
          <w:ilvl w:val="0"/>
          <w:numId w:val="15"/>
        </w:numPr>
        <w:ind w:left="-567" w:right="-1" w:firstLine="708"/>
        <w:jc w:val="both"/>
        <w:rPr>
          <w:color w:val="000000"/>
          <w:sz w:val="28"/>
          <w:szCs w:val="28"/>
        </w:rPr>
      </w:pPr>
      <w:r w:rsidRPr="00951C26">
        <w:rPr>
          <w:b/>
          <w:sz w:val="28"/>
          <w:szCs w:val="28"/>
        </w:rPr>
        <w:t>Целью проведения анализа рынка</w:t>
      </w:r>
      <w:r w:rsidR="0071584C" w:rsidRPr="00951C26">
        <w:rPr>
          <w:b/>
          <w:sz w:val="28"/>
          <w:szCs w:val="28"/>
        </w:rPr>
        <w:t xml:space="preserve"> –</w:t>
      </w:r>
      <w:r w:rsidRPr="00951C26">
        <w:rPr>
          <w:sz w:val="28"/>
          <w:szCs w:val="28"/>
        </w:rPr>
        <w:t xml:space="preserve"> является определение уровня развития конкуренции на анализируемом товарном рынке, выявления субъектов рынка, занимающих доминирующее (монопольное) положение на данном товарном рынке</w:t>
      </w:r>
      <w:r w:rsidR="000B4975" w:rsidRPr="00951C26">
        <w:rPr>
          <w:sz w:val="28"/>
          <w:szCs w:val="28"/>
        </w:rPr>
        <w:t>, в</w:t>
      </w:r>
      <w:r w:rsidR="00104FB9" w:rsidRPr="00951C26">
        <w:rPr>
          <w:bCs/>
          <w:color w:val="000000"/>
          <w:sz w:val="28"/>
          <w:szCs w:val="28"/>
        </w:rPr>
        <w:t xml:space="preserve">ыявление обладателей </w:t>
      </w:r>
      <w:r w:rsidR="00104FB9" w:rsidRPr="00951C26">
        <w:rPr>
          <w:bCs/>
          <w:sz w:val="28"/>
          <w:szCs w:val="28"/>
        </w:rPr>
        <w:t>ключевой мощности</w:t>
      </w:r>
      <w:r w:rsidR="000B4975" w:rsidRPr="00951C26">
        <w:rPr>
          <w:bCs/>
          <w:sz w:val="28"/>
          <w:szCs w:val="28"/>
        </w:rPr>
        <w:t>.</w:t>
      </w:r>
      <w:r w:rsidR="000B4975" w:rsidRPr="00951C26">
        <w:rPr>
          <w:sz w:val="28"/>
          <w:szCs w:val="28"/>
        </w:rPr>
        <w:t xml:space="preserve"> выработка предложений при хранении нефтепродуктов, исследование данного рынка;</w:t>
      </w:r>
    </w:p>
    <w:p w14:paraId="7424A984" w14:textId="77777777" w:rsidR="009A6DDA" w:rsidRPr="00951C26" w:rsidRDefault="00310B4E" w:rsidP="009A6DDA">
      <w:pPr>
        <w:ind w:left="-567" w:right="-1" w:firstLine="709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При анализе состояния конкуренции на товарном рынке в качестве исходной информации использовались сведения, полученные от:</w:t>
      </w:r>
    </w:p>
    <w:p w14:paraId="0FCAC5FA" w14:textId="041A4D25" w:rsidR="009A6DDA" w:rsidRPr="00951C26" w:rsidRDefault="009A6DDA" w:rsidP="009A6DDA">
      <w:pPr>
        <w:ind w:left="-567" w:right="-1" w:firstLine="709"/>
        <w:jc w:val="both"/>
        <w:rPr>
          <w:i/>
          <w:sz w:val="28"/>
          <w:szCs w:val="28"/>
        </w:rPr>
      </w:pPr>
      <w:r w:rsidRPr="00951C26">
        <w:rPr>
          <w:sz w:val="28"/>
          <w:szCs w:val="28"/>
        </w:rPr>
        <w:t xml:space="preserve">1) </w:t>
      </w:r>
      <w:r w:rsidR="00310B4E" w:rsidRPr="00951C26">
        <w:rPr>
          <w:sz w:val="28"/>
          <w:szCs w:val="28"/>
        </w:rPr>
        <w:t>Департамента бюро национальной статистики Агентства по стратегическому планированию и реформам Республики Казахстан по городу Астан</w:t>
      </w:r>
      <w:r w:rsidR="00766B9D" w:rsidRPr="00951C26">
        <w:rPr>
          <w:sz w:val="28"/>
          <w:szCs w:val="28"/>
        </w:rPr>
        <w:t>е</w:t>
      </w:r>
      <w:r w:rsidR="00310B4E" w:rsidRPr="00951C26">
        <w:rPr>
          <w:sz w:val="28"/>
          <w:szCs w:val="28"/>
        </w:rPr>
        <w:t xml:space="preserve"> </w:t>
      </w:r>
      <w:r w:rsidR="00310B4E" w:rsidRPr="00951C26">
        <w:rPr>
          <w:i/>
          <w:szCs w:val="28"/>
        </w:rPr>
        <w:t>(далее -</w:t>
      </w:r>
      <w:r w:rsidR="009A08F8" w:rsidRPr="00951C26">
        <w:rPr>
          <w:i/>
          <w:szCs w:val="28"/>
        </w:rPr>
        <w:t>Департамент</w:t>
      </w:r>
      <w:r w:rsidR="00310B4E" w:rsidRPr="00951C26">
        <w:rPr>
          <w:i/>
          <w:szCs w:val="28"/>
        </w:rPr>
        <w:t xml:space="preserve"> </w:t>
      </w:r>
      <w:r w:rsidR="009A08F8" w:rsidRPr="00951C26">
        <w:rPr>
          <w:i/>
          <w:szCs w:val="28"/>
        </w:rPr>
        <w:t>с</w:t>
      </w:r>
      <w:r w:rsidR="00310B4E" w:rsidRPr="00951C26">
        <w:rPr>
          <w:i/>
          <w:szCs w:val="28"/>
        </w:rPr>
        <w:t>татистик</w:t>
      </w:r>
      <w:r w:rsidR="009A08F8" w:rsidRPr="00951C26">
        <w:rPr>
          <w:i/>
          <w:szCs w:val="28"/>
        </w:rPr>
        <w:t>и</w:t>
      </w:r>
      <w:r w:rsidR="00310B4E" w:rsidRPr="00951C26">
        <w:rPr>
          <w:i/>
          <w:sz w:val="28"/>
          <w:szCs w:val="28"/>
        </w:rPr>
        <w:t>;</w:t>
      </w:r>
    </w:p>
    <w:p w14:paraId="0FEBB44E" w14:textId="3E920C60" w:rsidR="00310B4E" w:rsidRPr="00951C26" w:rsidRDefault="009A6DDA" w:rsidP="009A6DDA">
      <w:pPr>
        <w:ind w:left="-567" w:right="-1" w:firstLine="709"/>
        <w:jc w:val="both"/>
        <w:rPr>
          <w:sz w:val="28"/>
          <w:szCs w:val="28"/>
        </w:rPr>
      </w:pPr>
      <w:r w:rsidRPr="00951C26">
        <w:rPr>
          <w:iCs/>
          <w:sz w:val="28"/>
          <w:szCs w:val="28"/>
        </w:rPr>
        <w:t>2)</w:t>
      </w:r>
      <w:r w:rsidRPr="00951C26">
        <w:rPr>
          <w:i/>
          <w:sz w:val="28"/>
          <w:szCs w:val="28"/>
        </w:rPr>
        <w:t xml:space="preserve"> </w:t>
      </w:r>
      <w:r w:rsidR="00310B4E" w:rsidRPr="00951C26">
        <w:rPr>
          <w:sz w:val="28"/>
          <w:szCs w:val="28"/>
        </w:rPr>
        <w:t xml:space="preserve">Управление энергетики города Астаны </w:t>
      </w:r>
      <w:r w:rsidR="00310B4E" w:rsidRPr="00951C26">
        <w:rPr>
          <w:i/>
          <w:szCs w:val="28"/>
        </w:rPr>
        <w:t>(далее - Управление)</w:t>
      </w:r>
      <w:r w:rsidR="00310B4E" w:rsidRPr="00951C26">
        <w:rPr>
          <w:sz w:val="28"/>
          <w:szCs w:val="28"/>
        </w:rPr>
        <w:t>;</w:t>
      </w:r>
    </w:p>
    <w:p w14:paraId="210FAD56" w14:textId="03F1A562" w:rsidR="00612F6E" w:rsidRPr="00951C26" w:rsidRDefault="009A6DDA" w:rsidP="00612F6E">
      <w:pPr>
        <w:pStyle w:val="a5"/>
        <w:tabs>
          <w:tab w:val="left" w:pos="1134"/>
        </w:tabs>
        <w:ind w:left="-567" w:right="-1" w:firstLine="708"/>
        <w:jc w:val="both"/>
        <w:rPr>
          <w:i/>
          <w:sz w:val="28"/>
          <w:szCs w:val="28"/>
        </w:rPr>
      </w:pPr>
      <w:r w:rsidRPr="00951C26">
        <w:rPr>
          <w:sz w:val="28"/>
          <w:szCs w:val="28"/>
        </w:rPr>
        <w:t xml:space="preserve">3) </w:t>
      </w:r>
      <w:r w:rsidR="005C0FB5" w:rsidRPr="00951C26">
        <w:rPr>
          <w:sz w:val="28"/>
          <w:szCs w:val="28"/>
        </w:rPr>
        <w:t xml:space="preserve">Департамент </w:t>
      </w:r>
      <w:r w:rsidR="003A7805" w:rsidRPr="00951C26">
        <w:rPr>
          <w:sz w:val="28"/>
          <w:szCs w:val="28"/>
        </w:rPr>
        <w:t xml:space="preserve">комитета </w:t>
      </w:r>
      <w:r w:rsidR="005C0FB5" w:rsidRPr="00951C26">
        <w:rPr>
          <w:sz w:val="28"/>
          <w:szCs w:val="28"/>
        </w:rPr>
        <w:t>пром</w:t>
      </w:r>
      <w:r w:rsidR="003A7805" w:rsidRPr="00951C26">
        <w:rPr>
          <w:sz w:val="28"/>
          <w:szCs w:val="28"/>
        </w:rPr>
        <w:t xml:space="preserve">ышленной </w:t>
      </w:r>
      <w:r w:rsidR="005C0FB5" w:rsidRPr="00951C26">
        <w:rPr>
          <w:sz w:val="28"/>
          <w:szCs w:val="28"/>
        </w:rPr>
        <w:t xml:space="preserve">безопасности </w:t>
      </w:r>
      <w:r w:rsidR="003A7805" w:rsidRPr="00951C26">
        <w:rPr>
          <w:sz w:val="28"/>
          <w:szCs w:val="28"/>
        </w:rPr>
        <w:t>Министерства по чрезвычайным ситуациям Республики Казахстан по городу Астана</w:t>
      </w:r>
      <w:r w:rsidR="003A7805" w:rsidRPr="00951C26">
        <w:rPr>
          <w:i/>
          <w:sz w:val="28"/>
          <w:szCs w:val="28"/>
        </w:rPr>
        <w:t>;</w:t>
      </w:r>
    </w:p>
    <w:p w14:paraId="6070C111" w14:textId="790A853C" w:rsidR="00310B4E" w:rsidRPr="00951C26" w:rsidRDefault="009A6DDA" w:rsidP="00612F6E">
      <w:pPr>
        <w:pStyle w:val="a5"/>
        <w:tabs>
          <w:tab w:val="left" w:pos="1134"/>
        </w:tabs>
        <w:ind w:left="-567" w:right="-1" w:firstLine="70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4) </w:t>
      </w:r>
      <w:r w:rsidR="00612F6E" w:rsidRPr="00951C26">
        <w:rPr>
          <w:sz w:val="28"/>
          <w:szCs w:val="28"/>
        </w:rPr>
        <w:t>от</w:t>
      </w:r>
      <w:r w:rsidR="00310B4E" w:rsidRPr="00951C26">
        <w:rPr>
          <w:sz w:val="28"/>
          <w:szCs w:val="28"/>
        </w:rPr>
        <w:t xml:space="preserve"> </w:t>
      </w:r>
      <w:r w:rsidR="00612F6E" w:rsidRPr="00951C26">
        <w:rPr>
          <w:color w:val="000000"/>
          <w:sz w:val="28"/>
          <w:szCs w:val="28"/>
        </w:rPr>
        <w:t>субъектов рынка</w:t>
      </w:r>
      <w:r w:rsidR="00E62EED" w:rsidRPr="00951C26">
        <w:rPr>
          <w:color w:val="000000"/>
          <w:sz w:val="28"/>
          <w:szCs w:val="28"/>
        </w:rPr>
        <w:t xml:space="preserve"> </w:t>
      </w:r>
      <w:r w:rsidR="00E62EED" w:rsidRPr="00951C26">
        <w:rPr>
          <w:sz w:val="28"/>
          <w:szCs w:val="28"/>
        </w:rPr>
        <w:t>осуществляющие услуги хранение нефтепродуктов</w:t>
      </w:r>
      <w:r w:rsidR="00310B4E" w:rsidRPr="00951C26">
        <w:rPr>
          <w:sz w:val="28"/>
          <w:szCs w:val="28"/>
        </w:rPr>
        <w:t>.</w:t>
      </w:r>
    </w:p>
    <w:p w14:paraId="60AB93DF" w14:textId="77777777" w:rsidR="00442828" w:rsidRPr="00951C26" w:rsidRDefault="00442828" w:rsidP="00310B4E">
      <w:pPr>
        <w:ind w:left="-567" w:right="-1"/>
      </w:pPr>
    </w:p>
    <w:p w14:paraId="0B2796A6" w14:textId="77777777" w:rsidR="001320E9" w:rsidRPr="00951C26" w:rsidRDefault="00C6026D" w:rsidP="001320E9">
      <w:pPr>
        <w:pStyle w:val="a6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951C26">
        <w:rPr>
          <w:b/>
          <w:sz w:val="28"/>
          <w:szCs w:val="28"/>
        </w:rPr>
        <w:t xml:space="preserve">Определение </w:t>
      </w:r>
      <w:r w:rsidR="003B2AB7" w:rsidRPr="00951C26">
        <w:rPr>
          <w:b/>
          <w:sz w:val="28"/>
          <w:szCs w:val="28"/>
        </w:rPr>
        <w:t xml:space="preserve">критериев </w:t>
      </w:r>
      <w:r w:rsidRPr="00951C26">
        <w:rPr>
          <w:b/>
          <w:sz w:val="28"/>
          <w:szCs w:val="28"/>
        </w:rPr>
        <w:t>взаимозаменяем</w:t>
      </w:r>
      <w:r w:rsidR="003B2AB7" w:rsidRPr="00951C26">
        <w:rPr>
          <w:b/>
          <w:sz w:val="28"/>
          <w:szCs w:val="28"/>
        </w:rPr>
        <w:t>ости</w:t>
      </w:r>
      <w:r w:rsidRPr="00951C26">
        <w:rPr>
          <w:b/>
          <w:sz w:val="28"/>
          <w:szCs w:val="28"/>
        </w:rPr>
        <w:t xml:space="preserve"> товаров</w:t>
      </w:r>
    </w:p>
    <w:p w14:paraId="60C3D64C" w14:textId="0E319397" w:rsidR="001320E9" w:rsidRPr="00951C26" w:rsidRDefault="001320E9" w:rsidP="001320E9">
      <w:pPr>
        <w:pStyle w:val="a6"/>
        <w:spacing w:after="0"/>
        <w:ind w:left="-567" w:firstLine="567"/>
        <w:jc w:val="both"/>
        <w:rPr>
          <w:b/>
          <w:sz w:val="28"/>
          <w:szCs w:val="28"/>
        </w:rPr>
      </w:pPr>
      <w:r w:rsidRPr="00951C26">
        <w:rPr>
          <w:sz w:val="28"/>
          <w:szCs w:val="28"/>
          <w:lang/>
        </w:rPr>
        <w:t>В соответствии с пунктом 7 Методики процедура определения критериев взаимозаменяемости товара, не имеющего заменителя, или взаимозаменяемых товаров, обращающихся на одном и том же товарном рынке, включает: определение наименования товара; определение свойств товара, определяющих выбор покупателя, и товаров, потенциально являющихся взаимозаменяемыми для данного товара; определение взаимозаменяемых товаров.</w:t>
      </w:r>
    </w:p>
    <w:p w14:paraId="02F3FDA9" w14:textId="77777777" w:rsidR="00C6026D" w:rsidRPr="00951C26" w:rsidRDefault="00C6026D" w:rsidP="00C6026D">
      <w:pPr>
        <w:ind w:left="-567" w:firstLine="70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Обеспечение региона нефтепродуктами осуществляется посредством поставки их на территорию города из других регионов для последующей перепродажи потребителям, в том числе розничным продавцам, специализированными оптовыми предприятиями различных форм собственности и организационной структуры, индивидуальными предпринимателями. </w:t>
      </w:r>
    </w:p>
    <w:p w14:paraId="3514CF99" w14:textId="77777777" w:rsidR="00A93B53" w:rsidRPr="00951C26" w:rsidRDefault="00A93B53" w:rsidP="00A93B53">
      <w:pPr>
        <w:ind w:left="-567" w:firstLine="709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В соответствии с Законом Республики Казахстан «О государственном регулировании производства и оборота отдельных видов нефтепродуктов»:</w:t>
      </w:r>
    </w:p>
    <w:p w14:paraId="7A6CFEC3" w14:textId="77777777" w:rsidR="00A93B53" w:rsidRPr="00951C26" w:rsidRDefault="00A93B53" w:rsidP="00A93B53">
      <w:pPr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lastRenderedPageBreak/>
        <w:t>нефтепродукты - отдельные виды нефтепродуктов: бензин, авиационное и дизельное топливо, мазут;</w:t>
      </w:r>
    </w:p>
    <w:p w14:paraId="42768B68" w14:textId="77777777" w:rsidR="00A93B53" w:rsidRPr="00951C26" w:rsidRDefault="00A93B53" w:rsidP="00A93B53">
      <w:pPr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 xml:space="preserve">резервуар – это сложное техническое сооружение, предназначенное для хранения нефти и нефтепродуктов, который состоит из: </w:t>
      </w:r>
    </w:p>
    <w:p w14:paraId="58CEE554" w14:textId="77777777" w:rsidR="00A93B53" w:rsidRPr="00951C26" w:rsidRDefault="00A93B53" w:rsidP="00A93B53">
      <w:pPr>
        <w:numPr>
          <w:ilvl w:val="0"/>
          <w:numId w:val="13"/>
        </w:numPr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>непосредственно резервуарной емкости;</w:t>
      </w:r>
    </w:p>
    <w:p w14:paraId="1440AB79" w14:textId="77777777" w:rsidR="00A93B53" w:rsidRPr="00951C26" w:rsidRDefault="00A93B53" w:rsidP="00A93B53">
      <w:pPr>
        <w:numPr>
          <w:ilvl w:val="0"/>
          <w:numId w:val="13"/>
        </w:numPr>
        <w:tabs>
          <w:tab w:val="num" w:pos="0"/>
        </w:tabs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>технологического оборудования обеспечения функционирования резервуара. Сюда входят дыхательные клапаны, система кровли, люки для осмотра и обслуживания, люки для забора проб;</w:t>
      </w:r>
    </w:p>
    <w:p w14:paraId="0FFF0046" w14:textId="77777777" w:rsidR="00A93B53" w:rsidRPr="00951C26" w:rsidRDefault="00A93B53" w:rsidP="00A93B53">
      <w:pPr>
        <w:numPr>
          <w:ilvl w:val="0"/>
          <w:numId w:val="13"/>
        </w:numPr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>оборудования слива налива с соответствующей арматурой;</w:t>
      </w:r>
    </w:p>
    <w:p w14:paraId="44BA4390" w14:textId="77777777" w:rsidR="00A93B53" w:rsidRPr="00951C26" w:rsidRDefault="00A93B53" w:rsidP="00A93B53">
      <w:pPr>
        <w:numPr>
          <w:ilvl w:val="0"/>
          <w:numId w:val="13"/>
        </w:numPr>
        <w:tabs>
          <w:tab w:val="num" w:pos="0"/>
        </w:tabs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>оборудования обеспечения пожарной безопасности, состоящее из пенообразователей и необходимой дополнительной оснастки.</w:t>
      </w:r>
    </w:p>
    <w:p w14:paraId="38BEC5C0" w14:textId="77777777" w:rsidR="00A93B53" w:rsidRPr="00951C26" w:rsidRDefault="00A93B53" w:rsidP="00A93B53">
      <w:pPr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 xml:space="preserve">По конструктивным особенностям можно выделить следующие виды резервуаров, которые находят широкое применение на топливных складах нефтебаз и перевалочных пунктах. Они отличаются по конструкции, способу установки и материалу, из которого изготовлены. Наибольшее распространение и популярность получили емкости: </w:t>
      </w:r>
    </w:p>
    <w:p w14:paraId="09B539CF" w14:textId="77777777" w:rsidR="00A93B53" w:rsidRPr="00951C26" w:rsidRDefault="00A93B53" w:rsidP="00A93B53">
      <w:pPr>
        <w:numPr>
          <w:ilvl w:val="0"/>
          <w:numId w:val="14"/>
        </w:numPr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>вертикальные стальные емкости наземные;</w:t>
      </w:r>
    </w:p>
    <w:p w14:paraId="087772A0" w14:textId="77777777" w:rsidR="00A93B53" w:rsidRPr="00951C26" w:rsidRDefault="00A93B53" w:rsidP="00A93B53">
      <w:pPr>
        <w:numPr>
          <w:ilvl w:val="0"/>
          <w:numId w:val="14"/>
        </w:numPr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>углубленные вертикальные стальные емкости;</w:t>
      </w:r>
    </w:p>
    <w:p w14:paraId="69750EFB" w14:textId="77777777" w:rsidR="00A93B53" w:rsidRPr="00951C26" w:rsidRDefault="00A93B53" w:rsidP="00A93B53">
      <w:pPr>
        <w:numPr>
          <w:ilvl w:val="0"/>
          <w:numId w:val="14"/>
        </w:numPr>
        <w:tabs>
          <w:tab w:val="num" w:pos="0"/>
        </w:tabs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>горизонтальные подземные и наземные емкости для хранения нефтепродуктов и горюче-смазочных материалов;</w:t>
      </w:r>
    </w:p>
    <w:p w14:paraId="4ACCAF7D" w14:textId="77777777" w:rsidR="00A93B53" w:rsidRPr="00951C26" w:rsidRDefault="00A93B53" w:rsidP="00A93B53">
      <w:pPr>
        <w:numPr>
          <w:ilvl w:val="0"/>
          <w:numId w:val="14"/>
        </w:numPr>
        <w:tabs>
          <w:tab w:val="num" w:pos="0"/>
        </w:tabs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sz w:val="28"/>
          <w:szCs w:val="28"/>
        </w:rPr>
        <w:t>резервуары на основе железобетонных конструкций, который используется значительно реже ввиду сложности возведение и длительного срока, требуемого на обустройство такого хранилища.</w:t>
      </w:r>
    </w:p>
    <w:p w14:paraId="6556F663" w14:textId="4F150594" w:rsidR="00C6026D" w:rsidRPr="00951C26" w:rsidRDefault="00C6026D" w:rsidP="00813F23">
      <w:pPr>
        <w:ind w:left="-567" w:firstLine="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В качестве товарного рынка рассматривается - услуга хранения нефтепродуктов. </w:t>
      </w:r>
    </w:p>
    <w:p w14:paraId="6BAAF754" w14:textId="2D22A7D9" w:rsidR="006B7944" w:rsidRPr="00951C26" w:rsidRDefault="006B7944" w:rsidP="006B7944">
      <w:pPr>
        <w:ind w:left="-567" w:firstLine="708"/>
        <w:jc w:val="both"/>
        <w:rPr>
          <w:sz w:val="28"/>
          <w:szCs w:val="28"/>
        </w:rPr>
      </w:pPr>
      <w:r w:rsidRPr="00951C26">
        <w:rPr>
          <w:b/>
          <w:bCs/>
          <w:color w:val="000000"/>
          <w:sz w:val="28"/>
          <w:szCs w:val="28"/>
          <w:shd w:val="clear" w:color="auto" w:fill="FFFFFF"/>
        </w:rPr>
        <w:t>Нефтебаза</w:t>
      </w:r>
      <w:r w:rsidRPr="00951C26">
        <w:rPr>
          <w:color w:val="000000"/>
          <w:sz w:val="28"/>
          <w:szCs w:val="28"/>
          <w:shd w:val="clear" w:color="auto" w:fill="FFFFFF"/>
        </w:rPr>
        <w:t xml:space="preserve"> – это складское предприятие, представляющее собой комплекс зданий, сооружений и коммуникаций, предназначенных для организации приема, хранения, отпуска и учета нефтепродуктов.</w:t>
      </w:r>
    </w:p>
    <w:p w14:paraId="5437246F" w14:textId="77777777" w:rsidR="00C6026D" w:rsidRPr="00951C26" w:rsidRDefault="00C6026D" w:rsidP="00C6026D">
      <w:pPr>
        <w:pStyle w:val="a8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b/>
          <w:bCs/>
          <w:sz w:val="28"/>
          <w:szCs w:val="28"/>
        </w:rPr>
        <w:t>Нефтехранилище</w:t>
      </w:r>
      <w:r w:rsidRPr="00951C26">
        <w:rPr>
          <w:rFonts w:ascii="Times New Roman" w:hAnsi="Times New Roman"/>
          <w:sz w:val="28"/>
          <w:szCs w:val="28"/>
        </w:rPr>
        <w:t xml:space="preserve"> - </w:t>
      </w:r>
      <w:hyperlink r:id="rId5" w:tooltip="Кликните для подробного описания" w:history="1">
        <w:r w:rsidRPr="00951C26">
          <w:rPr>
            <w:rStyle w:val="aa"/>
            <w:rFonts w:ascii="Times New Roman" w:hAnsi="Times New Roman"/>
            <w:sz w:val="28"/>
            <w:szCs w:val="28"/>
          </w:rPr>
          <w:t>резервуар</w:t>
        </w:r>
      </w:hyperlink>
      <w:r w:rsidRPr="00951C26">
        <w:rPr>
          <w:rFonts w:ascii="Times New Roman" w:hAnsi="Times New Roman"/>
          <w:sz w:val="28"/>
          <w:szCs w:val="28"/>
        </w:rPr>
        <w:t xml:space="preserve"> или </w:t>
      </w:r>
      <w:hyperlink r:id="rId6" w:tooltip="Кликните для подробного описания" w:history="1">
        <w:r w:rsidRPr="00951C26">
          <w:rPr>
            <w:rStyle w:val="aa"/>
            <w:rFonts w:ascii="Times New Roman" w:hAnsi="Times New Roman"/>
            <w:sz w:val="28"/>
            <w:szCs w:val="28"/>
          </w:rPr>
          <w:t>система</w:t>
        </w:r>
      </w:hyperlink>
      <w:r w:rsidRPr="00951C26">
        <w:rPr>
          <w:rFonts w:ascii="Times New Roman" w:hAnsi="Times New Roman"/>
          <w:sz w:val="28"/>
          <w:szCs w:val="28"/>
        </w:rPr>
        <w:t xml:space="preserve"> резервуаров для хранения нефти или продуктов ее переработки; сооружаются наземные, полуподземные и подземные нефтехранилища; бывают стальные,</w:t>
      </w:r>
      <w:r w:rsidR="001A350E" w:rsidRPr="00951C26">
        <w:rPr>
          <w:rFonts w:ascii="Times New Roman" w:hAnsi="Times New Roman"/>
          <w:sz w:val="28"/>
          <w:szCs w:val="28"/>
        </w:rPr>
        <w:t xml:space="preserve"> железобетонные, пластмассовые.</w:t>
      </w:r>
    </w:p>
    <w:p w14:paraId="627D9974" w14:textId="438070A2" w:rsidR="00C6026D" w:rsidRPr="00951C26" w:rsidRDefault="00A93B53" w:rsidP="00C6026D">
      <w:pPr>
        <w:pStyle w:val="a8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noProof/>
          <w:lang w:eastAsia="ru-RU"/>
        </w:rPr>
        <w:drawing>
          <wp:inline distT="0" distB="0" distL="0" distR="0" wp14:anchorId="316DCB72" wp14:editId="587364D5">
            <wp:extent cx="5352415" cy="2733675"/>
            <wp:effectExtent l="0" t="0" r="635" b="9525"/>
            <wp:docPr id="1" name="Рисунок 1" descr="Нефтехранилище - 8 675 м. куб – Южны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техранилище - 8 675 м. куб – Южный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4" cy="274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A55D" w14:textId="2C52CF05" w:rsidR="00B272EE" w:rsidRPr="00951C26" w:rsidRDefault="00B272EE" w:rsidP="00B272EE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D29976" w14:textId="732C5B47" w:rsidR="00B272EE" w:rsidRPr="00951C26" w:rsidRDefault="00B272EE" w:rsidP="00913405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951C26">
        <w:rPr>
          <w:rFonts w:ascii="Times New Roman" w:hAnsi="Times New Roman"/>
          <w:color w:val="000000"/>
          <w:sz w:val="28"/>
          <w:szCs w:val="28"/>
        </w:rPr>
        <w:t>Основными задачами нефтебаз являются:</w:t>
      </w:r>
    </w:p>
    <w:p w14:paraId="7E8BB558" w14:textId="77777777" w:rsidR="00B272EE" w:rsidRPr="00951C26" w:rsidRDefault="00B272EE" w:rsidP="00913405">
      <w:pPr>
        <w:pStyle w:val="a8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C26">
        <w:rPr>
          <w:rFonts w:ascii="Times New Roman" w:hAnsi="Times New Roman"/>
          <w:color w:val="000000"/>
          <w:sz w:val="28"/>
          <w:szCs w:val="28"/>
        </w:rPr>
        <w:t>- обеспечение бесперебойного снабжения потребителей нефтепродуктами в необходимом количестве и ассортименте;</w:t>
      </w:r>
    </w:p>
    <w:p w14:paraId="16ED2D0B" w14:textId="77777777" w:rsidR="00B272EE" w:rsidRPr="00951C26" w:rsidRDefault="00B272EE" w:rsidP="00913405">
      <w:pPr>
        <w:pStyle w:val="a8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C26">
        <w:rPr>
          <w:rFonts w:ascii="Times New Roman" w:hAnsi="Times New Roman"/>
          <w:color w:val="000000"/>
          <w:sz w:val="28"/>
          <w:szCs w:val="28"/>
        </w:rPr>
        <w:t>- обеспечение сохранности качества нефтепродуктов и сокращение до минимума их потерь при приеме, хранении и отпуске потребителям.</w:t>
      </w:r>
    </w:p>
    <w:p w14:paraId="1CBA9581" w14:textId="4D60BAF0" w:rsidR="004C5663" w:rsidRPr="00951C26" w:rsidRDefault="00C6026D" w:rsidP="00791FBD">
      <w:pPr>
        <w:pStyle w:val="a8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sz w:val="28"/>
          <w:szCs w:val="28"/>
        </w:rPr>
        <w:lastRenderedPageBreak/>
        <w:t xml:space="preserve">Хранение нефтепродуктов в резервуарах осуществляется в соответствии с требованиями стандартов. </w:t>
      </w:r>
    </w:p>
    <w:p w14:paraId="7584793F" w14:textId="4E2A7E2F" w:rsidR="0055228B" w:rsidRPr="00951C26" w:rsidRDefault="004C5663" w:rsidP="00791FBD">
      <w:pPr>
        <w:pStyle w:val="a8"/>
        <w:ind w:left="-567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951C26">
        <w:rPr>
          <w:rFonts w:ascii="Times New Roman" w:hAnsi="Times New Roman"/>
          <w:sz w:val="28"/>
          <w:szCs w:val="28"/>
        </w:rPr>
        <w:t>Так, э</w:t>
      </w:r>
      <w:r w:rsidRPr="00951C2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ксплуатация резервуарных парков и отдельных резервуаров осуществляется в соответствии с Правилами обеспечения промышленной безопасности при эксплуатации и ремонте резервуаров для нефт</w:t>
      </w:r>
      <w:r w:rsidR="000A4E25" w:rsidRPr="00951C2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 и нефтепродуктов, утвержденного</w:t>
      </w:r>
      <w:r w:rsidRPr="00951C2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  <w:hyperlink r:id="rId8" w:anchor="z3" w:history="1">
        <w:r w:rsidRPr="00951C26">
          <w:rPr>
            <w:rStyle w:val="aa"/>
            <w:rFonts w:ascii="Times New Roman" w:hAnsi="Times New Roman"/>
            <w:color w:val="073A5E"/>
            <w:spacing w:val="2"/>
            <w:sz w:val="28"/>
            <w:szCs w:val="28"/>
            <w:shd w:val="clear" w:color="auto" w:fill="FFFFFF"/>
          </w:rPr>
          <w:t>приказом</w:t>
        </w:r>
      </w:hyperlink>
      <w:r w:rsidRPr="00951C2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Министра по чрезвычайным ситуациям Республики Казахстан от 15 июня 2021 года № 286.</w:t>
      </w:r>
    </w:p>
    <w:p w14:paraId="7F85FAC7" w14:textId="7B901367" w:rsidR="0055228B" w:rsidRPr="00951C26" w:rsidRDefault="0055228B" w:rsidP="005926D4">
      <w:pPr>
        <w:pStyle w:val="a8"/>
        <w:ind w:left="-567"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51C26"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Настоящие Правила определяют порядок промышленной безопасности при эксплуатации и ремонте резервуаров для хранения нефти и нефтепродуктов. И направлены на предупреждение аварий, инцидентов и несчастных случаев на опасных производственных объектах </w:t>
      </w:r>
      <w:r w:rsidRPr="00951C26">
        <w:rPr>
          <w:rFonts w:ascii="Times New Roman" w:hAnsi="Times New Roman"/>
          <w:i/>
          <w:color w:val="000000"/>
          <w:spacing w:val="2"/>
          <w:sz w:val="24"/>
          <w:szCs w:val="24"/>
        </w:rPr>
        <w:t>(далее – ОПО)</w:t>
      </w:r>
      <w:r w:rsidRPr="00951C26">
        <w:rPr>
          <w:rFonts w:ascii="Times New Roman" w:hAnsi="Times New Roman"/>
          <w:color w:val="000000"/>
          <w:spacing w:val="2"/>
          <w:sz w:val="28"/>
          <w:szCs w:val="28"/>
        </w:rPr>
        <w:t xml:space="preserve">, с учетом специфики объектов хранения нефти и нефтепродуктов. </w:t>
      </w:r>
    </w:p>
    <w:p w14:paraId="020CF28A" w14:textId="46307252" w:rsidR="00DB6A58" w:rsidRPr="00951C26" w:rsidRDefault="006B7944" w:rsidP="006B7944">
      <w:pPr>
        <w:pStyle w:val="a8"/>
        <w:ind w:left="-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51C2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51C26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="00DE24F9" w:rsidRPr="00951C26">
        <w:rPr>
          <w:rFonts w:ascii="Times New Roman" w:hAnsi="Times New Roman"/>
          <w:color w:val="000000"/>
          <w:spacing w:val="2"/>
          <w:sz w:val="28"/>
          <w:szCs w:val="28"/>
        </w:rPr>
        <w:t>Стальные резервуары для хранения нефти и нефтепродуктов, находящиеся в эксплуатации, различны по конструкции в зависимости от назначения (технологических параметров), расположения резервуаров (наземные, подземные), формы (вертикальные цилиндрические, горизонтальные цилиндрические, сфероидальные и специальные), вида соединений листовых конструкций (сварные и клепаные) и от способа монтажа (полистовой и рулонной сборки).</w:t>
      </w:r>
    </w:p>
    <w:p w14:paraId="55C5C0DE" w14:textId="651DABAB" w:rsidR="0052615F" w:rsidRPr="00951C26" w:rsidRDefault="006B7944" w:rsidP="0052615F">
      <w:pPr>
        <w:pStyle w:val="a8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sz w:val="28"/>
          <w:szCs w:val="28"/>
        </w:rPr>
        <w:t xml:space="preserve">Выбор резервуара обосновывается технико-экономическими расчетами в зависимости от характеристик нефтепродукта, условий эксплуатации, с учетом максимального снижения потерь нефтепродукта от испарения при хранении. </w:t>
      </w:r>
    </w:p>
    <w:p w14:paraId="278FDF2C" w14:textId="2776938E" w:rsidR="0052615F" w:rsidRPr="00951C26" w:rsidRDefault="0052615F" w:rsidP="005926D4">
      <w:pPr>
        <w:pStyle w:val="a8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Услуги по хранению нефтепродуктов включает в себя: налив, хранение, слив, внутрискладские операции (приемка, закачка, отбор). </w:t>
      </w:r>
    </w:p>
    <w:p w14:paraId="4E0038BE" w14:textId="663143DD" w:rsidR="00C6026D" w:rsidRPr="00951C26" w:rsidRDefault="00C6026D" w:rsidP="005926D4">
      <w:pPr>
        <w:pStyle w:val="a8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sz w:val="28"/>
          <w:szCs w:val="28"/>
        </w:rPr>
        <w:t>Нефтепродукты каждой марки должны храниться в отдельных, предназначенных для них исправных резервуарах. Особое внимание при эксплуа</w:t>
      </w:r>
      <w:r w:rsidR="00B272EE" w:rsidRPr="00951C26">
        <w:rPr>
          <w:rFonts w:ascii="Times New Roman" w:hAnsi="Times New Roman"/>
          <w:sz w:val="28"/>
          <w:szCs w:val="28"/>
        </w:rPr>
        <w:t>тации резервуаров уд</w:t>
      </w:r>
      <w:r w:rsidRPr="00951C26">
        <w:rPr>
          <w:rFonts w:ascii="Times New Roman" w:hAnsi="Times New Roman"/>
          <w:sz w:val="28"/>
          <w:szCs w:val="28"/>
        </w:rPr>
        <w:t>ел</w:t>
      </w:r>
      <w:r w:rsidR="00B272EE" w:rsidRPr="00951C26">
        <w:rPr>
          <w:rFonts w:ascii="Times New Roman" w:hAnsi="Times New Roman"/>
          <w:sz w:val="28"/>
          <w:szCs w:val="28"/>
        </w:rPr>
        <w:t>я</w:t>
      </w:r>
      <w:r w:rsidRPr="00951C26">
        <w:rPr>
          <w:rFonts w:ascii="Times New Roman" w:hAnsi="Times New Roman"/>
          <w:sz w:val="28"/>
          <w:szCs w:val="28"/>
        </w:rPr>
        <w:t>е</w:t>
      </w:r>
      <w:r w:rsidR="00B272EE" w:rsidRPr="00951C26">
        <w:rPr>
          <w:rFonts w:ascii="Times New Roman" w:hAnsi="Times New Roman"/>
          <w:sz w:val="28"/>
          <w:szCs w:val="28"/>
        </w:rPr>
        <w:t>тся</w:t>
      </w:r>
      <w:r w:rsidRPr="00951C26">
        <w:rPr>
          <w:rFonts w:ascii="Times New Roman" w:hAnsi="Times New Roman"/>
          <w:sz w:val="28"/>
          <w:szCs w:val="28"/>
        </w:rPr>
        <w:t xml:space="preserve"> техническому сост</w:t>
      </w:r>
      <w:r w:rsidR="00B272EE" w:rsidRPr="00951C26">
        <w:rPr>
          <w:rFonts w:ascii="Times New Roman" w:hAnsi="Times New Roman"/>
          <w:sz w:val="28"/>
          <w:szCs w:val="28"/>
        </w:rPr>
        <w:t>оянию резервуаров и установлению на резервуарах оборудования</w:t>
      </w:r>
      <w:r w:rsidRPr="00951C26">
        <w:rPr>
          <w:rFonts w:ascii="Times New Roman" w:hAnsi="Times New Roman"/>
          <w:sz w:val="28"/>
          <w:szCs w:val="28"/>
        </w:rPr>
        <w:t xml:space="preserve">. </w:t>
      </w:r>
    </w:p>
    <w:p w14:paraId="52420DA4" w14:textId="17F042D1" w:rsidR="00C6026D" w:rsidRPr="00951C26" w:rsidRDefault="00C6026D" w:rsidP="00295FF1">
      <w:pPr>
        <w:ind w:left="-567" w:firstLine="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Взаимозаменяемость резервуаров отсутствует. В этой связи резервуары используются только для конкретно предназначенных нефтепродуктов.</w:t>
      </w:r>
    </w:p>
    <w:p w14:paraId="70DF8C79" w14:textId="74D58865" w:rsidR="004D6345" w:rsidRPr="00951C26" w:rsidRDefault="004D6345" w:rsidP="006601ED">
      <w:pPr>
        <w:pStyle w:val="a5"/>
        <w:ind w:left="-567" w:firstLine="709"/>
        <w:jc w:val="both"/>
        <w:rPr>
          <w:sz w:val="28"/>
          <w:szCs w:val="28"/>
        </w:rPr>
      </w:pPr>
      <w:r w:rsidRPr="00951C26">
        <w:rPr>
          <w:bCs/>
          <w:sz w:val="28"/>
          <w:szCs w:val="28"/>
        </w:rPr>
        <w:t>Согласно</w:t>
      </w:r>
      <w:r w:rsidR="000B4975" w:rsidRPr="00951C26">
        <w:rPr>
          <w:bCs/>
          <w:sz w:val="28"/>
          <w:szCs w:val="28"/>
        </w:rPr>
        <w:t xml:space="preserve"> пункту 1 статьи 176-1</w:t>
      </w:r>
      <w:r w:rsidRPr="00951C26">
        <w:rPr>
          <w:bCs/>
          <w:sz w:val="28"/>
          <w:szCs w:val="28"/>
        </w:rPr>
        <w:t xml:space="preserve"> </w:t>
      </w:r>
      <w:r w:rsidR="000B4975" w:rsidRPr="00951C26">
        <w:rPr>
          <w:bCs/>
          <w:sz w:val="28"/>
          <w:szCs w:val="28"/>
        </w:rPr>
        <w:t xml:space="preserve">Кодекса </w:t>
      </w:r>
      <w:r w:rsidR="006601ED" w:rsidRPr="00951C26">
        <w:rPr>
          <w:bCs/>
          <w:sz w:val="28"/>
          <w:szCs w:val="28"/>
        </w:rPr>
        <w:t>к</w:t>
      </w:r>
      <w:r w:rsidR="000B4975" w:rsidRPr="00951C26">
        <w:rPr>
          <w:sz w:val="28"/>
          <w:szCs w:val="28"/>
        </w:rPr>
        <w:t xml:space="preserve">лючевой мощностью являются товар, объект инфраструктуры субъекта рынка, занимающего доминирующее или монопольное положение </w:t>
      </w:r>
      <w:r w:rsidR="000B4975" w:rsidRPr="00951C26">
        <w:rPr>
          <w:i/>
          <w:iCs/>
        </w:rPr>
        <w:t>(далее – обладатель ключевой мощности)</w:t>
      </w:r>
      <w:r w:rsidR="000B4975" w:rsidRPr="00951C26">
        <w:rPr>
          <w:sz w:val="28"/>
          <w:szCs w:val="28"/>
        </w:rPr>
        <w:t>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рынке.</w:t>
      </w:r>
    </w:p>
    <w:p w14:paraId="4B121E06" w14:textId="3EDBB83D" w:rsidR="00C6026D" w:rsidRPr="00951C26" w:rsidRDefault="006601ED" w:rsidP="00C6026D">
      <w:pPr>
        <w:ind w:left="-567" w:firstLine="708"/>
        <w:jc w:val="both"/>
        <w:rPr>
          <w:bCs/>
          <w:sz w:val="28"/>
          <w:szCs w:val="28"/>
        </w:rPr>
      </w:pPr>
      <w:r w:rsidRPr="00951C26">
        <w:rPr>
          <w:bCs/>
          <w:sz w:val="28"/>
          <w:szCs w:val="28"/>
        </w:rPr>
        <w:t>Вместе с тем в соответствии с пунктом 3 Правил равного доступа к ключевой мощности</w:t>
      </w:r>
      <w:r w:rsidRPr="00951C26">
        <w:rPr>
          <w:bCs/>
          <w:i/>
          <w:iCs/>
        </w:rPr>
        <w:t xml:space="preserve"> (далее - Правила) (утверждённого приказом Председателя Агентства по защите и развитию конкуренции Республики Казахстан от 13 июня 2022 года № 15) </w:t>
      </w:r>
      <w:r w:rsidRPr="00951C26">
        <w:rPr>
          <w:bCs/>
          <w:sz w:val="28"/>
          <w:szCs w:val="28"/>
        </w:rPr>
        <w:t>равный доступ к ключевой мощности предоставляется на рыночных условиях.</w:t>
      </w:r>
    </w:p>
    <w:p w14:paraId="0E37E2E4" w14:textId="77777777" w:rsidR="006601ED" w:rsidRPr="00951C26" w:rsidRDefault="006601ED" w:rsidP="00C6026D">
      <w:pPr>
        <w:ind w:left="-567" w:firstLine="708"/>
        <w:jc w:val="both"/>
        <w:rPr>
          <w:sz w:val="28"/>
          <w:szCs w:val="28"/>
        </w:rPr>
      </w:pPr>
    </w:p>
    <w:p w14:paraId="38597CFB" w14:textId="233266F7" w:rsidR="00C6026D" w:rsidRPr="00951C26" w:rsidRDefault="006365E8" w:rsidP="006365E8">
      <w:pPr>
        <w:pStyle w:val="11"/>
        <w:ind w:left="1778"/>
        <w:rPr>
          <w:b/>
          <w:bCs/>
          <w:sz w:val="28"/>
          <w:szCs w:val="28"/>
        </w:rPr>
      </w:pPr>
      <w:r w:rsidRPr="00951C26">
        <w:rPr>
          <w:b/>
          <w:color w:val="000000"/>
          <w:sz w:val="28"/>
        </w:rPr>
        <w:t>Глава 3.</w:t>
      </w:r>
      <w:r w:rsidR="001A350E" w:rsidRPr="00951C26">
        <w:rPr>
          <w:b/>
          <w:color w:val="000000"/>
          <w:sz w:val="28"/>
        </w:rPr>
        <w:t xml:space="preserve"> </w:t>
      </w:r>
      <w:r w:rsidR="00C6026D" w:rsidRPr="00951C26">
        <w:rPr>
          <w:b/>
          <w:bCs/>
          <w:sz w:val="28"/>
          <w:szCs w:val="28"/>
        </w:rPr>
        <w:t>Определение границ товарного рынка</w:t>
      </w:r>
    </w:p>
    <w:p w14:paraId="5FA4C461" w14:textId="2D918862" w:rsidR="00801D50" w:rsidRPr="00951C26" w:rsidRDefault="00801D50" w:rsidP="00801D50">
      <w:pPr>
        <w:pStyle w:val="11"/>
        <w:ind w:left="-567"/>
        <w:jc w:val="both"/>
        <w:rPr>
          <w:b/>
          <w:bCs/>
          <w:sz w:val="28"/>
          <w:szCs w:val="28"/>
        </w:rPr>
      </w:pPr>
      <w:r w:rsidRPr="00951C26">
        <w:tab/>
      </w:r>
      <w:r w:rsidRPr="00951C26">
        <w:rPr>
          <w:sz w:val="28"/>
          <w:szCs w:val="28"/>
        </w:rPr>
        <w:t xml:space="preserve">Согласно пункту </w:t>
      </w:r>
      <w:r w:rsidR="00770571" w:rsidRPr="00951C26">
        <w:rPr>
          <w:sz w:val="28"/>
          <w:szCs w:val="28"/>
        </w:rPr>
        <w:t>1</w:t>
      </w:r>
      <w:r w:rsidRPr="00951C26">
        <w:rPr>
          <w:sz w:val="28"/>
          <w:szCs w:val="28"/>
        </w:rPr>
        <w:t>7 Методики 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1DECB1CC" w14:textId="77777777" w:rsidR="00C6026D" w:rsidRPr="00951C26" w:rsidRDefault="00C6026D" w:rsidP="00C6026D">
      <w:pPr>
        <w:shd w:val="clear" w:color="auto" w:fill="FFFFFF"/>
        <w:ind w:left="-567" w:firstLine="70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Определение географических границ товарного рынка основывалась на экономической возможности покупателя с учётом доступности услуги, так как их предоставление нецелесообразно за пределами данной территории по экономическим, технологическим и другим причинам, а также с учетом возможностей субъектов рынка по доступу к инфраструктуре и ее использованию.</w:t>
      </w:r>
    </w:p>
    <w:p w14:paraId="715B3867" w14:textId="77777777" w:rsidR="006A5B46" w:rsidRPr="00951C26" w:rsidRDefault="00C6026D" w:rsidP="006A5B46">
      <w:pPr>
        <w:shd w:val="clear" w:color="auto" w:fill="FFFFFF"/>
        <w:ind w:left="-567" w:firstLine="708"/>
        <w:jc w:val="both"/>
        <w:rPr>
          <w:sz w:val="28"/>
          <w:szCs w:val="28"/>
        </w:rPr>
      </w:pPr>
      <w:r w:rsidRPr="00951C26">
        <w:rPr>
          <w:sz w:val="28"/>
          <w:szCs w:val="28"/>
        </w:rPr>
        <w:lastRenderedPageBreak/>
        <w:t>Географические границы охватывают территорию города Астаны, где могут быть осуществлять хранение нефтепродукты субъекты рынка.</w:t>
      </w:r>
    </w:p>
    <w:p w14:paraId="00F93EE4" w14:textId="2F8657B1" w:rsidR="0052615F" w:rsidRPr="00951C26" w:rsidRDefault="00844054" w:rsidP="0052615F">
      <w:pPr>
        <w:shd w:val="clear" w:color="auto" w:fill="FFFFFF" w:themeFill="background1"/>
        <w:ind w:left="-567" w:firstLine="70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При определении условий хранения и обращений нефтепродуктов, ограничивающих экономические возможности приобретения и хранения нефтепродуктов покупателями, учитывалось следующее: </w:t>
      </w:r>
    </w:p>
    <w:p w14:paraId="46915E6C" w14:textId="7685EFBB" w:rsidR="0052615F" w:rsidRPr="00951C26" w:rsidRDefault="0052615F" w:rsidP="0052615F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951C26">
        <w:rPr>
          <w:i/>
          <w:sz w:val="28"/>
          <w:szCs w:val="28"/>
        </w:rPr>
        <w:t>1) возможность приобретения товара на данной территории:</w:t>
      </w:r>
      <w:r w:rsidRPr="00951C26">
        <w:rPr>
          <w:b/>
          <w:i/>
          <w:sz w:val="28"/>
          <w:szCs w:val="28"/>
        </w:rPr>
        <w:t xml:space="preserve"> </w:t>
      </w:r>
      <w:r w:rsidRPr="00951C26">
        <w:rPr>
          <w:rFonts w:eastAsiaTheme="minorEastAsia"/>
          <w:sz w:val="28"/>
          <w:szCs w:val="28"/>
        </w:rPr>
        <w:t>услугами по хранению нефтепродуктов пользуются субъекты рынка, занимающиеся реализацией нефтепродуктов. Кроме того, услугами по хранению нефтепродуктов могут пользоваться также конечные потребители для собственных нужд.</w:t>
      </w:r>
    </w:p>
    <w:p w14:paraId="51E02C3A" w14:textId="16E08190" w:rsidR="0052615F" w:rsidRPr="00951C26" w:rsidRDefault="0052615F" w:rsidP="0052615F">
      <w:pPr>
        <w:widowControl w:val="0"/>
        <w:autoSpaceDE w:val="0"/>
        <w:autoSpaceDN w:val="0"/>
        <w:adjustRightInd w:val="0"/>
        <w:ind w:left="-567" w:firstLine="709"/>
        <w:contextualSpacing/>
        <w:jc w:val="both"/>
        <w:rPr>
          <w:rFonts w:eastAsiaTheme="minorEastAsia"/>
          <w:sz w:val="28"/>
          <w:szCs w:val="28"/>
        </w:rPr>
      </w:pPr>
      <w:r w:rsidRPr="00951C26">
        <w:rPr>
          <w:i/>
          <w:sz w:val="28"/>
          <w:szCs w:val="28"/>
        </w:rPr>
        <w:t>2) обоснованность и оправданность транспортных затрат относительно стоимости товара:</w:t>
      </w:r>
      <w:r w:rsidRPr="00951C26">
        <w:rPr>
          <w:rFonts w:eastAsiaTheme="minorEastAsia"/>
          <w:b/>
          <w:i/>
          <w:sz w:val="28"/>
          <w:szCs w:val="28"/>
        </w:rPr>
        <w:t xml:space="preserve"> </w:t>
      </w:r>
      <w:r w:rsidR="0087568A" w:rsidRPr="00951C26">
        <w:rPr>
          <w:sz w:val="28"/>
          <w:szCs w:val="28"/>
        </w:rPr>
        <w:t>не</w:t>
      </w:r>
      <w:r w:rsidRPr="00951C26">
        <w:rPr>
          <w:sz w:val="28"/>
          <w:szCs w:val="28"/>
        </w:rPr>
        <w:t>фтебазы осуществляют прием топлива железнодорожными путями, где единовременно могут осуществлять приемку нескольких вагоноцистерн</w:t>
      </w:r>
      <w:r w:rsidR="0087568A" w:rsidRPr="00951C26">
        <w:rPr>
          <w:sz w:val="28"/>
          <w:szCs w:val="28"/>
        </w:rPr>
        <w:t>.</w:t>
      </w:r>
      <w:r w:rsidRPr="00951C26">
        <w:rPr>
          <w:sz w:val="28"/>
          <w:szCs w:val="28"/>
        </w:rPr>
        <w:t xml:space="preserve"> </w:t>
      </w:r>
    </w:p>
    <w:p w14:paraId="4153D1F2" w14:textId="04DE6633" w:rsidR="0052615F" w:rsidRPr="00951C26" w:rsidRDefault="0052615F" w:rsidP="0052615F">
      <w:pPr>
        <w:widowControl w:val="0"/>
        <w:autoSpaceDE w:val="0"/>
        <w:autoSpaceDN w:val="0"/>
        <w:adjustRightInd w:val="0"/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i/>
          <w:sz w:val="28"/>
          <w:szCs w:val="28"/>
        </w:rPr>
        <w:t>3) сохранение качества, надежности и других потребительских свойств товара при его транспортировке</w:t>
      </w:r>
      <w:r w:rsidRPr="00951C26">
        <w:rPr>
          <w:sz w:val="28"/>
          <w:szCs w:val="28"/>
        </w:rPr>
        <w:t xml:space="preserve">: </w:t>
      </w:r>
      <w:r w:rsidRPr="00951C26">
        <w:rPr>
          <w:rFonts w:eastAsiaTheme="minorEastAsia"/>
          <w:sz w:val="28"/>
          <w:szCs w:val="28"/>
        </w:rPr>
        <w:t>качество и другие потребительские свойства нефтепродуктов при транспортировке к местам хранения сохраняются.</w:t>
      </w:r>
    </w:p>
    <w:p w14:paraId="47AA1744" w14:textId="77777777" w:rsidR="0052615F" w:rsidRPr="00951C26" w:rsidRDefault="0052615F" w:rsidP="0052615F">
      <w:pPr>
        <w:shd w:val="clear" w:color="auto" w:fill="FFFFFF"/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i/>
          <w:sz w:val="28"/>
          <w:szCs w:val="28"/>
        </w:rPr>
        <w:t xml:space="preserve">4) отсутствие ограничений (запретов) купли-продажи, ввоза и вывоза товаров: </w:t>
      </w:r>
      <w:r w:rsidRPr="00951C26">
        <w:rPr>
          <w:rFonts w:eastAsiaTheme="minorEastAsia"/>
          <w:sz w:val="28"/>
          <w:szCs w:val="28"/>
        </w:rPr>
        <w:t>запретов купли продажи, ввоза и вывоза нефтепродуктов отсутствуют.</w:t>
      </w:r>
    </w:p>
    <w:p w14:paraId="634B6A30" w14:textId="07BDF32B" w:rsidR="0052615F" w:rsidRPr="00951C26" w:rsidRDefault="0052615F" w:rsidP="0052615F">
      <w:pPr>
        <w:shd w:val="clear" w:color="auto" w:fill="FFFFFF"/>
        <w:ind w:left="-567" w:firstLine="709"/>
        <w:jc w:val="both"/>
        <w:rPr>
          <w:rFonts w:eastAsiaTheme="minorEastAsia"/>
          <w:sz w:val="28"/>
          <w:szCs w:val="28"/>
        </w:rPr>
      </w:pPr>
      <w:r w:rsidRPr="00951C26">
        <w:rPr>
          <w:rFonts w:eastAsiaTheme="minorEastAsia"/>
          <w:i/>
          <w:sz w:val="28"/>
          <w:szCs w:val="28"/>
        </w:rPr>
        <w:t>5) наличие равных условий конкуренции на территории,</w:t>
      </w:r>
      <w:r w:rsidRPr="00951C26">
        <w:rPr>
          <w:rFonts w:eastAsiaTheme="minorEastAsia"/>
          <w:sz w:val="28"/>
          <w:szCs w:val="28"/>
        </w:rPr>
        <w:t xml:space="preserve"> </w:t>
      </w:r>
      <w:r w:rsidRPr="00951C26">
        <w:rPr>
          <w:rFonts w:eastAsiaTheme="minorEastAsia"/>
          <w:i/>
          <w:sz w:val="28"/>
          <w:szCs w:val="28"/>
        </w:rPr>
        <w:t>в пределах которой осуществляются реализация, поставка товаров</w:t>
      </w:r>
      <w:r w:rsidRPr="00951C26">
        <w:rPr>
          <w:rFonts w:eastAsiaTheme="minorEastAsia"/>
          <w:sz w:val="28"/>
          <w:szCs w:val="28"/>
        </w:rPr>
        <w:t xml:space="preserve">: </w:t>
      </w:r>
      <w:r w:rsidR="0087568A" w:rsidRPr="00951C26">
        <w:rPr>
          <w:rFonts w:eastAsiaTheme="minorEastAsia"/>
          <w:sz w:val="28"/>
          <w:szCs w:val="28"/>
        </w:rPr>
        <w:t xml:space="preserve">на территории города есть </w:t>
      </w:r>
      <w:r w:rsidRPr="00951C26">
        <w:rPr>
          <w:rFonts w:eastAsiaTheme="minorEastAsia"/>
          <w:sz w:val="28"/>
          <w:szCs w:val="28"/>
        </w:rPr>
        <w:t>равные условия конкуренции между субъектами рынка для обеспечения честной конкуренции</w:t>
      </w:r>
      <w:r w:rsidR="0087568A" w:rsidRPr="00951C26">
        <w:rPr>
          <w:rFonts w:eastAsiaTheme="minorEastAsia"/>
          <w:sz w:val="28"/>
          <w:szCs w:val="28"/>
        </w:rPr>
        <w:t>.</w:t>
      </w:r>
      <w:r w:rsidRPr="00951C26">
        <w:rPr>
          <w:rFonts w:eastAsiaTheme="minorEastAsia"/>
          <w:sz w:val="28"/>
          <w:szCs w:val="28"/>
        </w:rPr>
        <w:t xml:space="preserve"> </w:t>
      </w:r>
    </w:p>
    <w:p w14:paraId="42DE4477" w14:textId="6376F72E" w:rsidR="00770571" w:rsidRPr="00951C26" w:rsidRDefault="00770571" w:rsidP="00770571">
      <w:pPr>
        <w:ind w:left="-567" w:firstLine="70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Таким образом, анализ товарных рынков услуг по предоставлению резервуаров для хранения нефтепродуктов в аренду (при наличии фактического оказания услуг), а также услуг по хранению нефтепродуктов проведен в географических границах территории города Астаны.</w:t>
      </w:r>
    </w:p>
    <w:p w14:paraId="6DADE9BA" w14:textId="77777777" w:rsidR="00844054" w:rsidRPr="00951C26" w:rsidRDefault="00844054" w:rsidP="0051411A">
      <w:pPr>
        <w:shd w:val="clear" w:color="auto" w:fill="FFFFFF"/>
        <w:jc w:val="both"/>
        <w:rPr>
          <w:sz w:val="28"/>
          <w:szCs w:val="28"/>
        </w:rPr>
      </w:pPr>
    </w:p>
    <w:p w14:paraId="2D39E6C3" w14:textId="77777777" w:rsidR="0051411A" w:rsidRPr="00951C26" w:rsidRDefault="0051411A" w:rsidP="0051411A">
      <w:pPr>
        <w:jc w:val="center"/>
        <w:rPr>
          <w:b/>
          <w:color w:val="000000"/>
          <w:sz w:val="28"/>
        </w:rPr>
      </w:pPr>
      <w:r w:rsidRPr="00951C26">
        <w:rPr>
          <w:b/>
          <w:color w:val="000000"/>
          <w:sz w:val="28"/>
        </w:rPr>
        <w:t xml:space="preserve">Глава 4. Определение временного интервала исследования </w:t>
      </w:r>
      <w:r w:rsidRPr="00951C26">
        <w:rPr>
          <w:b/>
          <w:color w:val="000000"/>
          <w:sz w:val="28"/>
        </w:rPr>
        <w:br/>
        <w:t>товарного рынка</w:t>
      </w:r>
    </w:p>
    <w:p w14:paraId="25B04995" w14:textId="1DA77A88" w:rsidR="00801D50" w:rsidRPr="00951C26" w:rsidRDefault="00317A4C" w:rsidP="00645312">
      <w:pPr>
        <w:ind w:left="-567" w:firstLine="709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В соответствии с пунктом </w:t>
      </w:r>
      <w:r w:rsidR="00801D50" w:rsidRPr="00951C26">
        <w:rPr>
          <w:sz w:val="28"/>
          <w:szCs w:val="28"/>
        </w:rPr>
        <w:t>26</w:t>
      </w:r>
      <w:r w:rsidRPr="00951C26">
        <w:rPr>
          <w:sz w:val="28"/>
          <w:szCs w:val="28"/>
        </w:rPr>
        <w:t xml:space="preserve"> Методики</w:t>
      </w:r>
      <w:r w:rsidR="00801D50" w:rsidRPr="00951C26">
        <w:rPr>
          <w:sz w:val="28"/>
          <w:szCs w:val="28"/>
        </w:rPr>
        <w:t xml:space="preserve"> </w:t>
      </w:r>
      <w:r w:rsidRPr="00951C26">
        <w:rPr>
          <w:sz w:val="28"/>
          <w:szCs w:val="28"/>
        </w:rPr>
        <w:t>в</w:t>
      </w:r>
      <w:r w:rsidR="00801D50" w:rsidRPr="00951C26">
        <w:rPr>
          <w:sz w:val="28"/>
          <w:szCs w:val="28"/>
        </w:rPr>
        <w:t>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210B7E7F" w14:textId="77BA0C49" w:rsidR="00317A4C" w:rsidRPr="00951C26" w:rsidRDefault="00770571" w:rsidP="00645312">
      <w:pPr>
        <w:ind w:left="-567" w:firstLine="709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Согласно поручению Агентства в</w:t>
      </w:r>
      <w:r w:rsidR="00645312" w:rsidRPr="00951C26">
        <w:rPr>
          <w:sz w:val="28"/>
          <w:szCs w:val="28"/>
        </w:rPr>
        <w:t xml:space="preserve">ременным интервалом исследования </w:t>
      </w:r>
      <w:r w:rsidR="00B56633" w:rsidRPr="00951C26">
        <w:rPr>
          <w:sz w:val="28"/>
          <w:szCs w:val="28"/>
        </w:rPr>
        <w:t xml:space="preserve">рынка </w:t>
      </w:r>
      <w:r w:rsidR="00645312" w:rsidRPr="00951C26">
        <w:rPr>
          <w:sz w:val="28"/>
          <w:szCs w:val="28"/>
        </w:rPr>
        <w:t>хранени</w:t>
      </w:r>
      <w:r w:rsidR="00B56633" w:rsidRPr="00951C26">
        <w:rPr>
          <w:sz w:val="28"/>
          <w:szCs w:val="28"/>
        </w:rPr>
        <w:t>е</w:t>
      </w:r>
      <w:r w:rsidR="00645312" w:rsidRPr="00951C26">
        <w:rPr>
          <w:sz w:val="28"/>
          <w:szCs w:val="28"/>
        </w:rPr>
        <w:t xml:space="preserve"> нефтепродуктов определен 2021-2023 годы</w:t>
      </w:r>
      <w:r w:rsidR="00317A4C" w:rsidRPr="00951C26">
        <w:rPr>
          <w:sz w:val="28"/>
          <w:szCs w:val="28"/>
        </w:rPr>
        <w:t>.</w:t>
      </w:r>
    </w:p>
    <w:p w14:paraId="320A7D99" w14:textId="77777777" w:rsidR="00C73FAA" w:rsidRPr="00951C26" w:rsidRDefault="00C73FAA" w:rsidP="00645312">
      <w:pPr>
        <w:ind w:left="-567" w:firstLine="709"/>
        <w:jc w:val="both"/>
        <w:rPr>
          <w:sz w:val="28"/>
          <w:szCs w:val="28"/>
        </w:rPr>
      </w:pPr>
    </w:p>
    <w:p w14:paraId="12D89601" w14:textId="7EA56541" w:rsidR="00645312" w:rsidRPr="00951C26" w:rsidRDefault="00770571" w:rsidP="00770571">
      <w:pPr>
        <w:tabs>
          <w:tab w:val="left" w:pos="9180"/>
        </w:tabs>
        <w:ind w:left="1428"/>
        <w:jc w:val="center"/>
        <w:rPr>
          <w:b/>
          <w:sz w:val="28"/>
          <w:szCs w:val="28"/>
        </w:rPr>
      </w:pPr>
      <w:r w:rsidRPr="00951C26">
        <w:rPr>
          <w:b/>
          <w:sz w:val="28"/>
          <w:szCs w:val="28"/>
        </w:rPr>
        <w:t xml:space="preserve">5. </w:t>
      </w:r>
      <w:r w:rsidR="00645312" w:rsidRPr="00951C26">
        <w:rPr>
          <w:b/>
          <w:sz w:val="28"/>
          <w:szCs w:val="28"/>
        </w:rPr>
        <w:t>Определение состава субъектов рынка, действующих на товарном рынке</w:t>
      </w:r>
    </w:p>
    <w:p w14:paraId="7657C810" w14:textId="45D4D0C8" w:rsidR="001514EB" w:rsidRPr="00951C26" w:rsidRDefault="001514EB" w:rsidP="001514EB">
      <w:pPr>
        <w:pStyle w:val="a8"/>
        <w:ind w:left="-567" w:firstLine="567"/>
        <w:jc w:val="both"/>
      </w:pPr>
      <w:r w:rsidRPr="00951C26">
        <w:rPr>
          <w:rFonts w:ascii="Times New Roman" w:hAnsi="Times New Roman"/>
          <w:sz w:val="28"/>
          <w:szCs w:val="28"/>
        </w:rPr>
        <w:t xml:space="preserve">Согласно пункта </w:t>
      </w:r>
      <w:r w:rsidR="0007476C" w:rsidRPr="00951C26">
        <w:rPr>
          <w:rFonts w:ascii="Times New Roman" w:hAnsi="Times New Roman"/>
          <w:sz w:val="28"/>
          <w:szCs w:val="28"/>
        </w:rPr>
        <w:t>29</w:t>
      </w:r>
      <w:r w:rsidRPr="00951C26">
        <w:rPr>
          <w:rFonts w:ascii="Times New Roman" w:hAnsi="Times New Roman"/>
          <w:sz w:val="28"/>
          <w:szCs w:val="28"/>
        </w:rPr>
        <w:t xml:space="preserve"> Методики в состав субъектов рынка, действующих на товарном рынке, включаются все субъекты рынка, реализующие в его границах рассматриваемый товар в пределах определенного временного интервала.</w:t>
      </w:r>
      <w:r w:rsidR="00C41D23" w:rsidRPr="00951C26">
        <w:t xml:space="preserve"> </w:t>
      </w:r>
    </w:p>
    <w:p w14:paraId="782AE0AA" w14:textId="37A5485D" w:rsidR="00914A1D" w:rsidRPr="00951C26" w:rsidRDefault="00914A1D" w:rsidP="00914A1D">
      <w:pPr>
        <w:ind w:left="-567" w:firstLine="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В состав хозяйствующих субъектов, действующих на товарном рынке хранения нефтепродуктов, входят хозяйствующие субъекты, которые имеют в собственности (пользовании) резервуары для хранения нефтепродуктов на территории города Астаны. </w:t>
      </w:r>
    </w:p>
    <w:p w14:paraId="59B51A8D" w14:textId="3266FA02" w:rsidR="00770571" w:rsidRPr="00951C26" w:rsidRDefault="003B3EFF" w:rsidP="00770571">
      <w:pPr>
        <w:shd w:val="clear" w:color="auto" w:fill="FFFFFF"/>
        <w:ind w:left="-567" w:firstLine="708"/>
        <w:jc w:val="both"/>
        <w:rPr>
          <w:color w:val="000000"/>
          <w:sz w:val="28"/>
          <w:szCs w:val="28"/>
        </w:rPr>
      </w:pPr>
      <w:r w:rsidRPr="00951C26">
        <w:rPr>
          <w:color w:val="000000"/>
          <w:sz w:val="28"/>
          <w:szCs w:val="28"/>
        </w:rPr>
        <w:t>Потребителями</w:t>
      </w:r>
      <w:r w:rsidR="00770571" w:rsidRPr="00951C26">
        <w:rPr>
          <w:color w:val="000000"/>
          <w:sz w:val="28"/>
          <w:szCs w:val="28"/>
        </w:rPr>
        <w:t xml:space="preserve"> услуг хранение нефтепродуктов являются субъекты рынка- конечные потребители </w:t>
      </w:r>
      <w:r w:rsidR="00770571" w:rsidRPr="00951C26">
        <w:rPr>
          <w:i/>
          <w:iCs/>
          <w:color w:val="000000"/>
        </w:rPr>
        <w:t>(использующие для собственных нужд),</w:t>
      </w:r>
      <w:r w:rsidR="00770571" w:rsidRPr="00951C26">
        <w:rPr>
          <w:color w:val="000000"/>
          <w:sz w:val="28"/>
          <w:szCs w:val="28"/>
        </w:rPr>
        <w:t xml:space="preserve"> и хозяйствующие субъекты, являющиеся реализаторами на рынке розничной и оптовой реализации нефтепродуктов.</w:t>
      </w:r>
    </w:p>
    <w:p w14:paraId="20A31369" w14:textId="751B4CCB" w:rsidR="001514EB" w:rsidRPr="00951C26" w:rsidRDefault="001514EB" w:rsidP="001514EB">
      <w:pPr>
        <w:pStyle w:val="a8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sz w:val="28"/>
          <w:szCs w:val="28"/>
        </w:rPr>
        <w:t>     Исчерпывающий перечень субъектов рынка, осуществляющих деятельность на соответствующем товарном рынке в анализируемом периоде, устанавлива</w:t>
      </w:r>
      <w:r w:rsidR="00317A4C" w:rsidRPr="00951C26">
        <w:rPr>
          <w:rFonts w:ascii="Times New Roman" w:hAnsi="Times New Roman"/>
          <w:sz w:val="28"/>
          <w:szCs w:val="28"/>
        </w:rPr>
        <w:t>л</w:t>
      </w:r>
      <w:r w:rsidRPr="00951C26">
        <w:rPr>
          <w:rFonts w:ascii="Times New Roman" w:hAnsi="Times New Roman"/>
          <w:sz w:val="28"/>
          <w:szCs w:val="28"/>
        </w:rPr>
        <w:t xml:space="preserve">ся на основании сведений </w:t>
      </w:r>
      <w:r w:rsidR="00317A4C" w:rsidRPr="00951C26">
        <w:rPr>
          <w:rFonts w:ascii="Times New Roman" w:hAnsi="Times New Roman"/>
          <w:sz w:val="28"/>
          <w:szCs w:val="28"/>
        </w:rPr>
        <w:t xml:space="preserve">Управления энергетики, </w:t>
      </w:r>
      <w:r w:rsidRPr="00951C26">
        <w:rPr>
          <w:rFonts w:ascii="Times New Roman" w:hAnsi="Times New Roman"/>
          <w:sz w:val="28"/>
          <w:szCs w:val="28"/>
        </w:rPr>
        <w:t>Департамент</w:t>
      </w:r>
      <w:r w:rsidR="0051049C" w:rsidRPr="00951C26">
        <w:rPr>
          <w:rFonts w:ascii="Times New Roman" w:hAnsi="Times New Roman"/>
          <w:sz w:val="28"/>
          <w:szCs w:val="28"/>
        </w:rPr>
        <w:t>а</w:t>
      </w:r>
      <w:r w:rsidRPr="00951C26">
        <w:rPr>
          <w:rFonts w:ascii="Times New Roman" w:hAnsi="Times New Roman"/>
          <w:sz w:val="28"/>
          <w:szCs w:val="28"/>
        </w:rPr>
        <w:t xml:space="preserve"> статистики</w:t>
      </w:r>
      <w:r w:rsidR="0039089D" w:rsidRPr="00951C26">
        <w:rPr>
          <w:rFonts w:ascii="Times New Roman" w:hAnsi="Times New Roman"/>
          <w:sz w:val="28"/>
          <w:szCs w:val="28"/>
        </w:rPr>
        <w:t>, Департамента ЧС</w:t>
      </w:r>
      <w:r w:rsidRPr="00951C26">
        <w:rPr>
          <w:rFonts w:ascii="Times New Roman" w:hAnsi="Times New Roman"/>
          <w:sz w:val="28"/>
          <w:szCs w:val="28"/>
        </w:rPr>
        <w:t>.</w:t>
      </w:r>
    </w:p>
    <w:p w14:paraId="70C394C5" w14:textId="0F51DCAB" w:rsidR="00317A4C" w:rsidRPr="00A755A8" w:rsidRDefault="001514EB" w:rsidP="00A755A8">
      <w:pPr>
        <w:ind w:left="-567" w:firstLine="709"/>
        <w:jc w:val="both"/>
        <w:rPr>
          <w:sz w:val="28"/>
          <w:szCs w:val="28"/>
        </w:rPr>
      </w:pPr>
      <w:r w:rsidRPr="00951C26">
        <w:rPr>
          <w:sz w:val="28"/>
          <w:szCs w:val="28"/>
        </w:rPr>
        <w:lastRenderedPageBreak/>
        <w:t>Так, в соответствии с и</w:t>
      </w:r>
      <w:r w:rsidR="00514FE5" w:rsidRPr="00951C26">
        <w:rPr>
          <w:sz w:val="28"/>
          <w:szCs w:val="28"/>
        </w:rPr>
        <w:t>нформаци</w:t>
      </w:r>
      <w:r w:rsidRPr="00951C26">
        <w:rPr>
          <w:sz w:val="28"/>
          <w:szCs w:val="28"/>
        </w:rPr>
        <w:t xml:space="preserve">ей </w:t>
      </w:r>
      <w:r w:rsidR="0039089D" w:rsidRPr="00951C26">
        <w:rPr>
          <w:sz w:val="28"/>
          <w:szCs w:val="28"/>
        </w:rPr>
        <w:t>Департамента ЧС</w:t>
      </w:r>
      <w:r w:rsidR="00A755A8">
        <w:rPr>
          <w:sz w:val="28"/>
          <w:szCs w:val="28"/>
        </w:rPr>
        <w:t>,</w:t>
      </w:r>
      <w:r w:rsidR="00514FE5" w:rsidRPr="00951C26">
        <w:rPr>
          <w:sz w:val="28"/>
          <w:szCs w:val="28"/>
        </w:rPr>
        <w:t xml:space="preserve"> на рынке </w:t>
      </w:r>
      <w:r w:rsidR="00514FE5" w:rsidRPr="00951C26">
        <w:rPr>
          <w:bCs/>
          <w:sz w:val="28"/>
          <w:szCs w:val="28"/>
        </w:rPr>
        <w:t xml:space="preserve">услуг </w:t>
      </w:r>
      <w:r w:rsidR="00514FE5" w:rsidRPr="00951C26">
        <w:rPr>
          <w:sz w:val="28"/>
          <w:szCs w:val="28"/>
        </w:rPr>
        <w:t>по хранению нефтепродуктов</w:t>
      </w:r>
      <w:r w:rsidR="00514FE5" w:rsidRPr="00951C26">
        <w:rPr>
          <w:sz w:val="28"/>
          <w:szCs w:val="28"/>
          <w:shd w:val="clear" w:color="auto" w:fill="FFFFFF"/>
        </w:rPr>
        <w:t xml:space="preserve"> </w:t>
      </w:r>
      <w:r w:rsidR="00514FE5" w:rsidRPr="00951C26">
        <w:rPr>
          <w:sz w:val="28"/>
          <w:szCs w:val="28"/>
        </w:rPr>
        <w:t>представлена</w:t>
      </w:r>
      <w:r w:rsidR="00A755A8" w:rsidRPr="00A755A8">
        <w:rPr>
          <w:sz w:val="28"/>
          <w:szCs w:val="28"/>
        </w:rPr>
        <w:t xml:space="preserve"> </w:t>
      </w:r>
      <w:r w:rsidR="00A755A8" w:rsidRPr="00951C26">
        <w:rPr>
          <w:sz w:val="28"/>
          <w:szCs w:val="28"/>
        </w:rPr>
        <w:t>действу</w:t>
      </w:r>
      <w:r w:rsidR="00A755A8">
        <w:rPr>
          <w:sz w:val="28"/>
          <w:szCs w:val="28"/>
        </w:rPr>
        <w:t xml:space="preserve">ет 19 </w:t>
      </w:r>
      <w:r w:rsidR="00A755A8" w:rsidRPr="00951C26">
        <w:rPr>
          <w:sz w:val="28"/>
          <w:szCs w:val="28"/>
        </w:rPr>
        <w:t>субъектов рынка</w:t>
      </w:r>
      <w:r w:rsidR="00A755A8">
        <w:rPr>
          <w:sz w:val="28"/>
          <w:szCs w:val="28"/>
        </w:rPr>
        <w:t>.</w:t>
      </w:r>
    </w:p>
    <w:p w14:paraId="4571EDE2" w14:textId="77777777" w:rsidR="00B90117" w:rsidRPr="00951C26" w:rsidRDefault="00B054CF" w:rsidP="00B90117">
      <w:pPr>
        <w:ind w:left="-567" w:right="-1"/>
        <w:jc w:val="both"/>
        <w:rPr>
          <w:sz w:val="28"/>
          <w:szCs w:val="28"/>
        </w:rPr>
      </w:pPr>
      <w:r w:rsidRPr="00951C26">
        <w:rPr>
          <w:sz w:val="28"/>
          <w:szCs w:val="28"/>
        </w:rPr>
        <w:tab/>
      </w:r>
      <w:r w:rsidR="00B90117" w:rsidRPr="00951C26">
        <w:rPr>
          <w:sz w:val="28"/>
          <w:szCs w:val="28"/>
        </w:rPr>
        <w:t>Согласно данному Перечню субъектов рынка, Департаментом были направлены соответствующие запросы посредством АО «Казпочта» и электронной почты ЦРМ (</w:t>
      </w:r>
      <w:r w:rsidR="00B90117" w:rsidRPr="00951C26">
        <w:rPr>
          <w:sz w:val="28"/>
        </w:rPr>
        <w:t>цифровое рабочее место</w:t>
      </w:r>
      <w:r w:rsidR="00B90117" w:rsidRPr="00951C26">
        <w:rPr>
          <w:sz w:val="28"/>
          <w:szCs w:val="28"/>
        </w:rPr>
        <w:t>).</w:t>
      </w:r>
    </w:p>
    <w:p w14:paraId="3EBFC9AC" w14:textId="77777777" w:rsidR="00B90117" w:rsidRPr="00951C26" w:rsidRDefault="00B90117" w:rsidP="00B90117">
      <w:pPr>
        <w:ind w:left="-567" w:firstLine="425"/>
        <w:rPr>
          <w:sz w:val="28"/>
          <w:szCs w:val="28"/>
        </w:rPr>
      </w:pPr>
      <w:r w:rsidRPr="00951C26">
        <w:rPr>
          <w:sz w:val="28"/>
          <w:szCs w:val="28"/>
        </w:rPr>
        <w:tab/>
        <w:t>Так, согласно официальной информации 4 субъекта рынка – ТОО «In Oil LTD KZ», ТОО «Алтын Мунай 2000», ТОО «КТЖ-ГП» - «Центр Топливных ресурсов» и Астанинский филиал ТОО «Гелиос» арендуют резервуары для собственных нужд и не оказывают услуги по хранению нефтепродуктов.</w:t>
      </w:r>
    </w:p>
    <w:p w14:paraId="5EA8ABC4" w14:textId="77777777" w:rsidR="00B90117" w:rsidRPr="00951C26" w:rsidRDefault="00B90117" w:rsidP="00B90117">
      <w:pPr>
        <w:pStyle w:val="a5"/>
        <w:shd w:val="clear" w:color="auto" w:fill="FFFFFF"/>
        <w:ind w:left="-567" w:firstLine="567"/>
        <w:jc w:val="both"/>
        <w:rPr>
          <w:b/>
          <w:sz w:val="28"/>
          <w:szCs w:val="28"/>
        </w:rPr>
      </w:pPr>
      <w:r w:rsidRPr="000F1C88">
        <w:rPr>
          <w:b/>
          <w:sz w:val="28"/>
          <w:szCs w:val="28"/>
          <w:lang w:val="en-US"/>
        </w:rPr>
        <w:t xml:space="preserve">1) </w:t>
      </w:r>
      <w:r w:rsidRPr="00951C26">
        <w:rPr>
          <w:b/>
          <w:sz w:val="28"/>
          <w:szCs w:val="28"/>
        </w:rPr>
        <w:t>ТОО</w:t>
      </w:r>
      <w:r w:rsidRPr="000F1C88">
        <w:rPr>
          <w:b/>
          <w:sz w:val="28"/>
          <w:szCs w:val="28"/>
          <w:lang w:val="en-US"/>
        </w:rPr>
        <w:t xml:space="preserve"> «In Oil LTD KZ». </w:t>
      </w:r>
      <w:r w:rsidRPr="00951C26">
        <w:rPr>
          <w:i/>
          <w:sz w:val="28"/>
          <w:szCs w:val="28"/>
        </w:rPr>
        <w:t>Местонахождение – Республика Казахстан, город Астана, Байконурский район, проезд 68, корпус 5. БИН 040840001241. Учредители – Тусупбеков Жанат Рашидович. Первый руководитель – Жаерфас Роман.</w:t>
      </w:r>
    </w:p>
    <w:p w14:paraId="07D267B5" w14:textId="77777777" w:rsidR="00B90117" w:rsidRPr="00951C26" w:rsidRDefault="00B90117" w:rsidP="00B90117">
      <w:pPr>
        <w:pStyle w:val="a5"/>
        <w:shd w:val="clear" w:color="auto" w:fill="FFFFFF"/>
        <w:ind w:left="-567" w:firstLine="567"/>
        <w:jc w:val="both"/>
        <w:rPr>
          <w:i/>
          <w:sz w:val="28"/>
          <w:szCs w:val="28"/>
        </w:rPr>
      </w:pPr>
      <w:r w:rsidRPr="00951C26">
        <w:rPr>
          <w:b/>
          <w:sz w:val="28"/>
          <w:szCs w:val="28"/>
        </w:rPr>
        <w:t xml:space="preserve">2) ТОО «Алтын Мунай-2000». </w:t>
      </w:r>
      <w:r w:rsidRPr="00951C26">
        <w:rPr>
          <w:i/>
          <w:sz w:val="28"/>
          <w:szCs w:val="28"/>
        </w:rPr>
        <w:t>Местонахождение – Республика Казахстан, город Астана, Байконурский район, ул. Евгения Брусиловского, д. 5, ВП-13. БИН 141140019996. Учредитель – Есматов Нысанбек Бакытович. Первый руководитель – Есматов Ерден Нысанбекович.</w:t>
      </w:r>
    </w:p>
    <w:p w14:paraId="2DE134A4" w14:textId="77777777" w:rsidR="00B90117" w:rsidRPr="00951C26" w:rsidRDefault="00B90117" w:rsidP="00B90117">
      <w:pPr>
        <w:pStyle w:val="a5"/>
        <w:shd w:val="clear" w:color="auto" w:fill="FFFFFF"/>
        <w:ind w:left="-567" w:firstLine="567"/>
        <w:jc w:val="both"/>
        <w:rPr>
          <w:i/>
          <w:sz w:val="28"/>
          <w:szCs w:val="28"/>
        </w:rPr>
      </w:pPr>
      <w:r w:rsidRPr="00951C26">
        <w:rPr>
          <w:b/>
          <w:sz w:val="28"/>
          <w:szCs w:val="28"/>
        </w:rPr>
        <w:t>3) ТОО «КТЖ-ГП» «Центр Топливных ресурсов»</w:t>
      </w:r>
      <w:r w:rsidRPr="00951C26">
        <w:rPr>
          <w:sz w:val="28"/>
          <w:szCs w:val="28"/>
        </w:rPr>
        <w:t xml:space="preserve"> - </w:t>
      </w:r>
      <w:r w:rsidRPr="00951C26">
        <w:rPr>
          <w:i/>
          <w:sz w:val="28"/>
          <w:szCs w:val="28"/>
        </w:rPr>
        <w:t>Местонахождение – Республика Казахстан, г. Астана</w:t>
      </w:r>
      <w:r w:rsidRPr="00951C26">
        <w:rPr>
          <w:bCs/>
          <w:i/>
          <w:sz w:val="28"/>
          <w:szCs w:val="28"/>
        </w:rPr>
        <w:t xml:space="preserve">, </w:t>
      </w:r>
      <w:r w:rsidRPr="00951C26">
        <w:rPr>
          <w:i/>
          <w:sz w:val="28"/>
          <w:szCs w:val="28"/>
        </w:rPr>
        <w:t xml:space="preserve">ул. Д. Кунаева 6, БИН: 230941005075., Директор филиала Кабылов К.М.  </w:t>
      </w:r>
    </w:p>
    <w:p w14:paraId="33AD3FA9" w14:textId="77777777" w:rsidR="00B90117" w:rsidRPr="00951C26" w:rsidRDefault="00B90117" w:rsidP="00B90117">
      <w:pPr>
        <w:pStyle w:val="a5"/>
        <w:shd w:val="clear" w:color="auto" w:fill="FFFFFF"/>
        <w:ind w:left="-567" w:firstLine="709"/>
        <w:jc w:val="both"/>
        <w:rPr>
          <w:b/>
          <w:sz w:val="28"/>
          <w:szCs w:val="28"/>
        </w:rPr>
      </w:pPr>
      <w:r w:rsidRPr="00951C26">
        <w:rPr>
          <w:b/>
          <w:color w:val="000000"/>
          <w:sz w:val="28"/>
          <w:szCs w:val="28"/>
        </w:rPr>
        <w:t>4) Астанинский филиал ТОО «Гелиос».</w:t>
      </w:r>
      <w:r w:rsidRPr="00951C26">
        <w:rPr>
          <w:b/>
          <w:sz w:val="28"/>
          <w:szCs w:val="28"/>
        </w:rPr>
        <w:t xml:space="preserve"> </w:t>
      </w:r>
      <w:r w:rsidRPr="00951C26">
        <w:rPr>
          <w:i/>
          <w:sz w:val="28"/>
          <w:szCs w:val="28"/>
        </w:rPr>
        <w:t>Местонахождение – Республика Казахстан, город Астана, Есильский район, ул. Д. Конаева, зд. 33. БИН 000641000264. Первый руководитель – Тастанбекова Дана Табисовна.</w:t>
      </w:r>
    </w:p>
    <w:p w14:paraId="18700632" w14:textId="77777777" w:rsidR="00B90117" w:rsidRPr="00951C26" w:rsidRDefault="00B90117" w:rsidP="00B90117">
      <w:pPr>
        <w:pStyle w:val="a5"/>
        <w:shd w:val="clear" w:color="auto" w:fill="FFFFFF"/>
        <w:ind w:left="-567" w:firstLine="567"/>
        <w:jc w:val="both"/>
        <w:rPr>
          <w:i/>
          <w:sz w:val="28"/>
          <w:szCs w:val="28"/>
        </w:rPr>
      </w:pPr>
    </w:p>
    <w:p w14:paraId="1CAA70CD" w14:textId="77777777" w:rsidR="00B90117" w:rsidRPr="00951C26" w:rsidRDefault="00B90117" w:rsidP="00B90117">
      <w:pPr>
        <w:pStyle w:val="a5"/>
        <w:shd w:val="clear" w:color="auto" w:fill="FFFFFF"/>
        <w:ind w:left="-567"/>
        <w:jc w:val="both"/>
        <w:rPr>
          <w:sz w:val="28"/>
          <w:szCs w:val="28"/>
        </w:rPr>
      </w:pPr>
      <w:r w:rsidRPr="00951C26">
        <w:rPr>
          <w:b/>
          <w:color w:val="000000"/>
          <w:sz w:val="28"/>
          <w:szCs w:val="28"/>
        </w:rPr>
        <w:tab/>
      </w:r>
      <w:r w:rsidRPr="00951C26">
        <w:rPr>
          <w:sz w:val="28"/>
          <w:szCs w:val="28"/>
        </w:rPr>
        <w:t>4 субъекта рынка – Филиал «Автоматика» РГП «Резерв», ТОО «Алтын Адам 2013», ТОО «Сайбер», ТОО «Астана Мунай Терминал» не найдены по юридическим адресам.</w:t>
      </w:r>
    </w:p>
    <w:p w14:paraId="51B62AA2" w14:textId="77777777" w:rsidR="00B90117" w:rsidRPr="00951C26" w:rsidRDefault="00B90117" w:rsidP="00B90117">
      <w:pPr>
        <w:ind w:left="-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ab/>
        <w:t xml:space="preserve">4 субъекта рынка </w:t>
      </w:r>
      <w:r w:rsidRPr="00951C26">
        <w:rPr>
          <w:i/>
          <w:sz w:val="28"/>
          <w:szCs w:val="28"/>
        </w:rPr>
        <w:t>(</w:t>
      </w:r>
      <w:r w:rsidRPr="00951C26">
        <w:rPr>
          <w:bCs/>
          <w:i/>
          <w:sz w:val="28"/>
          <w:szCs w:val="28"/>
        </w:rPr>
        <w:t>имеющие в собственности резервуары</w:t>
      </w:r>
      <w:r w:rsidRPr="00951C26">
        <w:rPr>
          <w:i/>
          <w:sz w:val="28"/>
          <w:szCs w:val="28"/>
        </w:rPr>
        <w:t xml:space="preserve"> и арендуемые резервуары) </w:t>
      </w:r>
      <w:r w:rsidRPr="00951C26">
        <w:rPr>
          <w:bCs/>
          <w:sz w:val="28"/>
          <w:szCs w:val="28"/>
        </w:rPr>
        <w:t>используют для собственных нужд</w:t>
      </w:r>
      <w:r w:rsidRPr="00951C26">
        <w:rPr>
          <w:sz w:val="28"/>
          <w:szCs w:val="28"/>
        </w:rPr>
        <w:t>.</w:t>
      </w:r>
    </w:p>
    <w:p w14:paraId="548E719A" w14:textId="77777777" w:rsidR="00B90117" w:rsidRPr="00951C26" w:rsidRDefault="00B90117" w:rsidP="00B90117">
      <w:pPr>
        <w:ind w:left="-567"/>
        <w:jc w:val="both"/>
        <w:rPr>
          <w:i/>
          <w:sz w:val="28"/>
          <w:szCs w:val="28"/>
        </w:rPr>
      </w:pPr>
      <w:r w:rsidRPr="00951C26">
        <w:rPr>
          <w:b/>
          <w:sz w:val="28"/>
          <w:szCs w:val="28"/>
        </w:rPr>
        <w:tab/>
        <w:t>1) РГП на ПХВ «Государственная авиакомпания «Беркут» Управление Делами Президента Республики Казахстан.</w:t>
      </w:r>
      <w:r w:rsidRPr="00951C26">
        <w:rPr>
          <w:i/>
          <w:sz w:val="32"/>
          <w:szCs w:val="28"/>
        </w:rPr>
        <w:t xml:space="preserve"> </w:t>
      </w:r>
      <w:r w:rsidRPr="00951C26">
        <w:rPr>
          <w:i/>
          <w:sz w:val="28"/>
          <w:szCs w:val="28"/>
        </w:rPr>
        <w:t>Местонахождение – Республика Казахстан, город Астана, Есильский район, проезд 77, зд. 2/2. БИН 000740001307. Первый руководитель – Махатов Келис Малигенович. Учредители – ГУ «Управление Делами Президента Республики Казахстан». БИН 900640000128.</w:t>
      </w:r>
    </w:p>
    <w:p w14:paraId="77A8F83C" w14:textId="77777777" w:rsidR="00B90117" w:rsidRPr="00951C26" w:rsidRDefault="00B90117" w:rsidP="00B90117">
      <w:pPr>
        <w:pStyle w:val="a6"/>
        <w:spacing w:after="0"/>
        <w:ind w:left="-567" w:firstLine="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РГП на ПХВ «Государственная авиакомпания «Беркут» Управление Делами Президента Республики Казахстан арендует резервуары для собственных нужд у АО «Международный аэропорт Nursultan Nazabayev» и имеет собственные 4 резервуара с общим объемом 258 тонн.</w:t>
      </w:r>
    </w:p>
    <w:p w14:paraId="28480717" w14:textId="77777777" w:rsidR="00B90117" w:rsidRPr="00951C26" w:rsidRDefault="00B90117" w:rsidP="00B90117">
      <w:pPr>
        <w:ind w:left="-567"/>
        <w:jc w:val="both"/>
        <w:rPr>
          <w:sz w:val="28"/>
          <w:szCs w:val="28"/>
        </w:rPr>
      </w:pPr>
      <w:r w:rsidRPr="00951C26">
        <w:rPr>
          <w:b/>
          <w:color w:val="000000"/>
          <w:sz w:val="28"/>
          <w:szCs w:val="18"/>
        </w:rPr>
        <w:tab/>
        <w:t>2) ТОО «Тумар Мунай Ресурс».</w:t>
      </w:r>
      <w:r w:rsidRPr="00951C26">
        <w:rPr>
          <w:b/>
          <w:color w:val="000000"/>
          <w:szCs w:val="18"/>
        </w:rPr>
        <w:t xml:space="preserve"> </w:t>
      </w:r>
      <w:r w:rsidRPr="00951C26">
        <w:rPr>
          <w:i/>
          <w:sz w:val="28"/>
          <w:szCs w:val="28"/>
        </w:rPr>
        <w:t xml:space="preserve">Местонахождение – Республика Казахстан, город Астана, Алматинский район, ул. Бұйрат, зд. 43. БИН </w:t>
      </w:r>
      <w:r w:rsidRPr="00951C26">
        <w:rPr>
          <w:i/>
          <w:color w:val="000000"/>
          <w:sz w:val="28"/>
          <w:szCs w:val="18"/>
        </w:rPr>
        <w:t>090940012359</w:t>
      </w:r>
      <w:r w:rsidRPr="00951C26">
        <w:rPr>
          <w:i/>
          <w:color w:val="000000"/>
          <w:sz w:val="26"/>
          <w:szCs w:val="18"/>
        </w:rPr>
        <w:t>. Учредитель – Шамильев Асланбек Ниязбекович. Первый руководитель – Камбаров Айдарбек Шайроллинович.</w:t>
      </w:r>
    </w:p>
    <w:p w14:paraId="6E44C968" w14:textId="77777777" w:rsidR="00B90117" w:rsidRPr="00951C26" w:rsidRDefault="00B90117" w:rsidP="00B90117">
      <w:pPr>
        <w:ind w:left="-567"/>
        <w:jc w:val="both"/>
        <w:rPr>
          <w:i/>
          <w:sz w:val="28"/>
          <w:szCs w:val="28"/>
        </w:rPr>
      </w:pPr>
      <w:r w:rsidRPr="00951C26">
        <w:rPr>
          <w:b/>
          <w:sz w:val="28"/>
          <w:szCs w:val="28"/>
        </w:rPr>
        <w:tab/>
        <w:t>3) ТОО «FALCON&amp;M».</w:t>
      </w:r>
      <w:r w:rsidRPr="00951C26">
        <w:rPr>
          <w:sz w:val="28"/>
          <w:szCs w:val="28"/>
        </w:rPr>
        <w:t xml:space="preserve"> </w:t>
      </w:r>
      <w:r w:rsidRPr="00951C26">
        <w:rPr>
          <w:i/>
          <w:sz w:val="28"/>
          <w:szCs w:val="28"/>
        </w:rPr>
        <w:t>Местонахождение – Республика Казахстан, город Астана, Байконурский район, ул. Т. Шонаулы, 36А. БИН 011040005341. Учредители – Манаева Меруерт Ерсаиновна, Манаев Сагынай Ерсаинулы, Рахметов Еркен Болатович. Первый рководитель – Мустафин Ерлан Бакытович.</w:t>
      </w:r>
    </w:p>
    <w:p w14:paraId="5FEF82A1" w14:textId="77777777" w:rsidR="00B90117" w:rsidRPr="00951C26" w:rsidRDefault="00B90117" w:rsidP="00B90117">
      <w:pPr>
        <w:pStyle w:val="a5"/>
        <w:shd w:val="clear" w:color="auto" w:fill="FFFFFF"/>
        <w:ind w:left="-567" w:firstLine="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ТОО «FALCON&amp;M» имеет свои собственные 13 резервуаров с общим объемом 12500 тонн для хранения бензина марки АИ-92, АИ-95 и дизельное топливо для собственных нужд. </w:t>
      </w:r>
    </w:p>
    <w:p w14:paraId="02735167" w14:textId="77777777" w:rsidR="00B90117" w:rsidRPr="00951C26" w:rsidRDefault="00B90117" w:rsidP="00B90117">
      <w:pPr>
        <w:ind w:left="-567" w:firstLine="567"/>
        <w:jc w:val="both"/>
        <w:rPr>
          <w:sz w:val="28"/>
          <w:szCs w:val="28"/>
        </w:rPr>
      </w:pPr>
      <w:r w:rsidRPr="00951C26">
        <w:rPr>
          <w:b/>
          <w:sz w:val="28"/>
          <w:szCs w:val="28"/>
        </w:rPr>
        <w:t>4) АО «Астана-Энергия».</w:t>
      </w:r>
      <w:r w:rsidRPr="00951C26">
        <w:rPr>
          <w:sz w:val="28"/>
          <w:szCs w:val="28"/>
        </w:rPr>
        <w:t xml:space="preserve"> </w:t>
      </w:r>
      <w:r w:rsidRPr="00951C26">
        <w:rPr>
          <w:i/>
          <w:sz w:val="28"/>
          <w:szCs w:val="28"/>
        </w:rPr>
        <w:t xml:space="preserve">Местонахождение – Республика Казахстан, город Астана, Байконурский район, проезд 69, зд. 18. Первый руководитель – Кажекенов Казбек </w:t>
      </w:r>
      <w:r w:rsidRPr="00951C26">
        <w:rPr>
          <w:i/>
          <w:sz w:val="28"/>
          <w:szCs w:val="28"/>
        </w:rPr>
        <w:lastRenderedPageBreak/>
        <w:t>Алимсуринович. Учредители –</w:t>
      </w:r>
      <w:r w:rsidRPr="00951C26">
        <w:t xml:space="preserve"> </w:t>
      </w:r>
      <w:r w:rsidRPr="00951C26">
        <w:rPr>
          <w:i/>
          <w:sz w:val="28"/>
        </w:rPr>
        <w:t>ГУ Управление активов и государственных закупок города Астаны, БИН 141240027811.</w:t>
      </w:r>
      <w:r w:rsidRPr="00951C26">
        <w:rPr>
          <w:sz w:val="28"/>
          <w:szCs w:val="28"/>
        </w:rPr>
        <w:t xml:space="preserve"> </w:t>
      </w:r>
    </w:p>
    <w:p w14:paraId="1D069A03" w14:textId="77777777" w:rsidR="00B90117" w:rsidRPr="00951C26" w:rsidRDefault="00B90117" w:rsidP="00B90117">
      <w:pPr>
        <w:ind w:left="-567" w:firstLine="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АО «Астана-Энергия» хранит дизельное топливо и бензин марки АИ-92 в своих 4 резервуарах для собственных нужд. </w:t>
      </w:r>
    </w:p>
    <w:p w14:paraId="214F2469" w14:textId="77777777" w:rsidR="00B90117" w:rsidRPr="00951C26" w:rsidRDefault="00B90117" w:rsidP="00B90117">
      <w:pPr>
        <w:ind w:left="-567" w:firstLine="709"/>
        <w:jc w:val="both"/>
        <w:rPr>
          <w:i/>
          <w:sz w:val="28"/>
          <w:szCs w:val="28"/>
        </w:rPr>
      </w:pPr>
    </w:p>
    <w:p w14:paraId="743486EA" w14:textId="77777777" w:rsidR="00B90117" w:rsidRPr="00951C26" w:rsidRDefault="00B90117" w:rsidP="00B90117">
      <w:pPr>
        <w:pStyle w:val="a5"/>
        <w:ind w:left="-567" w:firstLine="709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Таким образом, в ходе анализа проанализировано деятельность 8 субъектов рынка, осуществляющие услуги по хранению нефтепродуктов</w:t>
      </w:r>
      <w:r w:rsidRPr="00951C26">
        <w:rPr>
          <w:color w:val="000000"/>
          <w:sz w:val="28"/>
          <w:szCs w:val="28"/>
        </w:rPr>
        <w:t xml:space="preserve"> – ТОО «Адерина», АО «Международный Аэропорт Нурсултан Назарбаев», ТОО «ТД «ТЭК-Казахстан», ТОО «Магнатэк Сервис», ТОО «Аурика», ТОО фирма «Бірлік-Павлодар», ТОО «Тумар Мунай Ресурс», ТОО "Petro Retail"</w:t>
      </w:r>
      <w:r w:rsidRPr="00951C26">
        <w:rPr>
          <w:sz w:val="28"/>
          <w:szCs w:val="28"/>
        </w:rPr>
        <w:t>.</w:t>
      </w:r>
    </w:p>
    <w:p w14:paraId="1E28B6BF" w14:textId="77777777" w:rsidR="00B90117" w:rsidRPr="00951C26" w:rsidRDefault="00B90117" w:rsidP="00B90117">
      <w:pPr>
        <w:pStyle w:val="a5"/>
        <w:shd w:val="clear" w:color="auto" w:fill="FFFFFF"/>
        <w:ind w:left="-567" w:firstLine="709"/>
        <w:jc w:val="both"/>
        <w:rPr>
          <w:i/>
          <w:sz w:val="28"/>
          <w:szCs w:val="28"/>
        </w:rPr>
      </w:pPr>
      <w:r w:rsidRPr="00951C26">
        <w:rPr>
          <w:b/>
          <w:sz w:val="28"/>
          <w:szCs w:val="28"/>
        </w:rPr>
        <w:t>1) ТОО «Адерина».</w:t>
      </w:r>
      <w:r w:rsidRPr="00951C26">
        <w:rPr>
          <w:i/>
          <w:sz w:val="36"/>
          <w:szCs w:val="28"/>
        </w:rPr>
        <w:t xml:space="preserve"> </w:t>
      </w:r>
      <w:r w:rsidRPr="00951C26">
        <w:rPr>
          <w:i/>
          <w:sz w:val="28"/>
          <w:szCs w:val="28"/>
        </w:rPr>
        <w:t xml:space="preserve">Местонахождение – Республика Казахстан, город Астана, Байконурский район, ул. А. Пушкина, зд. 73/1. БИН 040440019239. Учредители – Садвакасов Кенжебек Алибекович, Садвакасова Мадина Кайсаровна. Первый руководитель – Жуманов Ануар Каирбекович. </w:t>
      </w:r>
    </w:p>
    <w:p w14:paraId="1AF77B0E" w14:textId="77777777" w:rsidR="00B90117" w:rsidRPr="00951C26" w:rsidRDefault="00B90117" w:rsidP="00B90117">
      <w:pPr>
        <w:pStyle w:val="a5"/>
        <w:shd w:val="clear" w:color="auto" w:fill="FFFFFF"/>
        <w:ind w:left="-567" w:firstLine="709"/>
        <w:jc w:val="both"/>
        <w:rPr>
          <w:i/>
          <w:sz w:val="28"/>
        </w:rPr>
      </w:pPr>
      <w:r w:rsidRPr="00951C26">
        <w:rPr>
          <w:b/>
          <w:sz w:val="28"/>
          <w:szCs w:val="28"/>
        </w:rPr>
        <w:t>2) АО «Международный Аэропорт Нурсултан Назарбаев».</w:t>
      </w:r>
      <w:r w:rsidRPr="00951C26">
        <w:rPr>
          <w:i/>
          <w:sz w:val="32"/>
          <w:szCs w:val="28"/>
        </w:rPr>
        <w:t xml:space="preserve"> </w:t>
      </w:r>
      <w:r w:rsidRPr="00951C26">
        <w:rPr>
          <w:i/>
          <w:sz w:val="28"/>
          <w:szCs w:val="28"/>
        </w:rPr>
        <w:t xml:space="preserve">Местонахождение – Республика Казахстан, город Астана, Есильский район, пр. Кабанбай батыра 119. БИН </w:t>
      </w:r>
      <w:r w:rsidRPr="00951C26">
        <w:rPr>
          <w:i/>
          <w:sz w:val="28"/>
        </w:rPr>
        <w:t>030340001539. Первый руководитель – Альжавдер Юсуф Рашед М.</w:t>
      </w:r>
    </w:p>
    <w:p w14:paraId="23388E5F" w14:textId="77777777" w:rsidR="00B90117" w:rsidRPr="00951C26" w:rsidRDefault="00B90117" w:rsidP="00B90117">
      <w:pPr>
        <w:pStyle w:val="a5"/>
        <w:shd w:val="clear" w:color="auto" w:fill="FFFFFF"/>
        <w:ind w:left="-567" w:firstLine="709"/>
        <w:jc w:val="both"/>
        <w:rPr>
          <w:i/>
          <w:sz w:val="28"/>
          <w:szCs w:val="28"/>
        </w:rPr>
      </w:pPr>
      <w:r w:rsidRPr="00951C26">
        <w:rPr>
          <w:b/>
          <w:sz w:val="28"/>
          <w:szCs w:val="28"/>
        </w:rPr>
        <w:t xml:space="preserve">3) </w:t>
      </w:r>
      <w:r w:rsidRPr="00951C26">
        <w:rPr>
          <w:b/>
          <w:color w:val="000000" w:themeColor="text1"/>
          <w:sz w:val="28"/>
        </w:rPr>
        <w:t xml:space="preserve">ТОО «Торговый Дом «Топливно-Энергетический Комплекс-Казахстан». </w:t>
      </w:r>
      <w:r w:rsidRPr="00951C26">
        <w:rPr>
          <w:b/>
          <w:i/>
          <w:sz w:val="32"/>
          <w:szCs w:val="28"/>
        </w:rPr>
        <w:t xml:space="preserve"> </w:t>
      </w:r>
      <w:r w:rsidRPr="00951C26">
        <w:rPr>
          <w:i/>
          <w:sz w:val="28"/>
          <w:szCs w:val="28"/>
        </w:rPr>
        <w:t xml:space="preserve">Местонахождение – Республика Казахстан, город Астана, Есильский район, ул. Д. Конаева 10. БИН </w:t>
      </w:r>
      <w:r w:rsidRPr="00951C26">
        <w:rPr>
          <w:i/>
          <w:sz w:val="28"/>
        </w:rPr>
        <w:t xml:space="preserve">120740017599. </w:t>
      </w:r>
      <w:r w:rsidRPr="00951C26">
        <w:rPr>
          <w:i/>
          <w:sz w:val="28"/>
          <w:szCs w:val="28"/>
        </w:rPr>
        <w:t>Учредители – ТОО «Қамқор Менеджмент», БИН 060440004255; Аканова Луиза Бахтияровна. Первый руководитель – Хасенов Димаш Мухаметханович.</w:t>
      </w:r>
    </w:p>
    <w:p w14:paraId="4BBA9486" w14:textId="77777777" w:rsidR="00B90117" w:rsidRPr="00951C26" w:rsidRDefault="00B90117" w:rsidP="00B90117">
      <w:pPr>
        <w:pStyle w:val="a5"/>
        <w:shd w:val="clear" w:color="auto" w:fill="FFFFFF"/>
        <w:ind w:left="-567" w:firstLine="709"/>
        <w:jc w:val="both"/>
        <w:rPr>
          <w:i/>
          <w:sz w:val="28"/>
          <w:szCs w:val="28"/>
        </w:rPr>
      </w:pPr>
      <w:r w:rsidRPr="00951C26">
        <w:rPr>
          <w:b/>
          <w:sz w:val="28"/>
          <w:szCs w:val="28"/>
        </w:rPr>
        <w:t xml:space="preserve">4) ТОО «Магнатэк Сервис». </w:t>
      </w:r>
      <w:r w:rsidRPr="00951C26">
        <w:rPr>
          <w:i/>
          <w:sz w:val="28"/>
          <w:szCs w:val="28"/>
        </w:rPr>
        <w:t>Местонахождение – Республика Казахстан, город Астана, Байконурский район, ул. C 331, зд. 2А. БИН 110740011637. Учредители – Тумгоев Магомет Баширович, Темиев Бекхан Джабраилович, Огаев Асхаб Баштаевич. Первый руководитель – Куклин Николай Александрович.</w:t>
      </w:r>
    </w:p>
    <w:p w14:paraId="4FE0B37E" w14:textId="77777777" w:rsidR="00B90117" w:rsidRPr="00951C26" w:rsidRDefault="00B90117" w:rsidP="00B90117">
      <w:pPr>
        <w:pStyle w:val="a5"/>
        <w:shd w:val="clear" w:color="auto" w:fill="FFFFFF"/>
        <w:ind w:left="-567" w:firstLine="709"/>
        <w:jc w:val="both"/>
        <w:rPr>
          <w:i/>
          <w:sz w:val="28"/>
        </w:rPr>
      </w:pPr>
      <w:r w:rsidRPr="00951C26">
        <w:rPr>
          <w:b/>
          <w:sz w:val="28"/>
          <w:szCs w:val="28"/>
        </w:rPr>
        <w:t>5) ТОО «Аурика».</w:t>
      </w:r>
      <w:r w:rsidRPr="00951C26">
        <w:rPr>
          <w:i/>
          <w:sz w:val="36"/>
          <w:szCs w:val="28"/>
        </w:rPr>
        <w:t xml:space="preserve"> </w:t>
      </w:r>
      <w:r w:rsidRPr="00951C26">
        <w:rPr>
          <w:i/>
          <w:sz w:val="28"/>
          <w:szCs w:val="28"/>
        </w:rPr>
        <w:t>Местонахождение – Республика Казахстан, город Астана, Алматинский район, ул. К. Дина, зд. 17. БИН 970240002559. Учредитель – Серебряков Николай Михайлович. Первый руководитель –</w:t>
      </w:r>
      <w:r w:rsidRPr="00951C26">
        <w:t xml:space="preserve"> </w:t>
      </w:r>
      <w:r w:rsidRPr="00951C26">
        <w:rPr>
          <w:i/>
          <w:sz w:val="28"/>
        </w:rPr>
        <w:t>Серебряков Сергей Николаевич.</w:t>
      </w:r>
    </w:p>
    <w:p w14:paraId="7A52C84E" w14:textId="77777777" w:rsidR="00B90117" w:rsidRPr="00951C26" w:rsidRDefault="00B90117" w:rsidP="00B90117">
      <w:pPr>
        <w:pStyle w:val="a5"/>
        <w:shd w:val="clear" w:color="auto" w:fill="FFFFFF"/>
        <w:ind w:left="-567" w:firstLine="709"/>
        <w:jc w:val="both"/>
        <w:rPr>
          <w:i/>
          <w:sz w:val="40"/>
          <w:szCs w:val="28"/>
        </w:rPr>
      </w:pPr>
      <w:r w:rsidRPr="00951C26">
        <w:rPr>
          <w:b/>
          <w:sz w:val="28"/>
          <w:szCs w:val="28"/>
        </w:rPr>
        <w:t xml:space="preserve">6) ТОО фирма «Бірлік-Павлодар». </w:t>
      </w:r>
      <w:r w:rsidRPr="00951C26">
        <w:rPr>
          <w:i/>
          <w:sz w:val="28"/>
          <w:szCs w:val="28"/>
        </w:rPr>
        <w:t>Местонахождение – Республика Казахстан, Павлодарская область, г. Экибастуз, пр. Д. Кунаева, ст. 632/1. БИН 080940009169. Учредители – Смагулова Акку Нурлановна, Сыздыков Ардак Асетович. Первый руководитель – Сыздыков Ардак Асетович.</w:t>
      </w:r>
    </w:p>
    <w:p w14:paraId="54DB48E1" w14:textId="77777777" w:rsidR="00B90117" w:rsidRPr="00951C26" w:rsidRDefault="00B90117" w:rsidP="00B90117">
      <w:pPr>
        <w:ind w:left="-567"/>
        <w:jc w:val="both"/>
        <w:rPr>
          <w:i/>
          <w:color w:val="000000"/>
          <w:sz w:val="26"/>
          <w:szCs w:val="18"/>
        </w:rPr>
      </w:pPr>
      <w:r w:rsidRPr="00951C26">
        <w:rPr>
          <w:b/>
          <w:color w:val="000000"/>
          <w:sz w:val="28"/>
          <w:szCs w:val="18"/>
        </w:rPr>
        <w:tab/>
        <w:t>7) ТОО «Тумар Мунай Ресурс».</w:t>
      </w:r>
      <w:r w:rsidRPr="00951C26">
        <w:rPr>
          <w:b/>
          <w:color w:val="000000"/>
          <w:szCs w:val="18"/>
        </w:rPr>
        <w:t xml:space="preserve"> </w:t>
      </w:r>
      <w:r w:rsidRPr="00951C26">
        <w:rPr>
          <w:i/>
          <w:sz w:val="28"/>
          <w:szCs w:val="28"/>
        </w:rPr>
        <w:t xml:space="preserve">Местонахождение – Республика Казахстан, город Астана, Алматинский район, ул. Бұйрат, зд. 43. БИН </w:t>
      </w:r>
      <w:r w:rsidRPr="00951C26">
        <w:rPr>
          <w:i/>
          <w:color w:val="000000"/>
          <w:sz w:val="28"/>
          <w:szCs w:val="18"/>
        </w:rPr>
        <w:t>090940012359</w:t>
      </w:r>
      <w:r w:rsidRPr="00951C26">
        <w:rPr>
          <w:i/>
          <w:color w:val="000000"/>
          <w:sz w:val="26"/>
          <w:szCs w:val="18"/>
        </w:rPr>
        <w:t>. Учредитель – Шамильев Асланбек Ниязбекович. Первый руководитель – Камбаров Айдарбек Шайроллинович.</w:t>
      </w:r>
    </w:p>
    <w:p w14:paraId="7B87B2FB" w14:textId="77777777" w:rsidR="00B90117" w:rsidRPr="00951C26" w:rsidRDefault="00B90117" w:rsidP="00B90117">
      <w:pPr>
        <w:ind w:left="-567"/>
        <w:jc w:val="both"/>
        <w:rPr>
          <w:sz w:val="28"/>
          <w:szCs w:val="28"/>
        </w:rPr>
      </w:pPr>
      <w:r w:rsidRPr="00951C26">
        <w:rPr>
          <w:b/>
          <w:color w:val="000000"/>
          <w:sz w:val="28"/>
          <w:szCs w:val="18"/>
        </w:rPr>
        <w:tab/>
        <w:t xml:space="preserve">8) </w:t>
      </w:r>
      <w:r w:rsidRPr="00951C26">
        <w:rPr>
          <w:b/>
          <w:sz w:val="28"/>
          <w:szCs w:val="28"/>
        </w:rPr>
        <w:t>ТОО «Petro Retail».</w:t>
      </w:r>
      <w:r w:rsidRPr="00951C26">
        <w:rPr>
          <w:sz w:val="28"/>
          <w:szCs w:val="28"/>
        </w:rPr>
        <w:t xml:space="preserve"> </w:t>
      </w:r>
      <w:r w:rsidRPr="00951C26">
        <w:rPr>
          <w:i/>
          <w:sz w:val="28"/>
          <w:szCs w:val="28"/>
        </w:rPr>
        <w:t>Местонахождение – Республика Казахстан, город Астана, Есильский район, пр. Туран, зд. 1. БИН 181040037076. Первый руководитель – Шотанов Тулемис Садыкович. Учредители – ТОО «Prime Case». БИН 181040031710; ТОО «Joint Technologies». БИН 140540015707; ТОО «QazaqOil Company». БИН 230140008491.</w:t>
      </w:r>
    </w:p>
    <w:p w14:paraId="1FEA3FD2" w14:textId="77777777" w:rsidR="00B90117" w:rsidRPr="00951C26" w:rsidRDefault="00B90117" w:rsidP="00B90117">
      <w:pPr>
        <w:spacing w:line="276" w:lineRule="auto"/>
        <w:ind w:left="-567" w:right="1" w:firstLine="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В результате проведения анализа, группа лиц на действующем товарном рынке не установлена.</w:t>
      </w:r>
    </w:p>
    <w:p w14:paraId="753F5BEA" w14:textId="789F1FD8" w:rsidR="00A230AC" w:rsidRPr="00951C26" w:rsidRDefault="00A230AC" w:rsidP="00B90117">
      <w:pPr>
        <w:ind w:left="-567" w:right="-1"/>
        <w:jc w:val="both"/>
        <w:rPr>
          <w:b/>
          <w:sz w:val="28"/>
          <w:szCs w:val="28"/>
        </w:rPr>
      </w:pPr>
    </w:p>
    <w:p w14:paraId="1AB61FEA" w14:textId="77777777" w:rsidR="001514EB" w:rsidRPr="00951C26" w:rsidRDefault="001514EB" w:rsidP="001514EB">
      <w:pPr>
        <w:jc w:val="center"/>
        <w:rPr>
          <w:b/>
          <w:color w:val="000000"/>
          <w:sz w:val="28"/>
        </w:rPr>
      </w:pPr>
      <w:r w:rsidRPr="00951C26">
        <w:rPr>
          <w:b/>
          <w:color w:val="000000"/>
          <w:sz w:val="28"/>
        </w:rPr>
        <w:t>Глава 6. Расчет объема товарного рынка и долей субъектов рынка</w:t>
      </w:r>
      <w:r w:rsidRPr="00951C26">
        <w:rPr>
          <w:b/>
          <w:color w:val="000000"/>
          <w:sz w:val="28"/>
        </w:rPr>
        <w:br/>
        <w:t xml:space="preserve"> на товарном рынке</w:t>
      </w:r>
    </w:p>
    <w:p w14:paraId="2E4BDA24" w14:textId="74C17894" w:rsidR="001C58A8" w:rsidRPr="00951C26" w:rsidRDefault="00396356" w:rsidP="001C58A8">
      <w:pPr>
        <w:ind w:left="-567" w:firstLine="425"/>
        <w:jc w:val="both"/>
        <w:rPr>
          <w:rFonts w:eastAsiaTheme="minorEastAsia"/>
          <w:sz w:val="28"/>
          <w:szCs w:val="28"/>
        </w:rPr>
      </w:pPr>
      <w:r w:rsidRPr="00951C26">
        <w:rPr>
          <w:b/>
          <w:sz w:val="28"/>
          <w:szCs w:val="28"/>
        </w:rPr>
        <w:tab/>
      </w:r>
      <w:r w:rsidR="001C58A8" w:rsidRPr="00951C26">
        <w:rPr>
          <w:rFonts w:eastAsiaTheme="minorEastAsia"/>
          <w:sz w:val="28"/>
          <w:szCs w:val="28"/>
        </w:rPr>
        <w:t xml:space="preserve">Согласно пункту 35 Методики, расчет объем товарного рынка за определенный период времени в пределах границ рассматриваемого рынка определяется как сумма реализации субъектами рынка товара или взаимозаменяемых товаров в натуральном или </w:t>
      </w:r>
      <w:r w:rsidR="001C58A8" w:rsidRPr="00951C26">
        <w:rPr>
          <w:rFonts w:eastAsiaTheme="minorEastAsia"/>
          <w:sz w:val="28"/>
          <w:szCs w:val="28"/>
        </w:rPr>
        <w:lastRenderedPageBreak/>
        <w:t>стоимостном выражении, с учетом объемов ввоза и вывоза товара или взаимозаменяемых товаров.</w:t>
      </w:r>
    </w:p>
    <w:p w14:paraId="21CEED95" w14:textId="77777777" w:rsidR="00396356" w:rsidRPr="00951C26" w:rsidRDefault="00396356" w:rsidP="00396356">
      <w:pPr>
        <w:ind w:left="-567" w:firstLine="708"/>
        <w:jc w:val="both"/>
        <w:rPr>
          <w:color w:val="000000"/>
          <w:sz w:val="28"/>
          <w:szCs w:val="28"/>
        </w:rPr>
      </w:pPr>
      <w:r w:rsidRPr="00951C26">
        <w:rPr>
          <w:color w:val="000000"/>
          <w:sz w:val="28"/>
          <w:szCs w:val="28"/>
        </w:rPr>
        <w:t>Доля субъекта рынка на соответствующем товарном рынке определяется как отношение объема реализации субъектом рынка товара в пределах географических границ рынка к общему объему соответствующего товарного рынка.</w:t>
      </w:r>
    </w:p>
    <w:p w14:paraId="1A7D35BD" w14:textId="13CB1F86" w:rsidR="007B2810" w:rsidRPr="00951C26" w:rsidRDefault="0031456F" w:rsidP="007B2810">
      <w:pPr>
        <w:tabs>
          <w:tab w:val="left" w:pos="851"/>
        </w:tabs>
        <w:suppressAutoHyphens/>
        <w:ind w:left="-567" w:firstLine="567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2) АО «Международный Аэропорт Нурсултан Назарбаев» в собственности имеет 8 резервуара на 13120 тонн, </w:t>
      </w:r>
      <w:r w:rsidR="000F1C88">
        <w:rPr>
          <w:sz w:val="28"/>
          <w:szCs w:val="28"/>
          <w:lang w:val="kk-KZ"/>
        </w:rPr>
        <w:t>для дизельного топливо (летний/зимний) 20 резервуара и 6 резервуара для ГСМ</w:t>
      </w:r>
      <w:r w:rsidR="007C0A70">
        <w:rPr>
          <w:sz w:val="28"/>
          <w:szCs w:val="28"/>
          <w:lang w:val="kk-KZ"/>
        </w:rPr>
        <w:t>,</w:t>
      </w:r>
      <w:r w:rsidR="000F1C88" w:rsidRPr="00951C26">
        <w:rPr>
          <w:sz w:val="28"/>
          <w:szCs w:val="28"/>
        </w:rPr>
        <w:t xml:space="preserve"> </w:t>
      </w:r>
      <w:r w:rsidRPr="00951C26">
        <w:rPr>
          <w:sz w:val="28"/>
          <w:szCs w:val="28"/>
        </w:rPr>
        <w:t>тем самым не имеет собственных нефтебазы в других регионах.</w:t>
      </w:r>
    </w:p>
    <w:p w14:paraId="52205E29" w14:textId="77777777" w:rsidR="00951C26" w:rsidRPr="00951C26" w:rsidRDefault="00951C26" w:rsidP="00090A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01DFF31C" w14:textId="77777777" w:rsidR="00710E9C" w:rsidRPr="00951C26" w:rsidRDefault="00710E9C" w:rsidP="00710E9C">
      <w:pPr>
        <w:pStyle w:val="a8"/>
        <w:ind w:left="-567"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51C26">
        <w:rPr>
          <w:rFonts w:ascii="Times New Roman" w:hAnsi="Times New Roman"/>
          <w:i/>
          <w:sz w:val="28"/>
          <w:szCs w:val="28"/>
        </w:rPr>
        <w:t>С</w:t>
      </w:r>
      <w:r w:rsidRPr="00951C26">
        <w:rPr>
          <w:rFonts w:ascii="Times New Roman" w:hAnsi="Times New Roman"/>
          <w:i/>
          <w:sz w:val="28"/>
          <w:szCs w:val="28"/>
          <w:u w:val="single"/>
        </w:rPr>
        <w:t>убъекты рынка имеющие собственные резервуары, которые сдают в аренду:</w:t>
      </w:r>
    </w:p>
    <w:p w14:paraId="077E193F" w14:textId="77777777" w:rsidR="00710E9C" w:rsidRPr="00951C26" w:rsidRDefault="005A1E52" w:rsidP="005A1E52">
      <w:pPr>
        <w:pStyle w:val="a8"/>
        <w:ind w:left="-567" w:firstLine="540"/>
        <w:jc w:val="right"/>
        <w:rPr>
          <w:rFonts w:ascii="Times New Roman" w:hAnsi="Times New Roman"/>
          <w:sz w:val="24"/>
          <w:szCs w:val="28"/>
        </w:rPr>
      </w:pPr>
      <w:r w:rsidRPr="00951C26">
        <w:rPr>
          <w:rFonts w:ascii="Times New Roman" w:hAnsi="Times New Roman"/>
          <w:i/>
          <w:sz w:val="24"/>
          <w:szCs w:val="28"/>
        </w:rPr>
        <w:t>Таблица №2</w:t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977"/>
        <w:gridCol w:w="992"/>
        <w:gridCol w:w="1134"/>
      </w:tblGrid>
      <w:tr w:rsidR="00710E9C" w:rsidRPr="00951C26" w14:paraId="5936FBC0" w14:textId="77777777" w:rsidTr="0046317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2F7A" w14:textId="77777777" w:rsidR="00710E9C" w:rsidRPr="00951C26" w:rsidRDefault="00710E9C" w:rsidP="00DC6D2D">
            <w:pPr>
              <w:jc w:val="both"/>
              <w:rPr>
                <w:b/>
                <w:sz w:val="22"/>
                <w:szCs w:val="22"/>
              </w:rPr>
            </w:pPr>
            <w:r w:rsidRPr="00951C2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1E85" w14:textId="77777777" w:rsidR="00710E9C" w:rsidRPr="00951C26" w:rsidRDefault="00710E9C" w:rsidP="00DC6D2D">
            <w:pPr>
              <w:jc w:val="center"/>
              <w:rPr>
                <w:b/>
                <w:sz w:val="22"/>
                <w:szCs w:val="22"/>
              </w:rPr>
            </w:pPr>
          </w:p>
          <w:p w14:paraId="5094C2A3" w14:textId="77777777" w:rsidR="00710E9C" w:rsidRPr="00951C26" w:rsidRDefault="00710E9C" w:rsidP="00DC6D2D">
            <w:pPr>
              <w:jc w:val="center"/>
              <w:rPr>
                <w:b/>
                <w:sz w:val="22"/>
                <w:szCs w:val="22"/>
              </w:rPr>
            </w:pPr>
            <w:r w:rsidRPr="00951C26">
              <w:rPr>
                <w:b/>
                <w:sz w:val="22"/>
                <w:szCs w:val="22"/>
              </w:rPr>
              <w:t>Наименование субъекта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D6DB" w14:textId="77777777" w:rsidR="00710E9C" w:rsidRPr="00951C26" w:rsidRDefault="00710E9C" w:rsidP="00DC6D2D">
            <w:pPr>
              <w:rPr>
                <w:b/>
                <w:sz w:val="22"/>
                <w:szCs w:val="22"/>
              </w:rPr>
            </w:pPr>
            <w:r w:rsidRPr="00951C26">
              <w:rPr>
                <w:b/>
                <w:sz w:val="22"/>
                <w:szCs w:val="22"/>
              </w:rPr>
              <w:t>Количество резервуаров, 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821F" w14:textId="77777777" w:rsidR="00710E9C" w:rsidRPr="00951C26" w:rsidRDefault="00710E9C" w:rsidP="00DC6D2D">
            <w:pPr>
              <w:rPr>
                <w:b/>
                <w:sz w:val="22"/>
                <w:szCs w:val="22"/>
              </w:rPr>
            </w:pPr>
            <w:r w:rsidRPr="00951C26">
              <w:rPr>
                <w:b/>
                <w:sz w:val="22"/>
                <w:szCs w:val="22"/>
              </w:rPr>
              <w:t>%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D51F" w14:textId="77777777" w:rsidR="00710E9C" w:rsidRPr="00951C26" w:rsidRDefault="00710E9C" w:rsidP="00DC6D2D">
            <w:pPr>
              <w:rPr>
                <w:b/>
                <w:sz w:val="22"/>
                <w:szCs w:val="22"/>
              </w:rPr>
            </w:pPr>
            <w:r w:rsidRPr="00951C26">
              <w:rPr>
                <w:b/>
                <w:sz w:val="22"/>
                <w:szCs w:val="22"/>
              </w:rPr>
              <w:t xml:space="preserve">кв долей </w:t>
            </w:r>
          </w:p>
        </w:tc>
      </w:tr>
      <w:tr w:rsidR="00301224" w:rsidRPr="00951C26" w14:paraId="6A08306C" w14:textId="77777777" w:rsidTr="009764DC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D62B" w14:textId="77777777" w:rsidR="00301224" w:rsidRPr="00951C26" w:rsidRDefault="00301224" w:rsidP="00301224">
            <w:pPr>
              <w:jc w:val="center"/>
              <w:rPr>
                <w:sz w:val="22"/>
                <w:szCs w:val="22"/>
              </w:rPr>
            </w:pPr>
            <w:r w:rsidRPr="00951C26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02E" w14:textId="793FB6AE" w:rsidR="00301224" w:rsidRPr="00951C26" w:rsidRDefault="00301224" w:rsidP="00301224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АО «М</w:t>
            </w:r>
            <w:r w:rsidR="00F61323" w:rsidRPr="00951C26">
              <w:rPr>
                <w:color w:val="000000"/>
                <w:sz w:val="22"/>
                <w:szCs w:val="22"/>
              </w:rPr>
              <w:t xml:space="preserve">еждународный </w:t>
            </w:r>
            <w:r w:rsidRPr="00951C26">
              <w:rPr>
                <w:color w:val="000000"/>
                <w:sz w:val="22"/>
                <w:szCs w:val="22"/>
              </w:rPr>
              <w:t>А</w:t>
            </w:r>
            <w:r w:rsidR="00F61323" w:rsidRPr="00951C26">
              <w:rPr>
                <w:color w:val="000000"/>
                <w:sz w:val="22"/>
                <w:szCs w:val="22"/>
              </w:rPr>
              <w:t>эропорт</w:t>
            </w:r>
            <w:r w:rsidRPr="00951C26">
              <w:rPr>
                <w:color w:val="000000"/>
                <w:sz w:val="22"/>
                <w:szCs w:val="22"/>
              </w:rPr>
              <w:t xml:space="preserve"> Н Н»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ECCE" w14:textId="77777777" w:rsidR="00301224" w:rsidRPr="00951C26" w:rsidRDefault="00301224" w:rsidP="00301224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45C3" w14:textId="77777777" w:rsidR="00301224" w:rsidRPr="00951C26" w:rsidRDefault="00301224" w:rsidP="00301224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177F" w14:textId="77777777" w:rsidR="00301224" w:rsidRPr="00951C26" w:rsidRDefault="00301224" w:rsidP="00301224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21,4</w:t>
            </w:r>
          </w:p>
        </w:tc>
      </w:tr>
    </w:tbl>
    <w:p w14:paraId="1FC5BEC1" w14:textId="77777777" w:rsidR="000A11B4" w:rsidRPr="00951C26" w:rsidRDefault="000A11B4" w:rsidP="000A11B4">
      <w:pPr>
        <w:pStyle w:val="a8"/>
        <w:ind w:left="-567" w:firstLine="540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69DACE8F" w14:textId="77777777" w:rsidR="00B14449" w:rsidRPr="00951C26" w:rsidRDefault="00B14449" w:rsidP="00B14449">
      <w:pPr>
        <w:pStyle w:val="a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51C26">
        <w:rPr>
          <w:rFonts w:ascii="Times New Roman" w:hAnsi="Times New Roman"/>
          <w:i/>
          <w:sz w:val="28"/>
          <w:szCs w:val="28"/>
          <w:u w:val="single"/>
        </w:rPr>
        <w:t>Перечень субъектов рынка (собственники) по предоставлению резервуаров для хранения нефтепродуктов в аренду</w:t>
      </w:r>
      <w:r w:rsidR="000C7C39" w:rsidRPr="00951C26">
        <w:rPr>
          <w:rFonts w:ascii="Times New Roman" w:hAnsi="Times New Roman"/>
          <w:i/>
          <w:sz w:val="28"/>
          <w:szCs w:val="28"/>
          <w:u w:val="single"/>
        </w:rPr>
        <w:t xml:space="preserve"> за 2021 год:</w:t>
      </w:r>
    </w:p>
    <w:p w14:paraId="6B3D842D" w14:textId="77777777" w:rsidR="005A1E52" w:rsidRPr="00951C26" w:rsidRDefault="005A1E52" w:rsidP="005A1E52">
      <w:pPr>
        <w:pStyle w:val="a8"/>
        <w:ind w:left="-567" w:firstLine="540"/>
        <w:jc w:val="right"/>
        <w:rPr>
          <w:rFonts w:ascii="Times New Roman" w:hAnsi="Times New Roman"/>
          <w:i/>
          <w:sz w:val="24"/>
          <w:szCs w:val="24"/>
        </w:rPr>
      </w:pPr>
      <w:r w:rsidRPr="00951C26">
        <w:rPr>
          <w:rFonts w:ascii="Times New Roman" w:hAnsi="Times New Roman"/>
          <w:i/>
          <w:sz w:val="24"/>
          <w:szCs w:val="24"/>
        </w:rPr>
        <w:t>Таблица №3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80"/>
        <w:gridCol w:w="2721"/>
        <w:gridCol w:w="992"/>
        <w:gridCol w:w="1276"/>
      </w:tblGrid>
      <w:tr w:rsidR="000C7C39" w:rsidRPr="00951C26" w14:paraId="53398827" w14:textId="77777777" w:rsidTr="00A755A8">
        <w:trPr>
          <w:trHeight w:val="409"/>
        </w:trPr>
        <w:tc>
          <w:tcPr>
            <w:tcW w:w="579" w:type="dxa"/>
            <w:shd w:val="clear" w:color="auto" w:fill="auto"/>
            <w:vAlign w:val="center"/>
            <w:hideMark/>
          </w:tcPr>
          <w:p w14:paraId="320495DB" w14:textId="77777777" w:rsidR="000C7C39" w:rsidRPr="00951C26" w:rsidRDefault="000C7C39" w:rsidP="000C7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74F5AE6C" w14:textId="77777777" w:rsidR="000C7C39" w:rsidRPr="00951C26" w:rsidRDefault="000C7C39" w:rsidP="000C7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наименование субъекта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14:paraId="10316A76" w14:textId="370146F8" w:rsidR="000C7C39" w:rsidRPr="00951C26" w:rsidRDefault="000C7C39" w:rsidP="004631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Объем </w:t>
            </w:r>
            <w:r w:rsidR="00A71F28" w:rsidRPr="00951C26">
              <w:rPr>
                <w:b/>
                <w:bCs/>
                <w:color w:val="000000"/>
                <w:sz w:val="22"/>
                <w:szCs w:val="22"/>
              </w:rPr>
              <w:t>нефтепродуктов, тонна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DE2D8" w14:textId="77777777" w:rsidR="000C7C39" w:rsidRPr="00951C26" w:rsidRDefault="000C7C39" w:rsidP="000C7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% доли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4583A" w14:textId="77777777" w:rsidR="000C7C39" w:rsidRPr="00951C26" w:rsidRDefault="000C7C39" w:rsidP="000C7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кв долей </w:t>
            </w:r>
          </w:p>
        </w:tc>
      </w:tr>
      <w:tr w:rsidR="007B7C2A" w:rsidRPr="00951C26" w14:paraId="218F5E0D" w14:textId="77777777" w:rsidTr="00A755A8">
        <w:trPr>
          <w:trHeight w:val="204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8D71A23" w14:textId="77777777" w:rsidR="007B7C2A" w:rsidRPr="00951C26" w:rsidRDefault="007B7C2A" w:rsidP="007B7C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2F1286CF" w14:textId="02178E9E" w:rsidR="007B7C2A" w:rsidRPr="00951C26" w:rsidRDefault="007B7C2A" w:rsidP="007B7C2A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АО «М</w:t>
            </w:r>
            <w:r w:rsidR="00D11DF1" w:rsidRPr="00951C26">
              <w:rPr>
                <w:color w:val="000000"/>
                <w:sz w:val="22"/>
                <w:szCs w:val="22"/>
              </w:rPr>
              <w:t xml:space="preserve">еждународный </w:t>
            </w:r>
            <w:r w:rsidRPr="00951C26">
              <w:rPr>
                <w:color w:val="000000"/>
                <w:sz w:val="22"/>
                <w:szCs w:val="22"/>
              </w:rPr>
              <w:t>А</w:t>
            </w:r>
            <w:r w:rsidR="00D11DF1" w:rsidRPr="00951C26">
              <w:rPr>
                <w:color w:val="000000"/>
                <w:sz w:val="22"/>
                <w:szCs w:val="22"/>
              </w:rPr>
              <w:t>эропорт</w:t>
            </w:r>
            <w:r w:rsidRPr="00951C26">
              <w:rPr>
                <w:color w:val="000000"/>
                <w:sz w:val="22"/>
                <w:szCs w:val="22"/>
              </w:rPr>
              <w:t xml:space="preserve"> Н</w:t>
            </w:r>
            <w:r w:rsidR="009764DC" w:rsidRPr="00951C26">
              <w:rPr>
                <w:color w:val="000000"/>
                <w:sz w:val="22"/>
                <w:szCs w:val="22"/>
              </w:rPr>
              <w:t xml:space="preserve"> </w:t>
            </w:r>
            <w:r w:rsidRPr="00951C26">
              <w:rPr>
                <w:color w:val="000000"/>
                <w:sz w:val="22"/>
                <w:szCs w:val="22"/>
              </w:rPr>
              <w:t>Н»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74CA81B9" w14:textId="77777777" w:rsidR="007B7C2A" w:rsidRPr="00951C26" w:rsidRDefault="007B7C2A" w:rsidP="007B7C2A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109556,4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DF7DD6" w14:textId="77777777" w:rsidR="007B7C2A" w:rsidRPr="00951C26" w:rsidRDefault="007B7C2A" w:rsidP="007B7C2A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B364F" w14:textId="77777777" w:rsidR="007B7C2A" w:rsidRPr="00951C26" w:rsidRDefault="007B7C2A" w:rsidP="007B7C2A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458,0</w:t>
            </w:r>
          </w:p>
        </w:tc>
      </w:tr>
    </w:tbl>
    <w:p w14:paraId="4EED09FE" w14:textId="77777777" w:rsidR="006217E5" w:rsidRPr="00951C26" w:rsidRDefault="006217E5" w:rsidP="006217E5">
      <w:pPr>
        <w:pStyle w:val="ab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Исходя из </w:t>
      </w:r>
      <w:r w:rsidRPr="00951C26">
        <w:rPr>
          <w:i/>
          <w:sz w:val="28"/>
          <w:szCs w:val="28"/>
        </w:rPr>
        <w:t>таблицы №3</w:t>
      </w:r>
      <w:r w:rsidRPr="00951C26">
        <w:rPr>
          <w:sz w:val="28"/>
          <w:szCs w:val="28"/>
        </w:rPr>
        <w:t xml:space="preserve"> </w:t>
      </w:r>
      <w:r w:rsidRPr="00951C26">
        <w:rPr>
          <w:color w:val="000000"/>
          <w:sz w:val="28"/>
          <w:szCs w:val="28"/>
        </w:rPr>
        <w:t xml:space="preserve">наибольшие доли на рынке </w:t>
      </w:r>
      <w:r w:rsidRPr="00951C26">
        <w:rPr>
          <w:sz w:val="28"/>
          <w:szCs w:val="28"/>
        </w:rPr>
        <w:t>по предоставлению резервуаров для хранения нефтепродуктов в аренду за 2021 год составляют:</w:t>
      </w:r>
    </w:p>
    <w:p w14:paraId="721C878A" w14:textId="03492AF5" w:rsidR="006217E5" w:rsidRPr="00951C26" w:rsidRDefault="006217E5" w:rsidP="00313564">
      <w:pPr>
        <w:pStyle w:val="ab"/>
        <w:spacing w:before="0" w:beforeAutospacing="0" w:after="0" w:afterAutospacing="0"/>
        <w:ind w:left="-426" w:firstLine="568"/>
        <w:jc w:val="both"/>
        <w:rPr>
          <w:sz w:val="32"/>
          <w:szCs w:val="28"/>
        </w:rPr>
      </w:pPr>
      <w:r w:rsidRPr="00951C26">
        <w:rPr>
          <w:color w:val="000000"/>
          <w:sz w:val="28"/>
          <w:szCs w:val="28"/>
        </w:rPr>
        <w:t xml:space="preserve">АО «Международный Аэропорт Нурсултан Назарбаев» – объем хранения 109 556,4 тонн, доля – 21,4 </w:t>
      </w:r>
      <w:r w:rsidRPr="00951C26">
        <w:rPr>
          <w:bCs/>
          <w:color w:val="000000"/>
          <w:sz w:val="28"/>
          <w:szCs w:val="28"/>
        </w:rPr>
        <w:t>%;</w:t>
      </w:r>
    </w:p>
    <w:p w14:paraId="538B3EFE" w14:textId="77777777" w:rsidR="00572A2F" w:rsidRPr="00951C26" w:rsidRDefault="00572A2F" w:rsidP="006217E5">
      <w:pPr>
        <w:pStyle w:val="ab"/>
        <w:spacing w:before="0" w:beforeAutospacing="0" w:after="0" w:afterAutospacing="0"/>
        <w:ind w:left="-426" w:firstLine="568"/>
        <w:jc w:val="both"/>
        <w:rPr>
          <w:color w:val="000000"/>
          <w:sz w:val="28"/>
          <w:szCs w:val="28"/>
        </w:rPr>
      </w:pPr>
    </w:p>
    <w:p w14:paraId="2FE02C69" w14:textId="77777777" w:rsidR="00AD3B54" w:rsidRPr="00951C26" w:rsidRDefault="00AD3B54" w:rsidP="00AD3B54">
      <w:pPr>
        <w:pStyle w:val="a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51C26">
        <w:rPr>
          <w:rFonts w:ascii="Times New Roman" w:hAnsi="Times New Roman"/>
          <w:i/>
          <w:sz w:val="28"/>
          <w:szCs w:val="28"/>
          <w:u w:val="single"/>
        </w:rPr>
        <w:t>Перечень субъектов рынка (собственники) по предоставлению резервуаров для хранения нефтепродуктов в аренду за 2022 год:</w:t>
      </w:r>
    </w:p>
    <w:p w14:paraId="1BB5FECD" w14:textId="77777777" w:rsidR="00AD3B54" w:rsidRPr="00951C26" w:rsidRDefault="00AD3B54" w:rsidP="00AD3B54">
      <w:pPr>
        <w:pStyle w:val="ab"/>
        <w:spacing w:before="0" w:beforeAutospacing="0" w:after="0" w:afterAutospacing="0"/>
        <w:ind w:firstLine="709"/>
        <w:jc w:val="right"/>
        <w:rPr>
          <w:b/>
        </w:rPr>
      </w:pPr>
      <w:r w:rsidRPr="00951C26">
        <w:rPr>
          <w:i/>
        </w:rPr>
        <w:t>Таблица №4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438"/>
        <w:gridCol w:w="4808"/>
        <w:gridCol w:w="2693"/>
        <w:gridCol w:w="992"/>
        <w:gridCol w:w="1134"/>
      </w:tblGrid>
      <w:tr w:rsidR="00AD3B54" w:rsidRPr="00951C26" w14:paraId="0024A313" w14:textId="77777777" w:rsidTr="00313564">
        <w:trPr>
          <w:trHeight w:val="5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DE6" w14:textId="77777777" w:rsidR="00AD3B54" w:rsidRPr="00951C26" w:rsidRDefault="00AD3B54" w:rsidP="00AD3B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8B7" w14:textId="77777777" w:rsidR="00AD3B54" w:rsidRPr="00951C26" w:rsidRDefault="00AD3B54" w:rsidP="00AD3B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наименование субъекта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4E2" w14:textId="60B9F21E" w:rsidR="00AD3B54" w:rsidRPr="00951C26" w:rsidRDefault="00AD3B54" w:rsidP="00F812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Объем </w:t>
            </w:r>
            <w:r w:rsidR="00BA248D" w:rsidRPr="00951C26">
              <w:rPr>
                <w:b/>
                <w:bCs/>
                <w:color w:val="000000"/>
                <w:sz w:val="22"/>
                <w:szCs w:val="22"/>
              </w:rPr>
              <w:t>нефтепродуктов, тонна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68FB" w14:textId="77777777" w:rsidR="00AD3B54" w:rsidRPr="00951C26" w:rsidRDefault="00AD3B54" w:rsidP="00AD3B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%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7B9" w14:textId="77777777" w:rsidR="00AD3B54" w:rsidRPr="00951C26" w:rsidRDefault="00AD3B54" w:rsidP="00AD3B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кв долей </w:t>
            </w:r>
          </w:p>
        </w:tc>
      </w:tr>
      <w:tr w:rsidR="00AD3B54" w:rsidRPr="00951C26" w14:paraId="18E20513" w14:textId="77777777" w:rsidTr="00313564">
        <w:trPr>
          <w:trHeight w:val="6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37A0" w14:textId="77777777" w:rsidR="00AD3B54" w:rsidRPr="00951C26" w:rsidRDefault="00AD3B54" w:rsidP="00AD3B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D3FB" w14:textId="3B928ED9" w:rsidR="00AD3B54" w:rsidRPr="00951C26" w:rsidRDefault="00511D72" w:rsidP="00AD3B54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АО «Международный Аэропорт Нурсултан Назарбаев»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42BC" w14:textId="77777777" w:rsidR="00AD3B54" w:rsidRPr="00951C26" w:rsidRDefault="00AD3B54" w:rsidP="00AD3B54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139731,2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E7B" w14:textId="77777777" w:rsidR="00AD3B54" w:rsidRPr="00951C26" w:rsidRDefault="00AD3B54" w:rsidP="00AD3B54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3C02" w14:textId="77777777" w:rsidR="00AD3B54" w:rsidRPr="00951C26" w:rsidRDefault="00AD3B54" w:rsidP="00AD3B54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396,7</w:t>
            </w:r>
          </w:p>
        </w:tc>
      </w:tr>
    </w:tbl>
    <w:p w14:paraId="004BF24D" w14:textId="4705C2C2" w:rsidR="00BA248D" w:rsidRPr="00A755A8" w:rsidRDefault="00495F2E" w:rsidP="00A755A8">
      <w:pPr>
        <w:pStyle w:val="a8"/>
        <w:ind w:left="-426" w:hanging="141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b/>
          <w:sz w:val="28"/>
          <w:szCs w:val="28"/>
        </w:rPr>
        <w:tab/>
      </w:r>
      <w:r w:rsidR="00BA248D" w:rsidRPr="00951C26">
        <w:rPr>
          <w:rFonts w:ascii="Times New Roman" w:hAnsi="Times New Roman"/>
          <w:b/>
          <w:sz w:val="28"/>
          <w:szCs w:val="28"/>
        </w:rPr>
        <w:tab/>
      </w:r>
      <w:r w:rsidRPr="00951C26">
        <w:rPr>
          <w:rFonts w:ascii="Times New Roman" w:hAnsi="Times New Roman"/>
          <w:sz w:val="28"/>
          <w:szCs w:val="28"/>
        </w:rPr>
        <w:t xml:space="preserve">Исходя из </w:t>
      </w:r>
      <w:r w:rsidRPr="00951C26">
        <w:rPr>
          <w:rFonts w:ascii="Times New Roman" w:hAnsi="Times New Roman"/>
          <w:i/>
          <w:sz w:val="28"/>
          <w:szCs w:val="28"/>
        </w:rPr>
        <w:t>таблицы №4</w:t>
      </w:r>
      <w:r w:rsidRPr="00951C26">
        <w:rPr>
          <w:rFonts w:ascii="Times New Roman" w:hAnsi="Times New Roman"/>
          <w:sz w:val="28"/>
          <w:szCs w:val="28"/>
        </w:rPr>
        <w:t xml:space="preserve"> </w:t>
      </w:r>
      <w:r w:rsidRPr="00951C26">
        <w:rPr>
          <w:rFonts w:ascii="Times New Roman" w:hAnsi="Times New Roman"/>
          <w:color w:val="000000"/>
          <w:sz w:val="28"/>
          <w:szCs w:val="28"/>
        </w:rPr>
        <w:t xml:space="preserve">наибольшие доли на рынке </w:t>
      </w:r>
      <w:r w:rsidRPr="00951C26">
        <w:rPr>
          <w:rFonts w:ascii="Times New Roman" w:hAnsi="Times New Roman"/>
          <w:sz w:val="28"/>
          <w:szCs w:val="28"/>
        </w:rPr>
        <w:t>по предоставлению резервуаров для хранения нефтепродуктов в аренду за 2022 год составляют:</w:t>
      </w:r>
    </w:p>
    <w:p w14:paraId="18F07DA5" w14:textId="413EC6D3" w:rsidR="00495F2E" w:rsidRPr="00951C26" w:rsidRDefault="00495F2E" w:rsidP="00BA248D">
      <w:pPr>
        <w:pStyle w:val="ab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951C26">
        <w:rPr>
          <w:color w:val="000000"/>
          <w:sz w:val="28"/>
          <w:szCs w:val="28"/>
        </w:rPr>
        <w:t>АО «М</w:t>
      </w:r>
      <w:r w:rsidR="00A67156" w:rsidRPr="00951C26">
        <w:rPr>
          <w:color w:val="000000"/>
          <w:sz w:val="28"/>
          <w:szCs w:val="28"/>
        </w:rPr>
        <w:t>еждународный</w:t>
      </w:r>
      <w:r w:rsidRPr="00951C26">
        <w:rPr>
          <w:color w:val="000000"/>
          <w:sz w:val="28"/>
          <w:szCs w:val="28"/>
        </w:rPr>
        <w:t xml:space="preserve"> А</w:t>
      </w:r>
      <w:r w:rsidR="00A67156" w:rsidRPr="00951C26">
        <w:rPr>
          <w:color w:val="000000"/>
          <w:sz w:val="28"/>
          <w:szCs w:val="28"/>
        </w:rPr>
        <w:t>эропорт</w:t>
      </w:r>
      <w:r w:rsidRPr="00951C26">
        <w:rPr>
          <w:color w:val="000000"/>
          <w:sz w:val="28"/>
          <w:szCs w:val="28"/>
        </w:rPr>
        <w:t xml:space="preserve"> Н</w:t>
      </w:r>
      <w:r w:rsidR="00A67156" w:rsidRPr="00951C26">
        <w:rPr>
          <w:color w:val="000000"/>
          <w:sz w:val="28"/>
          <w:szCs w:val="28"/>
        </w:rPr>
        <w:t>урсултан</w:t>
      </w:r>
      <w:r w:rsidRPr="00951C26">
        <w:rPr>
          <w:color w:val="000000"/>
          <w:sz w:val="28"/>
          <w:szCs w:val="28"/>
        </w:rPr>
        <w:t xml:space="preserve"> Н</w:t>
      </w:r>
      <w:r w:rsidR="00A67156" w:rsidRPr="00951C26">
        <w:rPr>
          <w:color w:val="000000"/>
          <w:sz w:val="28"/>
          <w:szCs w:val="28"/>
        </w:rPr>
        <w:t>азарбаев</w:t>
      </w:r>
      <w:r w:rsidRPr="00951C26">
        <w:rPr>
          <w:color w:val="000000"/>
          <w:sz w:val="28"/>
          <w:szCs w:val="28"/>
        </w:rPr>
        <w:t xml:space="preserve">» – объем хранения 139 731,2 тонн, доля – 19,9 </w:t>
      </w:r>
      <w:r w:rsidR="00BA248D" w:rsidRPr="00951C26">
        <w:rPr>
          <w:bCs/>
          <w:color w:val="000000"/>
          <w:sz w:val="28"/>
          <w:szCs w:val="28"/>
        </w:rPr>
        <w:t>%</w:t>
      </w:r>
    </w:p>
    <w:p w14:paraId="74B2C3F6" w14:textId="77777777" w:rsidR="00313564" w:rsidRPr="00951C26" w:rsidRDefault="00313564" w:rsidP="00495F2E">
      <w:pPr>
        <w:pStyle w:val="a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3FAFB753" w14:textId="77777777" w:rsidR="00495F2E" w:rsidRPr="00951C26" w:rsidRDefault="00495F2E" w:rsidP="00495F2E">
      <w:pPr>
        <w:pStyle w:val="a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51C26">
        <w:rPr>
          <w:rFonts w:ascii="Times New Roman" w:hAnsi="Times New Roman"/>
          <w:i/>
          <w:sz w:val="28"/>
          <w:szCs w:val="28"/>
          <w:u w:val="single"/>
        </w:rPr>
        <w:t>Перечень субъектов рынка (собственники) по предоставлению резервуаров для хранения нефтепродуктов в аренду за 2023 год:</w:t>
      </w:r>
    </w:p>
    <w:p w14:paraId="79EAE331" w14:textId="77777777" w:rsidR="00495F2E" w:rsidRPr="00951C26" w:rsidRDefault="00495F2E" w:rsidP="00495F2E">
      <w:pPr>
        <w:pStyle w:val="ab"/>
        <w:spacing w:before="0" w:beforeAutospacing="0" w:after="0" w:afterAutospacing="0"/>
        <w:ind w:firstLine="709"/>
        <w:jc w:val="right"/>
        <w:rPr>
          <w:b/>
          <w:szCs w:val="28"/>
        </w:rPr>
      </w:pPr>
      <w:r w:rsidRPr="00951C26">
        <w:rPr>
          <w:i/>
          <w:szCs w:val="28"/>
        </w:rPr>
        <w:t>Таблица №5</w:t>
      </w: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4820"/>
        <w:gridCol w:w="2693"/>
        <w:gridCol w:w="992"/>
        <w:gridCol w:w="1276"/>
      </w:tblGrid>
      <w:tr w:rsidR="00495F2E" w:rsidRPr="00951C26" w14:paraId="6A722C9C" w14:textId="77777777" w:rsidTr="00313564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873" w14:textId="77777777" w:rsidR="00495F2E" w:rsidRPr="00951C26" w:rsidRDefault="00495F2E" w:rsidP="00495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21C" w14:textId="77777777" w:rsidR="00495F2E" w:rsidRPr="00951C26" w:rsidRDefault="00495F2E" w:rsidP="00495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наименование субъекта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050" w14:textId="0F5CEF78" w:rsidR="00495F2E" w:rsidRPr="00951C26" w:rsidRDefault="00495F2E" w:rsidP="00313564">
            <w:pPr>
              <w:jc w:val="center"/>
              <w:rPr>
                <w:b/>
                <w:bCs/>
                <w:color w:val="000000"/>
              </w:rPr>
            </w:pPr>
            <w:r w:rsidRPr="00951C26">
              <w:rPr>
                <w:b/>
                <w:bCs/>
                <w:color w:val="000000"/>
              </w:rPr>
              <w:t xml:space="preserve">Объем </w:t>
            </w:r>
            <w:r w:rsidR="00313564" w:rsidRPr="00951C26">
              <w:rPr>
                <w:b/>
                <w:bCs/>
                <w:color w:val="000000"/>
              </w:rPr>
              <w:t>нефтепродуктов, тонна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9585" w14:textId="77777777" w:rsidR="00495F2E" w:rsidRPr="00951C26" w:rsidRDefault="00495F2E" w:rsidP="00495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%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B97" w14:textId="77777777" w:rsidR="00495F2E" w:rsidRPr="00951C26" w:rsidRDefault="00495F2E" w:rsidP="00495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кв долей </w:t>
            </w:r>
          </w:p>
        </w:tc>
      </w:tr>
      <w:tr w:rsidR="00495F2E" w:rsidRPr="00951C26" w14:paraId="79039045" w14:textId="77777777" w:rsidTr="009764DC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AD2C" w14:textId="77777777" w:rsidR="00495F2E" w:rsidRPr="00951C26" w:rsidRDefault="00495F2E" w:rsidP="00495F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5B28" w14:textId="07925261" w:rsidR="00495F2E" w:rsidRPr="00951C26" w:rsidRDefault="00495F2E" w:rsidP="00495F2E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АО «</w:t>
            </w:r>
            <w:r w:rsidR="00FA40B0" w:rsidRPr="00951C26">
              <w:rPr>
                <w:bCs/>
                <w:color w:val="000000"/>
              </w:rPr>
              <w:t>Международный Аэропорт Н</w:t>
            </w:r>
            <w:r w:rsidR="009764DC" w:rsidRPr="00951C26">
              <w:rPr>
                <w:bCs/>
                <w:color w:val="000000"/>
              </w:rPr>
              <w:t xml:space="preserve"> </w:t>
            </w:r>
            <w:r w:rsidR="00FA40B0" w:rsidRPr="00951C26">
              <w:rPr>
                <w:bCs/>
                <w:color w:val="000000"/>
              </w:rPr>
              <w:t>Н</w:t>
            </w:r>
            <w:r w:rsidRPr="00951C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F621" w14:textId="77777777" w:rsidR="00495F2E" w:rsidRPr="00951C26" w:rsidRDefault="00495F2E" w:rsidP="00495F2E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162238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FB5" w14:textId="77777777" w:rsidR="00495F2E" w:rsidRPr="00951C26" w:rsidRDefault="00495F2E" w:rsidP="00495F2E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5FF" w14:textId="77777777" w:rsidR="00495F2E" w:rsidRPr="00951C26" w:rsidRDefault="00495F2E" w:rsidP="00495F2E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394,9</w:t>
            </w:r>
          </w:p>
        </w:tc>
      </w:tr>
    </w:tbl>
    <w:p w14:paraId="585984CC" w14:textId="77777777" w:rsidR="00313564" w:rsidRPr="00951C26" w:rsidRDefault="00495F2E" w:rsidP="0031356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sz w:val="28"/>
          <w:szCs w:val="28"/>
        </w:rPr>
        <w:t xml:space="preserve">Исходя из </w:t>
      </w:r>
      <w:r w:rsidRPr="00951C26">
        <w:rPr>
          <w:rFonts w:ascii="Times New Roman" w:hAnsi="Times New Roman"/>
          <w:i/>
          <w:sz w:val="28"/>
          <w:szCs w:val="28"/>
        </w:rPr>
        <w:t>таблицы №5</w:t>
      </w:r>
      <w:r w:rsidRPr="00951C26">
        <w:rPr>
          <w:rFonts w:ascii="Times New Roman" w:hAnsi="Times New Roman"/>
          <w:sz w:val="28"/>
          <w:szCs w:val="28"/>
        </w:rPr>
        <w:t xml:space="preserve"> </w:t>
      </w:r>
      <w:r w:rsidRPr="00951C26">
        <w:rPr>
          <w:rFonts w:ascii="Times New Roman" w:hAnsi="Times New Roman"/>
          <w:color w:val="000000"/>
          <w:sz w:val="28"/>
          <w:szCs w:val="28"/>
        </w:rPr>
        <w:t xml:space="preserve">наибольшие доли на рынке </w:t>
      </w:r>
      <w:r w:rsidRPr="00951C26">
        <w:rPr>
          <w:rFonts w:ascii="Times New Roman" w:hAnsi="Times New Roman"/>
          <w:sz w:val="28"/>
          <w:szCs w:val="28"/>
        </w:rPr>
        <w:t>по предоставлению резервуаров для хранения нефтепродуктов в аренду за 2023 год составляют:</w:t>
      </w:r>
    </w:p>
    <w:p w14:paraId="52E5E8C1" w14:textId="002EBD6D" w:rsidR="00495F2E" w:rsidRPr="00951C26" w:rsidRDefault="00495F2E" w:rsidP="0031356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color w:val="000000"/>
          <w:sz w:val="28"/>
          <w:szCs w:val="28"/>
        </w:rPr>
        <w:t>АО «</w:t>
      </w:r>
      <w:r w:rsidR="00350ED8" w:rsidRPr="00951C26">
        <w:rPr>
          <w:rFonts w:ascii="Times New Roman" w:hAnsi="Times New Roman"/>
          <w:color w:val="000000"/>
          <w:sz w:val="28"/>
          <w:szCs w:val="28"/>
        </w:rPr>
        <w:t>Международный Аэропорт Нурсултан Назарбаев</w:t>
      </w:r>
      <w:r w:rsidRPr="00951C26">
        <w:rPr>
          <w:rFonts w:ascii="Times New Roman" w:hAnsi="Times New Roman"/>
          <w:color w:val="000000"/>
          <w:sz w:val="28"/>
          <w:szCs w:val="28"/>
        </w:rPr>
        <w:t xml:space="preserve">» – объем хранения 162 238 тонн, доля – 19,9 </w:t>
      </w:r>
      <w:r w:rsidRPr="00951C26">
        <w:rPr>
          <w:rFonts w:ascii="Times New Roman" w:hAnsi="Times New Roman"/>
          <w:bCs/>
          <w:color w:val="000000"/>
          <w:sz w:val="28"/>
          <w:szCs w:val="28"/>
        </w:rPr>
        <w:t>%.</w:t>
      </w:r>
    </w:p>
    <w:p w14:paraId="591F13F2" w14:textId="77777777" w:rsidR="00DC6D2D" w:rsidRPr="00951C26" w:rsidRDefault="00DC6D2D" w:rsidP="008A2304">
      <w:pPr>
        <w:pStyle w:val="ab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</w:p>
    <w:p w14:paraId="3FEF0146" w14:textId="77777777" w:rsidR="00F812AD" w:rsidRPr="00951C26" w:rsidRDefault="00F812AD" w:rsidP="00F812AD">
      <w:pPr>
        <w:pStyle w:val="ab"/>
        <w:shd w:val="clear" w:color="auto" w:fill="FFFFFF"/>
        <w:spacing w:before="0" w:beforeAutospacing="0" w:after="0" w:afterAutospacing="0" w:line="285" w:lineRule="atLeast"/>
        <w:ind w:left="-567"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951C26">
        <w:rPr>
          <w:color w:val="000000"/>
          <w:sz w:val="28"/>
          <w:szCs w:val="28"/>
        </w:rPr>
        <w:lastRenderedPageBreak/>
        <w:t>Согласно пункта 4 статьи 172 Предпринимательского Кодекса, д</w:t>
      </w:r>
      <w:r w:rsidRPr="00951C26">
        <w:rPr>
          <w:color w:val="000000"/>
          <w:spacing w:val="2"/>
          <w:sz w:val="28"/>
          <w:szCs w:val="28"/>
        </w:rPr>
        <w:t>оминирующим признается положение каждого из нескольких субъектов рынка, если совокупная доля не более чем трех субъектов рынка, которым принадлежат наибольшие доли на соответствующем товарном рынке, составляет пятьдесят и более процентов или совокупная доля не более чем четырех субъектов рынка, которым принадлежат наибольшие доли на соответствующем товарном рынке, составляет семьдесят и более процентов, если в отношении такого субъекта рынка установлены в совокупности следующие обстоятельства:</w:t>
      </w:r>
    </w:p>
    <w:p w14:paraId="4F10B278" w14:textId="77777777" w:rsidR="00F812AD" w:rsidRPr="00951C26" w:rsidRDefault="00F812AD" w:rsidP="00F812AD">
      <w:pPr>
        <w:pStyle w:val="ab"/>
        <w:shd w:val="clear" w:color="auto" w:fill="FFFFFF"/>
        <w:spacing w:before="0" w:beforeAutospacing="0" w:after="0" w:afterAutospacing="0" w:line="285" w:lineRule="atLeast"/>
        <w:ind w:left="-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951C26">
        <w:rPr>
          <w:color w:val="000000"/>
          <w:spacing w:val="2"/>
          <w:sz w:val="28"/>
          <w:szCs w:val="28"/>
        </w:rPr>
        <w:t>      1) 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субъектов рынка неизменны или подвержены малозначительным изменениям;</w:t>
      </w:r>
    </w:p>
    <w:p w14:paraId="4E9B8FD7" w14:textId="77777777" w:rsidR="00F812AD" w:rsidRPr="00951C26" w:rsidRDefault="00F812AD" w:rsidP="00F812AD">
      <w:pPr>
        <w:pStyle w:val="ab"/>
        <w:shd w:val="clear" w:color="auto" w:fill="FFFFFF"/>
        <w:spacing w:before="0" w:beforeAutospacing="0" w:after="0" w:afterAutospacing="0" w:line="285" w:lineRule="atLeast"/>
        <w:ind w:left="-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951C26">
        <w:rPr>
          <w:color w:val="000000"/>
          <w:spacing w:val="2"/>
          <w:sz w:val="28"/>
          <w:szCs w:val="28"/>
        </w:rPr>
        <w:t>      2) реализуемый или приобретаемый субъектами рынка товар не может быть заменен другим товаром при потреблении (в том числе при потреблении в производственных целях);</w:t>
      </w:r>
    </w:p>
    <w:p w14:paraId="40EA1AAD" w14:textId="77777777" w:rsidR="00F812AD" w:rsidRPr="00951C26" w:rsidRDefault="00F812AD" w:rsidP="00F812AD">
      <w:pPr>
        <w:pStyle w:val="ab"/>
        <w:shd w:val="clear" w:color="auto" w:fill="FFFFFF"/>
        <w:spacing w:before="0" w:beforeAutospacing="0" w:after="360" w:afterAutospacing="0" w:line="285" w:lineRule="atLeast"/>
        <w:ind w:left="-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951C26">
        <w:rPr>
          <w:color w:val="000000"/>
          <w:spacing w:val="2"/>
          <w:sz w:val="28"/>
          <w:szCs w:val="28"/>
        </w:rPr>
        <w:t>   3) информация о цене и (или) об условиях реализации этого товара на соответствующем товарном рынке доступна неопределенному кругу лиц.</w:t>
      </w:r>
    </w:p>
    <w:p w14:paraId="367473F9" w14:textId="77777777" w:rsidR="005E5479" w:rsidRPr="00951C26" w:rsidRDefault="005E5479" w:rsidP="00A755A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F5B3E0" w14:textId="2A125E58" w:rsidR="00B57FC4" w:rsidRPr="00951C26" w:rsidRDefault="005A2DDD" w:rsidP="00B57FC4">
      <w:pPr>
        <w:pStyle w:val="ab"/>
        <w:spacing w:before="0" w:beforeAutospacing="0" w:after="0" w:afterAutospacing="0"/>
        <w:ind w:left="-284"/>
        <w:jc w:val="center"/>
        <w:rPr>
          <w:b/>
          <w:iCs/>
          <w:sz w:val="28"/>
          <w:szCs w:val="28"/>
          <w:u w:val="single"/>
        </w:rPr>
      </w:pPr>
      <w:r w:rsidRPr="00951C26">
        <w:rPr>
          <w:b/>
          <w:color w:val="000000"/>
          <w:sz w:val="28"/>
        </w:rPr>
        <w:t>Расчет объема товарного рынка и долей субъектов рынка</w:t>
      </w:r>
      <w:r w:rsidRPr="00951C26">
        <w:rPr>
          <w:sz w:val="28"/>
          <w:szCs w:val="28"/>
        </w:rPr>
        <w:t xml:space="preserve"> </w:t>
      </w:r>
      <w:r w:rsidRPr="00951C26">
        <w:rPr>
          <w:b/>
          <w:bCs/>
          <w:sz w:val="28"/>
          <w:szCs w:val="28"/>
        </w:rPr>
        <w:t>на рынке</w:t>
      </w:r>
      <w:r w:rsidRPr="00951C26">
        <w:rPr>
          <w:bCs/>
          <w:i/>
          <w:sz w:val="28"/>
          <w:szCs w:val="28"/>
          <w:u w:val="single"/>
        </w:rPr>
        <w:t xml:space="preserve"> </w:t>
      </w:r>
      <w:r w:rsidRPr="00951C26">
        <w:rPr>
          <w:b/>
          <w:iCs/>
          <w:sz w:val="28"/>
          <w:szCs w:val="28"/>
          <w:u w:val="single"/>
        </w:rPr>
        <w:t xml:space="preserve">хранение </w:t>
      </w:r>
      <w:r w:rsidR="00B57FC4" w:rsidRPr="00951C26">
        <w:rPr>
          <w:b/>
          <w:iCs/>
          <w:sz w:val="28"/>
          <w:szCs w:val="28"/>
          <w:u w:val="single"/>
        </w:rPr>
        <w:t xml:space="preserve">авиатопливо </w:t>
      </w:r>
      <w:r w:rsidR="00B57FC4" w:rsidRPr="00951C26">
        <w:rPr>
          <w:b/>
          <w:iCs/>
          <w:color w:val="000000"/>
          <w:sz w:val="28"/>
          <w:szCs w:val="28"/>
          <w:u w:val="single"/>
        </w:rPr>
        <w:t>за период 2021-2023 гг</w:t>
      </w:r>
    </w:p>
    <w:p w14:paraId="1F027810" w14:textId="27746AFB" w:rsidR="00B57FC4" w:rsidRPr="00951C26" w:rsidRDefault="00B57FC4" w:rsidP="00B57FC4">
      <w:pPr>
        <w:pStyle w:val="ab"/>
        <w:spacing w:before="0" w:beforeAutospacing="0" w:after="0" w:afterAutospacing="0"/>
        <w:ind w:left="-284"/>
        <w:jc w:val="right"/>
        <w:rPr>
          <w:bCs/>
          <w:i/>
          <w:u w:val="single"/>
        </w:rPr>
      </w:pPr>
      <w:r w:rsidRPr="00951C26">
        <w:rPr>
          <w:i/>
        </w:rPr>
        <w:t>Таблица №8</w:t>
      </w:r>
    </w:p>
    <w:tbl>
      <w:tblPr>
        <w:tblW w:w="10857" w:type="dxa"/>
        <w:tblInd w:w="-656" w:type="dxa"/>
        <w:tblLook w:val="04A0" w:firstRow="1" w:lastRow="0" w:firstColumn="1" w:lastColumn="0" w:noHBand="0" w:noVBand="1"/>
      </w:tblPr>
      <w:tblGrid>
        <w:gridCol w:w="438"/>
        <w:gridCol w:w="4041"/>
        <w:gridCol w:w="1984"/>
        <w:gridCol w:w="992"/>
        <w:gridCol w:w="1134"/>
        <w:gridCol w:w="2268"/>
      </w:tblGrid>
      <w:tr w:rsidR="00B57FC4" w:rsidRPr="00951C26" w14:paraId="6FA934EB" w14:textId="77777777" w:rsidTr="00A755A8">
        <w:trPr>
          <w:trHeight w:val="7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AF91" w14:textId="77777777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1887" w14:textId="77777777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наименование субъекта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DE7E" w14:textId="6C9DEAEE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Объем аватоплива, тн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4D61" w14:textId="77777777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%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78A1" w14:textId="77777777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кв долей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6BAA" w14:textId="6446107B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средняя стоимость хранения за 1 т</w:t>
            </w:r>
            <w:r w:rsidR="00FC0FD2" w:rsidRPr="00951C26">
              <w:rPr>
                <w:b/>
                <w:bCs/>
                <w:color w:val="000000"/>
                <w:sz w:val="22"/>
                <w:szCs w:val="22"/>
              </w:rPr>
              <w:t>н/</w:t>
            </w: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C0FD2" w:rsidRPr="00951C26">
              <w:rPr>
                <w:b/>
                <w:bCs/>
                <w:color w:val="000000"/>
                <w:sz w:val="22"/>
                <w:szCs w:val="22"/>
              </w:rPr>
              <w:t>тг</w:t>
            </w:r>
          </w:p>
        </w:tc>
      </w:tr>
      <w:tr w:rsidR="00B57FC4" w:rsidRPr="00951C26" w14:paraId="5481285F" w14:textId="77777777" w:rsidTr="00A755A8">
        <w:trPr>
          <w:trHeight w:val="3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053F" w14:textId="77777777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0EB1" w14:textId="77777777" w:rsidR="00B57FC4" w:rsidRPr="00951C26" w:rsidRDefault="00B57FC4" w:rsidP="00951C26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АО «Международный Ааэропорт Н 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56BE" w14:textId="77777777" w:rsidR="00B57FC4" w:rsidRPr="00951C26" w:rsidRDefault="00B57FC4" w:rsidP="00951C26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411525,6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AAF1" w14:textId="77777777" w:rsidR="00B57FC4" w:rsidRPr="00951C26" w:rsidRDefault="00B57FC4" w:rsidP="00951C26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9308" w14:textId="77777777" w:rsidR="00B57FC4" w:rsidRPr="00951C26" w:rsidRDefault="00B57FC4" w:rsidP="00951C26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2194,6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4537" w14:textId="77777777" w:rsidR="00B57FC4" w:rsidRPr="00951C26" w:rsidRDefault="00B57FC4" w:rsidP="00951C26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2187,8</w:t>
            </w:r>
          </w:p>
        </w:tc>
      </w:tr>
      <w:tr w:rsidR="00B57FC4" w:rsidRPr="00951C26" w14:paraId="29DF4845" w14:textId="77777777" w:rsidTr="00951C26">
        <w:trPr>
          <w:trHeight w:val="300"/>
        </w:trPr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22EA" w14:textId="77777777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3C9C" w14:textId="77777777" w:rsidR="00B57FC4" w:rsidRPr="00951C26" w:rsidRDefault="00B57FC4" w:rsidP="00951C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878448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D8BB" w14:textId="77777777" w:rsidR="00B57FC4" w:rsidRPr="00951C26" w:rsidRDefault="00B57FC4" w:rsidP="00951C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C26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5047" w14:textId="77777777" w:rsidR="00B57FC4" w:rsidRPr="00951C26" w:rsidRDefault="00B57FC4" w:rsidP="00951C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C26">
              <w:rPr>
                <w:b/>
                <w:color w:val="000000"/>
                <w:sz w:val="22"/>
                <w:szCs w:val="22"/>
              </w:rPr>
              <w:t>5019,9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A588" w14:textId="77777777" w:rsidR="00B57FC4" w:rsidRPr="00951C26" w:rsidRDefault="00B57FC4" w:rsidP="00951C26">
            <w:pPr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E44E30" w14:textId="7C995426" w:rsidR="00B57FC4" w:rsidRPr="00951C26" w:rsidRDefault="00B57FC4" w:rsidP="00B57FC4">
      <w:pPr>
        <w:pStyle w:val="ab"/>
        <w:spacing w:before="0" w:beforeAutospacing="0" w:after="0" w:afterAutospacing="0"/>
        <w:ind w:left="-426" w:firstLine="568"/>
        <w:jc w:val="both"/>
        <w:rPr>
          <w:color w:val="000000"/>
          <w:sz w:val="28"/>
          <w:szCs w:val="28"/>
        </w:rPr>
      </w:pPr>
      <w:r w:rsidRPr="00951C26">
        <w:rPr>
          <w:bCs/>
          <w:sz w:val="28"/>
          <w:szCs w:val="28"/>
        </w:rPr>
        <w:t xml:space="preserve">На рынке по хранению </w:t>
      </w:r>
      <w:r w:rsidRPr="00951C26">
        <w:rPr>
          <w:b/>
          <w:bCs/>
          <w:sz w:val="28"/>
          <w:szCs w:val="28"/>
        </w:rPr>
        <w:t>авиатоплива/авиакеросин</w:t>
      </w:r>
      <w:r w:rsidRPr="00951C26">
        <w:rPr>
          <w:bCs/>
          <w:sz w:val="28"/>
          <w:szCs w:val="28"/>
        </w:rPr>
        <w:t xml:space="preserve"> за анализируемый период доминирующее положение занима</w:t>
      </w:r>
      <w:r w:rsidR="00A755A8">
        <w:rPr>
          <w:bCs/>
          <w:sz w:val="28"/>
          <w:szCs w:val="28"/>
        </w:rPr>
        <w:t>е</w:t>
      </w:r>
      <w:r w:rsidRPr="00951C26">
        <w:rPr>
          <w:bCs/>
          <w:sz w:val="28"/>
          <w:szCs w:val="28"/>
        </w:rPr>
        <w:t>т –</w:t>
      </w:r>
      <w:r w:rsidR="00A755A8">
        <w:rPr>
          <w:color w:val="000000"/>
          <w:sz w:val="28"/>
          <w:szCs w:val="28"/>
        </w:rPr>
        <w:t xml:space="preserve"> </w:t>
      </w:r>
      <w:r w:rsidRPr="00951C26">
        <w:rPr>
          <w:color w:val="000000"/>
          <w:sz w:val="28"/>
          <w:szCs w:val="28"/>
        </w:rPr>
        <w:t>АО «Международный Аэропорт Нурсултан Назарбаев» с долей – 46,8%.</w:t>
      </w:r>
    </w:p>
    <w:p w14:paraId="52988072" w14:textId="77777777" w:rsidR="00B57FC4" w:rsidRPr="00951C26" w:rsidRDefault="00B57FC4" w:rsidP="00B57FC4">
      <w:pPr>
        <w:pStyle w:val="ab"/>
        <w:spacing w:before="0" w:beforeAutospacing="0" w:after="0" w:afterAutospacing="0"/>
        <w:ind w:left="-426" w:firstLine="568"/>
        <w:jc w:val="both"/>
        <w:rPr>
          <w:color w:val="000000"/>
          <w:sz w:val="28"/>
          <w:szCs w:val="28"/>
        </w:rPr>
      </w:pPr>
      <w:r w:rsidRPr="00951C26">
        <w:rPr>
          <w:color w:val="000000"/>
          <w:sz w:val="28"/>
          <w:szCs w:val="28"/>
        </w:rPr>
        <w:t>У АО «Международный Аэропорт Нурсултан Назарбаев» цена хранения авиатоплива с 2021 года до август 2023 года составляло – 1250,64 тг/тн., а с августа 2023 года по настоящее время цена составляет – 3125 тг/тн.</w:t>
      </w:r>
    </w:p>
    <w:p w14:paraId="2FEA9E6E" w14:textId="77777777" w:rsidR="00951C26" w:rsidRPr="00951C26" w:rsidRDefault="00951C26" w:rsidP="00B57FC4">
      <w:pPr>
        <w:pStyle w:val="ab"/>
        <w:spacing w:before="0" w:beforeAutospacing="0" w:after="0" w:afterAutospacing="0"/>
        <w:ind w:left="-426" w:firstLine="568"/>
        <w:jc w:val="both"/>
        <w:rPr>
          <w:bCs/>
          <w:sz w:val="28"/>
          <w:szCs w:val="28"/>
        </w:rPr>
      </w:pPr>
    </w:p>
    <w:p w14:paraId="4EA43196" w14:textId="77777777" w:rsidR="00DC6D2D" w:rsidRPr="00951C26" w:rsidRDefault="00DC6D2D" w:rsidP="00DC6D2D">
      <w:pPr>
        <w:pStyle w:val="ab"/>
        <w:spacing w:before="0" w:beforeAutospacing="0" w:after="0" w:afterAutospacing="0"/>
        <w:ind w:left="-284"/>
        <w:jc w:val="both"/>
        <w:rPr>
          <w:b/>
          <w:bCs/>
          <w:sz w:val="28"/>
          <w:szCs w:val="28"/>
        </w:rPr>
      </w:pPr>
      <w:r w:rsidRPr="00951C26">
        <w:rPr>
          <w:b/>
          <w:bCs/>
          <w:sz w:val="28"/>
          <w:szCs w:val="28"/>
        </w:rPr>
        <w:t>Раздел 3. Заключительные положения</w:t>
      </w:r>
    </w:p>
    <w:p w14:paraId="3D27F869" w14:textId="77777777" w:rsidR="00DC6D2D" w:rsidRPr="00951C26" w:rsidRDefault="00DC6D2D" w:rsidP="00AD2FFC">
      <w:pPr>
        <w:pStyle w:val="ab"/>
        <w:numPr>
          <w:ilvl w:val="0"/>
          <w:numId w:val="6"/>
        </w:numPr>
        <w:spacing w:before="0" w:beforeAutospacing="0" w:after="0" w:afterAutospacing="0"/>
        <w:ind w:left="993"/>
        <w:jc w:val="both"/>
        <w:rPr>
          <w:b/>
          <w:bCs/>
          <w:sz w:val="28"/>
          <w:szCs w:val="28"/>
        </w:rPr>
      </w:pPr>
      <w:r w:rsidRPr="00951C26">
        <w:rPr>
          <w:b/>
          <w:bCs/>
          <w:sz w:val="28"/>
          <w:szCs w:val="28"/>
        </w:rPr>
        <w:t>Оценка состояния конкурентной среды на товарном рынке</w:t>
      </w:r>
    </w:p>
    <w:p w14:paraId="41B0A845" w14:textId="6BC3B383" w:rsidR="00AD2FFC" w:rsidRPr="00951C26" w:rsidRDefault="00AD2FFC" w:rsidP="00AD2FFC">
      <w:pPr>
        <w:ind w:left="-284" w:firstLine="708"/>
        <w:jc w:val="both"/>
        <w:rPr>
          <w:color w:val="000000"/>
          <w:sz w:val="28"/>
          <w:szCs w:val="28"/>
        </w:rPr>
      </w:pPr>
      <w:r w:rsidRPr="00951C26">
        <w:rPr>
          <w:color w:val="000000"/>
          <w:sz w:val="28"/>
          <w:szCs w:val="28"/>
        </w:rPr>
        <w:t xml:space="preserve">В соответствии с пунктом </w:t>
      </w:r>
      <w:r w:rsidR="006769F7" w:rsidRPr="00951C26">
        <w:rPr>
          <w:color w:val="000000"/>
          <w:sz w:val="28"/>
          <w:szCs w:val="28"/>
        </w:rPr>
        <w:t>64</w:t>
      </w:r>
      <w:r w:rsidRPr="00951C26">
        <w:rPr>
          <w:color w:val="000000"/>
          <w:sz w:val="28"/>
          <w:szCs w:val="28"/>
        </w:rPr>
        <w:t xml:space="preserve"> Методики для определения уровня концентрации рынка используется:</w:t>
      </w:r>
    </w:p>
    <w:p w14:paraId="31343AB4" w14:textId="77777777" w:rsidR="00AD2FFC" w:rsidRPr="00951C26" w:rsidRDefault="00AD2FFC" w:rsidP="00AD2FFC">
      <w:pPr>
        <w:ind w:left="-284" w:firstLine="708"/>
        <w:jc w:val="both"/>
        <w:rPr>
          <w:color w:val="000000"/>
          <w:sz w:val="28"/>
          <w:szCs w:val="28"/>
        </w:rPr>
      </w:pPr>
      <w:r w:rsidRPr="00951C26">
        <w:rPr>
          <w:color w:val="000000"/>
          <w:sz w:val="28"/>
          <w:szCs w:val="28"/>
        </w:rPr>
        <w:t>1) коэффициент рыночной концентрации (CR). Рассчитывается как процентное отношение объема реализации (поставки) товара определенным числом крупнейших поставщиков к общему объему реализации (поставки) товара на данном товарном рынке всеми поставщиками.</w:t>
      </w:r>
    </w:p>
    <w:p w14:paraId="3BBCEADA" w14:textId="77777777" w:rsidR="00AD2FFC" w:rsidRPr="00951C26" w:rsidRDefault="00AD2FFC" w:rsidP="00AD2FFC">
      <w:pPr>
        <w:ind w:left="-284" w:firstLine="708"/>
        <w:jc w:val="both"/>
        <w:rPr>
          <w:color w:val="000000"/>
          <w:sz w:val="28"/>
          <w:szCs w:val="28"/>
        </w:rPr>
      </w:pPr>
      <w:r w:rsidRPr="00951C26">
        <w:rPr>
          <w:color w:val="000000"/>
          <w:sz w:val="28"/>
          <w:szCs w:val="28"/>
        </w:rPr>
        <w:t>Рекомендуется использовать уровень концентрации трех (CR 3).</w:t>
      </w:r>
    </w:p>
    <w:p w14:paraId="598A7068" w14:textId="77777777" w:rsidR="00AD2FFC" w:rsidRPr="00951C26" w:rsidRDefault="00AD2FFC" w:rsidP="00AD2FFC">
      <w:pPr>
        <w:pStyle w:val="ab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 w:rsidRPr="00951C26">
        <w:rPr>
          <w:color w:val="000000"/>
          <w:sz w:val="28"/>
          <w:szCs w:val="28"/>
        </w:rPr>
        <w:t>2) индекс рыночной концентрации Герфиндаля – Гиршмана (НН) рассчитывается как сумма квадратов долей всех предприятий, действующих на рынке, и может измеряться в долях или процентах.</w:t>
      </w:r>
    </w:p>
    <w:p w14:paraId="310D83AD" w14:textId="77777777" w:rsidR="0055416B" w:rsidRPr="00951C26" w:rsidRDefault="0055416B" w:rsidP="003E7C6C">
      <w:pPr>
        <w:ind w:left="-284" w:firstLine="568"/>
        <w:jc w:val="both"/>
        <w:rPr>
          <w:b/>
          <w:bCs/>
          <w:color w:val="000000"/>
          <w:sz w:val="28"/>
          <w:szCs w:val="28"/>
        </w:rPr>
      </w:pPr>
    </w:p>
    <w:p w14:paraId="5DBB0149" w14:textId="577AA73D" w:rsidR="003E7C6C" w:rsidRDefault="0016440D" w:rsidP="003E7C6C">
      <w:pPr>
        <w:pStyle w:val="ab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951C26">
        <w:rPr>
          <w:b/>
          <w:bCs/>
          <w:sz w:val="28"/>
          <w:szCs w:val="28"/>
        </w:rPr>
        <w:t xml:space="preserve">Объем хранения </w:t>
      </w:r>
      <w:r w:rsidR="003E7C6C" w:rsidRPr="00951C26">
        <w:rPr>
          <w:b/>
          <w:bCs/>
          <w:sz w:val="28"/>
          <w:szCs w:val="28"/>
        </w:rPr>
        <w:t>авиатоплив</w:t>
      </w:r>
      <w:r w:rsidRPr="00951C26">
        <w:rPr>
          <w:b/>
          <w:bCs/>
          <w:sz w:val="28"/>
          <w:szCs w:val="28"/>
        </w:rPr>
        <w:t>а</w:t>
      </w:r>
      <w:r w:rsidR="003E7C6C" w:rsidRPr="00951C26">
        <w:rPr>
          <w:b/>
          <w:bCs/>
          <w:sz w:val="28"/>
          <w:szCs w:val="28"/>
        </w:rPr>
        <w:t xml:space="preserve"> </w:t>
      </w:r>
      <w:r w:rsidR="003E7C6C" w:rsidRPr="00951C26">
        <w:rPr>
          <w:b/>
          <w:color w:val="000000"/>
          <w:sz w:val="28"/>
          <w:szCs w:val="28"/>
        </w:rPr>
        <w:t>за период 2021-2023 гг</w:t>
      </w:r>
    </w:p>
    <w:p w14:paraId="54D33AD3" w14:textId="77777777" w:rsidR="00951C26" w:rsidRPr="00951C26" w:rsidRDefault="00951C26" w:rsidP="003E7C6C">
      <w:pPr>
        <w:pStyle w:val="ab"/>
        <w:spacing w:before="0" w:beforeAutospacing="0" w:after="0" w:afterAutospacing="0"/>
        <w:ind w:left="-284"/>
        <w:jc w:val="center"/>
        <w:rPr>
          <w:b/>
          <w:bCs/>
          <w:sz w:val="28"/>
          <w:szCs w:val="28"/>
        </w:rPr>
      </w:pPr>
    </w:p>
    <w:p w14:paraId="4C9D8506" w14:textId="62C1F086" w:rsidR="004A61A6" w:rsidRPr="00951C26" w:rsidRDefault="00697D55" w:rsidP="003E7C6C">
      <w:pPr>
        <w:pStyle w:val="a8"/>
        <w:ind w:left="-284" w:firstLine="426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C26">
        <w:rPr>
          <w:rFonts w:ascii="Times New Roman" w:hAnsi="Times New Roman"/>
          <w:i/>
          <w:sz w:val="24"/>
          <w:szCs w:val="28"/>
        </w:rPr>
        <w:lastRenderedPageBreak/>
        <w:t>Т</w:t>
      </w:r>
      <w:r w:rsidR="003E7C6C" w:rsidRPr="00951C26">
        <w:rPr>
          <w:rFonts w:ascii="Times New Roman" w:hAnsi="Times New Roman"/>
          <w:i/>
          <w:sz w:val="24"/>
          <w:szCs w:val="28"/>
        </w:rPr>
        <w:t>аблицы №1</w:t>
      </w:r>
      <w:r w:rsidR="00951C26" w:rsidRPr="00951C26">
        <w:rPr>
          <w:rFonts w:ascii="Times New Roman" w:hAnsi="Times New Roman"/>
          <w:i/>
          <w:sz w:val="24"/>
          <w:szCs w:val="28"/>
        </w:rPr>
        <w:t>0</w:t>
      </w:r>
    </w:p>
    <w:tbl>
      <w:tblPr>
        <w:tblW w:w="8961" w:type="dxa"/>
        <w:tblInd w:w="248" w:type="dxa"/>
        <w:tblLook w:val="04A0" w:firstRow="1" w:lastRow="0" w:firstColumn="1" w:lastColumn="0" w:noHBand="0" w:noVBand="1"/>
      </w:tblPr>
      <w:tblGrid>
        <w:gridCol w:w="641"/>
        <w:gridCol w:w="3926"/>
        <w:gridCol w:w="2268"/>
        <w:gridCol w:w="992"/>
        <w:gridCol w:w="1134"/>
      </w:tblGrid>
      <w:tr w:rsidR="003E7C6C" w:rsidRPr="00951C26" w14:paraId="09A4A8E0" w14:textId="77777777" w:rsidTr="009178D3">
        <w:trPr>
          <w:trHeight w:val="77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0442" w14:textId="77777777" w:rsidR="003E7C6C" w:rsidRPr="00951C26" w:rsidRDefault="003E7C6C" w:rsidP="004D67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48AB" w14:textId="77777777" w:rsidR="003E7C6C" w:rsidRPr="00951C26" w:rsidRDefault="003E7C6C" w:rsidP="004D67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наименование 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A927" w14:textId="183B68B7" w:rsidR="003E7C6C" w:rsidRPr="00951C26" w:rsidRDefault="003E7C6C" w:rsidP="004D67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Объем </w:t>
            </w:r>
            <w:r w:rsidR="009178D3" w:rsidRPr="00951C26">
              <w:rPr>
                <w:b/>
                <w:bCs/>
                <w:color w:val="000000"/>
                <w:sz w:val="22"/>
                <w:szCs w:val="22"/>
              </w:rPr>
              <w:t>авиатоплива</w:t>
            </w:r>
            <w:r w:rsidRPr="00951C26">
              <w:rPr>
                <w:b/>
                <w:bCs/>
                <w:color w:val="000000"/>
                <w:sz w:val="22"/>
                <w:szCs w:val="22"/>
              </w:rPr>
              <w:t>, которые хранятся у арендодателя, в т</w:t>
            </w:r>
            <w:r w:rsidR="00C1111C" w:rsidRPr="00951C26"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21F9F" w14:textId="77777777" w:rsidR="003E7C6C" w:rsidRPr="00951C26" w:rsidRDefault="003E7C6C" w:rsidP="004D67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%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0A87" w14:textId="77777777" w:rsidR="003E7C6C" w:rsidRPr="00951C26" w:rsidRDefault="003E7C6C" w:rsidP="004D67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 xml:space="preserve">кв долей </w:t>
            </w:r>
          </w:p>
        </w:tc>
      </w:tr>
      <w:tr w:rsidR="003E7C6C" w:rsidRPr="00951C26" w14:paraId="24C22782" w14:textId="77777777" w:rsidTr="00411EDD">
        <w:trPr>
          <w:trHeight w:val="1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45F6" w14:textId="77777777" w:rsidR="003E7C6C" w:rsidRPr="00951C26" w:rsidRDefault="003E7C6C" w:rsidP="004D67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A4C4" w14:textId="038AF23B" w:rsidR="003E7C6C" w:rsidRPr="00951C26" w:rsidRDefault="00132F54" w:rsidP="004D6735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АО «</w:t>
            </w:r>
            <w:r w:rsidRPr="00951C26">
              <w:rPr>
                <w:bCs/>
                <w:color w:val="000000"/>
                <w:sz w:val="22"/>
                <w:szCs w:val="22"/>
              </w:rPr>
              <w:t>Международный Аэропорт Н Н</w:t>
            </w:r>
            <w:r w:rsidRPr="00951C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C819" w14:textId="77777777" w:rsidR="003E7C6C" w:rsidRPr="00951C26" w:rsidRDefault="003E7C6C" w:rsidP="004D6735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411525,6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3933" w14:textId="77777777" w:rsidR="003E7C6C" w:rsidRPr="00951C26" w:rsidRDefault="003E7C6C" w:rsidP="004D6735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5CBB" w14:textId="77777777" w:rsidR="003E7C6C" w:rsidRPr="00951C26" w:rsidRDefault="003E7C6C" w:rsidP="004D6735">
            <w:pPr>
              <w:jc w:val="center"/>
              <w:rPr>
                <w:color w:val="000000"/>
                <w:sz w:val="22"/>
                <w:szCs w:val="22"/>
              </w:rPr>
            </w:pPr>
            <w:r w:rsidRPr="00951C26">
              <w:rPr>
                <w:color w:val="000000"/>
                <w:sz w:val="22"/>
                <w:szCs w:val="22"/>
              </w:rPr>
              <w:t>2194,6</w:t>
            </w:r>
          </w:p>
        </w:tc>
      </w:tr>
      <w:tr w:rsidR="003E7C6C" w:rsidRPr="00951C26" w14:paraId="214BAB14" w14:textId="77777777" w:rsidTr="009178D3">
        <w:trPr>
          <w:trHeight w:val="148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F8FF2" w14:textId="77777777" w:rsidR="003E7C6C" w:rsidRPr="00951C26" w:rsidRDefault="003E7C6C" w:rsidP="004D67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E5AB" w14:textId="77777777" w:rsidR="003E7C6C" w:rsidRPr="00951C26" w:rsidRDefault="003E7C6C" w:rsidP="004D67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C26">
              <w:rPr>
                <w:b/>
                <w:bCs/>
                <w:color w:val="000000"/>
                <w:sz w:val="22"/>
                <w:szCs w:val="22"/>
              </w:rPr>
              <w:t>878448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B826" w14:textId="77777777" w:rsidR="003E7C6C" w:rsidRPr="00951C26" w:rsidRDefault="003E7C6C" w:rsidP="004D67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C26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7148" w14:textId="77777777" w:rsidR="003E7C6C" w:rsidRPr="00951C26" w:rsidRDefault="003E7C6C" w:rsidP="004D67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1C26">
              <w:rPr>
                <w:b/>
                <w:color w:val="000000"/>
                <w:sz w:val="22"/>
                <w:szCs w:val="22"/>
              </w:rPr>
              <w:t>5019,9</w:t>
            </w:r>
          </w:p>
        </w:tc>
      </w:tr>
    </w:tbl>
    <w:p w14:paraId="4181026D" w14:textId="77777777" w:rsidR="00BA7F08" w:rsidRDefault="00BA7F08" w:rsidP="00174C18">
      <w:pPr>
        <w:pStyle w:val="a8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37B7AEF1" w14:textId="7AD8EE76" w:rsidR="003E7C6C" w:rsidRPr="00951C26" w:rsidRDefault="00007C3C" w:rsidP="00174C18">
      <w:pPr>
        <w:pStyle w:val="a8"/>
        <w:ind w:left="-567" w:firstLine="567"/>
        <w:jc w:val="both"/>
      </w:pPr>
      <w:r w:rsidRPr="00951C26">
        <w:rPr>
          <w:rFonts w:ascii="Times New Roman" w:hAnsi="Times New Roman"/>
          <w:sz w:val="28"/>
          <w:szCs w:val="28"/>
        </w:rPr>
        <w:t>З</w:t>
      </w:r>
      <w:r w:rsidR="003E7C6C" w:rsidRPr="00951C26">
        <w:rPr>
          <w:rFonts w:ascii="Times New Roman" w:hAnsi="Times New Roman"/>
          <w:sz w:val="28"/>
          <w:szCs w:val="28"/>
        </w:rPr>
        <w:t>а</w:t>
      </w:r>
      <w:r w:rsidRPr="00951C26">
        <w:rPr>
          <w:rFonts w:ascii="Times New Roman" w:hAnsi="Times New Roman"/>
          <w:sz w:val="28"/>
          <w:szCs w:val="28"/>
        </w:rPr>
        <w:t xml:space="preserve"> </w:t>
      </w:r>
      <w:r w:rsidR="003E7C6C" w:rsidRPr="00951C26">
        <w:rPr>
          <w:rFonts w:ascii="Times New Roman" w:hAnsi="Times New Roman"/>
          <w:sz w:val="28"/>
          <w:szCs w:val="28"/>
        </w:rPr>
        <w:t xml:space="preserve">период 2021 – 2023 годы </w:t>
      </w:r>
      <w:r w:rsidR="00935FA1" w:rsidRPr="00951C26">
        <w:rPr>
          <w:rFonts w:ascii="Times New Roman" w:hAnsi="Times New Roman"/>
          <w:sz w:val="28"/>
          <w:szCs w:val="28"/>
        </w:rPr>
        <w:t xml:space="preserve">согласно расчетам </w:t>
      </w:r>
      <w:r w:rsidR="003E7C6C" w:rsidRPr="00951C26">
        <w:rPr>
          <w:rFonts w:ascii="Times New Roman" w:hAnsi="Times New Roman"/>
          <w:sz w:val="28"/>
          <w:szCs w:val="28"/>
        </w:rPr>
        <w:t>коэффициент</w:t>
      </w:r>
      <w:r w:rsidR="00935FA1" w:rsidRPr="00951C26">
        <w:rPr>
          <w:rFonts w:ascii="Times New Roman" w:hAnsi="Times New Roman"/>
          <w:sz w:val="28"/>
          <w:szCs w:val="28"/>
        </w:rPr>
        <w:t>а</w:t>
      </w:r>
      <w:r w:rsidR="003E7C6C" w:rsidRPr="00951C26">
        <w:rPr>
          <w:rFonts w:ascii="Times New Roman" w:hAnsi="Times New Roman"/>
          <w:sz w:val="28"/>
          <w:szCs w:val="28"/>
        </w:rPr>
        <w:t xml:space="preserve"> концентрации и индекса Герфиндаля – Гиршмана </w:t>
      </w:r>
      <w:r w:rsidR="00935FA1" w:rsidRPr="00951C26">
        <w:rPr>
          <w:rFonts w:ascii="Times New Roman" w:hAnsi="Times New Roman"/>
          <w:sz w:val="28"/>
          <w:szCs w:val="28"/>
        </w:rPr>
        <w:t xml:space="preserve">данный рынок определен как </w:t>
      </w:r>
      <w:r w:rsidR="00935FA1" w:rsidRPr="00951C26">
        <w:rPr>
          <w:rFonts w:ascii="Times New Roman" w:hAnsi="Times New Roman"/>
          <w:b/>
          <w:sz w:val="28"/>
          <w:szCs w:val="28"/>
        </w:rPr>
        <w:t>высококонцентрированный.</w:t>
      </w:r>
      <w:r w:rsidR="00935FA1" w:rsidRPr="00951C26">
        <w:rPr>
          <w:rFonts w:ascii="Times New Roman" w:hAnsi="Times New Roman"/>
          <w:sz w:val="28"/>
          <w:szCs w:val="28"/>
        </w:rPr>
        <w:t xml:space="preserve"> </w:t>
      </w:r>
    </w:p>
    <w:p w14:paraId="699B2B9A" w14:textId="77777777" w:rsidR="00951C26" w:rsidRDefault="00951C26" w:rsidP="008A2304">
      <w:pPr>
        <w:pStyle w:val="a8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0FF0B569" w14:textId="77777777" w:rsidR="008814AA" w:rsidRPr="00951C26" w:rsidRDefault="008814AA" w:rsidP="008A2304">
      <w:pPr>
        <w:pStyle w:val="a8"/>
        <w:ind w:left="-284"/>
        <w:jc w:val="both"/>
        <w:rPr>
          <w:rFonts w:ascii="Times New Roman" w:hAnsi="Times New Roman"/>
          <w:b/>
          <w:color w:val="000000"/>
          <w:sz w:val="28"/>
        </w:rPr>
      </w:pPr>
      <w:r w:rsidRPr="00951C26">
        <w:rPr>
          <w:rFonts w:ascii="Times New Roman" w:hAnsi="Times New Roman"/>
          <w:b/>
          <w:color w:val="000000"/>
          <w:sz w:val="28"/>
        </w:rPr>
        <w:t>Глава 8. Определение обстоятельств или признаков, свидетельствующих о наличии препятствий, затруднений либо иных ограничений деятельности субъектов рынка, влияющих на развитие конкуренции, в том числе определение барьеров входа на товарный рынок</w:t>
      </w:r>
    </w:p>
    <w:p w14:paraId="7471F453" w14:textId="3B9B3510" w:rsidR="008814AA" w:rsidRPr="00951C26" w:rsidRDefault="008814AA" w:rsidP="00325837">
      <w:pPr>
        <w:pStyle w:val="a8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51C26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769F7" w:rsidRPr="00951C26">
        <w:rPr>
          <w:rFonts w:ascii="Times New Roman" w:hAnsi="Times New Roman"/>
          <w:color w:val="000000"/>
          <w:sz w:val="28"/>
          <w:szCs w:val="28"/>
        </w:rPr>
        <w:t xml:space="preserve">пунктом 70 </w:t>
      </w:r>
      <w:r w:rsidRPr="00951C26">
        <w:rPr>
          <w:rFonts w:ascii="Times New Roman" w:hAnsi="Times New Roman"/>
          <w:color w:val="000000"/>
          <w:sz w:val="28"/>
          <w:szCs w:val="28"/>
        </w:rPr>
        <w:t>Методик</w:t>
      </w:r>
      <w:r w:rsidR="006769F7" w:rsidRPr="00951C26">
        <w:rPr>
          <w:rFonts w:ascii="Times New Roman" w:hAnsi="Times New Roman"/>
          <w:color w:val="000000"/>
          <w:sz w:val="28"/>
          <w:szCs w:val="28"/>
        </w:rPr>
        <w:t>и</w:t>
      </w:r>
      <w:r w:rsidRPr="00951C26">
        <w:rPr>
          <w:rFonts w:ascii="Times New Roman" w:hAnsi="Times New Roman"/>
          <w:color w:val="000000"/>
          <w:sz w:val="28"/>
          <w:szCs w:val="28"/>
        </w:rPr>
        <w:t xml:space="preserve"> к барьерам входа на рынок относятся:</w:t>
      </w:r>
    </w:p>
    <w:p w14:paraId="52B700B9" w14:textId="77777777" w:rsidR="008814AA" w:rsidRPr="00951C26" w:rsidRDefault="008814AA" w:rsidP="00D846A4">
      <w:pPr>
        <w:ind w:left="-284" w:firstLine="56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- экономические ограничения в том числе: необходимость осуществления значительных первоначальных капитала вложений при длительных сроках окупаемости этих вложений, так 1 горизонтальный резервуар для хранения нефтепродуктов емкостью 60 м3 стоит 1 520 000 тенге.</w:t>
      </w:r>
    </w:p>
    <w:p w14:paraId="51A39AB0" w14:textId="77777777" w:rsidR="008814AA" w:rsidRPr="00951C26" w:rsidRDefault="008814AA" w:rsidP="008A2304">
      <w:pPr>
        <w:ind w:left="-284" w:firstLine="710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- административные ограничения, вводимые государственными органами в том числе: препятствие в отведении земельных участков для нефтехранилищ, экологические ограничения, в том числе запрещения строительства производственных мощностей и объектов транспортной инфраструктуры.</w:t>
      </w:r>
    </w:p>
    <w:p w14:paraId="0C7237D8" w14:textId="23C7D2B4" w:rsidR="008814AA" w:rsidRPr="00951C26" w:rsidRDefault="008814AA" w:rsidP="008A2304">
      <w:pPr>
        <w:ind w:left="-284" w:firstLine="710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- </w:t>
      </w:r>
      <w:r w:rsidR="00D7411A" w:rsidRPr="00951C26">
        <w:rPr>
          <w:sz w:val="28"/>
          <w:szCs w:val="28"/>
        </w:rPr>
        <w:t>высокий уровень концентрации субъектов рынка,</w:t>
      </w:r>
      <w:r w:rsidRPr="00951C26">
        <w:rPr>
          <w:sz w:val="28"/>
          <w:szCs w:val="28"/>
        </w:rPr>
        <w:t xml:space="preserve"> действующих на рассматриваемом товарном рынке.</w:t>
      </w:r>
    </w:p>
    <w:p w14:paraId="5467F682" w14:textId="11DCD4D2" w:rsidR="0081417F" w:rsidRPr="00951C26" w:rsidRDefault="00325837" w:rsidP="00325837">
      <w:pPr>
        <w:ind w:left="-284" w:firstLine="851"/>
        <w:jc w:val="both"/>
        <w:rPr>
          <w:sz w:val="28"/>
          <w:szCs w:val="28"/>
        </w:rPr>
      </w:pPr>
      <w:r w:rsidRPr="00951C26">
        <w:rPr>
          <w:sz w:val="28"/>
          <w:szCs w:val="28"/>
        </w:rPr>
        <w:t>По информации участников данного рынка с</w:t>
      </w:r>
      <w:r w:rsidR="0081417F" w:rsidRPr="00951C26">
        <w:rPr>
          <w:sz w:val="28"/>
          <w:szCs w:val="28"/>
        </w:rPr>
        <w:t xml:space="preserve">уществует ряд препятствий для входа в индустрию нефтебаз. </w:t>
      </w:r>
      <w:r w:rsidR="005D27A9" w:rsidRPr="00951C26">
        <w:rPr>
          <w:sz w:val="28"/>
          <w:szCs w:val="28"/>
        </w:rPr>
        <w:t>Одним из ос</w:t>
      </w:r>
      <w:r w:rsidR="0081417F" w:rsidRPr="00951C26">
        <w:rPr>
          <w:sz w:val="28"/>
          <w:szCs w:val="28"/>
        </w:rPr>
        <w:t>новны</w:t>
      </w:r>
      <w:r w:rsidR="005D27A9" w:rsidRPr="00951C26">
        <w:rPr>
          <w:sz w:val="28"/>
          <w:szCs w:val="28"/>
        </w:rPr>
        <w:t>х</w:t>
      </w:r>
      <w:r w:rsidR="0081417F" w:rsidRPr="00951C26">
        <w:rPr>
          <w:sz w:val="28"/>
          <w:szCs w:val="28"/>
        </w:rPr>
        <w:t xml:space="preserve"> препятстви</w:t>
      </w:r>
      <w:r w:rsidR="005D27A9" w:rsidRPr="00951C26">
        <w:rPr>
          <w:sz w:val="28"/>
          <w:szCs w:val="28"/>
        </w:rPr>
        <w:t>й</w:t>
      </w:r>
      <w:r w:rsidR="0081417F" w:rsidRPr="00951C26">
        <w:rPr>
          <w:sz w:val="28"/>
          <w:szCs w:val="28"/>
        </w:rPr>
        <w:t xml:space="preserve"> для входа является большой капитал и значительный опыт, необходимые для успешного создания бизнеса.</w:t>
      </w:r>
    </w:p>
    <w:p w14:paraId="14D50E25" w14:textId="010037FE" w:rsidR="008814AA" w:rsidRPr="00951C26" w:rsidRDefault="0043546D" w:rsidP="00325837">
      <w:pPr>
        <w:pStyle w:val="a8"/>
        <w:ind w:left="-426" w:firstLine="710"/>
        <w:jc w:val="both"/>
        <w:rPr>
          <w:rFonts w:ascii="LiberationSerif" w:eastAsia="Times New Roman" w:hAnsi="LiberationSerif"/>
          <w:color w:val="000000"/>
          <w:sz w:val="28"/>
          <w:szCs w:val="28"/>
          <w:lang w:eastAsia="ru-RU"/>
        </w:rPr>
      </w:pPr>
      <w:r w:rsidRPr="00951C26">
        <w:rPr>
          <w:rFonts w:ascii="Times New Roman" w:hAnsi="Times New Roman"/>
          <w:b/>
          <w:sz w:val="28"/>
          <w:szCs w:val="28"/>
        </w:rPr>
        <w:tab/>
      </w:r>
      <w:r w:rsidR="00325837" w:rsidRPr="00951C26">
        <w:rPr>
          <w:rFonts w:ascii="Times New Roman" w:hAnsi="Times New Roman"/>
          <w:bCs/>
          <w:sz w:val="28"/>
          <w:szCs w:val="28"/>
        </w:rPr>
        <w:t>Наряду с этим, с</w:t>
      </w:r>
      <w:r w:rsidRPr="00951C26">
        <w:rPr>
          <w:rFonts w:ascii="Times New Roman" w:hAnsi="Times New Roman"/>
          <w:sz w:val="28"/>
          <w:szCs w:val="28"/>
        </w:rPr>
        <w:t>огласно представленной информации</w:t>
      </w:r>
      <w:r w:rsidRPr="00951C26">
        <w:rPr>
          <w:rFonts w:ascii="Times New Roman" w:hAnsi="Times New Roman"/>
          <w:b/>
          <w:sz w:val="28"/>
          <w:szCs w:val="28"/>
        </w:rPr>
        <w:t xml:space="preserve"> </w:t>
      </w:r>
      <w:r w:rsidR="00B606D6"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АО</w:t>
      </w: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 xml:space="preserve"> «Международный аэропорт Нурсултан Назарбаев» проблемные вопросы ГСМ аэропорта:</w:t>
      </w:r>
    </w:p>
    <w:p w14:paraId="768A94A7" w14:textId="16815DE7" w:rsidR="0043546D" w:rsidRPr="00951C26" w:rsidRDefault="0043546D" w:rsidP="004354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недостаточное количество резервуаров для хранения нефтепродуктов;</w:t>
      </w:r>
    </w:p>
    <w:p w14:paraId="55E6E8E4" w14:textId="7463021A" w:rsidR="0043546D" w:rsidRPr="00951C26" w:rsidRDefault="0043546D" w:rsidP="004354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отсутствие прирельсового склада для приема нефтепродуктов с жд</w:t>
      </w:r>
      <w:r w:rsidR="0081417F"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 xml:space="preserve"> </w:t>
      </w: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вагонов.</w:t>
      </w:r>
    </w:p>
    <w:p w14:paraId="2B3B06AC" w14:textId="42C7C31F" w:rsidR="0043546D" w:rsidRPr="00951C26" w:rsidRDefault="0043546D" w:rsidP="0043546D">
      <w:pPr>
        <w:pStyle w:val="a8"/>
        <w:ind w:left="-426" w:firstLine="928"/>
        <w:jc w:val="both"/>
        <w:rPr>
          <w:rFonts w:ascii="LiberationSerif" w:eastAsia="Times New Roman" w:hAnsi="LiberationSerif"/>
          <w:color w:val="000000"/>
          <w:sz w:val="28"/>
          <w:szCs w:val="28"/>
          <w:lang w:eastAsia="ru-RU"/>
        </w:rPr>
      </w:pP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Возможное решение:</w:t>
      </w:r>
      <w:r w:rsidR="00445251"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 xml:space="preserve"> </w:t>
      </w: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1) строительство дополнительных резервуаров для хранения</w:t>
      </w:r>
      <w:r w:rsidR="00445251"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 xml:space="preserve"> </w:t>
      </w: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нефтепродуктов.</w:t>
      </w:r>
      <w:r w:rsidR="00445251"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 xml:space="preserve"> </w:t>
      </w: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2) строительство на прилегающей территории или в черте города</w:t>
      </w:r>
      <w:r w:rsidR="00445251"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 xml:space="preserve"> </w:t>
      </w:r>
      <w:r w:rsidRPr="00951C26">
        <w:rPr>
          <w:rFonts w:ascii="LiberationSerif" w:eastAsia="Times New Roman" w:hAnsi="LiberationSerif"/>
          <w:color w:val="000000"/>
          <w:sz w:val="28"/>
          <w:szCs w:val="28"/>
          <w:lang w:eastAsia="ru-RU"/>
        </w:rPr>
        <w:t>прирельсового склада с жд тупиком для приема нефтепродуктов с жд вагонов.</w:t>
      </w:r>
    </w:p>
    <w:p w14:paraId="1A84E474" w14:textId="77777777" w:rsidR="0043546D" w:rsidRPr="00951C26" w:rsidRDefault="0043546D" w:rsidP="0043546D">
      <w:pPr>
        <w:pStyle w:val="a8"/>
        <w:ind w:left="-426" w:firstLine="928"/>
        <w:jc w:val="both"/>
        <w:rPr>
          <w:rFonts w:ascii="Times New Roman" w:hAnsi="Times New Roman"/>
          <w:b/>
          <w:sz w:val="28"/>
          <w:szCs w:val="28"/>
        </w:rPr>
      </w:pPr>
    </w:p>
    <w:p w14:paraId="4C8C6F84" w14:textId="77777777" w:rsidR="00475A77" w:rsidRPr="00951C26" w:rsidRDefault="00475A77" w:rsidP="00475A77">
      <w:pPr>
        <w:pStyle w:val="a5"/>
        <w:numPr>
          <w:ilvl w:val="0"/>
          <w:numId w:val="9"/>
        </w:numPr>
        <w:rPr>
          <w:b/>
          <w:color w:val="000000"/>
          <w:sz w:val="28"/>
        </w:rPr>
      </w:pPr>
      <w:r w:rsidRPr="00951C26">
        <w:rPr>
          <w:b/>
          <w:color w:val="000000"/>
          <w:sz w:val="28"/>
        </w:rPr>
        <w:t>Оценка целесообразности присутствия государства</w:t>
      </w:r>
    </w:p>
    <w:p w14:paraId="429EFF22" w14:textId="77777777" w:rsidR="00475A77" w:rsidRPr="00951C26" w:rsidRDefault="00475A77" w:rsidP="00475A77">
      <w:pPr>
        <w:pStyle w:val="a8"/>
        <w:ind w:left="-567" w:firstLine="567"/>
        <w:jc w:val="center"/>
        <w:rPr>
          <w:rFonts w:ascii="Times New Roman" w:hAnsi="Times New Roman"/>
          <w:b/>
          <w:color w:val="000000"/>
          <w:sz w:val="28"/>
        </w:rPr>
      </w:pPr>
      <w:r w:rsidRPr="00951C26">
        <w:rPr>
          <w:rFonts w:ascii="Times New Roman" w:hAnsi="Times New Roman"/>
          <w:b/>
          <w:color w:val="000000"/>
          <w:sz w:val="28"/>
        </w:rPr>
        <w:t>на товарном рынке</w:t>
      </w:r>
    </w:p>
    <w:p w14:paraId="136ABF13" w14:textId="77777777" w:rsidR="00951C26" w:rsidRPr="00951C26" w:rsidRDefault="00951C26" w:rsidP="00475A77">
      <w:pPr>
        <w:pStyle w:val="a8"/>
        <w:ind w:left="-567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0BC6B42D" w14:textId="77777777" w:rsidR="00475A77" w:rsidRPr="00951C26" w:rsidRDefault="00475A77" w:rsidP="008A2304">
      <w:pPr>
        <w:ind w:left="-284" w:firstLine="568"/>
        <w:jc w:val="both"/>
        <w:rPr>
          <w:iCs/>
          <w:color w:val="000000"/>
          <w:sz w:val="28"/>
          <w:szCs w:val="28"/>
        </w:rPr>
      </w:pPr>
      <w:r w:rsidRPr="00951C26">
        <w:rPr>
          <w:iCs/>
          <w:color w:val="000000"/>
          <w:sz w:val="28"/>
          <w:szCs w:val="28"/>
        </w:rPr>
        <w:t>По результатам анализа, установлено что на данном товарном рынке отсутствуют государственные юридические лица, Департамент считает, что нет надобности участия государства в предпринимательской деятельности в сфере хранения нефтепродуктов, так как частные компании вполне способны удовлетворить определенную социальную потребность.</w:t>
      </w:r>
    </w:p>
    <w:p w14:paraId="5B9A7075" w14:textId="77777777" w:rsidR="00297D40" w:rsidRPr="00951C26" w:rsidRDefault="00297D40" w:rsidP="00475A77">
      <w:pPr>
        <w:pStyle w:val="a8"/>
        <w:ind w:left="-567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3A63BA07" w14:textId="77777777" w:rsidR="00B86FD7" w:rsidRPr="00951C26" w:rsidRDefault="00B86FD7" w:rsidP="00B86FD7">
      <w:pPr>
        <w:pStyle w:val="a5"/>
        <w:numPr>
          <w:ilvl w:val="0"/>
          <w:numId w:val="9"/>
        </w:numPr>
        <w:shd w:val="clear" w:color="auto" w:fill="FFFFFF" w:themeFill="background1"/>
        <w:rPr>
          <w:b/>
          <w:bCs/>
          <w:sz w:val="28"/>
          <w:szCs w:val="28"/>
        </w:rPr>
      </w:pPr>
      <w:r w:rsidRPr="00951C26">
        <w:rPr>
          <w:b/>
          <w:bCs/>
          <w:sz w:val="28"/>
          <w:szCs w:val="28"/>
        </w:rPr>
        <w:t>Выводы по результатам проведенного анализа состояния конкуренции на товарном рынке</w:t>
      </w:r>
    </w:p>
    <w:p w14:paraId="013101D1" w14:textId="77777777" w:rsidR="00951C26" w:rsidRPr="00951C26" w:rsidRDefault="00951C26" w:rsidP="00951C26">
      <w:pPr>
        <w:pStyle w:val="a5"/>
        <w:shd w:val="clear" w:color="auto" w:fill="FFFFFF" w:themeFill="background1"/>
        <w:ind w:left="2508"/>
        <w:rPr>
          <w:b/>
          <w:bCs/>
          <w:sz w:val="28"/>
          <w:szCs w:val="28"/>
        </w:rPr>
      </w:pPr>
    </w:p>
    <w:p w14:paraId="3D781E72" w14:textId="7CDCCB54" w:rsidR="00B86FD7" w:rsidRPr="00951C26" w:rsidRDefault="00B12D31" w:rsidP="00F22FBC">
      <w:pPr>
        <w:pStyle w:val="a5"/>
        <w:shd w:val="clear" w:color="auto" w:fill="FFFFFF" w:themeFill="background1"/>
        <w:tabs>
          <w:tab w:val="left" w:pos="1390"/>
        </w:tabs>
        <w:ind w:left="-284" w:firstLine="284"/>
        <w:jc w:val="both"/>
        <w:rPr>
          <w:sz w:val="28"/>
          <w:szCs w:val="28"/>
        </w:rPr>
      </w:pPr>
      <w:r w:rsidRPr="00951C26">
        <w:rPr>
          <w:b/>
          <w:sz w:val="28"/>
          <w:szCs w:val="28"/>
        </w:rPr>
        <w:lastRenderedPageBreak/>
        <w:t xml:space="preserve">1) </w:t>
      </w:r>
      <w:r w:rsidR="00B86FD7" w:rsidRPr="00951C26">
        <w:rPr>
          <w:b/>
          <w:sz w:val="28"/>
          <w:szCs w:val="28"/>
        </w:rPr>
        <w:t>Общие положения</w:t>
      </w:r>
      <w:r w:rsidRPr="00951C26">
        <w:rPr>
          <w:b/>
          <w:sz w:val="28"/>
          <w:szCs w:val="28"/>
        </w:rPr>
        <w:t>:</w:t>
      </w:r>
      <w:r w:rsidR="00B86FD7" w:rsidRPr="00951C26">
        <w:rPr>
          <w:sz w:val="28"/>
          <w:szCs w:val="28"/>
        </w:rPr>
        <w:t xml:space="preserve"> Анализ проведен </w:t>
      </w:r>
      <w:r w:rsidR="00B86FD7" w:rsidRPr="00951C26">
        <w:rPr>
          <w:bCs/>
          <w:sz w:val="28"/>
          <w:szCs w:val="28"/>
        </w:rPr>
        <w:t xml:space="preserve">согласно </w:t>
      </w:r>
      <w:r w:rsidR="00B86FD7" w:rsidRPr="00951C26">
        <w:rPr>
          <w:sz w:val="28"/>
          <w:szCs w:val="28"/>
        </w:rPr>
        <w:t xml:space="preserve">Плана работы </w:t>
      </w:r>
      <w:r w:rsidR="00FD241C" w:rsidRPr="00951C26">
        <w:rPr>
          <w:sz w:val="28"/>
          <w:szCs w:val="28"/>
        </w:rPr>
        <w:t>на 2024 год</w:t>
      </w:r>
      <w:r w:rsidR="00B86FD7" w:rsidRPr="00951C26">
        <w:rPr>
          <w:sz w:val="28"/>
          <w:szCs w:val="28"/>
        </w:rPr>
        <w:t xml:space="preserve">, </w:t>
      </w:r>
      <w:r w:rsidR="00FD241C" w:rsidRPr="00951C26">
        <w:rPr>
          <w:sz w:val="28"/>
          <w:szCs w:val="28"/>
        </w:rPr>
        <w:t>и</w:t>
      </w:r>
      <w:r w:rsidR="00B86FD7" w:rsidRPr="00951C26">
        <w:rPr>
          <w:sz w:val="28"/>
          <w:szCs w:val="28"/>
        </w:rPr>
        <w:t xml:space="preserve"> поручения Агентства № 04-04/315-И от 2 февраля 2024 года;</w:t>
      </w:r>
    </w:p>
    <w:p w14:paraId="4434E031" w14:textId="42060D97" w:rsidR="00B86FD7" w:rsidRPr="00951C26" w:rsidRDefault="00B12D31" w:rsidP="00F22FBC">
      <w:pPr>
        <w:pStyle w:val="a5"/>
        <w:shd w:val="clear" w:color="auto" w:fill="FFFFFF" w:themeFill="background1"/>
        <w:tabs>
          <w:tab w:val="left" w:pos="1390"/>
        </w:tabs>
        <w:ind w:left="-284" w:firstLine="284"/>
        <w:jc w:val="both"/>
        <w:rPr>
          <w:sz w:val="28"/>
          <w:szCs w:val="28"/>
        </w:rPr>
      </w:pPr>
      <w:r w:rsidRPr="00951C26">
        <w:rPr>
          <w:b/>
          <w:sz w:val="28"/>
          <w:szCs w:val="28"/>
        </w:rPr>
        <w:t xml:space="preserve">2) </w:t>
      </w:r>
      <w:r w:rsidR="00B86FD7" w:rsidRPr="00951C26">
        <w:rPr>
          <w:b/>
          <w:sz w:val="28"/>
          <w:szCs w:val="28"/>
        </w:rPr>
        <w:t>Временной интервал</w:t>
      </w:r>
      <w:r w:rsidR="00DD495F" w:rsidRPr="00951C26">
        <w:rPr>
          <w:b/>
          <w:sz w:val="28"/>
          <w:szCs w:val="28"/>
        </w:rPr>
        <w:t xml:space="preserve"> исследования</w:t>
      </w:r>
      <w:r w:rsidRPr="00951C26">
        <w:rPr>
          <w:b/>
          <w:sz w:val="28"/>
          <w:szCs w:val="28"/>
        </w:rPr>
        <w:t>:</w:t>
      </w:r>
      <w:r w:rsidR="00B86FD7" w:rsidRPr="00951C26">
        <w:rPr>
          <w:sz w:val="28"/>
          <w:szCs w:val="28"/>
        </w:rPr>
        <w:t xml:space="preserve"> </w:t>
      </w:r>
      <w:r w:rsidRPr="00951C26">
        <w:rPr>
          <w:sz w:val="28"/>
          <w:szCs w:val="28"/>
        </w:rPr>
        <w:t xml:space="preserve">Период за </w:t>
      </w:r>
      <w:r w:rsidR="00B86FD7" w:rsidRPr="00951C26">
        <w:rPr>
          <w:sz w:val="28"/>
          <w:szCs w:val="28"/>
        </w:rPr>
        <w:t xml:space="preserve">2021 </w:t>
      </w:r>
      <w:r w:rsidRPr="00951C26">
        <w:rPr>
          <w:sz w:val="28"/>
          <w:szCs w:val="28"/>
        </w:rPr>
        <w:t>-</w:t>
      </w:r>
      <w:r w:rsidR="00B86FD7" w:rsidRPr="00951C26">
        <w:rPr>
          <w:sz w:val="28"/>
          <w:szCs w:val="28"/>
        </w:rPr>
        <w:t>2023 год</w:t>
      </w:r>
      <w:r w:rsidRPr="00951C26">
        <w:rPr>
          <w:sz w:val="28"/>
          <w:szCs w:val="28"/>
        </w:rPr>
        <w:t>ы</w:t>
      </w:r>
      <w:r w:rsidR="00B86FD7" w:rsidRPr="00951C26">
        <w:rPr>
          <w:sz w:val="28"/>
          <w:szCs w:val="28"/>
        </w:rPr>
        <w:t xml:space="preserve">; </w:t>
      </w:r>
    </w:p>
    <w:p w14:paraId="29685DF3" w14:textId="4734A9E9" w:rsidR="00B86FD7" w:rsidRPr="00951C26" w:rsidRDefault="00B12D31" w:rsidP="00F22FBC">
      <w:pPr>
        <w:pStyle w:val="a5"/>
        <w:shd w:val="clear" w:color="auto" w:fill="FFFFFF" w:themeFill="background1"/>
        <w:tabs>
          <w:tab w:val="left" w:pos="1390"/>
        </w:tabs>
        <w:ind w:left="-284" w:firstLine="284"/>
        <w:jc w:val="both"/>
        <w:rPr>
          <w:sz w:val="28"/>
          <w:szCs w:val="28"/>
        </w:rPr>
      </w:pPr>
      <w:r w:rsidRPr="00951C26">
        <w:rPr>
          <w:b/>
          <w:sz w:val="28"/>
          <w:szCs w:val="28"/>
        </w:rPr>
        <w:t xml:space="preserve">3) </w:t>
      </w:r>
      <w:r w:rsidR="00B86FD7" w:rsidRPr="00951C26">
        <w:rPr>
          <w:b/>
          <w:sz w:val="28"/>
          <w:szCs w:val="28"/>
        </w:rPr>
        <w:t>Границами товарного рынка</w:t>
      </w:r>
      <w:r w:rsidRPr="00951C26">
        <w:rPr>
          <w:b/>
          <w:sz w:val="28"/>
          <w:szCs w:val="28"/>
        </w:rPr>
        <w:t>:</w:t>
      </w:r>
      <w:r w:rsidR="00B86FD7" w:rsidRPr="00951C26">
        <w:rPr>
          <w:sz w:val="28"/>
          <w:szCs w:val="28"/>
        </w:rPr>
        <w:t xml:space="preserve"> определен город Астана;</w:t>
      </w:r>
    </w:p>
    <w:p w14:paraId="102C42B8" w14:textId="5DD0ED4D" w:rsidR="0022717C" w:rsidRPr="00951C26" w:rsidRDefault="00B12D31" w:rsidP="009178D3">
      <w:pPr>
        <w:pStyle w:val="a5"/>
        <w:shd w:val="clear" w:color="auto" w:fill="FFFFFF" w:themeFill="background1"/>
        <w:tabs>
          <w:tab w:val="left" w:pos="1390"/>
        </w:tabs>
        <w:ind w:left="-284" w:firstLine="284"/>
        <w:jc w:val="both"/>
        <w:rPr>
          <w:sz w:val="28"/>
          <w:szCs w:val="28"/>
        </w:rPr>
      </w:pPr>
      <w:r w:rsidRPr="00951C26">
        <w:rPr>
          <w:b/>
          <w:sz w:val="28"/>
          <w:szCs w:val="28"/>
        </w:rPr>
        <w:t xml:space="preserve">4) </w:t>
      </w:r>
      <w:r w:rsidR="00B86FD7" w:rsidRPr="00951C26">
        <w:rPr>
          <w:b/>
          <w:sz w:val="28"/>
          <w:szCs w:val="28"/>
        </w:rPr>
        <w:t>Состав субъектов рынка,</w:t>
      </w:r>
      <w:r w:rsidR="00B86FD7" w:rsidRPr="00951C26">
        <w:rPr>
          <w:b/>
        </w:rPr>
        <w:t xml:space="preserve"> </w:t>
      </w:r>
      <w:r w:rsidR="008A4FA6" w:rsidRPr="00951C26">
        <w:rPr>
          <w:b/>
          <w:color w:val="000000"/>
          <w:sz w:val="28"/>
        </w:rPr>
        <w:t>действующих на рассматриваемом товарном рынке</w:t>
      </w:r>
      <w:r w:rsidR="00B86FD7" w:rsidRPr="00951C26">
        <w:rPr>
          <w:b/>
          <w:sz w:val="28"/>
          <w:szCs w:val="28"/>
        </w:rPr>
        <w:t>:</w:t>
      </w:r>
      <w:r w:rsidR="00B86FD7" w:rsidRPr="00951C26">
        <w:rPr>
          <w:sz w:val="28"/>
          <w:szCs w:val="28"/>
        </w:rPr>
        <w:t xml:space="preserve"> </w:t>
      </w:r>
      <w:r w:rsidR="009178D3" w:rsidRPr="00951C26">
        <w:rPr>
          <w:sz w:val="28"/>
          <w:szCs w:val="28"/>
        </w:rPr>
        <w:t xml:space="preserve">проанализировано деятельность </w:t>
      </w:r>
      <w:r w:rsidR="00135FFB" w:rsidRPr="00951C26">
        <w:rPr>
          <w:sz w:val="28"/>
          <w:szCs w:val="28"/>
        </w:rPr>
        <w:t>8</w:t>
      </w:r>
      <w:r w:rsidR="00B86FD7" w:rsidRPr="00951C26">
        <w:rPr>
          <w:sz w:val="28"/>
          <w:szCs w:val="28"/>
        </w:rPr>
        <w:t xml:space="preserve"> субъект</w:t>
      </w:r>
      <w:r w:rsidR="009178D3" w:rsidRPr="00951C26">
        <w:rPr>
          <w:sz w:val="28"/>
          <w:szCs w:val="28"/>
        </w:rPr>
        <w:t>ов</w:t>
      </w:r>
      <w:r w:rsidR="00B86FD7" w:rsidRPr="00951C26">
        <w:rPr>
          <w:sz w:val="28"/>
          <w:szCs w:val="28"/>
        </w:rPr>
        <w:t xml:space="preserve"> рынка</w:t>
      </w:r>
      <w:r w:rsidR="009178D3" w:rsidRPr="00951C26">
        <w:rPr>
          <w:sz w:val="28"/>
          <w:szCs w:val="28"/>
        </w:rPr>
        <w:t xml:space="preserve"> по хранению нефтепродуктов; 6 субъектов рынка. (40 резервуара)</w:t>
      </w:r>
      <w:r w:rsidR="0022717C" w:rsidRPr="00951C26">
        <w:rPr>
          <w:sz w:val="28"/>
          <w:szCs w:val="28"/>
        </w:rPr>
        <w:t xml:space="preserve"> имею</w:t>
      </w:r>
      <w:r w:rsidR="009178D3" w:rsidRPr="00951C26">
        <w:rPr>
          <w:sz w:val="28"/>
          <w:szCs w:val="28"/>
        </w:rPr>
        <w:t>т</w:t>
      </w:r>
      <w:r w:rsidR="0022717C" w:rsidRPr="00951C26">
        <w:rPr>
          <w:sz w:val="28"/>
          <w:szCs w:val="28"/>
        </w:rPr>
        <w:t xml:space="preserve"> собственные резервуары хранения нефтепродуктов, для собственных нужд</w:t>
      </w:r>
      <w:r w:rsidR="009178D3" w:rsidRPr="00951C26">
        <w:rPr>
          <w:sz w:val="28"/>
          <w:szCs w:val="28"/>
        </w:rPr>
        <w:t>;</w:t>
      </w:r>
      <w:r w:rsidR="0022717C" w:rsidRPr="00951C26">
        <w:rPr>
          <w:sz w:val="28"/>
          <w:szCs w:val="28"/>
        </w:rPr>
        <w:t xml:space="preserve"> 2 субъекта рынка занимаются субарендой.</w:t>
      </w:r>
    </w:p>
    <w:p w14:paraId="0D08408C" w14:textId="77777777" w:rsidR="0022717C" w:rsidRPr="00951C26" w:rsidRDefault="0022717C" w:rsidP="0022717C">
      <w:pPr>
        <w:pStyle w:val="a8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51C26">
        <w:rPr>
          <w:rFonts w:ascii="Times New Roman" w:hAnsi="Times New Roman"/>
          <w:sz w:val="28"/>
          <w:szCs w:val="28"/>
        </w:rPr>
        <w:t>Все владельцы нефтебаз (нефтехранилищ) являются независимыми, не относятся к одной группе лиц.</w:t>
      </w:r>
    </w:p>
    <w:p w14:paraId="0ADB4226" w14:textId="7AC14A1D" w:rsidR="00B86FD7" w:rsidRPr="00951C26" w:rsidRDefault="00B86FD7" w:rsidP="008F4FC9">
      <w:pPr>
        <w:pStyle w:val="a5"/>
        <w:ind w:left="-284" w:firstLine="284"/>
        <w:jc w:val="both"/>
        <w:rPr>
          <w:sz w:val="28"/>
          <w:szCs w:val="28"/>
        </w:rPr>
      </w:pPr>
      <w:r w:rsidRPr="00951C26">
        <w:rPr>
          <w:b/>
          <w:sz w:val="28"/>
          <w:szCs w:val="28"/>
        </w:rPr>
        <w:t xml:space="preserve">5) </w:t>
      </w:r>
      <w:r w:rsidR="00B90117" w:rsidRPr="00B90117">
        <w:rPr>
          <w:b/>
          <w:bCs/>
          <w:sz w:val="28"/>
          <w:szCs w:val="28"/>
        </w:rPr>
        <w:t xml:space="preserve">Объем </w:t>
      </w:r>
      <w:r w:rsidR="00B90117" w:rsidRPr="00B90117">
        <w:rPr>
          <w:b/>
          <w:bCs/>
          <w:sz w:val="28"/>
          <w:szCs w:val="28"/>
          <w:lang w:val="kk-KZ"/>
        </w:rPr>
        <w:t>хранения нефтепродуктов</w:t>
      </w:r>
      <w:r w:rsidR="00B90117">
        <w:rPr>
          <w:sz w:val="28"/>
          <w:szCs w:val="28"/>
          <w:lang w:val="kk-KZ"/>
        </w:rPr>
        <w:t xml:space="preserve"> </w:t>
      </w:r>
      <w:r w:rsidR="00B90117" w:rsidRPr="00B90117">
        <w:rPr>
          <w:b/>
          <w:bCs/>
          <w:sz w:val="28"/>
          <w:szCs w:val="28"/>
          <w:lang w:val="kk-KZ"/>
        </w:rPr>
        <w:t>(авиатопливо)</w:t>
      </w:r>
      <w:r w:rsidR="00B90117" w:rsidRPr="00B90117">
        <w:rPr>
          <w:b/>
          <w:bCs/>
          <w:sz w:val="28"/>
          <w:szCs w:val="28"/>
        </w:rPr>
        <w:t>,</w:t>
      </w:r>
      <w:r w:rsidR="00B90117" w:rsidRPr="00DF3725">
        <w:rPr>
          <w:sz w:val="28"/>
          <w:szCs w:val="28"/>
        </w:rPr>
        <w:t xml:space="preserve"> а также доли субъектов рынка представлены в пункте 6 настоящего заключения.</w:t>
      </w:r>
    </w:p>
    <w:p w14:paraId="6D9C3864" w14:textId="77777777" w:rsidR="00CE6320" w:rsidRPr="00951C26" w:rsidRDefault="00CE6320" w:rsidP="008A2304">
      <w:pPr>
        <w:pStyle w:val="a5"/>
        <w:numPr>
          <w:ilvl w:val="0"/>
          <w:numId w:val="11"/>
        </w:numPr>
        <w:ind w:left="-284" w:firstLine="568"/>
        <w:rPr>
          <w:b/>
          <w:bCs/>
          <w:sz w:val="28"/>
          <w:szCs w:val="28"/>
        </w:rPr>
      </w:pPr>
      <w:r w:rsidRPr="00951C26">
        <w:rPr>
          <w:b/>
          <w:bCs/>
          <w:sz w:val="28"/>
          <w:szCs w:val="28"/>
        </w:rPr>
        <w:t>Уровень концентрации рынка</w:t>
      </w:r>
    </w:p>
    <w:p w14:paraId="1D2C4912" w14:textId="6558A16A" w:rsidR="00CE6320" w:rsidRPr="00951C26" w:rsidRDefault="00CE6320" w:rsidP="008F4FC9">
      <w:pPr>
        <w:pStyle w:val="a5"/>
        <w:ind w:left="-284" w:firstLine="56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За анализируемый период (2021 – 2023 год) </w:t>
      </w:r>
      <w:r w:rsidRPr="00951C26">
        <w:rPr>
          <w:iCs/>
          <w:sz w:val="28"/>
          <w:szCs w:val="28"/>
        </w:rPr>
        <w:t>рын</w:t>
      </w:r>
      <w:r w:rsidR="009B54F0" w:rsidRPr="00951C26">
        <w:rPr>
          <w:iCs/>
          <w:sz w:val="28"/>
          <w:szCs w:val="28"/>
        </w:rPr>
        <w:t>о</w:t>
      </w:r>
      <w:r w:rsidRPr="00951C26">
        <w:rPr>
          <w:iCs/>
          <w:sz w:val="28"/>
          <w:szCs w:val="28"/>
        </w:rPr>
        <w:t xml:space="preserve">к </w:t>
      </w:r>
      <w:r w:rsidR="009B54F0" w:rsidRPr="00951C26">
        <w:rPr>
          <w:iCs/>
          <w:sz w:val="28"/>
          <w:szCs w:val="28"/>
        </w:rPr>
        <w:t>по хранению нефтепродуктов</w:t>
      </w:r>
      <w:r w:rsidR="009B54F0" w:rsidRPr="00951C26">
        <w:rPr>
          <w:i/>
          <w:sz w:val="28"/>
          <w:szCs w:val="28"/>
          <w:u w:val="single"/>
        </w:rPr>
        <w:t xml:space="preserve"> </w:t>
      </w:r>
      <w:r w:rsidRPr="00951C26">
        <w:rPr>
          <w:sz w:val="28"/>
          <w:szCs w:val="28"/>
        </w:rPr>
        <w:t xml:space="preserve">характеризуется как высококонцентрированный рынок с </w:t>
      </w:r>
      <w:r w:rsidR="009B54F0" w:rsidRPr="00951C26">
        <w:rPr>
          <w:sz w:val="28"/>
          <w:szCs w:val="28"/>
        </w:rPr>
        <w:t>не</w:t>
      </w:r>
      <w:r w:rsidRPr="00951C26">
        <w:rPr>
          <w:sz w:val="28"/>
          <w:szCs w:val="28"/>
        </w:rPr>
        <w:t>развитой конкуренцией.</w:t>
      </w:r>
    </w:p>
    <w:p w14:paraId="320DC8F7" w14:textId="22CFA99B" w:rsidR="00E31251" w:rsidRPr="00951C26" w:rsidRDefault="00E31251" w:rsidP="00B90117">
      <w:pPr>
        <w:pStyle w:val="a5"/>
        <w:numPr>
          <w:ilvl w:val="0"/>
          <w:numId w:val="11"/>
        </w:numPr>
        <w:ind w:left="-284" w:firstLine="568"/>
        <w:jc w:val="both"/>
        <w:rPr>
          <w:sz w:val="28"/>
          <w:szCs w:val="28"/>
        </w:rPr>
      </w:pPr>
      <w:r w:rsidRPr="00951C26">
        <w:rPr>
          <w:b/>
          <w:bCs/>
          <w:sz w:val="28"/>
          <w:szCs w:val="28"/>
        </w:rPr>
        <w:t>Барьеры входа на рынок</w:t>
      </w:r>
      <w:r w:rsidR="00B90117" w:rsidRPr="00B90117">
        <w:rPr>
          <w:sz w:val="28"/>
          <w:szCs w:val="28"/>
        </w:rPr>
        <w:t xml:space="preserve"> </w:t>
      </w:r>
      <w:r w:rsidR="00B90117" w:rsidRPr="00C71ABF">
        <w:rPr>
          <w:sz w:val="28"/>
          <w:szCs w:val="28"/>
        </w:rPr>
        <w:t>отображены</w:t>
      </w:r>
      <w:r w:rsidR="00B90117">
        <w:rPr>
          <w:sz w:val="28"/>
          <w:szCs w:val="28"/>
        </w:rPr>
        <w:t xml:space="preserve"> в пункте 8</w:t>
      </w:r>
      <w:r w:rsidRPr="00951C26">
        <w:rPr>
          <w:sz w:val="28"/>
          <w:szCs w:val="28"/>
        </w:rPr>
        <w:t>.</w:t>
      </w:r>
    </w:p>
    <w:p w14:paraId="12771B83" w14:textId="70D699DC" w:rsidR="00E31251" w:rsidRPr="00951C26" w:rsidRDefault="00E31251" w:rsidP="002F0B1B">
      <w:pPr>
        <w:pStyle w:val="a5"/>
        <w:numPr>
          <w:ilvl w:val="0"/>
          <w:numId w:val="11"/>
        </w:numPr>
        <w:ind w:left="-284" w:firstLine="568"/>
        <w:jc w:val="both"/>
        <w:rPr>
          <w:sz w:val="28"/>
          <w:szCs w:val="28"/>
        </w:rPr>
      </w:pPr>
      <w:r w:rsidRPr="00951C26">
        <w:rPr>
          <w:b/>
          <w:bCs/>
          <w:sz w:val="28"/>
          <w:szCs w:val="28"/>
        </w:rPr>
        <w:t xml:space="preserve">Оценка состояния конкурентной среды на товарном </w:t>
      </w:r>
      <w:r w:rsidR="00B12D31" w:rsidRPr="00951C26">
        <w:rPr>
          <w:b/>
          <w:bCs/>
          <w:sz w:val="28"/>
          <w:szCs w:val="28"/>
        </w:rPr>
        <w:t xml:space="preserve">рынке: </w:t>
      </w:r>
      <w:r w:rsidR="00B12D31" w:rsidRPr="00951C26">
        <w:rPr>
          <w:sz w:val="28"/>
          <w:szCs w:val="28"/>
        </w:rPr>
        <w:t>Рынок</w:t>
      </w:r>
      <w:r w:rsidRPr="00951C26">
        <w:rPr>
          <w:sz w:val="28"/>
          <w:szCs w:val="28"/>
        </w:rPr>
        <w:t xml:space="preserve"> услуг по предоставлению резервуаров для хранения нефтепродуктов в аренду (при наличии фактического оказания услуг) за исследуемый текущий период является высококонцентрированным.</w:t>
      </w:r>
    </w:p>
    <w:p w14:paraId="3128FD39" w14:textId="75AC0CDE" w:rsidR="000D503B" w:rsidRPr="00951C26" w:rsidRDefault="00E31251" w:rsidP="005D27A9">
      <w:pPr>
        <w:pStyle w:val="a5"/>
        <w:numPr>
          <w:ilvl w:val="0"/>
          <w:numId w:val="11"/>
        </w:numPr>
        <w:ind w:left="-284" w:firstLine="568"/>
        <w:jc w:val="both"/>
        <w:rPr>
          <w:sz w:val="28"/>
          <w:szCs w:val="28"/>
        </w:rPr>
      </w:pPr>
      <w:r w:rsidRPr="00951C26">
        <w:rPr>
          <w:b/>
          <w:bCs/>
          <w:sz w:val="28"/>
          <w:szCs w:val="28"/>
        </w:rPr>
        <w:t>Рекомендации по развитию конкуренции на рассматриваемом товарном рынке</w:t>
      </w:r>
      <w:r w:rsidR="00B12D31" w:rsidRPr="00951C26">
        <w:rPr>
          <w:b/>
          <w:bCs/>
          <w:sz w:val="28"/>
          <w:szCs w:val="28"/>
        </w:rPr>
        <w:t>:</w:t>
      </w:r>
      <w:r w:rsidR="000D503B" w:rsidRPr="00951C26">
        <w:rPr>
          <w:b/>
          <w:bCs/>
          <w:sz w:val="28"/>
          <w:szCs w:val="28"/>
        </w:rPr>
        <w:t xml:space="preserve"> </w:t>
      </w:r>
      <w:r w:rsidR="005D27A9" w:rsidRPr="00951C26">
        <w:rPr>
          <w:sz w:val="28"/>
          <w:szCs w:val="28"/>
        </w:rPr>
        <w:t>с</w:t>
      </w:r>
      <w:r w:rsidR="006E67F9" w:rsidRPr="00951C26">
        <w:rPr>
          <w:sz w:val="28"/>
          <w:szCs w:val="28"/>
        </w:rPr>
        <w:t xml:space="preserve"> учетом</w:t>
      </w:r>
      <w:r w:rsidR="005D27A9" w:rsidRPr="00951C26">
        <w:rPr>
          <w:sz w:val="28"/>
          <w:szCs w:val="28"/>
        </w:rPr>
        <w:t xml:space="preserve"> предложени</w:t>
      </w:r>
      <w:r w:rsidR="006E67F9" w:rsidRPr="00951C26">
        <w:rPr>
          <w:sz w:val="28"/>
          <w:szCs w:val="28"/>
        </w:rPr>
        <w:t>и</w:t>
      </w:r>
      <w:r w:rsidR="005D27A9" w:rsidRPr="00951C26">
        <w:rPr>
          <w:sz w:val="28"/>
          <w:szCs w:val="28"/>
        </w:rPr>
        <w:t xml:space="preserve"> участников рынка </w:t>
      </w:r>
      <w:r w:rsidR="000D503B" w:rsidRPr="00951C26">
        <w:rPr>
          <w:sz w:val="28"/>
          <w:szCs w:val="28"/>
        </w:rPr>
        <w:t xml:space="preserve">для развития конкуренции </w:t>
      </w:r>
      <w:r w:rsidR="005D27A9" w:rsidRPr="00951C26">
        <w:rPr>
          <w:sz w:val="28"/>
          <w:szCs w:val="28"/>
        </w:rPr>
        <w:t xml:space="preserve">необходимо: </w:t>
      </w:r>
    </w:p>
    <w:p w14:paraId="45E79D08" w14:textId="627418F2" w:rsidR="005D27A9" w:rsidRPr="00951C26" w:rsidRDefault="005D27A9" w:rsidP="00951C26">
      <w:pPr>
        <w:pStyle w:val="a5"/>
        <w:numPr>
          <w:ilvl w:val="0"/>
          <w:numId w:val="5"/>
        </w:numPr>
        <w:ind w:left="-284" w:firstLine="426"/>
        <w:jc w:val="both"/>
        <w:rPr>
          <w:sz w:val="28"/>
          <w:szCs w:val="28"/>
        </w:rPr>
      </w:pPr>
      <w:r w:rsidRPr="00951C26">
        <w:rPr>
          <w:rFonts w:ascii="LiberationSerif" w:hAnsi="LiberationSerif"/>
          <w:color w:val="000000"/>
          <w:sz w:val="28"/>
          <w:szCs w:val="28"/>
        </w:rPr>
        <w:t>строительство дополнительных резервуа</w:t>
      </w:r>
      <w:r w:rsidR="00951C26" w:rsidRPr="00951C26">
        <w:rPr>
          <w:rFonts w:ascii="LiberationSerif" w:hAnsi="LiberationSerif"/>
          <w:color w:val="000000"/>
          <w:sz w:val="28"/>
          <w:szCs w:val="28"/>
        </w:rPr>
        <w:t>ров для хранения</w:t>
      </w:r>
      <w:r w:rsidR="00951C26" w:rsidRPr="00951C26">
        <w:rPr>
          <w:rFonts w:ascii="LiberationSerif" w:hAnsi="Liberation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9" w:rsidRPr="00951C26" w:rsidRDefault="005D27A9" w:rsidP="00951C26">
      <w:pPr>
        <w:pStyle w:val="a5"/>
        <w:numPr>
          <w:ilvl w:val="0"/>
          <w:numId w:val="5"/>
        </w:numPr>
        <w:ind w:left="-284" w:firstLine="426"/>
        <w:jc w:val="both"/>
        <w:rPr>
          <w:rFonts w:ascii="LiberationSerif" w:hAnsi="LiberationSerif"/>
          <w:color w:val="000000"/>
          <w:sz w:val="28"/>
          <w:szCs w:val="28"/>
        </w:rPr>
      </w:pPr>
      <w:r w:rsidRPr="00951C26">
        <w:rPr>
          <w:rFonts w:ascii="LiberationSerif" w:hAnsi="LiberationSerif"/>
          <w:color w:val="000000"/>
          <w:sz w:val="28"/>
          <w:szCs w:val="28"/>
        </w:rPr>
        <w:t>строительство на прилегающей территории или в черте города</w:t>
      </w:r>
      <w:r w:rsidRPr="00951C26">
        <w:rPr>
          <w:rFonts w:ascii="LiberationSerif" w:hAnsi="LiberationSerif"/>
          <w:color w:val="000000"/>
          <w:sz w:val="28"/>
          <w:szCs w:val="28"/>
        </w:rPr>
        <w:br/>
        <w:t>прирельсового склада с жд тупиком для нефтепродуктов с жд вагонов.</w:t>
      </w:r>
    </w:p>
    <w:p w14:paraId="752A9B9E" w14:textId="77777777" w:rsidR="000D503B" w:rsidRPr="00951C26" w:rsidRDefault="000D503B" w:rsidP="000D503B">
      <w:pPr>
        <w:pStyle w:val="a5"/>
        <w:ind w:left="-284"/>
        <w:jc w:val="both"/>
        <w:rPr>
          <w:sz w:val="28"/>
          <w:szCs w:val="28"/>
        </w:rPr>
      </w:pPr>
    </w:p>
    <w:p w14:paraId="3A277D3E" w14:textId="2C3DB8AE" w:rsidR="001B6E04" w:rsidRDefault="008F4FC9" w:rsidP="008F4FC9">
      <w:pPr>
        <w:pStyle w:val="a5"/>
        <w:ind w:left="-284" w:firstLine="568"/>
        <w:jc w:val="both"/>
        <w:rPr>
          <w:color w:val="000000"/>
          <w:sz w:val="28"/>
          <w:szCs w:val="28"/>
        </w:rPr>
      </w:pPr>
      <w:r w:rsidRPr="00951C26">
        <w:rPr>
          <w:sz w:val="28"/>
          <w:szCs w:val="28"/>
        </w:rPr>
        <w:t>По итогам проведенного анализа, доминант</w:t>
      </w:r>
      <w:r w:rsidR="00582777" w:rsidRPr="00951C26">
        <w:rPr>
          <w:sz w:val="28"/>
          <w:szCs w:val="28"/>
        </w:rPr>
        <w:t>а</w:t>
      </w:r>
      <w:r w:rsidRPr="00951C26">
        <w:rPr>
          <w:sz w:val="28"/>
          <w:szCs w:val="28"/>
        </w:rPr>
        <w:t>м</w:t>
      </w:r>
      <w:r w:rsidR="00582777" w:rsidRPr="00951C26">
        <w:rPr>
          <w:sz w:val="28"/>
          <w:szCs w:val="28"/>
        </w:rPr>
        <w:t>и</w:t>
      </w:r>
      <w:r w:rsidRPr="00951C26">
        <w:rPr>
          <w:sz w:val="28"/>
          <w:szCs w:val="28"/>
        </w:rPr>
        <w:t xml:space="preserve"> на рынке по хранени</w:t>
      </w:r>
      <w:r w:rsidR="008107AB" w:rsidRPr="00951C26">
        <w:rPr>
          <w:sz w:val="28"/>
          <w:szCs w:val="28"/>
        </w:rPr>
        <w:t>ю</w:t>
      </w:r>
      <w:r w:rsidRPr="00951C26">
        <w:rPr>
          <w:sz w:val="28"/>
          <w:szCs w:val="28"/>
        </w:rPr>
        <w:t xml:space="preserve"> авиатоплива являются </w:t>
      </w:r>
      <w:r w:rsidR="00951C26" w:rsidRPr="00951C26">
        <w:rPr>
          <w:rFonts w:ascii="LiberationSerif" w:hAnsi="LiberationSerif"/>
          <w:color w:val="000000"/>
          <w:sz w:val="28"/>
          <w:szCs w:val="28"/>
        </w:rPr>
        <w:t>АО «Международный аэропорт Нурсултан Назарбаев»</w:t>
      </w:r>
      <w:r w:rsidR="00582777" w:rsidRPr="00951C26">
        <w:rPr>
          <w:color w:val="000000"/>
          <w:sz w:val="28"/>
          <w:szCs w:val="28"/>
        </w:rPr>
        <w:t xml:space="preserve"> с долей доминирования </w:t>
      </w:r>
      <w:r w:rsidR="00951C26" w:rsidRPr="00951C26">
        <w:rPr>
          <w:color w:val="000000"/>
          <w:sz w:val="28"/>
          <w:szCs w:val="28"/>
        </w:rPr>
        <w:t xml:space="preserve">– </w:t>
      </w:r>
      <w:r w:rsidR="00582777" w:rsidRPr="00951C26">
        <w:rPr>
          <w:color w:val="000000"/>
          <w:sz w:val="28"/>
          <w:szCs w:val="28"/>
        </w:rPr>
        <w:t>46,8%</w:t>
      </w:r>
      <w:r w:rsidR="001B6E04" w:rsidRPr="00951C26">
        <w:rPr>
          <w:color w:val="000000"/>
          <w:sz w:val="28"/>
          <w:szCs w:val="28"/>
        </w:rPr>
        <w:t>.</w:t>
      </w:r>
    </w:p>
    <w:p w14:paraId="295559C3" w14:textId="157FF3A3" w:rsidR="0056481E" w:rsidRDefault="0056481E" w:rsidP="008F4FC9">
      <w:pPr>
        <w:pStyle w:val="a5"/>
        <w:ind w:left="-284" w:firstLine="56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Потребители авиакеросина приобретают топливо непостредственно на территории аэропорта города Астана. </w:t>
      </w:r>
    </w:p>
    <w:p w14:paraId="68B26BA9" w14:textId="279FC3C3" w:rsidR="0056481E" w:rsidRPr="0056481E" w:rsidRDefault="0056481E" w:rsidP="008F4FC9">
      <w:pPr>
        <w:pStyle w:val="a5"/>
        <w:ind w:left="-284" w:firstLine="56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Топливо транспортируется в цистернах, при этом сохраняются качество и потребительские свойства.</w:t>
      </w:r>
    </w:p>
    <w:p w14:paraId="0203CCA4" w14:textId="1275EDDB" w:rsidR="001B6E04" w:rsidRDefault="001B6E04" w:rsidP="008F4FC9">
      <w:pPr>
        <w:pStyle w:val="a5"/>
        <w:ind w:left="-284" w:firstLine="568"/>
        <w:jc w:val="both"/>
        <w:rPr>
          <w:sz w:val="28"/>
          <w:szCs w:val="28"/>
        </w:rPr>
      </w:pPr>
      <w:r w:rsidRPr="00951C26">
        <w:rPr>
          <w:sz w:val="28"/>
          <w:szCs w:val="28"/>
        </w:rPr>
        <w:t xml:space="preserve">В соответствии с пунктом 1 статьи 176-1 Кодекса ключевой мощностью являются товар, объект инфраструктуры субъекта рынка, занимающего доминирующее или монопольное положение </w:t>
      </w:r>
      <w:r w:rsidRPr="00951C26">
        <w:rPr>
          <w:i/>
          <w:iCs/>
          <w:sz w:val="28"/>
          <w:szCs w:val="28"/>
        </w:rPr>
        <w:t>(далее – обладатель ключевой мощности</w:t>
      </w:r>
      <w:r w:rsidRPr="00951C26">
        <w:rPr>
          <w:sz w:val="28"/>
          <w:szCs w:val="28"/>
        </w:rPr>
        <w:t>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рынке.</w:t>
      </w:r>
    </w:p>
    <w:p w14:paraId="0C4EF5EA" w14:textId="77777777" w:rsidR="001B6E04" w:rsidRPr="00951C26" w:rsidRDefault="001B6E04" w:rsidP="001B6E04">
      <w:pPr>
        <w:pStyle w:val="a5"/>
        <w:ind w:left="-284" w:firstLine="568"/>
        <w:jc w:val="both"/>
        <w:rPr>
          <w:sz w:val="28"/>
          <w:szCs w:val="28"/>
          <w:lang/>
        </w:rPr>
      </w:pPr>
      <w:r w:rsidRPr="00951C26">
        <w:rPr>
          <w:sz w:val="28"/>
          <w:szCs w:val="28"/>
        </w:rPr>
        <w:t>Согласно пункту 2 данной статьи т</w:t>
      </w:r>
      <w:r w:rsidRPr="00951C26">
        <w:rPr>
          <w:sz w:val="28"/>
          <w:szCs w:val="28"/>
          <w:lang/>
        </w:rPr>
        <w:t>овар, объект инфраструктуры субъекта рынка признаются ключевой мощностью при совокупности следующих условий.</w:t>
      </w:r>
    </w:p>
    <w:p w14:paraId="4328924B" w14:textId="6B01B35B" w:rsidR="001B6E04" w:rsidRPr="00951C26" w:rsidRDefault="001B6E04" w:rsidP="001B6E04">
      <w:pPr>
        <w:pStyle w:val="a5"/>
        <w:ind w:left="-284" w:firstLine="568"/>
        <w:jc w:val="both"/>
        <w:rPr>
          <w:sz w:val="28"/>
          <w:szCs w:val="28"/>
          <w:lang/>
        </w:rPr>
      </w:pPr>
      <w:r w:rsidRPr="00951C26">
        <w:rPr>
          <w:sz w:val="28"/>
          <w:szCs w:val="28"/>
          <w:lang/>
        </w:rPr>
        <w:t>1) дублирование товара, объекта инфраструктуры невозможно или экономически нецелесообразно в силу технологических особенностей;</w:t>
      </w:r>
    </w:p>
    <w:p w14:paraId="5DBE876B" w14:textId="5AAE47B4" w:rsidR="001B6E04" w:rsidRPr="00951C26" w:rsidRDefault="001B6E04" w:rsidP="001B6E04">
      <w:pPr>
        <w:pStyle w:val="a5"/>
        <w:ind w:left="-284" w:firstLine="568"/>
        <w:jc w:val="both"/>
        <w:rPr>
          <w:sz w:val="28"/>
          <w:szCs w:val="28"/>
          <w:lang/>
        </w:rPr>
      </w:pPr>
      <w:r w:rsidRPr="00951C26">
        <w:rPr>
          <w:sz w:val="28"/>
          <w:szCs w:val="28"/>
          <w:lang/>
        </w:rPr>
        <w:t>2) обладатель ключевой мощности вправе владеть, пользоваться и распоряжаться соответствующим товаром, объектом инфраструктуры;</w:t>
      </w:r>
    </w:p>
    <w:p w14:paraId="28D67512" w14:textId="2CA1EA82" w:rsidR="001B6E04" w:rsidRPr="00951C26" w:rsidRDefault="001B6E04" w:rsidP="001B6E04">
      <w:pPr>
        <w:pStyle w:val="a5"/>
        <w:ind w:left="-284" w:firstLine="568"/>
        <w:jc w:val="both"/>
        <w:rPr>
          <w:sz w:val="28"/>
          <w:szCs w:val="28"/>
          <w:lang/>
        </w:rPr>
      </w:pPr>
      <w:r w:rsidRPr="00951C26">
        <w:rPr>
          <w:sz w:val="28"/>
          <w:szCs w:val="28"/>
          <w:lang/>
        </w:rPr>
        <w:t>3) наличие возможности у обладателя ключевой мощности в предоставлении доступа к соответствующему товару, объекту инфраструктуры;</w:t>
      </w:r>
    </w:p>
    <w:p w14:paraId="336C90FB" w14:textId="645324D6" w:rsidR="001B6E04" w:rsidRDefault="001B6E04" w:rsidP="001B6E04">
      <w:pPr>
        <w:pStyle w:val="a5"/>
        <w:ind w:left="-284" w:firstLine="568"/>
        <w:jc w:val="both"/>
        <w:rPr>
          <w:sz w:val="28"/>
          <w:szCs w:val="28"/>
          <w:lang/>
        </w:rPr>
      </w:pPr>
      <w:r w:rsidRPr="00951C26">
        <w:rPr>
          <w:sz w:val="28"/>
          <w:szCs w:val="28"/>
          <w:lang/>
        </w:rPr>
        <w:lastRenderedPageBreak/>
        <w:t>4) необоснованный отказ обладателя ключевой мощности в доступе к соответствующему товару, объекту инфраструктуры будет оказывать отриц</w:t>
      </w:r>
      <w:r w:rsidR="009C1636">
        <w:rPr>
          <w:sz w:val="28"/>
          <w:szCs w:val="28"/>
          <w:lang/>
        </w:rPr>
        <w:t>ательное влияние на конкуренцию.</w:t>
      </w:r>
    </w:p>
    <w:p w14:paraId="1A341877" w14:textId="2C4539DB" w:rsidR="00320DFA" w:rsidRPr="00951C26" w:rsidRDefault="001B6E04" w:rsidP="00320DFA">
      <w:pPr>
        <w:pStyle w:val="a5"/>
        <w:ind w:left="-284" w:firstLine="568"/>
        <w:jc w:val="both"/>
        <w:rPr>
          <w:sz w:val="28"/>
          <w:szCs w:val="28"/>
        </w:rPr>
      </w:pPr>
      <w:r w:rsidRPr="00951C26">
        <w:rPr>
          <w:color w:val="000000"/>
          <w:sz w:val="28"/>
          <w:szCs w:val="28"/>
        </w:rPr>
        <w:t>На основании изложенного,</w:t>
      </w:r>
      <w:r w:rsidR="00320DFA" w:rsidRPr="00951C26">
        <w:rPr>
          <w:color w:val="000000"/>
          <w:sz w:val="28"/>
          <w:szCs w:val="28"/>
        </w:rPr>
        <w:t xml:space="preserve"> Департамент</w:t>
      </w:r>
      <w:r w:rsidR="009D17D0" w:rsidRPr="00951C26">
        <w:rPr>
          <w:color w:val="000000"/>
          <w:sz w:val="28"/>
          <w:szCs w:val="28"/>
        </w:rPr>
        <w:t xml:space="preserve"> считае</w:t>
      </w:r>
      <w:r w:rsidR="00320DFA" w:rsidRPr="00951C26">
        <w:rPr>
          <w:color w:val="000000"/>
          <w:sz w:val="28"/>
          <w:szCs w:val="28"/>
        </w:rPr>
        <w:t>т</w:t>
      </w:r>
      <w:r w:rsidR="009D17D0" w:rsidRPr="00951C26">
        <w:rPr>
          <w:color w:val="000000"/>
          <w:sz w:val="28"/>
          <w:szCs w:val="28"/>
        </w:rPr>
        <w:t xml:space="preserve"> </w:t>
      </w:r>
      <w:r w:rsidR="0056481E" w:rsidRPr="00951C26">
        <w:rPr>
          <w:rFonts w:ascii="LiberationSerif" w:hAnsi="LiberationSerif"/>
          <w:color w:val="000000"/>
          <w:sz w:val="28"/>
          <w:szCs w:val="28"/>
        </w:rPr>
        <w:t>АО «Международный аэропорт Нурсултан Назарбаев»</w:t>
      </w:r>
      <w:r w:rsidR="0056481E">
        <w:rPr>
          <w:rFonts w:ascii="LiberationSerif" w:hAnsi="LiberationSerif"/>
          <w:color w:val="000000"/>
          <w:sz w:val="28"/>
          <w:szCs w:val="28"/>
          <w:lang w:val="kk-KZ"/>
        </w:rPr>
        <w:t xml:space="preserve"> </w:t>
      </w:r>
      <w:r w:rsidR="004757FB">
        <w:rPr>
          <w:rFonts w:ascii="LiberationSerif" w:hAnsi="LiberationSerif"/>
          <w:color w:val="000000"/>
          <w:sz w:val="28"/>
          <w:szCs w:val="28"/>
          <w:lang w:val="kk-KZ"/>
        </w:rPr>
        <w:t xml:space="preserve">обладателем </w:t>
      </w:r>
      <w:r w:rsidR="00320DFA" w:rsidRPr="00951C26">
        <w:rPr>
          <w:color w:val="000000"/>
          <w:sz w:val="28"/>
          <w:szCs w:val="28"/>
        </w:rPr>
        <w:t>к</w:t>
      </w:r>
      <w:r w:rsidR="009C1636">
        <w:rPr>
          <w:bCs/>
          <w:sz w:val="28"/>
          <w:szCs w:val="28"/>
        </w:rPr>
        <w:t>лючевой мощност</w:t>
      </w:r>
      <w:r w:rsidR="004757FB">
        <w:rPr>
          <w:bCs/>
          <w:sz w:val="28"/>
          <w:szCs w:val="28"/>
          <w:lang w:val="kk-KZ"/>
        </w:rPr>
        <w:t>и</w:t>
      </w:r>
      <w:r w:rsidR="00320DFA" w:rsidRPr="00951C26">
        <w:rPr>
          <w:bCs/>
          <w:sz w:val="28"/>
          <w:szCs w:val="28"/>
        </w:rPr>
        <w:t>.</w:t>
      </w:r>
      <w:r w:rsidR="00320DFA" w:rsidRPr="00951C26">
        <w:rPr>
          <w:sz w:val="28"/>
          <w:szCs w:val="28"/>
        </w:rPr>
        <w:t xml:space="preserve"> </w:t>
      </w:r>
    </w:p>
    <w:p w14:paraId="7B176718" w14:textId="65CE793E" w:rsidR="008107AB" w:rsidRPr="00951C26" w:rsidRDefault="008107AB" w:rsidP="008F4FC9">
      <w:pPr>
        <w:pStyle w:val="a5"/>
        <w:ind w:left="-284" w:firstLine="568"/>
        <w:jc w:val="both"/>
        <w:rPr>
          <w:sz w:val="28"/>
          <w:szCs w:val="28"/>
        </w:rPr>
      </w:pPr>
    </w:p>
    <w:p w14:paraId="3D0E2307" w14:textId="77777777" w:rsidR="00845D5C" w:rsidRPr="00951C26" w:rsidRDefault="00845D5C" w:rsidP="008F4FC9">
      <w:pPr>
        <w:pStyle w:val="a5"/>
        <w:ind w:left="-284" w:firstLine="568"/>
        <w:jc w:val="both"/>
        <w:rPr>
          <w:sz w:val="28"/>
          <w:szCs w:val="28"/>
        </w:rPr>
      </w:pPr>
    </w:p>
    <w:p w14:paraId="31819716" w14:textId="135F5204" w:rsidR="00C35ADE" w:rsidRPr="00951C26" w:rsidRDefault="00C35ADE" w:rsidP="00C35ADE">
      <w:pPr>
        <w:pStyle w:val="a8"/>
        <w:ind w:left="-284"/>
        <w:rPr>
          <w:rFonts w:ascii="Times New Roman" w:hAnsi="Times New Roman"/>
          <w:b/>
          <w:bCs/>
          <w:sz w:val="28"/>
          <w:szCs w:val="27"/>
        </w:rPr>
      </w:pPr>
      <w:r w:rsidRPr="00951C26">
        <w:rPr>
          <w:rFonts w:ascii="Times New Roman" w:hAnsi="Times New Roman"/>
          <w:b/>
          <w:bCs/>
          <w:sz w:val="28"/>
          <w:szCs w:val="27"/>
        </w:rPr>
        <w:t xml:space="preserve">Главный специалист </w:t>
      </w:r>
    </w:p>
    <w:p w14:paraId="538DE688" w14:textId="30A55F9C" w:rsidR="00C35ADE" w:rsidRPr="00951C26" w:rsidRDefault="00C35ADE" w:rsidP="00C35ADE">
      <w:pPr>
        <w:pStyle w:val="a8"/>
        <w:ind w:left="-284" w:hanging="283"/>
        <w:rPr>
          <w:rFonts w:ascii="Times New Roman" w:hAnsi="Times New Roman"/>
          <w:b/>
          <w:bCs/>
          <w:sz w:val="28"/>
          <w:szCs w:val="27"/>
        </w:rPr>
      </w:pPr>
      <w:r w:rsidRPr="00951C26">
        <w:rPr>
          <w:rFonts w:ascii="Times New Roman" w:hAnsi="Times New Roman"/>
          <w:b/>
          <w:bCs/>
          <w:sz w:val="28"/>
          <w:szCs w:val="27"/>
        </w:rPr>
        <w:tab/>
        <w:t>отдела развития конкуренции</w:t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="0096621E" w:rsidRPr="00951C26">
        <w:rPr>
          <w:rFonts w:ascii="Times New Roman" w:hAnsi="Times New Roman"/>
          <w:b/>
          <w:bCs/>
          <w:sz w:val="28"/>
          <w:szCs w:val="27"/>
        </w:rPr>
        <w:t xml:space="preserve">            </w:t>
      </w:r>
      <w:r w:rsidRPr="00951C26">
        <w:rPr>
          <w:rFonts w:ascii="Times New Roman" w:hAnsi="Times New Roman"/>
          <w:b/>
          <w:bCs/>
          <w:sz w:val="28"/>
          <w:szCs w:val="27"/>
        </w:rPr>
        <w:t>Н. Амангельдиев</w:t>
      </w:r>
    </w:p>
    <w:p w14:paraId="05D1CA73" w14:textId="77777777" w:rsidR="00C35ADE" w:rsidRPr="00951C26" w:rsidRDefault="00C35ADE" w:rsidP="00C35ADE">
      <w:pPr>
        <w:pStyle w:val="a8"/>
        <w:ind w:left="-284" w:hanging="283"/>
        <w:rPr>
          <w:rFonts w:ascii="Times New Roman" w:hAnsi="Times New Roman"/>
          <w:b/>
          <w:sz w:val="28"/>
          <w:szCs w:val="27"/>
        </w:rPr>
      </w:pPr>
      <w:r w:rsidRPr="00951C26">
        <w:rPr>
          <w:rFonts w:ascii="Times New Roman" w:hAnsi="Times New Roman"/>
          <w:b/>
          <w:sz w:val="28"/>
          <w:szCs w:val="27"/>
        </w:rPr>
        <w:tab/>
      </w:r>
    </w:p>
    <w:p w14:paraId="5C50457D" w14:textId="77777777" w:rsidR="00C35ADE" w:rsidRPr="00951C26" w:rsidRDefault="00C35ADE" w:rsidP="00C35ADE">
      <w:pPr>
        <w:pStyle w:val="a8"/>
        <w:ind w:left="-284"/>
        <w:rPr>
          <w:rFonts w:ascii="Times New Roman" w:hAnsi="Times New Roman"/>
          <w:b/>
          <w:sz w:val="28"/>
          <w:szCs w:val="27"/>
        </w:rPr>
      </w:pPr>
      <w:r w:rsidRPr="00951C26">
        <w:rPr>
          <w:rFonts w:ascii="Times New Roman" w:hAnsi="Times New Roman"/>
          <w:b/>
          <w:sz w:val="28"/>
          <w:szCs w:val="27"/>
        </w:rPr>
        <w:t xml:space="preserve">Руководитель отдела </w:t>
      </w:r>
    </w:p>
    <w:p w14:paraId="0E86B098" w14:textId="5351AAEE" w:rsidR="00C35ADE" w:rsidRPr="00951C26" w:rsidRDefault="00C35ADE" w:rsidP="00C35ADE">
      <w:pPr>
        <w:pStyle w:val="a8"/>
        <w:ind w:left="-284" w:hanging="283"/>
        <w:rPr>
          <w:rFonts w:ascii="Times New Roman" w:hAnsi="Times New Roman"/>
          <w:b/>
          <w:bCs/>
          <w:sz w:val="28"/>
          <w:szCs w:val="27"/>
        </w:rPr>
      </w:pPr>
      <w:r w:rsidRPr="00951C26">
        <w:rPr>
          <w:rFonts w:ascii="Times New Roman" w:hAnsi="Times New Roman"/>
          <w:b/>
          <w:bCs/>
          <w:sz w:val="28"/>
          <w:szCs w:val="27"/>
        </w:rPr>
        <w:tab/>
        <w:t>отдела развития конкуренции</w:t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  <w:t xml:space="preserve">    </w:t>
      </w:r>
      <w:r w:rsidR="0096621E" w:rsidRPr="00951C26">
        <w:rPr>
          <w:rFonts w:ascii="Times New Roman" w:hAnsi="Times New Roman"/>
          <w:b/>
          <w:bCs/>
          <w:sz w:val="28"/>
          <w:szCs w:val="27"/>
        </w:rPr>
        <w:t xml:space="preserve">            </w:t>
      </w:r>
      <w:r w:rsidRPr="00951C26">
        <w:rPr>
          <w:rFonts w:ascii="Times New Roman" w:hAnsi="Times New Roman"/>
          <w:b/>
          <w:bCs/>
          <w:sz w:val="28"/>
          <w:szCs w:val="27"/>
        </w:rPr>
        <w:t>Ж. Жумалиева</w:t>
      </w:r>
    </w:p>
    <w:p w14:paraId="61FF6A09" w14:textId="77777777" w:rsidR="00C35ADE" w:rsidRPr="00951C26" w:rsidRDefault="00C35ADE" w:rsidP="00C35ADE">
      <w:pPr>
        <w:pStyle w:val="a8"/>
        <w:ind w:left="-284" w:hanging="283"/>
        <w:rPr>
          <w:rFonts w:ascii="Times New Roman" w:hAnsi="Times New Roman"/>
          <w:b/>
          <w:bCs/>
          <w:sz w:val="28"/>
          <w:szCs w:val="27"/>
        </w:rPr>
      </w:pPr>
    </w:p>
    <w:p w14:paraId="5761F801" w14:textId="77777777" w:rsidR="0096621E" w:rsidRPr="00951C26" w:rsidRDefault="00C35ADE" w:rsidP="00C35ADE">
      <w:pPr>
        <w:pStyle w:val="a8"/>
        <w:ind w:left="-284" w:hanging="283"/>
        <w:rPr>
          <w:rFonts w:ascii="Times New Roman" w:hAnsi="Times New Roman"/>
          <w:b/>
          <w:bCs/>
          <w:sz w:val="28"/>
          <w:szCs w:val="27"/>
        </w:rPr>
      </w:pPr>
      <w:r w:rsidRPr="00951C26">
        <w:rPr>
          <w:rFonts w:ascii="Times New Roman" w:hAnsi="Times New Roman"/>
          <w:b/>
          <w:bCs/>
          <w:sz w:val="28"/>
          <w:szCs w:val="27"/>
        </w:rPr>
        <w:tab/>
      </w:r>
    </w:p>
    <w:p w14:paraId="1E93B6D6" w14:textId="64743460" w:rsidR="00C35ADE" w:rsidRPr="00951C26" w:rsidRDefault="00C35ADE" w:rsidP="0096621E">
      <w:pPr>
        <w:pStyle w:val="a8"/>
        <w:ind w:left="-284"/>
        <w:rPr>
          <w:rFonts w:ascii="Times New Roman" w:hAnsi="Times New Roman"/>
          <w:b/>
          <w:bCs/>
          <w:sz w:val="28"/>
          <w:szCs w:val="27"/>
        </w:rPr>
      </w:pPr>
      <w:r w:rsidRPr="00951C26">
        <w:rPr>
          <w:rFonts w:ascii="Times New Roman" w:hAnsi="Times New Roman"/>
          <w:b/>
          <w:bCs/>
          <w:sz w:val="28"/>
          <w:szCs w:val="27"/>
        </w:rPr>
        <w:t>Заместитель руководителя</w:t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</w:r>
      <w:r w:rsidRPr="00951C26">
        <w:rPr>
          <w:rFonts w:ascii="Times New Roman" w:hAnsi="Times New Roman"/>
          <w:b/>
          <w:bCs/>
          <w:sz w:val="28"/>
          <w:szCs w:val="27"/>
        </w:rPr>
        <w:tab/>
        <w:t xml:space="preserve">            </w:t>
      </w:r>
      <w:r w:rsidR="0096621E" w:rsidRPr="00951C26">
        <w:rPr>
          <w:rFonts w:ascii="Times New Roman" w:hAnsi="Times New Roman"/>
          <w:b/>
          <w:bCs/>
          <w:sz w:val="28"/>
          <w:szCs w:val="27"/>
        </w:rPr>
        <w:t xml:space="preserve">            </w:t>
      </w:r>
      <w:r w:rsidRPr="00951C26">
        <w:rPr>
          <w:rFonts w:ascii="Times New Roman" w:hAnsi="Times New Roman"/>
          <w:b/>
          <w:bCs/>
          <w:sz w:val="28"/>
          <w:szCs w:val="27"/>
        </w:rPr>
        <w:t>Ч. Утебаев</w:t>
      </w:r>
    </w:p>
    <w:p w14:paraId="78BAEF57" w14:textId="77777777" w:rsidR="00C35ADE" w:rsidRPr="00951C26" w:rsidRDefault="00C35ADE" w:rsidP="00C35ADE">
      <w:pPr>
        <w:pStyle w:val="a8"/>
        <w:ind w:left="-284" w:hanging="283"/>
        <w:rPr>
          <w:rFonts w:ascii="Times New Roman" w:hAnsi="Times New Roman"/>
          <w:b/>
          <w:bCs/>
          <w:sz w:val="28"/>
          <w:szCs w:val="27"/>
        </w:rPr>
      </w:pPr>
    </w:p>
    <w:p w14:paraId="590A23EF" w14:textId="77777777" w:rsidR="0096621E" w:rsidRPr="00951C26" w:rsidRDefault="0096621E" w:rsidP="00C35ADE">
      <w:pPr>
        <w:pStyle w:val="a8"/>
        <w:ind w:left="-284"/>
        <w:rPr>
          <w:rFonts w:ascii="Times New Roman" w:hAnsi="Times New Roman"/>
          <w:b/>
          <w:bCs/>
          <w:sz w:val="28"/>
          <w:szCs w:val="27"/>
        </w:rPr>
      </w:pPr>
    </w:p>
    <w:p w14:paraId="367CD9D0" w14:textId="39727AD8" w:rsidR="00C35ADE" w:rsidRPr="00951C26" w:rsidRDefault="00C35ADE" w:rsidP="00C35ADE">
      <w:pPr>
        <w:pStyle w:val="a8"/>
        <w:ind w:left="-284"/>
        <w:rPr>
          <w:rFonts w:ascii="Times New Roman" w:hAnsi="Times New Roman"/>
          <w:b/>
          <w:bCs/>
          <w:sz w:val="28"/>
          <w:szCs w:val="27"/>
        </w:rPr>
      </w:pPr>
      <w:r w:rsidRPr="00951C26">
        <w:rPr>
          <w:rFonts w:ascii="Times New Roman" w:hAnsi="Times New Roman"/>
          <w:b/>
          <w:bCs/>
          <w:sz w:val="28"/>
          <w:szCs w:val="27"/>
        </w:rPr>
        <w:t xml:space="preserve">Руководитель                                                                                            </w:t>
      </w:r>
      <w:r w:rsidR="0096621E" w:rsidRPr="00951C26">
        <w:rPr>
          <w:rFonts w:ascii="Times New Roman" w:hAnsi="Times New Roman"/>
          <w:b/>
          <w:bCs/>
          <w:sz w:val="28"/>
          <w:szCs w:val="27"/>
        </w:rPr>
        <w:t xml:space="preserve">           </w:t>
      </w:r>
      <w:r w:rsidRPr="00951C26">
        <w:rPr>
          <w:rFonts w:ascii="Times New Roman" w:hAnsi="Times New Roman"/>
          <w:b/>
          <w:bCs/>
          <w:sz w:val="28"/>
          <w:szCs w:val="27"/>
        </w:rPr>
        <w:t xml:space="preserve">Т. Каленов </w:t>
      </w:r>
    </w:p>
    <w:sectPr w:rsidR="00C35ADE" w:rsidRPr="00951C26" w:rsidSect="000B49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766"/>
    <w:multiLevelType w:val="hybridMultilevel"/>
    <w:tmpl w:val="347E20B4"/>
    <w:lvl w:ilvl="0" w:tplc="1DBE5F4C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7F6967"/>
    <w:multiLevelType w:val="hybridMultilevel"/>
    <w:tmpl w:val="88E8CAB4"/>
    <w:lvl w:ilvl="0" w:tplc="54F01096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0706F7"/>
    <w:multiLevelType w:val="hybridMultilevel"/>
    <w:tmpl w:val="1020FE3E"/>
    <w:lvl w:ilvl="0" w:tplc="ADA63F20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6D447B0"/>
    <w:multiLevelType w:val="hybridMultilevel"/>
    <w:tmpl w:val="C5223624"/>
    <w:lvl w:ilvl="0" w:tplc="9AC88D64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77815"/>
    <w:multiLevelType w:val="hybridMultilevel"/>
    <w:tmpl w:val="2F260E3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4EAF"/>
    <w:multiLevelType w:val="hybridMultilevel"/>
    <w:tmpl w:val="B2A60772"/>
    <w:lvl w:ilvl="0" w:tplc="F6AE0A3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5713FD9"/>
    <w:multiLevelType w:val="hybridMultilevel"/>
    <w:tmpl w:val="7F685308"/>
    <w:lvl w:ilvl="0" w:tplc="6B62EEF2">
      <w:start w:val="9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4CBF74F6"/>
    <w:multiLevelType w:val="hybridMultilevel"/>
    <w:tmpl w:val="A8B2608A"/>
    <w:lvl w:ilvl="0" w:tplc="B9441C64">
      <w:start w:val="7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5641419B"/>
    <w:multiLevelType w:val="hybridMultilevel"/>
    <w:tmpl w:val="8BB4E0CC"/>
    <w:lvl w:ilvl="0" w:tplc="F27E544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5C6554A2"/>
    <w:multiLevelType w:val="hybridMultilevel"/>
    <w:tmpl w:val="2F260E3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5542"/>
    <w:multiLevelType w:val="hybridMultilevel"/>
    <w:tmpl w:val="E1F282BC"/>
    <w:lvl w:ilvl="0" w:tplc="59603D58">
      <w:start w:val="97"/>
      <w:numFmt w:val="decimal"/>
      <w:lvlText w:val="%1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76EC1A20"/>
    <w:multiLevelType w:val="hybridMultilevel"/>
    <w:tmpl w:val="93BE5730"/>
    <w:lvl w:ilvl="0" w:tplc="28CC9FDA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D310267"/>
    <w:multiLevelType w:val="hybridMultilevel"/>
    <w:tmpl w:val="3FC24B58"/>
    <w:lvl w:ilvl="0" w:tplc="6DBEA44A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D823C15"/>
    <w:multiLevelType w:val="multilevel"/>
    <w:tmpl w:val="901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iberationSerif" w:hAnsi="LiberationSerif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LiberationSerif" w:hAnsi="LiberationSerif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B0AE8"/>
    <w:multiLevelType w:val="multilevel"/>
    <w:tmpl w:val="28E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D2"/>
    <w:rsid w:val="00004E3A"/>
    <w:rsid w:val="00007C3C"/>
    <w:rsid w:val="00010D7B"/>
    <w:rsid w:val="00017CFA"/>
    <w:rsid w:val="000234F9"/>
    <w:rsid w:val="00024E07"/>
    <w:rsid w:val="0006593A"/>
    <w:rsid w:val="0007476C"/>
    <w:rsid w:val="00074C2D"/>
    <w:rsid w:val="00087ADC"/>
    <w:rsid w:val="00090A7E"/>
    <w:rsid w:val="00091874"/>
    <w:rsid w:val="000A11B4"/>
    <w:rsid w:val="000A3FB7"/>
    <w:rsid w:val="000A4E25"/>
    <w:rsid w:val="000B4975"/>
    <w:rsid w:val="000C0833"/>
    <w:rsid w:val="000C7C39"/>
    <w:rsid w:val="000D1FCC"/>
    <w:rsid w:val="000D503B"/>
    <w:rsid w:val="000E663D"/>
    <w:rsid w:val="000F1C88"/>
    <w:rsid w:val="000F694A"/>
    <w:rsid w:val="000F6AA5"/>
    <w:rsid w:val="0010462F"/>
    <w:rsid w:val="00104FB9"/>
    <w:rsid w:val="00123E6C"/>
    <w:rsid w:val="00124478"/>
    <w:rsid w:val="001320E9"/>
    <w:rsid w:val="00132F54"/>
    <w:rsid w:val="00135FFB"/>
    <w:rsid w:val="001372E3"/>
    <w:rsid w:val="00143FF3"/>
    <w:rsid w:val="00146EA7"/>
    <w:rsid w:val="001514EB"/>
    <w:rsid w:val="001616E5"/>
    <w:rsid w:val="001637DF"/>
    <w:rsid w:val="0016397D"/>
    <w:rsid w:val="0016440D"/>
    <w:rsid w:val="00174C18"/>
    <w:rsid w:val="00193C01"/>
    <w:rsid w:val="001A350E"/>
    <w:rsid w:val="001A6C8F"/>
    <w:rsid w:val="001B6E04"/>
    <w:rsid w:val="001C544B"/>
    <w:rsid w:val="001C58A8"/>
    <w:rsid w:val="001C6967"/>
    <w:rsid w:val="001C70D9"/>
    <w:rsid w:val="001D00F1"/>
    <w:rsid w:val="001E0E8C"/>
    <w:rsid w:val="001E339C"/>
    <w:rsid w:val="001F2A11"/>
    <w:rsid w:val="001F75BC"/>
    <w:rsid w:val="00200D15"/>
    <w:rsid w:val="00205696"/>
    <w:rsid w:val="00221DEC"/>
    <w:rsid w:val="0022717C"/>
    <w:rsid w:val="00232185"/>
    <w:rsid w:val="002550F0"/>
    <w:rsid w:val="002631C5"/>
    <w:rsid w:val="002654E9"/>
    <w:rsid w:val="00275F1C"/>
    <w:rsid w:val="00284449"/>
    <w:rsid w:val="00295686"/>
    <w:rsid w:val="00295FF1"/>
    <w:rsid w:val="00297D40"/>
    <w:rsid w:val="002A7B4F"/>
    <w:rsid w:val="002B2AF2"/>
    <w:rsid w:val="002B780B"/>
    <w:rsid w:val="002E747F"/>
    <w:rsid w:val="002F008F"/>
    <w:rsid w:val="002F0B1B"/>
    <w:rsid w:val="002F13F7"/>
    <w:rsid w:val="002F2CD0"/>
    <w:rsid w:val="002F4451"/>
    <w:rsid w:val="00301224"/>
    <w:rsid w:val="003058C2"/>
    <w:rsid w:val="00310B4E"/>
    <w:rsid w:val="00313564"/>
    <w:rsid w:val="0031456F"/>
    <w:rsid w:val="00315B90"/>
    <w:rsid w:val="00317A4C"/>
    <w:rsid w:val="00320DFA"/>
    <w:rsid w:val="00325837"/>
    <w:rsid w:val="00337090"/>
    <w:rsid w:val="0034429A"/>
    <w:rsid w:val="00346E85"/>
    <w:rsid w:val="00350ED8"/>
    <w:rsid w:val="0035175D"/>
    <w:rsid w:val="00352C8F"/>
    <w:rsid w:val="00363B9C"/>
    <w:rsid w:val="00375341"/>
    <w:rsid w:val="00382267"/>
    <w:rsid w:val="0039089D"/>
    <w:rsid w:val="00396356"/>
    <w:rsid w:val="003A7805"/>
    <w:rsid w:val="003B2AB7"/>
    <w:rsid w:val="003B3EFF"/>
    <w:rsid w:val="003B4978"/>
    <w:rsid w:val="003B70B6"/>
    <w:rsid w:val="003C4F25"/>
    <w:rsid w:val="003C5710"/>
    <w:rsid w:val="003C7DD4"/>
    <w:rsid w:val="003D46C8"/>
    <w:rsid w:val="003E7C6C"/>
    <w:rsid w:val="003F4A38"/>
    <w:rsid w:val="003F4C4E"/>
    <w:rsid w:val="003F5F79"/>
    <w:rsid w:val="0041115C"/>
    <w:rsid w:val="00411EDD"/>
    <w:rsid w:val="00422001"/>
    <w:rsid w:val="00433E2E"/>
    <w:rsid w:val="0043546D"/>
    <w:rsid w:val="00442828"/>
    <w:rsid w:val="00444918"/>
    <w:rsid w:val="00445251"/>
    <w:rsid w:val="00451CC2"/>
    <w:rsid w:val="00457FEE"/>
    <w:rsid w:val="0046317C"/>
    <w:rsid w:val="004757FB"/>
    <w:rsid w:val="00475A77"/>
    <w:rsid w:val="00477BA8"/>
    <w:rsid w:val="004913CF"/>
    <w:rsid w:val="00495F2E"/>
    <w:rsid w:val="004A2741"/>
    <w:rsid w:val="004A53E8"/>
    <w:rsid w:val="004A61A6"/>
    <w:rsid w:val="004C1E9A"/>
    <w:rsid w:val="004C2DA6"/>
    <w:rsid w:val="004C477F"/>
    <w:rsid w:val="004C5663"/>
    <w:rsid w:val="004D230A"/>
    <w:rsid w:val="004D2A38"/>
    <w:rsid w:val="004D6345"/>
    <w:rsid w:val="004D6735"/>
    <w:rsid w:val="004F74BD"/>
    <w:rsid w:val="00505A70"/>
    <w:rsid w:val="0051049C"/>
    <w:rsid w:val="0051179D"/>
    <w:rsid w:val="00511D72"/>
    <w:rsid w:val="0051411A"/>
    <w:rsid w:val="00514FE5"/>
    <w:rsid w:val="005157E2"/>
    <w:rsid w:val="00520833"/>
    <w:rsid w:val="00522188"/>
    <w:rsid w:val="0052615F"/>
    <w:rsid w:val="0054541E"/>
    <w:rsid w:val="005478C6"/>
    <w:rsid w:val="0055228B"/>
    <w:rsid w:val="0055416B"/>
    <w:rsid w:val="0056306D"/>
    <w:rsid w:val="0056481E"/>
    <w:rsid w:val="00572A2F"/>
    <w:rsid w:val="0058064D"/>
    <w:rsid w:val="00582777"/>
    <w:rsid w:val="00585C2A"/>
    <w:rsid w:val="005879A5"/>
    <w:rsid w:val="005926D4"/>
    <w:rsid w:val="00593FD4"/>
    <w:rsid w:val="0059469B"/>
    <w:rsid w:val="005A1E52"/>
    <w:rsid w:val="005A2DDD"/>
    <w:rsid w:val="005B33D4"/>
    <w:rsid w:val="005B42BB"/>
    <w:rsid w:val="005B627E"/>
    <w:rsid w:val="005C0FB5"/>
    <w:rsid w:val="005D27A9"/>
    <w:rsid w:val="005E0E37"/>
    <w:rsid w:val="005E157F"/>
    <w:rsid w:val="005E5479"/>
    <w:rsid w:val="005E7123"/>
    <w:rsid w:val="005F04B8"/>
    <w:rsid w:val="006058F5"/>
    <w:rsid w:val="00605D38"/>
    <w:rsid w:val="00612F6E"/>
    <w:rsid w:val="006217E5"/>
    <w:rsid w:val="0062621A"/>
    <w:rsid w:val="0063564D"/>
    <w:rsid w:val="006365E8"/>
    <w:rsid w:val="00645312"/>
    <w:rsid w:val="00646C3A"/>
    <w:rsid w:val="006601ED"/>
    <w:rsid w:val="006709A7"/>
    <w:rsid w:val="006769F7"/>
    <w:rsid w:val="00683BD5"/>
    <w:rsid w:val="00697D55"/>
    <w:rsid w:val="006A4BDE"/>
    <w:rsid w:val="006A5B46"/>
    <w:rsid w:val="006B7944"/>
    <w:rsid w:val="006C17F7"/>
    <w:rsid w:val="006D074C"/>
    <w:rsid w:val="006E658B"/>
    <w:rsid w:val="006E67F9"/>
    <w:rsid w:val="006E77F7"/>
    <w:rsid w:val="006F261D"/>
    <w:rsid w:val="006F65C3"/>
    <w:rsid w:val="00700334"/>
    <w:rsid w:val="00703A03"/>
    <w:rsid w:val="00710E9C"/>
    <w:rsid w:val="00711CC6"/>
    <w:rsid w:val="0071584C"/>
    <w:rsid w:val="00732992"/>
    <w:rsid w:val="00733959"/>
    <w:rsid w:val="007353D6"/>
    <w:rsid w:val="00745706"/>
    <w:rsid w:val="0076208B"/>
    <w:rsid w:val="00766B9D"/>
    <w:rsid w:val="00770571"/>
    <w:rsid w:val="00770A67"/>
    <w:rsid w:val="007814C7"/>
    <w:rsid w:val="00791FBD"/>
    <w:rsid w:val="00792DC7"/>
    <w:rsid w:val="007A06A4"/>
    <w:rsid w:val="007A3B3B"/>
    <w:rsid w:val="007A42E5"/>
    <w:rsid w:val="007A7D91"/>
    <w:rsid w:val="007B2810"/>
    <w:rsid w:val="007B2BE7"/>
    <w:rsid w:val="007B3BE0"/>
    <w:rsid w:val="007B53FF"/>
    <w:rsid w:val="007B678B"/>
    <w:rsid w:val="007B6E77"/>
    <w:rsid w:val="007B7C2A"/>
    <w:rsid w:val="007C0A70"/>
    <w:rsid w:val="007C3CD2"/>
    <w:rsid w:val="007E46F4"/>
    <w:rsid w:val="007F0F74"/>
    <w:rsid w:val="00801D50"/>
    <w:rsid w:val="00802347"/>
    <w:rsid w:val="008107AB"/>
    <w:rsid w:val="00813F23"/>
    <w:rsid w:val="0081417F"/>
    <w:rsid w:val="00820026"/>
    <w:rsid w:val="00833FFD"/>
    <w:rsid w:val="00844054"/>
    <w:rsid w:val="00845D5C"/>
    <w:rsid w:val="008506A2"/>
    <w:rsid w:val="0085091B"/>
    <w:rsid w:val="00856363"/>
    <w:rsid w:val="00865127"/>
    <w:rsid w:val="00867FFA"/>
    <w:rsid w:val="00873AA6"/>
    <w:rsid w:val="0087568A"/>
    <w:rsid w:val="008814AA"/>
    <w:rsid w:val="00895DAF"/>
    <w:rsid w:val="008A2304"/>
    <w:rsid w:val="008A4FA6"/>
    <w:rsid w:val="008A6E72"/>
    <w:rsid w:val="008C02B2"/>
    <w:rsid w:val="008D687F"/>
    <w:rsid w:val="008E084A"/>
    <w:rsid w:val="008E106C"/>
    <w:rsid w:val="008F4FC9"/>
    <w:rsid w:val="00904AD6"/>
    <w:rsid w:val="0090661E"/>
    <w:rsid w:val="00911BCE"/>
    <w:rsid w:val="00913405"/>
    <w:rsid w:val="00914A1D"/>
    <w:rsid w:val="009178D3"/>
    <w:rsid w:val="00922EFB"/>
    <w:rsid w:val="00935FA1"/>
    <w:rsid w:val="009446A5"/>
    <w:rsid w:val="00951C26"/>
    <w:rsid w:val="00956051"/>
    <w:rsid w:val="0096621E"/>
    <w:rsid w:val="00970806"/>
    <w:rsid w:val="00974AA8"/>
    <w:rsid w:val="009764DC"/>
    <w:rsid w:val="00981888"/>
    <w:rsid w:val="009A08F8"/>
    <w:rsid w:val="009A09A0"/>
    <w:rsid w:val="009A6DDA"/>
    <w:rsid w:val="009B54F0"/>
    <w:rsid w:val="009B7F4F"/>
    <w:rsid w:val="009C1636"/>
    <w:rsid w:val="009C5218"/>
    <w:rsid w:val="009C66C4"/>
    <w:rsid w:val="009C6D3A"/>
    <w:rsid w:val="009D17D0"/>
    <w:rsid w:val="009D2744"/>
    <w:rsid w:val="009F086B"/>
    <w:rsid w:val="009F7ABE"/>
    <w:rsid w:val="00A230AC"/>
    <w:rsid w:val="00A44C8B"/>
    <w:rsid w:val="00A5175B"/>
    <w:rsid w:val="00A55089"/>
    <w:rsid w:val="00A67156"/>
    <w:rsid w:val="00A71E1A"/>
    <w:rsid w:val="00A71F28"/>
    <w:rsid w:val="00A755A8"/>
    <w:rsid w:val="00A75B8C"/>
    <w:rsid w:val="00A80328"/>
    <w:rsid w:val="00A80F33"/>
    <w:rsid w:val="00A833DD"/>
    <w:rsid w:val="00A93B53"/>
    <w:rsid w:val="00AC21E2"/>
    <w:rsid w:val="00AC5A16"/>
    <w:rsid w:val="00AD01D6"/>
    <w:rsid w:val="00AD0664"/>
    <w:rsid w:val="00AD2FFC"/>
    <w:rsid w:val="00AD3B54"/>
    <w:rsid w:val="00AD4184"/>
    <w:rsid w:val="00AE342E"/>
    <w:rsid w:val="00AE712E"/>
    <w:rsid w:val="00AF5473"/>
    <w:rsid w:val="00B054CF"/>
    <w:rsid w:val="00B101F1"/>
    <w:rsid w:val="00B12D31"/>
    <w:rsid w:val="00B14449"/>
    <w:rsid w:val="00B14B8B"/>
    <w:rsid w:val="00B26BBA"/>
    <w:rsid w:val="00B272EE"/>
    <w:rsid w:val="00B3734C"/>
    <w:rsid w:val="00B401BB"/>
    <w:rsid w:val="00B56633"/>
    <w:rsid w:val="00B57FC4"/>
    <w:rsid w:val="00B606D6"/>
    <w:rsid w:val="00B61809"/>
    <w:rsid w:val="00B76925"/>
    <w:rsid w:val="00B81DDB"/>
    <w:rsid w:val="00B86FD7"/>
    <w:rsid w:val="00B90117"/>
    <w:rsid w:val="00B96B6B"/>
    <w:rsid w:val="00BA248D"/>
    <w:rsid w:val="00BA7F08"/>
    <w:rsid w:val="00BB623D"/>
    <w:rsid w:val="00BC74BE"/>
    <w:rsid w:val="00BD14A3"/>
    <w:rsid w:val="00BD6CF2"/>
    <w:rsid w:val="00BE027A"/>
    <w:rsid w:val="00BE63F4"/>
    <w:rsid w:val="00BE76E1"/>
    <w:rsid w:val="00C06DF0"/>
    <w:rsid w:val="00C1111C"/>
    <w:rsid w:val="00C1230E"/>
    <w:rsid w:val="00C31410"/>
    <w:rsid w:val="00C35ADE"/>
    <w:rsid w:val="00C41D23"/>
    <w:rsid w:val="00C5376A"/>
    <w:rsid w:val="00C6026D"/>
    <w:rsid w:val="00C70B86"/>
    <w:rsid w:val="00C73FAA"/>
    <w:rsid w:val="00C75B6F"/>
    <w:rsid w:val="00C77B4C"/>
    <w:rsid w:val="00C77DE1"/>
    <w:rsid w:val="00C8365A"/>
    <w:rsid w:val="00C8723E"/>
    <w:rsid w:val="00CA0DD7"/>
    <w:rsid w:val="00CB5E83"/>
    <w:rsid w:val="00CB7749"/>
    <w:rsid w:val="00CC3968"/>
    <w:rsid w:val="00CC6319"/>
    <w:rsid w:val="00CD491E"/>
    <w:rsid w:val="00CE420F"/>
    <w:rsid w:val="00CE518A"/>
    <w:rsid w:val="00CE6320"/>
    <w:rsid w:val="00CF793D"/>
    <w:rsid w:val="00D0448B"/>
    <w:rsid w:val="00D109F3"/>
    <w:rsid w:val="00D11DF1"/>
    <w:rsid w:val="00D11E3D"/>
    <w:rsid w:val="00D2325B"/>
    <w:rsid w:val="00D24578"/>
    <w:rsid w:val="00D3136D"/>
    <w:rsid w:val="00D473D9"/>
    <w:rsid w:val="00D47970"/>
    <w:rsid w:val="00D5393B"/>
    <w:rsid w:val="00D568DC"/>
    <w:rsid w:val="00D70B72"/>
    <w:rsid w:val="00D7411A"/>
    <w:rsid w:val="00D76138"/>
    <w:rsid w:val="00D8370D"/>
    <w:rsid w:val="00D846A4"/>
    <w:rsid w:val="00D873C3"/>
    <w:rsid w:val="00D90B3D"/>
    <w:rsid w:val="00D9204A"/>
    <w:rsid w:val="00DA0160"/>
    <w:rsid w:val="00DB6A58"/>
    <w:rsid w:val="00DC1ACF"/>
    <w:rsid w:val="00DC6D2D"/>
    <w:rsid w:val="00DD3A84"/>
    <w:rsid w:val="00DD495F"/>
    <w:rsid w:val="00DE24F9"/>
    <w:rsid w:val="00DE560A"/>
    <w:rsid w:val="00DE758F"/>
    <w:rsid w:val="00E003D2"/>
    <w:rsid w:val="00E107DA"/>
    <w:rsid w:val="00E25C8B"/>
    <w:rsid w:val="00E26181"/>
    <w:rsid w:val="00E31251"/>
    <w:rsid w:val="00E62EED"/>
    <w:rsid w:val="00E86013"/>
    <w:rsid w:val="00EA12B5"/>
    <w:rsid w:val="00EA1CA7"/>
    <w:rsid w:val="00EB0969"/>
    <w:rsid w:val="00EB480B"/>
    <w:rsid w:val="00EB778D"/>
    <w:rsid w:val="00EB79BE"/>
    <w:rsid w:val="00EC1E7C"/>
    <w:rsid w:val="00EC2397"/>
    <w:rsid w:val="00EC7883"/>
    <w:rsid w:val="00ED4BCC"/>
    <w:rsid w:val="00EE66CC"/>
    <w:rsid w:val="00EF66C2"/>
    <w:rsid w:val="00F0711F"/>
    <w:rsid w:val="00F075B1"/>
    <w:rsid w:val="00F12D5F"/>
    <w:rsid w:val="00F15DED"/>
    <w:rsid w:val="00F22FBC"/>
    <w:rsid w:val="00F25512"/>
    <w:rsid w:val="00F40FCD"/>
    <w:rsid w:val="00F4333C"/>
    <w:rsid w:val="00F51AE5"/>
    <w:rsid w:val="00F61323"/>
    <w:rsid w:val="00F812AD"/>
    <w:rsid w:val="00F86B71"/>
    <w:rsid w:val="00FA40B0"/>
    <w:rsid w:val="00FB064A"/>
    <w:rsid w:val="00FC0FD2"/>
    <w:rsid w:val="00FD241C"/>
    <w:rsid w:val="00FD42D7"/>
    <w:rsid w:val="00FD4401"/>
    <w:rsid w:val="00FE0A7C"/>
    <w:rsid w:val="00FE6F04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7F54"/>
  <w15:chartTrackingRefBased/>
  <w15:docId w15:val="{C22BDF7A-D3C1-4C38-99A3-471C22E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2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0B4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sid w:val="00310B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B4E"/>
    <w:pPr>
      <w:ind w:left="720"/>
      <w:contextualSpacing/>
    </w:pPr>
  </w:style>
  <w:style w:type="character" w:customStyle="1" w:styleId="s1">
    <w:name w:val="s1"/>
    <w:rsid w:val="00310B4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01">
    <w:name w:val="fontstyle01"/>
    <w:basedOn w:val="a0"/>
    <w:rsid w:val="00310B4E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31">
    <w:name w:val="Body Text 3"/>
    <w:basedOn w:val="a"/>
    <w:link w:val="32"/>
    <w:rsid w:val="00C6026D"/>
    <w:pPr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C60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6026D"/>
    <w:pPr>
      <w:spacing w:after="120"/>
    </w:pPr>
  </w:style>
  <w:style w:type="character" w:customStyle="1" w:styleId="a7">
    <w:name w:val="Основной текст Знак"/>
    <w:basedOn w:val="a0"/>
    <w:link w:val="a6"/>
    <w:rsid w:val="00C60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No Spacing,Без интервала2,Без интеБез интервала,No Spacing11,Елжан,Clips Body,Без интервала111,Обя,мелкий,норма,мой рабочий,Без интервала1,свой,Айгерим,Без интервала11,No Spacing1,14 TNR,МОЙ СТИЛЬ,исполнитель,No SpaciБез интервала14,ААА"/>
    <w:link w:val="a9"/>
    <w:uiPriority w:val="1"/>
    <w:qFormat/>
    <w:rsid w:val="00C6026D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C6026D"/>
    <w:rPr>
      <w:color w:val="0000FF"/>
      <w:u w:val="single"/>
    </w:rPr>
  </w:style>
  <w:style w:type="paragraph" w:customStyle="1" w:styleId="11">
    <w:name w:val="Абзац списка1"/>
    <w:basedOn w:val="a"/>
    <w:rsid w:val="00C6026D"/>
    <w:pPr>
      <w:ind w:left="720"/>
      <w:contextualSpacing/>
    </w:pPr>
    <w:rPr>
      <w:rFonts w:eastAsia="SimSun"/>
    </w:rPr>
  </w:style>
  <w:style w:type="character" w:customStyle="1" w:styleId="s0">
    <w:name w:val="s0"/>
    <w:basedOn w:val="a0"/>
    <w:rsid w:val="00A230AC"/>
  </w:style>
  <w:style w:type="paragraph" w:customStyle="1" w:styleId="j12">
    <w:name w:val="j12"/>
    <w:basedOn w:val="a"/>
    <w:rsid w:val="00A230AC"/>
    <w:pPr>
      <w:spacing w:before="100" w:beforeAutospacing="1" w:after="100" w:afterAutospacing="1"/>
    </w:pPr>
  </w:style>
  <w:style w:type="character" w:customStyle="1" w:styleId="a9">
    <w:name w:val="Без интервала Знак"/>
    <w:aliases w:val="No Spacing Знак,Без интервала2 Знак,Без интеБез интервала Знак,No Spacing11 Знак,Елжан Знак,Clips Body Знак,Без интервала111 Знак,Обя Знак,мелкий Знак,норма Знак,мой рабочий Знак,Без интервала1 Знак,свой Знак,Айгерим Знак,14 TNR Знак"/>
    <w:link w:val="a8"/>
    <w:uiPriority w:val="1"/>
    <w:qFormat/>
    <w:rsid w:val="001514EB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8370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C78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8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22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note">
    <w:name w:val="note"/>
    <w:basedOn w:val="a0"/>
    <w:rsid w:val="0055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0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dics.ru/slovar/bes/s/sistema.html" TargetMode="External"/><Relationship Id="rId5" Type="http://schemas.openxmlformats.org/officeDocument/2006/relationships/hyperlink" Target="http://www.onlinedics.ru/slovar/bes/r/rezervua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3958</TotalTime>
  <Pages>11</Pages>
  <Words>4234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Диана Аманжанова</cp:lastModifiedBy>
  <cp:revision>210</cp:revision>
  <cp:lastPrinted>2024-06-13T11:12:00Z</cp:lastPrinted>
  <dcterms:created xsi:type="dcterms:W3CDTF">2024-06-05T10:51:00Z</dcterms:created>
  <dcterms:modified xsi:type="dcterms:W3CDTF">2024-08-05T07:52:00Z</dcterms:modified>
</cp:coreProperties>
</file>