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84" w:rsidRPr="005C495F" w:rsidRDefault="00164A15" w:rsidP="00344A12">
      <w:pPr>
        <w:tabs>
          <w:tab w:val="left" w:pos="1560"/>
        </w:tabs>
        <w:spacing w:after="40" w:line="240" w:lineRule="auto"/>
        <w:jc w:val="center"/>
        <w:rPr>
          <w:rFonts w:ascii="Times New Roman" w:hAnsi="Times New Roman" w:cs="Times New Roman"/>
          <w:b/>
          <w:sz w:val="28"/>
          <w:szCs w:val="28"/>
          <w:lang w:val="kk-KZ"/>
        </w:rPr>
      </w:pPr>
      <w:bookmarkStart w:id="0" w:name="_GoBack"/>
      <w:bookmarkEnd w:id="0"/>
      <w:r w:rsidRPr="00164A15">
        <w:rPr>
          <w:rFonts w:ascii="Times New Roman" w:hAnsi="Times New Roman" w:cs="Times New Roman"/>
          <w:b/>
          <w:sz w:val="28"/>
          <w:szCs w:val="28"/>
          <w:lang w:val="kk-KZ"/>
        </w:rPr>
        <w:t xml:space="preserve">Түркістан облысының </w:t>
      </w:r>
      <w:r w:rsidRPr="008C2678">
        <w:rPr>
          <w:rFonts w:ascii="Times New Roman" w:hAnsi="Times New Roman" w:cs="Times New Roman"/>
          <w:b/>
          <w:sz w:val="28"/>
          <w:szCs w:val="28"/>
          <w:lang w:val="kk-KZ"/>
        </w:rPr>
        <w:t xml:space="preserve">географиялық шекараларында </w:t>
      </w:r>
      <w:r w:rsidR="00422DA4" w:rsidRPr="00422DA4">
        <w:rPr>
          <w:rFonts w:ascii="Times New Roman" w:hAnsi="Times New Roman" w:cs="Times New Roman"/>
          <w:b/>
          <w:sz w:val="28"/>
          <w:szCs w:val="28"/>
          <w:lang w:val="kk-KZ"/>
        </w:rPr>
        <w:t xml:space="preserve">авиаотынды </w:t>
      </w:r>
      <w:r w:rsidR="00C77F14">
        <w:rPr>
          <w:rFonts w:ascii="Times New Roman" w:hAnsi="Times New Roman" w:cs="Times New Roman"/>
          <w:b/>
          <w:sz w:val="28"/>
          <w:szCs w:val="28"/>
          <w:lang w:val="kk-KZ"/>
        </w:rPr>
        <w:t>сақтау қызметі</w:t>
      </w:r>
      <w:r w:rsidR="00422DA4" w:rsidRPr="00422DA4">
        <w:rPr>
          <w:rFonts w:ascii="Times New Roman" w:hAnsi="Times New Roman" w:cs="Times New Roman"/>
          <w:b/>
          <w:sz w:val="28"/>
          <w:szCs w:val="28"/>
          <w:lang w:val="kk-KZ"/>
        </w:rPr>
        <w:t xml:space="preserve"> </w:t>
      </w:r>
      <w:r w:rsidR="00620084" w:rsidRPr="008C2678">
        <w:rPr>
          <w:rFonts w:ascii="Times New Roman" w:hAnsi="Times New Roman" w:cs="Times New Roman"/>
          <w:b/>
          <w:sz w:val="28"/>
          <w:szCs w:val="28"/>
          <w:lang w:val="kk-KZ"/>
        </w:rPr>
        <w:t xml:space="preserve">нарығындағы бәсекелестік ортаның жай-күйін талдау </w:t>
      </w:r>
      <w:r w:rsidR="00620084" w:rsidRPr="005C495F">
        <w:rPr>
          <w:rFonts w:ascii="Times New Roman" w:hAnsi="Times New Roman" w:cs="Times New Roman"/>
          <w:b/>
          <w:sz w:val="28"/>
          <w:szCs w:val="28"/>
          <w:lang w:val="kk-KZ"/>
        </w:rPr>
        <w:t xml:space="preserve">нәтижелері бойынша </w:t>
      </w:r>
    </w:p>
    <w:p w:rsidR="002E4073" w:rsidRPr="00626F5A" w:rsidRDefault="00620084" w:rsidP="00344A12">
      <w:pPr>
        <w:spacing w:after="40" w:line="240" w:lineRule="auto"/>
        <w:jc w:val="center"/>
        <w:rPr>
          <w:rFonts w:ascii="Times New Roman" w:hAnsi="Times New Roman" w:cs="Times New Roman"/>
          <w:b/>
          <w:sz w:val="28"/>
          <w:szCs w:val="28"/>
          <w:lang w:val="kk-KZ"/>
        </w:rPr>
      </w:pPr>
      <w:r w:rsidRPr="00626F5A">
        <w:rPr>
          <w:rFonts w:ascii="Times New Roman" w:hAnsi="Times New Roman" w:cs="Times New Roman"/>
          <w:b/>
          <w:sz w:val="28"/>
          <w:szCs w:val="28"/>
          <w:lang w:val="kk-KZ"/>
        </w:rPr>
        <w:t>ҚОРЫТЫНДЫ.</w:t>
      </w:r>
    </w:p>
    <w:p w:rsidR="00620084" w:rsidRPr="00626F5A" w:rsidRDefault="00620084" w:rsidP="00344A12">
      <w:pPr>
        <w:spacing w:after="40" w:line="240" w:lineRule="auto"/>
        <w:jc w:val="center"/>
        <w:rPr>
          <w:rFonts w:ascii="Times New Roman" w:hAnsi="Times New Roman" w:cs="Times New Roman"/>
          <w:b/>
          <w:sz w:val="28"/>
          <w:szCs w:val="28"/>
          <w:lang w:val="kk-KZ"/>
        </w:rPr>
      </w:pPr>
    </w:p>
    <w:p w:rsidR="00620084" w:rsidRPr="00A67FCA" w:rsidRDefault="00620084" w:rsidP="00344A12">
      <w:pPr>
        <w:spacing w:after="40" w:line="240" w:lineRule="auto"/>
        <w:jc w:val="center"/>
        <w:rPr>
          <w:rFonts w:ascii="Times New Roman" w:hAnsi="Times New Roman" w:cs="Times New Roman"/>
          <w:sz w:val="28"/>
          <w:szCs w:val="28"/>
          <w:lang w:val="kk-KZ"/>
        </w:rPr>
      </w:pPr>
      <w:r w:rsidRPr="00A67FCA">
        <w:rPr>
          <w:rFonts w:ascii="Times New Roman" w:hAnsi="Times New Roman" w:cs="Times New Roman"/>
          <w:sz w:val="28"/>
          <w:szCs w:val="28"/>
          <w:lang w:val="kk-KZ"/>
        </w:rPr>
        <w:t xml:space="preserve">Түркістан </w:t>
      </w:r>
      <w:r w:rsidRPr="004462A5">
        <w:rPr>
          <w:rFonts w:ascii="Times New Roman" w:hAnsi="Times New Roman" w:cs="Times New Roman"/>
          <w:sz w:val="28"/>
          <w:szCs w:val="28"/>
          <w:lang w:val="kk-KZ"/>
        </w:rPr>
        <w:t xml:space="preserve">қаласы                                                   </w:t>
      </w:r>
      <w:r w:rsidR="001C3AE5" w:rsidRPr="004462A5">
        <w:rPr>
          <w:rFonts w:ascii="Times New Roman" w:hAnsi="Times New Roman" w:cs="Times New Roman"/>
          <w:sz w:val="28"/>
          <w:szCs w:val="28"/>
          <w:lang w:val="kk-KZ"/>
        </w:rPr>
        <w:t xml:space="preserve">        </w:t>
      </w:r>
      <w:r w:rsidRPr="004462A5">
        <w:rPr>
          <w:rFonts w:ascii="Times New Roman" w:hAnsi="Times New Roman" w:cs="Times New Roman"/>
          <w:sz w:val="28"/>
          <w:szCs w:val="28"/>
          <w:lang w:val="kk-KZ"/>
        </w:rPr>
        <w:t xml:space="preserve">    </w:t>
      </w:r>
      <w:r w:rsidR="005224DA">
        <w:rPr>
          <w:rFonts w:ascii="Times New Roman" w:hAnsi="Times New Roman" w:cs="Times New Roman"/>
          <w:sz w:val="28"/>
          <w:szCs w:val="28"/>
          <w:lang w:val="kk-KZ"/>
        </w:rPr>
        <w:t xml:space="preserve"> </w:t>
      </w:r>
      <w:r w:rsidRPr="004462A5">
        <w:rPr>
          <w:rFonts w:ascii="Times New Roman" w:hAnsi="Times New Roman" w:cs="Times New Roman"/>
          <w:sz w:val="28"/>
          <w:szCs w:val="28"/>
          <w:lang w:val="kk-KZ"/>
        </w:rPr>
        <w:t xml:space="preserve">  </w:t>
      </w:r>
      <w:r w:rsidR="00BB2CF5">
        <w:rPr>
          <w:rFonts w:ascii="Times New Roman" w:hAnsi="Times New Roman" w:cs="Times New Roman"/>
          <w:sz w:val="28"/>
          <w:szCs w:val="28"/>
          <w:lang w:val="kk-KZ"/>
        </w:rPr>
        <w:t xml:space="preserve">  </w:t>
      </w:r>
      <w:r w:rsidR="008941B7">
        <w:rPr>
          <w:rFonts w:ascii="Times New Roman" w:hAnsi="Times New Roman" w:cs="Times New Roman"/>
          <w:sz w:val="28"/>
          <w:szCs w:val="28"/>
          <w:lang w:val="kk-KZ"/>
        </w:rPr>
        <w:tab/>
        <w:t>маусым</w:t>
      </w:r>
      <w:r w:rsidRPr="004462A5">
        <w:rPr>
          <w:rFonts w:ascii="Times New Roman" w:hAnsi="Times New Roman" w:cs="Times New Roman"/>
          <w:sz w:val="28"/>
          <w:szCs w:val="28"/>
          <w:lang w:val="kk-KZ"/>
        </w:rPr>
        <w:t xml:space="preserve"> 202</w:t>
      </w:r>
      <w:r w:rsidR="001061F6">
        <w:rPr>
          <w:rFonts w:ascii="Times New Roman" w:hAnsi="Times New Roman" w:cs="Times New Roman"/>
          <w:sz w:val="28"/>
          <w:szCs w:val="28"/>
          <w:lang w:val="kk-KZ"/>
        </w:rPr>
        <w:t>4</w:t>
      </w:r>
      <w:r w:rsidRPr="00A67FCA">
        <w:rPr>
          <w:rFonts w:ascii="Times New Roman" w:hAnsi="Times New Roman" w:cs="Times New Roman"/>
          <w:sz w:val="28"/>
          <w:szCs w:val="28"/>
          <w:lang w:val="kk-KZ"/>
        </w:rPr>
        <w:t xml:space="preserve"> жыл</w:t>
      </w:r>
    </w:p>
    <w:p w:rsidR="00620084" w:rsidRDefault="00620084" w:rsidP="00344A12">
      <w:pPr>
        <w:spacing w:after="40" w:line="240" w:lineRule="auto"/>
        <w:jc w:val="center"/>
        <w:rPr>
          <w:rFonts w:ascii="Times New Roman" w:hAnsi="Times New Roman" w:cs="Times New Roman"/>
          <w:b/>
          <w:sz w:val="28"/>
          <w:szCs w:val="28"/>
          <w:lang w:val="kk-KZ"/>
        </w:rPr>
      </w:pPr>
    </w:p>
    <w:p w:rsidR="00620084" w:rsidRDefault="00620084" w:rsidP="00344A12">
      <w:pPr>
        <w:spacing w:after="40" w:line="240" w:lineRule="auto"/>
        <w:jc w:val="center"/>
        <w:rPr>
          <w:rFonts w:ascii="Times New Roman" w:hAnsi="Times New Roman" w:cs="Times New Roman"/>
          <w:b/>
          <w:sz w:val="28"/>
          <w:szCs w:val="28"/>
          <w:lang w:val="kk-KZ"/>
        </w:rPr>
      </w:pPr>
      <w:r w:rsidRPr="00620084">
        <w:rPr>
          <w:rFonts w:ascii="Times New Roman" w:hAnsi="Times New Roman" w:cs="Times New Roman"/>
          <w:b/>
          <w:sz w:val="28"/>
          <w:szCs w:val="28"/>
          <w:lang w:val="kk-KZ"/>
        </w:rPr>
        <w:t>Жалпы ережелер</w:t>
      </w:r>
    </w:p>
    <w:p w:rsidR="0066723F" w:rsidRDefault="0066723F" w:rsidP="00344A12">
      <w:pPr>
        <w:spacing w:after="40" w:line="240" w:lineRule="auto"/>
        <w:ind w:firstLine="709"/>
        <w:jc w:val="both"/>
        <w:rPr>
          <w:rFonts w:ascii="Times New Roman" w:hAnsi="Times New Roman" w:cs="Times New Roman"/>
          <w:sz w:val="28"/>
          <w:szCs w:val="28"/>
          <w:lang w:val="kk-KZ"/>
        </w:rPr>
      </w:pPr>
    </w:p>
    <w:p w:rsidR="004607E6" w:rsidRPr="004607E6" w:rsidRDefault="004607E6" w:rsidP="00344A12">
      <w:pPr>
        <w:spacing w:after="40" w:line="240" w:lineRule="auto"/>
        <w:ind w:firstLine="709"/>
        <w:jc w:val="both"/>
        <w:rPr>
          <w:rFonts w:ascii="Times New Roman" w:hAnsi="Times New Roman" w:cs="Times New Roman"/>
          <w:color w:val="000000" w:themeColor="text1"/>
          <w:sz w:val="28"/>
          <w:szCs w:val="28"/>
          <w:lang w:val="kk-KZ"/>
        </w:rPr>
      </w:pPr>
      <w:r w:rsidRPr="004607E6">
        <w:rPr>
          <w:rFonts w:ascii="Times New Roman" w:hAnsi="Times New Roman" w:cs="Times New Roman"/>
          <w:sz w:val="28"/>
          <w:szCs w:val="28"/>
          <w:lang w:val="kk-KZ"/>
        </w:rPr>
        <w:t xml:space="preserve">Қазақстан Республикасы Бәсекелестікті қорғау және дамыту агенттігінің </w:t>
      </w:r>
      <w:r w:rsidRPr="004607E6">
        <w:rPr>
          <w:rFonts w:ascii="Times New Roman" w:hAnsi="Times New Roman" w:cs="Times New Roman"/>
          <w:i/>
          <w:sz w:val="24"/>
          <w:szCs w:val="28"/>
          <w:lang w:val="kk-KZ"/>
        </w:rPr>
        <w:t>(бұдан әрі – Агенттік)</w:t>
      </w:r>
      <w:r w:rsidRPr="004607E6">
        <w:rPr>
          <w:rFonts w:ascii="Times New Roman" w:hAnsi="Times New Roman" w:cs="Times New Roman"/>
          <w:sz w:val="24"/>
          <w:szCs w:val="28"/>
          <w:lang w:val="kk-KZ"/>
        </w:rPr>
        <w:t xml:space="preserve"> </w:t>
      </w:r>
      <w:r w:rsidRPr="004607E6">
        <w:rPr>
          <w:rFonts w:ascii="Times New Roman" w:hAnsi="Times New Roman" w:cs="Times New Roman"/>
          <w:sz w:val="28"/>
          <w:szCs w:val="28"/>
          <w:lang w:val="kk-KZ"/>
        </w:rPr>
        <w:t xml:space="preserve">Түркістан облысы бойынша департаменті </w:t>
      </w:r>
      <w:r w:rsidRPr="004607E6">
        <w:rPr>
          <w:rFonts w:ascii="Times New Roman" w:hAnsi="Times New Roman" w:cs="Times New Roman"/>
          <w:sz w:val="24"/>
          <w:szCs w:val="28"/>
          <w:lang w:val="kk-KZ"/>
        </w:rPr>
        <w:t>(</w:t>
      </w:r>
      <w:r w:rsidRPr="004607E6">
        <w:rPr>
          <w:rFonts w:ascii="Times New Roman" w:hAnsi="Times New Roman" w:cs="Times New Roman"/>
          <w:i/>
          <w:sz w:val="24"/>
          <w:szCs w:val="28"/>
          <w:lang w:val="kk-KZ"/>
        </w:rPr>
        <w:t>бұдан әрі – Департамент)</w:t>
      </w:r>
      <w:r w:rsidRPr="004607E6">
        <w:rPr>
          <w:rFonts w:ascii="Times New Roman" w:hAnsi="Times New Roman" w:cs="Times New Roman"/>
          <w:i/>
          <w:sz w:val="28"/>
          <w:szCs w:val="28"/>
          <w:lang w:val="kk-KZ"/>
        </w:rPr>
        <w:t xml:space="preserve"> </w:t>
      </w:r>
      <w:r w:rsidRPr="004607E6">
        <w:rPr>
          <w:rFonts w:ascii="Times New Roman" w:hAnsi="Times New Roman" w:cs="Times New Roman"/>
          <w:sz w:val="28"/>
          <w:szCs w:val="28"/>
          <w:lang w:val="kk-KZ"/>
        </w:rPr>
        <w:t>Агенттіктің 2024 жылға арналған жұмыс жоспарына сәйкес, мұнайөнімдерін сақтау қызметтерін көрсет</w:t>
      </w:r>
      <w:r>
        <w:rPr>
          <w:rFonts w:ascii="Times New Roman" w:hAnsi="Times New Roman" w:cs="Times New Roman"/>
          <w:sz w:val="28"/>
          <w:szCs w:val="28"/>
          <w:lang w:val="kk-KZ"/>
        </w:rPr>
        <w:t>у нарығында бәсекелестіктің жай</w:t>
      </w:r>
      <w:r w:rsidRPr="004607E6">
        <w:rPr>
          <w:rFonts w:ascii="Times New Roman" w:hAnsi="Times New Roman" w:cs="Times New Roman"/>
          <w:sz w:val="28"/>
          <w:szCs w:val="28"/>
          <w:lang w:val="kk-KZ"/>
        </w:rPr>
        <w:t xml:space="preserve">-күйіне талдау жүргізілуде </w:t>
      </w:r>
      <w:r w:rsidRPr="004607E6">
        <w:rPr>
          <w:rFonts w:ascii="Times New Roman" w:hAnsi="Times New Roman" w:cs="Times New Roman"/>
          <w:i/>
          <w:color w:val="000000" w:themeColor="text1"/>
          <w:sz w:val="24"/>
          <w:szCs w:val="24"/>
          <w:lang w:val="kk-KZ"/>
        </w:rPr>
        <w:t>(бұдан әрі – Талдау)</w:t>
      </w:r>
      <w:r w:rsidRPr="004607E6">
        <w:rPr>
          <w:rFonts w:ascii="Times New Roman" w:hAnsi="Times New Roman" w:cs="Times New Roman"/>
          <w:sz w:val="28"/>
          <w:szCs w:val="28"/>
          <w:lang w:val="kk-KZ"/>
        </w:rPr>
        <w:t>.</w:t>
      </w:r>
    </w:p>
    <w:p w:rsidR="00620084" w:rsidRDefault="00620084" w:rsidP="00344A12">
      <w:pPr>
        <w:spacing w:after="4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көрсетілген Т</w:t>
      </w:r>
      <w:r w:rsidRPr="00BF1B25">
        <w:rPr>
          <w:rFonts w:ascii="Times New Roman" w:hAnsi="Times New Roman" w:cs="Times New Roman"/>
          <w:sz w:val="28"/>
          <w:szCs w:val="28"/>
          <w:lang w:val="kk-KZ"/>
        </w:rPr>
        <w:t xml:space="preserve">алдау Қазақстан Республикасының 2015 жылғы </w:t>
      </w:r>
      <w:r w:rsidR="00C41968">
        <w:rPr>
          <w:rFonts w:ascii="Times New Roman" w:hAnsi="Times New Roman" w:cs="Times New Roman"/>
          <w:sz w:val="28"/>
          <w:szCs w:val="28"/>
          <w:lang w:val="kk-KZ"/>
        </w:rPr>
        <w:t xml:space="preserve">    </w:t>
      </w:r>
      <w:r w:rsidRPr="00BF1B25">
        <w:rPr>
          <w:rFonts w:ascii="Times New Roman" w:hAnsi="Times New Roman" w:cs="Times New Roman"/>
          <w:sz w:val="28"/>
          <w:szCs w:val="28"/>
          <w:lang w:val="kk-KZ"/>
        </w:rPr>
        <w:t xml:space="preserve">29 қазандағы № 375-V ҚРЗ Кәсіпкерлік кодексіне </w:t>
      </w:r>
      <w:r w:rsidRPr="00C10672">
        <w:rPr>
          <w:rFonts w:ascii="Times New Roman" w:hAnsi="Times New Roman" w:cs="Times New Roman"/>
          <w:i/>
          <w:sz w:val="24"/>
          <w:szCs w:val="24"/>
          <w:lang w:val="kk-KZ"/>
        </w:rPr>
        <w:t>(бұдан әрі – Кодекс</w:t>
      </w:r>
      <w:r w:rsidRPr="00F314D7">
        <w:rPr>
          <w:rFonts w:ascii="Times New Roman" w:hAnsi="Times New Roman" w:cs="Times New Roman"/>
          <w:i/>
          <w:sz w:val="26"/>
          <w:szCs w:val="26"/>
          <w:lang w:val="kk-KZ"/>
        </w:rPr>
        <w:t>)</w:t>
      </w:r>
      <w:r w:rsidRPr="00BF1B25">
        <w:rPr>
          <w:rFonts w:ascii="Times New Roman" w:hAnsi="Times New Roman" w:cs="Times New Roman"/>
          <w:sz w:val="28"/>
          <w:szCs w:val="28"/>
          <w:lang w:val="kk-KZ"/>
        </w:rPr>
        <w:t xml:space="preserve"> және Қазақстан Республикасы Бәсекелестікті қорғау және дамыту агенттігі Төрағасының 2022 жылғы 3 мамырдағы № 13 бұйрығымен бекітілген Тауар нарығындағы бәсекелестіктің жай-күйіне талдау және бағалау жүргізу жөніндегі әдістеме </w:t>
      </w:r>
      <w:r w:rsidRPr="00C10672">
        <w:rPr>
          <w:rFonts w:ascii="Times New Roman" w:hAnsi="Times New Roman" w:cs="Times New Roman"/>
          <w:i/>
          <w:sz w:val="24"/>
          <w:szCs w:val="24"/>
          <w:lang w:val="kk-KZ"/>
        </w:rPr>
        <w:t>(бұдан әрі - Әдістеме)</w:t>
      </w:r>
      <w:r w:rsidRPr="00BF1B25">
        <w:rPr>
          <w:rFonts w:ascii="Times New Roman" w:hAnsi="Times New Roman" w:cs="Times New Roman"/>
          <w:sz w:val="28"/>
          <w:szCs w:val="28"/>
          <w:lang w:val="kk-KZ"/>
        </w:rPr>
        <w:t xml:space="preserve"> сәйкес жүргізілді.</w:t>
      </w:r>
    </w:p>
    <w:p w:rsidR="00A9473F" w:rsidRDefault="00A9473F" w:rsidP="00344A12">
      <w:pPr>
        <w:spacing w:after="40" w:line="240" w:lineRule="auto"/>
        <w:ind w:firstLine="709"/>
        <w:jc w:val="both"/>
        <w:rPr>
          <w:rFonts w:ascii="Times New Roman" w:hAnsi="Times New Roman" w:cs="Times New Roman"/>
          <w:b/>
          <w:sz w:val="28"/>
          <w:szCs w:val="28"/>
          <w:lang w:val="kk-KZ"/>
        </w:rPr>
      </w:pPr>
      <w:r w:rsidRPr="006A5DF4">
        <w:rPr>
          <w:rFonts w:ascii="Times New Roman" w:hAnsi="Times New Roman" w:cs="Times New Roman"/>
          <w:b/>
          <w:sz w:val="28"/>
          <w:szCs w:val="28"/>
          <w:lang w:val="kk-KZ"/>
        </w:rPr>
        <w:t>Талдау мақсаты</w:t>
      </w:r>
      <w:r w:rsidR="00F0478E">
        <w:rPr>
          <w:rFonts w:ascii="Times New Roman" w:hAnsi="Times New Roman" w:cs="Times New Roman"/>
          <w:b/>
          <w:sz w:val="28"/>
          <w:szCs w:val="28"/>
          <w:lang w:val="kk-KZ"/>
        </w:rPr>
        <w:t>:</w:t>
      </w:r>
    </w:p>
    <w:p w:rsidR="00A9473F" w:rsidRDefault="00A9473F" w:rsidP="00344A12">
      <w:pPr>
        <w:tabs>
          <w:tab w:val="left" w:pos="993"/>
        </w:tabs>
        <w:spacing w:after="40" w:line="240" w:lineRule="auto"/>
        <w:ind w:firstLine="709"/>
        <w:jc w:val="both"/>
        <w:rPr>
          <w:rFonts w:ascii="Times New Roman" w:hAnsi="Times New Roman" w:cs="Times New Roman"/>
          <w:sz w:val="28"/>
          <w:szCs w:val="28"/>
          <w:lang w:val="kk-KZ"/>
        </w:rPr>
      </w:pPr>
      <w:r w:rsidRPr="006A5DF4">
        <w:rPr>
          <w:rFonts w:ascii="Times New Roman" w:hAnsi="Times New Roman" w:cs="Times New Roman"/>
          <w:sz w:val="28"/>
          <w:szCs w:val="28"/>
          <w:lang w:val="kk-KZ"/>
        </w:rPr>
        <w:t>Кодекстің 196-бабының 1-тармағына сәйкес тауар нарықтарына талдау жүргізудің мақсаттары:</w:t>
      </w:r>
    </w:p>
    <w:p w:rsidR="00A9473F" w:rsidRDefault="00A9473F" w:rsidP="00344A12">
      <w:pPr>
        <w:pStyle w:val="a3"/>
        <w:numPr>
          <w:ilvl w:val="0"/>
          <w:numId w:val="1"/>
        </w:numPr>
        <w:tabs>
          <w:tab w:val="left" w:pos="993"/>
          <w:tab w:val="left" w:pos="1134"/>
        </w:tabs>
        <w:spacing w:after="40" w:line="240" w:lineRule="auto"/>
        <w:ind w:left="0" w:firstLine="709"/>
        <w:jc w:val="both"/>
        <w:rPr>
          <w:rFonts w:ascii="Times New Roman" w:hAnsi="Times New Roman" w:cs="Times New Roman"/>
          <w:sz w:val="28"/>
          <w:szCs w:val="28"/>
          <w:lang w:val="kk-KZ"/>
        </w:rPr>
      </w:pPr>
      <w:r w:rsidRPr="006A5DF4">
        <w:rPr>
          <w:rFonts w:ascii="Times New Roman" w:hAnsi="Times New Roman" w:cs="Times New Roman"/>
          <w:sz w:val="28"/>
          <w:szCs w:val="28"/>
          <w:lang w:val="kk-KZ"/>
        </w:rPr>
        <w:t>бәсекелестік деңгейін анықтау;</w:t>
      </w:r>
    </w:p>
    <w:p w:rsidR="00A9473F" w:rsidRDefault="00A9473F" w:rsidP="00344A12">
      <w:pPr>
        <w:pStyle w:val="a3"/>
        <w:numPr>
          <w:ilvl w:val="0"/>
          <w:numId w:val="1"/>
        </w:numPr>
        <w:tabs>
          <w:tab w:val="left" w:pos="993"/>
          <w:tab w:val="left" w:pos="1134"/>
        </w:tabs>
        <w:spacing w:after="40" w:line="240" w:lineRule="auto"/>
        <w:ind w:left="0" w:firstLine="709"/>
        <w:jc w:val="both"/>
        <w:rPr>
          <w:rFonts w:ascii="Times New Roman" w:hAnsi="Times New Roman" w:cs="Times New Roman"/>
          <w:sz w:val="28"/>
          <w:szCs w:val="28"/>
          <w:lang w:val="kk-KZ"/>
        </w:rPr>
      </w:pPr>
      <w:r w:rsidRPr="006A5DF4">
        <w:rPr>
          <w:rFonts w:ascii="Times New Roman" w:hAnsi="Times New Roman" w:cs="Times New Roman"/>
          <w:sz w:val="28"/>
          <w:szCs w:val="28"/>
          <w:lang w:val="kk-KZ"/>
        </w:rPr>
        <w:t>үстем немесе монополиялық жағдайға ие нарық субъектілерін анықтау;</w:t>
      </w:r>
    </w:p>
    <w:p w:rsidR="00A9473F" w:rsidRDefault="00A9473F" w:rsidP="00344A12">
      <w:pPr>
        <w:pStyle w:val="a3"/>
        <w:numPr>
          <w:ilvl w:val="0"/>
          <w:numId w:val="1"/>
        </w:numPr>
        <w:tabs>
          <w:tab w:val="left" w:pos="993"/>
          <w:tab w:val="left" w:pos="1134"/>
        </w:tabs>
        <w:spacing w:after="40" w:line="240" w:lineRule="auto"/>
        <w:ind w:left="0" w:firstLine="709"/>
        <w:jc w:val="both"/>
        <w:rPr>
          <w:rFonts w:ascii="Times New Roman" w:hAnsi="Times New Roman" w:cs="Times New Roman"/>
          <w:sz w:val="28"/>
          <w:szCs w:val="28"/>
          <w:lang w:val="kk-KZ"/>
        </w:rPr>
      </w:pPr>
      <w:r w:rsidRPr="006A5DF4">
        <w:rPr>
          <w:rFonts w:ascii="Times New Roman" w:hAnsi="Times New Roman" w:cs="Times New Roman"/>
          <w:sz w:val="28"/>
          <w:szCs w:val="28"/>
          <w:lang w:val="kk-KZ"/>
        </w:rPr>
        <w:t>бәсекелестікті қорғау саласындағы монополияға қарсы заңнаманы бұзу белгілерін анықтау;</w:t>
      </w:r>
    </w:p>
    <w:p w:rsidR="00A9473F" w:rsidRDefault="00A9473F" w:rsidP="00344A12">
      <w:pPr>
        <w:pStyle w:val="a3"/>
        <w:numPr>
          <w:ilvl w:val="0"/>
          <w:numId w:val="1"/>
        </w:numPr>
        <w:tabs>
          <w:tab w:val="left" w:pos="993"/>
          <w:tab w:val="left" w:pos="1134"/>
        </w:tabs>
        <w:spacing w:after="40" w:line="240" w:lineRule="auto"/>
        <w:ind w:left="0" w:firstLine="709"/>
        <w:jc w:val="both"/>
        <w:rPr>
          <w:rFonts w:ascii="Times New Roman" w:hAnsi="Times New Roman" w:cs="Times New Roman"/>
          <w:sz w:val="28"/>
          <w:szCs w:val="28"/>
          <w:lang w:val="kk-KZ"/>
        </w:rPr>
      </w:pPr>
      <w:r w:rsidRPr="006A5DF4">
        <w:rPr>
          <w:rFonts w:ascii="Times New Roman" w:hAnsi="Times New Roman" w:cs="Times New Roman"/>
          <w:sz w:val="28"/>
          <w:szCs w:val="28"/>
          <w:lang w:val="kk-KZ"/>
        </w:rPr>
        <w:t>бәсекелестікті қорғауға және дамытуға, монополистік қызметтің алдын алуға, шектеуге және жолын кесуге бағытталған шаралар кешенін әзірлеу.</w:t>
      </w:r>
    </w:p>
    <w:p w:rsidR="00620084" w:rsidRPr="002A4B34" w:rsidRDefault="00620084" w:rsidP="00344A12">
      <w:pPr>
        <w:tabs>
          <w:tab w:val="left" w:pos="709"/>
          <w:tab w:val="left" w:pos="1134"/>
        </w:tabs>
        <w:spacing w:after="40" w:line="240" w:lineRule="auto"/>
        <w:ind w:firstLine="709"/>
        <w:jc w:val="both"/>
        <w:rPr>
          <w:rFonts w:ascii="Times New Roman" w:hAnsi="Times New Roman" w:cs="Times New Roman"/>
          <w:b/>
          <w:sz w:val="28"/>
          <w:szCs w:val="28"/>
          <w:lang w:val="kk-KZ"/>
        </w:rPr>
      </w:pPr>
      <w:r w:rsidRPr="002A4B34">
        <w:rPr>
          <w:rFonts w:ascii="Times New Roman" w:hAnsi="Times New Roman" w:cs="Times New Roman"/>
          <w:b/>
          <w:sz w:val="28"/>
          <w:szCs w:val="28"/>
          <w:lang w:val="kk-KZ"/>
        </w:rPr>
        <w:t>Талдауды орындау үшін келесі материалдар пайдаланылды:</w:t>
      </w:r>
    </w:p>
    <w:p w:rsidR="001D2C63" w:rsidRDefault="001D2C63" w:rsidP="00344A12">
      <w:pPr>
        <w:pStyle w:val="a3"/>
        <w:numPr>
          <w:ilvl w:val="0"/>
          <w:numId w:val="2"/>
        </w:numPr>
        <w:tabs>
          <w:tab w:val="left" w:pos="993"/>
          <w:tab w:val="left" w:pos="1418"/>
        </w:tabs>
        <w:spacing w:after="40" w:line="240" w:lineRule="auto"/>
        <w:ind w:left="0" w:firstLine="709"/>
        <w:jc w:val="both"/>
        <w:rPr>
          <w:rFonts w:ascii="Times New Roman" w:hAnsi="Times New Roman" w:cs="Times New Roman"/>
          <w:sz w:val="28"/>
          <w:szCs w:val="28"/>
          <w:lang w:val="kk-KZ"/>
        </w:rPr>
      </w:pPr>
      <w:r w:rsidRPr="00824045">
        <w:rPr>
          <w:rFonts w:ascii="Times New Roman" w:hAnsi="Times New Roman" w:cs="Times New Roman"/>
          <w:sz w:val="28"/>
          <w:szCs w:val="28"/>
          <w:lang w:val="kk-KZ"/>
        </w:rPr>
        <w:t xml:space="preserve">Қазақстан Республикасының 2015 жылғы 29 қазандағы </w:t>
      </w:r>
      <w:r w:rsidR="005953E6" w:rsidRPr="00824045">
        <w:rPr>
          <w:rFonts w:ascii="Times New Roman" w:hAnsi="Times New Roman" w:cs="Times New Roman"/>
          <w:sz w:val="28"/>
          <w:szCs w:val="28"/>
          <w:lang w:val="kk-KZ"/>
        </w:rPr>
        <w:t>№ 375-V ҚРЗ Кәсіпкерлік Кодексі;</w:t>
      </w:r>
    </w:p>
    <w:p w:rsidR="00C8778E" w:rsidRPr="00565792" w:rsidRDefault="00C8778E" w:rsidP="00344A12">
      <w:pPr>
        <w:pStyle w:val="a3"/>
        <w:numPr>
          <w:ilvl w:val="0"/>
          <w:numId w:val="2"/>
        </w:numPr>
        <w:tabs>
          <w:tab w:val="left" w:pos="993"/>
          <w:tab w:val="left" w:pos="1134"/>
        </w:tabs>
        <w:spacing w:after="4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w:t>
      </w:r>
      <w:r w:rsidRPr="00AE53D8">
        <w:rPr>
          <w:rFonts w:ascii="Times New Roman" w:hAnsi="Times New Roman" w:cs="Times New Roman"/>
          <w:sz w:val="28"/>
          <w:szCs w:val="28"/>
          <w:lang w:val="kk-KZ"/>
        </w:rPr>
        <w:t xml:space="preserve">еспубликасы </w:t>
      </w:r>
      <w:r>
        <w:rPr>
          <w:rFonts w:ascii="Times New Roman" w:hAnsi="Times New Roman" w:cs="Times New Roman"/>
          <w:sz w:val="28"/>
          <w:szCs w:val="28"/>
          <w:lang w:val="kk-KZ"/>
        </w:rPr>
        <w:t>Т</w:t>
      </w:r>
      <w:r w:rsidRPr="00AE53D8">
        <w:rPr>
          <w:rFonts w:ascii="Times New Roman" w:hAnsi="Times New Roman" w:cs="Times New Roman"/>
          <w:sz w:val="28"/>
          <w:szCs w:val="28"/>
          <w:lang w:val="kk-KZ"/>
        </w:rPr>
        <w:t xml:space="preserve">өтенше </w:t>
      </w:r>
      <w:r w:rsidRPr="00CC2C20">
        <w:rPr>
          <w:rFonts w:ascii="Times New Roman" w:hAnsi="Times New Roman" w:cs="Times New Roman"/>
          <w:sz w:val="28"/>
          <w:szCs w:val="28"/>
          <w:lang w:val="kk-KZ"/>
        </w:rPr>
        <w:t>жағдайлар министрлігі  өнеркәсіптік қауіпсіздік комитетінің Түркістан облысы бойынша департаменті» республикалық мемлекеттік мекемесі</w:t>
      </w:r>
      <w:r w:rsidRPr="00AE53D8">
        <w:rPr>
          <w:rFonts w:ascii="Times New Roman" w:hAnsi="Times New Roman" w:cs="Times New Roman"/>
          <w:i/>
          <w:sz w:val="28"/>
          <w:szCs w:val="28"/>
          <w:lang w:val="kk-KZ"/>
        </w:rPr>
        <w:t>;</w:t>
      </w:r>
    </w:p>
    <w:p w:rsidR="00F3585F" w:rsidRPr="006F1562" w:rsidRDefault="00C8778E" w:rsidP="00344A12">
      <w:pPr>
        <w:pStyle w:val="a3"/>
        <w:numPr>
          <w:ilvl w:val="0"/>
          <w:numId w:val="2"/>
        </w:numPr>
        <w:tabs>
          <w:tab w:val="left" w:pos="993"/>
          <w:tab w:val="left" w:pos="1134"/>
        </w:tabs>
        <w:spacing w:after="40" w:line="240" w:lineRule="auto"/>
        <w:ind w:left="0" w:firstLine="709"/>
        <w:jc w:val="both"/>
        <w:rPr>
          <w:rFonts w:ascii="Times New Roman" w:hAnsi="Times New Roman" w:cs="Times New Roman"/>
          <w:sz w:val="28"/>
          <w:szCs w:val="28"/>
          <w:lang w:val="kk-KZ"/>
        </w:rPr>
      </w:pPr>
      <w:r w:rsidRPr="00C8778E">
        <w:rPr>
          <w:rFonts w:ascii="Times New Roman" w:hAnsi="Times New Roman" w:cs="Times New Roman"/>
          <w:sz w:val="28"/>
          <w:szCs w:val="28"/>
          <w:lang w:val="kk-KZ"/>
        </w:rPr>
        <w:t xml:space="preserve">«Turkistan international airport» </w:t>
      </w:r>
      <w:r w:rsidR="008941B7">
        <w:rPr>
          <w:rFonts w:ascii="Times New Roman" w:hAnsi="Times New Roman" w:cs="Times New Roman"/>
          <w:sz w:val="28"/>
          <w:szCs w:val="28"/>
          <w:lang w:val="kk-KZ"/>
        </w:rPr>
        <w:t>ЖШС;</w:t>
      </w:r>
    </w:p>
    <w:p w:rsidR="006F1562" w:rsidRDefault="006F1562" w:rsidP="00344A12">
      <w:pPr>
        <w:pStyle w:val="a3"/>
        <w:numPr>
          <w:ilvl w:val="0"/>
          <w:numId w:val="2"/>
        </w:numPr>
        <w:tabs>
          <w:tab w:val="left" w:pos="1134"/>
        </w:tabs>
        <w:spacing w:after="40" w:line="240" w:lineRule="auto"/>
        <w:ind w:left="0" w:firstLine="709"/>
        <w:jc w:val="both"/>
        <w:rPr>
          <w:rFonts w:ascii="Times New Roman" w:hAnsi="Times New Roman" w:cs="Times New Roman"/>
          <w:sz w:val="28"/>
          <w:szCs w:val="28"/>
          <w:lang w:val="kk-KZ"/>
        </w:rPr>
      </w:pPr>
      <w:r w:rsidRPr="006F1562">
        <w:rPr>
          <w:rFonts w:ascii="Times New Roman" w:hAnsi="Times New Roman" w:cs="Times New Roman"/>
          <w:sz w:val="28"/>
          <w:szCs w:val="28"/>
          <w:lang w:val="kk-KZ"/>
        </w:rPr>
        <w:t>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бекіту туралы</w:t>
      </w:r>
      <w:r>
        <w:rPr>
          <w:rFonts w:ascii="Times New Roman" w:hAnsi="Times New Roman" w:cs="Times New Roman"/>
          <w:sz w:val="28"/>
          <w:szCs w:val="28"/>
          <w:lang w:val="kk-KZ"/>
        </w:rPr>
        <w:t xml:space="preserve"> </w:t>
      </w:r>
      <w:r w:rsidRPr="006F1562">
        <w:rPr>
          <w:rFonts w:ascii="Times New Roman" w:hAnsi="Times New Roman" w:cs="Times New Roman"/>
          <w:sz w:val="28"/>
          <w:szCs w:val="28"/>
          <w:lang w:val="kk-KZ"/>
        </w:rPr>
        <w:t>Қазақстан Республикасы Инвестициялар және даму министрінің 2015 жылғы 24 ақпандағы № 191 бұйрығы</w:t>
      </w:r>
      <w:r>
        <w:rPr>
          <w:rFonts w:ascii="Times New Roman" w:hAnsi="Times New Roman" w:cs="Times New Roman"/>
          <w:sz w:val="28"/>
          <w:szCs w:val="28"/>
          <w:lang w:val="kk-KZ"/>
        </w:rPr>
        <w:t xml:space="preserve"> </w:t>
      </w:r>
      <w:r w:rsidRPr="006F1562">
        <w:rPr>
          <w:rFonts w:ascii="Times New Roman" w:hAnsi="Times New Roman" w:cs="Times New Roman"/>
          <w:i/>
          <w:sz w:val="28"/>
          <w:szCs w:val="28"/>
          <w:lang w:val="kk-KZ"/>
        </w:rPr>
        <w:t>(бұдан әрі – Бұйрық)</w:t>
      </w:r>
      <w:r w:rsidR="008941B7">
        <w:rPr>
          <w:rFonts w:ascii="Times New Roman" w:hAnsi="Times New Roman" w:cs="Times New Roman"/>
          <w:sz w:val="28"/>
          <w:szCs w:val="28"/>
          <w:lang w:val="kk-KZ"/>
        </w:rPr>
        <w:t>;</w:t>
      </w:r>
    </w:p>
    <w:p w:rsidR="008941B7" w:rsidRDefault="008941B7" w:rsidP="00344A12">
      <w:pPr>
        <w:pStyle w:val="a3"/>
        <w:numPr>
          <w:ilvl w:val="0"/>
          <w:numId w:val="2"/>
        </w:numPr>
        <w:tabs>
          <w:tab w:val="left" w:pos="1134"/>
        </w:tabs>
        <w:spacing w:after="4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жеке зерттеулері.</w:t>
      </w:r>
    </w:p>
    <w:p w:rsidR="005A003B" w:rsidRPr="00A22D9D" w:rsidRDefault="005A003B" w:rsidP="00344A12">
      <w:pPr>
        <w:pStyle w:val="a3"/>
        <w:tabs>
          <w:tab w:val="left" w:pos="1134"/>
        </w:tabs>
        <w:spacing w:after="40" w:line="240" w:lineRule="auto"/>
        <w:ind w:left="709"/>
        <w:jc w:val="both"/>
        <w:rPr>
          <w:rFonts w:ascii="Times New Roman" w:hAnsi="Times New Roman" w:cs="Times New Roman"/>
          <w:sz w:val="28"/>
          <w:szCs w:val="28"/>
          <w:lang w:val="kk-KZ"/>
        </w:rPr>
      </w:pPr>
    </w:p>
    <w:p w:rsidR="00620084" w:rsidRDefault="00620084" w:rsidP="00344A12">
      <w:pPr>
        <w:pStyle w:val="a3"/>
        <w:numPr>
          <w:ilvl w:val="0"/>
          <w:numId w:val="3"/>
        </w:numPr>
        <w:tabs>
          <w:tab w:val="left" w:pos="1134"/>
        </w:tabs>
        <w:spacing w:after="40" w:line="240" w:lineRule="auto"/>
        <w:ind w:left="0" w:firstLine="851"/>
        <w:jc w:val="center"/>
        <w:rPr>
          <w:rFonts w:ascii="Times New Roman" w:hAnsi="Times New Roman" w:cs="Times New Roman"/>
          <w:b/>
          <w:sz w:val="28"/>
          <w:szCs w:val="28"/>
          <w:lang w:val="kk-KZ"/>
        </w:rPr>
      </w:pPr>
      <w:r w:rsidRPr="00BA2908">
        <w:rPr>
          <w:rFonts w:ascii="Times New Roman" w:hAnsi="Times New Roman" w:cs="Times New Roman"/>
          <w:b/>
          <w:sz w:val="28"/>
          <w:szCs w:val="28"/>
          <w:lang w:val="kk-KZ"/>
        </w:rPr>
        <w:lastRenderedPageBreak/>
        <w:t xml:space="preserve">Тауарлардың </w:t>
      </w:r>
      <w:r w:rsidR="000E1132" w:rsidRPr="000E1132">
        <w:rPr>
          <w:rFonts w:ascii="Times New Roman" w:hAnsi="Times New Roman" w:cs="Times New Roman"/>
          <w:b/>
          <w:sz w:val="28"/>
          <w:szCs w:val="28"/>
          <w:lang w:val="kk-KZ"/>
        </w:rPr>
        <w:t>өзара алмастырылу өлшемшарттарын айқындау</w:t>
      </w:r>
    </w:p>
    <w:p w:rsidR="00223E92" w:rsidRPr="00E26F08" w:rsidRDefault="00223E92" w:rsidP="00344A12">
      <w:pPr>
        <w:pStyle w:val="a3"/>
        <w:tabs>
          <w:tab w:val="left" w:pos="1134"/>
        </w:tabs>
        <w:spacing w:after="40" w:line="240" w:lineRule="auto"/>
        <w:ind w:left="851"/>
        <w:rPr>
          <w:rFonts w:ascii="Times New Roman" w:hAnsi="Times New Roman" w:cs="Times New Roman"/>
          <w:b/>
          <w:sz w:val="28"/>
          <w:szCs w:val="28"/>
          <w:lang w:val="kk-KZ"/>
        </w:rPr>
      </w:pPr>
    </w:p>
    <w:p w:rsidR="00F3585F" w:rsidRDefault="00F3585F" w:rsidP="00344A12">
      <w:pPr>
        <w:pStyle w:val="a3"/>
        <w:tabs>
          <w:tab w:val="left" w:pos="1134"/>
        </w:tabs>
        <w:spacing w:after="40" w:line="240" w:lineRule="auto"/>
        <w:ind w:left="0" w:firstLine="709"/>
        <w:jc w:val="both"/>
        <w:rPr>
          <w:rFonts w:ascii="Times New Roman" w:hAnsi="Times New Roman" w:cs="Times New Roman"/>
          <w:sz w:val="28"/>
          <w:szCs w:val="28"/>
          <w:lang w:val="kk-KZ"/>
        </w:rPr>
      </w:pPr>
      <w:r w:rsidRPr="00F57A91">
        <w:rPr>
          <w:rFonts w:ascii="Times New Roman" w:hAnsi="Times New Roman" w:cs="Times New Roman"/>
          <w:b/>
          <w:sz w:val="28"/>
          <w:szCs w:val="28"/>
          <w:lang w:val="kk-KZ"/>
        </w:rPr>
        <w:t xml:space="preserve">Авиациялық отын </w:t>
      </w:r>
      <w:r w:rsidRPr="00BA290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A2908">
        <w:rPr>
          <w:rFonts w:ascii="Times New Roman" w:hAnsi="Times New Roman" w:cs="Times New Roman"/>
          <w:sz w:val="28"/>
          <w:szCs w:val="28"/>
          <w:lang w:val="kk-KZ"/>
        </w:rPr>
        <w:t>ауаны оттегімен тотықтыру (жағу) процесінде жылу энергиясын алу үшін ұшу аппараты қозғалтқышының жану камерасына ауамен бірге енгізілетін жанғыш зат.</w:t>
      </w:r>
      <w:r>
        <w:rPr>
          <w:rFonts w:ascii="Times New Roman" w:hAnsi="Times New Roman" w:cs="Times New Roman"/>
          <w:sz w:val="28"/>
          <w:szCs w:val="28"/>
          <w:lang w:val="kk-KZ"/>
        </w:rPr>
        <w:t xml:space="preserve"> </w:t>
      </w:r>
      <w:r w:rsidRPr="00BA2908">
        <w:rPr>
          <w:rFonts w:ascii="Times New Roman" w:hAnsi="Times New Roman" w:cs="Times New Roman"/>
          <w:sz w:val="28"/>
          <w:szCs w:val="28"/>
          <w:lang w:val="kk-KZ"/>
        </w:rPr>
        <w:t>Ол екі түрге бөлінеді — авиациялық бензиндер мен керосиндер.</w:t>
      </w:r>
      <w:r>
        <w:rPr>
          <w:rFonts w:ascii="Times New Roman" w:hAnsi="Times New Roman" w:cs="Times New Roman"/>
          <w:sz w:val="28"/>
          <w:szCs w:val="28"/>
          <w:lang w:val="kk-KZ"/>
        </w:rPr>
        <w:t xml:space="preserve"> </w:t>
      </w:r>
      <w:r w:rsidRPr="00BA2908">
        <w:rPr>
          <w:rFonts w:ascii="Times New Roman" w:hAnsi="Times New Roman" w:cs="Times New Roman"/>
          <w:sz w:val="28"/>
          <w:szCs w:val="28"/>
          <w:lang w:val="kk-KZ"/>
        </w:rPr>
        <w:t>Біріншісі, әдетте, поршенді қозғалтқыштарда, екіншісі турбоагрегаттарда қолданылады.</w:t>
      </w:r>
    </w:p>
    <w:p w:rsidR="00F3585F" w:rsidRDefault="00F3585F" w:rsidP="00344A12">
      <w:pPr>
        <w:pStyle w:val="a3"/>
        <w:tabs>
          <w:tab w:val="left" w:pos="1134"/>
        </w:tabs>
        <w:spacing w:after="40" w:line="240" w:lineRule="auto"/>
        <w:ind w:left="0" w:firstLine="709"/>
        <w:jc w:val="both"/>
        <w:rPr>
          <w:rFonts w:ascii="Times New Roman" w:hAnsi="Times New Roman" w:cs="Times New Roman"/>
          <w:sz w:val="28"/>
          <w:szCs w:val="28"/>
          <w:lang w:val="kk-KZ"/>
        </w:rPr>
      </w:pPr>
      <w:r w:rsidRPr="00F57A91">
        <w:rPr>
          <w:rFonts w:ascii="Times New Roman" w:hAnsi="Times New Roman" w:cs="Times New Roman"/>
          <w:b/>
          <w:sz w:val="28"/>
          <w:szCs w:val="28"/>
          <w:lang w:val="kk-KZ"/>
        </w:rPr>
        <w:t>Авиациялық керосин (авиакеросин, авиаотын)</w:t>
      </w:r>
      <w:r w:rsidRPr="00F57A91">
        <w:rPr>
          <w:rFonts w:ascii="Times New Roman" w:hAnsi="Times New Roman" w:cs="Times New Roman"/>
          <w:sz w:val="28"/>
          <w:szCs w:val="28"/>
          <w:lang w:val="kk-KZ"/>
        </w:rPr>
        <w:t xml:space="preserve"> – жылу реактивті қозғалтқыштары </w:t>
      </w:r>
      <w:r>
        <w:rPr>
          <w:rFonts w:ascii="Times New Roman" w:hAnsi="Times New Roman" w:cs="Times New Roman"/>
          <w:sz w:val="28"/>
          <w:szCs w:val="28"/>
          <w:lang w:val="kk-KZ"/>
        </w:rPr>
        <w:t>бар ұшу аппараттарына арналған к</w:t>
      </w:r>
      <w:r w:rsidRPr="00F57A91">
        <w:rPr>
          <w:rFonts w:ascii="Times New Roman" w:hAnsi="Times New Roman" w:cs="Times New Roman"/>
          <w:sz w:val="28"/>
          <w:szCs w:val="28"/>
          <w:lang w:val="kk-KZ"/>
        </w:rPr>
        <w:t>өмірсутекті отын түрі.</w:t>
      </w:r>
      <w:r>
        <w:rPr>
          <w:rFonts w:ascii="Times New Roman" w:hAnsi="Times New Roman" w:cs="Times New Roman"/>
          <w:sz w:val="28"/>
          <w:szCs w:val="28"/>
          <w:lang w:val="kk-KZ"/>
        </w:rPr>
        <w:t xml:space="preserve"> </w:t>
      </w:r>
      <w:r w:rsidRPr="00F57A91">
        <w:rPr>
          <w:rFonts w:ascii="Times New Roman" w:hAnsi="Times New Roman" w:cs="Times New Roman"/>
          <w:sz w:val="28"/>
          <w:szCs w:val="28"/>
          <w:lang w:val="kk-KZ"/>
        </w:rPr>
        <w:t>Ұшу аппараттарының турбоактивті және турбовинтті қозғалтқыштарында қолданылатын бұл материал жанармай жүйесінде салқындатқыш және майлау функцияларын орындайды.</w:t>
      </w:r>
      <w:r>
        <w:rPr>
          <w:rFonts w:ascii="Times New Roman" w:hAnsi="Times New Roman" w:cs="Times New Roman"/>
          <w:sz w:val="28"/>
          <w:szCs w:val="28"/>
          <w:lang w:val="kk-KZ"/>
        </w:rPr>
        <w:t xml:space="preserve"> </w:t>
      </w:r>
      <w:r w:rsidRPr="00F57A91">
        <w:rPr>
          <w:rFonts w:ascii="Times New Roman" w:hAnsi="Times New Roman" w:cs="Times New Roman"/>
          <w:sz w:val="28"/>
          <w:szCs w:val="28"/>
          <w:lang w:val="kk-KZ"/>
        </w:rPr>
        <w:t>Авиациялық керосин лигроин-мұнайдың керосин фракциясы негізінде қоспалар пакетін қосып өндіріледі. Қазіргі уақытта субсоникалық авиация үшін б</w:t>
      </w:r>
      <w:r>
        <w:rPr>
          <w:rFonts w:ascii="Times New Roman" w:hAnsi="Times New Roman" w:cs="Times New Roman"/>
          <w:sz w:val="28"/>
          <w:szCs w:val="28"/>
          <w:lang w:val="kk-KZ"/>
        </w:rPr>
        <w:t>ес отын маркасы қарастырылған (ТС</w:t>
      </w:r>
      <w:r w:rsidRPr="00F57A91">
        <w:rPr>
          <w:rFonts w:ascii="Times New Roman" w:hAnsi="Times New Roman" w:cs="Times New Roman"/>
          <w:sz w:val="28"/>
          <w:szCs w:val="28"/>
          <w:lang w:val="kk-KZ"/>
        </w:rPr>
        <w:t>-1, Т-1, Т-1С, Т-2 және РТ), дыбыстан жоғары авиация үшін — екі (Т-6 және Т-8В). Қазіргі уақытта ең көп тарағандары-T</w:t>
      </w:r>
      <w:r>
        <w:rPr>
          <w:rFonts w:ascii="Times New Roman" w:hAnsi="Times New Roman" w:cs="Times New Roman"/>
          <w:sz w:val="28"/>
          <w:szCs w:val="28"/>
          <w:lang w:val="kk-KZ"/>
        </w:rPr>
        <w:t>С</w:t>
      </w:r>
      <w:r w:rsidRPr="00F57A91">
        <w:rPr>
          <w:rFonts w:ascii="Times New Roman" w:hAnsi="Times New Roman" w:cs="Times New Roman"/>
          <w:sz w:val="28"/>
          <w:szCs w:val="28"/>
          <w:lang w:val="kk-KZ"/>
        </w:rPr>
        <w:t>-1 отыны (жоғ</w:t>
      </w:r>
      <w:r>
        <w:rPr>
          <w:rFonts w:ascii="Times New Roman" w:hAnsi="Times New Roman" w:cs="Times New Roman"/>
          <w:sz w:val="28"/>
          <w:szCs w:val="28"/>
          <w:lang w:val="kk-KZ"/>
        </w:rPr>
        <w:t>ары және бірінші сорттар) және Р</w:t>
      </w:r>
      <w:r w:rsidRPr="00F57A91">
        <w:rPr>
          <w:rFonts w:ascii="Times New Roman" w:hAnsi="Times New Roman" w:cs="Times New Roman"/>
          <w:sz w:val="28"/>
          <w:szCs w:val="28"/>
          <w:lang w:val="kk-KZ"/>
        </w:rPr>
        <w:t>T отыны (жоғары сорттар).</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sidRPr="00F57A91">
        <w:rPr>
          <w:rFonts w:ascii="Times New Roman" w:hAnsi="Times New Roman" w:cs="Times New Roman"/>
          <w:sz w:val="28"/>
          <w:szCs w:val="28"/>
          <w:lang w:val="kk-KZ"/>
        </w:rPr>
        <w:t>Керосиннің</w:t>
      </w:r>
      <w:r>
        <w:rPr>
          <w:rFonts w:ascii="Times New Roman" w:hAnsi="Times New Roman" w:cs="Times New Roman"/>
          <w:sz w:val="28"/>
          <w:szCs w:val="28"/>
          <w:lang w:val="kk-KZ"/>
        </w:rPr>
        <w:t xml:space="preserve"> ең танымал түрі - </w:t>
      </w:r>
      <w:r w:rsidRPr="00FD5B7D">
        <w:rPr>
          <w:rFonts w:ascii="Times New Roman" w:hAnsi="Times New Roman" w:cs="Times New Roman"/>
          <w:b/>
          <w:sz w:val="28"/>
          <w:szCs w:val="28"/>
          <w:lang w:val="kk-KZ"/>
        </w:rPr>
        <w:t>авиациялық ТС-1</w:t>
      </w:r>
      <w:r>
        <w:rPr>
          <w:rFonts w:ascii="Times New Roman" w:hAnsi="Times New Roman" w:cs="Times New Roman"/>
          <w:sz w:val="28"/>
          <w:szCs w:val="28"/>
          <w:lang w:val="kk-KZ"/>
        </w:rPr>
        <w:t>. ТС</w:t>
      </w:r>
      <w:r w:rsidRPr="00F57A91">
        <w:rPr>
          <w:rFonts w:ascii="Times New Roman" w:hAnsi="Times New Roman" w:cs="Times New Roman"/>
          <w:sz w:val="28"/>
          <w:szCs w:val="28"/>
          <w:lang w:val="kk-KZ"/>
        </w:rPr>
        <w:t>-1 маркалы Керосин реактивті отынның ең сапалы түрлерінің бірі болып табылады, дәл осы сорттың отыны дыбыстан жоғары жылдамдықпен ұшуды жүзеге асыру үшін қажет.</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sidRPr="00F57A91">
        <w:rPr>
          <w:rFonts w:ascii="Times New Roman" w:hAnsi="Times New Roman" w:cs="Times New Roman"/>
          <w:sz w:val="28"/>
          <w:szCs w:val="28"/>
          <w:lang w:val="kk-KZ"/>
        </w:rPr>
        <w:t>Ұшақ</w:t>
      </w:r>
      <w:r>
        <w:rPr>
          <w:rFonts w:ascii="Times New Roman" w:hAnsi="Times New Roman" w:cs="Times New Roman"/>
          <w:sz w:val="28"/>
          <w:szCs w:val="28"/>
          <w:lang w:val="kk-KZ"/>
        </w:rPr>
        <w:t xml:space="preserve"> отыны ТС</w:t>
      </w:r>
      <w:r w:rsidRPr="00F57A91">
        <w:rPr>
          <w:rFonts w:ascii="Times New Roman" w:hAnsi="Times New Roman" w:cs="Times New Roman"/>
          <w:sz w:val="28"/>
          <w:szCs w:val="28"/>
          <w:lang w:val="kk-KZ"/>
        </w:rPr>
        <w:t>-1 керосині мұнайдың орташа дистиллятты фракцияларын тікелей айдау арқылы өндіріледі.</w:t>
      </w:r>
      <w:r>
        <w:rPr>
          <w:rFonts w:ascii="Times New Roman" w:hAnsi="Times New Roman" w:cs="Times New Roman"/>
          <w:sz w:val="28"/>
          <w:szCs w:val="28"/>
          <w:lang w:val="kk-KZ"/>
        </w:rPr>
        <w:t xml:space="preserve"> </w:t>
      </w:r>
      <w:r w:rsidRPr="00E41F31">
        <w:rPr>
          <w:rFonts w:ascii="Times New Roman" w:hAnsi="Times New Roman" w:cs="Times New Roman"/>
          <w:sz w:val="28"/>
          <w:szCs w:val="28"/>
          <w:lang w:val="kk-KZ"/>
        </w:rPr>
        <w:t>Бұл керосинді арнайы компоненттердің бірі бар мұнайдан өндіру әдісі де мүмкін: гидротазартылған немесе демеркаптанизацияланған.</w:t>
      </w:r>
      <w:r>
        <w:rPr>
          <w:rFonts w:ascii="Times New Roman" w:hAnsi="Times New Roman" w:cs="Times New Roman"/>
          <w:sz w:val="28"/>
          <w:szCs w:val="28"/>
          <w:lang w:val="kk-KZ"/>
        </w:rPr>
        <w:t xml:space="preserve"> Керосин Т</w:t>
      </w:r>
      <w:r w:rsidRPr="00E41F31">
        <w:rPr>
          <w:rFonts w:ascii="Times New Roman" w:hAnsi="Times New Roman" w:cs="Times New Roman"/>
          <w:sz w:val="28"/>
          <w:szCs w:val="28"/>
          <w:lang w:val="kk-KZ"/>
        </w:rPr>
        <w:t xml:space="preserve">С-1 сияқты химиялық өнімдер </w:t>
      </w:r>
      <w:r>
        <w:rPr>
          <w:rFonts w:ascii="Times New Roman" w:hAnsi="Times New Roman" w:cs="Times New Roman"/>
          <w:sz w:val="28"/>
          <w:szCs w:val="28"/>
          <w:lang w:val="kk-KZ"/>
        </w:rPr>
        <w:t>ұ</w:t>
      </w:r>
      <w:r w:rsidRPr="00E41F31">
        <w:rPr>
          <w:rFonts w:ascii="Times New Roman" w:hAnsi="Times New Roman" w:cs="Times New Roman"/>
          <w:sz w:val="28"/>
          <w:szCs w:val="28"/>
          <w:lang w:val="kk-KZ"/>
        </w:rPr>
        <w:t>шпа көмірсутектердің қоспасы болып табылады, олардың қайнау температурасы 150 С-тан 250 С-қа дейін.</w:t>
      </w:r>
      <w:r>
        <w:rPr>
          <w:rFonts w:ascii="Times New Roman" w:hAnsi="Times New Roman" w:cs="Times New Roman"/>
          <w:sz w:val="28"/>
          <w:szCs w:val="28"/>
          <w:lang w:val="kk-KZ"/>
        </w:rPr>
        <w:t xml:space="preserve"> Керосин Т</w:t>
      </w:r>
      <w:r w:rsidRPr="00E41F31">
        <w:rPr>
          <w:rFonts w:ascii="Times New Roman" w:hAnsi="Times New Roman" w:cs="Times New Roman"/>
          <w:sz w:val="28"/>
          <w:szCs w:val="28"/>
          <w:lang w:val="kk-KZ"/>
        </w:rPr>
        <w:t>С-1 (ұшақ) - хош иісті көмірсутектер беретін тән иісі бар мөлдір немесе сәл сарғыш түсті сұйықтық.</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ТС</w:t>
      </w:r>
      <w:r w:rsidRPr="00E41F31">
        <w:rPr>
          <w:rFonts w:ascii="Times New Roman" w:hAnsi="Times New Roman" w:cs="Times New Roman"/>
          <w:sz w:val="28"/>
          <w:szCs w:val="28"/>
          <w:lang w:val="kk-KZ"/>
        </w:rPr>
        <w:t>-1 керосинінің келесі пайдалану сипаттамалары бар: жақсы булану, жанудың толықтығын қамтамасыз ету, жақсы айдау және шөгінділердің пайда болу үрдісі төмен, тамаша төмен температуралық қасиеттер, әртүрлі материалдармен жақсы үйлесімділік, антистатикалық және тозуға қарсы қасиеттер.</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sidRPr="00AD0359">
        <w:rPr>
          <w:rFonts w:ascii="Times New Roman" w:hAnsi="Times New Roman" w:cs="Times New Roman"/>
          <w:sz w:val="28"/>
          <w:szCs w:val="28"/>
          <w:lang w:val="kk-KZ"/>
        </w:rPr>
        <w:t xml:space="preserve">Негізінен мұндай керосин ұшақтардың турбоактивті және турбовинтті қозғалтқыштарында отын, салқындатқыш және отын жүйесінің бөлшектері үшін майлаушы ретінде кеңінен қолданылады. </w:t>
      </w:r>
      <w:r>
        <w:rPr>
          <w:rFonts w:ascii="Times New Roman" w:hAnsi="Times New Roman" w:cs="Times New Roman"/>
          <w:sz w:val="28"/>
          <w:szCs w:val="28"/>
          <w:lang w:val="kk-KZ"/>
        </w:rPr>
        <w:t>ТС</w:t>
      </w:r>
      <w:r w:rsidRPr="00AD0359">
        <w:rPr>
          <w:rFonts w:ascii="Times New Roman" w:hAnsi="Times New Roman" w:cs="Times New Roman"/>
          <w:sz w:val="28"/>
          <w:szCs w:val="28"/>
          <w:lang w:val="kk-KZ"/>
        </w:rPr>
        <w:t>-1 зымыран техникасында ол көмірсутекті жанармай, сондай-ақ гидромашиналардың жұмыс денесі ретінде қолданылады. T</w:t>
      </w:r>
      <w:r>
        <w:rPr>
          <w:rFonts w:ascii="Times New Roman" w:hAnsi="Times New Roman" w:cs="Times New Roman"/>
          <w:sz w:val="28"/>
          <w:szCs w:val="28"/>
          <w:lang w:val="kk-KZ"/>
        </w:rPr>
        <w:t>С</w:t>
      </w:r>
      <w:r w:rsidRPr="00AD0359">
        <w:rPr>
          <w:rFonts w:ascii="Times New Roman" w:hAnsi="Times New Roman" w:cs="Times New Roman"/>
          <w:sz w:val="28"/>
          <w:szCs w:val="28"/>
          <w:lang w:val="kk-KZ"/>
        </w:rPr>
        <w:t>-1 керосинін тұрмыстық қыздыру және жарықтандыру құрылғыларының отыны ретінде және құрылыс құралдарын бояудан тазарту үшін еріткіш ретінде пайдалануға болады. Ол сонымен қатар химия өнеркәсібі үшін шикізат болып табылады.</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sidRPr="00374D41">
        <w:rPr>
          <w:rFonts w:ascii="Times New Roman" w:hAnsi="Times New Roman" w:cs="Times New Roman"/>
          <w:b/>
          <w:sz w:val="28"/>
          <w:szCs w:val="28"/>
          <w:lang w:val="kk-KZ"/>
        </w:rPr>
        <w:t>Реактивті отын</w:t>
      </w:r>
      <w:r>
        <w:rPr>
          <w:rFonts w:ascii="Times New Roman" w:hAnsi="Times New Roman" w:cs="Times New Roman"/>
          <w:sz w:val="28"/>
          <w:szCs w:val="28"/>
          <w:lang w:val="kk-KZ"/>
        </w:rPr>
        <w:t xml:space="preserve"> </w:t>
      </w:r>
      <w:r w:rsidRPr="00374D4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74D41">
        <w:rPr>
          <w:rFonts w:ascii="Times New Roman" w:hAnsi="Times New Roman" w:cs="Times New Roman"/>
          <w:sz w:val="28"/>
          <w:szCs w:val="28"/>
          <w:lang w:val="kk-KZ"/>
        </w:rPr>
        <w:t>тозуға қарсы қасиеттері мен химиялық тұрақтылығы жоғары, сақтау мерзімі-10 жылға дейін. Сондай-ақ, РТ азаматтық және әскери авиация ұшақтары мен тікұшақтарының газ турбиналы қозғалтқыштары үшін жанармай ретінде қолданылады.</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sidRPr="00374D41">
        <w:rPr>
          <w:rFonts w:ascii="Times New Roman" w:hAnsi="Times New Roman" w:cs="Times New Roman"/>
          <w:sz w:val="28"/>
          <w:szCs w:val="28"/>
          <w:lang w:val="kk-KZ"/>
        </w:rPr>
        <w:lastRenderedPageBreak/>
        <w:t>Реактивті отындар негізінен 140-280 С° температурада (лигроин-керосин) қайнайтын мұнайдың орташа дистиллятты фракцияларынан өндіріледі. Реактивті отындардың кең фракциялық сорттары мұнайдың бензин фракцияларын өңдеуге тарта отырып дайындалады. Шикізат ретінде реактивті отынның кейбір сорттарын (Т-8В, Т-6) алу үшін вакуумдық газойл және мұнайды қайта өңдеу өнімдері қолданылады.</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sidRPr="00374D41">
        <w:rPr>
          <w:rFonts w:ascii="Times New Roman" w:hAnsi="Times New Roman" w:cs="Times New Roman"/>
          <w:sz w:val="28"/>
          <w:szCs w:val="28"/>
          <w:lang w:val="kk-KZ"/>
        </w:rPr>
        <w:t xml:space="preserve">Керосиннің қату температурасы төмен (-47°C) және бұл оның авиациялық отын ретінде пайдаланылуының бір себебі. 10 км және одан жоғары биіктікте ұшатын ұшақтар төмен температураға ұшырайды (-45...-50°C). Бұл жағдайда Керосин пайдалану қасиеттерін сақтайды, бензиннен айырмашылығы, ол қалыңдай бастайды, сонымен қатар оның қату температурасы одан да төмен </w:t>
      </w:r>
      <w:r>
        <w:rPr>
          <w:rFonts w:ascii="Times New Roman" w:hAnsi="Times New Roman" w:cs="Times New Roman"/>
          <w:sz w:val="28"/>
          <w:szCs w:val="28"/>
          <w:lang w:val="kk-KZ"/>
        </w:rPr>
        <w:t xml:space="preserve">                    </w:t>
      </w:r>
      <w:r w:rsidRPr="00374D41">
        <w:rPr>
          <w:rFonts w:ascii="Times New Roman" w:hAnsi="Times New Roman" w:cs="Times New Roman"/>
          <w:sz w:val="28"/>
          <w:szCs w:val="28"/>
          <w:lang w:val="kk-KZ"/>
        </w:rPr>
        <w:t>(-70°C).</w:t>
      </w:r>
    </w:p>
    <w:p w:rsidR="00344A12" w:rsidRDefault="00344A12" w:rsidP="00344A12">
      <w:pPr>
        <w:pStyle w:val="a3"/>
        <w:tabs>
          <w:tab w:val="left" w:pos="1134"/>
        </w:tabs>
        <w:spacing w:after="4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ТС</w:t>
      </w:r>
      <w:r w:rsidRPr="00374D41">
        <w:rPr>
          <w:rFonts w:ascii="Times New Roman" w:hAnsi="Times New Roman" w:cs="Times New Roman"/>
          <w:sz w:val="28"/>
          <w:szCs w:val="28"/>
          <w:lang w:val="kk-KZ"/>
        </w:rPr>
        <w:t>-1 және РТ маркалы Авиаотындар белгілі бір жағдайларда бір-бірін алмастыра алады.</w:t>
      </w:r>
    </w:p>
    <w:p w:rsidR="006F1562" w:rsidRDefault="006F1562" w:rsidP="00344A12">
      <w:pPr>
        <w:pStyle w:val="a3"/>
        <w:tabs>
          <w:tab w:val="left" w:pos="1134"/>
        </w:tabs>
        <w:spacing w:after="4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Бұйрыққа сәйкес, </w:t>
      </w:r>
      <w:r w:rsidRPr="006F1562">
        <w:rPr>
          <w:rFonts w:ascii="Times New Roman" w:hAnsi="Times New Roman" w:cs="Times New Roman"/>
          <w:sz w:val="28"/>
          <w:szCs w:val="28"/>
          <w:lang w:val="kk-KZ"/>
        </w:rPr>
        <w:t>Қазақстан Республикасының азаматтық авиация ұйымдарында</w:t>
      </w:r>
      <w:r>
        <w:rPr>
          <w:rFonts w:ascii="Times New Roman" w:hAnsi="Times New Roman" w:cs="Times New Roman"/>
          <w:sz w:val="28"/>
          <w:szCs w:val="28"/>
          <w:lang w:val="kk-KZ"/>
        </w:rPr>
        <w:t xml:space="preserve"> </w:t>
      </w:r>
      <w:r w:rsidRPr="006F1562">
        <w:rPr>
          <w:rFonts w:ascii="Times New Roman" w:hAnsi="Times New Roman" w:cs="Times New Roman"/>
          <w:sz w:val="28"/>
          <w:szCs w:val="28"/>
          <w:lang w:val="kk-KZ"/>
        </w:rPr>
        <w:t>авиациялық жанар-жағармай</w:t>
      </w:r>
      <w:r>
        <w:rPr>
          <w:rFonts w:ascii="Times New Roman" w:hAnsi="Times New Roman" w:cs="Times New Roman"/>
          <w:sz w:val="28"/>
          <w:szCs w:val="28"/>
          <w:lang w:val="kk-KZ"/>
        </w:rPr>
        <w:t xml:space="preserve"> материалдары мен арнаулы </w:t>
      </w:r>
      <w:r w:rsidRPr="006F1562">
        <w:rPr>
          <w:rFonts w:ascii="Times New Roman" w:hAnsi="Times New Roman" w:cs="Times New Roman"/>
          <w:sz w:val="28"/>
          <w:szCs w:val="28"/>
          <w:lang w:val="kk-KZ"/>
        </w:rPr>
        <w:t>сұйықтықтарды сақтау, құюға беруге дайындау және олардың</w:t>
      </w:r>
      <w:r>
        <w:rPr>
          <w:rFonts w:ascii="Times New Roman" w:hAnsi="Times New Roman" w:cs="Times New Roman"/>
          <w:sz w:val="28"/>
          <w:szCs w:val="28"/>
          <w:lang w:val="kk-KZ"/>
        </w:rPr>
        <w:t xml:space="preserve"> </w:t>
      </w:r>
      <w:r w:rsidRPr="006F1562">
        <w:rPr>
          <w:rFonts w:ascii="Times New Roman" w:hAnsi="Times New Roman" w:cs="Times New Roman"/>
          <w:sz w:val="28"/>
          <w:szCs w:val="28"/>
          <w:lang w:val="kk-KZ"/>
        </w:rPr>
        <w:t>сапасына бақылау жүргiзу тәртібі</w:t>
      </w:r>
      <w:r>
        <w:rPr>
          <w:rFonts w:ascii="Times New Roman" w:hAnsi="Times New Roman" w:cs="Times New Roman"/>
          <w:sz w:val="28"/>
          <w:szCs w:val="28"/>
          <w:lang w:val="kk-KZ"/>
        </w:rPr>
        <w:t xml:space="preserve"> бекітілген.</w:t>
      </w:r>
    </w:p>
    <w:p w:rsidR="006F1562" w:rsidRDefault="006F1562" w:rsidP="00344A12">
      <w:pPr>
        <w:tabs>
          <w:tab w:val="left" w:pos="1134"/>
        </w:tabs>
        <w:spacing w:after="40" w:line="240" w:lineRule="auto"/>
        <w:ind w:firstLine="709"/>
        <w:jc w:val="both"/>
        <w:rPr>
          <w:rFonts w:ascii="Times New Roman" w:hAnsi="Times New Roman" w:cs="Times New Roman"/>
          <w:sz w:val="28"/>
          <w:szCs w:val="28"/>
          <w:lang w:val="kk-KZ"/>
        </w:rPr>
      </w:pPr>
      <w:r w:rsidRPr="006F1562">
        <w:rPr>
          <w:rFonts w:ascii="Times New Roman" w:hAnsi="Times New Roman" w:cs="Times New Roman"/>
          <w:sz w:val="28"/>
          <w:szCs w:val="28"/>
          <w:lang w:val="kk-KZ"/>
        </w:rPr>
        <w:t>ЖЖМҰ-да авиаЖЖМ мен арнаулы сұйықтықты сақтау авиаЖЖМ мен арнаулы сұйықтықтар қоймаға түскен және қабылданған сәттен бастап жүзеге асырылады.</w:t>
      </w:r>
    </w:p>
    <w:p w:rsidR="006F1562" w:rsidRDefault="006F1562" w:rsidP="00344A12">
      <w:pPr>
        <w:tabs>
          <w:tab w:val="left" w:pos="1134"/>
        </w:tabs>
        <w:spacing w:after="40" w:line="240" w:lineRule="auto"/>
        <w:ind w:firstLine="709"/>
        <w:jc w:val="both"/>
        <w:rPr>
          <w:rFonts w:ascii="Times New Roman" w:hAnsi="Times New Roman" w:cs="Times New Roman"/>
          <w:sz w:val="28"/>
          <w:szCs w:val="28"/>
          <w:lang w:val="kk-KZ"/>
        </w:rPr>
      </w:pPr>
      <w:r w:rsidRPr="006F1562">
        <w:rPr>
          <w:rFonts w:ascii="Times New Roman" w:hAnsi="Times New Roman" w:cs="Times New Roman"/>
          <w:sz w:val="28"/>
          <w:szCs w:val="28"/>
          <w:lang w:val="kk-KZ"/>
        </w:rPr>
        <w:t>Келіп түскен авиаЖЖМ мен арнаулы сұйықтықтар ААҰ-ның қабылдау немесе шығыс резервуарларында және ыдыс қоймаларында сақталады.</w:t>
      </w:r>
    </w:p>
    <w:p w:rsidR="006F1562" w:rsidRPr="006F1562" w:rsidRDefault="006F1562" w:rsidP="00344A12">
      <w:pPr>
        <w:tabs>
          <w:tab w:val="left" w:pos="1134"/>
        </w:tabs>
        <w:spacing w:after="40" w:line="240" w:lineRule="auto"/>
        <w:ind w:firstLine="709"/>
        <w:jc w:val="both"/>
        <w:rPr>
          <w:rFonts w:ascii="Times New Roman" w:hAnsi="Times New Roman" w:cs="Times New Roman"/>
          <w:sz w:val="28"/>
          <w:szCs w:val="28"/>
          <w:lang w:val="kk-KZ"/>
        </w:rPr>
      </w:pPr>
      <w:r w:rsidRPr="006F1562">
        <w:rPr>
          <w:rFonts w:ascii="Times New Roman" w:hAnsi="Times New Roman" w:cs="Times New Roman"/>
          <w:sz w:val="28"/>
          <w:szCs w:val="28"/>
          <w:lang w:val="kk-KZ"/>
        </w:rPr>
        <w:t>Кондициялық авиаЖЖМ және арнаулы сұйықтықтарды сақтау мерзімі ӘК-ге құю үшін ағымдағы қажеттіліктермен немесе резервті құру қажеттілігімен айқындалады. Резервтік сақтау мерзімі өндіруші зауыттың авиаЖЖМ НҚ-де айтылған сақтаудың кепілдік мерзімі шегінде белгіленеді.</w:t>
      </w:r>
    </w:p>
    <w:p w:rsidR="006F1562" w:rsidRPr="00126F9E" w:rsidRDefault="00C77F14" w:rsidP="00344A12">
      <w:pPr>
        <w:pStyle w:val="a3"/>
        <w:tabs>
          <w:tab w:val="left" w:pos="1134"/>
        </w:tabs>
        <w:spacing w:after="40" w:line="240" w:lineRule="auto"/>
        <w:ind w:left="0" w:firstLine="709"/>
        <w:jc w:val="both"/>
        <w:rPr>
          <w:rFonts w:ascii="Times New Roman" w:hAnsi="Times New Roman" w:cs="Times New Roman"/>
          <w:b/>
          <w:sz w:val="28"/>
          <w:szCs w:val="28"/>
          <w:u w:val="single"/>
          <w:lang w:val="kk-KZ"/>
        </w:rPr>
      </w:pPr>
      <w:r>
        <w:rPr>
          <w:rFonts w:ascii="Times New Roman" w:hAnsi="Times New Roman" w:cs="Times New Roman"/>
          <w:sz w:val="28"/>
          <w:szCs w:val="28"/>
          <w:lang w:val="kk-KZ"/>
        </w:rPr>
        <w:t>Сонымен қатар аталған Бұйрыққа сәйкес, Қ</w:t>
      </w:r>
      <w:r w:rsidRPr="00C77F14">
        <w:rPr>
          <w:rFonts w:ascii="Times New Roman" w:hAnsi="Times New Roman" w:cs="Times New Roman"/>
          <w:sz w:val="28"/>
          <w:szCs w:val="28"/>
          <w:lang w:val="kk-KZ"/>
        </w:rPr>
        <w:t xml:space="preserve">азақстан </w:t>
      </w:r>
      <w:r>
        <w:rPr>
          <w:rFonts w:ascii="Times New Roman" w:hAnsi="Times New Roman" w:cs="Times New Roman"/>
          <w:sz w:val="28"/>
          <w:szCs w:val="28"/>
          <w:lang w:val="kk-KZ"/>
        </w:rPr>
        <w:t xml:space="preserve">Республикасының азаматтық </w:t>
      </w:r>
      <w:r w:rsidRPr="00C77F14">
        <w:rPr>
          <w:rFonts w:ascii="Times New Roman" w:hAnsi="Times New Roman" w:cs="Times New Roman"/>
          <w:sz w:val="28"/>
          <w:szCs w:val="28"/>
          <w:lang w:val="kk-KZ"/>
        </w:rPr>
        <w:t>авиация ұйымдарында авиациялық жанар-жағармай</w:t>
      </w:r>
      <w:r>
        <w:rPr>
          <w:rFonts w:ascii="Times New Roman" w:hAnsi="Times New Roman" w:cs="Times New Roman"/>
          <w:sz w:val="28"/>
          <w:szCs w:val="28"/>
          <w:lang w:val="kk-KZ"/>
        </w:rPr>
        <w:t xml:space="preserve"> </w:t>
      </w:r>
      <w:r w:rsidRPr="00C77F14">
        <w:rPr>
          <w:rFonts w:ascii="Times New Roman" w:hAnsi="Times New Roman" w:cs="Times New Roman"/>
          <w:sz w:val="28"/>
          <w:szCs w:val="28"/>
          <w:lang w:val="kk-KZ"/>
        </w:rPr>
        <w:t>материалдары мен арнаулы сұйықтықтарды сақтау,</w:t>
      </w:r>
      <w:r>
        <w:rPr>
          <w:rFonts w:ascii="Times New Roman" w:hAnsi="Times New Roman" w:cs="Times New Roman"/>
          <w:sz w:val="28"/>
          <w:szCs w:val="28"/>
          <w:lang w:val="kk-KZ"/>
        </w:rPr>
        <w:t xml:space="preserve"> </w:t>
      </w:r>
      <w:r w:rsidRPr="00C77F14">
        <w:rPr>
          <w:rFonts w:ascii="Times New Roman" w:hAnsi="Times New Roman" w:cs="Times New Roman"/>
          <w:sz w:val="28"/>
          <w:szCs w:val="28"/>
          <w:lang w:val="kk-KZ"/>
        </w:rPr>
        <w:t>құюға беруге дайындау және олардың</w:t>
      </w:r>
      <w:r>
        <w:rPr>
          <w:rFonts w:ascii="Times New Roman" w:hAnsi="Times New Roman" w:cs="Times New Roman"/>
          <w:sz w:val="28"/>
          <w:szCs w:val="28"/>
          <w:lang w:val="kk-KZ"/>
        </w:rPr>
        <w:t xml:space="preserve"> </w:t>
      </w:r>
      <w:r w:rsidRPr="00C77F14">
        <w:rPr>
          <w:rFonts w:ascii="Times New Roman" w:hAnsi="Times New Roman" w:cs="Times New Roman"/>
          <w:sz w:val="28"/>
          <w:szCs w:val="28"/>
          <w:lang w:val="kk-KZ"/>
        </w:rPr>
        <w:t>сап</w:t>
      </w:r>
      <w:r>
        <w:rPr>
          <w:rFonts w:ascii="Times New Roman" w:hAnsi="Times New Roman" w:cs="Times New Roman"/>
          <w:sz w:val="28"/>
          <w:szCs w:val="28"/>
          <w:lang w:val="kk-KZ"/>
        </w:rPr>
        <w:t>асына бақылау жүргізуге нысан бекітілген.</w:t>
      </w:r>
    </w:p>
    <w:p w:rsidR="00C77F14" w:rsidRPr="00126F9E" w:rsidRDefault="00C77F14" w:rsidP="00344A12">
      <w:pPr>
        <w:pStyle w:val="a3"/>
        <w:tabs>
          <w:tab w:val="left" w:pos="1134"/>
        </w:tabs>
        <w:spacing w:after="40" w:line="240" w:lineRule="auto"/>
        <w:ind w:left="0" w:firstLine="709"/>
        <w:jc w:val="both"/>
        <w:rPr>
          <w:rFonts w:ascii="Times New Roman" w:hAnsi="Times New Roman" w:cs="Times New Roman"/>
          <w:b/>
          <w:sz w:val="28"/>
          <w:szCs w:val="28"/>
          <w:lang w:val="kk-KZ"/>
        </w:rPr>
      </w:pPr>
      <w:r w:rsidRPr="00126F9E">
        <w:rPr>
          <w:rFonts w:ascii="Times New Roman" w:hAnsi="Times New Roman" w:cs="Times New Roman"/>
          <w:b/>
          <w:sz w:val="28"/>
          <w:szCs w:val="28"/>
          <w:u w:val="single"/>
          <w:lang w:val="kk-KZ"/>
        </w:rPr>
        <w:t xml:space="preserve">Жоғарыда баяндалғандардың негізінде </w:t>
      </w:r>
      <w:r w:rsidR="00126F9E" w:rsidRPr="00126F9E">
        <w:rPr>
          <w:rFonts w:ascii="Times New Roman" w:hAnsi="Times New Roman" w:cs="Times New Roman"/>
          <w:b/>
          <w:sz w:val="28"/>
          <w:szCs w:val="28"/>
          <w:u w:val="single"/>
          <w:lang w:val="kk-KZ"/>
        </w:rPr>
        <w:t>авиаотынды</w:t>
      </w:r>
      <w:r w:rsidR="00126F9E">
        <w:rPr>
          <w:rFonts w:ascii="Times New Roman" w:hAnsi="Times New Roman" w:cs="Times New Roman"/>
          <w:sz w:val="28"/>
          <w:szCs w:val="28"/>
          <w:lang w:val="kk-KZ"/>
        </w:rPr>
        <w:t xml:space="preserve"> сақтау қызметі </w:t>
      </w:r>
      <w:r w:rsidR="00126F9E" w:rsidRPr="00126F9E">
        <w:rPr>
          <w:rFonts w:ascii="Times New Roman" w:hAnsi="Times New Roman" w:cs="Times New Roman"/>
          <w:b/>
          <w:sz w:val="28"/>
          <w:szCs w:val="28"/>
          <w:lang w:val="kk-KZ"/>
        </w:rPr>
        <w:t>өзара алмастырыла алмайды.</w:t>
      </w:r>
    </w:p>
    <w:p w:rsidR="0095561D" w:rsidRDefault="0095561D" w:rsidP="00344A12">
      <w:pPr>
        <w:spacing w:after="40" w:line="240" w:lineRule="auto"/>
        <w:ind w:firstLine="709"/>
        <w:jc w:val="both"/>
        <w:rPr>
          <w:rFonts w:ascii="Times New Roman" w:hAnsi="Times New Roman" w:cs="Times New Roman"/>
          <w:sz w:val="28"/>
          <w:szCs w:val="28"/>
          <w:lang w:val="kk-KZ"/>
        </w:rPr>
      </w:pPr>
    </w:p>
    <w:p w:rsidR="00FD30D8" w:rsidRDefault="00FD30D8" w:rsidP="00344A12">
      <w:pPr>
        <w:pStyle w:val="a3"/>
        <w:numPr>
          <w:ilvl w:val="0"/>
          <w:numId w:val="3"/>
        </w:numPr>
        <w:tabs>
          <w:tab w:val="left" w:pos="0"/>
          <w:tab w:val="left" w:pos="284"/>
        </w:tabs>
        <w:spacing w:after="40" w:line="240" w:lineRule="auto"/>
        <w:ind w:left="0" w:firstLine="0"/>
        <w:jc w:val="center"/>
        <w:rPr>
          <w:rFonts w:ascii="Times New Roman" w:hAnsi="Times New Roman" w:cs="Times New Roman"/>
          <w:b/>
          <w:sz w:val="28"/>
          <w:szCs w:val="28"/>
          <w:lang w:val="kk-KZ"/>
        </w:rPr>
      </w:pPr>
      <w:r w:rsidRPr="00FD30D8">
        <w:rPr>
          <w:rFonts w:ascii="Times New Roman" w:hAnsi="Times New Roman" w:cs="Times New Roman"/>
          <w:b/>
          <w:sz w:val="28"/>
          <w:szCs w:val="28"/>
          <w:lang w:val="kk-KZ"/>
        </w:rPr>
        <w:t xml:space="preserve">Тауар нарығының шекараларын </w:t>
      </w:r>
      <w:r w:rsidR="002E19E5" w:rsidRPr="002E19E5">
        <w:rPr>
          <w:rFonts w:ascii="Times New Roman" w:hAnsi="Times New Roman" w:cs="Times New Roman"/>
          <w:b/>
          <w:sz w:val="28"/>
          <w:szCs w:val="28"/>
          <w:lang w:val="kk-KZ"/>
        </w:rPr>
        <w:t>айқындау</w:t>
      </w:r>
      <w:r w:rsidRPr="00FD30D8">
        <w:rPr>
          <w:rFonts w:ascii="Times New Roman" w:hAnsi="Times New Roman" w:cs="Times New Roman"/>
          <w:b/>
          <w:sz w:val="28"/>
          <w:szCs w:val="28"/>
          <w:lang w:val="kk-KZ"/>
        </w:rPr>
        <w:t>.</w:t>
      </w:r>
    </w:p>
    <w:p w:rsidR="00FD30D8" w:rsidRDefault="00FD30D8" w:rsidP="00344A12">
      <w:pPr>
        <w:tabs>
          <w:tab w:val="left" w:pos="0"/>
        </w:tabs>
        <w:spacing w:after="40" w:line="240" w:lineRule="auto"/>
        <w:jc w:val="center"/>
        <w:rPr>
          <w:rFonts w:ascii="Times New Roman" w:hAnsi="Times New Roman" w:cs="Times New Roman"/>
          <w:b/>
          <w:sz w:val="28"/>
          <w:szCs w:val="28"/>
          <w:lang w:val="kk-KZ"/>
        </w:rPr>
      </w:pPr>
    </w:p>
    <w:p w:rsidR="00FD30D8" w:rsidRPr="006A2DD3" w:rsidRDefault="00FD30D8" w:rsidP="00344A12">
      <w:pPr>
        <w:tabs>
          <w:tab w:val="left" w:pos="1134"/>
        </w:tabs>
        <w:spacing w:after="40" w:line="240" w:lineRule="auto"/>
        <w:ind w:firstLine="709"/>
        <w:jc w:val="both"/>
        <w:rPr>
          <w:rFonts w:ascii="Times New Roman" w:hAnsi="Times New Roman" w:cs="Times New Roman"/>
          <w:sz w:val="28"/>
          <w:szCs w:val="28"/>
          <w:lang w:val="kk-KZ"/>
        </w:rPr>
      </w:pPr>
      <w:r w:rsidRPr="006A2DD3">
        <w:rPr>
          <w:rFonts w:ascii="Times New Roman" w:hAnsi="Times New Roman" w:cs="Times New Roman"/>
          <w:sz w:val="28"/>
          <w:szCs w:val="28"/>
          <w:lang w:val="kk-KZ"/>
        </w:rPr>
        <w:t>Әдістеменің 3-бөлімінің 17-тармағына сәйкес тауар нарығының географиялық шекаралары, егер оны сатып алу экономикалық, технологиялық және басқа да себептер бойынша осы аумақтан тыс жерде орынсыз болса, тұтынушылар тауарды немесе өзара алмастырылатын тауарды сатып алатын аумақты айқындайды.</w:t>
      </w:r>
    </w:p>
    <w:p w:rsidR="00FD30D8" w:rsidRDefault="00FD30D8" w:rsidP="00344A12">
      <w:pPr>
        <w:tabs>
          <w:tab w:val="left" w:pos="1134"/>
        </w:tabs>
        <w:spacing w:after="40" w:line="240" w:lineRule="auto"/>
        <w:ind w:firstLine="709"/>
        <w:jc w:val="both"/>
        <w:rPr>
          <w:rFonts w:ascii="Times New Roman" w:hAnsi="Times New Roman" w:cs="Times New Roman"/>
          <w:sz w:val="28"/>
          <w:szCs w:val="28"/>
          <w:lang w:val="kk-KZ"/>
        </w:rPr>
      </w:pPr>
      <w:r w:rsidRPr="006A2DD3">
        <w:rPr>
          <w:rFonts w:ascii="Times New Roman" w:hAnsi="Times New Roman" w:cs="Times New Roman"/>
          <w:sz w:val="28"/>
          <w:szCs w:val="28"/>
          <w:lang w:val="kk-KZ"/>
        </w:rPr>
        <w:t>Сондай-ақ, Әдістеменің 3-бөлімінің 19-тармағына сәйкес</w:t>
      </w:r>
      <w:r w:rsidRPr="00374D41">
        <w:rPr>
          <w:rFonts w:ascii="Times New Roman" w:hAnsi="Times New Roman" w:cs="Times New Roman"/>
          <w:sz w:val="28"/>
          <w:szCs w:val="28"/>
          <w:lang w:val="kk-KZ"/>
        </w:rPr>
        <w:t xml:space="preserve"> географиялық шекаралар бір немесе бірнеше елді мекендердің, бір немесе бірнеше әкімшілік аудандардың, қалалардың, республиканың бір немесе бірнеше облыстарының, </w:t>
      </w:r>
      <w:r w:rsidRPr="00374D41">
        <w:rPr>
          <w:rFonts w:ascii="Times New Roman" w:hAnsi="Times New Roman" w:cs="Times New Roman"/>
          <w:sz w:val="28"/>
          <w:szCs w:val="28"/>
          <w:lang w:val="kk-KZ"/>
        </w:rPr>
        <w:lastRenderedPageBreak/>
        <w:t>қалалардың аумағын не тауар өткізілуі мүмкін Қазақстан Республикасының бүкіл аумағын қамтуы мүмкін.</w:t>
      </w:r>
    </w:p>
    <w:p w:rsidR="00FD30D8" w:rsidRDefault="00FD30D8" w:rsidP="00344A12">
      <w:pPr>
        <w:tabs>
          <w:tab w:val="left" w:pos="1134"/>
        </w:tabs>
        <w:spacing w:after="40" w:line="240" w:lineRule="auto"/>
        <w:ind w:firstLine="709"/>
        <w:jc w:val="both"/>
        <w:rPr>
          <w:rFonts w:ascii="Times New Roman" w:hAnsi="Times New Roman" w:cs="Times New Roman"/>
          <w:sz w:val="28"/>
          <w:szCs w:val="28"/>
          <w:lang w:val="kk-KZ"/>
        </w:rPr>
      </w:pPr>
      <w:r w:rsidRPr="00374D41">
        <w:rPr>
          <w:rFonts w:ascii="Times New Roman" w:hAnsi="Times New Roman" w:cs="Times New Roman"/>
          <w:sz w:val="28"/>
          <w:szCs w:val="28"/>
          <w:lang w:val="kk-KZ"/>
        </w:rPr>
        <w:t>Осылайша, тауар нарығының географиялық шекараларын анықтау сатып алушының тауарды немесе бір-бірін алмастыратын тауарды сатып алудың экономикалық мүмкіндігіне және оны экономикалық, технологиялық, әкімшілік және басқа себептермен осы аумақтан тыс жерде сатып алу мүмкіндігінің болмауына негізделеді.</w:t>
      </w:r>
    </w:p>
    <w:p w:rsidR="00F3585F" w:rsidRDefault="00CE697B" w:rsidP="00344A12">
      <w:pPr>
        <w:tabs>
          <w:tab w:val="left" w:pos="1134"/>
        </w:tabs>
        <w:spacing w:after="4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сәйкес, </w:t>
      </w:r>
      <w:r w:rsidR="00F3585F" w:rsidRPr="00AA48FD">
        <w:rPr>
          <w:rFonts w:ascii="Times New Roman" w:hAnsi="Times New Roman" w:cs="Times New Roman"/>
          <w:sz w:val="28"/>
          <w:szCs w:val="28"/>
          <w:lang w:val="kk-KZ"/>
        </w:rPr>
        <w:t>аумақтық шекаралар</w:t>
      </w:r>
      <w:r w:rsidR="00F3585F" w:rsidRPr="004A2D2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Түркістан облысы </w:t>
      </w:r>
      <w:r w:rsidR="00F3585F" w:rsidRPr="004A2D25">
        <w:rPr>
          <w:rFonts w:ascii="Times New Roman" w:hAnsi="Times New Roman" w:cs="Times New Roman"/>
          <w:b/>
          <w:sz w:val="28"/>
          <w:szCs w:val="28"/>
          <w:lang w:val="kk-KZ"/>
        </w:rPr>
        <w:t>аумағы</w:t>
      </w:r>
      <w:r>
        <w:rPr>
          <w:rFonts w:ascii="Times New Roman" w:hAnsi="Times New Roman" w:cs="Times New Roman"/>
          <w:b/>
          <w:sz w:val="28"/>
          <w:szCs w:val="28"/>
          <w:lang w:val="kk-KZ"/>
        </w:rPr>
        <w:t xml:space="preserve"> болып</w:t>
      </w:r>
      <w:r w:rsidR="00F3585F" w:rsidRPr="004A2D25">
        <w:rPr>
          <w:rFonts w:ascii="Times New Roman" w:hAnsi="Times New Roman" w:cs="Times New Roman"/>
          <w:b/>
          <w:sz w:val="28"/>
          <w:szCs w:val="28"/>
          <w:lang w:val="kk-KZ"/>
        </w:rPr>
        <w:t xml:space="preserve"> айқындалған</w:t>
      </w:r>
      <w:r w:rsidR="00F3585F" w:rsidRPr="00374D41">
        <w:rPr>
          <w:rFonts w:ascii="Times New Roman" w:hAnsi="Times New Roman" w:cs="Times New Roman"/>
          <w:sz w:val="28"/>
          <w:szCs w:val="28"/>
          <w:lang w:val="kk-KZ"/>
        </w:rPr>
        <w:t>.</w:t>
      </w:r>
    </w:p>
    <w:p w:rsidR="00E929B0" w:rsidRDefault="00E929B0" w:rsidP="00344A12">
      <w:pPr>
        <w:tabs>
          <w:tab w:val="left" w:pos="0"/>
        </w:tabs>
        <w:spacing w:after="40" w:line="240" w:lineRule="auto"/>
        <w:ind w:firstLine="709"/>
        <w:jc w:val="both"/>
        <w:rPr>
          <w:rFonts w:ascii="Times New Roman" w:hAnsi="Times New Roman" w:cs="Times New Roman"/>
          <w:sz w:val="28"/>
          <w:szCs w:val="28"/>
          <w:lang w:val="kk-KZ"/>
        </w:rPr>
      </w:pPr>
    </w:p>
    <w:p w:rsidR="003B3407" w:rsidRPr="003B3407" w:rsidRDefault="00C002A1" w:rsidP="00344A12">
      <w:pPr>
        <w:tabs>
          <w:tab w:val="left" w:pos="0"/>
          <w:tab w:val="left" w:pos="1134"/>
        </w:tabs>
        <w:spacing w:after="4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003B3407" w:rsidRPr="003B3407">
        <w:rPr>
          <w:rFonts w:ascii="Times New Roman" w:hAnsi="Times New Roman" w:cs="Times New Roman"/>
          <w:b/>
          <w:sz w:val="28"/>
          <w:szCs w:val="28"/>
          <w:lang w:val="kk-KZ"/>
        </w:rPr>
        <w:t xml:space="preserve">Тауар нарығын зерттеудің уақыт аралығын </w:t>
      </w:r>
      <w:r w:rsidR="002E19E5" w:rsidRPr="002E19E5">
        <w:rPr>
          <w:rFonts w:ascii="Times New Roman" w:hAnsi="Times New Roman" w:cs="Times New Roman"/>
          <w:b/>
          <w:sz w:val="28"/>
          <w:szCs w:val="28"/>
          <w:lang w:val="kk-KZ"/>
        </w:rPr>
        <w:t>айқындау</w:t>
      </w:r>
      <w:r w:rsidR="003B3407" w:rsidRPr="003B3407">
        <w:rPr>
          <w:rFonts w:ascii="Times New Roman" w:hAnsi="Times New Roman" w:cs="Times New Roman"/>
          <w:b/>
          <w:sz w:val="28"/>
          <w:szCs w:val="28"/>
          <w:lang w:val="kk-KZ"/>
        </w:rPr>
        <w:t>.</w:t>
      </w:r>
    </w:p>
    <w:p w:rsidR="003B3407" w:rsidRDefault="003B3407" w:rsidP="00344A12">
      <w:pPr>
        <w:tabs>
          <w:tab w:val="left" w:pos="0"/>
        </w:tabs>
        <w:spacing w:after="40" w:line="240" w:lineRule="auto"/>
        <w:ind w:firstLine="709"/>
        <w:jc w:val="both"/>
        <w:rPr>
          <w:rFonts w:ascii="Times New Roman" w:hAnsi="Times New Roman" w:cs="Times New Roman"/>
          <w:sz w:val="28"/>
          <w:szCs w:val="28"/>
          <w:lang w:val="kk-KZ"/>
        </w:rPr>
      </w:pPr>
    </w:p>
    <w:p w:rsidR="00DD30D8" w:rsidRDefault="00DD30D8" w:rsidP="00344A12">
      <w:pPr>
        <w:tabs>
          <w:tab w:val="left" w:pos="0"/>
        </w:tabs>
        <w:spacing w:after="40" w:line="240" w:lineRule="auto"/>
        <w:ind w:firstLine="709"/>
        <w:jc w:val="both"/>
        <w:rPr>
          <w:rFonts w:ascii="Times New Roman" w:hAnsi="Times New Roman" w:cs="Times New Roman"/>
          <w:sz w:val="28"/>
          <w:szCs w:val="28"/>
          <w:lang w:val="kk-KZ"/>
        </w:rPr>
      </w:pPr>
      <w:r w:rsidRPr="006A2DD3">
        <w:rPr>
          <w:rFonts w:ascii="Times New Roman" w:hAnsi="Times New Roman" w:cs="Times New Roman"/>
          <w:sz w:val="28"/>
          <w:szCs w:val="28"/>
          <w:lang w:val="kk-KZ"/>
        </w:rPr>
        <w:t>Әдістеменің 4-тараудың 26-тармағына сәйкес тауар нарығын зерттеудің уақыт аралығы зерттеу мақсатына, тауар нарығының</w:t>
      </w:r>
      <w:r w:rsidRPr="00DD30D8">
        <w:rPr>
          <w:rFonts w:ascii="Times New Roman" w:hAnsi="Times New Roman" w:cs="Times New Roman"/>
          <w:sz w:val="28"/>
          <w:szCs w:val="28"/>
          <w:lang w:val="kk-KZ"/>
        </w:rPr>
        <w:t xml:space="preserve"> ерекшеліктеріне және ақпараттың қолжетімділігіне байланысты айқындалады.</w:t>
      </w:r>
    </w:p>
    <w:p w:rsidR="00FE2C38" w:rsidRDefault="000D1BA3" w:rsidP="00344A12">
      <w:pPr>
        <w:tabs>
          <w:tab w:val="left" w:pos="0"/>
        </w:tabs>
        <w:spacing w:after="4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F3585F" w:rsidRPr="00374D41">
        <w:rPr>
          <w:rFonts w:ascii="Times New Roman" w:hAnsi="Times New Roman" w:cs="Times New Roman"/>
          <w:sz w:val="28"/>
          <w:szCs w:val="28"/>
          <w:lang w:val="kk-KZ"/>
        </w:rPr>
        <w:t xml:space="preserve">виаотынды </w:t>
      </w:r>
      <w:r w:rsidR="00155632">
        <w:rPr>
          <w:rFonts w:ascii="Times New Roman" w:hAnsi="Times New Roman" w:cs="Times New Roman"/>
          <w:sz w:val="28"/>
          <w:szCs w:val="28"/>
          <w:lang w:val="kk-KZ"/>
        </w:rPr>
        <w:t>сақтау қызметі</w:t>
      </w:r>
      <w:r w:rsidR="00062C99" w:rsidRPr="00062C99">
        <w:rPr>
          <w:rFonts w:ascii="Times New Roman" w:hAnsi="Times New Roman" w:cs="Times New Roman"/>
          <w:sz w:val="28"/>
          <w:szCs w:val="28"/>
          <w:lang w:val="kk-KZ"/>
        </w:rPr>
        <w:t xml:space="preserve"> </w:t>
      </w:r>
      <w:r w:rsidR="00FE2C38" w:rsidRPr="00314A2D">
        <w:rPr>
          <w:rFonts w:ascii="Times New Roman" w:hAnsi="Times New Roman" w:cs="Times New Roman"/>
          <w:sz w:val="28"/>
          <w:szCs w:val="28"/>
          <w:lang w:val="kk-KZ"/>
        </w:rPr>
        <w:t>нарығында</w:t>
      </w:r>
      <w:r w:rsidR="00FE2C38" w:rsidRPr="00E929B0">
        <w:rPr>
          <w:rFonts w:ascii="Times New Roman" w:hAnsi="Times New Roman" w:cs="Times New Roman"/>
          <w:sz w:val="28"/>
          <w:szCs w:val="28"/>
          <w:lang w:val="kk-KZ"/>
        </w:rPr>
        <w:t xml:space="preserve"> зерттеудің уақыт аралығы </w:t>
      </w:r>
      <w:r>
        <w:rPr>
          <w:rFonts w:ascii="Times New Roman" w:hAnsi="Times New Roman" w:cs="Times New Roman"/>
          <w:sz w:val="28"/>
          <w:szCs w:val="28"/>
          <w:lang w:val="kk-KZ"/>
        </w:rPr>
        <w:t xml:space="preserve">                     </w:t>
      </w:r>
      <w:r w:rsidR="00F3585F" w:rsidRPr="00AA48FD">
        <w:rPr>
          <w:rFonts w:ascii="Times New Roman" w:hAnsi="Times New Roman" w:cs="Times New Roman"/>
          <w:b/>
          <w:sz w:val="28"/>
          <w:szCs w:val="28"/>
          <w:lang w:val="kk-KZ"/>
        </w:rPr>
        <w:t xml:space="preserve">2022 </w:t>
      </w:r>
      <w:r>
        <w:rPr>
          <w:rFonts w:ascii="Times New Roman" w:hAnsi="Times New Roman" w:cs="Times New Roman"/>
          <w:b/>
          <w:sz w:val="28"/>
          <w:szCs w:val="28"/>
          <w:lang w:val="kk-KZ"/>
        </w:rPr>
        <w:t xml:space="preserve">жылдан </w:t>
      </w:r>
      <w:r w:rsidR="00F3585F" w:rsidRPr="00AA48FD">
        <w:rPr>
          <w:rFonts w:ascii="Times New Roman" w:hAnsi="Times New Roman" w:cs="Times New Roman"/>
          <w:b/>
          <w:sz w:val="28"/>
          <w:szCs w:val="28"/>
          <w:lang w:val="kk-KZ"/>
        </w:rPr>
        <w:t xml:space="preserve">2023 </w:t>
      </w:r>
      <w:r>
        <w:rPr>
          <w:rFonts w:ascii="Times New Roman" w:hAnsi="Times New Roman" w:cs="Times New Roman"/>
          <w:b/>
          <w:sz w:val="28"/>
          <w:szCs w:val="28"/>
          <w:lang w:val="kk-KZ"/>
        </w:rPr>
        <w:t xml:space="preserve">жыл </w:t>
      </w:r>
      <w:r w:rsidR="00F3585F" w:rsidRPr="00AA48FD">
        <w:rPr>
          <w:rFonts w:ascii="Times New Roman" w:hAnsi="Times New Roman" w:cs="Times New Roman"/>
          <w:b/>
          <w:sz w:val="28"/>
          <w:szCs w:val="28"/>
          <w:lang w:val="kk-KZ"/>
        </w:rPr>
        <w:t>аралығы</w:t>
      </w:r>
      <w:r w:rsidR="00FE2C38" w:rsidRPr="00FE2C38">
        <w:rPr>
          <w:rFonts w:ascii="Times New Roman" w:hAnsi="Times New Roman" w:cs="Times New Roman"/>
          <w:sz w:val="28"/>
          <w:szCs w:val="28"/>
          <w:lang w:val="kk-KZ"/>
        </w:rPr>
        <w:t xml:space="preserve"> болып айқындалды.</w:t>
      </w:r>
    </w:p>
    <w:p w:rsidR="00CA34E5" w:rsidRDefault="00CA34E5" w:rsidP="00344A12">
      <w:pPr>
        <w:tabs>
          <w:tab w:val="left" w:pos="0"/>
        </w:tabs>
        <w:spacing w:after="40" w:line="240" w:lineRule="auto"/>
        <w:ind w:firstLine="709"/>
        <w:jc w:val="both"/>
        <w:rPr>
          <w:rFonts w:ascii="Times New Roman" w:hAnsi="Times New Roman" w:cs="Times New Roman"/>
          <w:sz w:val="28"/>
          <w:szCs w:val="28"/>
          <w:lang w:val="kk-KZ"/>
        </w:rPr>
      </w:pPr>
    </w:p>
    <w:p w:rsidR="00CA34E5" w:rsidRDefault="00CA34E5" w:rsidP="00344A12">
      <w:pPr>
        <w:pStyle w:val="a3"/>
        <w:numPr>
          <w:ilvl w:val="0"/>
          <w:numId w:val="35"/>
        </w:numPr>
        <w:tabs>
          <w:tab w:val="left" w:pos="0"/>
          <w:tab w:val="left" w:pos="284"/>
          <w:tab w:val="left" w:pos="993"/>
        </w:tabs>
        <w:spacing w:after="40" w:line="240" w:lineRule="auto"/>
        <w:ind w:left="0" w:firstLine="709"/>
        <w:jc w:val="center"/>
        <w:rPr>
          <w:rFonts w:ascii="Times New Roman" w:hAnsi="Times New Roman" w:cs="Times New Roman"/>
          <w:b/>
          <w:sz w:val="28"/>
          <w:szCs w:val="28"/>
          <w:lang w:val="kk-KZ"/>
        </w:rPr>
      </w:pPr>
      <w:r w:rsidRPr="00CA34E5">
        <w:rPr>
          <w:rFonts w:ascii="Times New Roman" w:hAnsi="Times New Roman" w:cs="Times New Roman"/>
          <w:b/>
          <w:sz w:val="28"/>
          <w:szCs w:val="28"/>
          <w:lang w:val="kk-KZ"/>
        </w:rPr>
        <w:t xml:space="preserve">Тауар нарығында жұмыс істейтін нарық субъектілерінің </w:t>
      </w:r>
    </w:p>
    <w:p w:rsidR="00CA34E5" w:rsidRPr="00CA34E5" w:rsidRDefault="00CA34E5" w:rsidP="00344A12">
      <w:pPr>
        <w:pStyle w:val="a3"/>
        <w:tabs>
          <w:tab w:val="left" w:pos="0"/>
        </w:tabs>
        <w:spacing w:after="40" w:line="240" w:lineRule="auto"/>
        <w:ind w:left="0"/>
        <w:jc w:val="center"/>
        <w:rPr>
          <w:rFonts w:ascii="Times New Roman" w:hAnsi="Times New Roman" w:cs="Times New Roman"/>
          <w:b/>
          <w:sz w:val="28"/>
          <w:szCs w:val="28"/>
          <w:lang w:val="kk-KZ"/>
        </w:rPr>
      </w:pPr>
      <w:r w:rsidRPr="00CA34E5">
        <w:rPr>
          <w:rFonts w:ascii="Times New Roman" w:hAnsi="Times New Roman" w:cs="Times New Roman"/>
          <w:b/>
          <w:sz w:val="28"/>
          <w:szCs w:val="28"/>
          <w:lang w:val="kk-KZ"/>
        </w:rPr>
        <w:t xml:space="preserve">құрамын </w:t>
      </w:r>
      <w:r w:rsidR="002E19E5" w:rsidRPr="002E19E5">
        <w:rPr>
          <w:rFonts w:ascii="Times New Roman" w:hAnsi="Times New Roman" w:cs="Times New Roman"/>
          <w:b/>
          <w:sz w:val="28"/>
          <w:szCs w:val="28"/>
          <w:lang w:val="kk-KZ"/>
        </w:rPr>
        <w:t>айқындау</w:t>
      </w:r>
      <w:r w:rsidRPr="00CA34E5">
        <w:rPr>
          <w:rFonts w:ascii="Times New Roman" w:hAnsi="Times New Roman" w:cs="Times New Roman"/>
          <w:b/>
          <w:sz w:val="28"/>
          <w:szCs w:val="28"/>
          <w:lang w:val="kk-KZ"/>
        </w:rPr>
        <w:t>.</w:t>
      </w:r>
    </w:p>
    <w:p w:rsidR="00CA34E5" w:rsidRPr="00CA34E5" w:rsidRDefault="00CA34E5" w:rsidP="00344A12">
      <w:pPr>
        <w:pStyle w:val="a3"/>
        <w:tabs>
          <w:tab w:val="left" w:pos="0"/>
        </w:tabs>
        <w:spacing w:after="40" w:line="240" w:lineRule="auto"/>
        <w:ind w:left="1211"/>
        <w:jc w:val="both"/>
        <w:rPr>
          <w:rFonts w:ascii="Times New Roman" w:hAnsi="Times New Roman" w:cs="Times New Roman"/>
          <w:sz w:val="28"/>
          <w:szCs w:val="28"/>
          <w:lang w:val="kk-KZ"/>
        </w:rPr>
      </w:pPr>
    </w:p>
    <w:p w:rsidR="00F3585F" w:rsidRDefault="008F1CE4" w:rsidP="000D1BA3">
      <w:pPr>
        <w:tabs>
          <w:tab w:val="left" w:pos="1134"/>
        </w:tabs>
        <w:spacing w:after="4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D1BA3">
        <w:rPr>
          <w:rFonts w:ascii="Times New Roman" w:hAnsi="Times New Roman" w:cs="Times New Roman"/>
          <w:sz w:val="28"/>
          <w:szCs w:val="28"/>
          <w:lang w:val="kk-KZ"/>
        </w:rPr>
        <w:t>«Қазақстан Р</w:t>
      </w:r>
      <w:r w:rsidR="000D1BA3" w:rsidRPr="00AE53D8">
        <w:rPr>
          <w:rFonts w:ascii="Times New Roman" w:hAnsi="Times New Roman" w:cs="Times New Roman"/>
          <w:sz w:val="28"/>
          <w:szCs w:val="28"/>
          <w:lang w:val="kk-KZ"/>
        </w:rPr>
        <w:t xml:space="preserve">еспубликасы </w:t>
      </w:r>
      <w:r w:rsidR="000D1BA3">
        <w:rPr>
          <w:rFonts w:ascii="Times New Roman" w:hAnsi="Times New Roman" w:cs="Times New Roman"/>
          <w:sz w:val="28"/>
          <w:szCs w:val="28"/>
          <w:lang w:val="kk-KZ"/>
        </w:rPr>
        <w:t>Т</w:t>
      </w:r>
      <w:r w:rsidR="000D1BA3" w:rsidRPr="00AE53D8">
        <w:rPr>
          <w:rFonts w:ascii="Times New Roman" w:hAnsi="Times New Roman" w:cs="Times New Roman"/>
          <w:sz w:val="28"/>
          <w:szCs w:val="28"/>
          <w:lang w:val="kk-KZ"/>
        </w:rPr>
        <w:t xml:space="preserve">өтенше </w:t>
      </w:r>
      <w:r w:rsidR="000D1BA3" w:rsidRPr="00CC2C20">
        <w:rPr>
          <w:rFonts w:ascii="Times New Roman" w:hAnsi="Times New Roman" w:cs="Times New Roman"/>
          <w:sz w:val="28"/>
          <w:szCs w:val="28"/>
          <w:lang w:val="kk-KZ"/>
        </w:rPr>
        <w:t>жағдайлар министрлігі  өнеркәсіптік қауіпсіздік комитетінің Түркістан облысы бойынша департаменті» республикалық мемлекеттік мекемесі</w:t>
      </w:r>
      <w:r w:rsidR="00F3585F" w:rsidRPr="004A2D25">
        <w:rPr>
          <w:rFonts w:ascii="Times New Roman" w:hAnsi="Times New Roman" w:cs="Times New Roman"/>
          <w:sz w:val="28"/>
          <w:szCs w:val="28"/>
          <w:lang w:val="kk-KZ"/>
        </w:rPr>
        <w:t xml:space="preserve"> </w:t>
      </w:r>
      <w:r w:rsidR="00B54BEE">
        <w:rPr>
          <w:rFonts w:ascii="Times New Roman" w:hAnsi="Times New Roman" w:cs="Times New Roman"/>
          <w:sz w:val="28"/>
          <w:szCs w:val="28"/>
          <w:lang w:val="kk-KZ"/>
        </w:rPr>
        <w:t>ақпаратына сәйкес келесі</w:t>
      </w:r>
      <w:r w:rsidR="00F3585F" w:rsidRPr="004A2D25">
        <w:rPr>
          <w:rFonts w:ascii="Times New Roman" w:hAnsi="Times New Roman" w:cs="Times New Roman"/>
          <w:sz w:val="28"/>
          <w:szCs w:val="28"/>
          <w:lang w:val="kk-KZ"/>
        </w:rPr>
        <w:t xml:space="preserve"> нарық субъектісі келтірілген:</w:t>
      </w:r>
    </w:p>
    <w:p w:rsidR="00477446" w:rsidRPr="00477446" w:rsidRDefault="00477446" w:rsidP="00344A12">
      <w:pPr>
        <w:tabs>
          <w:tab w:val="left" w:pos="1134"/>
        </w:tabs>
        <w:spacing w:after="40" w:line="240" w:lineRule="auto"/>
        <w:jc w:val="center"/>
        <w:rPr>
          <w:rFonts w:ascii="Times New Roman" w:hAnsi="Times New Roman" w:cs="Times New Roman"/>
          <w:b/>
          <w:sz w:val="28"/>
          <w:szCs w:val="28"/>
          <w:lang w:val="kk-KZ"/>
        </w:rPr>
      </w:pPr>
      <w:r w:rsidRPr="00477446">
        <w:rPr>
          <w:rFonts w:ascii="Times New Roman" w:hAnsi="Times New Roman" w:cs="Times New Roman"/>
          <w:b/>
          <w:sz w:val="28"/>
          <w:szCs w:val="28"/>
          <w:lang w:val="kk-KZ"/>
        </w:rPr>
        <w:t>Нарық субъектісінің құрылтай ақпараттары:</w:t>
      </w:r>
    </w:p>
    <w:p w:rsidR="00F3585F" w:rsidRPr="00DE36FE" w:rsidRDefault="006553DA" w:rsidP="00344A12">
      <w:pPr>
        <w:tabs>
          <w:tab w:val="left" w:pos="1134"/>
        </w:tabs>
        <w:spacing w:after="40" w:line="240" w:lineRule="auto"/>
        <w:ind w:firstLine="851"/>
        <w:jc w:val="right"/>
        <w:rPr>
          <w:rFonts w:ascii="Times New Roman" w:hAnsi="Times New Roman" w:cs="Times New Roman"/>
          <w:i/>
          <w:sz w:val="24"/>
          <w:szCs w:val="24"/>
          <w:lang w:val="kk-KZ"/>
        </w:rPr>
      </w:pPr>
      <w:r>
        <w:rPr>
          <w:rFonts w:ascii="Times New Roman" w:hAnsi="Times New Roman" w:cs="Times New Roman"/>
          <w:i/>
          <w:sz w:val="24"/>
          <w:szCs w:val="24"/>
          <w:lang w:val="kk-KZ"/>
        </w:rPr>
        <w:t>к</w:t>
      </w:r>
      <w:r w:rsidRPr="00DE36FE">
        <w:rPr>
          <w:rFonts w:ascii="Times New Roman" w:hAnsi="Times New Roman" w:cs="Times New Roman"/>
          <w:i/>
          <w:sz w:val="24"/>
          <w:szCs w:val="24"/>
          <w:lang w:val="kk-KZ"/>
        </w:rPr>
        <w:t xml:space="preserve">есте </w:t>
      </w:r>
      <w:r w:rsidR="00C002A1" w:rsidRPr="00DE36FE">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00C002A1" w:rsidRPr="00DE36FE">
        <w:rPr>
          <w:rFonts w:ascii="Times New Roman" w:hAnsi="Times New Roman" w:cs="Times New Roman"/>
          <w:i/>
          <w:sz w:val="24"/>
          <w:szCs w:val="24"/>
          <w:lang w:val="kk-KZ"/>
        </w:rPr>
        <w:t>1</w:t>
      </w:r>
      <w:r w:rsidR="00C002A1">
        <w:rPr>
          <w:rFonts w:ascii="Times New Roman" w:hAnsi="Times New Roman" w:cs="Times New Roman"/>
          <w:i/>
          <w:sz w:val="24"/>
          <w:szCs w:val="24"/>
          <w:lang w:val="kk-KZ"/>
        </w:rPr>
        <w:t xml:space="preserve"> </w:t>
      </w:r>
    </w:p>
    <w:tbl>
      <w:tblPr>
        <w:tblW w:w="10602" w:type="dxa"/>
        <w:tblInd w:w="-719" w:type="dxa"/>
        <w:tblLayout w:type="fixed"/>
        <w:tblLook w:val="04A0" w:firstRow="1" w:lastRow="0" w:firstColumn="1" w:lastColumn="0" w:noHBand="0" w:noVBand="1"/>
      </w:tblPr>
      <w:tblGrid>
        <w:gridCol w:w="438"/>
        <w:gridCol w:w="1972"/>
        <w:gridCol w:w="3577"/>
        <w:gridCol w:w="2944"/>
        <w:gridCol w:w="1671"/>
      </w:tblGrid>
      <w:tr w:rsidR="008526E1" w:rsidRPr="000675FD" w:rsidTr="00477446">
        <w:trPr>
          <w:trHeight w:val="510"/>
        </w:trPr>
        <w:tc>
          <w:tcPr>
            <w:tcW w:w="43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526E1" w:rsidRPr="00787EFA" w:rsidRDefault="008526E1" w:rsidP="00344A12">
            <w:pPr>
              <w:spacing w:after="4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c>
          <w:tcPr>
            <w:tcW w:w="1972" w:type="dxa"/>
            <w:tcBorders>
              <w:top w:val="single" w:sz="8" w:space="0" w:color="auto"/>
              <w:left w:val="nil"/>
              <w:bottom w:val="single" w:sz="8" w:space="0" w:color="auto"/>
              <w:right w:val="single" w:sz="8" w:space="0" w:color="auto"/>
            </w:tcBorders>
            <w:shd w:val="clear" w:color="000000" w:fill="FFFFFF"/>
            <w:vAlign w:val="center"/>
            <w:hideMark/>
          </w:tcPr>
          <w:p w:rsidR="008526E1" w:rsidRPr="00126F9E" w:rsidRDefault="008526E1" w:rsidP="00344A12">
            <w:pPr>
              <w:spacing w:after="4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БСН</w:t>
            </w:r>
          </w:p>
        </w:tc>
        <w:tc>
          <w:tcPr>
            <w:tcW w:w="3577" w:type="dxa"/>
            <w:tcBorders>
              <w:top w:val="single" w:sz="8" w:space="0" w:color="auto"/>
              <w:left w:val="nil"/>
              <w:bottom w:val="single" w:sz="8" w:space="0" w:color="auto"/>
              <w:right w:val="single" w:sz="8" w:space="0" w:color="auto"/>
            </w:tcBorders>
            <w:shd w:val="clear" w:color="000000" w:fill="FFFFFF"/>
            <w:vAlign w:val="center"/>
            <w:hideMark/>
          </w:tcPr>
          <w:p w:rsidR="008526E1" w:rsidRPr="00787EFA" w:rsidRDefault="008526E1" w:rsidP="00344A12">
            <w:pPr>
              <w:spacing w:after="40" w:line="240" w:lineRule="auto"/>
              <w:jc w:val="center"/>
              <w:rPr>
                <w:rFonts w:ascii="Times New Roman" w:eastAsia="Times New Roman" w:hAnsi="Times New Roman" w:cs="Times New Roman"/>
                <w:b/>
                <w:bCs/>
                <w:color w:val="000000"/>
              </w:rPr>
            </w:pPr>
            <w:r w:rsidRPr="006A7508">
              <w:rPr>
                <w:rFonts w:ascii="Times New Roman" w:eastAsia="Times New Roman" w:hAnsi="Times New Roman" w:cs="Times New Roman"/>
                <w:b/>
                <w:bCs/>
                <w:color w:val="000000"/>
              </w:rPr>
              <w:t>Нарық субъектісінің атауы</w:t>
            </w:r>
          </w:p>
        </w:tc>
        <w:tc>
          <w:tcPr>
            <w:tcW w:w="2944" w:type="dxa"/>
            <w:tcBorders>
              <w:top w:val="single" w:sz="8" w:space="0" w:color="auto"/>
              <w:left w:val="nil"/>
              <w:bottom w:val="single" w:sz="8" w:space="0" w:color="auto"/>
              <w:right w:val="single" w:sz="4" w:space="0" w:color="auto"/>
            </w:tcBorders>
            <w:shd w:val="clear" w:color="000000" w:fill="FFFFFF"/>
            <w:vAlign w:val="center"/>
            <w:hideMark/>
          </w:tcPr>
          <w:p w:rsidR="008526E1" w:rsidRDefault="008526E1" w:rsidP="00344A12">
            <w:pPr>
              <w:spacing w:after="4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Құрылтайшысы/</w:t>
            </w:r>
          </w:p>
          <w:p w:rsidR="008526E1" w:rsidRPr="001061F6" w:rsidRDefault="008526E1" w:rsidP="00344A12">
            <w:pPr>
              <w:spacing w:after="4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акционерлер</w:t>
            </w:r>
          </w:p>
        </w:tc>
        <w:tc>
          <w:tcPr>
            <w:tcW w:w="1671" w:type="dxa"/>
            <w:tcBorders>
              <w:top w:val="single" w:sz="8" w:space="0" w:color="auto"/>
              <w:left w:val="single" w:sz="4" w:space="0" w:color="auto"/>
              <w:bottom w:val="single" w:sz="8" w:space="0" w:color="auto"/>
              <w:right w:val="single" w:sz="4" w:space="0" w:color="auto"/>
            </w:tcBorders>
            <w:shd w:val="clear" w:color="000000" w:fill="FFFFFF"/>
          </w:tcPr>
          <w:p w:rsidR="008526E1" w:rsidRPr="00D058ED" w:rsidRDefault="008526E1" w:rsidP="00344A12">
            <w:pPr>
              <w:spacing w:after="4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Пайыздық қатынаста қатысу үлесі</w:t>
            </w:r>
          </w:p>
        </w:tc>
      </w:tr>
      <w:tr w:rsidR="008526E1" w:rsidRPr="00D058ED" w:rsidTr="005A003B">
        <w:trPr>
          <w:trHeight w:val="770"/>
        </w:trPr>
        <w:tc>
          <w:tcPr>
            <w:tcW w:w="438" w:type="dxa"/>
            <w:tcBorders>
              <w:top w:val="single" w:sz="8" w:space="0" w:color="auto"/>
              <w:left w:val="single" w:sz="8" w:space="0" w:color="auto"/>
              <w:bottom w:val="single" w:sz="8" w:space="0" w:color="auto"/>
              <w:right w:val="single" w:sz="8" w:space="0" w:color="auto"/>
            </w:tcBorders>
            <w:shd w:val="clear" w:color="000000" w:fill="FFFFFF"/>
            <w:vAlign w:val="center"/>
          </w:tcPr>
          <w:p w:rsidR="008526E1" w:rsidRPr="000675FD" w:rsidRDefault="008526E1" w:rsidP="00344A12">
            <w:pPr>
              <w:spacing w:after="40" w:line="240" w:lineRule="auto"/>
              <w:jc w:val="center"/>
              <w:rPr>
                <w:rFonts w:ascii="Times New Roman" w:eastAsia="Times New Roman" w:hAnsi="Times New Roman" w:cs="Times New Roman"/>
                <w:color w:val="000000"/>
                <w:sz w:val="24"/>
                <w:szCs w:val="24"/>
              </w:rPr>
            </w:pPr>
            <w:r w:rsidRPr="000675FD">
              <w:rPr>
                <w:rFonts w:ascii="Times New Roman" w:eastAsia="Times New Roman" w:hAnsi="Times New Roman" w:cs="Times New Roman"/>
                <w:color w:val="000000"/>
                <w:sz w:val="24"/>
                <w:szCs w:val="24"/>
              </w:rPr>
              <w:t>1</w:t>
            </w:r>
          </w:p>
        </w:tc>
        <w:tc>
          <w:tcPr>
            <w:tcW w:w="1972" w:type="dxa"/>
            <w:tcBorders>
              <w:top w:val="single" w:sz="8" w:space="0" w:color="auto"/>
              <w:left w:val="nil"/>
              <w:bottom w:val="single" w:sz="8" w:space="0" w:color="auto"/>
              <w:right w:val="single" w:sz="8" w:space="0" w:color="auto"/>
            </w:tcBorders>
            <w:shd w:val="clear" w:color="000000" w:fill="FFFFFF"/>
            <w:vAlign w:val="center"/>
          </w:tcPr>
          <w:p w:rsidR="008526E1" w:rsidRPr="000675FD" w:rsidRDefault="008526E1" w:rsidP="00344A12">
            <w:pPr>
              <w:spacing w:after="40" w:line="240" w:lineRule="auto"/>
              <w:jc w:val="center"/>
              <w:rPr>
                <w:rFonts w:ascii="Times New Roman" w:eastAsia="Times New Roman" w:hAnsi="Times New Roman" w:cs="Times New Roman"/>
                <w:bCs/>
                <w:color w:val="000000"/>
                <w:sz w:val="24"/>
                <w:szCs w:val="24"/>
              </w:rPr>
            </w:pPr>
            <w:r w:rsidRPr="000675FD">
              <w:rPr>
                <w:rFonts w:ascii="Times New Roman" w:eastAsia="Times New Roman" w:hAnsi="Times New Roman" w:cs="Times New Roman"/>
                <w:bCs/>
                <w:color w:val="000000"/>
                <w:sz w:val="24"/>
                <w:szCs w:val="24"/>
              </w:rPr>
              <w:t>190</w:t>
            </w:r>
            <w:r w:rsidR="00477446">
              <w:rPr>
                <w:rFonts w:ascii="Times New Roman" w:eastAsia="Times New Roman" w:hAnsi="Times New Roman" w:cs="Times New Roman"/>
                <w:bCs/>
                <w:color w:val="000000"/>
                <w:sz w:val="24"/>
                <w:szCs w:val="24"/>
                <w:lang w:val="kk-KZ"/>
              </w:rPr>
              <w:t xml:space="preserve"> </w:t>
            </w:r>
            <w:r w:rsidRPr="000675FD">
              <w:rPr>
                <w:rFonts w:ascii="Times New Roman" w:eastAsia="Times New Roman" w:hAnsi="Times New Roman" w:cs="Times New Roman"/>
                <w:bCs/>
                <w:color w:val="000000"/>
                <w:sz w:val="24"/>
                <w:szCs w:val="24"/>
              </w:rPr>
              <w:t>640</w:t>
            </w:r>
            <w:r w:rsidR="00477446">
              <w:rPr>
                <w:rFonts w:ascii="Times New Roman" w:eastAsia="Times New Roman" w:hAnsi="Times New Roman" w:cs="Times New Roman"/>
                <w:bCs/>
                <w:color w:val="000000"/>
                <w:sz w:val="24"/>
                <w:szCs w:val="24"/>
                <w:lang w:val="kk-KZ"/>
              </w:rPr>
              <w:t xml:space="preserve"> </w:t>
            </w:r>
            <w:r w:rsidRPr="000675FD">
              <w:rPr>
                <w:rFonts w:ascii="Times New Roman" w:eastAsia="Times New Roman" w:hAnsi="Times New Roman" w:cs="Times New Roman"/>
                <w:bCs/>
                <w:color w:val="000000"/>
                <w:sz w:val="24"/>
                <w:szCs w:val="24"/>
              </w:rPr>
              <w:t>023</w:t>
            </w:r>
            <w:r w:rsidR="00477446">
              <w:rPr>
                <w:rFonts w:ascii="Times New Roman" w:eastAsia="Times New Roman" w:hAnsi="Times New Roman" w:cs="Times New Roman"/>
                <w:bCs/>
                <w:color w:val="000000"/>
                <w:sz w:val="24"/>
                <w:szCs w:val="24"/>
                <w:lang w:val="kk-KZ"/>
              </w:rPr>
              <w:t xml:space="preserve"> </w:t>
            </w:r>
            <w:r w:rsidRPr="000675FD">
              <w:rPr>
                <w:rFonts w:ascii="Times New Roman" w:eastAsia="Times New Roman" w:hAnsi="Times New Roman" w:cs="Times New Roman"/>
                <w:bCs/>
                <w:color w:val="000000"/>
                <w:sz w:val="24"/>
                <w:szCs w:val="24"/>
              </w:rPr>
              <w:t>364</w:t>
            </w:r>
          </w:p>
        </w:tc>
        <w:tc>
          <w:tcPr>
            <w:tcW w:w="3577" w:type="dxa"/>
            <w:tcBorders>
              <w:top w:val="single" w:sz="8" w:space="0" w:color="auto"/>
              <w:left w:val="nil"/>
              <w:bottom w:val="single" w:sz="8" w:space="0" w:color="auto"/>
              <w:right w:val="single" w:sz="8" w:space="0" w:color="auto"/>
            </w:tcBorders>
            <w:shd w:val="clear" w:color="000000" w:fill="FFFFFF"/>
          </w:tcPr>
          <w:p w:rsidR="008526E1" w:rsidRPr="001071C4" w:rsidRDefault="008526E1" w:rsidP="00344A12">
            <w:pPr>
              <w:spacing w:after="40" w:line="240" w:lineRule="auto"/>
              <w:jc w:val="center"/>
              <w:rPr>
                <w:rFonts w:ascii="Times New Roman" w:eastAsia="Times New Roman" w:hAnsi="Times New Roman" w:cs="Times New Roman"/>
                <w:b/>
                <w:bCs/>
                <w:color w:val="000000"/>
              </w:rPr>
            </w:pPr>
            <w:r w:rsidRPr="001071C4">
              <w:rPr>
                <w:rFonts w:ascii="Times New Roman" w:hAnsi="Times New Roman" w:cs="Times New Roman"/>
              </w:rPr>
              <w:t xml:space="preserve">Жауапкершілігі шектеулі серіктестік </w:t>
            </w:r>
            <w:r w:rsidRPr="001071C4">
              <w:rPr>
                <w:rFonts w:ascii="Times New Roman" w:hAnsi="Times New Roman" w:cs="Times New Roman"/>
                <w:b/>
              </w:rPr>
              <w:t>«Turkistan international airport»</w:t>
            </w:r>
          </w:p>
        </w:tc>
        <w:tc>
          <w:tcPr>
            <w:tcW w:w="2944" w:type="dxa"/>
            <w:tcBorders>
              <w:top w:val="single" w:sz="8" w:space="0" w:color="auto"/>
              <w:left w:val="nil"/>
              <w:bottom w:val="single" w:sz="8" w:space="0" w:color="auto"/>
              <w:right w:val="single" w:sz="4" w:space="0" w:color="auto"/>
            </w:tcBorders>
            <w:shd w:val="clear" w:color="000000" w:fill="FFFFFF"/>
          </w:tcPr>
          <w:p w:rsidR="008526E1" w:rsidRPr="005A003B" w:rsidRDefault="008526E1" w:rsidP="00344A12">
            <w:pPr>
              <w:spacing w:after="40" w:line="240" w:lineRule="auto"/>
              <w:jc w:val="both"/>
              <w:rPr>
                <w:rFonts w:ascii="Times New Roman" w:hAnsi="Times New Roman" w:cs="Times New Roman"/>
                <w:lang w:val="kk-KZ"/>
              </w:rPr>
            </w:pPr>
            <w:r>
              <w:rPr>
                <w:rFonts w:ascii="Times New Roman" w:hAnsi="Times New Roman" w:cs="Times New Roman"/>
                <w:lang w:val="kk-KZ"/>
              </w:rPr>
              <w:t>АО «</w:t>
            </w:r>
            <w:r>
              <w:rPr>
                <w:rFonts w:ascii="Times New Roman" w:hAnsi="Times New Roman" w:cs="Times New Roman"/>
                <w:lang w:val="en-US"/>
              </w:rPr>
              <w:t>YDA</w:t>
            </w:r>
            <w:r w:rsidRPr="00D058ED">
              <w:rPr>
                <w:rFonts w:ascii="Times New Roman" w:hAnsi="Times New Roman" w:cs="Times New Roman"/>
              </w:rPr>
              <w:t xml:space="preserve"> </w:t>
            </w:r>
            <w:r>
              <w:rPr>
                <w:rFonts w:ascii="Times New Roman" w:hAnsi="Times New Roman" w:cs="Times New Roman"/>
                <w:lang w:val="en-US"/>
              </w:rPr>
              <w:t>INSAAT</w:t>
            </w:r>
            <w:r w:rsidRPr="00D058ED">
              <w:rPr>
                <w:rFonts w:ascii="Times New Roman" w:hAnsi="Times New Roman" w:cs="Times New Roman"/>
              </w:rPr>
              <w:t xml:space="preserve"> </w:t>
            </w:r>
            <w:r>
              <w:rPr>
                <w:rFonts w:ascii="Times New Roman" w:hAnsi="Times New Roman" w:cs="Times New Roman"/>
                <w:lang w:val="en-US"/>
              </w:rPr>
              <w:t>SANAYI</w:t>
            </w:r>
            <w:r w:rsidRPr="00D058ED">
              <w:rPr>
                <w:rFonts w:ascii="Times New Roman" w:hAnsi="Times New Roman" w:cs="Times New Roman"/>
              </w:rPr>
              <w:t xml:space="preserve"> </w:t>
            </w:r>
            <w:r>
              <w:rPr>
                <w:rFonts w:ascii="Times New Roman" w:hAnsi="Times New Roman" w:cs="Times New Roman"/>
                <w:lang w:val="en-US"/>
              </w:rPr>
              <w:t>VE</w:t>
            </w:r>
            <w:r w:rsidRPr="00D058ED">
              <w:rPr>
                <w:rFonts w:ascii="Times New Roman" w:hAnsi="Times New Roman" w:cs="Times New Roman"/>
              </w:rPr>
              <w:t xml:space="preserve"> </w:t>
            </w:r>
            <w:r>
              <w:rPr>
                <w:rFonts w:ascii="Times New Roman" w:hAnsi="Times New Roman" w:cs="Times New Roman"/>
                <w:lang w:val="en-US"/>
              </w:rPr>
              <w:t>TICARET</w:t>
            </w:r>
            <w:r w:rsidRPr="00D058ED">
              <w:rPr>
                <w:rFonts w:ascii="Times New Roman" w:hAnsi="Times New Roman" w:cs="Times New Roman"/>
              </w:rPr>
              <w:t xml:space="preserve"> </w:t>
            </w:r>
            <w:r>
              <w:rPr>
                <w:rFonts w:ascii="Times New Roman" w:hAnsi="Times New Roman" w:cs="Times New Roman"/>
                <w:lang w:val="en-US"/>
              </w:rPr>
              <w:t>ANONIM</w:t>
            </w:r>
            <w:r w:rsidRPr="00D058ED">
              <w:rPr>
                <w:rFonts w:ascii="Times New Roman" w:hAnsi="Times New Roman" w:cs="Times New Roman"/>
              </w:rPr>
              <w:t xml:space="preserve"> </w:t>
            </w:r>
            <w:r>
              <w:rPr>
                <w:rFonts w:ascii="Times New Roman" w:hAnsi="Times New Roman" w:cs="Times New Roman"/>
                <w:lang w:val="en-US"/>
              </w:rPr>
              <w:t>SERKETI</w:t>
            </w:r>
            <w:r>
              <w:rPr>
                <w:rFonts w:ascii="Times New Roman" w:hAnsi="Times New Roman" w:cs="Times New Roman"/>
                <w:lang w:val="kk-KZ"/>
              </w:rPr>
              <w:t>»</w:t>
            </w:r>
            <w:r w:rsidRPr="00D058ED">
              <w:rPr>
                <w:rFonts w:ascii="Times New Roman" w:hAnsi="Times New Roman" w:cs="Times New Roman"/>
              </w:rPr>
              <w:t xml:space="preserve"> </w:t>
            </w:r>
            <w:r>
              <w:rPr>
                <w:rFonts w:ascii="Times New Roman" w:hAnsi="Times New Roman" w:cs="Times New Roman"/>
                <w:lang w:val="kk-KZ"/>
              </w:rPr>
              <w:t>(ИДА ИНШААТ САНАЙИ ВЕ ТИДЖАРЕТ)</w:t>
            </w:r>
          </w:p>
        </w:tc>
        <w:tc>
          <w:tcPr>
            <w:tcW w:w="1671" w:type="dxa"/>
            <w:tcBorders>
              <w:top w:val="single" w:sz="8" w:space="0" w:color="auto"/>
              <w:left w:val="single" w:sz="4" w:space="0" w:color="auto"/>
              <w:bottom w:val="single" w:sz="8" w:space="0" w:color="auto"/>
              <w:right w:val="single" w:sz="4" w:space="0" w:color="auto"/>
            </w:tcBorders>
            <w:shd w:val="clear" w:color="000000" w:fill="FFFFFF"/>
          </w:tcPr>
          <w:p w:rsidR="008526E1" w:rsidRPr="00D058ED" w:rsidRDefault="008526E1" w:rsidP="00344A12">
            <w:pPr>
              <w:spacing w:after="40" w:line="240" w:lineRule="auto"/>
              <w:rPr>
                <w:rFonts w:ascii="Times New Roman" w:hAnsi="Times New Roman" w:cs="Times New Roman"/>
              </w:rPr>
            </w:pPr>
            <w:r>
              <w:rPr>
                <w:rFonts w:ascii="Times New Roman" w:hAnsi="Times New Roman" w:cs="Times New Roman"/>
                <w:lang w:val="kk-KZ"/>
              </w:rPr>
              <w:t xml:space="preserve">100 </w:t>
            </w:r>
            <w:r>
              <w:rPr>
                <w:rFonts w:ascii="Times New Roman" w:hAnsi="Times New Roman" w:cs="Times New Roman"/>
              </w:rPr>
              <w:t>%</w:t>
            </w:r>
          </w:p>
        </w:tc>
      </w:tr>
    </w:tbl>
    <w:p w:rsidR="00F3585F" w:rsidRPr="00477446" w:rsidRDefault="00477446" w:rsidP="00344A12">
      <w:pPr>
        <w:tabs>
          <w:tab w:val="left" w:pos="1134"/>
        </w:tabs>
        <w:spacing w:after="40" w:line="240" w:lineRule="auto"/>
        <w:jc w:val="both"/>
        <w:rPr>
          <w:rFonts w:ascii="Times New Roman" w:hAnsi="Times New Roman" w:cs="Times New Roman"/>
          <w:b/>
          <w:sz w:val="28"/>
          <w:szCs w:val="28"/>
          <w:lang w:val="kk-KZ"/>
        </w:rPr>
      </w:pPr>
      <w:r w:rsidRPr="00477446">
        <w:rPr>
          <w:rFonts w:ascii="Times New Roman" w:hAnsi="Times New Roman" w:cs="Times New Roman"/>
          <w:b/>
          <w:sz w:val="28"/>
          <w:szCs w:val="28"/>
          <w:lang w:val="kk-KZ"/>
        </w:rPr>
        <w:t>Нарық субъектілерінің тіркелген орны жайлы ақпараттары:</w:t>
      </w:r>
    </w:p>
    <w:p w:rsidR="00477446" w:rsidRPr="00DE36FE" w:rsidRDefault="00477446" w:rsidP="00344A12">
      <w:pPr>
        <w:tabs>
          <w:tab w:val="left" w:pos="1134"/>
        </w:tabs>
        <w:spacing w:after="40" w:line="240" w:lineRule="auto"/>
        <w:ind w:firstLine="851"/>
        <w:jc w:val="right"/>
        <w:rPr>
          <w:rFonts w:ascii="Times New Roman" w:hAnsi="Times New Roman" w:cs="Times New Roman"/>
          <w:i/>
          <w:sz w:val="24"/>
          <w:szCs w:val="24"/>
          <w:lang w:val="kk-KZ"/>
        </w:rPr>
      </w:pPr>
      <w:r>
        <w:rPr>
          <w:rFonts w:ascii="Times New Roman" w:hAnsi="Times New Roman" w:cs="Times New Roman"/>
          <w:i/>
          <w:sz w:val="24"/>
          <w:szCs w:val="24"/>
          <w:lang w:val="kk-KZ"/>
        </w:rPr>
        <w:t>к</w:t>
      </w:r>
      <w:r w:rsidRPr="00DE36FE">
        <w:rPr>
          <w:rFonts w:ascii="Times New Roman" w:hAnsi="Times New Roman" w:cs="Times New Roman"/>
          <w:i/>
          <w:sz w:val="24"/>
          <w:szCs w:val="24"/>
          <w:lang w:val="kk-KZ"/>
        </w:rPr>
        <w:t>есте №</w:t>
      </w:r>
      <w:r>
        <w:rPr>
          <w:rFonts w:ascii="Times New Roman" w:hAnsi="Times New Roman" w:cs="Times New Roman"/>
          <w:i/>
          <w:sz w:val="24"/>
          <w:szCs w:val="24"/>
          <w:lang w:val="kk-KZ"/>
        </w:rPr>
        <w:t xml:space="preserve"> 2 </w:t>
      </w:r>
    </w:p>
    <w:tbl>
      <w:tblPr>
        <w:tblW w:w="10207" w:type="dxa"/>
        <w:tblInd w:w="-431" w:type="dxa"/>
        <w:tblLayout w:type="fixed"/>
        <w:tblLook w:val="04A0" w:firstRow="1" w:lastRow="0" w:firstColumn="1" w:lastColumn="0" w:noHBand="0" w:noVBand="1"/>
      </w:tblPr>
      <w:tblGrid>
        <w:gridCol w:w="5253"/>
        <w:gridCol w:w="4954"/>
      </w:tblGrid>
      <w:tr w:rsidR="00477446" w:rsidRPr="00787EFA" w:rsidTr="00477446">
        <w:trPr>
          <w:trHeight w:val="67"/>
        </w:trPr>
        <w:tc>
          <w:tcPr>
            <w:tcW w:w="10207" w:type="dxa"/>
            <w:gridSpan w:val="2"/>
            <w:tcBorders>
              <w:top w:val="single" w:sz="8" w:space="0" w:color="auto"/>
              <w:left w:val="single" w:sz="4" w:space="0" w:color="auto"/>
              <w:bottom w:val="single" w:sz="8" w:space="0" w:color="auto"/>
              <w:right w:val="single" w:sz="8" w:space="0" w:color="auto"/>
            </w:tcBorders>
            <w:shd w:val="clear" w:color="000000" w:fill="FFFFFF"/>
          </w:tcPr>
          <w:p w:rsidR="00477446" w:rsidRPr="004A2D25" w:rsidRDefault="00477446" w:rsidP="00344A12">
            <w:pPr>
              <w:spacing w:after="4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Мекеменің орналасқан орны</w:t>
            </w:r>
          </w:p>
        </w:tc>
      </w:tr>
      <w:tr w:rsidR="008526E1" w:rsidRPr="00787EFA" w:rsidTr="00477446">
        <w:trPr>
          <w:trHeight w:val="510"/>
        </w:trPr>
        <w:tc>
          <w:tcPr>
            <w:tcW w:w="5253" w:type="dxa"/>
            <w:tcBorders>
              <w:top w:val="single" w:sz="8" w:space="0" w:color="auto"/>
              <w:left w:val="single" w:sz="4" w:space="0" w:color="auto"/>
              <w:bottom w:val="single" w:sz="8" w:space="0" w:color="auto"/>
              <w:right w:val="single" w:sz="4" w:space="0" w:color="auto"/>
            </w:tcBorders>
            <w:shd w:val="clear" w:color="000000" w:fill="FFFFFF"/>
          </w:tcPr>
          <w:p w:rsidR="008526E1" w:rsidRPr="00C43506" w:rsidRDefault="008526E1" w:rsidP="00344A12">
            <w:pPr>
              <w:spacing w:after="4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Нақты орналасқан орны</w:t>
            </w:r>
          </w:p>
        </w:tc>
        <w:tc>
          <w:tcPr>
            <w:tcW w:w="4954" w:type="dxa"/>
            <w:tcBorders>
              <w:top w:val="single" w:sz="8" w:space="0" w:color="auto"/>
              <w:left w:val="single" w:sz="4" w:space="0" w:color="auto"/>
              <w:bottom w:val="single" w:sz="8" w:space="0" w:color="auto"/>
              <w:right w:val="single" w:sz="8" w:space="0" w:color="auto"/>
            </w:tcBorders>
            <w:shd w:val="clear" w:color="000000" w:fill="FFFFFF"/>
            <w:vAlign w:val="center"/>
          </w:tcPr>
          <w:p w:rsidR="008526E1" w:rsidRPr="00787EFA" w:rsidRDefault="008526E1" w:rsidP="00344A12">
            <w:pPr>
              <w:spacing w:after="40" w:line="240" w:lineRule="auto"/>
              <w:rPr>
                <w:rFonts w:ascii="Times New Roman" w:eastAsia="Times New Roman" w:hAnsi="Times New Roman" w:cs="Times New Roman"/>
                <w:b/>
                <w:bCs/>
                <w:color w:val="000000"/>
              </w:rPr>
            </w:pPr>
            <w:r w:rsidRPr="004A2D25">
              <w:rPr>
                <w:rFonts w:ascii="Times New Roman" w:eastAsia="Times New Roman" w:hAnsi="Times New Roman" w:cs="Times New Roman"/>
                <w:b/>
                <w:bCs/>
                <w:color w:val="000000"/>
              </w:rPr>
              <w:t>Заңды мекен-жайы</w:t>
            </w:r>
          </w:p>
        </w:tc>
      </w:tr>
      <w:tr w:rsidR="008526E1" w:rsidRPr="001071C4" w:rsidTr="00477446">
        <w:trPr>
          <w:trHeight w:val="800"/>
        </w:trPr>
        <w:tc>
          <w:tcPr>
            <w:tcW w:w="5253" w:type="dxa"/>
            <w:tcBorders>
              <w:top w:val="single" w:sz="8" w:space="0" w:color="auto"/>
              <w:left w:val="single" w:sz="4" w:space="0" w:color="auto"/>
              <w:bottom w:val="single" w:sz="8" w:space="0" w:color="auto"/>
              <w:right w:val="single" w:sz="4" w:space="0" w:color="auto"/>
            </w:tcBorders>
            <w:shd w:val="clear" w:color="000000" w:fill="FFFFFF"/>
          </w:tcPr>
          <w:p w:rsidR="008526E1" w:rsidRPr="001061F6" w:rsidRDefault="008526E1" w:rsidP="00344A12">
            <w:pPr>
              <w:spacing w:after="40" w:line="240" w:lineRule="auto"/>
              <w:jc w:val="both"/>
              <w:rPr>
                <w:rFonts w:ascii="Times New Roman" w:hAnsi="Times New Roman" w:cs="Times New Roman"/>
                <w:lang w:val="kk-KZ"/>
              </w:rPr>
            </w:pPr>
            <w:r w:rsidRPr="001061F6">
              <w:rPr>
                <w:rFonts w:ascii="Times New Roman" w:hAnsi="Times New Roman" w:cs="Times New Roman"/>
                <w:lang w:val="kk-KZ"/>
              </w:rPr>
              <w:t xml:space="preserve">Қазақстан Республикасы, Түркістан облысы., </w:t>
            </w:r>
          </w:p>
          <w:p w:rsidR="008526E1" w:rsidRPr="001061F6" w:rsidRDefault="008526E1" w:rsidP="00344A12">
            <w:pPr>
              <w:spacing w:after="40" w:line="240" w:lineRule="auto"/>
              <w:jc w:val="both"/>
              <w:rPr>
                <w:rFonts w:ascii="Times New Roman" w:hAnsi="Times New Roman" w:cs="Times New Roman"/>
                <w:lang w:val="kk-KZ"/>
              </w:rPr>
            </w:pPr>
            <w:r w:rsidRPr="001061F6">
              <w:rPr>
                <w:rFonts w:ascii="Times New Roman" w:hAnsi="Times New Roman" w:cs="Times New Roman"/>
                <w:lang w:val="kk-KZ"/>
              </w:rPr>
              <w:t>Т</w:t>
            </w:r>
            <w:r w:rsidRPr="001071C4">
              <w:rPr>
                <w:rFonts w:ascii="Times New Roman" w:hAnsi="Times New Roman" w:cs="Times New Roman"/>
                <w:lang w:val="kk-KZ"/>
              </w:rPr>
              <w:t>ү</w:t>
            </w:r>
            <w:r w:rsidRPr="001061F6">
              <w:rPr>
                <w:rFonts w:ascii="Times New Roman" w:hAnsi="Times New Roman" w:cs="Times New Roman"/>
                <w:lang w:val="kk-KZ"/>
              </w:rPr>
              <w:t>рк</w:t>
            </w:r>
            <w:r w:rsidRPr="001071C4">
              <w:rPr>
                <w:rFonts w:ascii="Times New Roman" w:hAnsi="Times New Roman" w:cs="Times New Roman"/>
                <w:lang w:val="kk-KZ"/>
              </w:rPr>
              <w:t>і</w:t>
            </w:r>
            <w:r w:rsidRPr="001061F6">
              <w:rPr>
                <w:rFonts w:ascii="Times New Roman" w:hAnsi="Times New Roman" w:cs="Times New Roman"/>
                <w:lang w:val="kk-KZ"/>
              </w:rPr>
              <w:t>стан</w:t>
            </w:r>
            <w:r w:rsidRPr="001071C4">
              <w:rPr>
                <w:rFonts w:ascii="Times New Roman" w:hAnsi="Times New Roman" w:cs="Times New Roman"/>
                <w:lang w:val="kk-KZ"/>
              </w:rPr>
              <w:t xml:space="preserve"> қ.</w:t>
            </w:r>
            <w:r w:rsidRPr="001061F6">
              <w:rPr>
                <w:rFonts w:ascii="Times New Roman" w:hAnsi="Times New Roman" w:cs="Times New Roman"/>
                <w:lang w:val="kk-KZ"/>
              </w:rPr>
              <w:t>,</w:t>
            </w:r>
            <w:r>
              <w:rPr>
                <w:rFonts w:ascii="Times New Roman" w:hAnsi="Times New Roman" w:cs="Times New Roman"/>
                <w:lang w:val="kk-KZ"/>
              </w:rPr>
              <w:t xml:space="preserve"> </w:t>
            </w:r>
            <w:r w:rsidRPr="001061F6">
              <w:rPr>
                <w:rFonts w:ascii="Times New Roman" w:hAnsi="Times New Roman" w:cs="Times New Roman"/>
                <w:lang w:val="kk-KZ"/>
              </w:rPr>
              <w:t>А.Усенов</w:t>
            </w:r>
            <w:r w:rsidRPr="001071C4">
              <w:rPr>
                <w:rFonts w:ascii="Times New Roman" w:hAnsi="Times New Roman" w:cs="Times New Roman"/>
                <w:lang w:val="kk-KZ"/>
              </w:rPr>
              <w:t xml:space="preserve"> көшесі</w:t>
            </w:r>
            <w:r w:rsidRPr="001061F6">
              <w:rPr>
                <w:rFonts w:ascii="Times New Roman" w:hAnsi="Times New Roman" w:cs="Times New Roman"/>
                <w:lang w:val="kk-KZ"/>
              </w:rPr>
              <w:t>, 78</w:t>
            </w:r>
            <w:r w:rsidRPr="001071C4">
              <w:rPr>
                <w:rFonts w:ascii="Times New Roman" w:hAnsi="Times New Roman" w:cs="Times New Roman"/>
                <w:lang w:val="kk-KZ"/>
              </w:rPr>
              <w:t xml:space="preserve"> үй</w:t>
            </w:r>
          </w:p>
        </w:tc>
        <w:tc>
          <w:tcPr>
            <w:tcW w:w="4954" w:type="dxa"/>
            <w:tcBorders>
              <w:top w:val="single" w:sz="8" w:space="0" w:color="auto"/>
              <w:left w:val="single" w:sz="4" w:space="0" w:color="auto"/>
              <w:bottom w:val="single" w:sz="8" w:space="0" w:color="auto"/>
              <w:right w:val="single" w:sz="8" w:space="0" w:color="auto"/>
            </w:tcBorders>
            <w:shd w:val="clear" w:color="000000" w:fill="FFFFFF"/>
          </w:tcPr>
          <w:p w:rsidR="008526E1" w:rsidRPr="001071C4" w:rsidRDefault="008526E1" w:rsidP="00344A12">
            <w:pPr>
              <w:spacing w:after="4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Түркия Республикасы, Анкара қаласы, Байрактар шағын ауданы, Ведат Далокай даңғылы №112/1</w:t>
            </w:r>
          </w:p>
        </w:tc>
      </w:tr>
    </w:tbl>
    <w:p w:rsidR="008941B7" w:rsidRPr="00B2640F" w:rsidRDefault="00B2640F" w:rsidP="00B2640F">
      <w:pPr>
        <w:pStyle w:val="aa"/>
        <w:spacing w:before="0" w:beforeAutospacing="0" w:after="40" w:afterAutospacing="0"/>
        <w:ind w:firstLine="709"/>
        <w:jc w:val="both"/>
        <w:rPr>
          <w:bCs/>
          <w:color w:val="000000"/>
          <w:sz w:val="28"/>
          <w:szCs w:val="28"/>
          <w:lang w:val="kk-KZ"/>
        </w:rPr>
      </w:pPr>
      <w:r>
        <w:rPr>
          <w:bCs/>
          <w:color w:val="000000"/>
          <w:sz w:val="28"/>
          <w:szCs w:val="28"/>
          <w:lang w:val="kk-KZ"/>
        </w:rPr>
        <w:t xml:space="preserve">Қазақстан Республикасының Кәсіпкерлік субъектісінің 176-1-бабының                 2 бабына сәйкес, </w:t>
      </w:r>
      <w:r w:rsidRPr="00B2640F">
        <w:rPr>
          <w:bCs/>
          <w:color w:val="000000"/>
          <w:sz w:val="28"/>
          <w:szCs w:val="28"/>
          <w:lang w:val="kk-KZ"/>
        </w:rPr>
        <w:t xml:space="preserve">«Turkistan international airport» ЖШС </w:t>
      </w:r>
      <w:r>
        <w:rPr>
          <w:bCs/>
          <w:color w:val="000000"/>
          <w:sz w:val="28"/>
          <w:szCs w:val="28"/>
          <w:lang w:val="kk-KZ"/>
        </w:rPr>
        <w:t xml:space="preserve"> </w:t>
      </w:r>
      <w:r w:rsidRPr="00B2640F">
        <w:rPr>
          <w:bCs/>
          <w:color w:val="000000"/>
          <w:sz w:val="28"/>
          <w:szCs w:val="28"/>
          <w:lang w:val="kk-KZ"/>
        </w:rPr>
        <w:t>негізгі қуат деп танылады</w:t>
      </w:r>
      <w:r>
        <w:rPr>
          <w:bCs/>
          <w:color w:val="000000"/>
          <w:sz w:val="28"/>
          <w:szCs w:val="28"/>
          <w:lang w:val="kk-KZ"/>
        </w:rPr>
        <w:t>.</w:t>
      </w:r>
    </w:p>
    <w:p w:rsidR="003B6C6D" w:rsidRPr="0088568D" w:rsidRDefault="00FC353B" w:rsidP="0088568D">
      <w:pPr>
        <w:pStyle w:val="a3"/>
        <w:numPr>
          <w:ilvl w:val="0"/>
          <w:numId w:val="13"/>
        </w:numPr>
        <w:tabs>
          <w:tab w:val="left" w:pos="993"/>
        </w:tabs>
        <w:spacing w:after="40" w:line="240" w:lineRule="auto"/>
        <w:ind w:left="0" w:firstLine="709"/>
        <w:jc w:val="both"/>
        <w:rPr>
          <w:rFonts w:ascii="Times New Roman" w:hAnsi="Times New Roman" w:cs="Times New Roman"/>
          <w:bCs/>
          <w:sz w:val="28"/>
          <w:szCs w:val="28"/>
          <w:lang w:val="kk-KZ"/>
        </w:rPr>
      </w:pPr>
      <w:r w:rsidRPr="0088568D">
        <w:rPr>
          <w:rFonts w:ascii="Times New Roman" w:hAnsi="Times New Roman" w:cs="Times New Roman"/>
          <w:sz w:val="28"/>
          <w:szCs w:val="28"/>
          <w:lang w:val="kk-KZ"/>
        </w:rPr>
        <w:t>А</w:t>
      </w:r>
      <w:r w:rsidR="00722FB0" w:rsidRPr="0088568D">
        <w:rPr>
          <w:rFonts w:ascii="Times New Roman" w:hAnsi="Times New Roman" w:cs="Times New Roman"/>
          <w:sz w:val="28"/>
          <w:szCs w:val="28"/>
          <w:lang w:val="kk-KZ"/>
        </w:rPr>
        <w:t>виаотынд</w:t>
      </w:r>
      <w:r w:rsidRPr="0088568D">
        <w:rPr>
          <w:rFonts w:ascii="Times New Roman" w:hAnsi="Times New Roman" w:cs="Times New Roman"/>
          <w:sz w:val="28"/>
          <w:szCs w:val="28"/>
          <w:lang w:val="kk-KZ"/>
        </w:rPr>
        <w:t>ы сақтау қызметі</w:t>
      </w:r>
      <w:r w:rsidR="00722FB0" w:rsidRPr="0088568D">
        <w:rPr>
          <w:rFonts w:ascii="Times New Roman" w:hAnsi="Times New Roman" w:cs="Times New Roman"/>
          <w:sz w:val="28"/>
          <w:szCs w:val="28"/>
          <w:lang w:val="kk-KZ"/>
        </w:rPr>
        <w:t xml:space="preserve"> </w:t>
      </w:r>
      <w:r w:rsidRPr="0088568D">
        <w:rPr>
          <w:rFonts w:ascii="Times New Roman" w:hAnsi="Times New Roman" w:cs="Times New Roman"/>
          <w:sz w:val="28"/>
          <w:szCs w:val="28"/>
          <w:lang w:val="kk-KZ"/>
        </w:rPr>
        <w:t>өзара алмастыра алмайды</w:t>
      </w:r>
      <w:r w:rsidR="003B6C6D" w:rsidRPr="0088568D">
        <w:rPr>
          <w:rFonts w:ascii="Times New Roman" w:hAnsi="Times New Roman" w:cs="Times New Roman"/>
          <w:bCs/>
          <w:sz w:val="28"/>
          <w:szCs w:val="28"/>
          <w:lang w:val="kk-KZ"/>
        </w:rPr>
        <w:t>.</w:t>
      </w:r>
    </w:p>
    <w:p w:rsidR="00722FB0" w:rsidRPr="00722FB0" w:rsidRDefault="00722FB0" w:rsidP="00344A12">
      <w:pPr>
        <w:pStyle w:val="a3"/>
        <w:numPr>
          <w:ilvl w:val="0"/>
          <w:numId w:val="13"/>
        </w:numPr>
        <w:tabs>
          <w:tab w:val="left" w:pos="993"/>
        </w:tabs>
        <w:spacing w:after="40" w:line="240" w:lineRule="auto"/>
        <w:ind w:left="0" w:firstLine="709"/>
        <w:jc w:val="both"/>
        <w:rPr>
          <w:rFonts w:ascii="Times New Roman" w:hAnsi="Times New Roman" w:cs="Times New Roman"/>
          <w:sz w:val="28"/>
          <w:szCs w:val="28"/>
          <w:lang w:val="kk-KZ"/>
        </w:rPr>
      </w:pPr>
      <w:r w:rsidRPr="00722FB0">
        <w:rPr>
          <w:rFonts w:ascii="Times New Roman" w:hAnsi="Times New Roman" w:cs="Times New Roman"/>
          <w:sz w:val="28"/>
          <w:szCs w:val="28"/>
          <w:lang w:val="kk-KZ"/>
        </w:rPr>
        <w:lastRenderedPageBreak/>
        <w:t xml:space="preserve">Авиаотынды </w:t>
      </w:r>
      <w:r w:rsidR="00FC353B">
        <w:rPr>
          <w:rFonts w:ascii="Times New Roman" w:hAnsi="Times New Roman" w:cs="Times New Roman"/>
          <w:sz w:val="28"/>
          <w:szCs w:val="28"/>
          <w:lang w:val="kk-KZ"/>
        </w:rPr>
        <w:t>сақтау қызметі</w:t>
      </w:r>
      <w:r w:rsidRPr="00722FB0">
        <w:rPr>
          <w:rFonts w:ascii="Times New Roman" w:hAnsi="Times New Roman" w:cs="Times New Roman"/>
          <w:sz w:val="28"/>
          <w:szCs w:val="28"/>
          <w:lang w:val="kk-KZ"/>
        </w:rPr>
        <w:t xml:space="preserve"> әуежайлардың қызметін жүзеге асыратын нарық субъектілері ғана жүзеге асыратындығына байланысты аумақтық шекаралар</w:t>
      </w:r>
      <w:r w:rsidRPr="00722FB0">
        <w:rPr>
          <w:rFonts w:ascii="Times New Roman" w:hAnsi="Times New Roman" w:cs="Times New Roman"/>
          <w:b/>
          <w:sz w:val="28"/>
          <w:szCs w:val="28"/>
          <w:lang w:val="kk-KZ"/>
        </w:rPr>
        <w:t xml:space="preserve"> әуежайдың орналасқан аумағымен айқындалған</w:t>
      </w:r>
      <w:r w:rsidRPr="00722FB0">
        <w:rPr>
          <w:rFonts w:ascii="Times New Roman" w:hAnsi="Times New Roman" w:cs="Times New Roman"/>
          <w:sz w:val="28"/>
          <w:szCs w:val="28"/>
          <w:lang w:val="kk-KZ"/>
        </w:rPr>
        <w:t>.</w:t>
      </w:r>
    </w:p>
    <w:p w:rsidR="00722FB0" w:rsidRPr="00722FB0" w:rsidRDefault="00722FB0" w:rsidP="00344A12">
      <w:pPr>
        <w:pStyle w:val="a3"/>
        <w:numPr>
          <w:ilvl w:val="0"/>
          <w:numId w:val="13"/>
        </w:numPr>
        <w:tabs>
          <w:tab w:val="left" w:pos="0"/>
          <w:tab w:val="left" w:pos="993"/>
        </w:tabs>
        <w:spacing w:after="4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722FB0">
        <w:rPr>
          <w:rFonts w:ascii="Times New Roman" w:hAnsi="Times New Roman" w:cs="Times New Roman"/>
          <w:sz w:val="28"/>
          <w:szCs w:val="28"/>
          <w:lang w:val="kk-KZ"/>
        </w:rPr>
        <w:t xml:space="preserve">виаотынды </w:t>
      </w:r>
      <w:r w:rsidR="00FC353B">
        <w:rPr>
          <w:rFonts w:ascii="Times New Roman" w:hAnsi="Times New Roman" w:cs="Times New Roman"/>
          <w:sz w:val="28"/>
          <w:szCs w:val="28"/>
          <w:lang w:val="kk-KZ"/>
        </w:rPr>
        <w:t>сақтау қызметі</w:t>
      </w:r>
      <w:r w:rsidRPr="00722FB0">
        <w:rPr>
          <w:rFonts w:ascii="Times New Roman" w:hAnsi="Times New Roman" w:cs="Times New Roman"/>
          <w:sz w:val="28"/>
          <w:szCs w:val="28"/>
          <w:lang w:val="kk-KZ"/>
        </w:rPr>
        <w:t xml:space="preserve"> нарығында зерттеудің уақыт аралығы </w:t>
      </w:r>
      <w:r w:rsidR="00155632">
        <w:rPr>
          <w:rFonts w:ascii="Times New Roman" w:hAnsi="Times New Roman" w:cs="Times New Roman"/>
          <w:sz w:val="28"/>
          <w:szCs w:val="28"/>
          <w:lang w:val="kk-KZ"/>
        </w:rPr>
        <w:t xml:space="preserve">                  </w:t>
      </w:r>
      <w:r w:rsidRPr="00722FB0">
        <w:rPr>
          <w:rFonts w:ascii="Times New Roman" w:hAnsi="Times New Roman" w:cs="Times New Roman"/>
          <w:b/>
          <w:sz w:val="28"/>
          <w:szCs w:val="28"/>
          <w:lang w:val="kk-KZ"/>
        </w:rPr>
        <w:t xml:space="preserve">2022 </w:t>
      </w:r>
      <w:r w:rsidR="004607E6">
        <w:rPr>
          <w:rFonts w:ascii="Times New Roman" w:hAnsi="Times New Roman" w:cs="Times New Roman"/>
          <w:b/>
          <w:sz w:val="28"/>
          <w:szCs w:val="28"/>
          <w:lang w:val="kk-KZ"/>
        </w:rPr>
        <w:t>жылдан</w:t>
      </w:r>
      <w:r w:rsidRPr="00722FB0">
        <w:rPr>
          <w:rFonts w:ascii="Times New Roman" w:hAnsi="Times New Roman" w:cs="Times New Roman"/>
          <w:b/>
          <w:sz w:val="28"/>
          <w:szCs w:val="28"/>
          <w:lang w:val="kk-KZ"/>
        </w:rPr>
        <w:t xml:space="preserve"> 2023 </w:t>
      </w:r>
      <w:r w:rsidR="004607E6">
        <w:rPr>
          <w:rFonts w:ascii="Times New Roman" w:hAnsi="Times New Roman" w:cs="Times New Roman"/>
          <w:b/>
          <w:sz w:val="28"/>
          <w:szCs w:val="28"/>
          <w:lang w:val="kk-KZ"/>
        </w:rPr>
        <w:t>жыл</w:t>
      </w:r>
      <w:r w:rsidRPr="00722FB0">
        <w:rPr>
          <w:rFonts w:ascii="Times New Roman" w:hAnsi="Times New Roman" w:cs="Times New Roman"/>
          <w:b/>
          <w:sz w:val="28"/>
          <w:szCs w:val="28"/>
          <w:lang w:val="kk-KZ"/>
        </w:rPr>
        <w:t xml:space="preserve"> аралығы</w:t>
      </w:r>
      <w:r w:rsidRPr="00722FB0">
        <w:rPr>
          <w:rFonts w:ascii="Times New Roman" w:hAnsi="Times New Roman" w:cs="Times New Roman"/>
          <w:sz w:val="28"/>
          <w:szCs w:val="28"/>
          <w:lang w:val="kk-KZ"/>
        </w:rPr>
        <w:t xml:space="preserve"> болып айқындалды.</w:t>
      </w:r>
    </w:p>
    <w:p w:rsidR="00844DC1" w:rsidRPr="00155632" w:rsidRDefault="00844DC1" w:rsidP="00344A12">
      <w:pPr>
        <w:pStyle w:val="a3"/>
        <w:numPr>
          <w:ilvl w:val="0"/>
          <w:numId w:val="13"/>
        </w:numPr>
        <w:tabs>
          <w:tab w:val="left" w:pos="993"/>
        </w:tabs>
        <w:spacing w:after="40" w:line="240" w:lineRule="auto"/>
        <w:ind w:left="0" w:firstLine="709"/>
        <w:jc w:val="both"/>
        <w:rPr>
          <w:rFonts w:ascii="Times New Roman" w:hAnsi="Times New Roman" w:cs="Times New Roman"/>
          <w:sz w:val="28"/>
          <w:szCs w:val="28"/>
          <w:lang w:val="kk-KZ"/>
        </w:rPr>
      </w:pPr>
      <w:r w:rsidRPr="00155632">
        <w:rPr>
          <w:rFonts w:ascii="Times New Roman" w:hAnsi="Times New Roman" w:cs="Times New Roman"/>
          <w:sz w:val="28"/>
          <w:szCs w:val="28"/>
          <w:lang w:val="kk-KZ"/>
        </w:rPr>
        <w:t xml:space="preserve">Түркістан облысының жолаушылар көлігі және автомобиль жолдары басқармасы ұсынған деректер бойынша, Түркістан облысының географиялық шекараларында авиаотынды </w:t>
      </w:r>
      <w:r w:rsidR="00155632" w:rsidRPr="00155632">
        <w:rPr>
          <w:rFonts w:ascii="Times New Roman" w:hAnsi="Times New Roman" w:cs="Times New Roman"/>
          <w:sz w:val="28"/>
          <w:szCs w:val="28"/>
          <w:lang w:val="kk-KZ"/>
        </w:rPr>
        <w:t>сақтаумен</w:t>
      </w:r>
      <w:r w:rsidRPr="00155632">
        <w:rPr>
          <w:rFonts w:ascii="Times New Roman" w:hAnsi="Times New Roman" w:cs="Times New Roman"/>
          <w:sz w:val="28"/>
          <w:szCs w:val="28"/>
          <w:lang w:val="kk-KZ"/>
        </w:rPr>
        <w:t xml:space="preserve"> айналысатын нарық субъектісі - </w:t>
      </w:r>
      <w:r w:rsidR="00E37530" w:rsidRPr="00155632">
        <w:rPr>
          <w:rFonts w:ascii="Times New Roman" w:hAnsi="Times New Roman" w:cs="Times New Roman"/>
          <w:sz w:val="28"/>
          <w:szCs w:val="28"/>
          <w:u w:val="single"/>
          <w:lang w:val="kk-KZ"/>
        </w:rPr>
        <w:t>ж</w:t>
      </w:r>
      <w:r w:rsidRPr="00155632">
        <w:rPr>
          <w:rFonts w:ascii="Times New Roman" w:hAnsi="Times New Roman" w:cs="Times New Roman"/>
          <w:sz w:val="28"/>
          <w:szCs w:val="28"/>
          <w:u w:val="single"/>
          <w:lang w:val="kk-KZ"/>
        </w:rPr>
        <w:t>ауапкершілігі шектеулі серіктестік «Turkistan international airport»</w:t>
      </w:r>
      <w:r w:rsidR="00E37530" w:rsidRPr="00155632">
        <w:rPr>
          <w:rFonts w:ascii="Times New Roman" w:hAnsi="Times New Roman" w:cs="Times New Roman"/>
          <w:sz w:val="28"/>
          <w:szCs w:val="28"/>
          <w:lang w:val="kk-KZ"/>
        </w:rPr>
        <w:t>.</w:t>
      </w:r>
    </w:p>
    <w:p w:rsidR="00844DC1" w:rsidRPr="00844DC1" w:rsidRDefault="00844DC1" w:rsidP="00344A12">
      <w:pPr>
        <w:pStyle w:val="aa"/>
        <w:spacing w:before="0" w:beforeAutospacing="0" w:after="40" w:afterAutospacing="0"/>
        <w:ind w:firstLine="709"/>
        <w:jc w:val="both"/>
        <w:rPr>
          <w:rFonts w:eastAsiaTheme="minorHAnsi"/>
          <w:b/>
          <w:sz w:val="28"/>
          <w:szCs w:val="28"/>
          <w:lang w:val="kk-KZ" w:eastAsia="en-US"/>
        </w:rPr>
      </w:pPr>
      <w:r>
        <w:rPr>
          <w:rFonts w:eastAsiaTheme="minorHAnsi"/>
          <w:b/>
          <w:sz w:val="28"/>
          <w:szCs w:val="28"/>
          <w:lang w:val="kk-KZ" w:eastAsia="en-US"/>
        </w:rPr>
        <w:t xml:space="preserve">5. </w:t>
      </w:r>
      <w:r w:rsidRPr="00844DC1">
        <w:rPr>
          <w:rFonts w:eastAsiaTheme="minorHAnsi"/>
          <w:sz w:val="28"/>
          <w:szCs w:val="28"/>
          <w:lang w:val="kk-KZ" w:eastAsia="en-US"/>
        </w:rPr>
        <w:t xml:space="preserve">2022 </w:t>
      </w:r>
      <w:r w:rsidR="00B2640F">
        <w:rPr>
          <w:rFonts w:eastAsiaTheme="minorHAnsi"/>
          <w:sz w:val="28"/>
          <w:szCs w:val="28"/>
          <w:lang w:val="kk-KZ" w:eastAsia="en-US"/>
        </w:rPr>
        <w:t xml:space="preserve">жылмен </w:t>
      </w:r>
      <w:r w:rsidRPr="00844DC1">
        <w:rPr>
          <w:rFonts w:eastAsiaTheme="minorHAnsi"/>
          <w:sz w:val="28"/>
          <w:szCs w:val="28"/>
          <w:lang w:val="kk-KZ" w:eastAsia="en-US"/>
        </w:rPr>
        <w:t xml:space="preserve">2023 </w:t>
      </w:r>
      <w:r w:rsidR="00B2640F">
        <w:rPr>
          <w:rFonts w:eastAsiaTheme="minorHAnsi"/>
          <w:sz w:val="28"/>
          <w:szCs w:val="28"/>
          <w:lang w:val="kk-KZ" w:eastAsia="en-US"/>
        </w:rPr>
        <w:t xml:space="preserve">жыл </w:t>
      </w:r>
      <w:r w:rsidRPr="00844DC1">
        <w:rPr>
          <w:rFonts w:eastAsiaTheme="minorHAnsi"/>
          <w:sz w:val="28"/>
          <w:szCs w:val="28"/>
          <w:lang w:val="kk-KZ" w:eastAsia="en-US"/>
        </w:rPr>
        <w:t>аралығында монополиялық жағдайға ие нарық субъектісі:</w:t>
      </w:r>
    </w:p>
    <w:p w:rsidR="00BC58D6" w:rsidRDefault="00844DC1" w:rsidP="00344A12">
      <w:pPr>
        <w:pStyle w:val="aa"/>
        <w:spacing w:before="0" w:beforeAutospacing="0" w:after="40" w:afterAutospacing="0"/>
        <w:ind w:firstLine="709"/>
        <w:jc w:val="both"/>
        <w:rPr>
          <w:sz w:val="28"/>
          <w:szCs w:val="28"/>
          <w:lang w:val="kk-KZ"/>
        </w:rPr>
      </w:pPr>
      <w:r w:rsidRPr="00844DC1">
        <w:rPr>
          <w:rFonts w:eastAsiaTheme="minorHAnsi"/>
          <w:sz w:val="28"/>
          <w:szCs w:val="28"/>
          <w:lang w:val="kk-KZ" w:eastAsia="en-US"/>
        </w:rPr>
        <w:t>- «Turkistan international airport» ЖШС</w:t>
      </w:r>
      <w:r w:rsidRPr="00844DC1">
        <w:rPr>
          <w:rFonts w:eastAsiaTheme="minorHAnsi"/>
          <w:b/>
          <w:sz w:val="28"/>
          <w:szCs w:val="28"/>
          <w:lang w:val="kk-KZ" w:eastAsia="en-US"/>
        </w:rPr>
        <w:t xml:space="preserve"> - 100%.</w:t>
      </w:r>
    </w:p>
    <w:p w:rsidR="00C653E4" w:rsidRDefault="00C653E4" w:rsidP="00344A12">
      <w:pPr>
        <w:pStyle w:val="ab"/>
        <w:spacing w:after="40"/>
        <w:ind w:firstLine="708"/>
        <w:jc w:val="both"/>
        <w:rPr>
          <w:rFonts w:ascii="Times New Roman" w:hAnsi="Times New Roman"/>
          <w:b/>
          <w:sz w:val="28"/>
          <w:szCs w:val="28"/>
          <w:lang w:val="kk-KZ"/>
        </w:rPr>
      </w:pPr>
      <w:r w:rsidRPr="00C653E4">
        <w:rPr>
          <w:rFonts w:ascii="Times New Roman" w:hAnsi="Times New Roman" w:cs="Times New Roman"/>
          <w:b/>
          <w:sz w:val="28"/>
          <w:szCs w:val="28"/>
          <w:lang w:val="kk-KZ"/>
        </w:rPr>
        <w:t>6.</w:t>
      </w:r>
      <w:r>
        <w:rPr>
          <w:rFonts w:ascii="Times New Roman" w:hAnsi="Times New Roman" w:cs="Times New Roman"/>
          <w:sz w:val="28"/>
          <w:szCs w:val="28"/>
          <w:lang w:val="kk-KZ"/>
        </w:rPr>
        <w:t xml:space="preserve"> </w:t>
      </w:r>
      <w:r w:rsidRPr="008855D1">
        <w:rPr>
          <w:rFonts w:ascii="Times New Roman" w:hAnsi="Times New Roman" w:cs="Times New Roman"/>
          <w:sz w:val="28"/>
          <w:szCs w:val="28"/>
          <w:lang w:val="kk-KZ"/>
        </w:rPr>
        <w:t xml:space="preserve">Шоғырлану коэффициенттері мен Герфиндаль – Гиршман индекстерінің мәндеріне </w:t>
      </w:r>
      <w:r>
        <w:rPr>
          <w:rFonts w:ascii="Times New Roman" w:hAnsi="Times New Roman"/>
          <w:sz w:val="28"/>
          <w:szCs w:val="28"/>
          <w:lang w:val="kk-KZ"/>
        </w:rPr>
        <w:t xml:space="preserve">сәйкес </w:t>
      </w:r>
      <w:r w:rsidRPr="00C8028C">
        <w:rPr>
          <w:rFonts w:ascii="Times New Roman" w:hAnsi="Times New Roman"/>
          <w:sz w:val="28"/>
          <w:szCs w:val="28"/>
          <w:lang w:val="kk-KZ"/>
        </w:rPr>
        <w:t xml:space="preserve">талданған кезеңде </w:t>
      </w:r>
      <w:r w:rsidRPr="004664DF">
        <w:rPr>
          <w:rFonts w:ascii="Times New Roman" w:hAnsi="Times New Roman" w:cs="Times New Roman"/>
          <w:sz w:val="28"/>
          <w:szCs w:val="28"/>
          <w:lang w:val="kk-KZ"/>
        </w:rPr>
        <w:t>әуежай орналасқан географиялық аумақта</w:t>
      </w:r>
      <w:r w:rsidRPr="0041447A">
        <w:rPr>
          <w:rFonts w:ascii="Times New Roman" w:hAnsi="Times New Roman" w:cs="Times New Roman"/>
          <w:sz w:val="28"/>
          <w:szCs w:val="28"/>
          <w:lang w:val="kk-KZ"/>
        </w:rPr>
        <w:t xml:space="preserve"> </w:t>
      </w:r>
      <w:r w:rsidR="00155632">
        <w:rPr>
          <w:rFonts w:ascii="Times New Roman" w:hAnsi="Times New Roman" w:cs="Times New Roman"/>
          <w:sz w:val="28"/>
          <w:szCs w:val="28"/>
          <w:lang w:val="kk-KZ"/>
        </w:rPr>
        <w:t>авиаотынды сақтау</w:t>
      </w:r>
      <w:r w:rsidRPr="0041447A">
        <w:rPr>
          <w:rFonts w:ascii="Times New Roman" w:hAnsi="Times New Roman" w:cs="Times New Roman"/>
          <w:sz w:val="28"/>
          <w:szCs w:val="28"/>
          <w:lang w:val="kk-KZ"/>
        </w:rPr>
        <w:t xml:space="preserve"> </w:t>
      </w:r>
      <w:r w:rsidR="00155632">
        <w:rPr>
          <w:rFonts w:ascii="Times New Roman" w:hAnsi="Times New Roman" w:cs="Times New Roman"/>
          <w:sz w:val="28"/>
          <w:szCs w:val="28"/>
          <w:lang w:val="kk-KZ"/>
        </w:rPr>
        <w:t>қызметі</w:t>
      </w:r>
      <w:r>
        <w:rPr>
          <w:rFonts w:ascii="Times New Roman" w:hAnsi="Times New Roman" w:cs="Times New Roman"/>
          <w:sz w:val="28"/>
          <w:szCs w:val="28"/>
          <w:lang w:val="kk-KZ"/>
        </w:rPr>
        <w:t xml:space="preserve"> </w:t>
      </w:r>
      <w:r w:rsidRPr="00C8028C">
        <w:rPr>
          <w:rFonts w:ascii="Times New Roman" w:hAnsi="Times New Roman"/>
          <w:sz w:val="28"/>
          <w:szCs w:val="28"/>
          <w:lang w:val="kk-KZ"/>
        </w:rPr>
        <w:t xml:space="preserve">нарығы </w:t>
      </w:r>
      <w:r w:rsidRPr="00923856">
        <w:rPr>
          <w:rFonts w:ascii="Times New Roman" w:hAnsi="Times New Roman"/>
          <w:b/>
          <w:sz w:val="28"/>
          <w:szCs w:val="28"/>
          <w:lang w:val="kk-KZ"/>
        </w:rPr>
        <w:t>жоғары шоғырланған нарық ретінде сипатталады.</w:t>
      </w:r>
    </w:p>
    <w:p w:rsidR="006D0A9E" w:rsidRPr="00532ADB" w:rsidRDefault="006D0A9E" w:rsidP="006D0A9E">
      <w:pPr>
        <w:pStyle w:val="a3"/>
        <w:numPr>
          <w:ilvl w:val="0"/>
          <w:numId w:val="38"/>
        </w:numPr>
        <w:tabs>
          <w:tab w:val="left" w:pos="993"/>
        </w:tabs>
        <w:spacing w:after="40" w:line="240" w:lineRule="auto"/>
        <w:ind w:left="0" w:firstLine="709"/>
        <w:jc w:val="both"/>
        <w:rPr>
          <w:rFonts w:ascii="Times New Roman" w:hAnsi="Times New Roman" w:cs="Times New Roman"/>
          <w:sz w:val="28"/>
          <w:szCs w:val="28"/>
          <w:lang w:val="kk-KZ"/>
        </w:rPr>
      </w:pPr>
      <w:r w:rsidRPr="00532ADB">
        <w:rPr>
          <w:rFonts w:ascii="Times New Roman" w:hAnsi="Times New Roman" w:cs="Times New Roman"/>
          <w:sz w:val="28"/>
          <w:szCs w:val="28"/>
          <w:lang w:val="kk-KZ"/>
        </w:rPr>
        <w:t xml:space="preserve">Талдау жүргізу барысында талданатын нарыққа кіруге </w:t>
      </w:r>
      <w:r>
        <w:rPr>
          <w:rFonts w:ascii="Times New Roman" w:hAnsi="Times New Roman" w:cs="Times New Roman"/>
          <w:sz w:val="28"/>
          <w:szCs w:val="28"/>
          <w:lang w:val="kk-KZ"/>
        </w:rPr>
        <w:t>экономикалық кедергілер анықталды</w:t>
      </w:r>
      <w:r w:rsidRPr="00532ADB">
        <w:rPr>
          <w:rFonts w:ascii="Times New Roman" w:hAnsi="Times New Roman" w:cs="Times New Roman"/>
          <w:sz w:val="28"/>
          <w:szCs w:val="28"/>
          <w:lang w:val="kk-KZ"/>
        </w:rPr>
        <w:t>.</w:t>
      </w:r>
    </w:p>
    <w:p w:rsidR="00E10ABE" w:rsidRDefault="00E10ABE" w:rsidP="00344A12">
      <w:pPr>
        <w:pStyle w:val="a3"/>
        <w:tabs>
          <w:tab w:val="left" w:pos="1134"/>
        </w:tabs>
        <w:spacing w:after="40" w:line="240" w:lineRule="auto"/>
        <w:ind w:left="0" w:firstLine="426"/>
        <w:jc w:val="both"/>
        <w:rPr>
          <w:rFonts w:ascii="Times New Roman" w:hAnsi="Times New Roman" w:cs="Times New Roman"/>
          <w:b/>
          <w:sz w:val="28"/>
          <w:szCs w:val="28"/>
          <w:lang w:val="kk-KZ"/>
        </w:rPr>
      </w:pPr>
    </w:p>
    <w:p w:rsidR="00E10ABE" w:rsidRDefault="00E10ABE" w:rsidP="00344A12">
      <w:pPr>
        <w:pStyle w:val="a3"/>
        <w:tabs>
          <w:tab w:val="left" w:pos="1134"/>
        </w:tabs>
        <w:spacing w:after="40" w:line="240" w:lineRule="auto"/>
        <w:ind w:left="0" w:firstLine="426"/>
        <w:jc w:val="both"/>
        <w:rPr>
          <w:rFonts w:ascii="Times New Roman" w:hAnsi="Times New Roman" w:cs="Times New Roman"/>
          <w:b/>
          <w:sz w:val="28"/>
          <w:szCs w:val="28"/>
          <w:lang w:val="kk-KZ"/>
        </w:rPr>
      </w:pPr>
    </w:p>
    <w:p w:rsidR="00626F5A" w:rsidRPr="00B1230D" w:rsidRDefault="00626F5A" w:rsidP="00B1230D">
      <w:pPr>
        <w:tabs>
          <w:tab w:val="left" w:pos="1134"/>
        </w:tabs>
        <w:spacing w:after="40" w:line="240" w:lineRule="auto"/>
        <w:jc w:val="both"/>
        <w:rPr>
          <w:rFonts w:ascii="Times New Roman" w:hAnsi="Times New Roman" w:cs="Times New Roman"/>
          <w:sz w:val="28"/>
          <w:szCs w:val="28"/>
          <w:lang w:val="kk-KZ"/>
        </w:rPr>
      </w:pPr>
    </w:p>
    <w:sectPr w:rsidR="00626F5A" w:rsidRPr="00B1230D" w:rsidSect="00641A7C">
      <w:footerReference w:type="default" r:id="rId8"/>
      <w:pgSz w:w="11906" w:h="16838"/>
      <w:pgMar w:top="993"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93" w:rsidRDefault="00417593" w:rsidP="00A67FCA">
      <w:pPr>
        <w:spacing w:after="0" w:line="240" w:lineRule="auto"/>
      </w:pPr>
      <w:r>
        <w:separator/>
      </w:r>
    </w:p>
  </w:endnote>
  <w:endnote w:type="continuationSeparator" w:id="0">
    <w:p w:rsidR="00417593" w:rsidRDefault="00417593" w:rsidP="00A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12802"/>
      <w:docPartObj>
        <w:docPartGallery w:val="Page Numbers (Bottom of Page)"/>
        <w:docPartUnique/>
      </w:docPartObj>
    </w:sdtPr>
    <w:sdtEndPr/>
    <w:sdtContent>
      <w:p w:rsidR="006C53EB" w:rsidRDefault="006C53EB">
        <w:pPr>
          <w:pStyle w:val="a6"/>
          <w:jc w:val="center"/>
        </w:pPr>
        <w:r>
          <w:fldChar w:fldCharType="begin"/>
        </w:r>
        <w:r>
          <w:instrText>PAGE   \* MERGEFORMAT</w:instrText>
        </w:r>
        <w:r>
          <w:fldChar w:fldCharType="separate"/>
        </w:r>
        <w:r w:rsidR="00AA6DA2">
          <w:rPr>
            <w:noProof/>
          </w:rPr>
          <w:t>1</w:t>
        </w:r>
        <w:r>
          <w:fldChar w:fldCharType="end"/>
        </w:r>
      </w:p>
    </w:sdtContent>
  </w:sdt>
  <w:p w:rsidR="006C53EB" w:rsidRDefault="006C53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93" w:rsidRDefault="00417593" w:rsidP="00A67FCA">
      <w:pPr>
        <w:spacing w:after="0" w:line="240" w:lineRule="auto"/>
      </w:pPr>
      <w:r>
        <w:separator/>
      </w:r>
    </w:p>
  </w:footnote>
  <w:footnote w:type="continuationSeparator" w:id="0">
    <w:p w:rsidR="00417593" w:rsidRDefault="00417593" w:rsidP="00A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39C"/>
    <w:multiLevelType w:val="multilevel"/>
    <w:tmpl w:val="C5F0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5B8F"/>
    <w:multiLevelType w:val="hybridMultilevel"/>
    <w:tmpl w:val="F58ECD3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804322C"/>
    <w:multiLevelType w:val="hybridMultilevel"/>
    <w:tmpl w:val="31D4FF1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F6D7A"/>
    <w:multiLevelType w:val="hybridMultilevel"/>
    <w:tmpl w:val="6946FE0E"/>
    <w:lvl w:ilvl="0" w:tplc="90B8450A">
      <w:start w:val="6"/>
      <w:numFmt w:val="upperRoman"/>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B5C2B"/>
    <w:multiLevelType w:val="hybridMultilevel"/>
    <w:tmpl w:val="10C24D32"/>
    <w:lvl w:ilvl="0" w:tplc="00ECB2B6">
      <w:start w:val="1"/>
      <w:numFmt w:val="decimal"/>
      <w:lvlText w:val="%1."/>
      <w:lvlJc w:val="left"/>
      <w:pPr>
        <w:ind w:left="1211" w:hanging="360"/>
      </w:pPr>
      <w:rPr>
        <w:rFonts w:hint="default"/>
        <w:color w:val="000000"/>
        <w:lang w:val="kk-KZ"/>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D012155"/>
    <w:multiLevelType w:val="hybridMultilevel"/>
    <w:tmpl w:val="27E0268E"/>
    <w:lvl w:ilvl="0" w:tplc="780CFABE">
      <w:start w:val="7"/>
      <w:numFmt w:val="decimal"/>
      <w:lvlText w:val="%1."/>
      <w:lvlJc w:val="left"/>
      <w:pPr>
        <w:ind w:left="121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B0BC3"/>
    <w:multiLevelType w:val="hybridMultilevel"/>
    <w:tmpl w:val="BC64E13C"/>
    <w:lvl w:ilvl="0" w:tplc="7F10ED2A">
      <w:start w:val="8"/>
      <w:numFmt w:val="upperRoman"/>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A879E9"/>
    <w:multiLevelType w:val="hybridMultilevel"/>
    <w:tmpl w:val="6B46F34E"/>
    <w:lvl w:ilvl="0" w:tplc="B5644054">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5045E40"/>
    <w:multiLevelType w:val="multilevel"/>
    <w:tmpl w:val="166E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C7EEA"/>
    <w:multiLevelType w:val="hybridMultilevel"/>
    <w:tmpl w:val="50BCB7FE"/>
    <w:lvl w:ilvl="0" w:tplc="04190013">
      <w:start w:val="1"/>
      <w:numFmt w:val="upperRoman"/>
      <w:lvlText w:val="%1."/>
      <w:lvlJc w:val="righ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0B3E23"/>
    <w:multiLevelType w:val="hybridMultilevel"/>
    <w:tmpl w:val="32A07CAE"/>
    <w:lvl w:ilvl="0" w:tplc="3F0E9136">
      <w:start w:val="2023"/>
      <w:numFmt w:val="decimal"/>
      <w:lvlText w:val="%1"/>
      <w:lvlJc w:val="left"/>
      <w:pPr>
        <w:ind w:left="1593" w:hanging="60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1C3089"/>
    <w:multiLevelType w:val="hybridMultilevel"/>
    <w:tmpl w:val="D4FE8AD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C0898"/>
    <w:multiLevelType w:val="hybridMultilevel"/>
    <w:tmpl w:val="3926DADE"/>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A3E1A"/>
    <w:multiLevelType w:val="multilevel"/>
    <w:tmpl w:val="7312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9B0B87"/>
    <w:multiLevelType w:val="hybridMultilevel"/>
    <w:tmpl w:val="2A5C973E"/>
    <w:lvl w:ilvl="0" w:tplc="A0009F00">
      <w:start w:val="202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E5C33F9"/>
    <w:multiLevelType w:val="hybridMultilevel"/>
    <w:tmpl w:val="8BBC0EBC"/>
    <w:lvl w:ilvl="0" w:tplc="A216CD2E">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5739EA"/>
    <w:multiLevelType w:val="hybridMultilevel"/>
    <w:tmpl w:val="27A89A6E"/>
    <w:lvl w:ilvl="0" w:tplc="471C7928">
      <w:start w:val="7"/>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E15315"/>
    <w:multiLevelType w:val="hybridMultilevel"/>
    <w:tmpl w:val="42F4FB1E"/>
    <w:lvl w:ilvl="0" w:tplc="7D44203E">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10B72"/>
    <w:multiLevelType w:val="hybridMultilevel"/>
    <w:tmpl w:val="E07C8C02"/>
    <w:lvl w:ilvl="0" w:tplc="D5B05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5501D3"/>
    <w:multiLevelType w:val="multilevel"/>
    <w:tmpl w:val="3F96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431FD"/>
    <w:multiLevelType w:val="hybridMultilevel"/>
    <w:tmpl w:val="662CFF12"/>
    <w:lvl w:ilvl="0" w:tplc="13E467D4">
      <w:start w:val="1"/>
      <w:numFmt w:val="decimal"/>
      <w:lvlText w:val="%1."/>
      <w:lvlJc w:val="left"/>
      <w:pPr>
        <w:ind w:left="1211" w:hanging="360"/>
      </w:pPr>
      <w:rPr>
        <w:rFonts w:hint="default"/>
        <w:i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78D343A"/>
    <w:multiLevelType w:val="hybridMultilevel"/>
    <w:tmpl w:val="4FA62288"/>
    <w:lvl w:ilvl="0" w:tplc="79924952">
      <w:start w:val="2"/>
      <w:numFmt w:val="bullet"/>
      <w:lvlText w:val="-"/>
      <w:lvlJc w:val="left"/>
      <w:pPr>
        <w:ind w:left="1069" w:hanging="360"/>
      </w:pPr>
      <w:rPr>
        <w:rFonts w:ascii="Times New Roman" w:eastAsia="Times New Roman" w:hAnsi="Times New Roman" w:cs="Times New Roman" w:hint="default"/>
        <w:b w:val="0"/>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FB216BD"/>
    <w:multiLevelType w:val="hybridMultilevel"/>
    <w:tmpl w:val="064E28FA"/>
    <w:lvl w:ilvl="0" w:tplc="947E4B5C">
      <w:start w:val="6"/>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A868DE"/>
    <w:multiLevelType w:val="hybridMultilevel"/>
    <w:tmpl w:val="CB54D2F6"/>
    <w:lvl w:ilvl="0" w:tplc="04190013">
      <w:start w:val="1"/>
      <w:numFmt w:val="upperRoman"/>
      <w:lvlText w:val="%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366496B"/>
    <w:multiLevelType w:val="hybridMultilevel"/>
    <w:tmpl w:val="E7C65DB6"/>
    <w:lvl w:ilvl="0" w:tplc="0419000F">
      <w:start w:val="1"/>
      <w:numFmt w:val="decimal"/>
      <w:lvlText w:val="%1."/>
      <w:lvlJc w:val="left"/>
      <w:pPr>
        <w:ind w:left="1211"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511EE6"/>
    <w:multiLevelType w:val="hybridMultilevel"/>
    <w:tmpl w:val="59E0461A"/>
    <w:lvl w:ilvl="0" w:tplc="9F142A4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10399E"/>
    <w:multiLevelType w:val="hybridMultilevel"/>
    <w:tmpl w:val="5F664026"/>
    <w:lvl w:ilvl="0" w:tplc="6B6695C0">
      <w:start w:val="2023"/>
      <w:numFmt w:val="decimal"/>
      <w:lvlText w:val="%1"/>
      <w:lvlJc w:val="left"/>
      <w:pPr>
        <w:ind w:left="1593" w:hanging="60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63BA25C9"/>
    <w:multiLevelType w:val="hybridMultilevel"/>
    <w:tmpl w:val="AD982FFE"/>
    <w:lvl w:ilvl="0" w:tplc="96E65A32">
      <w:start w:val="1"/>
      <w:numFmt w:val="upperRoman"/>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47A5979"/>
    <w:multiLevelType w:val="hybridMultilevel"/>
    <w:tmpl w:val="1CCC430E"/>
    <w:lvl w:ilvl="0" w:tplc="C1C67B80">
      <w:start w:val="1"/>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772430D"/>
    <w:multiLevelType w:val="multilevel"/>
    <w:tmpl w:val="1902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B3EB3"/>
    <w:multiLevelType w:val="hybridMultilevel"/>
    <w:tmpl w:val="17207102"/>
    <w:lvl w:ilvl="0" w:tplc="B52C0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265B5"/>
    <w:multiLevelType w:val="hybridMultilevel"/>
    <w:tmpl w:val="1D5488D8"/>
    <w:lvl w:ilvl="0" w:tplc="48CAF31C">
      <w:start w:val="1"/>
      <w:numFmt w:val="decimal"/>
      <w:lvlText w:val="%1."/>
      <w:lvlJc w:val="left"/>
      <w:pPr>
        <w:ind w:left="1144" w:hanging="4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1B6EE1"/>
    <w:multiLevelType w:val="hybridMultilevel"/>
    <w:tmpl w:val="F3C68D34"/>
    <w:lvl w:ilvl="0" w:tplc="1482040E">
      <w:start w:val="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B436D2"/>
    <w:multiLevelType w:val="hybridMultilevel"/>
    <w:tmpl w:val="59E0461A"/>
    <w:lvl w:ilvl="0" w:tplc="9F142A4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3C772D9"/>
    <w:multiLevelType w:val="hybridMultilevel"/>
    <w:tmpl w:val="586CBB1A"/>
    <w:lvl w:ilvl="0" w:tplc="06B482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86D435B"/>
    <w:multiLevelType w:val="hybridMultilevel"/>
    <w:tmpl w:val="590450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DBB5387"/>
    <w:multiLevelType w:val="hybridMultilevel"/>
    <w:tmpl w:val="1616B65E"/>
    <w:lvl w:ilvl="0" w:tplc="8026D97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F69266A"/>
    <w:multiLevelType w:val="hybridMultilevel"/>
    <w:tmpl w:val="D94260E2"/>
    <w:lvl w:ilvl="0" w:tplc="AF54AC28">
      <w:start w:val="6"/>
      <w:numFmt w:val="upperRoman"/>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1"/>
  </w:num>
  <w:num w:numId="4">
    <w:abstractNumId w:val="35"/>
  </w:num>
  <w:num w:numId="5">
    <w:abstractNumId w:val="23"/>
  </w:num>
  <w:num w:numId="6">
    <w:abstractNumId w:val="27"/>
  </w:num>
  <w:num w:numId="7">
    <w:abstractNumId w:val="24"/>
  </w:num>
  <w:num w:numId="8">
    <w:abstractNumId w:val="25"/>
  </w:num>
  <w:num w:numId="9">
    <w:abstractNumId w:val="18"/>
  </w:num>
  <w:num w:numId="10">
    <w:abstractNumId w:val="7"/>
  </w:num>
  <w:num w:numId="11">
    <w:abstractNumId w:val="3"/>
  </w:num>
  <w:num w:numId="12">
    <w:abstractNumId w:val="4"/>
  </w:num>
  <w:num w:numId="13">
    <w:abstractNumId w:val="28"/>
  </w:num>
  <w:num w:numId="14">
    <w:abstractNumId w:val="36"/>
  </w:num>
  <w:num w:numId="15">
    <w:abstractNumId w:val="37"/>
  </w:num>
  <w:num w:numId="16">
    <w:abstractNumId w:val="33"/>
  </w:num>
  <w:num w:numId="17">
    <w:abstractNumId w:val="14"/>
  </w:num>
  <w:num w:numId="18">
    <w:abstractNumId w:val="26"/>
  </w:num>
  <w:num w:numId="19">
    <w:abstractNumId w:val="10"/>
  </w:num>
  <w:num w:numId="20">
    <w:abstractNumId w:val="9"/>
  </w:num>
  <w:num w:numId="21">
    <w:abstractNumId w:val="16"/>
  </w:num>
  <w:num w:numId="22">
    <w:abstractNumId w:val="31"/>
  </w:num>
  <w:num w:numId="23">
    <w:abstractNumId w:val="2"/>
  </w:num>
  <w:num w:numId="24">
    <w:abstractNumId w:val="12"/>
  </w:num>
  <w:num w:numId="25">
    <w:abstractNumId w:val="11"/>
  </w:num>
  <w:num w:numId="26">
    <w:abstractNumId w:val="6"/>
  </w:num>
  <w:num w:numId="27">
    <w:abstractNumId w:val="15"/>
  </w:num>
  <w:num w:numId="28">
    <w:abstractNumId w:val="21"/>
  </w:num>
  <w:num w:numId="29">
    <w:abstractNumId w:val="0"/>
  </w:num>
  <w:num w:numId="30">
    <w:abstractNumId w:val="8"/>
  </w:num>
  <w:num w:numId="31">
    <w:abstractNumId w:val="19"/>
  </w:num>
  <w:num w:numId="32">
    <w:abstractNumId w:val="13"/>
  </w:num>
  <w:num w:numId="33">
    <w:abstractNumId w:val="29"/>
  </w:num>
  <w:num w:numId="34">
    <w:abstractNumId w:val="30"/>
  </w:num>
  <w:num w:numId="35">
    <w:abstractNumId w:val="32"/>
  </w:num>
  <w:num w:numId="36">
    <w:abstractNumId w:val="22"/>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EE"/>
    <w:rsid w:val="00001946"/>
    <w:rsid w:val="0001474F"/>
    <w:rsid w:val="00016BF4"/>
    <w:rsid w:val="00022F57"/>
    <w:rsid w:val="00033B8E"/>
    <w:rsid w:val="000366D9"/>
    <w:rsid w:val="00040DAC"/>
    <w:rsid w:val="00046979"/>
    <w:rsid w:val="0005612C"/>
    <w:rsid w:val="00056CC9"/>
    <w:rsid w:val="0006033D"/>
    <w:rsid w:val="00062C99"/>
    <w:rsid w:val="0007177F"/>
    <w:rsid w:val="00080299"/>
    <w:rsid w:val="00080C29"/>
    <w:rsid w:val="00083A09"/>
    <w:rsid w:val="00084DEB"/>
    <w:rsid w:val="00084F29"/>
    <w:rsid w:val="000957A2"/>
    <w:rsid w:val="000A3D28"/>
    <w:rsid w:val="000A6C10"/>
    <w:rsid w:val="000B0B9D"/>
    <w:rsid w:val="000B19AF"/>
    <w:rsid w:val="000B4BEF"/>
    <w:rsid w:val="000C6C7B"/>
    <w:rsid w:val="000D1BA3"/>
    <w:rsid w:val="000D2F6C"/>
    <w:rsid w:val="000D3360"/>
    <w:rsid w:val="000D5BED"/>
    <w:rsid w:val="000E1132"/>
    <w:rsid w:val="000E433B"/>
    <w:rsid w:val="000E75B8"/>
    <w:rsid w:val="000F5D86"/>
    <w:rsid w:val="00105CE9"/>
    <w:rsid w:val="001061F6"/>
    <w:rsid w:val="001071C4"/>
    <w:rsid w:val="00112424"/>
    <w:rsid w:val="00117D75"/>
    <w:rsid w:val="00121B3E"/>
    <w:rsid w:val="00122C7B"/>
    <w:rsid w:val="00126F9E"/>
    <w:rsid w:val="0014076E"/>
    <w:rsid w:val="00144DFA"/>
    <w:rsid w:val="00147D3B"/>
    <w:rsid w:val="00155632"/>
    <w:rsid w:val="001573CC"/>
    <w:rsid w:val="00164A15"/>
    <w:rsid w:val="001679E7"/>
    <w:rsid w:val="00172732"/>
    <w:rsid w:val="00187DE1"/>
    <w:rsid w:val="001B595E"/>
    <w:rsid w:val="001B699E"/>
    <w:rsid w:val="001B7EB3"/>
    <w:rsid w:val="001C3AE5"/>
    <w:rsid w:val="001C40DA"/>
    <w:rsid w:val="001C66B1"/>
    <w:rsid w:val="001D1F46"/>
    <w:rsid w:val="001D2C63"/>
    <w:rsid w:val="001D46CD"/>
    <w:rsid w:val="001E20B6"/>
    <w:rsid w:val="001E61D8"/>
    <w:rsid w:val="001E6ABA"/>
    <w:rsid w:val="001F7FA6"/>
    <w:rsid w:val="00206D5E"/>
    <w:rsid w:val="00210763"/>
    <w:rsid w:val="00212C13"/>
    <w:rsid w:val="00223E92"/>
    <w:rsid w:val="00223FCF"/>
    <w:rsid w:val="00224487"/>
    <w:rsid w:val="002268D3"/>
    <w:rsid w:val="002344E6"/>
    <w:rsid w:val="00252534"/>
    <w:rsid w:val="00256A0B"/>
    <w:rsid w:val="00257400"/>
    <w:rsid w:val="00257F6A"/>
    <w:rsid w:val="00264912"/>
    <w:rsid w:val="00266EFD"/>
    <w:rsid w:val="00271B34"/>
    <w:rsid w:val="00273CCB"/>
    <w:rsid w:val="0027548D"/>
    <w:rsid w:val="002A7C2C"/>
    <w:rsid w:val="002C05CC"/>
    <w:rsid w:val="002C2569"/>
    <w:rsid w:val="002D2AE0"/>
    <w:rsid w:val="002D3F37"/>
    <w:rsid w:val="002D7CBC"/>
    <w:rsid w:val="002E19E5"/>
    <w:rsid w:val="002E4073"/>
    <w:rsid w:val="002F4C6D"/>
    <w:rsid w:val="00302BDC"/>
    <w:rsid w:val="00310BFD"/>
    <w:rsid w:val="003118DF"/>
    <w:rsid w:val="00312BEC"/>
    <w:rsid w:val="00314A2D"/>
    <w:rsid w:val="00316CA0"/>
    <w:rsid w:val="00320320"/>
    <w:rsid w:val="00320830"/>
    <w:rsid w:val="00322AB4"/>
    <w:rsid w:val="00322BC7"/>
    <w:rsid w:val="00331F4B"/>
    <w:rsid w:val="003338CA"/>
    <w:rsid w:val="00342835"/>
    <w:rsid w:val="00343C37"/>
    <w:rsid w:val="00344A12"/>
    <w:rsid w:val="00346111"/>
    <w:rsid w:val="0035081A"/>
    <w:rsid w:val="0035266C"/>
    <w:rsid w:val="00362E08"/>
    <w:rsid w:val="00367016"/>
    <w:rsid w:val="00381575"/>
    <w:rsid w:val="0039340D"/>
    <w:rsid w:val="003B29BC"/>
    <w:rsid w:val="003B3407"/>
    <w:rsid w:val="003B64B8"/>
    <w:rsid w:val="003B67F8"/>
    <w:rsid w:val="003B68F2"/>
    <w:rsid w:val="003B6C6D"/>
    <w:rsid w:val="003D50B5"/>
    <w:rsid w:val="003E5AAF"/>
    <w:rsid w:val="003E634F"/>
    <w:rsid w:val="003F63CC"/>
    <w:rsid w:val="00412E55"/>
    <w:rsid w:val="0041447A"/>
    <w:rsid w:val="00417593"/>
    <w:rsid w:val="00422DA4"/>
    <w:rsid w:val="0042613D"/>
    <w:rsid w:val="004261AC"/>
    <w:rsid w:val="00427B33"/>
    <w:rsid w:val="004352EB"/>
    <w:rsid w:val="004462A5"/>
    <w:rsid w:val="004607E6"/>
    <w:rsid w:val="00462E8C"/>
    <w:rsid w:val="00465B79"/>
    <w:rsid w:val="004664DF"/>
    <w:rsid w:val="00470A9C"/>
    <w:rsid w:val="004718CB"/>
    <w:rsid w:val="00477446"/>
    <w:rsid w:val="0049123A"/>
    <w:rsid w:val="004949D9"/>
    <w:rsid w:val="004953EF"/>
    <w:rsid w:val="0049719B"/>
    <w:rsid w:val="004A0598"/>
    <w:rsid w:val="004A07FB"/>
    <w:rsid w:val="004A5072"/>
    <w:rsid w:val="004A56AC"/>
    <w:rsid w:val="004B1AB1"/>
    <w:rsid w:val="004B1F15"/>
    <w:rsid w:val="004B2235"/>
    <w:rsid w:val="004B3E12"/>
    <w:rsid w:val="004E4727"/>
    <w:rsid w:val="004F41EF"/>
    <w:rsid w:val="004F5FC6"/>
    <w:rsid w:val="00502750"/>
    <w:rsid w:val="00502AB3"/>
    <w:rsid w:val="005043E6"/>
    <w:rsid w:val="005138C9"/>
    <w:rsid w:val="00514662"/>
    <w:rsid w:val="005222C2"/>
    <w:rsid w:val="005224DA"/>
    <w:rsid w:val="00523EE6"/>
    <w:rsid w:val="00530278"/>
    <w:rsid w:val="00535F72"/>
    <w:rsid w:val="00536A7C"/>
    <w:rsid w:val="0054268E"/>
    <w:rsid w:val="0054748B"/>
    <w:rsid w:val="00553462"/>
    <w:rsid w:val="005544A5"/>
    <w:rsid w:val="00563C1C"/>
    <w:rsid w:val="0056523B"/>
    <w:rsid w:val="0057350D"/>
    <w:rsid w:val="00574261"/>
    <w:rsid w:val="005847BC"/>
    <w:rsid w:val="005953E6"/>
    <w:rsid w:val="00595F1F"/>
    <w:rsid w:val="0059754F"/>
    <w:rsid w:val="005A003B"/>
    <w:rsid w:val="005A584B"/>
    <w:rsid w:val="005B0A06"/>
    <w:rsid w:val="005B513B"/>
    <w:rsid w:val="005B5379"/>
    <w:rsid w:val="005C0D3B"/>
    <w:rsid w:val="005C1B9E"/>
    <w:rsid w:val="005C495F"/>
    <w:rsid w:val="005C54F1"/>
    <w:rsid w:val="005C64D4"/>
    <w:rsid w:val="005D4F56"/>
    <w:rsid w:val="005D6F11"/>
    <w:rsid w:val="005E64FA"/>
    <w:rsid w:val="005F3375"/>
    <w:rsid w:val="005F4899"/>
    <w:rsid w:val="005F635D"/>
    <w:rsid w:val="0061037E"/>
    <w:rsid w:val="00620084"/>
    <w:rsid w:val="00621102"/>
    <w:rsid w:val="00623545"/>
    <w:rsid w:val="00626EEE"/>
    <w:rsid w:val="00626F5A"/>
    <w:rsid w:val="00634FA6"/>
    <w:rsid w:val="00641A7C"/>
    <w:rsid w:val="006440F0"/>
    <w:rsid w:val="00646039"/>
    <w:rsid w:val="00646E03"/>
    <w:rsid w:val="00652F00"/>
    <w:rsid w:val="00652F54"/>
    <w:rsid w:val="006553DA"/>
    <w:rsid w:val="0066723F"/>
    <w:rsid w:val="0067463D"/>
    <w:rsid w:val="00683C12"/>
    <w:rsid w:val="00684E9D"/>
    <w:rsid w:val="006A1152"/>
    <w:rsid w:val="006A2DD3"/>
    <w:rsid w:val="006A4A78"/>
    <w:rsid w:val="006B2BD2"/>
    <w:rsid w:val="006B2FDC"/>
    <w:rsid w:val="006B71CF"/>
    <w:rsid w:val="006B78FB"/>
    <w:rsid w:val="006C2142"/>
    <w:rsid w:val="006C2D5F"/>
    <w:rsid w:val="006C53EB"/>
    <w:rsid w:val="006C583A"/>
    <w:rsid w:val="006D0A9E"/>
    <w:rsid w:val="006E0005"/>
    <w:rsid w:val="006E3256"/>
    <w:rsid w:val="006E5C77"/>
    <w:rsid w:val="006F1562"/>
    <w:rsid w:val="006F534C"/>
    <w:rsid w:val="00720CEA"/>
    <w:rsid w:val="00722097"/>
    <w:rsid w:val="00722D07"/>
    <w:rsid w:val="00722FB0"/>
    <w:rsid w:val="007256BF"/>
    <w:rsid w:val="00733A97"/>
    <w:rsid w:val="007343C4"/>
    <w:rsid w:val="007348B4"/>
    <w:rsid w:val="00737459"/>
    <w:rsid w:val="007455B6"/>
    <w:rsid w:val="007462AD"/>
    <w:rsid w:val="00747835"/>
    <w:rsid w:val="00750A10"/>
    <w:rsid w:val="00763F00"/>
    <w:rsid w:val="00767A9E"/>
    <w:rsid w:val="00773672"/>
    <w:rsid w:val="007748E7"/>
    <w:rsid w:val="00780982"/>
    <w:rsid w:val="007854B9"/>
    <w:rsid w:val="007856C5"/>
    <w:rsid w:val="007C2F7D"/>
    <w:rsid w:val="007C4FB6"/>
    <w:rsid w:val="007D2DFD"/>
    <w:rsid w:val="007D313D"/>
    <w:rsid w:val="007D3BDD"/>
    <w:rsid w:val="007E283F"/>
    <w:rsid w:val="007E4F60"/>
    <w:rsid w:val="007E7D1A"/>
    <w:rsid w:val="007F609F"/>
    <w:rsid w:val="007F7668"/>
    <w:rsid w:val="00803726"/>
    <w:rsid w:val="00805830"/>
    <w:rsid w:val="00814E6E"/>
    <w:rsid w:val="00824045"/>
    <w:rsid w:val="00830518"/>
    <w:rsid w:val="008315CD"/>
    <w:rsid w:val="00835D01"/>
    <w:rsid w:val="008435D2"/>
    <w:rsid w:val="00844DC1"/>
    <w:rsid w:val="00845768"/>
    <w:rsid w:val="008470B1"/>
    <w:rsid w:val="00851A03"/>
    <w:rsid w:val="00851EE2"/>
    <w:rsid w:val="008526E1"/>
    <w:rsid w:val="00861738"/>
    <w:rsid w:val="00865F2C"/>
    <w:rsid w:val="00872D09"/>
    <w:rsid w:val="00876D3C"/>
    <w:rsid w:val="00883903"/>
    <w:rsid w:val="0088568D"/>
    <w:rsid w:val="00890727"/>
    <w:rsid w:val="008914D8"/>
    <w:rsid w:val="00892849"/>
    <w:rsid w:val="008941B7"/>
    <w:rsid w:val="008A397F"/>
    <w:rsid w:val="008A4E31"/>
    <w:rsid w:val="008A64E0"/>
    <w:rsid w:val="008B02D9"/>
    <w:rsid w:val="008B45B9"/>
    <w:rsid w:val="008B7D34"/>
    <w:rsid w:val="008B7FAA"/>
    <w:rsid w:val="008C2678"/>
    <w:rsid w:val="008C6C92"/>
    <w:rsid w:val="008C73BC"/>
    <w:rsid w:val="008C7B96"/>
    <w:rsid w:val="008D3E72"/>
    <w:rsid w:val="008D4816"/>
    <w:rsid w:val="008D6E2D"/>
    <w:rsid w:val="008D768D"/>
    <w:rsid w:val="008E358C"/>
    <w:rsid w:val="008F1CE4"/>
    <w:rsid w:val="008F24E6"/>
    <w:rsid w:val="008F6FAE"/>
    <w:rsid w:val="008F7420"/>
    <w:rsid w:val="00900428"/>
    <w:rsid w:val="00901839"/>
    <w:rsid w:val="00902C17"/>
    <w:rsid w:val="009037BF"/>
    <w:rsid w:val="00906155"/>
    <w:rsid w:val="00906EAC"/>
    <w:rsid w:val="00920EB3"/>
    <w:rsid w:val="009230C5"/>
    <w:rsid w:val="00923856"/>
    <w:rsid w:val="00924EA5"/>
    <w:rsid w:val="00941419"/>
    <w:rsid w:val="0094143A"/>
    <w:rsid w:val="0094344E"/>
    <w:rsid w:val="00947FCB"/>
    <w:rsid w:val="0095561D"/>
    <w:rsid w:val="0095673A"/>
    <w:rsid w:val="009602C8"/>
    <w:rsid w:val="009611B5"/>
    <w:rsid w:val="009724A0"/>
    <w:rsid w:val="00973413"/>
    <w:rsid w:val="00987AA9"/>
    <w:rsid w:val="009923D8"/>
    <w:rsid w:val="009A2E96"/>
    <w:rsid w:val="009A300C"/>
    <w:rsid w:val="009B4BC6"/>
    <w:rsid w:val="009C446E"/>
    <w:rsid w:val="009C5098"/>
    <w:rsid w:val="009D0EAE"/>
    <w:rsid w:val="009D77BA"/>
    <w:rsid w:val="009D7A41"/>
    <w:rsid w:val="009E456F"/>
    <w:rsid w:val="009F35D4"/>
    <w:rsid w:val="009F4129"/>
    <w:rsid w:val="00A002CB"/>
    <w:rsid w:val="00A01310"/>
    <w:rsid w:val="00A04E16"/>
    <w:rsid w:val="00A07E56"/>
    <w:rsid w:val="00A112AE"/>
    <w:rsid w:val="00A17BA2"/>
    <w:rsid w:val="00A22D9D"/>
    <w:rsid w:val="00A23DD4"/>
    <w:rsid w:val="00A440CC"/>
    <w:rsid w:val="00A45757"/>
    <w:rsid w:val="00A55838"/>
    <w:rsid w:val="00A57807"/>
    <w:rsid w:val="00A67FCA"/>
    <w:rsid w:val="00A7170D"/>
    <w:rsid w:val="00A71A29"/>
    <w:rsid w:val="00A73738"/>
    <w:rsid w:val="00A77F11"/>
    <w:rsid w:val="00A82D34"/>
    <w:rsid w:val="00A83077"/>
    <w:rsid w:val="00A83B46"/>
    <w:rsid w:val="00A85E95"/>
    <w:rsid w:val="00A877CD"/>
    <w:rsid w:val="00A92E31"/>
    <w:rsid w:val="00A9473F"/>
    <w:rsid w:val="00AA48FD"/>
    <w:rsid w:val="00AA4ACF"/>
    <w:rsid w:val="00AA6DA2"/>
    <w:rsid w:val="00AB2B7A"/>
    <w:rsid w:val="00AD3362"/>
    <w:rsid w:val="00AE07A9"/>
    <w:rsid w:val="00B0166A"/>
    <w:rsid w:val="00B10071"/>
    <w:rsid w:val="00B1230D"/>
    <w:rsid w:val="00B2640F"/>
    <w:rsid w:val="00B32A89"/>
    <w:rsid w:val="00B40361"/>
    <w:rsid w:val="00B412A4"/>
    <w:rsid w:val="00B427E8"/>
    <w:rsid w:val="00B54BEE"/>
    <w:rsid w:val="00B5639F"/>
    <w:rsid w:val="00B57D9A"/>
    <w:rsid w:val="00B64E77"/>
    <w:rsid w:val="00B756D5"/>
    <w:rsid w:val="00B823F0"/>
    <w:rsid w:val="00B970BF"/>
    <w:rsid w:val="00BA1E9E"/>
    <w:rsid w:val="00BB2CF5"/>
    <w:rsid w:val="00BB4EFB"/>
    <w:rsid w:val="00BC58D6"/>
    <w:rsid w:val="00BC73D4"/>
    <w:rsid w:val="00BD0108"/>
    <w:rsid w:val="00BD44E1"/>
    <w:rsid w:val="00BD4C78"/>
    <w:rsid w:val="00BE0863"/>
    <w:rsid w:val="00C002A1"/>
    <w:rsid w:val="00C01583"/>
    <w:rsid w:val="00C01E2B"/>
    <w:rsid w:val="00C022A5"/>
    <w:rsid w:val="00C0279C"/>
    <w:rsid w:val="00C04E2F"/>
    <w:rsid w:val="00C0791C"/>
    <w:rsid w:val="00C10495"/>
    <w:rsid w:val="00C10672"/>
    <w:rsid w:val="00C1756A"/>
    <w:rsid w:val="00C225F6"/>
    <w:rsid w:val="00C234C0"/>
    <w:rsid w:val="00C24C71"/>
    <w:rsid w:val="00C27181"/>
    <w:rsid w:val="00C3069C"/>
    <w:rsid w:val="00C32D03"/>
    <w:rsid w:val="00C41968"/>
    <w:rsid w:val="00C425A7"/>
    <w:rsid w:val="00C43506"/>
    <w:rsid w:val="00C47CC3"/>
    <w:rsid w:val="00C559E8"/>
    <w:rsid w:val="00C653E4"/>
    <w:rsid w:val="00C66F08"/>
    <w:rsid w:val="00C678C1"/>
    <w:rsid w:val="00C77F14"/>
    <w:rsid w:val="00C8028C"/>
    <w:rsid w:val="00C8778E"/>
    <w:rsid w:val="00C93FA1"/>
    <w:rsid w:val="00CA34E5"/>
    <w:rsid w:val="00CB20DF"/>
    <w:rsid w:val="00CC0F8E"/>
    <w:rsid w:val="00CC15F8"/>
    <w:rsid w:val="00CC1B76"/>
    <w:rsid w:val="00CC219F"/>
    <w:rsid w:val="00CC2C20"/>
    <w:rsid w:val="00CC5347"/>
    <w:rsid w:val="00CD10F3"/>
    <w:rsid w:val="00CD12C6"/>
    <w:rsid w:val="00CD3A0C"/>
    <w:rsid w:val="00CE1056"/>
    <w:rsid w:val="00CE223D"/>
    <w:rsid w:val="00CE697B"/>
    <w:rsid w:val="00CE77F7"/>
    <w:rsid w:val="00D01B29"/>
    <w:rsid w:val="00D058ED"/>
    <w:rsid w:val="00D10085"/>
    <w:rsid w:val="00D207BC"/>
    <w:rsid w:val="00D34EBC"/>
    <w:rsid w:val="00D37F22"/>
    <w:rsid w:val="00D37F92"/>
    <w:rsid w:val="00D476A9"/>
    <w:rsid w:val="00D504CC"/>
    <w:rsid w:val="00D50E4B"/>
    <w:rsid w:val="00D62BAC"/>
    <w:rsid w:val="00D64F7C"/>
    <w:rsid w:val="00D82C8E"/>
    <w:rsid w:val="00D93A7E"/>
    <w:rsid w:val="00DA1709"/>
    <w:rsid w:val="00DA2B91"/>
    <w:rsid w:val="00DA2C5C"/>
    <w:rsid w:val="00DA5E3D"/>
    <w:rsid w:val="00DB419E"/>
    <w:rsid w:val="00DB615F"/>
    <w:rsid w:val="00DC1B45"/>
    <w:rsid w:val="00DC6B30"/>
    <w:rsid w:val="00DD30D8"/>
    <w:rsid w:val="00DD42A3"/>
    <w:rsid w:val="00DD4567"/>
    <w:rsid w:val="00DD6D99"/>
    <w:rsid w:val="00DE28F4"/>
    <w:rsid w:val="00DE35EF"/>
    <w:rsid w:val="00DF1A3C"/>
    <w:rsid w:val="00DF3114"/>
    <w:rsid w:val="00DF7397"/>
    <w:rsid w:val="00E05067"/>
    <w:rsid w:val="00E10ABE"/>
    <w:rsid w:val="00E112D9"/>
    <w:rsid w:val="00E136B7"/>
    <w:rsid w:val="00E13AC9"/>
    <w:rsid w:val="00E14A0E"/>
    <w:rsid w:val="00E269C7"/>
    <w:rsid w:val="00E26F08"/>
    <w:rsid w:val="00E27723"/>
    <w:rsid w:val="00E30F10"/>
    <w:rsid w:val="00E37530"/>
    <w:rsid w:val="00E37DDC"/>
    <w:rsid w:val="00E4074D"/>
    <w:rsid w:val="00E431D6"/>
    <w:rsid w:val="00E56215"/>
    <w:rsid w:val="00E56CA1"/>
    <w:rsid w:val="00E60EB5"/>
    <w:rsid w:val="00E6170A"/>
    <w:rsid w:val="00E62A1B"/>
    <w:rsid w:val="00E64076"/>
    <w:rsid w:val="00E66412"/>
    <w:rsid w:val="00E766B4"/>
    <w:rsid w:val="00E812EF"/>
    <w:rsid w:val="00E8401A"/>
    <w:rsid w:val="00E929B0"/>
    <w:rsid w:val="00EA3D36"/>
    <w:rsid w:val="00EA3E1B"/>
    <w:rsid w:val="00EA6045"/>
    <w:rsid w:val="00EB3FA7"/>
    <w:rsid w:val="00EC0DE9"/>
    <w:rsid w:val="00ED5287"/>
    <w:rsid w:val="00EE117F"/>
    <w:rsid w:val="00EE21F7"/>
    <w:rsid w:val="00EE3E85"/>
    <w:rsid w:val="00EE4C3C"/>
    <w:rsid w:val="00EF1413"/>
    <w:rsid w:val="00EF1FDD"/>
    <w:rsid w:val="00EF471E"/>
    <w:rsid w:val="00EF79BB"/>
    <w:rsid w:val="00EF7C6C"/>
    <w:rsid w:val="00F0478E"/>
    <w:rsid w:val="00F11618"/>
    <w:rsid w:val="00F2321F"/>
    <w:rsid w:val="00F253B9"/>
    <w:rsid w:val="00F314D7"/>
    <w:rsid w:val="00F31A16"/>
    <w:rsid w:val="00F340D7"/>
    <w:rsid w:val="00F3505C"/>
    <w:rsid w:val="00F3585F"/>
    <w:rsid w:val="00F36D15"/>
    <w:rsid w:val="00F474DF"/>
    <w:rsid w:val="00F53EF1"/>
    <w:rsid w:val="00F5606D"/>
    <w:rsid w:val="00F627F2"/>
    <w:rsid w:val="00F635C6"/>
    <w:rsid w:val="00F63DE6"/>
    <w:rsid w:val="00F67F35"/>
    <w:rsid w:val="00F70566"/>
    <w:rsid w:val="00F709BF"/>
    <w:rsid w:val="00F81037"/>
    <w:rsid w:val="00F85F67"/>
    <w:rsid w:val="00F956D4"/>
    <w:rsid w:val="00FA7628"/>
    <w:rsid w:val="00FB047B"/>
    <w:rsid w:val="00FB2985"/>
    <w:rsid w:val="00FC353B"/>
    <w:rsid w:val="00FD30D8"/>
    <w:rsid w:val="00FD314F"/>
    <w:rsid w:val="00FD3188"/>
    <w:rsid w:val="00FD4B71"/>
    <w:rsid w:val="00FE2061"/>
    <w:rsid w:val="00FE2C38"/>
    <w:rsid w:val="00FE3D50"/>
    <w:rsid w:val="00FF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829BC-D39D-42ED-B285-AFF82DDD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235"/>
  </w:style>
  <w:style w:type="paragraph" w:styleId="1">
    <w:name w:val="heading 1"/>
    <w:basedOn w:val="a"/>
    <w:link w:val="10"/>
    <w:uiPriority w:val="9"/>
    <w:qFormat/>
    <w:rsid w:val="00941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41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47F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084"/>
    <w:pPr>
      <w:ind w:left="720"/>
      <w:contextualSpacing/>
    </w:pPr>
  </w:style>
  <w:style w:type="paragraph" w:styleId="a4">
    <w:name w:val="header"/>
    <w:basedOn w:val="a"/>
    <w:link w:val="a5"/>
    <w:uiPriority w:val="99"/>
    <w:unhideWhenUsed/>
    <w:rsid w:val="00A67F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FCA"/>
  </w:style>
  <w:style w:type="paragraph" w:styleId="a6">
    <w:name w:val="footer"/>
    <w:basedOn w:val="a"/>
    <w:link w:val="a7"/>
    <w:uiPriority w:val="99"/>
    <w:unhideWhenUsed/>
    <w:rsid w:val="00A67F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FCA"/>
  </w:style>
  <w:style w:type="table" w:styleId="a8">
    <w:name w:val="Table Grid"/>
    <w:basedOn w:val="a1"/>
    <w:uiPriority w:val="39"/>
    <w:rsid w:val="007D313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0791C"/>
    <w:rPr>
      <w:color w:val="0563C1" w:themeColor="hyperlink"/>
      <w:u w:val="single"/>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4 Зна"/>
    <w:basedOn w:val="a"/>
    <w:uiPriority w:val="99"/>
    <w:qFormat/>
    <w:rsid w:val="00343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aliases w:val="Обя,мелкий,мой рабочий,норма,Айгерим,свой,14 TNR,No Spacing,Без интервала2,No Spacing1,Без интервала11,МОЙ СТИЛЬ,Елжан,исполнитель,Без интеБез интервала,No Spacing11,Без интерваль,Алия,ТекстОтчета,без интервала,Clips Body,Без интервала1"/>
    <w:link w:val="ac"/>
    <w:uiPriority w:val="1"/>
    <w:qFormat/>
    <w:rsid w:val="00381575"/>
    <w:pPr>
      <w:spacing w:after="0" w:line="240" w:lineRule="auto"/>
    </w:pPr>
    <w:rPr>
      <w:rFonts w:eastAsiaTheme="minorEastAsia"/>
      <w:lang w:eastAsia="ru-RU"/>
    </w:rPr>
  </w:style>
  <w:style w:type="character" w:customStyle="1" w:styleId="ac">
    <w:name w:val="Без интервала Знак"/>
    <w:aliases w:val="Обя Знак,мелкий Знак,мой рабочий Знак,норма Знак,Айгерим Знак,свой Знак,14 TNR Знак,No Spacing Знак,Без интервала2 Знак,No Spacing1 Знак,Без интервала11 Знак,МОЙ СТИЛЬ Знак,Елжан Знак,исполнитель Знак,Без интеБез интервала Знак"/>
    <w:link w:val="ab"/>
    <w:uiPriority w:val="1"/>
    <w:qFormat/>
    <w:locked/>
    <w:rsid w:val="00381575"/>
    <w:rPr>
      <w:rFonts w:eastAsiaTheme="minorEastAsia"/>
      <w:lang w:eastAsia="ru-RU"/>
    </w:rPr>
  </w:style>
  <w:style w:type="paragraph" w:styleId="ad">
    <w:name w:val="Balloon Text"/>
    <w:basedOn w:val="a"/>
    <w:link w:val="ae"/>
    <w:uiPriority w:val="99"/>
    <w:semiHidden/>
    <w:unhideWhenUsed/>
    <w:rsid w:val="008A4E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A4E31"/>
    <w:rPr>
      <w:rFonts w:ascii="Segoe UI" w:hAnsi="Segoe UI" w:cs="Segoe UI"/>
      <w:sz w:val="18"/>
      <w:szCs w:val="18"/>
    </w:rPr>
  </w:style>
  <w:style w:type="character" w:styleId="af">
    <w:name w:val="Strong"/>
    <w:uiPriority w:val="22"/>
    <w:qFormat/>
    <w:rsid w:val="00DE28F4"/>
    <w:rPr>
      <w:b/>
      <w:bCs/>
    </w:rPr>
  </w:style>
  <w:style w:type="table" w:styleId="-65">
    <w:name w:val="Grid Table 6 Colorful Accent 5"/>
    <w:basedOn w:val="a1"/>
    <w:uiPriority w:val="51"/>
    <w:rsid w:val="007E7D1A"/>
    <w:pPr>
      <w:spacing w:after="0" w:line="240" w:lineRule="auto"/>
    </w:pPr>
    <w:rPr>
      <w:color w:val="000000" w:themeColor="text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0">
    <w:name w:val="Заголовок 1 Знак"/>
    <w:basedOn w:val="a0"/>
    <w:link w:val="1"/>
    <w:uiPriority w:val="9"/>
    <w:rsid w:val="009414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4143A"/>
    <w:rPr>
      <w:rFonts w:asciiTheme="majorHAnsi" w:eastAsiaTheme="majorEastAsia" w:hAnsiTheme="majorHAnsi" w:cstheme="majorBidi"/>
      <w:color w:val="2E74B5" w:themeColor="accent1" w:themeShade="BF"/>
      <w:sz w:val="26"/>
      <w:szCs w:val="26"/>
    </w:rPr>
  </w:style>
  <w:style w:type="character" w:styleId="af0">
    <w:name w:val="Emphasis"/>
    <w:basedOn w:val="a0"/>
    <w:uiPriority w:val="20"/>
    <w:qFormat/>
    <w:rsid w:val="00861738"/>
    <w:rPr>
      <w:i/>
      <w:iCs/>
    </w:rPr>
  </w:style>
  <w:style w:type="character" w:customStyle="1" w:styleId="30">
    <w:name w:val="Заголовок 3 Знак"/>
    <w:basedOn w:val="a0"/>
    <w:link w:val="3"/>
    <w:uiPriority w:val="9"/>
    <w:semiHidden/>
    <w:rsid w:val="00947FCB"/>
    <w:rPr>
      <w:rFonts w:asciiTheme="majorHAnsi" w:eastAsiaTheme="majorEastAsia" w:hAnsiTheme="majorHAnsi" w:cstheme="majorBidi"/>
      <w:color w:val="1F4D78" w:themeColor="accent1" w:themeShade="7F"/>
      <w:sz w:val="24"/>
      <w:szCs w:val="24"/>
    </w:rPr>
  </w:style>
  <w:style w:type="paragraph" w:customStyle="1" w:styleId="note">
    <w:name w:val="note"/>
    <w:basedOn w:val="a"/>
    <w:rsid w:val="00947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09779">
      <w:bodyDiv w:val="1"/>
      <w:marLeft w:val="0"/>
      <w:marRight w:val="0"/>
      <w:marTop w:val="0"/>
      <w:marBottom w:val="0"/>
      <w:divBdr>
        <w:top w:val="none" w:sz="0" w:space="0" w:color="auto"/>
        <w:left w:val="none" w:sz="0" w:space="0" w:color="auto"/>
        <w:bottom w:val="none" w:sz="0" w:space="0" w:color="auto"/>
        <w:right w:val="none" w:sz="0" w:space="0" w:color="auto"/>
      </w:divBdr>
    </w:div>
    <w:div w:id="257522109">
      <w:bodyDiv w:val="1"/>
      <w:marLeft w:val="0"/>
      <w:marRight w:val="0"/>
      <w:marTop w:val="0"/>
      <w:marBottom w:val="0"/>
      <w:divBdr>
        <w:top w:val="none" w:sz="0" w:space="0" w:color="auto"/>
        <w:left w:val="none" w:sz="0" w:space="0" w:color="auto"/>
        <w:bottom w:val="none" w:sz="0" w:space="0" w:color="auto"/>
        <w:right w:val="none" w:sz="0" w:space="0" w:color="auto"/>
      </w:divBdr>
    </w:div>
    <w:div w:id="413090723">
      <w:bodyDiv w:val="1"/>
      <w:marLeft w:val="0"/>
      <w:marRight w:val="0"/>
      <w:marTop w:val="0"/>
      <w:marBottom w:val="0"/>
      <w:divBdr>
        <w:top w:val="none" w:sz="0" w:space="0" w:color="auto"/>
        <w:left w:val="none" w:sz="0" w:space="0" w:color="auto"/>
        <w:bottom w:val="none" w:sz="0" w:space="0" w:color="auto"/>
        <w:right w:val="none" w:sz="0" w:space="0" w:color="auto"/>
      </w:divBdr>
    </w:div>
    <w:div w:id="493378781">
      <w:bodyDiv w:val="1"/>
      <w:marLeft w:val="0"/>
      <w:marRight w:val="0"/>
      <w:marTop w:val="0"/>
      <w:marBottom w:val="0"/>
      <w:divBdr>
        <w:top w:val="none" w:sz="0" w:space="0" w:color="auto"/>
        <w:left w:val="none" w:sz="0" w:space="0" w:color="auto"/>
        <w:bottom w:val="none" w:sz="0" w:space="0" w:color="auto"/>
        <w:right w:val="none" w:sz="0" w:space="0" w:color="auto"/>
      </w:divBdr>
    </w:div>
    <w:div w:id="515459748">
      <w:bodyDiv w:val="1"/>
      <w:marLeft w:val="0"/>
      <w:marRight w:val="0"/>
      <w:marTop w:val="0"/>
      <w:marBottom w:val="0"/>
      <w:divBdr>
        <w:top w:val="none" w:sz="0" w:space="0" w:color="auto"/>
        <w:left w:val="none" w:sz="0" w:space="0" w:color="auto"/>
        <w:bottom w:val="none" w:sz="0" w:space="0" w:color="auto"/>
        <w:right w:val="none" w:sz="0" w:space="0" w:color="auto"/>
      </w:divBdr>
    </w:div>
    <w:div w:id="602609015">
      <w:bodyDiv w:val="1"/>
      <w:marLeft w:val="0"/>
      <w:marRight w:val="0"/>
      <w:marTop w:val="0"/>
      <w:marBottom w:val="0"/>
      <w:divBdr>
        <w:top w:val="none" w:sz="0" w:space="0" w:color="auto"/>
        <w:left w:val="none" w:sz="0" w:space="0" w:color="auto"/>
        <w:bottom w:val="none" w:sz="0" w:space="0" w:color="auto"/>
        <w:right w:val="none" w:sz="0" w:space="0" w:color="auto"/>
      </w:divBdr>
      <w:divsChild>
        <w:div w:id="1164320271">
          <w:marLeft w:val="0"/>
          <w:marRight w:val="0"/>
          <w:marTop w:val="0"/>
          <w:marBottom w:val="0"/>
          <w:divBdr>
            <w:top w:val="none" w:sz="0" w:space="0" w:color="auto"/>
            <w:left w:val="none" w:sz="0" w:space="0" w:color="auto"/>
            <w:bottom w:val="none" w:sz="0" w:space="0" w:color="auto"/>
            <w:right w:val="none" w:sz="0" w:space="0" w:color="auto"/>
          </w:divBdr>
          <w:divsChild>
            <w:div w:id="591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583">
      <w:bodyDiv w:val="1"/>
      <w:marLeft w:val="0"/>
      <w:marRight w:val="0"/>
      <w:marTop w:val="0"/>
      <w:marBottom w:val="0"/>
      <w:divBdr>
        <w:top w:val="none" w:sz="0" w:space="0" w:color="auto"/>
        <w:left w:val="none" w:sz="0" w:space="0" w:color="auto"/>
        <w:bottom w:val="none" w:sz="0" w:space="0" w:color="auto"/>
        <w:right w:val="none" w:sz="0" w:space="0" w:color="auto"/>
      </w:divBdr>
    </w:div>
    <w:div w:id="956958341">
      <w:bodyDiv w:val="1"/>
      <w:marLeft w:val="0"/>
      <w:marRight w:val="0"/>
      <w:marTop w:val="0"/>
      <w:marBottom w:val="0"/>
      <w:divBdr>
        <w:top w:val="none" w:sz="0" w:space="0" w:color="auto"/>
        <w:left w:val="none" w:sz="0" w:space="0" w:color="auto"/>
        <w:bottom w:val="none" w:sz="0" w:space="0" w:color="auto"/>
        <w:right w:val="none" w:sz="0" w:space="0" w:color="auto"/>
      </w:divBdr>
    </w:div>
    <w:div w:id="986737825">
      <w:bodyDiv w:val="1"/>
      <w:marLeft w:val="0"/>
      <w:marRight w:val="0"/>
      <w:marTop w:val="0"/>
      <w:marBottom w:val="0"/>
      <w:divBdr>
        <w:top w:val="none" w:sz="0" w:space="0" w:color="auto"/>
        <w:left w:val="none" w:sz="0" w:space="0" w:color="auto"/>
        <w:bottom w:val="none" w:sz="0" w:space="0" w:color="auto"/>
        <w:right w:val="none" w:sz="0" w:space="0" w:color="auto"/>
      </w:divBdr>
    </w:div>
    <w:div w:id="1206409111">
      <w:bodyDiv w:val="1"/>
      <w:marLeft w:val="0"/>
      <w:marRight w:val="0"/>
      <w:marTop w:val="0"/>
      <w:marBottom w:val="0"/>
      <w:divBdr>
        <w:top w:val="none" w:sz="0" w:space="0" w:color="auto"/>
        <w:left w:val="none" w:sz="0" w:space="0" w:color="auto"/>
        <w:bottom w:val="none" w:sz="0" w:space="0" w:color="auto"/>
        <w:right w:val="none" w:sz="0" w:space="0" w:color="auto"/>
      </w:divBdr>
    </w:div>
    <w:div w:id="1212113340">
      <w:bodyDiv w:val="1"/>
      <w:marLeft w:val="0"/>
      <w:marRight w:val="0"/>
      <w:marTop w:val="0"/>
      <w:marBottom w:val="0"/>
      <w:divBdr>
        <w:top w:val="none" w:sz="0" w:space="0" w:color="auto"/>
        <w:left w:val="none" w:sz="0" w:space="0" w:color="auto"/>
        <w:bottom w:val="none" w:sz="0" w:space="0" w:color="auto"/>
        <w:right w:val="none" w:sz="0" w:space="0" w:color="auto"/>
      </w:divBdr>
    </w:div>
    <w:div w:id="1216894394">
      <w:bodyDiv w:val="1"/>
      <w:marLeft w:val="0"/>
      <w:marRight w:val="0"/>
      <w:marTop w:val="0"/>
      <w:marBottom w:val="0"/>
      <w:divBdr>
        <w:top w:val="none" w:sz="0" w:space="0" w:color="auto"/>
        <w:left w:val="none" w:sz="0" w:space="0" w:color="auto"/>
        <w:bottom w:val="none" w:sz="0" w:space="0" w:color="auto"/>
        <w:right w:val="none" w:sz="0" w:space="0" w:color="auto"/>
      </w:divBdr>
      <w:divsChild>
        <w:div w:id="634677607">
          <w:marLeft w:val="0"/>
          <w:marRight w:val="0"/>
          <w:marTop w:val="0"/>
          <w:marBottom w:val="0"/>
          <w:divBdr>
            <w:top w:val="none" w:sz="0" w:space="0" w:color="auto"/>
            <w:left w:val="none" w:sz="0" w:space="0" w:color="auto"/>
            <w:bottom w:val="none" w:sz="0" w:space="0" w:color="auto"/>
            <w:right w:val="none" w:sz="0" w:space="0" w:color="auto"/>
          </w:divBdr>
          <w:divsChild>
            <w:div w:id="638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9815">
      <w:bodyDiv w:val="1"/>
      <w:marLeft w:val="0"/>
      <w:marRight w:val="0"/>
      <w:marTop w:val="0"/>
      <w:marBottom w:val="0"/>
      <w:divBdr>
        <w:top w:val="none" w:sz="0" w:space="0" w:color="auto"/>
        <w:left w:val="none" w:sz="0" w:space="0" w:color="auto"/>
        <w:bottom w:val="none" w:sz="0" w:space="0" w:color="auto"/>
        <w:right w:val="none" w:sz="0" w:space="0" w:color="auto"/>
      </w:divBdr>
      <w:divsChild>
        <w:div w:id="559288640">
          <w:marLeft w:val="0"/>
          <w:marRight w:val="0"/>
          <w:marTop w:val="0"/>
          <w:marBottom w:val="0"/>
          <w:divBdr>
            <w:top w:val="none" w:sz="0" w:space="0" w:color="auto"/>
            <w:left w:val="none" w:sz="0" w:space="0" w:color="auto"/>
            <w:bottom w:val="none" w:sz="0" w:space="0" w:color="auto"/>
            <w:right w:val="none" w:sz="0" w:space="0" w:color="auto"/>
          </w:divBdr>
        </w:div>
      </w:divsChild>
    </w:div>
    <w:div w:id="1378774506">
      <w:bodyDiv w:val="1"/>
      <w:marLeft w:val="0"/>
      <w:marRight w:val="0"/>
      <w:marTop w:val="0"/>
      <w:marBottom w:val="0"/>
      <w:divBdr>
        <w:top w:val="none" w:sz="0" w:space="0" w:color="auto"/>
        <w:left w:val="none" w:sz="0" w:space="0" w:color="auto"/>
        <w:bottom w:val="none" w:sz="0" w:space="0" w:color="auto"/>
        <w:right w:val="none" w:sz="0" w:space="0" w:color="auto"/>
      </w:divBdr>
      <w:divsChild>
        <w:div w:id="433939098">
          <w:marLeft w:val="0"/>
          <w:marRight w:val="0"/>
          <w:marTop w:val="0"/>
          <w:marBottom w:val="0"/>
          <w:divBdr>
            <w:top w:val="none" w:sz="0" w:space="0" w:color="auto"/>
            <w:left w:val="none" w:sz="0" w:space="0" w:color="auto"/>
            <w:bottom w:val="none" w:sz="0" w:space="0" w:color="auto"/>
            <w:right w:val="none" w:sz="0" w:space="0" w:color="auto"/>
          </w:divBdr>
        </w:div>
        <w:div w:id="1060709424">
          <w:marLeft w:val="0"/>
          <w:marRight w:val="0"/>
          <w:marTop w:val="0"/>
          <w:marBottom w:val="0"/>
          <w:divBdr>
            <w:top w:val="none" w:sz="0" w:space="0" w:color="auto"/>
            <w:left w:val="none" w:sz="0" w:space="0" w:color="auto"/>
            <w:bottom w:val="none" w:sz="0" w:space="0" w:color="auto"/>
            <w:right w:val="none" w:sz="0" w:space="0" w:color="auto"/>
          </w:divBdr>
          <w:divsChild>
            <w:div w:id="2053575946">
              <w:marLeft w:val="0"/>
              <w:marRight w:val="0"/>
              <w:marTop w:val="0"/>
              <w:marBottom w:val="0"/>
              <w:divBdr>
                <w:top w:val="none" w:sz="0" w:space="0" w:color="auto"/>
                <w:left w:val="none" w:sz="0" w:space="0" w:color="auto"/>
                <w:bottom w:val="none" w:sz="0" w:space="0" w:color="auto"/>
                <w:right w:val="none" w:sz="0" w:space="0" w:color="auto"/>
              </w:divBdr>
              <w:divsChild>
                <w:div w:id="11588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3752">
      <w:bodyDiv w:val="1"/>
      <w:marLeft w:val="0"/>
      <w:marRight w:val="0"/>
      <w:marTop w:val="0"/>
      <w:marBottom w:val="0"/>
      <w:divBdr>
        <w:top w:val="none" w:sz="0" w:space="0" w:color="auto"/>
        <w:left w:val="none" w:sz="0" w:space="0" w:color="auto"/>
        <w:bottom w:val="none" w:sz="0" w:space="0" w:color="auto"/>
        <w:right w:val="none" w:sz="0" w:space="0" w:color="auto"/>
      </w:divBdr>
      <w:divsChild>
        <w:div w:id="2029327490">
          <w:marLeft w:val="0"/>
          <w:marRight w:val="0"/>
          <w:marTop w:val="0"/>
          <w:marBottom w:val="0"/>
          <w:divBdr>
            <w:top w:val="none" w:sz="0" w:space="0" w:color="auto"/>
            <w:left w:val="none" w:sz="0" w:space="0" w:color="auto"/>
            <w:bottom w:val="none" w:sz="0" w:space="0" w:color="auto"/>
            <w:right w:val="none" w:sz="0" w:space="0" w:color="auto"/>
          </w:divBdr>
        </w:div>
      </w:divsChild>
    </w:div>
    <w:div w:id="1527016718">
      <w:bodyDiv w:val="1"/>
      <w:marLeft w:val="0"/>
      <w:marRight w:val="0"/>
      <w:marTop w:val="0"/>
      <w:marBottom w:val="0"/>
      <w:divBdr>
        <w:top w:val="none" w:sz="0" w:space="0" w:color="auto"/>
        <w:left w:val="none" w:sz="0" w:space="0" w:color="auto"/>
        <w:bottom w:val="none" w:sz="0" w:space="0" w:color="auto"/>
        <w:right w:val="none" w:sz="0" w:space="0" w:color="auto"/>
      </w:divBdr>
    </w:div>
    <w:div w:id="1692997329">
      <w:bodyDiv w:val="1"/>
      <w:marLeft w:val="0"/>
      <w:marRight w:val="0"/>
      <w:marTop w:val="0"/>
      <w:marBottom w:val="0"/>
      <w:divBdr>
        <w:top w:val="none" w:sz="0" w:space="0" w:color="auto"/>
        <w:left w:val="none" w:sz="0" w:space="0" w:color="auto"/>
        <w:bottom w:val="none" w:sz="0" w:space="0" w:color="auto"/>
        <w:right w:val="none" w:sz="0" w:space="0" w:color="auto"/>
      </w:divBdr>
      <w:divsChild>
        <w:div w:id="547839659">
          <w:marLeft w:val="0"/>
          <w:marRight w:val="0"/>
          <w:marTop w:val="0"/>
          <w:marBottom w:val="0"/>
          <w:divBdr>
            <w:top w:val="none" w:sz="0" w:space="0" w:color="auto"/>
            <w:left w:val="none" w:sz="0" w:space="0" w:color="auto"/>
            <w:bottom w:val="none" w:sz="0" w:space="0" w:color="auto"/>
            <w:right w:val="none" w:sz="0" w:space="0" w:color="auto"/>
          </w:divBdr>
        </w:div>
      </w:divsChild>
    </w:div>
    <w:div w:id="1735397388">
      <w:bodyDiv w:val="1"/>
      <w:marLeft w:val="0"/>
      <w:marRight w:val="0"/>
      <w:marTop w:val="0"/>
      <w:marBottom w:val="0"/>
      <w:divBdr>
        <w:top w:val="none" w:sz="0" w:space="0" w:color="auto"/>
        <w:left w:val="none" w:sz="0" w:space="0" w:color="auto"/>
        <w:bottom w:val="none" w:sz="0" w:space="0" w:color="auto"/>
        <w:right w:val="none" w:sz="0" w:space="0" w:color="auto"/>
      </w:divBdr>
      <w:divsChild>
        <w:div w:id="1879853290">
          <w:marLeft w:val="0"/>
          <w:marRight w:val="0"/>
          <w:marTop w:val="0"/>
          <w:marBottom w:val="0"/>
          <w:divBdr>
            <w:top w:val="none" w:sz="0" w:space="0" w:color="auto"/>
            <w:left w:val="none" w:sz="0" w:space="0" w:color="auto"/>
            <w:bottom w:val="none" w:sz="0" w:space="0" w:color="auto"/>
            <w:right w:val="none" w:sz="0" w:space="0" w:color="auto"/>
          </w:divBdr>
        </w:div>
      </w:divsChild>
    </w:div>
    <w:div w:id="1853642569">
      <w:bodyDiv w:val="1"/>
      <w:marLeft w:val="0"/>
      <w:marRight w:val="0"/>
      <w:marTop w:val="0"/>
      <w:marBottom w:val="0"/>
      <w:divBdr>
        <w:top w:val="none" w:sz="0" w:space="0" w:color="auto"/>
        <w:left w:val="none" w:sz="0" w:space="0" w:color="auto"/>
        <w:bottom w:val="none" w:sz="0" w:space="0" w:color="auto"/>
        <w:right w:val="none" w:sz="0" w:space="0" w:color="auto"/>
      </w:divBdr>
    </w:div>
    <w:div w:id="1941640117">
      <w:bodyDiv w:val="1"/>
      <w:marLeft w:val="0"/>
      <w:marRight w:val="0"/>
      <w:marTop w:val="0"/>
      <w:marBottom w:val="0"/>
      <w:divBdr>
        <w:top w:val="none" w:sz="0" w:space="0" w:color="auto"/>
        <w:left w:val="none" w:sz="0" w:space="0" w:color="auto"/>
        <w:bottom w:val="none" w:sz="0" w:space="0" w:color="auto"/>
        <w:right w:val="none" w:sz="0" w:space="0" w:color="auto"/>
      </w:divBdr>
    </w:div>
    <w:div w:id="1952586814">
      <w:bodyDiv w:val="1"/>
      <w:marLeft w:val="0"/>
      <w:marRight w:val="0"/>
      <w:marTop w:val="0"/>
      <w:marBottom w:val="0"/>
      <w:divBdr>
        <w:top w:val="none" w:sz="0" w:space="0" w:color="auto"/>
        <w:left w:val="none" w:sz="0" w:space="0" w:color="auto"/>
        <w:bottom w:val="none" w:sz="0" w:space="0" w:color="auto"/>
        <w:right w:val="none" w:sz="0" w:space="0" w:color="auto"/>
      </w:divBdr>
    </w:div>
    <w:div w:id="2016690458">
      <w:bodyDiv w:val="1"/>
      <w:marLeft w:val="0"/>
      <w:marRight w:val="0"/>
      <w:marTop w:val="0"/>
      <w:marBottom w:val="0"/>
      <w:divBdr>
        <w:top w:val="none" w:sz="0" w:space="0" w:color="auto"/>
        <w:left w:val="none" w:sz="0" w:space="0" w:color="auto"/>
        <w:bottom w:val="none" w:sz="0" w:space="0" w:color="auto"/>
        <w:right w:val="none" w:sz="0" w:space="0" w:color="auto"/>
      </w:divBdr>
      <w:divsChild>
        <w:div w:id="1544752832">
          <w:marLeft w:val="0"/>
          <w:marRight w:val="0"/>
          <w:marTop w:val="0"/>
          <w:marBottom w:val="0"/>
          <w:divBdr>
            <w:top w:val="none" w:sz="0" w:space="0" w:color="auto"/>
            <w:left w:val="none" w:sz="0" w:space="0" w:color="auto"/>
            <w:bottom w:val="none" w:sz="0" w:space="0" w:color="auto"/>
            <w:right w:val="none" w:sz="0" w:space="0" w:color="auto"/>
          </w:divBdr>
        </w:div>
      </w:divsChild>
    </w:div>
    <w:div w:id="20550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8E00-D105-4714-B74D-E18B2ABE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Нурбек</cp:lastModifiedBy>
  <cp:revision>2</cp:revision>
  <cp:lastPrinted>2024-06-19T10:21:00Z</cp:lastPrinted>
  <dcterms:created xsi:type="dcterms:W3CDTF">2024-08-05T08:01:00Z</dcterms:created>
  <dcterms:modified xsi:type="dcterms:W3CDTF">2024-08-05T08:01:00Z</dcterms:modified>
</cp:coreProperties>
</file>