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B6820" w14:textId="77777777" w:rsidR="00D34972" w:rsidRPr="00E30641" w:rsidRDefault="00D34972" w:rsidP="00D34972">
      <w:pPr>
        <w:jc w:val="right"/>
        <w:rPr>
          <w:i/>
          <w:sz w:val="28"/>
          <w:szCs w:val="28"/>
        </w:rPr>
      </w:pPr>
      <w:r w:rsidRPr="00E30641">
        <w:rPr>
          <w:i/>
          <w:sz w:val="28"/>
          <w:szCs w:val="28"/>
        </w:rPr>
        <w:t xml:space="preserve"> </w:t>
      </w:r>
    </w:p>
    <w:p w14:paraId="3266654C" w14:textId="77777777" w:rsidR="00D34972" w:rsidRPr="00E30641" w:rsidRDefault="00D34972" w:rsidP="00D34972">
      <w:pPr>
        <w:jc w:val="right"/>
        <w:rPr>
          <w:b/>
          <w:sz w:val="28"/>
          <w:szCs w:val="28"/>
        </w:rPr>
      </w:pPr>
    </w:p>
    <w:p w14:paraId="1D48EE00" w14:textId="77777777" w:rsidR="00D34972" w:rsidRPr="00E65E7E" w:rsidRDefault="00D34972" w:rsidP="00D34972">
      <w:pPr>
        <w:jc w:val="center"/>
        <w:rPr>
          <w:b/>
          <w:sz w:val="28"/>
          <w:szCs w:val="28"/>
        </w:rPr>
      </w:pPr>
      <w:r w:rsidRPr="00E65E7E">
        <w:rPr>
          <w:b/>
          <w:sz w:val="28"/>
          <w:szCs w:val="28"/>
        </w:rPr>
        <w:t xml:space="preserve">Заключение по анализу </w:t>
      </w:r>
      <w:bookmarkStart w:id="0" w:name="_Hlk164763180"/>
      <w:r w:rsidRPr="00E65E7E">
        <w:rPr>
          <w:b/>
          <w:sz w:val="28"/>
          <w:szCs w:val="28"/>
        </w:rPr>
        <w:t xml:space="preserve">состояния </w:t>
      </w:r>
      <w:r w:rsidR="009507F1" w:rsidRPr="00E65E7E">
        <w:rPr>
          <w:b/>
          <w:bCs/>
          <w:sz w:val="28"/>
          <w:szCs w:val="28"/>
        </w:rPr>
        <w:t xml:space="preserve">конкуренции </w:t>
      </w:r>
      <w:r w:rsidR="002F5281" w:rsidRPr="00E65E7E">
        <w:rPr>
          <w:b/>
          <w:bCs/>
          <w:sz w:val="28"/>
          <w:szCs w:val="28"/>
        </w:rPr>
        <w:t xml:space="preserve">на </w:t>
      </w:r>
      <w:bookmarkEnd w:id="0"/>
      <w:r w:rsidR="002F5281" w:rsidRPr="00E65E7E">
        <w:rPr>
          <w:b/>
          <w:bCs/>
          <w:sz w:val="28"/>
          <w:szCs w:val="28"/>
        </w:rPr>
        <w:t>товарном рынке по переработке нефти</w:t>
      </w:r>
    </w:p>
    <w:p w14:paraId="11DF443A" w14:textId="77777777" w:rsidR="00D34972" w:rsidRPr="00E65E7E" w:rsidRDefault="00D34972" w:rsidP="00D34972">
      <w:pPr>
        <w:jc w:val="center"/>
        <w:rPr>
          <w:b/>
          <w:sz w:val="28"/>
          <w:szCs w:val="28"/>
        </w:rPr>
      </w:pPr>
    </w:p>
    <w:p w14:paraId="3D4930D3" w14:textId="77777777" w:rsidR="00D34972" w:rsidRPr="00E65E7E" w:rsidRDefault="00D34972" w:rsidP="00D34972">
      <w:pPr>
        <w:ind w:left="709"/>
        <w:rPr>
          <w:b/>
          <w:sz w:val="28"/>
          <w:szCs w:val="28"/>
        </w:rPr>
      </w:pPr>
      <w:r w:rsidRPr="00E65E7E">
        <w:rPr>
          <w:b/>
          <w:sz w:val="28"/>
          <w:szCs w:val="28"/>
        </w:rPr>
        <w:t xml:space="preserve">г. </w:t>
      </w:r>
      <w:r w:rsidR="00CC5324" w:rsidRPr="00E65E7E">
        <w:rPr>
          <w:b/>
          <w:sz w:val="28"/>
          <w:szCs w:val="28"/>
          <w:lang w:val="kk-KZ"/>
        </w:rPr>
        <w:t>Астана</w:t>
      </w:r>
      <w:r w:rsidRPr="00E65E7E">
        <w:rPr>
          <w:b/>
          <w:sz w:val="28"/>
          <w:szCs w:val="28"/>
        </w:rPr>
        <w:t xml:space="preserve">                       </w:t>
      </w:r>
      <w:r w:rsidR="00CC5324" w:rsidRPr="00E65E7E">
        <w:rPr>
          <w:b/>
          <w:sz w:val="28"/>
          <w:szCs w:val="28"/>
          <w:lang w:val="kk-KZ"/>
        </w:rPr>
        <w:t xml:space="preserve">        </w:t>
      </w:r>
      <w:r w:rsidRPr="00E65E7E">
        <w:rPr>
          <w:b/>
          <w:sz w:val="28"/>
          <w:szCs w:val="28"/>
        </w:rPr>
        <w:t xml:space="preserve">                              </w:t>
      </w:r>
      <w:r w:rsidR="00CC5324" w:rsidRPr="00E65E7E">
        <w:rPr>
          <w:b/>
          <w:sz w:val="28"/>
          <w:szCs w:val="28"/>
          <w:lang w:val="kk-KZ"/>
        </w:rPr>
        <w:t>июнь</w:t>
      </w:r>
      <w:r w:rsidRPr="00E65E7E">
        <w:rPr>
          <w:b/>
          <w:sz w:val="28"/>
          <w:szCs w:val="28"/>
        </w:rPr>
        <w:t xml:space="preserve"> 202</w:t>
      </w:r>
      <w:r w:rsidR="00CC5324" w:rsidRPr="00E65E7E">
        <w:rPr>
          <w:b/>
          <w:sz w:val="28"/>
          <w:szCs w:val="28"/>
          <w:lang w:val="kk-KZ"/>
        </w:rPr>
        <w:t>4</w:t>
      </w:r>
      <w:r w:rsidRPr="00E65E7E">
        <w:rPr>
          <w:b/>
          <w:sz w:val="28"/>
          <w:szCs w:val="28"/>
        </w:rPr>
        <w:t xml:space="preserve"> года</w:t>
      </w:r>
    </w:p>
    <w:p w14:paraId="3BE2DAA1" w14:textId="77777777" w:rsidR="00D34972" w:rsidRPr="00E65E7E" w:rsidRDefault="00D34972" w:rsidP="00D34972">
      <w:pPr>
        <w:jc w:val="center"/>
        <w:rPr>
          <w:b/>
          <w:sz w:val="28"/>
          <w:szCs w:val="28"/>
        </w:rPr>
      </w:pPr>
    </w:p>
    <w:p w14:paraId="08EA3360" w14:textId="77777777" w:rsidR="00D34972" w:rsidRPr="00E65E7E" w:rsidRDefault="00D34972" w:rsidP="007C57CD">
      <w:pPr>
        <w:ind w:firstLine="708"/>
        <w:jc w:val="both"/>
        <w:rPr>
          <w:i/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>Агентство</w:t>
      </w:r>
      <w:r w:rsidR="00CC5324" w:rsidRPr="00E65E7E">
        <w:rPr>
          <w:color w:val="000000"/>
          <w:sz w:val="28"/>
          <w:szCs w:val="28"/>
          <w:lang w:val="kk-KZ"/>
        </w:rPr>
        <w:t>м</w:t>
      </w:r>
      <w:r w:rsidRPr="00E65E7E">
        <w:rPr>
          <w:color w:val="000000"/>
          <w:sz w:val="28"/>
          <w:szCs w:val="28"/>
        </w:rPr>
        <w:t xml:space="preserve"> по защите и развитию конкуренции Республики Казахстан </w:t>
      </w:r>
      <w:r w:rsidRPr="00E65E7E">
        <w:rPr>
          <w:i/>
          <w:color w:val="000000"/>
          <w:sz w:val="28"/>
          <w:szCs w:val="28"/>
        </w:rPr>
        <w:t xml:space="preserve">(далее </w:t>
      </w:r>
      <w:r w:rsidR="007C57CD" w:rsidRPr="00E65E7E">
        <w:rPr>
          <w:i/>
          <w:color w:val="000000"/>
          <w:sz w:val="28"/>
          <w:szCs w:val="28"/>
        </w:rPr>
        <w:t>–</w:t>
      </w:r>
      <w:r w:rsidRPr="00E65E7E">
        <w:rPr>
          <w:i/>
          <w:color w:val="000000"/>
          <w:sz w:val="28"/>
          <w:szCs w:val="28"/>
        </w:rPr>
        <w:t xml:space="preserve"> Агентство)</w:t>
      </w:r>
      <w:r w:rsidRPr="00E65E7E">
        <w:rPr>
          <w:color w:val="000000"/>
          <w:sz w:val="28"/>
          <w:szCs w:val="28"/>
        </w:rPr>
        <w:t xml:space="preserve"> во исполнение плана работы Агентства на 202</w:t>
      </w:r>
      <w:r w:rsidR="00CC5324" w:rsidRPr="00E65E7E">
        <w:rPr>
          <w:color w:val="000000"/>
          <w:sz w:val="28"/>
          <w:szCs w:val="28"/>
          <w:lang w:val="kk-KZ"/>
        </w:rPr>
        <w:t>4</w:t>
      </w:r>
      <w:r w:rsidRPr="00E65E7E">
        <w:rPr>
          <w:color w:val="000000"/>
          <w:sz w:val="28"/>
          <w:szCs w:val="28"/>
        </w:rPr>
        <w:t xml:space="preserve"> год проведен </w:t>
      </w:r>
      <w:r w:rsidRPr="00E65E7E">
        <w:rPr>
          <w:bCs/>
          <w:color w:val="000000"/>
          <w:sz w:val="28"/>
          <w:szCs w:val="28"/>
        </w:rPr>
        <w:t>анализ</w:t>
      </w:r>
      <w:r w:rsidRPr="00E65E7E">
        <w:rPr>
          <w:b/>
          <w:color w:val="000000"/>
          <w:sz w:val="28"/>
          <w:szCs w:val="28"/>
        </w:rPr>
        <w:t xml:space="preserve"> </w:t>
      </w:r>
      <w:r w:rsidR="00CC5324" w:rsidRPr="00E65E7E">
        <w:rPr>
          <w:sz w:val="28"/>
          <w:szCs w:val="28"/>
        </w:rPr>
        <w:t xml:space="preserve">состояния конкуренции </w:t>
      </w:r>
      <w:r w:rsidR="002F5281" w:rsidRPr="00E65E7E">
        <w:rPr>
          <w:sz w:val="28"/>
          <w:szCs w:val="28"/>
        </w:rPr>
        <w:t xml:space="preserve">на </w:t>
      </w:r>
      <w:r w:rsidR="00CC5324" w:rsidRPr="00E65E7E">
        <w:rPr>
          <w:sz w:val="28"/>
          <w:szCs w:val="28"/>
        </w:rPr>
        <w:t>рынк</w:t>
      </w:r>
      <w:r w:rsidR="002F5281" w:rsidRPr="00E65E7E">
        <w:rPr>
          <w:sz w:val="28"/>
          <w:szCs w:val="28"/>
        </w:rPr>
        <w:t>е</w:t>
      </w:r>
      <w:r w:rsidR="00CC5324" w:rsidRPr="00E65E7E">
        <w:rPr>
          <w:sz w:val="28"/>
          <w:szCs w:val="28"/>
        </w:rPr>
        <w:t xml:space="preserve"> переработк</w:t>
      </w:r>
      <w:r w:rsidR="002F5281" w:rsidRPr="00E65E7E">
        <w:rPr>
          <w:sz w:val="28"/>
          <w:szCs w:val="28"/>
        </w:rPr>
        <w:t>и</w:t>
      </w:r>
      <w:r w:rsidR="00CC5324" w:rsidRPr="00E65E7E">
        <w:rPr>
          <w:sz w:val="28"/>
          <w:szCs w:val="28"/>
        </w:rPr>
        <w:t xml:space="preserve"> нефти</w:t>
      </w:r>
      <w:r w:rsidRPr="00E65E7E">
        <w:rPr>
          <w:bCs/>
          <w:color w:val="000000"/>
          <w:sz w:val="28"/>
          <w:szCs w:val="28"/>
        </w:rPr>
        <w:t>.</w:t>
      </w:r>
    </w:p>
    <w:p w14:paraId="1BC19809" w14:textId="77777777" w:rsidR="00D34972" w:rsidRPr="00E65E7E" w:rsidRDefault="00D34972" w:rsidP="00D34972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 xml:space="preserve">Анализ проведен в соответствии со статьей 196 Предпринимательского кодекса Республики Казахстан и </w:t>
      </w:r>
      <w:r w:rsidR="00CC5324" w:rsidRPr="00E65E7E">
        <w:rPr>
          <w:sz w:val="28"/>
          <w:szCs w:val="28"/>
        </w:rPr>
        <w:t>Методикой по проведению анализа состояния конкуренции на товарных рынках, утвержденной приказом Председателя Агентства по защите и развитию конкуренции Республики Казахстан от 3 мая 2022 года № 13</w:t>
      </w:r>
      <w:r w:rsidR="007C57CD" w:rsidRPr="00E65E7E">
        <w:rPr>
          <w:sz w:val="28"/>
          <w:szCs w:val="28"/>
        </w:rPr>
        <w:t xml:space="preserve"> </w:t>
      </w:r>
      <w:r w:rsidR="007C57CD" w:rsidRPr="00E65E7E">
        <w:rPr>
          <w:i/>
          <w:color w:val="000000"/>
          <w:sz w:val="28"/>
          <w:szCs w:val="28"/>
        </w:rPr>
        <w:t>(далее – Методика)</w:t>
      </w:r>
      <w:r w:rsidRPr="00E65E7E">
        <w:rPr>
          <w:color w:val="000000"/>
          <w:sz w:val="28"/>
          <w:szCs w:val="28"/>
        </w:rPr>
        <w:t>.</w:t>
      </w:r>
    </w:p>
    <w:p w14:paraId="6CF2408C" w14:textId="77777777" w:rsidR="00D34972" w:rsidRPr="00E65E7E" w:rsidRDefault="00D34972" w:rsidP="00D34972">
      <w:pPr>
        <w:pStyle w:val="aa"/>
        <w:ind w:firstLine="708"/>
        <w:rPr>
          <w:b/>
          <w:color w:val="000000"/>
          <w:szCs w:val="28"/>
          <w:lang w:val="ru-RU"/>
        </w:rPr>
      </w:pPr>
      <w:r w:rsidRPr="00E65E7E">
        <w:rPr>
          <w:b/>
          <w:color w:val="000000"/>
          <w:szCs w:val="28"/>
          <w:lang w:val="ru-RU"/>
        </w:rPr>
        <w:t>Цель анализа:</w:t>
      </w:r>
    </w:p>
    <w:p w14:paraId="24A32C4E" w14:textId="77777777" w:rsidR="00D34972" w:rsidRPr="00E65E7E" w:rsidRDefault="00D34972" w:rsidP="00D34972">
      <w:pPr>
        <w:pStyle w:val="aa"/>
        <w:ind w:firstLine="708"/>
        <w:rPr>
          <w:color w:val="000000"/>
          <w:szCs w:val="28"/>
          <w:lang w:val="ru-RU"/>
        </w:rPr>
      </w:pPr>
      <w:bookmarkStart w:id="1" w:name="_Hlk165653126"/>
      <w:r w:rsidRPr="00E65E7E">
        <w:rPr>
          <w:color w:val="000000"/>
          <w:szCs w:val="28"/>
          <w:lang w:val="ru-RU"/>
        </w:rPr>
        <w:t xml:space="preserve">- оценка состояния конкурентной среды на товарном рынке </w:t>
      </w:r>
      <w:r w:rsidR="00CC5324" w:rsidRPr="00E65E7E">
        <w:rPr>
          <w:szCs w:val="28"/>
        </w:rPr>
        <w:t>по переработке нефти</w:t>
      </w:r>
      <w:r w:rsidRPr="00E65E7E">
        <w:rPr>
          <w:color w:val="000000"/>
          <w:szCs w:val="28"/>
          <w:lang w:val="ru-RU"/>
        </w:rPr>
        <w:t xml:space="preserve"> по Республике Казахстан;</w:t>
      </w:r>
    </w:p>
    <w:p w14:paraId="22E7601D" w14:textId="77777777" w:rsidR="00D34972" w:rsidRPr="00E65E7E" w:rsidRDefault="00D34972" w:rsidP="00D34972">
      <w:pPr>
        <w:pStyle w:val="aa"/>
        <w:ind w:firstLine="708"/>
        <w:rPr>
          <w:color w:val="000000"/>
          <w:szCs w:val="28"/>
          <w:lang w:val="ru-RU"/>
        </w:rPr>
      </w:pPr>
      <w:r w:rsidRPr="00E65E7E">
        <w:rPr>
          <w:color w:val="000000"/>
          <w:szCs w:val="28"/>
          <w:lang w:val="ru-RU"/>
        </w:rPr>
        <w:t xml:space="preserve">- выявление субъектов рынка, занимающих доминирующее или монопольное положение на товарном рынке </w:t>
      </w:r>
      <w:r w:rsidR="00CC5324" w:rsidRPr="00E65E7E">
        <w:rPr>
          <w:szCs w:val="28"/>
        </w:rPr>
        <w:t>по переработке нефти</w:t>
      </w:r>
      <w:r w:rsidRPr="00E65E7E">
        <w:rPr>
          <w:color w:val="000000"/>
          <w:szCs w:val="28"/>
          <w:lang w:val="ru-RU"/>
        </w:rPr>
        <w:t>;</w:t>
      </w:r>
    </w:p>
    <w:p w14:paraId="5484FEC0" w14:textId="77777777" w:rsidR="007C57CD" w:rsidRPr="00E65E7E" w:rsidRDefault="00CC5324" w:rsidP="007C57CD">
      <w:pPr>
        <w:pStyle w:val="1717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eastAsia="x-none"/>
        </w:rPr>
      </w:pPr>
      <w:r w:rsidRPr="00E65E7E">
        <w:rPr>
          <w:color w:val="000000"/>
          <w:sz w:val="28"/>
          <w:szCs w:val="28"/>
          <w:lang w:eastAsia="x-none"/>
        </w:rPr>
        <w:t xml:space="preserve">-  </w:t>
      </w:r>
      <w:r w:rsidR="007C57CD" w:rsidRPr="00E65E7E">
        <w:rPr>
          <w:sz w:val="28"/>
          <w:szCs w:val="28"/>
          <w:lang w:eastAsia="x-none"/>
        </w:rPr>
        <w:t xml:space="preserve">определение обладателей ключевой мощности </w:t>
      </w:r>
      <w:r w:rsidR="007C57CD" w:rsidRPr="00E65E7E">
        <w:rPr>
          <w:i/>
          <w:iCs/>
          <w:lang w:eastAsia="x-none"/>
        </w:rPr>
        <w:t>(Протокол заседания Правления Агентства № 0/5297-вн от 27.12.2023г.)</w:t>
      </w:r>
    </w:p>
    <w:bookmarkEnd w:id="1"/>
    <w:p w14:paraId="0D2DDB7A" w14:textId="77777777" w:rsidR="00D34972" w:rsidRPr="00E65E7E" w:rsidRDefault="00D34972" w:rsidP="00D34972">
      <w:pPr>
        <w:ind w:firstLine="708"/>
        <w:jc w:val="both"/>
        <w:rPr>
          <w:b/>
          <w:color w:val="000000"/>
          <w:sz w:val="28"/>
          <w:szCs w:val="28"/>
        </w:rPr>
      </w:pPr>
      <w:r w:rsidRPr="00E65E7E">
        <w:rPr>
          <w:b/>
          <w:color w:val="000000"/>
          <w:sz w:val="28"/>
          <w:szCs w:val="28"/>
        </w:rPr>
        <w:t>Для выполнения анализа были использованы следующие материалы:</w:t>
      </w:r>
    </w:p>
    <w:p w14:paraId="334994FD" w14:textId="70E07885" w:rsidR="00D34972" w:rsidRPr="00E65E7E" w:rsidRDefault="00D34972" w:rsidP="00D34972">
      <w:pPr>
        <w:numPr>
          <w:ilvl w:val="0"/>
          <w:numId w:val="16"/>
        </w:numPr>
        <w:tabs>
          <w:tab w:val="clear" w:pos="720"/>
          <w:tab w:val="num" w:pos="0"/>
          <w:tab w:val="left" w:pos="993"/>
        </w:tabs>
        <w:ind w:left="0"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>Предпринимательский кодекс Республики Казахстан;</w:t>
      </w:r>
    </w:p>
    <w:p w14:paraId="6E7C8757" w14:textId="6594BE3E" w:rsidR="001E03FB" w:rsidRPr="00E65E7E" w:rsidRDefault="001E03FB" w:rsidP="00D34972">
      <w:pPr>
        <w:numPr>
          <w:ilvl w:val="0"/>
          <w:numId w:val="16"/>
        </w:numPr>
        <w:tabs>
          <w:tab w:val="clear" w:pos="720"/>
          <w:tab w:val="num" w:pos="0"/>
          <w:tab w:val="left" w:pos="993"/>
        </w:tabs>
        <w:ind w:left="0"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>Кодекс «О недрах и недропользовании»;</w:t>
      </w:r>
    </w:p>
    <w:p w14:paraId="28E57432" w14:textId="77777777" w:rsidR="00D34972" w:rsidRPr="00E65E7E" w:rsidRDefault="00D34972" w:rsidP="00D34972">
      <w:pPr>
        <w:numPr>
          <w:ilvl w:val="0"/>
          <w:numId w:val="16"/>
        </w:numPr>
        <w:tabs>
          <w:tab w:val="clear" w:pos="720"/>
          <w:tab w:val="num" w:pos="0"/>
          <w:tab w:val="left" w:pos="993"/>
        </w:tabs>
        <w:ind w:left="0"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>Закон Республики Казахстан «О государственном регулировании производства и оборота отдельных видов нефтепродуктов»;</w:t>
      </w:r>
    </w:p>
    <w:p w14:paraId="05A7642E" w14:textId="77777777" w:rsidR="00D34972" w:rsidRPr="00E65E7E" w:rsidRDefault="00D34972" w:rsidP="00D34972">
      <w:pPr>
        <w:numPr>
          <w:ilvl w:val="0"/>
          <w:numId w:val="16"/>
        </w:numPr>
        <w:tabs>
          <w:tab w:val="clear" w:pos="720"/>
          <w:tab w:val="num" w:pos="0"/>
          <w:tab w:val="left" w:pos="993"/>
        </w:tabs>
        <w:ind w:left="0"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>Методика;</w:t>
      </w:r>
    </w:p>
    <w:p w14:paraId="01BAED2A" w14:textId="77777777" w:rsidR="00D34972" w:rsidRPr="00E65E7E" w:rsidRDefault="00D34972" w:rsidP="00D34972">
      <w:pPr>
        <w:numPr>
          <w:ilvl w:val="0"/>
          <w:numId w:val="16"/>
        </w:numPr>
        <w:tabs>
          <w:tab w:val="clear" w:pos="720"/>
          <w:tab w:val="num" w:pos="0"/>
          <w:tab w:val="left" w:pos="993"/>
        </w:tabs>
        <w:ind w:left="0"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>Информация субъектов рынка и государственных органов.</w:t>
      </w:r>
    </w:p>
    <w:p w14:paraId="7B291D6D" w14:textId="7BD9D90B" w:rsidR="000A7B0B" w:rsidRPr="00E65E7E" w:rsidRDefault="00767CA9" w:rsidP="00E87683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>При проведении данного Анализа, Агентство руководствовалось Законами Республики Казахстан «О государственном регулировании производства и оборота отдельных видов нефтепродуктов» (далее – Закон о госрегулировании производства и оборота отдельных видов нефтепродуктов)</w:t>
      </w:r>
      <w:r w:rsidR="000A7B0B" w:rsidRPr="00E65E7E">
        <w:rPr>
          <w:sz w:val="28"/>
          <w:szCs w:val="28"/>
        </w:rPr>
        <w:t>,</w:t>
      </w:r>
      <w:r w:rsidRPr="00E65E7E">
        <w:rPr>
          <w:sz w:val="28"/>
          <w:szCs w:val="28"/>
        </w:rPr>
        <w:t xml:space="preserve"> «О естественных монополиях»</w:t>
      </w:r>
      <w:r w:rsidR="00BE6881" w:rsidRPr="00E65E7E">
        <w:rPr>
          <w:sz w:val="28"/>
          <w:szCs w:val="28"/>
        </w:rPr>
        <w:t>, «О газе и газоснабжении»</w:t>
      </w:r>
      <w:r w:rsidR="000A7B0B" w:rsidRPr="00E65E7E">
        <w:rPr>
          <w:sz w:val="28"/>
          <w:szCs w:val="28"/>
        </w:rPr>
        <w:t xml:space="preserve"> и др</w:t>
      </w:r>
      <w:r w:rsidRPr="00E65E7E">
        <w:rPr>
          <w:sz w:val="28"/>
          <w:szCs w:val="28"/>
        </w:rPr>
        <w:t xml:space="preserve">. </w:t>
      </w:r>
    </w:p>
    <w:p w14:paraId="735ACF24" w14:textId="3411FF6F" w:rsidR="00767CA9" w:rsidRPr="00E65E7E" w:rsidRDefault="00767CA9" w:rsidP="00E87683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>В ходе анализа использовались следующие понятия и определения:</w:t>
      </w:r>
    </w:p>
    <w:p w14:paraId="31810FA7" w14:textId="5B21B2B8" w:rsidR="00F43FEA" w:rsidRPr="00E65E7E" w:rsidRDefault="0056312C" w:rsidP="00E87683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  <w:u w:val="single"/>
        </w:rPr>
        <w:t>Нефтью признаются</w:t>
      </w:r>
      <w:r w:rsidRPr="00E65E7E">
        <w:rPr>
          <w:sz w:val="28"/>
          <w:szCs w:val="28"/>
        </w:rPr>
        <w:t xml:space="preserve"> сырая нефть, газовый конденсат, сланцевая нефть, а также углеводороды, полученные после очистки сырой нефти и обработки горючих сланцев, нефтебитуминозных пород или смолистых песков.</w:t>
      </w:r>
    </w:p>
    <w:p w14:paraId="7DC98240" w14:textId="77777777" w:rsidR="00D77DA6" w:rsidRPr="00E65E7E" w:rsidRDefault="00D77DA6" w:rsidP="00F43FEA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  <w:u w:val="single"/>
        </w:rPr>
        <w:t>производство нефтепродуктов</w:t>
      </w:r>
      <w:r w:rsidRPr="00E65E7E">
        <w:rPr>
          <w:sz w:val="28"/>
          <w:szCs w:val="28"/>
        </w:rPr>
        <w:t xml:space="preserve"> – комплекс работ по переработке сырой нефти и (или) газового конденсата, и (или) продуктов их переработки, а также компаундированию, обеспечивающих получение нефтепродуктов;</w:t>
      </w:r>
    </w:p>
    <w:p w14:paraId="3696B9ED" w14:textId="77777777" w:rsidR="00D77DA6" w:rsidRPr="00E65E7E" w:rsidRDefault="00D77DA6" w:rsidP="00F43FEA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  <w:u w:val="single"/>
        </w:rPr>
        <w:t>производитель нефтепродуктов</w:t>
      </w:r>
      <w:r w:rsidRPr="00E65E7E">
        <w:rPr>
          <w:sz w:val="28"/>
          <w:szCs w:val="28"/>
        </w:rPr>
        <w:t xml:space="preserve"> – юридическое лицо, имеющее на праве собственности и (или) иных законных основаниях нефтеперерабатывающий завод и осуществляющее производство нефтепродуктов в соответствии с паспортом производства, а также реализацию произведенных собственных нефтепродуктов и </w:t>
      </w:r>
      <w:r w:rsidRPr="00E65E7E">
        <w:rPr>
          <w:sz w:val="28"/>
          <w:szCs w:val="28"/>
        </w:rPr>
        <w:lastRenderedPageBreak/>
        <w:t>(или) передачу нефтепродуктов, являющихся продуктом переработки давальческого сырья;</w:t>
      </w:r>
    </w:p>
    <w:p w14:paraId="4F67897F" w14:textId="77777777" w:rsidR="0053081E" w:rsidRPr="00E65E7E" w:rsidRDefault="0053081E" w:rsidP="00F43FEA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  <w:u w:val="single"/>
        </w:rPr>
        <w:t>производитель нефтепродуктов малой мощности</w:t>
      </w:r>
      <w:r w:rsidRPr="00E65E7E">
        <w:rPr>
          <w:sz w:val="28"/>
          <w:szCs w:val="28"/>
        </w:rPr>
        <w:t xml:space="preserve"> </w:t>
      </w:r>
      <w:r w:rsidRPr="00E65E7E">
        <w:rPr>
          <w:i/>
          <w:iCs/>
          <w:sz w:val="28"/>
          <w:szCs w:val="28"/>
        </w:rPr>
        <w:t>(далее – мини-НПЗ)</w:t>
      </w:r>
      <w:r w:rsidRPr="00E65E7E">
        <w:rPr>
          <w:sz w:val="28"/>
          <w:szCs w:val="28"/>
        </w:rPr>
        <w:t xml:space="preserve"> - производитель нефтепродуктов, осуществляющий производство нефтепродуктов на технологических установках, проектная мощность которых предусматривает объем переработки сырой нефти и (или) газового конденсата менее восьмисот тысяч тонн в год;</w:t>
      </w:r>
    </w:p>
    <w:p w14:paraId="5212A327" w14:textId="77777777" w:rsidR="00D77DA6" w:rsidRPr="00E65E7E" w:rsidRDefault="00D77DA6" w:rsidP="00F43FEA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  <w:u w:val="single"/>
        </w:rPr>
        <w:t>производственный объект производителя нефтепродуктов</w:t>
      </w:r>
      <w:r w:rsidRPr="00E65E7E">
        <w:rPr>
          <w:sz w:val="28"/>
          <w:szCs w:val="28"/>
        </w:rPr>
        <w:t xml:space="preserve"> – комплекс зданий и сооружений, включающий технологическое оборудование, резервуарный парк, эстакады налива нефтепродуктов, технические устройства и коммуникации, предназначенный для приема сырой нефти и (или) газового конденсата, производства, хранения, слива, налива, прокачки, транспортировки, отгрузки и реализации нефтепродуктов, соответствующий требованиям законодательства Республики Казахстан в области технического регулирования;</w:t>
      </w:r>
    </w:p>
    <w:p w14:paraId="3009FD17" w14:textId="77777777" w:rsidR="00D77DA6" w:rsidRPr="00E65E7E" w:rsidRDefault="00D77DA6" w:rsidP="00F43FEA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  <w:u w:val="single"/>
        </w:rPr>
        <w:t>паспорт производства</w:t>
      </w:r>
      <w:r w:rsidRPr="00E65E7E">
        <w:rPr>
          <w:sz w:val="28"/>
          <w:szCs w:val="28"/>
        </w:rPr>
        <w:t xml:space="preserve"> - документ установленной формы, отражающий показатели производственных мощностей производителя нефтепродуктов, основные его характеристики, регламентирующий использование имеющегося оборудования для соблюдения технологического процесса производства;</w:t>
      </w:r>
    </w:p>
    <w:p w14:paraId="0A3F20BE" w14:textId="77777777" w:rsidR="000A7B0B" w:rsidRPr="00E65E7E" w:rsidRDefault="000A7B0B" w:rsidP="00E87683">
      <w:pPr>
        <w:jc w:val="both"/>
        <w:rPr>
          <w:sz w:val="28"/>
          <w:szCs w:val="28"/>
        </w:rPr>
      </w:pPr>
      <w:r w:rsidRPr="00E65E7E">
        <w:rPr>
          <w:sz w:val="28"/>
          <w:szCs w:val="28"/>
        </w:rPr>
        <w:t>продукты переработки – продукты переработки сырой нефти и газового конденсата, пригодные для последующей переработки производителем нефтепродуктов (за исключением производителя нефтепродуктов малой мощности);</w:t>
      </w:r>
    </w:p>
    <w:p w14:paraId="32D7D425" w14:textId="77777777" w:rsidR="00DA5AA1" w:rsidRPr="00E65E7E" w:rsidRDefault="000A7B0B" w:rsidP="00F43FEA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  <w:u w:val="single"/>
        </w:rPr>
        <w:t>производственный объект баз нефтепродуктов</w:t>
      </w:r>
      <w:r w:rsidRPr="00E65E7E">
        <w:rPr>
          <w:sz w:val="28"/>
          <w:szCs w:val="28"/>
        </w:rPr>
        <w:t xml:space="preserve"> – технологическое оборудование, резервуарный парк, технические устройства и коммуникации, предназначенные для приема, хранения, отгрузки и реализации нефтепродуктов, соответствующие требованиям законодательства Республики Казахстан в области технического регулирования</w:t>
      </w:r>
      <w:r w:rsidR="00DA5AA1" w:rsidRPr="00E65E7E">
        <w:rPr>
          <w:sz w:val="28"/>
          <w:szCs w:val="28"/>
        </w:rPr>
        <w:t>;</w:t>
      </w:r>
    </w:p>
    <w:p w14:paraId="1CF24EFC" w14:textId="77777777" w:rsidR="00D77DA6" w:rsidRPr="00E65E7E" w:rsidRDefault="00DA5AA1" w:rsidP="00F43FEA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  <w:u w:val="single"/>
        </w:rPr>
        <w:t>поставщик нефти</w:t>
      </w:r>
      <w:r w:rsidRPr="00E65E7E">
        <w:rPr>
          <w:sz w:val="28"/>
          <w:szCs w:val="28"/>
        </w:rPr>
        <w:t xml:space="preserve"> – физическое или юридическое лицо, поставляющее производителю нефтепродуктов, а также нефтеперерабатывающим заводам, расположенным за пределами Республики Казахстан, самостоятельно добытые, полученные Республикой Казахстан в качестве налогов, уплачиваемых в натуральной форме в соответствии с налоговым законодательством Республики Казахстан, импортированные или приобретенные непосредственно у недропользователя сырую нефть и (или) газовый конденсат на условиях, установленных настоящим Законом</w:t>
      </w:r>
      <w:r w:rsidR="00D77DA6" w:rsidRPr="00E65E7E">
        <w:rPr>
          <w:sz w:val="28"/>
          <w:szCs w:val="28"/>
        </w:rPr>
        <w:t xml:space="preserve">.   </w:t>
      </w:r>
    </w:p>
    <w:p w14:paraId="16CCCE39" w14:textId="77777777" w:rsidR="00D77DA6" w:rsidRPr="00E65E7E" w:rsidRDefault="00D77DA6" w:rsidP="00D34972">
      <w:pPr>
        <w:ind w:firstLine="708"/>
        <w:jc w:val="center"/>
        <w:rPr>
          <w:sz w:val="28"/>
          <w:szCs w:val="28"/>
          <w:lang w:val="kk-KZ"/>
        </w:rPr>
      </w:pPr>
    </w:p>
    <w:p w14:paraId="4A102EC8" w14:textId="77777777" w:rsidR="00D34972" w:rsidRPr="00E65E7E" w:rsidRDefault="00D34972" w:rsidP="00D34972">
      <w:pPr>
        <w:ind w:firstLine="708"/>
        <w:jc w:val="center"/>
        <w:rPr>
          <w:b/>
          <w:color w:val="000000"/>
          <w:sz w:val="28"/>
          <w:szCs w:val="28"/>
        </w:rPr>
      </w:pPr>
      <w:r w:rsidRPr="00E65E7E">
        <w:rPr>
          <w:b/>
          <w:sz w:val="28"/>
          <w:szCs w:val="28"/>
        </w:rPr>
        <w:t xml:space="preserve">1. </w:t>
      </w:r>
      <w:r w:rsidRPr="00E65E7E">
        <w:rPr>
          <w:b/>
          <w:color w:val="000000"/>
          <w:sz w:val="28"/>
          <w:szCs w:val="28"/>
        </w:rPr>
        <w:t>Определение критериев взаимозаменяемости товаров</w:t>
      </w:r>
    </w:p>
    <w:p w14:paraId="69DF92D5" w14:textId="77777777" w:rsidR="00D34972" w:rsidRPr="00E65E7E" w:rsidRDefault="00D34972" w:rsidP="00D34972">
      <w:pPr>
        <w:ind w:firstLine="708"/>
        <w:jc w:val="both"/>
        <w:rPr>
          <w:b/>
          <w:color w:val="000000"/>
          <w:sz w:val="28"/>
          <w:szCs w:val="28"/>
        </w:rPr>
      </w:pPr>
    </w:p>
    <w:p w14:paraId="4110EFF6" w14:textId="5F6E3B07" w:rsidR="007459DD" w:rsidRPr="00E65E7E" w:rsidRDefault="00D34972" w:rsidP="007459DD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 xml:space="preserve">Основными потребителями услуг по переработке сырой нефти в соответствии с Законом о госрегулировании производства и оборота отдельных видов нефтепродуктов являются поставщики нефти, поставляющие нефть на нефтеперерабатывающие заводы </w:t>
      </w:r>
      <w:r w:rsidRPr="00E65E7E">
        <w:rPr>
          <w:i/>
          <w:color w:val="000000"/>
        </w:rPr>
        <w:t>(далее – НПЗ)</w:t>
      </w:r>
      <w:r w:rsidRPr="00E65E7E">
        <w:rPr>
          <w:color w:val="000000"/>
          <w:sz w:val="28"/>
          <w:szCs w:val="28"/>
        </w:rPr>
        <w:t xml:space="preserve"> для получения продуктов, вырабатываемых из нефти.</w:t>
      </w:r>
    </w:p>
    <w:p w14:paraId="41D29080" w14:textId="5CB901DF" w:rsidR="003950FC" w:rsidRPr="00E65E7E" w:rsidRDefault="00D34972" w:rsidP="003950FC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 xml:space="preserve">ГОСТ </w:t>
      </w:r>
      <w:r w:rsidR="005C5C67" w:rsidRPr="00E65E7E">
        <w:rPr>
          <w:color w:val="000000"/>
          <w:sz w:val="28"/>
          <w:szCs w:val="28"/>
          <w:lang w:val="kk-KZ"/>
        </w:rPr>
        <w:t xml:space="preserve">РК ИСО 1998-4-2004 (ИСО 1998-4; 1998, </w:t>
      </w:r>
      <w:r w:rsidR="005C5C67" w:rsidRPr="00E65E7E">
        <w:rPr>
          <w:color w:val="000000"/>
          <w:sz w:val="28"/>
          <w:szCs w:val="28"/>
          <w:lang w:val="en-US"/>
        </w:rPr>
        <w:t>IDT</w:t>
      </w:r>
      <w:r w:rsidR="005C5C67" w:rsidRPr="00E65E7E">
        <w:rPr>
          <w:color w:val="000000"/>
          <w:sz w:val="28"/>
          <w:szCs w:val="28"/>
        </w:rPr>
        <w:t xml:space="preserve">) </w:t>
      </w:r>
      <w:r w:rsidRPr="00E65E7E">
        <w:rPr>
          <w:color w:val="000000"/>
          <w:sz w:val="28"/>
          <w:szCs w:val="28"/>
        </w:rPr>
        <w:t xml:space="preserve">дает определение переработки нефти как процесса очистки, крекинга нефти и др., при которых сырье (нефть) превращается в товарные продукты. </w:t>
      </w:r>
      <w:bookmarkStart w:id="2" w:name="z1087"/>
    </w:p>
    <w:p w14:paraId="45FE5A10" w14:textId="77777777" w:rsidR="00387871" w:rsidRPr="00E65E7E" w:rsidRDefault="00387871" w:rsidP="00FE5C62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</w:rPr>
        <w:lastRenderedPageBreak/>
        <w:t xml:space="preserve">С 1 января 2018 года на территории Казахстана применяются бензин и дизельное топливо экологических классов </w:t>
      </w:r>
      <w:r w:rsidRPr="00E65E7E">
        <w:rPr>
          <w:b/>
          <w:bCs/>
          <w:color w:val="000000"/>
          <w:sz w:val="28"/>
        </w:rPr>
        <w:t>К4 и К5.</w:t>
      </w:r>
      <w:r w:rsidRPr="00E65E7E">
        <w:rPr>
          <w:color w:val="000000"/>
          <w:sz w:val="28"/>
        </w:rPr>
        <w:t xml:space="preserve"> Три крупных НПЗ РК: прошедшие модернизацию </w:t>
      </w:r>
      <w:r w:rsidR="00FE5C62" w:rsidRPr="00E65E7E">
        <w:rPr>
          <w:color w:val="000000"/>
          <w:sz w:val="28"/>
          <w:szCs w:val="28"/>
        </w:rPr>
        <w:t xml:space="preserve">ТОО «Павлодарский нефтехимический завод» </w:t>
      </w:r>
      <w:r w:rsidR="00FE5C62" w:rsidRPr="00E65E7E">
        <w:rPr>
          <w:i/>
          <w:iCs/>
          <w:color w:val="000000"/>
        </w:rPr>
        <w:t xml:space="preserve">(далее – </w:t>
      </w:r>
      <w:r w:rsidRPr="00E65E7E">
        <w:rPr>
          <w:i/>
          <w:iCs/>
          <w:color w:val="000000"/>
          <w:szCs w:val="22"/>
        </w:rPr>
        <w:t>ПНХЗ</w:t>
      </w:r>
      <w:r w:rsidR="00FE5C62" w:rsidRPr="00E65E7E">
        <w:rPr>
          <w:i/>
          <w:iCs/>
          <w:color w:val="000000"/>
          <w:szCs w:val="22"/>
        </w:rPr>
        <w:t>)</w:t>
      </w:r>
      <w:r w:rsidRPr="00E65E7E">
        <w:rPr>
          <w:color w:val="000000"/>
          <w:sz w:val="28"/>
        </w:rPr>
        <w:t xml:space="preserve">, </w:t>
      </w:r>
      <w:r w:rsidR="00FE5C62" w:rsidRPr="00E65E7E">
        <w:rPr>
          <w:color w:val="000000"/>
          <w:sz w:val="28"/>
          <w:szCs w:val="28"/>
        </w:rPr>
        <w:t xml:space="preserve">ТОО «Атырауский нефтеперерабатывающий завод» </w:t>
      </w:r>
      <w:r w:rsidR="00FE5C62" w:rsidRPr="00E65E7E">
        <w:rPr>
          <w:i/>
          <w:iCs/>
          <w:color w:val="000000"/>
        </w:rPr>
        <w:t xml:space="preserve">(далее – </w:t>
      </w:r>
      <w:r w:rsidRPr="00E65E7E">
        <w:rPr>
          <w:i/>
          <w:iCs/>
          <w:color w:val="000000"/>
        </w:rPr>
        <w:t>АНПЗ</w:t>
      </w:r>
      <w:r w:rsidR="00FE5C62" w:rsidRPr="00E65E7E">
        <w:rPr>
          <w:i/>
          <w:iCs/>
          <w:color w:val="000000"/>
        </w:rPr>
        <w:t>)</w:t>
      </w:r>
      <w:r w:rsidRPr="00E65E7E">
        <w:rPr>
          <w:color w:val="000000"/>
          <w:sz w:val="28"/>
        </w:rPr>
        <w:t xml:space="preserve"> и </w:t>
      </w:r>
      <w:r w:rsidR="00FE5C62" w:rsidRPr="00E65E7E">
        <w:rPr>
          <w:color w:val="000000"/>
          <w:sz w:val="28"/>
          <w:szCs w:val="28"/>
        </w:rPr>
        <w:t xml:space="preserve">ТОО «ПетроКазахстан Ойл Продактс» </w:t>
      </w:r>
      <w:r w:rsidR="00FE5C62" w:rsidRPr="00E65E7E">
        <w:rPr>
          <w:i/>
          <w:iCs/>
          <w:color w:val="000000"/>
        </w:rPr>
        <w:t xml:space="preserve">(далее – </w:t>
      </w:r>
      <w:r w:rsidRPr="00E65E7E">
        <w:rPr>
          <w:i/>
          <w:iCs/>
          <w:color w:val="000000"/>
        </w:rPr>
        <w:t>ПКОП</w:t>
      </w:r>
      <w:r w:rsidR="00FE5C62" w:rsidRPr="00E65E7E">
        <w:rPr>
          <w:i/>
          <w:iCs/>
          <w:color w:val="000000"/>
        </w:rPr>
        <w:t>)</w:t>
      </w:r>
      <w:r w:rsidRPr="00E65E7E">
        <w:rPr>
          <w:color w:val="000000"/>
          <w:sz w:val="28"/>
        </w:rPr>
        <w:t xml:space="preserve"> отвечают требованиям экологических классов </w:t>
      </w:r>
      <w:r w:rsidRPr="00E65E7E">
        <w:rPr>
          <w:b/>
          <w:bCs/>
          <w:color w:val="000000"/>
          <w:sz w:val="28"/>
        </w:rPr>
        <w:t xml:space="preserve">К4 и К5. </w:t>
      </w:r>
    </w:p>
    <w:p w14:paraId="30CF3642" w14:textId="77777777" w:rsidR="00A51486" w:rsidRPr="00E65E7E" w:rsidRDefault="00A51486" w:rsidP="00A51486">
      <w:pPr>
        <w:ind w:firstLine="708"/>
        <w:jc w:val="both"/>
        <w:rPr>
          <w:color w:val="000000"/>
          <w:sz w:val="28"/>
        </w:rPr>
      </w:pPr>
      <w:bookmarkStart w:id="3" w:name="_Hlk164699608"/>
      <w:bookmarkEnd w:id="2"/>
      <w:r w:rsidRPr="00E65E7E">
        <w:rPr>
          <w:color w:val="000000"/>
          <w:sz w:val="28"/>
        </w:rPr>
        <w:t>В свою очередь мини-НПЗ не имеют в своем составе технологических установок, позволяющих производить топливо, соответствующие выше третьего экологического класса согласно принятому Техническому регламенту Таможенного союза</w:t>
      </w:r>
      <w:r w:rsidRPr="00E65E7E">
        <w:t xml:space="preserve"> </w:t>
      </w:r>
      <w:r w:rsidRPr="00E65E7E">
        <w:rPr>
          <w:color w:val="000000"/>
          <w:sz w:val="28"/>
        </w:rPr>
        <w:t>ТР ТС 013/2011 «О требованиях к автомобильному бензину, дизельному и судовому топливу, топливу для реактивных двигателей и мазуту».</w:t>
      </w:r>
    </w:p>
    <w:p w14:paraId="1605A466" w14:textId="3A8B84CF" w:rsidR="00082B1C" w:rsidRPr="00E65E7E" w:rsidRDefault="00082B1C" w:rsidP="00082B1C">
      <w:pPr>
        <w:ind w:firstLine="708"/>
        <w:contextualSpacing/>
        <w:jc w:val="both"/>
        <w:rPr>
          <w:sz w:val="28"/>
          <w:szCs w:val="28"/>
        </w:rPr>
      </w:pPr>
      <w:r w:rsidRPr="00E65E7E">
        <w:rPr>
          <w:sz w:val="28"/>
          <w:szCs w:val="28"/>
        </w:rPr>
        <w:t xml:space="preserve">Вместе с тем, </w:t>
      </w:r>
      <w:r w:rsidR="000E0C15" w:rsidRPr="00E65E7E">
        <w:rPr>
          <w:b/>
          <w:bCs/>
          <w:sz w:val="28"/>
          <w:szCs w:val="28"/>
        </w:rPr>
        <w:t xml:space="preserve">согласно проведенному </w:t>
      </w:r>
      <w:r w:rsidRPr="00E65E7E">
        <w:rPr>
          <w:b/>
          <w:bCs/>
          <w:sz w:val="28"/>
          <w:szCs w:val="28"/>
        </w:rPr>
        <w:t>тест</w:t>
      </w:r>
      <w:r w:rsidR="000E0C15" w:rsidRPr="00E65E7E">
        <w:rPr>
          <w:b/>
          <w:bCs/>
          <w:sz w:val="28"/>
          <w:szCs w:val="28"/>
        </w:rPr>
        <w:t>у</w:t>
      </w:r>
      <w:r w:rsidRPr="00E65E7E">
        <w:rPr>
          <w:b/>
          <w:bCs/>
          <w:sz w:val="28"/>
          <w:szCs w:val="28"/>
        </w:rPr>
        <w:t xml:space="preserve"> гипотетического монополиста</w:t>
      </w:r>
      <w:r w:rsidR="00A6035C" w:rsidRPr="00E65E7E">
        <w:rPr>
          <w:b/>
          <w:bCs/>
          <w:sz w:val="28"/>
          <w:szCs w:val="28"/>
        </w:rPr>
        <w:t xml:space="preserve"> (</w:t>
      </w:r>
      <w:r w:rsidR="007C1910" w:rsidRPr="00E65E7E">
        <w:rPr>
          <w:sz w:val="28"/>
          <w:szCs w:val="28"/>
          <w:lang w:val="en-US"/>
        </w:rPr>
        <w:t>https</w:t>
      </w:r>
      <w:r w:rsidR="007C1910" w:rsidRPr="00E65E7E">
        <w:rPr>
          <w:sz w:val="28"/>
          <w:szCs w:val="28"/>
        </w:rPr>
        <w:t>://</w:t>
      </w:r>
      <w:r w:rsidR="007C1910" w:rsidRPr="00E65E7E">
        <w:rPr>
          <w:sz w:val="28"/>
          <w:szCs w:val="28"/>
          <w:lang w:val="en-US"/>
        </w:rPr>
        <w:t>forms</w:t>
      </w:r>
      <w:r w:rsidR="007C1910" w:rsidRPr="00E65E7E">
        <w:rPr>
          <w:sz w:val="28"/>
          <w:szCs w:val="28"/>
        </w:rPr>
        <w:t>.</w:t>
      </w:r>
      <w:r w:rsidR="007C1910" w:rsidRPr="00E65E7E">
        <w:rPr>
          <w:sz w:val="28"/>
          <w:szCs w:val="28"/>
          <w:lang w:val="en-US"/>
        </w:rPr>
        <w:t>gle</w:t>
      </w:r>
      <w:r w:rsidR="007C1910" w:rsidRPr="00E65E7E">
        <w:rPr>
          <w:sz w:val="28"/>
          <w:szCs w:val="28"/>
        </w:rPr>
        <w:t>/</w:t>
      </w:r>
      <w:r w:rsidR="007C1910" w:rsidRPr="00E65E7E">
        <w:rPr>
          <w:sz w:val="28"/>
          <w:szCs w:val="28"/>
          <w:lang w:val="en-US"/>
        </w:rPr>
        <w:t>tuVd</w:t>
      </w:r>
      <w:r w:rsidR="007C1910" w:rsidRPr="00E65E7E">
        <w:rPr>
          <w:sz w:val="28"/>
          <w:szCs w:val="28"/>
        </w:rPr>
        <w:t>53</w:t>
      </w:r>
      <w:r w:rsidR="007C1910" w:rsidRPr="00E65E7E">
        <w:rPr>
          <w:sz w:val="28"/>
          <w:szCs w:val="28"/>
          <w:lang w:val="en-US"/>
        </w:rPr>
        <w:t>kwmVnx</w:t>
      </w:r>
      <w:r w:rsidR="007C1910" w:rsidRPr="00E65E7E">
        <w:rPr>
          <w:sz w:val="28"/>
          <w:szCs w:val="28"/>
        </w:rPr>
        <w:t>9</w:t>
      </w:r>
      <w:r w:rsidR="007C1910" w:rsidRPr="00E65E7E">
        <w:rPr>
          <w:sz w:val="28"/>
          <w:szCs w:val="28"/>
          <w:lang w:val="en-US"/>
        </w:rPr>
        <w:t>jvq</w:t>
      </w:r>
      <w:r w:rsidR="007C1910" w:rsidRPr="00E65E7E">
        <w:rPr>
          <w:sz w:val="28"/>
          <w:szCs w:val="28"/>
        </w:rPr>
        <w:t>6</w:t>
      </w:r>
      <w:r w:rsidR="00A6035C" w:rsidRPr="00E65E7E">
        <w:rPr>
          <w:b/>
          <w:bCs/>
          <w:sz w:val="28"/>
          <w:szCs w:val="28"/>
        </w:rPr>
        <w:t>)</w:t>
      </w:r>
      <w:r w:rsidRPr="00E65E7E">
        <w:rPr>
          <w:sz w:val="28"/>
          <w:szCs w:val="28"/>
        </w:rPr>
        <w:t xml:space="preserve">, следует, что </w:t>
      </w:r>
      <w:r w:rsidRPr="00E65E7E">
        <w:rPr>
          <w:b/>
          <w:bCs/>
          <w:sz w:val="28"/>
          <w:szCs w:val="28"/>
        </w:rPr>
        <w:t>потребители</w:t>
      </w:r>
      <w:r w:rsidRPr="00E65E7E">
        <w:rPr>
          <w:sz w:val="28"/>
          <w:szCs w:val="28"/>
        </w:rPr>
        <w:t xml:space="preserve"> анализируемого рынка (физические и/или юридические лица, которым необходимо </w:t>
      </w:r>
      <w:r w:rsidR="00D35364" w:rsidRPr="00E65E7E">
        <w:rPr>
          <w:sz w:val="28"/>
          <w:szCs w:val="28"/>
        </w:rPr>
        <w:t>осуществить переработку сырой нефти</w:t>
      </w:r>
      <w:r w:rsidRPr="00E65E7E">
        <w:rPr>
          <w:sz w:val="28"/>
          <w:szCs w:val="28"/>
        </w:rPr>
        <w:t xml:space="preserve">) в случае увеличения цены </w:t>
      </w:r>
      <w:r w:rsidR="00D77DA6" w:rsidRPr="00E65E7E">
        <w:rPr>
          <w:sz w:val="28"/>
          <w:szCs w:val="28"/>
        </w:rPr>
        <w:t>на услуги</w:t>
      </w:r>
      <w:r w:rsidR="00D35364" w:rsidRPr="00E65E7E">
        <w:rPr>
          <w:sz w:val="28"/>
          <w:szCs w:val="28"/>
        </w:rPr>
        <w:t xml:space="preserve"> по переработке нефти в НПЗ</w:t>
      </w:r>
      <w:r w:rsidRPr="00E65E7E">
        <w:rPr>
          <w:sz w:val="28"/>
          <w:szCs w:val="28"/>
        </w:rPr>
        <w:t xml:space="preserve"> на 5-10%, </w:t>
      </w:r>
      <w:r w:rsidR="00260489" w:rsidRPr="00E65E7E">
        <w:rPr>
          <w:b/>
          <w:bCs/>
          <w:sz w:val="28"/>
          <w:szCs w:val="28"/>
        </w:rPr>
        <w:t>не готовы заменить услугу</w:t>
      </w:r>
      <w:r w:rsidR="00A6035C" w:rsidRPr="00E65E7E">
        <w:rPr>
          <w:sz w:val="28"/>
          <w:szCs w:val="28"/>
        </w:rPr>
        <w:t>, оказываемую НПЗ,</w:t>
      </w:r>
      <w:r w:rsidR="007C1910" w:rsidRPr="00E65E7E">
        <w:rPr>
          <w:sz w:val="28"/>
          <w:szCs w:val="28"/>
        </w:rPr>
        <w:t xml:space="preserve"> услугой</w:t>
      </w:r>
      <w:r w:rsidR="00A6035C" w:rsidRPr="00E65E7E">
        <w:rPr>
          <w:sz w:val="28"/>
          <w:szCs w:val="28"/>
        </w:rPr>
        <w:t xml:space="preserve"> мини НПЗ. </w:t>
      </w:r>
    </w:p>
    <w:p w14:paraId="71809C4B" w14:textId="0D486041" w:rsidR="00082B1C" w:rsidRPr="00E65E7E" w:rsidRDefault="00082B1C" w:rsidP="00082B1C">
      <w:pPr>
        <w:ind w:firstLine="708"/>
        <w:contextualSpacing/>
        <w:jc w:val="both"/>
        <w:rPr>
          <w:sz w:val="28"/>
          <w:szCs w:val="28"/>
        </w:rPr>
      </w:pPr>
      <w:r w:rsidRPr="00E65E7E">
        <w:rPr>
          <w:sz w:val="28"/>
          <w:szCs w:val="28"/>
        </w:rPr>
        <w:t>Таким образом, исходя из перечисленных характеристик, анализируем</w:t>
      </w:r>
      <w:r w:rsidR="00D77DA6" w:rsidRPr="00E65E7E">
        <w:rPr>
          <w:sz w:val="28"/>
          <w:szCs w:val="28"/>
        </w:rPr>
        <w:t>ая</w:t>
      </w:r>
      <w:r w:rsidRPr="00E65E7E">
        <w:rPr>
          <w:sz w:val="28"/>
          <w:szCs w:val="28"/>
        </w:rPr>
        <w:t xml:space="preserve"> </w:t>
      </w:r>
      <w:r w:rsidR="00D77DA6" w:rsidRPr="00E65E7E">
        <w:rPr>
          <w:sz w:val="28"/>
          <w:szCs w:val="28"/>
        </w:rPr>
        <w:t>услуга</w:t>
      </w:r>
      <w:r w:rsidR="0022486C" w:rsidRPr="00E65E7E">
        <w:rPr>
          <w:sz w:val="28"/>
          <w:szCs w:val="28"/>
        </w:rPr>
        <w:t xml:space="preserve"> переработки на НПЗ</w:t>
      </w:r>
      <w:r w:rsidRPr="00E65E7E">
        <w:rPr>
          <w:sz w:val="28"/>
          <w:szCs w:val="28"/>
        </w:rPr>
        <w:t xml:space="preserve"> не взаимозам</w:t>
      </w:r>
      <w:r w:rsidR="00A6035C" w:rsidRPr="00E65E7E">
        <w:rPr>
          <w:sz w:val="28"/>
          <w:szCs w:val="28"/>
        </w:rPr>
        <w:t>еняема</w:t>
      </w:r>
      <w:r w:rsidR="0022486C" w:rsidRPr="00E65E7E">
        <w:rPr>
          <w:sz w:val="28"/>
          <w:szCs w:val="28"/>
        </w:rPr>
        <w:t xml:space="preserve"> с услугой на мини НПЗ</w:t>
      </w:r>
      <w:r w:rsidRPr="00E65E7E">
        <w:rPr>
          <w:sz w:val="28"/>
          <w:szCs w:val="28"/>
        </w:rPr>
        <w:t>, то есть по своим потребительским свойствам не имеет заменителей и является однородной товарной группой</w:t>
      </w:r>
      <w:r w:rsidR="00D77DA6" w:rsidRPr="00E65E7E">
        <w:rPr>
          <w:sz w:val="28"/>
          <w:szCs w:val="28"/>
        </w:rPr>
        <w:t xml:space="preserve"> услуг</w:t>
      </w:r>
      <w:r w:rsidRPr="00E65E7E">
        <w:rPr>
          <w:sz w:val="28"/>
          <w:szCs w:val="28"/>
        </w:rPr>
        <w:t>.</w:t>
      </w:r>
    </w:p>
    <w:bookmarkEnd w:id="3"/>
    <w:p w14:paraId="6DF8CEC5" w14:textId="2AFED528" w:rsidR="00D34972" w:rsidRPr="00E65E7E" w:rsidRDefault="00D34972" w:rsidP="00D34972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>В настоящее время переработка нефти</w:t>
      </w:r>
      <w:r w:rsidR="0022486C" w:rsidRPr="00E65E7E">
        <w:rPr>
          <w:sz w:val="28"/>
          <w:szCs w:val="28"/>
        </w:rPr>
        <w:t xml:space="preserve"> для получения нефтепродуктов, соответствующих качеству К4, К5 </w:t>
      </w:r>
      <w:r w:rsidRPr="00E65E7E">
        <w:rPr>
          <w:sz w:val="28"/>
          <w:szCs w:val="28"/>
        </w:rPr>
        <w:t>осуществляется</w:t>
      </w:r>
      <w:r w:rsidR="00135D20" w:rsidRPr="00E65E7E">
        <w:rPr>
          <w:sz w:val="28"/>
          <w:szCs w:val="28"/>
        </w:rPr>
        <w:t xml:space="preserve"> только</w:t>
      </w:r>
      <w:r w:rsidRPr="00E65E7E">
        <w:rPr>
          <w:sz w:val="28"/>
          <w:szCs w:val="28"/>
        </w:rPr>
        <w:t xml:space="preserve"> на НПЗ, при этом, поставка иных видов сырья для производства нефтепродуктов, как и использование иных способов получения нефтепродуктов</w:t>
      </w:r>
      <w:r w:rsidR="0056312C" w:rsidRPr="00E65E7E">
        <w:rPr>
          <w:sz w:val="28"/>
          <w:szCs w:val="28"/>
        </w:rPr>
        <w:t xml:space="preserve"> данного класса качества</w:t>
      </w:r>
      <w:r w:rsidRPr="00E65E7E">
        <w:rPr>
          <w:sz w:val="28"/>
          <w:szCs w:val="28"/>
        </w:rPr>
        <w:t>, не представляется возможным.</w:t>
      </w:r>
    </w:p>
    <w:p w14:paraId="7D216090" w14:textId="77777777" w:rsidR="00D34972" w:rsidRPr="00E65E7E" w:rsidRDefault="00D34972" w:rsidP="00D34972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 xml:space="preserve">На основании вышеизложенного, процесс переработки нефти не имеет заменителей, товарными границами определена услуга – переработка нефти. </w:t>
      </w:r>
    </w:p>
    <w:p w14:paraId="04825E0A" w14:textId="77777777" w:rsidR="00D34972" w:rsidRPr="00E65E7E" w:rsidRDefault="00D34972" w:rsidP="00D34972">
      <w:pPr>
        <w:ind w:firstLine="708"/>
        <w:jc w:val="center"/>
        <w:rPr>
          <w:b/>
          <w:color w:val="000000"/>
          <w:sz w:val="28"/>
          <w:szCs w:val="28"/>
        </w:rPr>
      </w:pPr>
    </w:p>
    <w:p w14:paraId="185E6480" w14:textId="77777777" w:rsidR="00D34972" w:rsidRPr="00E65E7E" w:rsidRDefault="00D34972" w:rsidP="00D34972">
      <w:pPr>
        <w:ind w:firstLine="708"/>
        <w:jc w:val="center"/>
        <w:rPr>
          <w:color w:val="000000"/>
          <w:sz w:val="28"/>
          <w:szCs w:val="28"/>
        </w:rPr>
      </w:pPr>
      <w:r w:rsidRPr="00E65E7E">
        <w:rPr>
          <w:b/>
          <w:color w:val="000000"/>
          <w:sz w:val="28"/>
          <w:szCs w:val="28"/>
        </w:rPr>
        <w:t>2. Определение границ товарного рынка</w:t>
      </w:r>
    </w:p>
    <w:p w14:paraId="7842452F" w14:textId="77777777" w:rsidR="00D34972" w:rsidRPr="00E65E7E" w:rsidRDefault="00D34972" w:rsidP="00D34972">
      <w:pPr>
        <w:ind w:firstLine="708"/>
        <w:jc w:val="both"/>
        <w:rPr>
          <w:sz w:val="28"/>
          <w:szCs w:val="28"/>
        </w:rPr>
      </w:pPr>
    </w:p>
    <w:p w14:paraId="21650F3E" w14:textId="77777777" w:rsidR="00D34972" w:rsidRPr="00E65E7E" w:rsidRDefault="00D34972" w:rsidP="00D34972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>В соответствии с пунктом 17 Методики границы рынка определяются с учетом доступности приобретения товаров по следующим критериям:</w:t>
      </w:r>
    </w:p>
    <w:p w14:paraId="3D06780B" w14:textId="77777777" w:rsidR="00D34972" w:rsidRPr="00E65E7E" w:rsidRDefault="00D34972" w:rsidP="00D34972">
      <w:pPr>
        <w:ind w:firstLine="708"/>
        <w:jc w:val="both"/>
        <w:rPr>
          <w:b/>
          <w:sz w:val="28"/>
          <w:szCs w:val="28"/>
        </w:rPr>
      </w:pPr>
      <w:r w:rsidRPr="00E65E7E">
        <w:rPr>
          <w:b/>
          <w:sz w:val="28"/>
          <w:szCs w:val="28"/>
        </w:rPr>
        <w:t>1) возможность приобретения товара на данной территории;</w:t>
      </w:r>
      <w:r w:rsidR="00135D20" w:rsidRPr="00E65E7E">
        <w:rPr>
          <w:b/>
        </w:rPr>
        <w:t xml:space="preserve"> </w:t>
      </w:r>
    </w:p>
    <w:p w14:paraId="3C381284" w14:textId="77777777" w:rsidR="000C485A" w:rsidRPr="00E65E7E" w:rsidRDefault="00FF7EDA" w:rsidP="00FF7EDA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 xml:space="preserve">Потребителями услуг по переработке нефти являются недропользователи, соответственно </w:t>
      </w:r>
      <w:r w:rsidR="000C485A" w:rsidRPr="00E65E7E">
        <w:rPr>
          <w:sz w:val="28"/>
          <w:szCs w:val="28"/>
        </w:rPr>
        <w:t>поставка нефти на НПЗ осуществляется с месторождений, расположенных в Атырауской, Актюбинской</w:t>
      </w:r>
      <w:r w:rsidR="007A7EB1" w:rsidRPr="00E65E7E">
        <w:rPr>
          <w:sz w:val="28"/>
          <w:szCs w:val="28"/>
        </w:rPr>
        <w:t>,</w:t>
      </w:r>
      <w:r w:rsidR="000C485A" w:rsidRPr="00E65E7E">
        <w:rPr>
          <w:sz w:val="28"/>
          <w:szCs w:val="28"/>
        </w:rPr>
        <w:t xml:space="preserve"> Западно-Казахстанской, Кызылординской и Мангистауской областях.</w:t>
      </w:r>
    </w:p>
    <w:p w14:paraId="4E2B2798" w14:textId="16051839" w:rsidR="00D53117" w:rsidRPr="00E65E7E" w:rsidRDefault="00A44AAA" w:rsidP="00D53117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>О</w:t>
      </w:r>
      <w:r w:rsidR="000C485A" w:rsidRPr="00E65E7E">
        <w:rPr>
          <w:sz w:val="28"/>
          <w:szCs w:val="28"/>
        </w:rPr>
        <w:t>бязательства</w:t>
      </w:r>
      <w:r w:rsidR="000C485A" w:rsidRPr="00E65E7E">
        <w:rPr>
          <w:b/>
          <w:bCs/>
          <w:sz w:val="32"/>
          <w:szCs w:val="32"/>
        </w:rPr>
        <w:t xml:space="preserve"> </w:t>
      </w:r>
      <w:r w:rsidR="000C485A" w:rsidRPr="00E65E7E">
        <w:rPr>
          <w:sz w:val="28"/>
          <w:szCs w:val="28"/>
        </w:rPr>
        <w:t xml:space="preserve">недропользователей предусмотрены статьей 130 Кодекса </w:t>
      </w:r>
      <w:r w:rsidRPr="00E65E7E">
        <w:rPr>
          <w:sz w:val="28"/>
          <w:szCs w:val="28"/>
        </w:rPr>
        <w:t xml:space="preserve">                       </w:t>
      </w:r>
      <w:r w:rsidR="000C485A" w:rsidRPr="00E65E7E">
        <w:rPr>
          <w:sz w:val="28"/>
          <w:szCs w:val="28"/>
        </w:rPr>
        <w:t xml:space="preserve">«О недрах и недропользовании», согласно которой они обязаны </w:t>
      </w:r>
      <w:r w:rsidR="00392137" w:rsidRPr="00E65E7E">
        <w:rPr>
          <w:sz w:val="28"/>
          <w:szCs w:val="28"/>
        </w:rPr>
        <w:t xml:space="preserve">на нужды внутреннего рынка </w:t>
      </w:r>
      <w:r w:rsidR="000C485A" w:rsidRPr="00E65E7E">
        <w:rPr>
          <w:sz w:val="28"/>
          <w:szCs w:val="28"/>
        </w:rPr>
        <w:t>в соответствии с графиками поставки осуществлять поставку нефти для переработки на территории Республики Казахстан</w:t>
      </w:r>
      <w:r w:rsidRPr="00E65E7E">
        <w:rPr>
          <w:sz w:val="28"/>
          <w:szCs w:val="28"/>
        </w:rPr>
        <w:t xml:space="preserve">. </w:t>
      </w:r>
      <w:r w:rsidR="00AC3E00" w:rsidRPr="00E65E7E">
        <w:rPr>
          <w:sz w:val="28"/>
          <w:szCs w:val="28"/>
        </w:rPr>
        <w:t>Формирование графика поставки осуществляется в порядке, утверждаемом уполномоченным органом в области углеводородов.</w:t>
      </w:r>
      <w:r w:rsidR="0084408B" w:rsidRPr="00E65E7E">
        <w:rPr>
          <w:sz w:val="28"/>
          <w:szCs w:val="28"/>
        </w:rPr>
        <w:t xml:space="preserve"> </w:t>
      </w:r>
    </w:p>
    <w:p w14:paraId="689AE3A8" w14:textId="0F813493" w:rsidR="00D53117" w:rsidRPr="00E65E7E" w:rsidRDefault="00D53117" w:rsidP="00D53117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>В рамках Графика поставки</w:t>
      </w:r>
      <w:r w:rsidR="00FF602A" w:rsidRPr="00E65E7E">
        <w:rPr>
          <w:sz w:val="28"/>
          <w:szCs w:val="28"/>
        </w:rPr>
        <w:t xml:space="preserve"> нефти</w:t>
      </w:r>
      <w:r w:rsidRPr="00E65E7E">
        <w:rPr>
          <w:sz w:val="28"/>
          <w:szCs w:val="28"/>
        </w:rPr>
        <w:t xml:space="preserve"> ресурсы недропользователей по системе магистральных нефтепроводов и железной дороге распределяется на экспорт и с </w:t>
      </w:r>
      <w:r w:rsidRPr="00E65E7E">
        <w:rPr>
          <w:sz w:val="28"/>
          <w:szCs w:val="28"/>
        </w:rPr>
        <w:lastRenderedPageBreak/>
        <w:t xml:space="preserve">учетом Плана переработки нефти и производства нефтепродуктов поставляется </w:t>
      </w:r>
      <w:r w:rsidR="00A44AAA" w:rsidRPr="00E65E7E">
        <w:rPr>
          <w:sz w:val="28"/>
          <w:szCs w:val="28"/>
        </w:rPr>
        <w:t>на</w:t>
      </w:r>
      <w:r w:rsidRPr="00E65E7E">
        <w:rPr>
          <w:sz w:val="28"/>
          <w:szCs w:val="28"/>
        </w:rPr>
        <w:t xml:space="preserve"> НПЗ.</w:t>
      </w:r>
    </w:p>
    <w:p w14:paraId="191CA463" w14:textId="099A2543" w:rsidR="00D53117" w:rsidRPr="00E65E7E" w:rsidRDefault="00D53117" w:rsidP="00D53117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>Согласно пунктам 1 и 2 статьи 18 Закона о госрегулировании производства и оборота отдельных видов нефтепродуктов План переработки нефти, продуктов переработки для производителей нефтепродуктов, за исключением производителей нефтепродуктов малой мощности, на предстоящий календарный год утверждается уполномоченным органом в области производства нефтепродуктов ежегодно не позднее 15 декабря в целях обеспечения максимальной загрузки мощностей производителей нефтепродуктов и удовлетворения потребностей внутреннего рынка Республики Казахстан в нефтепродуктах.</w:t>
      </w:r>
    </w:p>
    <w:p w14:paraId="7ADB2335" w14:textId="77777777" w:rsidR="00D53117" w:rsidRPr="00E65E7E" w:rsidRDefault="00D53117" w:rsidP="00D53117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>План переработки нефти и (или) продуктов переработки определяет объем сырой нефти и (или) газового конденсата, и (или) продуктов переработки, который производитель нефтепродуктов обязан ежемесячно перерабатывать для производства соответствующих видов нефтепродуктов в течение календарного года с учетом прогнозируемого потребления нефтепродуктов на внутреннем рынке Республики Казахстан.</w:t>
      </w:r>
    </w:p>
    <w:p w14:paraId="43E29FC4" w14:textId="77777777" w:rsidR="007D76D3" w:rsidRPr="00E65E7E" w:rsidRDefault="007D76D3" w:rsidP="007D76D3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>Отгрузка нефти осуществляется в строгом соответствии с Графиком поставки нефти на внутренний рынок РК.</w:t>
      </w:r>
    </w:p>
    <w:p w14:paraId="6817F140" w14:textId="77777777" w:rsidR="007D76D3" w:rsidRPr="00E65E7E" w:rsidRDefault="007D76D3" w:rsidP="007D76D3">
      <w:pPr>
        <w:ind w:firstLine="708"/>
        <w:jc w:val="both"/>
        <w:rPr>
          <w:sz w:val="28"/>
          <w:szCs w:val="28"/>
        </w:rPr>
      </w:pPr>
    </w:p>
    <w:p w14:paraId="798F164A" w14:textId="77777777" w:rsidR="007D76D3" w:rsidRPr="00E65E7E" w:rsidRDefault="007D76D3" w:rsidP="007D76D3">
      <w:pPr>
        <w:ind w:firstLine="708"/>
        <w:jc w:val="both"/>
        <w:rPr>
          <w:sz w:val="28"/>
          <w:szCs w:val="28"/>
        </w:rPr>
      </w:pPr>
    </w:p>
    <w:p w14:paraId="01570042" w14:textId="77777777" w:rsidR="007D76D3" w:rsidRPr="00E65E7E" w:rsidRDefault="007D76D3" w:rsidP="007D76D3">
      <w:pPr>
        <w:jc w:val="both"/>
        <w:rPr>
          <w:sz w:val="28"/>
          <w:szCs w:val="28"/>
        </w:rPr>
      </w:pPr>
      <w:r w:rsidRPr="00E65E7E">
        <w:rPr>
          <w:noProof/>
          <w:sz w:val="28"/>
          <w:szCs w:val="28"/>
        </w:rPr>
        <w:drawing>
          <wp:inline distT="0" distB="0" distL="0" distR="0" wp14:anchorId="6187D2FB" wp14:editId="7928991A">
            <wp:extent cx="6273800" cy="1970405"/>
            <wp:effectExtent l="0" t="0" r="0" b="0"/>
            <wp:docPr id="10249" name="Рисунок 12">
              <a:extLst xmlns:a="http://schemas.openxmlformats.org/drawingml/2006/main">
                <a:ext uri="{FF2B5EF4-FFF2-40B4-BE49-F238E27FC236}">
                  <a16:creationId xmlns:a16="http://schemas.microsoft.com/office/drawing/2014/main" id="{B0934EA5-3E47-40FB-96A3-6C0A48BDF2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9" name="Рисунок 12">
                      <a:extLst>
                        <a:ext uri="{FF2B5EF4-FFF2-40B4-BE49-F238E27FC236}">
                          <a16:creationId xmlns:a16="http://schemas.microsoft.com/office/drawing/2014/main" id="{B0934EA5-3E47-40FB-96A3-6C0A48BDF2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3" b="7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12EB2" w14:textId="77777777" w:rsidR="00D53117" w:rsidRPr="00E65E7E" w:rsidRDefault="00D53117" w:rsidP="00D53117">
      <w:pPr>
        <w:ind w:firstLine="708"/>
        <w:jc w:val="both"/>
        <w:rPr>
          <w:b/>
          <w:sz w:val="28"/>
          <w:szCs w:val="28"/>
        </w:rPr>
      </w:pPr>
      <w:r w:rsidRPr="00E65E7E">
        <w:rPr>
          <w:b/>
          <w:sz w:val="28"/>
          <w:szCs w:val="28"/>
        </w:rPr>
        <w:t xml:space="preserve">2) обоснованность и оправданность транспортных затрат относительно стоимости товара; </w:t>
      </w:r>
    </w:p>
    <w:p w14:paraId="53B95B4C" w14:textId="77777777" w:rsidR="0084408B" w:rsidRPr="00E65E7E" w:rsidRDefault="0084408B" w:rsidP="000C485A">
      <w:pPr>
        <w:ind w:firstLine="708"/>
        <w:jc w:val="both"/>
        <w:rPr>
          <w:sz w:val="32"/>
          <w:szCs w:val="32"/>
        </w:rPr>
      </w:pPr>
      <w:r w:rsidRPr="00E65E7E">
        <w:rPr>
          <w:sz w:val="28"/>
          <w:szCs w:val="28"/>
        </w:rPr>
        <w:t>Тарифы на услуги по транспортировке нефти на внутренний рынок утверждаются уполномоченным органом в сфере естественных монополий.</w:t>
      </w:r>
    </w:p>
    <w:p w14:paraId="08F05D63" w14:textId="77777777" w:rsidR="00D67B31" w:rsidRPr="00E65E7E" w:rsidRDefault="00D34972" w:rsidP="00D34972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 xml:space="preserve">Стоимость </w:t>
      </w:r>
      <w:r w:rsidR="000B795E" w:rsidRPr="00E65E7E">
        <w:rPr>
          <w:sz w:val="28"/>
          <w:szCs w:val="28"/>
        </w:rPr>
        <w:t xml:space="preserve">тарифа </w:t>
      </w:r>
      <w:r w:rsidRPr="00E65E7E">
        <w:rPr>
          <w:sz w:val="28"/>
          <w:szCs w:val="28"/>
        </w:rPr>
        <w:t xml:space="preserve">транспортировки 1 тонны нефти на 1 000 км. по трубопроводам АО «КазТрансОйл»  </w:t>
      </w:r>
      <w:r w:rsidR="000B795E" w:rsidRPr="00E65E7E">
        <w:rPr>
          <w:sz w:val="28"/>
          <w:szCs w:val="28"/>
        </w:rPr>
        <w:t xml:space="preserve">с </w:t>
      </w:r>
      <w:r w:rsidRPr="00E65E7E">
        <w:rPr>
          <w:sz w:val="28"/>
          <w:szCs w:val="28"/>
        </w:rPr>
        <w:t>202</w:t>
      </w:r>
      <w:r w:rsidR="000B795E" w:rsidRPr="00E65E7E">
        <w:rPr>
          <w:sz w:val="28"/>
          <w:szCs w:val="28"/>
        </w:rPr>
        <w:t>1</w:t>
      </w:r>
      <w:r w:rsidRPr="00E65E7E">
        <w:rPr>
          <w:sz w:val="28"/>
          <w:szCs w:val="28"/>
        </w:rPr>
        <w:t xml:space="preserve"> году составило – </w:t>
      </w:r>
      <w:r w:rsidR="000B795E" w:rsidRPr="00E65E7E">
        <w:rPr>
          <w:sz w:val="28"/>
          <w:szCs w:val="28"/>
        </w:rPr>
        <w:t>4355,57</w:t>
      </w:r>
      <w:r w:rsidRPr="00E65E7E">
        <w:rPr>
          <w:sz w:val="28"/>
          <w:szCs w:val="28"/>
        </w:rPr>
        <w:t xml:space="preserve"> тенге, </w:t>
      </w:r>
      <w:r w:rsidR="000B795E" w:rsidRPr="00E65E7E">
        <w:rPr>
          <w:sz w:val="28"/>
          <w:szCs w:val="28"/>
        </w:rPr>
        <w:t xml:space="preserve">а с   июля </w:t>
      </w:r>
      <w:r w:rsidRPr="00E65E7E">
        <w:rPr>
          <w:sz w:val="28"/>
          <w:szCs w:val="28"/>
        </w:rPr>
        <w:t>202</w:t>
      </w:r>
      <w:r w:rsidR="000B795E" w:rsidRPr="00E65E7E">
        <w:rPr>
          <w:sz w:val="28"/>
          <w:szCs w:val="28"/>
        </w:rPr>
        <w:t>3</w:t>
      </w:r>
      <w:r w:rsidRPr="00E65E7E">
        <w:rPr>
          <w:sz w:val="28"/>
          <w:szCs w:val="28"/>
        </w:rPr>
        <w:t xml:space="preserve"> год</w:t>
      </w:r>
      <w:r w:rsidR="000B795E" w:rsidRPr="00E65E7E">
        <w:rPr>
          <w:sz w:val="28"/>
          <w:szCs w:val="28"/>
        </w:rPr>
        <w:t>а</w:t>
      </w:r>
      <w:r w:rsidRPr="00E65E7E">
        <w:rPr>
          <w:sz w:val="28"/>
          <w:szCs w:val="28"/>
        </w:rPr>
        <w:t xml:space="preserve"> – </w:t>
      </w:r>
      <w:r w:rsidR="000B795E" w:rsidRPr="00E65E7E">
        <w:rPr>
          <w:sz w:val="28"/>
          <w:szCs w:val="28"/>
        </w:rPr>
        <w:t>4849,39</w:t>
      </w:r>
      <w:r w:rsidRPr="00E65E7E">
        <w:rPr>
          <w:sz w:val="28"/>
          <w:szCs w:val="28"/>
        </w:rPr>
        <w:t xml:space="preserve"> тенге</w:t>
      </w:r>
      <w:r w:rsidR="000B795E" w:rsidRPr="00E65E7E">
        <w:rPr>
          <w:sz w:val="28"/>
          <w:szCs w:val="28"/>
        </w:rPr>
        <w:t xml:space="preserve"> без НДС</w:t>
      </w:r>
      <w:r w:rsidRPr="00E65E7E">
        <w:rPr>
          <w:sz w:val="28"/>
          <w:szCs w:val="28"/>
        </w:rPr>
        <w:t>, общая протяженность сетей 8,4 тыс.км, магистральные трубопроводы АО «КазТрансОйл» соединяют месторождения и все НПЗ Республики Казахстан.</w:t>
      </w:r>
    </w:p>
    <w:p w14:paraId="6156C156" w14:textId="0433F04D" w:rsidR="00EE3B38" w:rsidRPr="00E65E7E" w:rsidRDefault="00EE3B38" w:rsidP="00EE3B38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 xml:space="preserve">Цена переработки на НПЗ не зависит от транспортных затрат отправителя (недропользователя либо поставщика нефти). </w:t>
      </w:r>
    </w:p>
    <w:p w14:paraId="0EC05FAD" w14:textId="5000D726" w:rsidR="00D34972" w:rsidRPr="00E65E7E" w:rsidRDefault="00FF7EDA" w:rsidP="00D34972">
      <w:pPr>
        <w:ind w:firstLine="708"/>
        <w:jc w:val="both"/>
        <w:rPr>
          <w:b/>
          <w:bCs/>
          <w:sz w:val="28"/>
          <w:szCs w:val="28"/>
        </w:rPr>
      </w:pPr>
      <w:r w:rsidRPr="00E65E7E">
        <w:rPr>
          <w:b/>
          <w:bCs/>
        </w:rPr>
        <w:t xml:space="preserve">  </w:t>
      </w:r>
      <w:r w:rsidR="00D34972" w:rsidRPr="00E65E7E">
        <w:rPr>
          <w:b/>
          <w:bCs/>
          <w:sz w:val="28"/>
          <w:szCs w:val="28"/>
        </w:rPr>
        <w:t>3) сохранение качества, надежности и других потребительских свойств товара при его транспортировке;</w:t>
      </w:r>
    </w:p>
    <w:p w14:paraId="4B4ABB53" w14:textId="59ED193B" w:rsidR="00EE3B38" w:rsidRPr="00E65E7E" w:rsidRDefault="00EE3B38" w:rsidP="00D34972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>Услуга переработки нефти и ее качество не зависит от способа транспортировки нефти.</w:t>
      </w:r>
    </w:p>
    <w:p w14:paraId="05231EFB" w14:textId="77777777" w:rsidR="00D34972" w:rsidRPr="00E65E7E" w:rsidRDefault="00D34972" w:rsidP="00D34972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lastRenderedPageBreak/>
        <w:t xml:space="preserve">Транспортировка нефти по магистральным трубопроводам, автомобильным, железнодорожным и морским транспортом осуществляется в соответствии с ГОСТ. </w:t>
      </w:r>
    </w:p>
    <w:p w14:paraId="2F684054" w14:textId="06E5ED47" w:rsidR="00D34972" w:rsidRPr="00E65E7E" w:rsidRDefault="00D34972" w:rsidP="00D34972">
      <w:pPr>
        <w:ind w:firstLine="708"/>
        <w:jc w:val="both"/>
        <w:rPr>
          <w:b/>
          <w:sz w:val="28"/>
          <w:szCs w:val="28"/>
        </w:rPr>
      </w:pPr>
      <w:r w:rsidRPr="00E65E7E">
        <w:rPr>
          <w:b/>
          <w:sz w:val="28"/>
          <w:szCs w:val="28"/>
        </w:rPr>
        <w:t xml:space="preserve"> 4) отсутствие ограничений (запретов) купли-продажи, ввоза и вывоза товаров;</w:t>
      </w:r>
    </w:p>
    <w:p w14:paraId="38FB0083" w14:textId="73B2B1D3" w:rsidR="00074597" w:rsidRPr="00E65E7E" w:rsidRDefault="00BE4F6E" w:rsidP="00D34972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 xml:space="preserve">Согласно </w:t>
      </w:r>
      <w:r w:rsidR="00074597" w:rsidRPr="00E65E7E">
        <w:rPr>
          <w:sz w:val="28"/>
          <w:szCs w:val="28"/>
        </w:rPr>
        <w:t>подпунктам 8) и 10)</w:t>
      </w:r>
      <w:r w:rsidR="0089160D" w:rsidRPr="00E65E7E">
        <w:rPr>
          <w:sz w:val="28"/>
          <w:szCs w:val="28"/>
        </w:rPr>
        <w:t xml:space="preserve"> статьи 12</w:t>
      </w:r>
      <w:r w:rsidR="00074597" w:rsidRPr="00E65E7E">
        <w:rPr>
          <w:sz w:val="28"/>
          <w:szCs w:val="28"/>
        </w:rPr>
        <w:t xml:space="preserve"> Закона о госрегулировании производства и оборота отдельных видов нефтепродуктов производители нефтепродуктов обязаны:</w:t>
      </w:r>
      <w:r w:rsidRPr="00E65E7E">
        <w:rPr>
          <w:sz w:val="28"/>
          <w:szCs w:val="28"/>
        </w:rPr>
        <w:t xml:space="preserve"> </w:t>
      </w:r>
    </w:p>
    <w:p w14:paraId="522249FA" w14:textId="256F619E" w:rsidR="00074597" w:rsidRPr="00E65E7E" w:rsidRDefault="00074597" w:rsidP="00D34972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 xml:space="preserve">- </w:t>
      </w:r>
      <w:r w:rsidR="00BE4F6E" w:rsidRPr="00E65E7E">
        <w:rPr>
          <w:sz w:val="28"/>
          <w:szCs w:val="28"/>
        </w:rPr>
        <w:t>предоставлять поставщикам нефти равные условия доступа к переработке сырой нефти и (или) газового конденсата, и (или) продуктов переработки</w:t>
      </w:r>
      <w:r w:rsidRPr="00E65E7E">
        <w:rPr>
          <w:sz w:val="28"/>
          <w:szCs w:val="28"/>
        </w:rPr>
        <w:t>;</w:t>
      </w:r>
    </w:p>
    <w:p w14:paraId="3DCC7B49" w14:textId="5EA3AA4B" w:rsidR="00BE4F6E" w:rsidRPr="00E65E7E" w:rsidRDefault="00074597" w:rsidP="00D34972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>- обеспечить равный доступ поставщикам нефти, а также приобретать, принимать на переработку сырую нефть, газовый конденсат, продукты переработки (за исключением производителей нефтепродуктов малой мощности) при наличии документов, подтверждающих их происхождение, указанных в части второй пункта 5 статьи 18 настоящего Закона.</w:t>
      </w:r>
    </w:p>
    <w:p w14:paraId="5515D9D6" w14:textId="52EE2D24" w:rsidR="00BE4F6E" w:rsidRPr="00E65E7E" w:rsidRDefault="00AD7F26" w:rsidP="00BE4F6E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>а</w:t>
      </w:r>
      <w:r w:rsidR="00BE4F6E" w:rsidRPr="00E65E7E">
        <w:rPr>
          <w:sz w:val="28"/>
          <w:szCs w:val="28"/>
        </w:rPr>
        <w:t>дминистративные ограничения по покупке услуги переработки нефти осуществляются через план поставки нефти на внутренний рынок, утверждаемый уполномоченным органом в лице Министерства энергетики.</w:t>
      </w:r>
    </w:p>
    <w:p w14:paraId="577CB8E7" w14:textId="399D86E8" w:rsidR="00BE4F6E" w:rsidRPr="00E65E7E" w:rsidRDefault="00BE4F6E" w:rsidP="00BE4F6E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 xml:space="preserve">Правилами доступа поставщиков нефти к переработке сырой нефти и (или) газового конденсата, утвержденными приказом Министра энергетики Республики Казахстан от 2 февраля 2015 года № 51, определяется порядок предоставления доступа поставщиков нефти к переработке </w:t>
      </w:r>
      <w:r w:rsidR="00111C82" w:rsidRPr="00E65E7E">
        <w:rPr>
          <w:color w:val="000000"/>
          <w:sz w:val="28"/>
          <w:szCs w:val="28"/>
        </w:rPr>
        <w:t>нефти.</w:t>
      </w:r>
    </w:p>
    <w:p w14:paraId="66CE4ACF" w14:textId="100C66D7" w:rsidR="00BE4F6E" w:rsidRPr="00E65E7E" w:rsidRDefault="00BE4F6E" w:rsidP="00BE4F6E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 xml:space="preserve">Так, производитель нефтепродуктов в соответствии с пунктом 5 статьи 18 Закона о госрегулировании и обороте нефтепродуктов, обязан обеспечивать равный доступ поставщику нефти к переработке </w:t>
      </w:r>
      <w:r w:rsidR="00111C82" w:rsidRPr="00E65E7E">
        <w:rPr>
          <w:color w:val="000000"/>
          <w:sz w:val="28"/>
          <w:szCs w:val="28"/>
        </w:rPr>
        <w:t>нефти</w:t>
      </w:r>
      <w:r w:rsidRPr="00E65E7E">
        <w:rPr>
          <w:color w:val="000000"/>
          <w:sz w:val="28"/>
          <w:szCs w:val="28"/>
        </w:rPr>
        <w:t>, в том числе при условии соблюдения следующих требований:</w:t>
      </w:r>
    </w:p>
    <w:p w14:paraId="1318DFB0" w14:textId="77777777" w:rsidR="00BE4F6E" w:rsidRPr="00E65E7E" w:rsidRDefault="00BE4F6E" w:rsidP="00BE4F6E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>1) наличие у поставщика нефти документа, подтверждающего происхождение приобретаемых (принимаемых) сырой нефти и (или) газового конденсата, и (или) продуктов переработки;</w:t>
      </w:r>
    </w:p>
    <w:p w14:paraId="3C4A1969" w14:textId="77777777" w:rsidR="00BE4F6E" w:rsidRPr="00E65E7E" w:rsidRDefault="00BE4F6E" w:rsidP="00BE4F6E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>2) наличие у поставщика нефти документа, подтверждающего качество поставляемых сырой нефти и (или) газового конденсата, и (или) продуктов переработки (паспорт качества).</w:t>
      </w:r>
    </w:p>
    <w:p w14:paraId="25949876" w14:textId="5A6D03C8" w:rsidR="0034115A" w:rsidRPr="00E65E7E" w:rsidRDefault="00D34972" w:rsidP="00D34972">
      <w:pPr>
        <w:ind w:firstLine="708"/>
        <w:jc w:val="both"/>
        <w:rPr>
          <w:b/>
          <w:sz w:val="28"/>
          <w:szCs w:val="28"/>
        </w:rPr>
      </w:pPr>
      <w:r w:rsidRPr="00E65E7E">
        <w:rPr>
          <w:b/>
          <w:sz w:val="28"/>
          <w:szCs w:val="28"/>
        </w:rPr>
        <w:t xml:space="preserve">5) наличие равных условий конкуренции на территории, в пределах которой осуществляются реализация, поставка товаров. </w:t>
      </w:r>
    </w:p>
    <w:p w14:paraId="2336FF00" w14:textId="3EB3B1FA" w:rsidR="00BE4F6E" w:rsidRPr="00E65E7E" w:rsidRDefault="00643455" w:rsidP="00D34972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 xml:space="preserve">Согласно пункту 8 статьи 18 </w:t>
      </w:r>
      <w:r w:rsidRPr="00E65E7E">
        <w:rPr>
          <w:color w:val="000000"/>
          <w:sz w:val="28"/>
          <w:szCs w:val="28"/>
        </w:rPr>
        <w:t>Закона о госрегулировании и обороте нефтепродуктов</w:t>
      </w:r>
      <w:r w:rsidRPr="00E65E7E">
        <w:rPr>
          <w:sz w:val="28"/>
          <w:szCs w:val="28"/>
        </w:rPr>
        <w:t xml:space="preserve"> </w:t>
      </w:r>
      <w:r w:rsidRPr="00E65E7E">
        <w:rPr>
          <w:b/>
          <w:bCs/>
          <w:sz w:val="28"/>
          <w:szCs w:val="28"/>
        </w:rPr>
        <w:t>поставщики нефти и производители нефтепродуктов</w:t>
      </w:r>
      <w:r w:rsidRPr="00E65E7E">
        <w:rPr>
          <w:sz w:val="28"/>
          <w:szCs w:val="28"/>
        </w:rPr>
        <w:t xml:space="preserve">, за исключением производителей нефтепродуктов малой мощности, </w:t>
      </w:r>
      <w:r w:rsidRPr="00E65E7E">
        <w:rPr>
          <w:b/>
          <w:bCs/>
          <w:sz w:val="28"/>
          <w:szCs w:val="28"/>
        </w:rPr>
        <w:t xml:space="preserve">обязаны </w:t>
      </w:r>
      <w:r w:rsidRPr="00E65E7E">
        <w:rPr>
          <w:sz w:val="28"/>
          <w:szCs w:val="28"/>
        </w:rPr>
        <w:t xml:space="preserve">осуществлять поставки нефтепродуктов, произведенных из принадлежащих им на праве собственности или иных законных основаниях сырой нефти и (или) газового конденсата, </w:t>
      </w:r>
      <w:r w:rsidRPr="00E65E7E">
        <w:rPr>
          <w:b/>
          <w:bCs/>
          <w:sz w:val="28"/>
          <w:szCs w:val="28"/>
        </w:rPr>
        <w:t>в соответствии с планом поставок нефтепродуктов.</w:t>
      </w:r>
      <w:r w:rsidRPr="00E65E7E">
        <w:rPr>
          <w:sz w:val="28"/>
          <w:szCs w:val="28"/>
        </w:rPr>
        <w:t xml:space="preserve"> </w:t>
      </w:r>
    </w:p>
    <w:p w14:paraId="0EBFA980" w14:textId="4E02B7C7" w:rsidR="00643455" w:rsidRPr="00E65E7E" w:rsidRDefault="00643455" w:rsidP="00D34972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 xml:space="preserve">При этом, с учетом </w:t>
      </w:r>
      <w:r w:rsidRPr="00E65E7E">
        <w:rPr>
          <w:color w:val="000000"/>
          <w:sz w:val="28"/>
          <w:szCs w:val="28"/>
        </w:rPr>
        <w:t>формируемого Министерство энергетики Правил формирования графика поставки нефти, НПЗ</w:t>
      </w:r>
      <w:r w:rsidR="00766B3F" w:rsidRPr="00E65E7E">
        <w:rPr>
          <w:color w:val="000000"/>
          <w:sz w:val="28"/>
          <w:szCs w:val="28"/>
        </w:rPr>
        <w:t xml:space="preserve"> находятся</w:t>
      </w:r>
      <w:r w:rsidRPr="00E65E7E">
        <w:rPr>
          <w:color w:val="000000"/>
          <w:sz w:val="28"/>
          <w:szCs w:val="28"/>
        </w:rPr>
        <w:t xml:space="preserve"> в условиях конкуренции между собой в связи с административным регулированием распределения сырья между заводами</w:t>
      </w:r>
      <w:r w:rsidR="008A2022" w:rsidRPr="00E65E7E">
        <w:rPr>
          <w:color w:val="000000"/>
          <w:sz w:val="28"/>
          <w:szCs w:val="28"/>
        </w:rPr>
        <w:t xml:space="preserve"> вне зависимости от нахождения потребителя (месторождения).</w:t>
      </w:r>
    </w:p>
    <w:p w14:paraId="6B4488A1" w14:textId="1B9BB4D7" w:rsidR="00D34972" w:rsidRPr="00E65E7E" w:rsidRDefault="00D34972" w:rsidP="004843D3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 xml:space="preserve">На основании вышеизложенного границами рынка переработки нефти определена Республика Казахстан. </w:t>
      </w:r>
    </w:p>
    <w:p w14:paraId="3F3A6686" w14:textId="77777777" w:rsidR="00D34972" w:rsidRPr="00E65E7E" w:rsidRDefault="00D34972" w:rsidP="00D34972">
      <w:pPr>
        <w:jc w:val="both"/>
        <w:rPr>
          <w:sz w:val="28"/>
          <w:szCs w:val="28"/>
        </w:rPr>
      </w:pPr>
    </w:p>
    <w:p w14:paraId="3E7BFB05" w14:textId="77777777" w:rsidR="00D34972" w:rsidRPr="00E65E7E" w:rsidRDefault="00D34972" w:rsidP="00D34972">
      <w:pPr>
        <w:ind w:firstLine="851"/>
        <w:jc w:val="center"/>
        <w:rPr>
          <w:b/>
          <w:sz w:val="28"/>
          <w:szCs w:val="28"/>
          <w:lang w:val="x-none"/>
        </w:rPr>
      </w:pPr>
      <w:r w:rsidRPr="00E65E7E">
        <w:rPr>
          <w:b/>
          <w:sz w:val="28"/>
          <w:szCs w:val="28"/>
        </w:rPr>
        <w:lastRenderedPageBreak/>
        <w:t xml:space="preserve">3. </w:t>
      </w:r>
      <w:r w:rsidRPr="00E65E7E">
        <w:rPr>
          <w:b/>
          <w:sz w:val="28"/>
          <w:szCs w:val="28"/>
          <w:lang w:val="x-none"/>
        </w:rPr>
        <w:t>Определение временного интервала исследования</w:t>
      </w:r>
      <w:r w:rsidRPr="00E65E7E">
        <w:rPr>
          <w:b/>
          <w:sz w:val="28"/>
          <w:szCs w:val="28"/>
        </w:rPr>
        <w:t xml:space="preserve"> </w:t>
      </w:r>
      <w:r w:rsidRPr="00E65E7E">
        <w:rPr>
          <w:b/>
          <w:sz w:val="28"/>
          <w:szCs w:val="28"/>
          <w:lang w:val="x-none"/>
        </w:rPr>
        <w:t>товарного рынка</w:t>
      </w:r>
    </w:p>
    <w:p w14:paraId="3559CE93" w14:textId="77777777" w:rsidR="00D34972" w:rsidRPr="00E65E7E" w:rsidRDefault="00D34972" w:rsidP="00D34972">
      <w:pPr>
        <w:jc w:val="both"/>
        <w:rPr>
          <w:sz w:val="28"/>
          <w:szCs w:val="28"/>
        </w:rPr>
      </w:pPr>
      <w:r w:rsidRPr="00E65E7E">
        <w:rPr>
          <w:sz w:val="28"/>
          <w:szCs w:val="28"/>
        </w:rPr>
        <w:tab/>
      </w:r>
    </w:p>
    <w:p w14:paraId="5156BC7C" w14:textId="77777777" w:rsidR="00D34972" w:rsidRPr="00E65E7E" w:rsidRDefault="00D34972" w:rsidP="00D34972">
      <w:pPr>
        <w:jc w:val="both"/>
        <w:rPr>
          <w:sz w:val="28"/>
          <w:szCs w:val="28"/>
        </w:rPr>
      </w:pPr>
      <w:r w:rsidRPr="00E65E7E">
        <w:rPr>
          <w:sz w:val="28"/>
          <w:szCs w:val="28"/>
        </w:rPr>
        <w:tab/>
        <w:t>Согласно пункту 27 Методики если покупатели не заменяют и не готовы заменить в потреблении товар, приобретаемый в один период времени, этим же товаром, приобретаемым в другой период времени, то при выборе временного интервала учитываются обусловливающие данный выбор характеристики товарного рынка.</w:t>
      </w:r>
    </w:p>
    <w:p w14:paraId="0789CE25" w14:textId="77777777" w:rsidR="00D34972" w:rsidRPr="00E65E7E" w:rsidRDefault="00D34972" w:rsidP="00D34972">
      <w:pPr>
        <w:jc w:val="both"/>
        <w:rPr>
          <w:iCs/>
          <w:sz w:val="32"/>
          <w:szCs w:val="32"/>
        </w:rPr>
      </w:pPr>
      <w:r w:rsidRPr="00E65E7E">
        <w:rPr>
          <w:sz w:val="28"/>
          <w:szCs w:val="28"/>
        </w:rPr>
        <w:tab/>
        <w:t>В соответствии с действующим законодательством нефть поставляется на внутренний рынок республики на НПЗ непрерывно в течении года согласно Графику поставок нефти, утверждаемого Министерством энергетики Республики Казахстан</w:t>
      </w:r>
      <w:r w:rsidR="003B5A06" w:rsidRPr="00E65E7E">
        <w:rPr>
          <w:sz w:val="28"/>
          <w:szCs w:val="28"/>
        </w:rPr>
        <w:t xml:space="preserve"> в соответствии с пунктом 6 статьи 18 </w:t>
      </w:r>
      <w:r w:rsidR="003B5A06" w:rsidRPr="00E65E7E">
        <w:rPr>
          <w:iCs/>
          <w:color w:val="000000"/>
          <w:sz w:val="28"/>
          <w:szCs w:val="28"/>
        </w:rPr>
        <w:t>Закона о госрегулировании производства и оборота отдельных видов нефтепродуктов</w:t>
      </w:r>
      <w:r w:rsidRPr="00E65E7E">
        <w:rPr>
          <w:iCs/>
          <w:sz w:val="32"/>
          <w:szCs w:val="32"/>
        </w:rPr>
        <w:t>.</w:t>
      </w:r>
      <w:r w:rsidR="00955B8F" w:rsidRPr="00E65E7E">
        <w:rPr>
          <w:iCs/>
          <w:sz w:val="32"/>
          <w:szCs w:val="32"/>
        </w:rPr>
        <w:t xml:space="preserve"> </w:t>
      </w:r>
    </w:p>
    <w:p w14:paraId="4CB626E6" w14:textId="77777777" w:rsidR="00D34972" w:rsidRPr="00E65E7E" w:rsidRDefault="00D34972" w:rsidP="00D34972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 xml:space="preserve">В связи с чем, изучаемый товарный рынок не является сезонным, товар (нефть) поставляется на НПЗ в течении всего года непрерывно, равномерный объем ежемесячных поставок нефти на НПЗ свидетельствует об отсутствии пика и спада в потреблении товара (нефти), договора заключаются преимущественно на один год. </w:t>
      </w:r>
    </w:p>
    <w:p w14:paraId="02FF2E02" w14:textId="634230CE" w:rsidR="00D34972" w:rsidRPr="00E65E7E" w:rsidRDefault="00D34972" w:rsidP="00955B8F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 xml:space="preserve">На основании изложенного временным интервалом исследования определен </w:t>
      </w:r>
      <w:r w:rsidR="00955B8F" w:rsidRPr="00E65E7E">
        <w:rPr>
          <w:sz w:val="28"/>
          <w:szCs w:val="28"/>
        </w:rPr>
        <w:t xml:space="preserve">период </w:t>
      </w:r>
      <w:r w:rsidR="00955B8F" w:rsidRPr="00E65E7E">
        <w:rPr>
          <w:sz w:val="28"/>
          <w:szCs w:val="28"/>
          <w:u w:val="single"/>
        </w:rPr>
        <w:t xml:space="preserve">с </w:t>
      </w:r>
      <w:r w:rsidRPr="00E65E7E">
        <w:rPr>
          <w:sz w:val="28"/>
          <w:szCs w:val="28"/>
          <w:u w:val="single"/>
        </w:rPr>
        <w:t>202</w:t>
      </w:r>
      <w:r w:rsidR="00955B8F" w:rsidRPr="00E65E7E">
        <w:rPr>
          <w:sz w:val="28"/>
          <w:szCs w:val="28"/>
          <w:u w:val="single"/>
        </w:rPr>
        <w:t>1</w:t>
      </w:r>
      <w:r w:rsidRPr="00E65E7E">
        <w:rPr>
          <w:sz w:val="28"/>
          <w:szCs w:val="28"/>
          <w:u w:val="single"/>
        </w:rPr>
        <w:t xml:space="preserve"> </w:t>
      </w:r>
      <w:r w:rsidR="00955B8F" w:rsidRPr="00E65E7E">
        <w:rPr>
          <w:sz w:val="28"/>
          <w:szCs w:val="28"/>
          <w:u w:val="single"/>
        </w:rPr>
        <w:t xml:space="preserve">по 2023 </w:t>
      </w:r>
      <w:r w:rsidRPr="00E65E7E">
        <w:rPr>
          <w:sz w:val="28"/>
          <w:szCs w:val="28"/>
          <w:u w:val="single"/>
        </w:rPr>
        <w:t>год</w:t>
      </w:r>
      <w:r w:rsidR="00910478" w:rsidRPr="00E65E7E">
        <w:rPr>
          <w:sz w:val="28"/>
          <w:szCs w:val="28"/>
          <w:u w:val="single"/>
        </w:rPr>
        <w:t>.</w:t>
      </w:r>
    </w:p>
    <w:p w14:paraId="1294BE26" w14:textId="77777777" w:rsidR="00D34972" w:rsidRPr="00E65E7E" w:rsidRDefault="00D34972" w:rsidP="00D34972">
      <w:pPr>
        <w:ind w:firstLine="708"/>
        <w:jc w:val="both"/>
        <w:rPr>
          <w:sz w:val="28"/>
          <w:szCs w:val="28"/>
        </w:rPr>
      </w:pPr>
    </w:p>
    <w:p w14:paraId="6F4F6CDB" w14:textId="77777777" w:rsidR="00D34972" w:rsidRPr="00E65E7E" w:rsidRDefault="00D34972" w:rsidP="00D34972">
      <w:pPr>
        <w:ind w:firstLine="709"/>
        <w:jc w:val="center"/>
        <w:rPr>
          <w:b/>
          <w:sz w:val="28"/>
          <w:szCs w:val="28"/>
        </w:rPr>
      </w:pPr>
      <w:r w:rsidRPr="00E65E7E">
        <w:rPr>
          <w:b/>
          <w:sz w:val="28"/>
          <w:szCs w:val="28"/>
        </w:rPr>
        <w:t>4. Определение состава субъектов рынка, действующих на товарном рынке</w:t>
      </w:r>
    </w:p>
    <w:p w14:paraId="550FEF1D" w14:textId="77777777" w:rsidR="00D34972" w:rsidRPr="00E65E7E" w:rsidRDefault="00D34972" w:rsidP="00D34972">
      <w:pPr>
        <w:ind w:firstLine="709"/>
        <w:jc w:val="center"/>
        <w:rPr>
          <w:b/>
          <w:sz w:val="28"/>
          <w:szCs w:val="28"/>
        </w:rPr>
      </w:pPr>
    </w:p>
    <w:p w14:paraId="5F55188E" w14:textId="7DAB6001" w:rsidR="00570D46" w:rsidRPr="00E65E7E" w:rsidRDefault="009C782F" w:rsidP="00570D46">
      <w:pPr>
        <w:ind w:firstLine="708"/>
        <w:jc w:val="both"/>
        <w:rPr>
          <w:color w:val="000000"/>
          <w:sz w:val="28"/>
        </w:rPr>
      </w:pPr>
      <w:r w:rsidRPr="00E65E7E">
        <w:rPr>
          <w:color w:val="000000"/>
          <w:sz w:val="28"/>
        </w:rPr>
        <w:t xml:space="preserve">Структура нефтеперерабатывающей отрасли Республики Казахстан представлена крупными НПЗ, такими как </w:t>
      </w:r>
      <w:r w:rsidR="00570D46" w:rsidRPr="00E65E7E">
        <w:rPr>
          <w:color w:val="000000"/>
          <w:sz w:val="28"/>
        </w:rPr>
        <w:t>АНПЗ</w:t>
      </w:r>
      <w:r w:rsidRPr="00E65E7E">
        <w:rPr>
          <w:color w:val="000000"/>
          <w:sz w:val="28"/>
        </w:rPr>
        <w:t xml:space="preserve">, ПНХЗ, ПКОП, </w:t>
      </w:r>
      <w:r w:rsidR="002F37B7" w:rsidRPr="00E65E7E">
        <w:rPr>
          <w:color w:val="000000"/>
          <w:sz w:val="28"/>
        </w:rPr>
        <w:t>ТОО «</w:t>
      </w:r>
      <w:r w:rsidR="00570D46" w:rsidRPr="00E65E7E">
        <w:rPr>
          <w:sz w:val="28"/>
          <w:szCs w:val="28"/>
        </w:rPr>
        <w:t>Caspi Bitum</w:t>
      </w:r>
      <w:r w:rsidR="002F37B7" w:rsidRPr="00E65E7E">
        <w:rPr>
          <w:sz w:val="28"/>
          <w:szCs w:val="28"/>
        </w:rPr>
        <w:t>»</w:t>
      </w:r>
      <w:r w:rsidR="00570D46" w:rsidRPr="00E65E7E">
        <w:rPr>
          <w:sz w:val="28"/>
          <w:szCs w:val="28"/>
        </w:rPr>
        <w:t xml:space="preserve"> и </w:t>
      </w:r>
      <w:r w:rsidR="002F37B7" w:rsidRPr="00E65E7E">
        <w:rPr>
          <w:sz w:val="28"/>
          <w:szCs w:val="28"/>
        </w:rPr>
        <w:t>АО «</w:t>
      </w:r>
      <w:r w:rsidRPr="00E65E7E">
        <w:rPr>
          <w:color w:val="000000"/>
          <w:sz w:val="28"/>
        </w:rPr>
        <w:t>Конденсат</w:t>
      </w:r>
      <w:r w:rsidR="002F37B7" w:rsidRPr="00E65E7E">
        <w:rPr>
          <w:color w:val="000000"/>
          <w:sz w:val="28"/>
        </w:rPr>
        <w:t>»</w:t>
      </w:r>
      <w:r w:rsidRPr="00E65E7E">
        <w:rPr>
          <w:color w:val="000000"/>
          <w:sz w:val="28"/>
        </w:rPr>
        <w:t xml:space="preserve">. </w:t>
      </w:r>
      <w:r w:rsidR="002F37B7" w:rsidRPr="00E65E7E">
        <w:rPr>
          <w:color w:val="000000"/>
          <w:sz w:val="28"/>
        </w:rPr>
        <w:t>АНПЗ, ПНХЗ, ПКОП</w:t>
      </w:r>
      <w:r w:rsidRPr="00E65E7E">
        <w:rPr>
          <w:color w:val="000000"/>
          <w:sz w:val="28"/>
        </w:rPr>
        <w:t xml:space="preserve"> прошли модернизацию и реконструкцию в рамках Государственной программы индустриально-инновационного развития.</w:t>
      </w:r>
      <w:bookmarkStart w:id="4" w:name="z923"/>
    </w:p>
    <w:p w14:paraId="5E9BE470" w14:textId="6FD3D68F" w:rsidR="00570D46" w:rsidRPr="00E65E7E" w:rsidRDefault="00570D46" w:rsidP="00570D46">
      <w:pPr>
        <w:ind w:firstLine="708"/>
        <w:jc w:val="both"/>
        <w:rPr>
          <w:color w:val="000000"/>
          <w:sz w:val="28"/>
        </w:rPr>
      </w:pPr>
      <w:r w:rsidRPr="00E65E7E">
        <w:rPr>
          <w:sz w:val="28"/>
          <w:szCs w:val="28"/>
        </w:rPr>
        <w:t xml:space="preserve">Согласно </w:t>
      </w:r>
      <w:r w:rsidR="00EE1ECE" w:rsidRPr="00E65E7E">
        <w:rPr>
          <w:sz w:val="28"/>
          <w:szCs w:val="28"/>
        </w:rPr>
        <w:t>информации</w:t>
      </w:r>
      <w:r w:rsidRPr="00E65E7E">
        <w:rPr>
          <w:sz w:val="28"/>
          <w:szCs w:val="28"/>
        </w:rPr>
        <w:t xml:space="preserve"> Министерства энергетики по</w:t>
      </w:r>
      <w:r w:rsidR="002F37B7" w:rsidRPr="00E65E7E">
        <w:rPr>
          <w:sz w:val="28"/>
          <w:szCs w:val="28"/>
        </w:rPr>
        <w:t xml:space="preserve"> </w:t>
      </w:r>
      <w:r w:rsidRPr="00E65E7E">
        <w:rPr>
          <w:sz w:val="28"/>
          <w:szCs w:val="28"/>
        </w:rPr>
        <w:t>Р</w:t>
      </w:r>
      <w:r w:rsidR="002F37B7" w:rsidRPr="00E65E7E">
        <w:rPr>
          <w:sz w:val="28"/>
          <w:szCs w:val="28"/>
        </w:rPr>
        <w:t xml:space="preserve">еспублике </w:t>
      </w:r>
      <w:r w:rsidRPr="00E65E7E">
        <w:rPr>
          <w:sz w:val="28"/>
          <w:szCs w:val="28"/>
        </w:rPr>
        <w:t>К</w:t>
      </w:r>
      <w:r w:rsidR="002F37B7" w:rsidRPr="00E65E7E">
        <w:rPr>
          <w:sz w:val="28"/>
          <w:szCs w:val="28"/>
        </w:rPr>
        <w:t>азахстан</w:t>
      </w:r>
      <w:r w:rsidRPr="00E65E7E">
        <w:rPr>
          <w:sz w:val="28"/>
          <w:szCs w:val="28"/>
        </w:rPr>
        <w:t xml:space="preserve"> переработка нефти осуществляется следующими нефтеперерабатывающими заводами: </w:t>
      </w:r>
    </w:p>
    <w:p w14:paraId="1D978943" w14:textId="2CDB1932" w:rsidR="00570D46" w:rsidRPr="00E65E7E" w:rsidRDefault="00570D46" w:rsidP="00570D46">
      <w:pPr>
        <w:numPr>
          <w:ilvl w:val="0"/>
          <w:numId w:val="18"/>
        </w:numPr>
        <w:ind w:left="1364"/>
        <w:jc w:val="both"/>
        <w:rPr>
          <w:sz w:val="28"/>
          <w:szCs w:val="28"/>
        </w:rPr>
      </w:pPr>
      <w:r w:rsidRPr="00E65E7E">
        <w:rPr>
          <w:sz w:val="28"/>
          <w:szCs w:val="28"/>
        </w:rPr>
        <w:t>ТОО «Павлодарский нефтехимический завод»</w:t>
      </w:r>
      <w:r w:rsidR="00EE1ECE" w:rsidRPr="00E65E7E">
        <w:rPr>
          <w:sz w:val="28"/>
          <w:szCs w:val="28"/>
        </w:rPr>
        <w:t>;</w:t>
      </w:r>
    </w:p>
    <w:p w14:paraId="59798A62" w14:textId="76003CD9" w:rsidR="00570D46" w:rsidRPr="00E65E7E" w:rsidRDefault="00570D46" w:rsidP="00570D46">
      <w:pPr>
        <w:numPr>
          <w:ilvl w:val="0"/>
          <w:numId w:val="18"/>
        </w:numPr>
        <w:ind w:left="1364"/>
        <w:jc w:val="both"/>
        <w:rPr>
          <w:sz w:val="28"/>
          <w:szCs w:val="28"/>
        </w:rPr>
      </w:pPr>
      <w:r w:rsidRPr="00E65E7E">
        <w:rPr>
          <w:sz w:val="28"/>
          <w:szCs w:val="28"/>
        </w:rPr>
        <w:t>ТОО «ПетроКазахстан Ойл Продактс»</w:t>
      </w:r>
      <w:r w:rsidR="00EE1ECE" w:rsidRPr="00E65E7E">
        <w:rPr>
          <w:sz w:val="28"/>
          <w:szCs w:val="28"/>
        </w:rPr>
        <w:t>;</w:t>
      </w:r>
    </w:p>
    <w:p w14:paraId="26BEB08A" w14:textId="6C6266B5" w:rsidR="00570D46" w:rsidRPr="00E65E7E" w:rsidRDefault="00570D46" w:rsidP="00570D46">
      <w:pPr>
        <w:numPr>
          <w:ilvl w:val="0"/>
          <w:numId w:val="18"/>
        </w:numPr>
        <w:ind w:left="1364"/>
        <w:jc w:val="both"/>
        <w:rPr>
          <w:sz w:val="28"/>
          <w:szCs w:val="28"/>
        </w:rPr>
      </w:pPr>
      <w:r w:rsidRPr="00E65E7E">
        <w:rPr>
          <w:sz w:val="28"/>
          <w:szCs w:val="28"/>
        </w:rPr>
        <w:t>АО «Конденсат»</w:t>
      </w:r>
      <w:r w:rsidR="00EE1ECE" w:rsidRPr="00E65E7E">
        <w:rPr>
          <w:sz w:val="28"/>
          <w:szCs w:val="28"/>
        </w:rPr>
        <w:t>;</w:t>
      </w:r>
    </w:p>
    <w:p w14:paraId="7C8756ED" w14:textId="0C2004DC" w:rsidR="00570D46" w:rsidRPr="00E65E7E" w:rsidRDefault="00570D46" w:rsidP="00570D46">
      <w:pPr>
        <w:numPr>
          <w:ilvl w:val="0"/>
          <w:numId w:val="18"/>
        </w:numPr>
        <w:ind w:left="1364"/>
        <w:jc w:val="both"/>
        <w:rPr>
          <w:sz w:val="28"/>
          <w:szCs w:val="28"/>
        </w:rPr>
      </w:pPr>
      <w:r w:rsidRPr="00E65E7E">
        <w:rPr>
          <w:sz w:val="28"/>
          <w:szCs w:val="28"/>
        </w:rPr>
        <w:t>ТОО «Caspi Bitum»</w:t>
      </w:r>
      <w:r w:rsidR="00EE1ECE" w:rsidRPr="00E65E7E">
        <w:rPr>
          <w:sz w:val="28"/>
          <w:szCs w:val="28"/>
        </w:rPr>
        <w:t>;</w:t>
      </w:r>
    </w:p>
    <w:p w14:paraId="04F91BF4" w14:textId="77777777" w:rsidR="00097904" w:rsidRPr="00E65E7E" w:rsidRDefault="00570D46" w:rsidP="00097904">
      <w:pPr>
        <w:numPr>
          <w:ilvl w:val="0"/>
          <w:numId w:val="18"/>
        </w:numPr>
        <w:ind w:left="1364"/>
        <w:jc w:val="both"/>
        <w:rPr>
          <w:sz w:val="28"/>
          <w:szCs w:val="28"/>
        </w:rPr>
      </w:pPr>
      <w:r w:rsidRPr="00E65E7E">
        <w:rPr>
          <w:sz w:val="28"/>
          <w:szCs w:val="28"/>
        </w:rPr>
        <w:t>ТОО «Атырауский нефтеперерабатывающий завод»</w:t>
      </w:r>
      <w:r w:rsidR="00AE27D0" w:rsidRPr="00E65E7E">
        <w:rPr>
          <w:sz w:val="28"/>
          <w:szCs w:val="28"/>
        </w:rPr>
        <w:t>.</w:t>
      </w:r>
    </w:p>
    <w:p w14:paraId="083F2AAD" w14:textId="1A171852" w:rsidR="006B7684" w:rsidRPr="00E65E7E" w:rsidRDefault="003D2894" w:rsidP="00097904">
      <w:pPr>
        <w:ind w:firstLine="708"/>
        <w:contextualSpacing/>
        <w:jc w:val="both"/>
        <w:rPr>
          <w:sz w:val="28"/>
          <w:szCs w:val="28"/>
        </w:rPr>
      </w:pPr>
      <w:r w:rsidRPr="00E65E7E">
        <w:rPr>
          <w:color w:val="000000"/>
          <w:sz w:val="28"/>
        </w:rPr>
        <w:t xml:space="preserve">АНПЗ, ПНХЗ, ПКОП, </w:t>
      </w:r>
      <w:r w:rsidR="002F37B7" w:rsidRPr="00E65E7E">
        <w:rPr>
          <w:color w:val="000000"/>
          <w:sz w:val="28"/>
        </w:rPr>
        <w:t>ТОО «</w:t>
      </w:r>
      <w:r w:rsidRPr="00E65E7E">
        <w:rPr>
          <w:sz w:val="28"/>
          <w:szCs w:val="28"/>
        </w:rPr>
        <w:t>Caspi</w:t>
      </w:r>
      <w:r w:rsidR="0068509E" w:rsidRPr="00E65E7E">
        <w:rPr>
          <w:sz w:val="28"/>
          <w:szCs w:val="28"/>
        </w:rPr>
        <w:t xml:space="preserve"> </w:t>
      </w:r>
      <w:r w:rsidRPr="00E65E7E">
        <w:rPr>
          <w:sz w:val="28"/>
          <w:szCs w:val="28"/>
        </w:rPr>
        <w:t>Bitum</w:t>
      </w:r>
      <w:r w:rsidR="002F37B7" w:rsidRPr="00E65E7E">
        <w:rPr>
          <w:sz w:val="28"/>
          <w:szCs w:val="28"/>
        </w:rPr>
        <w:t>»</w:t>
      </w:r>
      <w:r w:rsidRPr="00E65E7E">
        <w:rPr>
          <w:color w:val="000000"/>
          <w:sz w:val="28"/>
        </w:rPr>
        <w:t xml:space="preserve"> являются организациями</w:t>
      </w:r>
      <w:r w:rsidR="00097904" w:rsidRPr="00E65E7E">
        <w:rPr>
          <w:color w:val="000000"/>
          <w:sz w:val="28"/>
        </w:rPr>
        <w:t>, с участием</w:t>
      </w:r>
      <w:r w:rsidRPr="00E65E7E">
        <w:rPr>
          <w:color w:val="000000"/>
          <w:sz w:val="28"/>
        </w:rPr>
        <w:t xml:space="preserve"> АО </w:t>
      </w:r>
      <w:r w:rsidR="0068509E" w:rsidRPr="00E65E7E">
        <w:rPr>
          <w:color w:val="000000"/>
          <w:sz w:val="28"/>
        </w:rPr>
        <w:t>«</w:t>
      </w:r>
      <w:r w:rsidRPr="00E65E7E">
        <w:rPr>
          <w:color w:val="000000"/>
          <w:sz w:val="28"/>
        </w:rPr>
        <w:t xml:space="preserve">НК </w:t>
      </w:r>
      <w:r w:rsidR="0068509E" w:rsidRPr="00E65E7E">
        <w:rPr>
          <w:color w:val="000000"/>
          <w:sz w:val="28"/>
        </w:rPr>
        <w:t>«</w:t>
      </w:r>
      <w:r w:rsidRPr="00E65E7E">
        <w:rPr>
          <w:color w:val="000000"/>
          <w:sz w:val="28"/>
        </w:rPr>
        <w:t>К</w:t>
      </w:r>
      <w:r w:rsidR="002F37B7" w:rsidRPr="00E65E7E">
        <w:rPr>
          <w:color w:val="000000"/>
          <w:sz w:val="28"/>
        </w:rPr>
        <w:t>аз</w:t>
      </w:r>
      <w:r w:rsidRPr="00E65E7E">
        <w:rPr>
          <w:color w:val="000000"/>
          <w:sz w:val="28"/>
        </w:rPr>
        <w:t>М</w:t>
      </w:r>
      <w:r w:rsidR="002F37B7" w:rsidRPr="00E65E7E">
        <w:rPr>
          <w:color w:val="000000"/>
          <w:sz w:val="28"/>
        </w:rPr>
        <w:t>унай</w:t>
      </w:r>
      <w:r w:rsidRPr="00E65E7E">
        <w:rPr>
          <w:color w:val="000000"/>
          <w:sz w:val="28"/>
        </w:rPr>
        <w:t>Г</w:t>
      </w:r>
      <w:r w:rsidR="002F37B7" w:rsidRPr="00E65E7E">
        <w:rPr>
          <w:color w:val="000000"/>
          <w:sz w:val="28"/>
        </w:rPr>
        <w:t>аз</w:t>
      </w:r>
      <w:r w:rsidR="0068509E" w:rsidRPr="00E65E7E">
        <w:rPr>
          <w:color w:val="000000"/>
          <w:sz w:val="28"/>
        </w:rPr>
        <w:t>»</w:t>
      </w:r>
      <w:r w:rsidRPr="00E65E7E">
        <w:rPr>
          <w:color w:val="000000"/>
          <w:sz w:val="28"/>
        </w:rPr>
        <w:t xml:space="preserve">. </w:t>
      </w:r>
      <w:r w:rsidRPr="00E65E7E">
        <w:rPr>
          <w:color w:val="000000"/>
          <w:sz w:val="28"/>
          <w:szCs w:val="28"/>
        </w:rPr>
        <w:t>При этом, АО «Конденсат» осуществля</w:t>
      </w:r>
      <w:r w:rsidR="009A78A8" w:rsidRPr="00E65E7E">
        <w:rPr>
          <w:color w:val="000000"/>
          <w:sz w:val="28"/>
          <w:szCs w:val="28"/>
        </w:rPr>
        <w:t>е</w:t>
      </w:r>
      <w:r w:rsidRPr="00E65E7E">
        <w:rPr>
          <w:color w:val="000000"/>
          <w:sz w:val="28"/>
          <w:szCs w:val="28"/>
        </w:rPr>
        <w:t xml:space="preserve">т переработку собственной нефти. </w:t>
      </w:r>
    </w:p>
    <w:p w14:paraId="7A54D1FC" w14:textId="4674ECFB" w:rsidR="003D2894" w:rsidRPr="00E65E7E" w:rsidRDefault="003D2894" w:rsidP="006B7684">
      <w:pPr>
        <w:ind w:firstLine="708"/>
        <w:jc w:val="both"/>
        <w:rPr>
          <w:color w:val="000000"/>
          <w:sz w:val="28"/>
        </w:rPr>
      </w:pPr>
      <w:r w:rsidRPr="00E65E7E">
        <w:rPr>
          <w:color w:val="000000"/>
          <w:sz w:val="28"/>
        </w:rPr>
        <w:t xml:space="preserve">Остальная переработка нефти приходится на долю </w:t>
      </w:r>
      <w:r w:rsidR="00530B45" w:rsidRPr="00E65E7E">
        <w:rPr>
          <w:color w:val="000000"/>
          <w:sz w:val="28"/>
        </w:rPr>
        <w:t>«</w:t>
      </w:r>
      <w:r w:rsidRPr="00E65E7E">
        <w:rPr>
          <w:color w:val="000000"/>
          <w:sz w:val="28"/>
        </w:rPr>
        <w:t>м</w:t>
      </w:r>
      <w:r w:rsidRPr="00E65E7E">
        <w:rPr>
          <w:color w:val="000000"/>
          <w:sz w:val="28"/>
          <w:lang w:val="kk-KZ"/>
        </w:rPr>
        <w:t>и</w:t>
      </w:r>
      <w:r w:rsidRPr="00E65E7E">
        <w:rPr>
          <w:color w:val="000000"/>
          <w:sz w:val="28"/>
        </w:rPr>
        <w:t>ни-НПЗ</w:t>
      </w:r>
      <w:r w:rsidR="00530B45" w:rsidRPr="00E65E7E">
        <w:rPr>
          <w:color w:val="000000"/>
          <w:sz w:val="28"/>
        </w:rPr>
        <w:t xml:space="preserve">», которые </w:t>
      </w:r>
      <w:r w:rsidRPr="00E65E7E">
        <w:rPr>
          <w:color w:val="000000"/>
          <w:sz w:val="28"/>
        </w:rPr>
        <w:t>производят объемы низкокачественной продукции или полуфабрикатов</w:t>
      </w:r>
      <w:r w:rsidR="00530B45" w:rsidRPr="00E65E7E">
        <w:rPr>
          <w:color w:val="000000"/>
          <w:sz w:val="28"/>
        </w:rPr>
        <w:t xml:space="preserve">, и участвуют </w:t>
      </w:r>
      <w:r w:rsidRPr="00E65E7E">
        <w:rPr>
          <w:color w:val="000000"/>
          <w:sz w:val="28"/>
        </w:rPr>
        <w:t>в обеспечении мазутом и низкооктановым бензином (АИ-80), выпуск которого на трех основных крупных НПЗ после модернизации прекращен.</w:t>
      </w:r>
    </w:p>
    <w:p w14:paraId="20885AE1" w14:textId="7264468B" w:rsidR="009C782F" w:rsidRPr="00E65E7E" w:rsidRDefault="009C782F" w:rsidP="00DD17DE">
      <w:pPr>
        <w:ind w:firstLine="708"/>
        <w:jc w:val="both"/>
      </w:pPr>
      <w:r w:rsidRPr="00E65E7E">
        <w:rPr>
          <w:color w:val="000000"/>
          <w:sz w:val="28"/>
        </w:rPr>
        <w:t xml:space="preserve">В соответствии с Законом </w:t>
      </w:r>
      <w:r w:rsidR="00DB1EDC" w:rsidRPr="00E65E7E">
        <w:rPr>
          <w:color w:val="000000"/>
          <w:sz w:val="28"/>
        </w:rPr>
        <w:t>«</w:t>
      </w:r>
      <w:r w:rsidRPr="00E65E7E">
        <w:rPr>
          <w:color w:val="000000"/>
          <w:sz w:val="28"/>
        </w:rPr>
        <w:t>О госрегулировании производства и оборота отдельных видов нефтепродуктов</w:t>
      </w:r>
      <w:r w:rsidR="00DB1EDC" w:rsidRPr="00E65E7E">
        <w:rPr>
          <w:color w:val="000000"/>
          <w:sz w:val="28"/>
        </w:rPr>
        <w:t>»</w:t>
      </w:r>
      <w:r w:rsidRPr="00E65E7E">
        <w:rPr>
          <w:color w:val="000000"/>
          <w:sz w:val="28"/>
        </w:rPr>
        <w:t xml:space="preserve"> производителем нефтепродуктов малой </w:t>
      </w:r>
      <w:r w:rsidRPr="00E65E7E">
        <w:rPr>
          <w:color w:val="000000"/>
          <w:sz w:val="28"/>
        </w:rPr>
        <w:lastRenderedPageBreak/>
        <w:t>мощности является производитель нефтепродуктов, осуществляющий производство нефтепродуктов на технологических установках, проектная мощность которых предусматривает объем переработки сырой нефти и (или) газового конденсата менее 800 тысяч тонн в год.</w:t>
      </w:r>
    </w:p>
    <w:bookmarkEnd w:id="4"/>
    <w:p w14:paraId="2A133305" w14:textId="77777777" w:rsidR="000E1445" w:rsidRPr="00E65E7E" w:rsidRDefault="00DE0128" w:rsidP="000E1445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 xml:space="preserve">При этом, в соответствии с пунктом 1 статьи 18 Закона о госрегулировании производства и оборота отдельных видов нефтепродуктов в целях обеспечения максимальной загрузки мощностей производителей нефтепродуктов и удовлетворения потребностей внутреннего рынка Республики Казахстан в нефтепродуктах </w:t>
      </w:r>
      <w:r w:rsidR="00E71574" w:rsidRPr="00E65E7E">
        <w:rPr>
          <w:sz w:val="28"/>
          <w:szCs w:val="28"/>
        </w:rPr>
        <w:t xml:space="preserve">ежегодно </w:t>
      </w:r>
      <w:r w:rsidRPr="00E65E7E">
        <w:rPr>
          <w:sz w:val="28"/>
          <w:szCs w:val="28"/>
        </w:rPr>
        <w:t xml:space="preserve">утверждается </w:t>
      </w:r>
      <w:r w:rsidR="000E1445" w:rsidRPr="00E65E7E">
        <w:rPr>
          <w:sz w:val="28"/>
          <w:szCs w:val="28"/>
        </w:rPr>
        <w:t xml:space="preserve">План переработки нефти, продуктов переработки для производителей нефтепродуктов, за исключением производителей нефтепродуктов малой мощности, на предстоящий календарный год уполномоченным органом в области производства нефтепродуктов. </w:t>
      </w:r>
    </w:p>
    <w:p w14:paraId="3D991305" w14:textId="70843DA2" w:rsidR="00D34972" w:rsidRPr="00E65E7E" w:rsidRDefault="00D34972" w:rsidP="005E0FC8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 xml:space="preserve">Агентством был направлен запрос в адрес </w:t>
      </w:r>
      <w:r w:rsidR="00E71574" w:rsidRPr="00E65E7E">
        <w:rPr>
          <w:sz w:val="28"/>
          <w:szCs w:val="28"/>
        </w:rPr>
        <w:t>выше</w:t>
      </w:r>
      <w:r w:rsidR="00264C4D" w:rsidRPr="00E65E7E">
        <w:rPr>
          <w:sz w:val="28"/>
          <w:szCs w:val="28"/>
        </w:rPr>
        <w:t xml:space="preserve">указанных </w:t>
      </w:r>
      <w:r w:rsidRPr="00E65E7E">
        <w:rPr>
          <w:sz w:val="28"/>
          <w:szCs w:val="28"/>
        </w:rPr>
        <w:t>НПЗ,</w:t>
      </w:r>
      <w:r w:rsidR="00C04C8C" w:rsidRPr="00E65E7E">
        <w:rPr>
          <w:sz w:val="28"/>
          <w:szCs w:val="28"/>
        </w:rPr>
        <w:t xml:space="preserve"> Министерство энергетики,</w:t>
      </w:r>
      <w:r w:rsidR="005E0FC8" w:rsidRPr="00E65E7E">
        <w:rPr>
          <w:sz w:val="28"/>
          <w:szCs w:val="28"/>
        </w:rPr>
        <w:t xml:space="preserve"> </w:t>
      </w:r>
      <w:r w:rsidR="005E0FC8" w:rsidRPr="00E65E7E">
        <w:rPr>
          <w:sz w:val="28"/>
          <w:szCs w:val="28"/>
          <w:lang w:val="kk-KZ"/>
        </w:rPr>
        <w:t xml:space="preserve">а </w:t>
      </w:r>
      <w:r w:rsidR="005E0FC8" w:rsidRPr="00E65E7E">
        <w:rPr>
          <w:sz w:val="28"/>
          <w:szCs w:val="28"/>
        </w:rPr>
        <w:t xml:space="preserve">также </w:t>
      </w:r>
      <w:r w:rsidR="005E0FC8" w:rsidRPr="00E65E7E">
        <w:rPr>
          <w:bCs/>
          <w:sz w:val="28"/>
          <w:szCs w:val="28"/>
        </w:rPr>
        <w:t>НАО «Государственная корпорация «Корпорация для граждан»</w:t>
      </w:r>
      <w:r w:rsidR="005E0FC8" w:rsidRPr="00E65E7E">
        <w:rPr>
          <w:sz w:val="28"/>
          <w:szCs w:val="28"/>
          <w:lang w:val="kk-KZ"/>
        </w:rPr>
        <w:t>,</w:t>
      </w:r>
      <w:r w:rsidRPr="00E65E7E">
        <w:rPr>
          <w:sz w:val="28"/>
          <w:szCs w:val="28"/>
        </w:rPr>
        <w:t xml:space="preserve"> </w:t>
      </w:r>
      <w:r w:rsidR="009B376D" w:rsidRPr="00E65E7E">
        <w:rPr>
          <w:sz w:val="28"/>
          <w:szCs w:val="28"/>
        </w:rPr>
        <w:t>согласно их ответам</w:t>
      </w:r>
      <w:r w:rsidRPr="00E65E7E">
        <w:rPr>
          <w:sz w:val="28"/>
          <w:szCs w:val="28"/>
        </w:rPr>
        <w:t xml:space="preserve"> установлен состав субъектов, осуществляющих переработку нефти:</w:t>
      </w:r>
    </w:p>
    <w:p w14:paraId="7F73F0AD" w14:textId="77777777" w:rsidR="00D34972" w:rsidRPr="00E65E7E" w:rsidRDefault="00D34972" w:rsidP="00D34972">
      <w:pPr>
        <w:jc w:val="both"/>
        <w:rPr>
          <w:i/>
          <w:iCs/>
          <w:sz w:val="28"/>
          <w:szCs w:val="28"/>
        </w:rPr>
      </w:pPr>
      <w:r w:rsidRPr="00E65E7E">
        <w:rPr>
          <w:sz w:val="28"/>
          <w:szCs w:val="28"/>
        </w:rPr>
        <w:tab/>
      </w:r>
      <w:r w:rsidRPr="00E65E7E">
        <w:rPr>
          <w:sz w:val="28"/>
          <w:szCs w:val="28"/>
        </w:rPr>
        <w:tab/>
      </w:r>
      <w:r w:rsidRPr="00E65E7E">
        <w:rPr>
          <w:sz w:val="28"/>
          <w:szCs w:val="28"/>
        </w:rPr>
        <w:tab/>
      </w:r>
      <w:r w:rsidRPr="00E65E7E">
        <w:rPr>
          <w:sz w:val="28"/>
          <w:szCs w:val="28"/>
        </w:rPr>
        <w:tab/>
      </w:r>
      <w:r w:rsidRPr="00E65E7E">
        <w:rPr>
          <w:sz w:val="28"/>
          <w:szCs w:val="28"/>
        </w:rPr>
        <w:tab/>
      </w:r>
      <w:r w:rsidRPr="00E65E7E">
        <w:rPr>
          <w:sz w:val="28"/>
          <w:szCs w:val="28"/>
        </w:rPr>
        <w:tab/>
      </w:r>
      <w:r w:rsidRPr="00E65E7E">
        <w:rPr>
          <w:sz w:val="28"/>
          <w:szCs w:val="28"/>
        </w:rPr>
        <w:tab/>
      </w:r>
      <w:r w:rsidRPr="00E65E7E">
        <w:rPr>
          <w:sz w:val="28"/>
          <w:szCs w:val="28"/>
        </w:rPr>
        <w:tab/>
      </w:r>
      <w:r w:rsidRPr="00E65E7E">
        <w:rPr>
          <w:sz w:val="28"/>
          <w:szCs w:val="28"/>
        </w:rPr>
        <w:tab/>
      </w:r>
      <w:r w:rsidRPr="00E65E7E">
        <w:rPr>
          <w:sz w:val="28"/>
          <w:szCs w:val="28"/>
        </w:rPr>
        <w:tab/>
      </w:r>
      <w:r w:rsidRPr="00E65E7E">
        <w:rPr>
          <w:sz w:val="28"/>
          <w:szCs w:val="28"/>
        </w:rPr>
        <w:tab/>
      </w:r>
      <w:r w:rsidRPr="00E65E7E">
        <w:rPr>
          <w:i/>
          <w:iCs/>
          <w:sz w:val="28"/>
          <w:szCs w:val="28"/>
        </w:rPr>
        <w:t>Таблица 1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1535"/>
        <w:gridCol w:w="1629"/>
        <w:gridCol w:w="2462"/>
        <w:gridCol w:w="3906"/>
      </w:tblGrid>
      <w:tr w:rsidR="009C782F" w:rsidRPr="00E65E7E" w14:paraId="29113166" w14:textId="77777777" w:rsidTr="00DC0BEC">
        <w:trPr>
          <w:trHeight w:val="585"/>
        </w:trPr>
        <w:tc>
          <w:tcPr>
            <w:tcW w:w="195" w:type="pct"/>
            <w:shd w:val="clear" w:color="auto" w:fill="auto"/>
            <w:vAlign w:val="center"/>
            <w:hideMark/>
          </w:tcPr>
          <w:p w14:paraId="1DE519FB" w14:textId="77777777" w:rsidR="009C782F" w:rsidRPr="00E65E7E" w:rsidRDefault="009C782F" w:rsidP="00CD31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5E7E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74" w:type="pct"/>
            <w:shd w:val="clear" w:color="auto" w:fill="auto"/>
            <w:vAlign w:val="center"/>
            <w:hideMark/>
          </w:tcPr>
          <w:p w14:paraId="792272D8" w14:textId="77777777" w:rsidR="009C782F" w:rsidRPr="00E65E7E" w:rsidRDefault="009C782F" w:rsidP="00CD31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5E7E">
              <w:rPr>
                <w:b/>
                <w:bCs/>
                <w:color w:val="000000"/>
                <w:sz w:val="28"/>
                <w:szCs w:val="28"/>
              </w:rPr>
              <w:t>Наименование НПЗ</w:t>
            </w:r>
          </w:p>
        </w:tc>
        <w:tc>
          <w:tcPr>
            <w:tcW w:w="821" w:type="pct"/>
            <w:shd w:val="clear" w:color="auto" w:fill="auto"/>
            <w:vAlign w:val="center"/>
            <w:hideMark/>
          </w:tcPr>
          <w:p w14:paraId="399CBF4E" w14:textId="77777777" w:rsidR="009C782F" w:rsidRPr="00E65E7E" w:rsidRDefault="009C782F" w:rsidP="00CD31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5E7E">
              <w:rPr>
                <w:b/>
                <w:bCs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1241" w:type="pct"/>
            <w:shd w:val="clear" w:color="auto" w:fill="auto"/>
            <w:vAlign w:val="center"/>
            <w:hideMark/>
          </w:tcPr>
          <w:p w14:paraId="4D63F079" w14:textId="77777777" w:rsidR="009C782F" w:rsidRPr="00E65E7E" w:rsidRDefault="009C782F" w:rsidP="00CD31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5E7E">
              <w:rPr>
                <w:b/>
                <w:bCs/>
                <w:color w:val="000000"/>
                <w:sz w:val="28"/>
                <w:szCs w:val="28"/>
              </w:rPr>
              <w:t>Учредители</w:t>
            </w:r>
          </w:p>
        </w:tc>
        <w:tc>
          <w:tcPr>
            <w:tcW w:w="1970" w:type="pct"/>
          </w:tcPr>
          <w:p w14:paraId="0E0D2355" w14:textId="77777777" w:rsidR="009C782F" w:rsidRPr="00E65E7E" w:rsidRDefault="009C782F" w:rsidP="00CD31A9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E65E7E">
              <w:rPr>
                <w:b/>
                <w:bCs/>
                <w:color w:val="000000"/>
                <w:sz w:val="28"/>
                <w:szCs w:val="28"/>
                <w:lang w:val="kk-KZ"/>
              </w:rPr>
              <w:t>Характеристика</w:t>
            </w:r>
          </w:p>
        </w:tc>
      </w:tr>
      <w:tr w:rsidR="0008750F" w:rsidRPr="00E65E7E" w14:paraId="371155FA" w14:textId="77777777" w:rsidTr="00DC0BEC">
        <w:trPr>
          <w:trHeight w:val="765"/>
        </w:trPr>
        <w:tc>
          <w:tcPr>
            <w:tcW w:w="195" w:type="pct"/>
            <w:shd w:val="clear" w:color="auto" w:fill="auto"/>
            <w:vAlign w:val="center"/>
          </w:tcPr>
          <w:p w14:paraId="13A0CE67" w14:textId="77777777" w:rsidR="0008750F" w:rsidRPr="00E65E7E" w:rsidRDefault="0008750F" w:rsidP="000875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5E7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74" w:type="pct"/>
            <w:shd w:val="clear" w:color="auto" w:fill="auto"/>
          </w:tcPr>
          <w:p w14:paraId="1B1B0FAD" w14:textId="77777777" w:rsidR="0008750F" w:rsidRPr="00E65E7E" w:rsidRDefault="0008750F" w:rsidP="0008750F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E65E7E">
              <w:rPr>
                <w:color w:val="000000"/>
                <w:sz w:val="28"/>
                <w:szCs w:val="28"/>
                <w:lang w:val="kk-KZ"/>
              </w:rPr>
              <w:t>ТОО «ПетроКазахстан Ойл Продактс»</w:t>
            </w:r>
          </w:p>
        </w:tc>
        <w:tc>
          <w:tcPr>
            <w:tcW w:w="821" w:type="pct"/>
            <w:shd w:val="clear" w:color="auto" w:fill="auto"/>
          </w:tcPr>
          <w:p w14:paraId="7835138C" w14:textId="77777777" w:rsidR="0008750F" w:rsidRPr="00E65E7E" w:rsidRDefault="0008750F" w:rsidP="0008750F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E65E7E">
              <w:rPr>
                <w:color w:val="000000"/>
                <w:sz w:val="28"/>
                <w:szCs w:val="28"/>
                <w:lang w:val="kk-KZ"/>
              </w:rPr>
              <w:t>г. Шымкент, ул. Капал батыра, 5. 8 7252 24 11 08</w:t>
            </w:r>
          </w:p>
        </w:tc>
        <w:tc>
          <w:tcPr>
            <w:tcW w:w="1241" w:type="pct"/>
            <w:shd w:val="clear" w:color="auto" w:fill="auto"/>
          </w:tcPr>
          <w:p w14:paraId="09D68DC9" w14:textId="2CFF6FED" w:rsidR="0008750F" w:rsidRPr="00E65E7E" w:rsidRDefault="0008750F" w:rsidP="0008750F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bookmarkStart w:id="5" w:name="_Hlk167360216"/>
            <w:r w:rsidRPr="00E65E7E">
              <w:rPr>
                <w:color w:val="000000"/>
                <w:sz w:val="28"/>
                <w:szCs w:val="28"/>
                <w:lang w:val="kk-KZ"/>
              </w:rPr>
              <w:t>Valsera Holding B.V.</w:t>
            </w:r>
            <w:bookmarkEnd w:id="5"/>
            <w:r w:rsidRPr="00E65E7E">
              <w:rPr>
                <w:color w:val="000000"/>
                <w:sz w:val="28"/>
                <w:szCs w:val="28"/>
                <w:lang w:val="kk-KZ"/>
              </w:rPr>
              <w:t>- Х%</w:t>
            </w:r>
          </w:p>
          <w:p w14:paraId="070A207B" w14:textId="62908A30" w:rsidR="0008750F" w:rsidRPr="00E65E7E" w:rsidRDefault="0008750F" w:rsidP="0008750F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E65E7E">
              <w:rPr>
                <w:color w:val="000000"/>
                <w:sz w:val="28"/>
                <w:szCs w:val="28"/>
                <w:lang w:val="kk-KZ"/>
              </w:rPr>
              <w:t>Osauhing MGN Dorpat-Х%</w:t>
            </w:r>
          </w:p>
          <w:p w14:paraId="2A8CB499" w14:textId="6A1A9954" w:rsidR="0008750F" w:rsidRPr="00E65E7E" w:rsidRDefault="0008750F" w:rsidP="0008750F">
            <w:pPr>
              <w:jc w:val="center"/>
              <w:rPr>
                <w:sz w:val="28"/>
                <w:szCs w:val="28"/>
                <w:lang w:val="kk-KZ"/>
              </w:rPr>
            </w:pPr>
            <w:r w:rsidRPr="00E65E7E">
              <w:rPr>
                <w:color w:val="000000"/>
                <w:sz w:val="28"/>
                <w:szCs w:val="28"/>
                <w:lang w:val="kk-KZ"/>
              </w:rPr>
              <w:t>физических лиц – Х%, при этом участниками Valsera Holding B.V.</w:t>
            </w:r>
            <w:r w:rsidRPr="00E65E7E">
              <w:rPr>
                <w:sz w:val="28"/>
                <w:szCs w:val="28"/>
                <w:lang w:val="kk-KZ"/>
              </w:rPr>
              <w:t xml:space="preserve"> являются АО «НК «КазМунайГаз- Х % и </w:t>
            </w:r>
            <w:bookmarkStart w:id="6" w:name="_Hlk167360232"/>
            <w:r w:rsidRPr="00E65E7E">
              <w:rPr>
                <w:sz w:val="28"/>
                <w:szCs w:val="28"/>
                <w:lang w:val="kk-KZ"/>
              </w:rPr>
              <w:t>CNPC E&amp;D</w:t>
            </w:r>
            <w:bookmarkEnd w:id="6"/>
            <w:r w:rsidRPr="00E65E7E">
              <w:rPr>
                <w:sz w:val="28"/>
                <w:szCs w:val="28"/>
                <w:lang w:val="kk-KZ"/>
              </w:rPr>
              <w:t xml:space="preserve"> Х % (КНР)</w:t>
            </w:r>
          </w:p>
          <w:p w14:paraId="7C786A74" w14:textId="5FEC5DC7" w:rsidR="0008750F" w:rsidRPr="00E65E7E" w:rsidRDefault="0008750F" w:rsidP="0008750F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70" w:type="pct"/>
          </w:tcPr>
          <w:p w14:paraId="3298E5C5" w14:textId="77777777" w:rsidR="0008750F" w:rsidRPr="00E65E7E" w:rsidRDefault="0008750F" w:rsidP="0008750F">
            <w:pPr>
              <w:jc w:val="both"/>
            </w:pPr>
            <w:r w:rsidRPr="00E65E7E">
              <w:rPr>
                <w:color w:val="000000"/>
                <w:sz w:val="28"/>
              </w:rPr>
              <w:t xml:space="preserve">Завод построен в 1985 году, является самым новым из трех НПЗ Казахстана. Основными конечными продуктами нефтепереработки являются: бензины различных марок, дизельное топливо, котельное топливо (мазут), авиационный и осветительный керосины, печное топливо, сжиженный газ и другие нефтепродукты. </w:t>
            </w:r>
            <w:r w:rsidRPr="00E65E7E">
              <w:rPr>
                <w:sz w:val="28"/>
                <w:szCs w:val="28"/>
              </w:rPr>
              <w:t>Проектная мощность, по переработке нефти составляет 5,25 млн. тонн в год</w:t>
            </w:r>
          </w:p>
          <w:p w14:paraId="2EB37EB9" w14:textId="77777777" w:rsidR="0008750F" w:rsidRPr="00E65E7E" w:rsidRDefault="0008750F" w:rsidP="0008750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8750F" w:rsidRPr="00E65E7E" w14:paraId="641B1E8A" w14:textId="77777777" w:rsidTr="00DC0BEC">
        <w:trPr>
          <w:trHeight w:val="132"/>
        </w:trPr>
        <w:tc>
          <w:tcPr>
            <w:tcW w:w="195" w:type="pct"/>
            <w:shd w:val="clear" w:color="auto" w:fill="auto"/>
            <w:vAlign w:val="center"/>
          </w:tcPr>
          <w:p w14:paraId="2F1C1856" w14:textId="77777777" w:rsidR="0008750F" w:rsidRPr="00E65E7E" w:rsidRDefault="0008750F" w:rsidP="000875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5E7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74" w:type="pct"/>
            <w:shd w:val="clear" w:color="auto" w:fill="auto"/>
          </w:tcPr>
          <w:p w14:paraId="63DE5DC7" w14:textId="77777777" w:rsidR="0008750F" w:rsidRPr="00E65E7E" w:rsidRDefault="0008750F" w:rsidP="0008750F">
            <w:pPr>
              <w:jc w:val="center"/>
              <w:rPr>
                <w:sz w:val="28"/>
                <w:szCs w:val="28"/>
              </w:rPr>
            </w:pPr>
            <w:r w:rsidRPr="00E65E7E">
              <w:rPr>
                <w:sz w:val="28"/>
                <w:szCs w:val="28"/>
                <w:lang w:val="kk-KZ"/>
              </w:rPr>
              <w:t>ТОО «Атырауский нефтеперерабатывающ</w:t>
            </w:r>
            <w:r w:rsidRPr="00E65E7E">
              <w:rPr>
                <w:sz w:val="28"/>
                <w:szCs w:val="28"/>
              </w:rPr>
              <w:t>ий завод»</w:t>
            </w:r>
          </w:p>
        </w:tc>
        <w:tc>
          <w:tcPr>
            <w:tcW w:w="821" w:type="pct"/>
            <w:shd w:val="clear" w:color="auto" w:fill="auto"/>
          </w:tcPr>
          <w:p w14:paraId="64C08085" w14:textId="77777777" w:rsidR="0008750F" w:rsidRPr="00E65E7E" w:rsidRDefault="0008750F" w:rsidP="0008750F">
            <w:pPr>
              <w:jc w:val="center"/>
              <w:rPr>
                <w:sz w:val="28"/>
                <w:szCs w:val="28"/>
              </w:rPr>
            </w:pPr>
            <w:r w:rsidRPr="00E65E7E">
              <w:rPr>
                <w:sz w:val="28"/>
                <w:szCs w:val="28"/>
              </w:rPr>
              <w:t>г. Атырау ул. Зейноллы Кабдолова, 1</w:t>
            </w:r>
          </w:p>
        </w:tc>
        <w:tc>
          <w:tcPr>
            <w:tcW w:w="1241" w:type="pct"/>
            <w:shd w:val="clear" w:color="auto" w:fill="auto"/>
          </w:tcPr>
          <w:p w14:paraId="5B7F65DB" w14:textId="568F5A89" w:rsidR="0008750F" w:rsidRPr="00E65E7E" w:rsidRDefault="0008750F" w:rsidP="0008750F">
            <w:pPr>
              <w:jc w:val="center"/>
              <w:rPr>
                <w:sz w:val="28"/>
                <w:szCs w:val="28"/>
              </w:rPr>
            </w:pPr>
            <w:r w:rsidRPr="00E65E7E">
              <w:rPr>
                <w:sz w:val="28"/>
                <w:szCs w:val="28"/>
              </w:rPr>
              <w:t>АО «НК «КазМунайГаз- Х%,</w:t>
            </w:r>
          </w:p>
          <w:p w14:paraId="417359B3" w14:textId="5D4B121A" w:rsidR="0008750F" w:rsidRPr="00E65E7E" w:rsidRDefault="0008750F" w:rsidP="0008750F">
            <w:pPr>
              <w:jc w:val="center"/>
              <w:rPr>
                <w:sz w:val="28"/>
                <w:szCs w:val="28"/>
              </w:rPr>
            </w:pPr>
            <w:r w:rsidRPr="00E65E7E">
              <w:rPr>
                <w:sz w:val="28"/>
                <w:szCs w:val="28"/>
              </w:rPr>
              <w:t>ТОО «Алмаз Интернэшнл трейдинг компани»-Х%</w:t>
            </w:r>
          </w:p>
          <w:p w14:paraId="01450B63" w14:textId="069A0901" w:rsidR="0008750F" w:rsidRPr="00E65E7E" w:rsidRDefault="0008750F" w:rsidP="0008750F">
            <w:pPr>
              <w:jc w:val="center"/>
              <w:rPr>
                <w:sz w:val="28"/>
                <w:szCs w:val="28"/>
                <w:lang w:val="en-US"/>
              </w:rPr>
            </w:pPr>
            <w:r w:rsidRPr="00E65E7E">
              <w:rPr>
                <w:sz w:val="28"/>
                <w:szCs w:val="28"/>
              </w:rPr>
              <w:t>ТОО</w:t>
            </w:r>
            <w:r w:rsidRPr="00E65E7E">
              <w:rPr>
                <w:sz w:val="28"/>
                <w:szCs w:val="28"/>
                <w:lang w:val="en-US"/>
              </w:rPr>
              <w:t xml:space="preserve"> «A.G.Securities»-</w:t>
            </w:r>
            <w:r w:rsidRPr="00E65E7E">
              <w:rPr>
                <w:sz w:val="28"/>
                <w:szCs w:val="28"/>
              </w:rPr>
              <w:t>Х</w:t>
            </w:r>
            <w:r w:rsidRPr="00E65E7E">
              <w:rPr>
                <w:sz w:val="28"/>
                <w:szCs w:val="28"/>
                <w:lang w:val="en-US"/>
              </w:rPr>
              <w:t>%</w:t>
            </w:r>
          </w:p>
          <w:p w14:paraId="50D282E5" w14:textId="78784F2F" w:rsidR="0008750F" w:rsidRPr="00E65E7E" w:rsidRDefault="0008750F" w:rsidP="0008750F">
            <w:pPr>
              <w:jc w:val="center"/>
              <w:rPr>
                <w:sz w:val="28"/>
                <w:szCs w:val="28"/>
              </w:rPr>
            </w:pPr>
            <w:r w:rsidRPr="00E65E7E">
              <w:rPr>
                <w:sz w:val="28"/>
                <w:szCs w:val="28"/>
              </w:rPr>
              <w:t xml:space="preserve">ТОО «Компания </w:t>
            </w:r>
            <w:r w:rsidRPr="00E65E7E">
              <w:rPr>
                <w:sz w:val="28"/>
                <w:szCs w:val="28"/>
                <w:lang w:val="en-US"/>
              </w:rPr>
              <w:t>A</w:t>
            </w:r>
            <w:r w:rsidRPr="00E65E7E">
              <w:rPr>
                <w:sz w:val="28"/>
                <w:szCs w:val="28"/>
              </w:rPr>
              <w:t>.</w:t>
            </w:r>
            <w:r w:rsidRPr="00E65E7E">
              <w:rPr>
                <w:sz w:val="28"/>
                <w:szCs w:val="28"/>
                <w:lang w:val="en-US"/>
              </w:rPr>
              <w:t>G</w:t>
            </w:r>
            <w:r w:rsidRPr="00E65E7E">
              <w:rPr>
                <w:sz w:val="28"/>
                <w:szCs w:val="28"/>
              </w:rPr>
              <w:t>.</w:t>
            </w:r>
            <w:r w:rsidRPr="00E65E7E">
              <w:rPr>
                <w:sz w:val="28"/>
                <w:szCs w:val="28"/>
                <w:lang w:val="en-US"/>
              </w:rPr>
              <w:t>Securities</w:t>
            </w:r>
            <w:r w:rsidRPr="00E65E7E">
              <w:rPr>
                <w:sz w:val="28"/>
                <w:szCs w:val="28"/>
              </w:rPr>
              <w:t xml:space="preserve">» </w:t>
            </w:r>
            <w:r w:rsidRPr="00E65E7E">
              <w:rPr>
                <w:sz w:val="28"/>
                <w:szCs w:val="28"/>
              </w:rPr>
              <w:lastRenderedPageBreak/>
              <w:t>(отозвана лиц-я)-Х%</w:t>
            </w:r>
          </w:p>
          <w:p w14:paraId="35611743" w14:textId="4451C0F9" w:rsidR="0008750F" w:rsidRPr="00E65E7E" w:rsidRDefault="0008750F" w:rsidP="0008750F">
            <w:pPr>
              <w:jc w:val="center"/>
              <w:rPr>
                <w:sz w:val="28"/>
                <w:szCs w:val="28"/>
              </w:rPr>
            </w:pPr>
            <w:r w:rsidRPr="00E65E7E">
              <w:rPr>
                <w:sz w:val="28"/>
                <w:szCs w:val="28"/>
              </w:rPr>
              <w:t>Физические лица Х%</w:t>
            </w:r>
          </w:p>
        </w:tc>
        <w:tc>
          <w:tcPr>
            <w:tcW w:w="1970" w:type="pct"/>
          </w:tcPr>
          <w:p w14:paraId="68C6300B" w14:textId="15CBBAA5" w:rsidR="0008750F" w:rsidRPr="00E65E7E" w:rsidRDefault="0008750F" w:rsidP="0008750F">
            <w:pPr>
              <w:jc w:val="both"/>
              <w:rPr>
                <w:color w:val="000000"/>
                <w:sz w:val="28"/>
              </w:rPr>
            </w:pPr>
            <w:r w:rsidRPr="00E65E7E">
              <w:rPr>
                <w:color w:val="000000"/>
                <w:sz w:val="28"/>
              </w:rPr>
              <w:lastRenderedPageBreak/>
              <w:t xml:space="preserve">ТОО "АНПЗ" – первый крупный завод в нефтеперерабатывающей отрасли </w:t>
            </w:r>
            <w:r w:rsidRPr="00E65E7E">
              <w:rPr>
                <w:color w:val="000000"/>
                <w:sz w:val="28"/>
                <w:lang w:val="kk-KZ"/>
              </w:rPr>
              <w:t>РК</w:t>
            </w:r>
            <w:r w:rsidRPr="00E65E7E">
              <w:rPr>
                <w:color w:val="000000"/>
                <w:sz w:val="28"/>
              </w:rPr>
              <w:t xml:space="preserve">, построен в годы Великой Отечественной войны в течение двух лет на базе комплектации оборудования, поставляемого из США по </w:t>
            </w:r>
            <w:r w:rsidR="00E06D88" w:rsidRPr="00E65E7E">
              <w:rPr>
                <w:color w:val="000000"/>
                <w:sz w:val="28"/>
              </w:rPr>
              <w:t>«</w:t>
            </w:r>
            <w:r w:rsidRPr="00E65E7E">
              <w:rPr>
                <w:color w:val="000000"/>
                <w:sz w:val="28"/>
              </w:rPr>
              <w:t>ленд-лизу</w:t>
            </w:r>
            <w:r w:rsidR="00E06D88" w:rsidRPr="00E65E7E">
              <w:rPr>
                <w:color w:val="000000"/>
                <w:sz w:val="28"/>
              </w:rPr>
              <w:t>»</w:t>
            </w:r>
            <w:r w:rsidRPr="00E65E7E">
              <w:rPr>
                <w:color w:val="000000"/>
                <w:sz w:val="28"/>
              </w:rPr>
              <w:t xml:space="preserve">, введен в эксплуатацию в сентябре 1945 года. Основными конечными </w:t>
            </w:r>
            <w:r w:rsidRPr="00E65E7E">
              <w:rPr>
                <w:color w:val="000000"/>
                <w:sz w:val="28"/>
              </w:rPr>
              <w:lastRenderedPageBreak/>
              <w:t>продуктами нефтепереработки являются: бензины различных марок, дизельное топливо, котельное топливо (мазут), авиационный и осветительный керосины, печное топливо, сжиженный газ, битум, параксилол, бензол и другие нефтепродукты.</w:t>
            </w:r>
          </w:p>
          <w:p w14:paraId="162DF382" w14:textId="77777777" w:rsidR="0008750F" w:rsidRPr="00E65E7E" w:rsidRDefault="0008750F" w:rsidP="0008750F">
            <w:pPr>
              <w:jc w:val="both"/>
            </w:pPr>
            <w:r w:rsidRPr="00E65E7E">
              <w:rPr>
                <w:sz w:val="28"/>
                <w:szCs w:val="28"/>
              </w:rPr>
              <w:t>Проектная мощность, по переработке нефти составляет 5,5 млн. тонн в год</w:t>
            </w:r>
          </w:p>
          <w:p w14:paraId="7BE39013" w14:textId="77777777" w:rsidR="0008750F" w:rsidRPr="00E65E7E" w:rsidRDefault="0008750F" w:rsidP="0008750F">
            <w:pPr>
              <w:jc w:val="center"/>
              <w:rPr>
                <w:sz w:val="28"/>
                <w:szCs w:val="28"/>
              </w:rPr>
            </w:pPr>
          </w:p>
        </w:tc>
      </w:tr>
      <w:tr w:rsidR="0008750F" w:rsidRPr="00E65E7E" w14:paraId="1E24B637" w14:textId="77777777" w:rsidTr="00DC0BEC">
        <w:trPr>
          <w:trHeight w:val="765"/>
        </w:trPr>
        <w:tc>
          <w:tcPr>
            <w:tcW w:w="195" w:type="pct"/>
            <w:shd w:val="clear" w:color="auto" w:fill="auto"/>
            <w:vAlign w:val="center"/>
          </w:tcPr>
          <w:p w14:paraId="7F6F74DD" w14:textId="77777777" w:rsidR="0008750F" w:rsidRPr="00E65E7E" w:rsidRDefault="0008750F" w:rsidP="000875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5E7E">
              <w:rPr>
                <w:b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774" w:type="pct"/>
            <w:shd w:val="clear" w:color="auto" w:fill="auto"/>
          </w:tcPr>
          <w:p w14:paraId="71E32F3A" w14:textId="77777777" w:rsidR="0008750F" w:rsidRPr="00E65E7E" w:rsidRDefault="0008750F" w:rsidP="0008750F">
            <w:pPr>
              <w:jc w:val="center"/>
              <w:rPr>
                <w:sz w:val="28"/>
                <w:szCs w:val="28"/>
              </w:rPr>
            </w:pPr>
            <w:r w:rsidRPr="00E65E7E">
              <w:rPr>
                <w:sz w:val="28"/>
                <w:szCs w:val="28"/>
              </w:rPr>
              <w:t>ТОО «Павлодарский нефтехимический завод»</w:t>
            </w:r>
          </w:p>
        </w:tc>
        <w:tc>
          <w:tcPr>
            <w:tcW w:w="821" w:type="pct"/>
            <w:shd w:val="clear" w:color="auto" w:fill="auto"/>
          </w:tcPr>
          <w:p w14:paraId="3397C878" w14:textId="77777777" w:rsidR="0008750F" w:rsidRPr="00E65E7E" w:rsidRDefault="0008750F" w:rsidP="0008750F">
            <w:pPr>
              <w:jc w:val="center"/>
              <w:rPr>
                <w:sz w:val="28"/>
                <w:szCs w:val="28"/>
              </w:rPr>
            </w:pPr>
            <w:r w:rsidRPr="00E65E7E">
              <w:rPr>
                <w:sz w:val="28"/>
                <w:szCs w:val="28"/>
              </w:rPr>
              <w:t>г. Павлодар, ул. Химкомбинатовская, 1</w:t>
            </w:r>
          </w:p>
        </w:tc>
        <w:tc>
          <w:tcPr>
            <w:tcW w:w="1241" w:type="pct"/>
            <w:shd w:val="clear" w:color="auto" w:fill="auto"/>
          </w:tcPr>
          <w:p w14:paraId="60F27BEF" w14:textId="2BA8AC5D" w:rsidR="0008750F" w:rsidRPr="00E65E7E" w:rsidRDefault="0008750F" w:rsidP="0008750F">
            <w:pPr>
              <w:jc w:val="center"/>
              <w:rPr>
                <w:sz w:val="28"/>
                <w:szCs w:val="28"/>
              </w:rPr>
            </w:pPr>
            <w:r w:rsidRPr="00E65E7E">
              <w:rPr>
                <w:sz w:val="28"/>
                <w:szCs w:val="28"/>
              </w:rPr>
              <w:t>АО «НК «КазМунайГаз»-Х%</w:t>
            </w:r>
          </w:p>
        </w:tc>
        <w:tc>
          <w:tcPr>
            <w:tcW w:w="1970" w:type="pct"/>
          </w:tcPr>
          <w:p w14:paraId="51895F95" w14:textId="77777777" w:rsidR="0008750F" w:rsidRPr="00E65E7E" w:rsidRDefault="0008750F" w:rsidP="0008750F">
            <w:pPr>
              <w:pStyle w:val="af3"/>
              <w:ind w:firstLine="709"/>
              <w:jc w:val="both"/>
              <w:rPr>
                <w:sz w:val="28"/>
                <w:szCs w:val="28"/>
                <w:lang w:val="kk-KZ"/>
              </w:rPr>
            </w:pPr>
            <w:r w:rsidRPr="00E65E7E">
              <w:rPr>
                <w:color w:val="000000"/>
                <w:sz w:val="28"/>
              </w:rPr>
              <w:t>Завод был введен в эксплуатацию в 1978 году и ориентирован на переработку нефтяного сырья западносибирских месторождений.</w:t>
            </w:r>
            <w:r w:rsidRPr="00E65E7E">
              <w:rPr>
                <w:color w:val="000000"/>
                <w:sz w:val="28"/>
                <w:lang w:val="kk-KZ"/>
              </w:rPr>
              <w:t xml:space="preserve"> </w:t>
            </w:r>
            <w:r w:rsidRPr="00E65E7E">
              <w:rPr>
                <w:color w:val="000000"/>
                <w:sz w:val="28"/>
              </w:rPr>
              <w:t xml:space="preserve">Основными конечными продуктами нефтепереработки являются: бензины различных марок, дизельное топливо, котельное топливо (мазут), авиационный и осветительный керосины, печное топливо, сжиженный газ и другие нефтепродукты. </w:t>
            </w:r>
            <w:r w:rsidRPr="00E65E7E">
              <w:rPr>
                <w:sz w:val="28"/>
                <w:szCs w:val="28"/>
              </w:rPr>
              <w:t>Проектная мощность, по переработке нефти составляет 6,000 млн. тонн в год, загруженность на 90 %.</w:t>
            </w:r>
          </w:p>
        </w:tc>
      </w:tr>
      <w:tr w:rsidR="0008750F" w:rsidRPr="00E65E7E" w14:paraId="65CA9E26" w14:textId="77777777" w:rsidTr="00DC0BEC">
        <w:trPr>
          <w:trHeight w:val="765"/>
        </w:trPr>
        <w:tc>
          <w:tcPr>
            <w:tcW w:w="195" w:type="pct"/>
            <w:shd w:val="clear" w:color="auto" w:fill="auto"/>
            <w:vAlign w:val="center"/>
          </w:tcPr>
          <w:p w14:paraId="016F22B8" w14:textId="77777777" w:rsidR="0008750F" w:rsidRPr="00E65E7E" w:rsidRDefault="0008750F" w:rsidP="000875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5E7E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1F938BF1" w14:textId="77777777" w:rsidR="0008750F" w:rsidRPr="00E65E7E" w:rsidRDefault="0008750F" w:rsidP="0008750F">
            <w:pPr>
              <w:jc w:val="center"/>
              <w:rPr>
                <w:color w:val="000000"/>
                <w:sz w:val="28"/>
                <w:szCs w:val="28"/>
              </w:rPr>
            </w:pPr>
            <w:bookmarkStart w:id="7" w:name="_Hlk167360144"/>
            <w:r w:rsidRPr="00E65E7E">
              <w:rPr>
                <w:color w:val="000000"/>
                <w:sz w:val="28"/>
                <w:szCs w:val="28"/>
              </w:rPr>
              <w:t>ТОО «</w:t>
            </w:r>
            <w:r w:rsidRPr="00E65E7E">
              <w:rPr>
                <w:color w:val="000000"/>
                <w:sz w:val="28"/>
                <w:szCs w:val="28"/>
                <w:lang w:val="en-US"/>
              </w:rPr>
              <w:t>Caspi bitum</w:t>
            </w:r>
            <w:bookmarkEnd w:id="7"/>
            <w:r w:rsidRPr="00E65E7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7A6C5EA3" w14:textId="77777777" w:rsidR="0008750F" w:rsidRPr="00E65E7E" w:rsidRDefault="0008750F" w:rsidP="0008750F">
            <w:pPr>
              <w:rPr>
                <w:color w:val="000000"/>
                <w:sz w:val="28"/>
                <w:szCs w:val="28"/>
              </w:rPr>
            </w:pPr>
            <w:r w:rsidRPr="00E65E7E">
              <w:rPr>
                <w:color w:val="000000"/>
                <w:sz w:val="28"/>
                <w:szCs w:val="28"/>
              </w:rPr>
              <w:t>Мангистауская область, г. Актау, Промзона 5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4551D991" w14:textId="0D3E1E09" w:rsidR="0008750F" w:rsidRPr="00E65E7E" w:rsidRDefault="0008750F" w:rsidP="0008750F">
            <w:pPr>
              <w:jc w:val="center"/>
              <w:rPr>
                <w:color w:val="000000"/>
                <w:szCs w:val="22"/>
                <w:lang w:val="en-US"/>
              </w:rPr>
            </w:pPr>
            <w:bookmarkStart w:id="8" w:name="_Hlk167360128"/>
            <w:r w:rsidRPr="00E65E7E">
              <w:rPr>
                <w:color w:val="000000"/>
                <w:szCs w:val="22"/>
                <w:lang w:val="en-US"/>
              </w:rPr>
              <w:t xml:space="preserve">CITIC CANADA PETROLEUM LIMITED («CCPL») </w:t>
            </w:r>
            <w:bookmarkEnd w:id="8"/>
            <w:r w:rsidRPr="00E65E7E">
              <w:rPr>
                <w:color w:val="000000"/>
                <w:szCs w:val="22"/>
              </w:rPr>
              <w:t>Х</w:t>
            </w:r>
            <w:r w:rsidRPr="00E65E7E">
              <w:rPr>
                <w:color w:val="000000"/>
                <w:szCs w:val="22"/>
                <w:lang w:val="en-US"/>
              </w:rPr>
              <w:t>%,</w:t>
            </w:r>
          </w:p>
          <w:p w14:paraId="7014574E" w14:textId="77777777" w:rsidR="0008750F" w:rsidRPr="00E65E7E" w:rsidRDefault="0008750F" w:rsidP="0008750F">
            <w:pPr>
              <w:jc w:val="center"/>
              <w:rPr>
                <w:color w:val="000000"/>
                <w:sz w:val="28"/>
              </w:rPr>
            </w:pPr>
            <w:r w:rsidRPr="00E65E7E">
              <w:rPr>
                <w:color w:val="000000"/>
                <w:sz w:val="28"/>
                <w:lang w:val="en-US"/>
              </w:rPr>
              <w:t xml:space="preserve"> </w:t>
            </w:r>
            <w:r w:rsidRPr="00E65E7E">
              <w:rPr>
                <w:color w:val="000000"/>
                <w:sz w:val="28"/>
              </w:rPr>
              <w:t xml:space="preserve">при этом </w:t>
            </w:r>
          </w:p>
          <w:p w14:paraId="57663E0D" w14:textId="2C641F1E" w:rsidR="0008750F" w:rsidRPr="00E65E7E" w:rsidRDefault="0008750F" w:rsidP="0008750F">
            <w:pPr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 w:rsidRPr="00E65E7E">
              <w:rPr>
                <w:color w:val="000000"/>
                <w:sz w:val="28"/>
              </w:rPr>
              <w:t>АО «КазМунайГаз» владеет Х% долей</w:t>
            </w:r>
          </w:p>
          <w:p w14:paraId="08675629" w14:textId="77777777" w:rsidR="0008750F" w:rsidRPr="00E65E7E" w:rsidRDefault="0008750F" w:rsidP="0008750F">
            <w:pPr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 w:rsidRPr="00E65E7E">
              <w:rPr>
                <w:color w:val="000000"/>
                <w:sz w:val="28"/>
              </w:rPr>
              <w:t>участия</w:t>
            </w:r>
            <w:r w:rsidRPr="00E65E7E">
              <w:rPr>
                <w:color w:val="000000"/>
                <w:sz w:val="28"/>
                <w:lang w:val="en-US"/>
              </w:rPr>
              <w:t xml:space="preserve"> </w:t>
            </w:r>
            <w:r w:rsidRPr="00E65E7E">
              <w:rPr>
                <w:color w:val="000000"/>
                <w:sz w:val="28"/>
              </w:rPr>
              <w:t>в</w:t>
            </w:r>
            <w:r w:rsidRPr="00E65E7E">
              <w:rPr>
                <w:color w:val="000000"/>
                <w:sz w:val="28"/>
                <w:lang w:val="en-US"/>
              </w:rPr>
              <w:t xml:space="preserve"> </w:t>
            </w:r>
            <w:bookmarkStart w:id="9" w:name="_Hlk167360248"/>
            <w:r w:rsidRPr="00E65E7E">
              <w:rPr>
                <w:color w:val="000000"/>
                <w:sz w:val="28"/>
                <w:lang w:val="en-US"/>
              </w:rPr>
              <w:t>«CITIC Canada Energy Ltd.»</w:t>
            </w:r>
            <w:bookmarkEnd w:id="9"/>
            <w:r w:rsidRPr="00E65E7E">
              <w:rPr>
                <w:color w:val="000000"/>
                <w:sz w:val="28"/>
                <w:lang w:val="en-US"/>
              </w:rPr>
              <w:t xml:space="preserve"> </w:t>
            </w:r>
            <w:r w:rsidRPr="00E65E7E">
              <w:rPr>
                <w:color w:val="000000"/>
                <w:sz w:val="28"/>
              </w:rPr>
              <w:t>Конечной</w:t>
            </w:r>
          </w:p>
          <w:p w14:paraId="7F6129C6" w14:textId="67C23D64" w:rsidR="0008750F" w:rsidRPr="00E65E7E" w:rsidRDefault="0008750F" w:rsidP="0008750F">
            <w:pPr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 w:rsidRPr="00E65E7E">
              <w:rPr>
                <w:color w:val="000000"/>
                <w:sz w:val="28"/>
              </w:rPr>
              <w:t xml:space="preserve">контролирующей стороной оставшейся Х% доли участия в </w:t>
            </w:r>
            <w:r w:rsidRPr="00E65E7E">
              <w:rPr>
                <w:color w:val="000000"/>
                <w:sz w:val="28"/>
              </w:rPr>
              <w:lastRenderedPageBreak/>
              <w:t>«CITIC Canada Energy Ltd.» является</w:t>
            </w:r>
          </w:p>
          <w:p w14:paraId="7D20483D" w14:textId="4D8C8AB0" w:rsidR="0008750F" w:rsidRPr="00E65E7E" w:rsidRDefault="0008750F" w:rsidP="0008750F">
            <w:pPr>
              <w:jc w:val="center"/>
              <w:rPr>
                <w:color w:val="000000"/>
                <w:szCs w:val="22"/>
              </w:rPr>
            </w:pPr>
            <w:r w:rsidRPr="00E65E7E">
              <w:rPr>
                <w:color w:val="000000"/>
                <w:sz w:val="28"/>
              </w:rPr>
              <w:t>Правительство Китайской Народной Республики.</w:t>
            </w:r>
          </w:p>
        </w:tc>
        <w:tc>
          <w:tcPr>
            <w:tcW w:w="1970" w:type="pct"/>
          </w:tcPr>
          <w:p w14:paraId="5A803B0D" w14:textId="77777777" w:rsidR="0008750F" w:rsidRPr="00E65E7E" w:rsidRDefault="0008750F" w:rsidP="0008750F">
            <w:pPr>
              <w:jc w:val="both"/>
              <w:rPr>
                <w:color w:val="000000"/>
                <w:sz w:val="28"/>
              </w:rPr>
            </w:pPr>
            <w:r w:rsidRPr="00E65E7E">
              <w:rPr>
                <w:color w:val="000000"/>
                <w:sz w:val="28"/>
                <w:lang w:val="kk-KZ"/>
              </w:rPr>
              <w:lastRenderedPageBreak/>
              <w:t>П</w:t>
            </w:r>
            <w:r w:rsidRPr="00E65E7E">
              <w:rPr>
                <w:color w:val="000000"/>
                <w:sz w:val="28"/>
              </w:rPr>
              <w:t xml:space="preserve">остроен в рамках реализации проекта "Производство дорожных битумов на Актауском заводе пластических масс", предусмотренного Государственной программой по форсированному индустриально-инновационному развитию Республики Казахстан на 2010–2014 годы, для обеспечения потребностей дорожной отрасли в высококачественном </w:t>
            </w:r>
            <w:r w:rsidRPr="00E65E7E">
              <w:rPr>
                <w:color w:val="000000"/>
                <w:sz w:val="28"/>
              </w:rPr>
              <w:lastRenderedPageBreak/>
              <w:t>дорожном битуме. Основными конечными продуктами нефтепереработки являются: битум, очищенная (товарная) нефть.</w:t>
            </w:r>
          </w:p>
          <w:p w14:paraId="04665B56" w14:textId="77777777" w:rsidR="0008750F" w:rsidRPr="00E65E7E" w:rsidRDefault="0008750F" w:rsidP="0008750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65E7E">
              <w:rPr>
                <w:color w:val="000000"/>
                <w:sz w:val="28"/>
              </w:rPr>
              <w:t>Компания осуществляет услуги по переработке нефти и производству битума только для АО «Каражанбасмунай» на базе схемы давальческого сырья.</w:t>
            </w:r>
          </w:p>
        </w:tc>
      </w:tr>
      <w:tr w:rsidR="0008750F" w:rsidRPr="00E65E7E" w14:paraId="73873422" w14:textId="77777777" w:rsidTr="00DC0BEC">
        <w:trPr>
          <w:trHeight w:val="765"/>
        </w:trPr>
        <w:tc>
          <w:tcPr>
            <w:tcW w:w="195" w:type="pct"/>
            <w:shd w:val="clear" w:color="auto" w:fill="auto"/>
            <w:vAlign w:val="center"/>
          </w:tcPr>
          <w:p w14:paraId="29220294" w14:textId="77777777" w:rsidR="0008750F" w:rsidRPr="00E65E7E" w:rsidRDefault="0008750F" w:rsidP="000875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5E7E">
              <w:rPr>
                <w:b/>
                <w:bCs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18C9BB63" w14:textId="77777777" w:rsidR="0008750F" w:rsidRPr="00E65E7E" w:rsidRDefault="0008750F" w:rsidP="0008750F">
            <w:pPr>
              <w:jc w:val="center"/>
              <w:rPr>
                <w:color w:val="000000"/>
                <w:sz w:val="28"/>
                <w:szCs w:val="28"/>
              </w:rPr>
            </w:pPr>
            <w:r w:rsidRPr="00E65E7E">
              <w:rPr>
                <w:color w:val="000000"/>
                <w:sz w:val="28"/>
                <w:szCs w:val="28"/>
              </w:rPr>
              <w:t>АО «Конденсат»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0E2693B8" w14:textId="77777777" w:rsidR="0008750F" w:rsidRPr="00E65E7E" w:rsidRDefault="0008750F" w:rsidP="0008750F">
            <w:pPr>
              <w:jc w:val="center"/>
              <w:rPr>
                <w:color w:val="000000"/>
                <w:sz w:val="28"/>
                <w:szCs w:val="28"/>
              </w:rPr>
            </w:pPr>
            <w:r w:rsidRPr="00E65E7E">
              <w:rPr>
                <w:color w:val="000000"/>
                <w:sz w:val="28"/>
                <w:szCs w:val="28"/>
              </w:rPr>
              <w:t xml:space="preserve">ЗКО 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78FDA9A5" w14:textId="5CD328A2" w:rsidR="0008750F" w:rsidRPr="00E65E7E" w:rsidRDefault="00E65E7E" w:rsidP="0008750F">
            <w:pPr>
              <w:jc w:val="center"/>
              <w:rPr>
                <w:color w:val="000000"/>
                <w:sz w:val="28"/>
                <w:szCs w:val="28"/>
              </w:rPr>
            </w:pPr>
            <w:r w:rsidRPr="00E65E7E">
              <w:rPr>
                <w:color w:val="000000"/>
                <w:sz w:val="28"/>
                <w:szCs w:val="28"/>
              </w:rPr>
              <w:t>К</w:t>
            </w:r>
            <w:r w:rsidRPr="00E65E7E">
              <w:rPr>
                <w:color w:val="000000"/>
                <w:sz w:val="28"/>
                <w:szCs w:val="28"/>
                <w:lang w:val="kk-KZ"/>
              </w:rPr>
              <w:t>рупные акционеры:</w:t>
            </w:r>
            <w:r w:rsidRPr="00E65E7E">
              <w:rPr>
                <w:color w:val="000000"/>
                <w:sz w:val="28"/>
                <w:szCs w:val="28"/>
              </w:rPr>
              <w:t xml:space="preserve"> ТОО «Конденсат Холдинг</w:t>
            </w:r>
            <w:r w:rsidRPr="00E65E7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E65E7E">
              <w:rPr>
                <w:color w:val="000000"/>
                <w:sz w:val="28"/>
                <w:szCs w:val="28"/>
                <w:lang w:val="en-US"/>
              </w:rPr>
              <w:t>LTD</w:t>
            </w:r>
            <w:r w:rsidRPr="00E65E7E">
              <w:rPr>
                <w:color w:val="000000"/>
                <w:sz w:val="28"/>
                <w:szCs w:val="28"/>
              </w:rPr>
              <w:t>», ТОО «</w:t>
            </w:r>
            <w:r w:rsidRPr="00E65E7E">
              <w:rPr>
                <w:color w:val="000000"/>
                <w:sz w:val="28"/>
                <w:szCs w:val="28"/>
                <w:lang w:val="en-US"/>
              </w:rPr>
              <w:t>TPKL</w:t>
            </w:r>
            <w:r w:rsidRPr="00E65E7E">
              <w:rPr>
                <w:color w:val="000000"/>
                <w:sz w:val="28"/>
                <w:szCs w:val="28"/>
              </w:rPr>
              <w:t xml:space="preserve"> </w:t>
            </w:r>
            <w:r w:rsidRPr="00E65E7E">
              <w:rPr>
                <w:color w:val="000000"/>
                <w:sz w:val="28"/>
                <w:szCs w:val="28"/>
                <w:lang w:val="en-US"/>
              </w:rPr>
              <w:t>UK</w:t>
            </w:r>
            <w:r w:rsidRPr="00E65E7E">
              <w:rPr>
                <w:color w:val="000000"/>
                <w:sz w:val="28"/>
                <w:szCs w:val="28"/>
              </w:rPr>
              <w:t xml:space="preserve">  </w:t>
            </w:r>
            <w:r w:rsidRPr="00E65E7E">
              <w:rPr>
                <w:color w:val="000000"/>
                <w:sz w:val="28"/>
                <w:szCs w:val="28"/>
                <w:lang w:val="en-US"/>
              </w:rPr>
              <w:t>LLP</w:t>
            </w:r>
            <w:r w:rsidRPr="00E65E7E">
              <w:rPr>
                <w:color w:val="000000"/>
                <w:sz w:val="28"/>
                <w:szCs w:val="28"/>
              </w:rPr>
              <w:t>»,</w:t>
            </w:r>
            <w:r w:rsidRPr="00E65E7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E65E7E">
              <w:rPr>
                <w:color w:val="000000"/>
                <w:sz w:val="28"/>
                <w:szCs w:val="28"/>
              </w:rPr>
              <w:t>ТОО «</w:t>
            </w:r>
            <w:r w:rsidRPr="00E65E7E">
              <w:rPr>
                <w:color w:val="000000"/>
                <w:sz w:val="28"/>
                <w:szCs w:val="28"/>
                <w:lang w:val="kk-KZ"/>
              </w:rPr>
              <w:t>Премиум холдинг</w:t>
            </w:r>
            <w:r w:rsidRPr="00E65E7E">
              <w:rPr>
                <w:color w:val="000000"/>
                <w:sz w:val="28"/>
                <w:szCs w:val="28"/>
              </w:rPr>
              <w:t>», Валерий и Наталья Джунусовы</w:t>
            </w:r>
          </w:p>
        </w:tc>
        <w:tc>
          <w:tcPr>
            <w:tcW w:w="1970" w:type="pct"/>
          </w:tcPr>
          <w:p w14:paraId="36621ACC" w14:textId="77777777" w:rsidR="0008750F" w:rsidRPr="00E65E7E" w:rsidRDefault="0008750F" w:rsidP="0008750F">
            <w:pPr>
              <w:jc w:val="both"/>
              <w:rPr>
                <w:color w:val="000000"/>
                <w:sz w:val="28"/>
              </w:rPr>
            </w:pPr>
            <w:r w:rsidRPr="00E65E7E">
              <w:rPr>
                <w:color w:val="000000"/>
                <w:sz w:val="28"/>
              </w:rPr>
              <w:t>     </w:t>
            </w:r>
            <w:r w:rsidRPr="00E65E7E">
              <w:rPr>
                <w:color w:val="000000"/>
                <w:sz w:val="28"/>
                <w:lang w:val="kk-KZ"/>
              </w:rPr>
              <w:t>Р</w:t>
            </w:r>
            <w:r w:rsidRPr="00E65E7E">
              <w:rPr>
                <w:color w:val="000000"/>
                <w:sz w:val="28"/>
              </w:rPr>
              <w:t xml:space="preserve">асположен в Западно-Казахстанской области на территории Карачаганакского нефтегазоконденсатного месторождения. Основными конечными продуктами нефтепереработки являются: бензины различных марок, дизельное топливо, вакуумный газойль, гудрон. </w:t>
            </w:r>
            <w:r w:rsidRPr="00E65E7E">
              <w:rPr>
                <w:sz w:val="28"/>
                <w:szCs w:val="28"/>
              </w:rPr>
              <w:t>Проектная мощность, по переработке нефти составляет 846 тыс.тонн в год, загруженность на 6,5 %.</w:t>
            </w:r>
          </w:p>
          <w:p w14:paraId="6CAAE7B0" w14:textId="77777777" w:rsidR="0008750F" w:rsidRPr="00E65E7E" w:rsidRDefault="0008750F" w:rsidP="000875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24E7FD74" w14:textId="77777777" w:rsidR="009C782F" w:rsidRPr="00E65E7E" w:rsidRDefault="009C782F" w:rsidP="00D34972">
      <w:pPr>
        <w:ind w:firstLine="708"/>
        <w:jc w:val="both"/>
        <w:rPr>
          <w:color w:val="000000"/>
          <w:sz w:val="28"/>
        </w:rPr>
      </w:pPr>
    </w:p>
    <w:p w14:paraId="74B084EC" w14:textId="79ADFC85" w:rsidR="00570D46" w:rsidRPr="00E65E7E" w:rsidRDefault="00B74DC6" w:rsidP="00570D46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>С</w:t>
      </w:r>
      <w:r w:rsidR="00570D46" w:rsidRPr="00E65E7E">
        <w:rPr>
          <w:color w:val="000000"/>
          <w:sz w:val="28"/>
          <w:szCs w:val="28"/>
        </w:rPr>
        <w:t xml:space="preserve">огласно статье 165 Предпринимательского Кодекса на основании </w:t>
      </w:r>
      <w:r w:rsidR="00BE7834" w:rsidRPr="00E65E7E">
        <w:rPr>
          <w:color w:val="000000"/>
          <w:sz w:val="28"/>
          <w:szCs w:val="28"/>
        </w:rPr>
        <w:t>изученных</w:t>
      </w:r>
      <w:r w:rsidR="00570D46" w:rsidRPr="00E65E7E">
        <w:rPr>
          <w:color w:val="000000"/>
          <w:sz w:val="28"/>
          <w:szCs w:val="28"/>
        </w:rPr>
        <w:t xml:space="preserve"> учредительных документов </w:t>
      </w:r>
      <w:r w:rsidR="00570D46" w:rsidRPr="00E65E7E">
        <w:rPr>
          <w:b/>
          <w:bCs/>
          <w:color w:val="000000"/>
          <w:sz w:val="28"/>
          <w:szCs w:val="28"/>
        </w:rPr>
        <w:t>установлена группа лиц</w:t>
      </w:r>
      <w:r w:rsidR="00F24CE8" w:rsidRPr="00E65E7E">
        <w:rPr>
          <w:b/>
          <w:bCs/>
          <w:color w:val="000000"/>
          <w:sz w:val="28"/>
          <w:szCs w:val="28"/>
        </w:rPr>
        <w:t xml:space="preserve"> КазМунайГаз</w:t>
      </w:r>
      <w:r w:rsidR="00570D46" w:rsidRPr="00E65E7E">
        <w:rPr>
          <w:b/>
          <w:bCs/>
          <w:color w:val="000000"/>
          <w:sz w:val="28"/>
          <w:szCs w:val="28"/>
        </w:rPr>
        <w:t>,</w:t>
      </w:r>
      <w:r w:rsidR="00570D46" w:rsidRPr="00E65E7E">
        <w:rPr>
          <w:color w:val="000000"/>
          <w:sz w:val="28"/>
          <w:szCs w:val="28"/>
        </w:rPr>
        <w:t xml:space="preserve"> в составе ТОО «Павлодарский нефтехимический завод»</w:t>
      </w:r>
      <w:r w:rsidR="00C0043A" w:rsidRPr="00E65E7E">
        <w:rPr>
          <w:color w:val="000000"/>
          <w:sz w:val="28"/>
          <w:szCs w:val="28"/>
        </w:rPr>
        <w:t xml:space="preserve">, </w:t>
      </w:r>
      <w:r w:rsidR="00570D46" w:rsidRPr="00E65E7E">
        <w:rPr>
          <w:color w:val="000000"/>
          <w:sz w:val="28"/>
          <w:szCs w:val="28"/>
        </w:rPr>
        <w:t>ТОО «Атырауский нефтеперерабатывающий завод»</w:t>
      </w:r>
      <w:r w:rsidR="00C0043A" w:rsidRPr="00E65E7E">
        <w:rPr>
          <w:color w:val="000000"/>
          <w:sz w:val="28"/>
          <w:szCs w:val="28"/>
        </w:rPr>
        <w:t xml:space="preserve"> и </w:t>
      </w:r>
      <w:r w:rsidR="00C0043A" w:rsidRPr="00E65E7E">
        <w:rPr>
          <w:color w:val="000000"/>
          <w:sz w:val="28"/>
          <w:szCs w:val="28"/>
          <w:lang w:val="kk-KZ"/>
        </w:rPr>
        <w:t>ТОО «ПетроКазахстан Ойл Продактс»</w:t>
      </w:r>
      <w:r w:rsidR="00570D46" w:rsidRPr="00E65E7E">
        <w:rPr>
          <w:color w:val="000000"/>
          <w:sz w:val="28"/>
          <w:szCs w:val="28"/>
        </w:rPr>
        <w:t xml:space="preserve">, где одним из учредителей является АО «НК «КазМунайГаз». </w:t>
      </w:r>
    </w:p>
    <w:p w14:paraId="32E846D9" w14:textId="2E3A99CA" w:rsidR="00570D46" w:rsidRPr="00E65E7E" w:rsidRDefault="00570D46" w:rsidP="00570D46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 xml:space="preserve">Согласно пункту 58 Методики и пункту 2 статьи 165 </w:t>
      </w:r>
      <w:r w:rsidR="00ED77ED" w:rsidRPr="00E65E7E">
        <w:rPr>
          <w:color w:val="000000"/>
          <w:sz w:val="28"/>
          <w:szCs w:val="28"/>
        </w:rPr>
        <w:t>Предпринимательского</w:t>
      </w:r>
      <w:r w:rsidRPr="00E65E7E">
        <w:rPr>
          <w:color w:val="000000"/>
          <w:sz w:val="28"/>
          <w:szCs w:val="28"/>
        </w:rPr>
        <w:t xml:space="preserve"> Кодекса, группа лиц </w:t>
      </w:r>
      <w:r w:rsidR="00F24CE8" w:rsidRPr="00E65E7E">
        <w:rPr>
          <w:color w:val="000000"/>
          <w:sz w:val="28"/>
          <w:szCs w:val="28"/>
        </w:rPr>
        <w:t xml:space="preserve">КазМунайГаз </w:t>
      </w:r>
      <w:r w:rsidRPr="00E65E7E">
        <w:rPr>
          <w:color w:val="000000"/>
          <w:sz w:val="28"/>
          <w:szCs w:val="28"/>
        </w:rPr>
        <w:t>рассматривается как единый субъект рынка.</w:t>
      </w:r>
      <w:r w:rsidR="00C0043A" w:rsidRPr="00E65E7E">
        <w:rPr>
          <w:color w:val="000000"/>
          <w:sz w:val="28"/>
          <w:szCs w:val="28"/>
        </w:rPr>
        <w:t xml:space="preserve"> </w:t>
      </w:r>
    </w:p>
    <w:p w14:paraId="13F2C914" w14:textId="77EEB3B4" w:rsidR="00E60E63" w:rsidRPr="00E65E7E" w:rsidRDefault="00E60E63" w:rsidP="00E60E63">
      <w:pPr>
        <w:ind w:firstLine="708"/>
        <w:jc w:val="both"/>
      </w:pPr>
      <w:r w:rsidRPr="00E65E7E">
        <w:rPr>
          <w:color w:val="000000"/>
          <w:sz w:val="28"/>
        </w:rPr>
        <w:t xml:space="preserve">НПЗ с долевым участием </w:t>
      </w:r>
      <w:r w:rsidR="009D5D46" w:rsidRPr="00E65E7E">
        <w:rPr>
          <w:color w:val="000000"/>
          <w:sz w:val="28"/>
          <w:szCs w:val="28"/>
        </w:rPr>
        <w:t xml:space="preserve">АО «НК «КазМунайГаз» </w:t>
      </w:r>
      <w:r w:rsidRPr="00E65E7E">
        <w:rPr>
          <w:color w:val="000000"/>
          <w:sz w:val="28"/>
        </w:rPr>
        <w:t>оказывают услуги по переработке нефти по установленным тарифам, не закупа</w:t>
      </w:r>
      <w:r w:rsidR="00205D23" w:rsidRPr="00E65E7E">
        <w:rPr>
          <w:color w:val="000000"/>
          <w:sz w:val="28"/>
        </w:rPr>
        <w:t>я</w:t>
      </w:r>
      <w:r w:rsidRPr="00E65E7E">
        <w:rPr>
          <w:color w:val="000000"/>
          <w:sz w:val="28"/>
        </w:rPr>
        <w:t xml:space="preserve"> нефть для переработки и не продают полученные нефтепродукты. Поставщики нефти реализуют готовые нефтепродукты самостоятельно. НПЗ фокусируются только на производственных вопросах, в результате чего оптимизируется деятельность по переработке и сокращаются издержки.</w:t>
      </w:r>
    </w:p>
    <w:p w14:paraId="6418BA5D" w14:textId="77777777" w:rsidR="009573A1" w:rsidRPr="00E65E7E" w:rsidRDefault="00570D46" w:rsidP="009573A1">
      <w:pPr>
        <w:ind w:firstLine="709"/>
        <w:jc w:val="both"/>
        <w:rPr>
          <w:color w:val="000000"/>
          <w:sz w:val="28"/>
        </w:rPr>
      </w:pPr>
      <w:r w:rsidRPr="00E65E7E">
        <w:rPr>
          <w:color w:val="000000"/>
          <w:sz w:val="28"/>
          <w:lang w:val="kk-KZ"/>
        </w:rPr>
        <w:t xml:space="preserve">Так, </w:t>
      </w:r>
      <w:r w:rsidR="009C782F" w:rsidRPr="00E65E7E">
        <w:rPr>
          <w:color w:val="000000"/>
          <w:sz w:val="28"/>
          <w:lang w:val="kk-KZ"/>
        </w:rPr>
        <w:t>АНПЗ, ПНХЗ и ПКОП</w:t>
      </w:r>
      <w:r w:rsidR="009C782F" w:rsidRPr="00E65E7E">
        <w:rPr>
          <w:color w:val="000000"/>
          <w:sz w:val="28"/>
        </w:rPr>
        <w:t xml:space="preserve"> работа</w:t>
      </w:r>
      <w:r w:rsidR="009C782F" w:rsidRPr="00E65E7E">
        <w:rPr>
          <w:color w:val="000000"/>
          <w:sz w:val="28"/>
          <w:lang w:val="kk-KZ"/>
        </w:rPr>
        <w:t>ю</w:t>
      </w:r>
      <w:r w:rsidR="009C782F" w:rsidRPr="00E65E7E">
        <w:rPr>
          <w:color w:val="000000"/>
          <w:sz w:val="28"/>
        </w:rPr>
        <w:t>т по давальческой схеме переработки сырья, т. е. перерабатывает получаемое сырье в различные виды нефтепродуктов, которые затем возвращаются давальческим компаниям.</w:t>
      </w:r>
      <w:r w:rsidR="00A307D8" w:rsidRPr="00E65E7E">
        <w:rPr>
          <w:color w:val="000000"/>
          <w:sz w:val="28"/>
        </w:rPr>
        <w:t xml:space="preserve"> </w:t>
      </w:r>
    </w:p>
    <w:p w14:paraId="364CBDA1" w14:textId="77777777" w:rsidR="004843D3" w:rsidRPr="00E65E7E" w:rsidRDefault="004843D3" w:rsidP="00D34972">
      <w:pPr>
        <w:ind w:firstLine="708"/>
        <w:jc w:val="center"/>
        <w:rPr>
          <w:b/>
          <w:color w:val="000000"/>
          <w:sz w:val="28"/>
          <w:szCs w:val="28"/>
        </w:rPr>
      </w:pPr>
    </w:p>
    <w:p w14:paraId="39139F35" w14:textId="77777777" w:rsidR="00D34972" w:rsidRPr="00E65E7E" w:rsidRDefault="00D34972" w:rsidP="00D34972">
      <w:pPr>
        <w:ind w:firstLine="708"/>
        <w:jc w:val="center"/>
        <w:rPr>
          <w:b/>
          <w:color w:val="000000"/>
          <w:sz w:val="28"/>
          <w:szCs w:val="28"/>
        </w:rPr>
      </w:pPr>
      <w:r w:rsidRPr="00E65E7E">
        <w:rPr>
          <w:b/>
          <w:color w:val="000000"/>
          <w:sz w:val="28"/>
          <w:szCs w:val="28"/>
        </w:rPr>
        <w:t>5. Расчет объема товарного рынка и долей субъектов рынка на товарном рынке</w:t>
      </w:r>
    </w:p>
    <w:p w14:paraId="40CF864D" w14:textId="77777777" w:rsidR="00D34972" w:rsidRPr="00E65E7E" w:rsidRDefault="00D34972" w:rsidP="00D34972">
      <w:pPr>
        <w:ind w:firstLine="708"/>
        <w:jc w:val="both"/>
        <w:rPr>
          <w:color w:val="000000"/>
          <w:sz w:val="28"/>
          <w:szCs w:val="28"/>
        </w:rPr>
      </w:pPr>
    </w:p>
    <w:p w14:paraId="74600DD6" w14:textId="77777777" w:rsidR="00051DB8" w:rsidRPr="00E65E7E" w:rsidRDefault="00D34972" w:rsidP="00D34972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 xml:space="preserve">Согласно данным Министерства энергетики Республики Казахстан, объем переработки нефти на НПЗ </w:t>
      </w:r>
      <w:r w:rsidR="00051DB8" w:rsidRPr="00E65E7E">
        <w:rPr>
          <w:color w:val="000000"/>
          <w:sz w:val="28"/>
          <w:szCs w:val="28"/>
        </w:rPr>
        <w:t>составил:</w:t>
      </w:r>
    </w:p>
    <w:p w14:paraId="23FFD117" w14:textId="77777777" w:rsidR="00051DB8" w:rsidRPr="00E65E7E" w:rsidRDefault="00D34972" w:rsidP="00D34972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>в 202</w:t>
      </w:r>
      <w:r w:rsidR="000719BD" w:rsidRPr="00E65E7E">
        <w:rPr>
          <w:color w:val="000000"/>
          <w:sz w:val="28"/>
          <w:szCs w:val="28"/>
        </w:rPr>
        <w:t>1</w:t>
      </w:r>
      <w:r w:rsidRPr="00E65E7E">
        <w:rPr>
          <w:color w:val="000000"/>
          <w:sz w:val="28"/>
          <w:szCs w:val="28"/>
        </w:rPr>
        <w:t xml:space="preserve"> год</w:t>
      </w:r>
      <w:r w:rsidR="00051DB8" w:rsidRPr="00E65E7E">
        <w:rPr>
          <w:color w:val="000000"/>
          <w:sz w:val="28"/>
          <w:szCs w:val="28"/>
        </w:rPr>
        <w:t>у</w:t>
      </w:r>
      <w:r w:rsidRPr="00E65E7E">
        <w:rPr>
          <w:color w:val="000000"/>
          <w:sz w:val="28"/>
          <w:szCs w:val="28"/>
        </w:rPr>
        <w:t xml:space="preserve"> – 1</w:t>
      </w:r>
      <w:r w:rsidR="00051DB8" w:rsidRPr="00E65E7E">
        <w:rPr>
          <w:color w:val="000000"/>
          <w:sz w:val="28"/>
          <w:szCs w:val="28"/>
        </w:rPr>
        <w:t>6999,7</w:t>
      </w:r>
      <w:r w:rsidRPr="00E65E7E">
        <w:rPr>
          <w:color w:val="000000"/>
          <w:sz w:val="28"/>
          <w:szCs w:val="28"/>
        </w:rPr>
        <w:t xml:space="preserve"> тыс.тн., </w:t>
      </w:r>
    </w:p>
    <w:p w14:paraId="28052D0F" w14:textId="77777777" w:rsidR="00D34972" w:rsidRPr="00E65E7E" w:rsidRDefault="00051DB8" w:rsidP="00D34972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 xml:space="preserve">в </w:t>
      </w:r>
      <w:r w:rsidR="00D34972" w:rsidRPr="00E65E7E">
        <w:rPr>
          <w:color w:val="000000"/>
          <w:sz w:val="28"/>
          <w:szCs w:val="28"/>
        </w:rPr>
        <w:t>202</w:t>
      </w:r>
      <w:r w:rsidRPr="00E65E7E">
        <w:rPr>
          <w:color w:val="000000"/>
          <w:sz w:val="28"/>
          <w:szCs w:val="28"/>
        </w:rPr>
        <w:t>2</w:t>
      </w:r>
      <w:r w:rsidR="00D34972" w:rsidRPr="00E65E7E">
        <w:rPr>
          <w:color w:val="000000"/>
          <w:sz w:val="28"/>
          <w:szCs w:val="28"/>
        </w:rPr>
        <w:t xml:space="preserve"> год</w:t>
      </w:r>
      <w:r w:rsidRPr="00E65E7E">
        <w:rPr>
          <w:color w:val="000000"/>
          <w:sz w:val="28"/>
          <w:szCs w:val="28"/>
        </w:rPr>
        <w:t>у</w:t>
      </w:r>
      <w:r w:rsidR="00D34972" w:rsidRPr="00E65E7E">
        <w:rPr>
          <w:color w:val="000000"/>
          <w:sz w:val="28"/>
          <w:szCs w:val="28"/>
        </w:rPr>
        <w:t xml:space="preserve"> –</w:t>
      </w:r>
      <w:r w:rsidRPr="00E65E7E">
        <w:rPr>
          <w:color w:val="000000"/>
          <w:sz w:val="28"/>
          <w:szCs w:val="28"/>
        </w:rPr>
        <w:t xml:space="preserve"> </w:t>
      </w:r>
      <w:r w:rsidR="00D34972" w:rsidRPr="00E65E7E">
        <w:rPr>
          <w:color w:val="000000"/>
          <w:sz w:val="28"/>
          <w:szCs w:val="28"/>
        </w:rPr>
        <w:t>1</w:t>
      </w:r>
      <w:r w:rsidRPr="00E65E7E">
        <w:rPr>
          <w:color w:val="000000"/>
          <w:sz w:val="28"/>
          <w:szCs w:val="28"/>
        </w:rPr>
        <w:t>7900</w:t>
      </w:r>
      <w:r w:rsidR="00D34972" w:rsidRPr="00E65E7E">
        <w:rPr>
          <w:color w:val="000000"/>
          <w:sz w:val="28"/>
          <w:szCs w:val="28"/>
        </w:rPr>
        <w:t>,</w:t>
      </w:r>
      <w:r w:rsidRPr="00E65E7E">
        <w:rPr>
          <w:color w:val="000000"/>
          <w:sz w:val="28"/>
          <w:szCs w:val="28"/>
        </w:rPr>
        <w:t>032</w:t>
      </w:r>
      <w:r w:rsidR="00D34972" w:rsidRPr="00E65E7E">
        <w:rPr>
          <w:color w:val="000000"/>
          <w:sz w:val="28"/>
          <w:szCs w:val="28"/>
        </w:rPr>
        <w:t xml:space="preserve"> тыс.тн.</w:t>
      </w:r>
      <w:r w:rsidRPr="00E65E7E">
        <w:rPr>
          <w:color w:val="000000"/>
          <w:sz w:val="28"/>
          <w:szCs w:val="28"/>
        </w:rPr>
        <w:t>,</w:t>
      </w:r>
    </w:p>
    <w:p w14:paraId="699E59C9" w14:textId="77777777" w:rsidR="00051DB8" w:rsidRPr="00E65E7E" w:rsidRDefault="00051DB8" w:rsidP="00D34972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>в 2023 году – 17900 тыс.тн.</w:t>
      </w:r>
    </w:p>
    <w:p w14:paraId="28E838AF" w14:textId="77777777" w:rsidR="003861F6" w:rsidRPr="00E65E7E" w:rsidRDefault="00EB083F" w:rsidP="003861F6">
      <w:pPr>
        <w:ind w:firstLine="708"/>
        <w:jc w:val="both"/>
        <w:rPr>
          <w:color w:val="000000"/>
          <w:sz w:val="28"/>
        </w:rPr>
      </w:pPr>
      <w:r w:rsidRPr="00E65E7E">
        <w:rPr>
          <w:color w:val="000000"/>
          <w:sz w:val="28"/>
        </w:rPr>
        <w:t xml:space="preserve">Основной объем казахстанской нефти отправляется на экспорт. На сырую нефть и газ приходится около 60 % экспортной выручки. На внутренний рынок для переработки недропользователями страны поставляется </w:t>
      </w:r>
      <w:r w:rsidR="00205D23" w:rsidRPr="00E65E7E">
        <w:rPr>
          <w:color w:val="000000"/>
          <w:sz w:val="28"/>
        </w:rPr>
        <w:t xml:space="preserve">порядка </w:t>
      </w:r>
      <w:r w:rsidRPr="00E65E7E">
        <w:rPr>
          <w:color w:val="000000"/>
          <w:sz w:val="28"/>
        </w:rPr>
        <w:t>20 % добываемой нефти по стране.</w:t>
      </w:r>
      <w:bookmarkStart w:id="10" w:name="z961"/>
    </w:p>
    <w:p w14:paraId="18E1A8BB" w14:textId="4012B64B" w:rsidR="00EB083F" w:rsidRPr="00E65E7E" w:rsidRDefault="00EB083F" w:rsidP="003861F6">
      <w:pPr>
        <w:ind w:firstLine="708"/>
        <w:jc w:val="both"/>
        <w:rPr>
          <w:color w:val="000000"/>
          <w:sz w:val="28"/>
        </w:rPr>
      </w:pPr>
      <w:r w:rsidRPr="00E65E7E">
        <w:rPr>
          <w:color w:val="000000"/>
          <w:sz w:val="28"/>
        </w:rPr>
        <w:t>Объемы добычи и отгрузки нефти на внутренний рынок для переработки за период 20</w:t>
      </w:r>
      <w:r w:rsidRPr="00E65E7E">
        <w:rPr>
          <w:color w:val="000000"/>
          <w:sz w:val="28"/>
          <w:lang w:val="kk-KZ"/>
        </w:rPr>
        <w:t>2</w:t>
      </w:r>
      <w:r w:rsidRPr="00E65E7E">
        <w:rPr>
          <w:color w:val="000000"/>
          <w:sz w:val="28"/>
        </w:rPr>
        <w:t>1 – 202</w:t>
      </w:r>
      <w:r w:rsidRPr="00E65E7E">
        <w:rPr>
          <w:color w:val="000000"/>
          <w:sz w:val="28"/>
          <w:lang w:val="kk-KZ"/>
        </w:rPr>
        <w:t>3</w:t>
      </w:r>
      <w:r w:rsidRPr="00E65E7E">
        <w:rPr>
          <w:color w:val="000000"/>
          <w:sz w:val="28"/>
        </w:rPr>
        <w:t xml:space="preserve"> гг. представлены в таблице </w:t>
      </w:r>
      <w:r w:rsidR="00566FFE" w:rsidRPr="00E65E7E">
        <w:rPr>
          <w:color w:val="000000"/>
          <w:sz w:val="28"/>
          <w:lang w:val="kk-KZ"/>
        </w:rPr>
        <w:t>2</w:t>
      </w:r>
      <w:r w:rsidRPr="00E65E7E">
        <w:rPr>
          <w:color w:val="000000"/>
          <w:sz w:val="28"/>
        </w:rPr>
        <w:t>.</w:t>
      </w:r>
    </w:p>
    <w:p w14:paraId="2412D4E5" w14:textId="77777777" w:rsidR="00DC1D47" w:rsidRPr="00E65E7E" w:rsidRDefault="00DC1D47" w:rsidP="00EB083F">
      <w:pPr>
        <w:jc w:val="both"/>
      </w:pPr>
    </w:p>
    <w:bookmarkEnd w:id="10"/>
    <w:p w14:paraId="017E0932" w14:textId="77777777" w:rsidR="009B376D" w:rsidRPr="00E65E7E" w:rsidRDefault="00EB083F" w:rsidP="00EB083F">
      <w:pPr>
        <w:jc w:val="right"/>
        <w:rPr>
          <w:i/>
          <w:iCs/>
          <w:color w:val="000000"/>
          <w:szCs w:val="22"/>
        </w:rPr>
      </w:pPr>
      <w:r w:rsidRPr="00E65E7E">
        <w:rPr>
          <w:i/>
          <w:iCs/>
          <w:color w:val="000000"/>
          <w:szCs w:val="22"/>
        </w:rPr>
        <w:t xml:space="preserve">Таблица </w:t>
      </w:r>
      <w:r w:rsidR="00566FFE" w:rsidRPr="00E65E7E">
        <w:rPr>
          <w:i/>
          <w:iCs/>
          <w:color w:val="000000"/>
          <w:szCs w:val="22"/>
          <w:lang w:val="kk-KZ"/>
        </w:rPr>
        <w:t>2</w:t>
      </w:r>
      <w:r w:rsidRPr="00E65E7E">
        <w:rPr>
          <w:i/>
          <w:iCs/>
          <w:color w:val="000000"/>
          <w:szCs w:val="22"/>
        </w:rPr>
        <w:t xml:space="preserve">. </w:t>
      </w:r>
    </w:p>
    <w:p w14:paraId="5B3378E3" w14:textId="77777777" w:rsidR="00EB083F" w:rsidRPr="00E65E7E" w:rsidRDefault="00EB083F" w:rsidP="009B376D">
      <w:pPr>
        <w:ind w:left="3686"/>
        <w:jc w:val="right"/>
        <w:rPr>
          <w:i/>
          <w:iCs/>
          <w:color w:val="000000"/>
          <w:szCs w:val="22"/>
        </w:rPr>
      </w:pPr>
      <w:r w:rsidRPr="00E65E7E">
        <w:rPr>
          <w:i/>
          <w:iCs/>
          <w:color w:val="000000"/>
          <w:szCs w:val="22"/>
        </w:rPr>
        <w:t>Объемы добычи и отгрузки нефти на внутренний рынок для переработки за период 20</w:t>
      </w:r>
      <w:r w:rsidR="00E60E63" w:rsidRPr="00E65E7E">
        <w:rPr>
          <w:i/>
          <w:iCs/>
          <w:color w:val="000000"/>
          <w:szCs w:val="22"/>
        </w:rPr>
        <w:t>2</w:t>
      </w:r>
      <w:r w:rsidRPr="00E65E7E">
        <w:rPr>
          <w:i/>
          <w:iCs/>
          <w:color w:val="000000"/>
          <w:szCs w:val="22"/>
        </w:rPr>
        <w:t>1–202</w:t>
      </w:r>
      <w:r w:rsidR="00160E1D" w:rsidRPr="00E65E7E">
        <w:rPr>
          <w:i/>
          <w:iCs/>
          <w:color w:val="000000"/>
          <w:szCs w:val="22"/>
        </w:rPr>
        <w:t>3</w:t>
      </w:r>
      <w:r w:rsidRPr="00E65E7E">
        <w:rPr>
          <w:i/>
          <w:iCs/>
          <w:color w:val="000000"/>
          <w:szCs w:val="22"/>
        </w:rPr>
        <w:t> гг.</w:t>
      </w:r>
    </w:p>
    <w:p w14:paraId="60B17F5F" w14:textId="77777777" w:rsidR="00DC1D47" w:rsidRPr="00E65E7E" w:rsidRDefault="00DC1D47" w:rsidP="00EB083F">
      <w:pPr>
        <w:jc w:val="right"/>
        <w:rPr>
          <w:i/>
          <w:iCs/>
          <w:sz w:val="22"/>
          <w:szCs w:val="22"/>
        </w:rPr>
      </w:pPr>
    </w:p>
    <w:tbl>
      <w:tblPr>
        <w:tblW w:w="9913" w:type="dxa"/>
        <w:tblLook w:val="04A0" w:firstRow="1" w:lastRow="0" w:firstColumn="1" w:lastColumn="0" w:noHBand="0" w:noVBand="1"/>
      </w:tblPr>
      <w:tblGrid>
        <w:gridCol w:w="486"/>
        <w:gridCol w:w="4182"/>
        <w:gridCol w:w="1985"/>
        <w:gridCol w:w="1701"/>
        <w:gridCol w:w="1559"/>
      </w:tblGrid>
      <w:tr w:rsidR="00DC1D47" w:rsidRPr="00E65E7E" w14:paraId="5331010C" w14:textId="77777777" w:rsidTr="004303B3">
        <w:trPr>
          <w:trHeight w:val="315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03BD4" w14:textId="77777777" w:rsidR="00DC1D47" w:rsidRPr="00E65E7E" w:rsidRDefault="00DC1D47" w:rsidP="00DC1D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3DF1A" w14:textId="77777777" w:rsidR="00DC1D47" w:rsidRPr="00E65E7E" w:rsidRDefault="00DC1D47" w:rsidP="00DC1D47">
            <w:pPr>
              <w:rPr>
                <w:color w:val="000000"/>
                <w:sz w:val="28"/>
                <w:szCs w:val="28"/>
              </w:rPr>
            </w:pPr>
            <w:r w:rsidRPr="00E65E7E">
              <w:rPr>
                <w:color w:val="000000"/>
                <w:sz w:val="28"/>
                <w:szCs w:val="22"/>
                <w:lang w:val="en-US"/>
              </w:rPr>
              <w:t>Наименование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2ACED" w14:textId="77777777" w:rsidR="00DC1D47" w:rsidRPr="00E65E7E" w:rsidRDefault="00DC1D47" w:rsidP="00DC1D47">
            <w:pPr>
              <w:jc w:val="center"/>
              <w:rPr>
                <w:color w:val="000000"/>
                <w:sz w:val="28"/>
                <w:szCs w:val="28"/>
              </w:rPr>
            </w:pPr>
            <w:r w:rsidRPr="00E65E7E">
              <w:rPr>
                <w:color w:val="000000"/>
                <w:sz w:val="28"/>
                <w:szCs w:val="22"/>
                <w:lang w:val="en-US"/>
              </w:rPr>
              <w:t>Год</w:t>
            </w:r>
          </w:p>
        </w:tc>
      </w:tr>
      <w:tr w:rsidR="00DC1D47" w:rsidRPr="00E65E7E" w14:paraId="3711644B" w14:textId="77777777" w:rsidTr="004303B3">
        <w:trPr>
          <w:trHeight w:val="390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21A6E" w14:textId="77777777" w:rsidR="00DC1D47" w:rsidRPr="00E65E7E" w:rsidRDefault="00DC1D47" w:rsidP="00DC1D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CA51B" w14:textId="77777777" w:rsidR="00DC1D47" w:rsidRPr="00E65E7E" w:rsidRDefault="00DC1D47" w:rsidP="00DC1D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6F106" w14:textId="77777777" w:rsidR="00DC1D47" w:rsidRPr="00E65E7E" w:rsidRDefault="00DC1D47" w:rsidP="00DC1D47">
            <w:pPr>
              <w:jc w:val="right"/>
              <w:rPr>
                <w:color w:val="000000"/>
                <w:sz w:val="28"/>
                <w:szCs w:val="28"/>
              </w:rPr>
            </w:pPr>
            <w:r w:rsidRPr="00E65E7E">
              <w:rPr>
                <w:color w:val="000000"/>
                <w:sz w:val="28"/>
                <w:szCs w:val="22"/>
                <w:lang w:val="en-US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94274" w14:textId="77777777" w:rsidR="00DC1D47" w:rsidRPr="00E65E7E" w:rsidRDefault="00DC1D47" w:rsidP="00DC1D47">
            <w:pPr>
              <w:jc w:val="right"/>
              <w:rPr>
                <w:color w:val="000000"/>
                <w:sz w:val="28"/>
                <w:szCs w:val="28"/>
              </w:rPr>
            </w:pPr>
            <w:r w:rsidRPr="00E65E7E">
              <w:rPr>
                <w:color w:val="000000"/>
                <w:sz w:val="28"/>
                <w:szCs w:val="22"/>
                <w:lang w:val="en-US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73CB8" w14:textId="77777777" w:rsidR="00DC1D47" w:rsidRPr="00E65E7E" w:rsidRDefault="00DC1D47" w:rsidP="00DC1D47">
            <w:pPr>
              <w:jc w:val="right"/>
              <w:rPr>
                <w:color w:val="000000"/>
                <w:sz w:val="28"/>
                <w:szCs w:val="28"/>
              </w:rPr>
            </w:pPr>
            <w:r w:rsidRPr="00E65E7E">
              <w:rPr>
                <w:color w:val="000000"/>
                <w:sz w:val="28"/>
                <w:szCs w:val="22"/>
                <w:lang w:val="en-US"/>
              </w:rPr>
              <w:t>2023</w:t>
            </w:r>
          </w:p>
        </w:tc>
      </w:tr>
      <w:tr w:rsidR="00DC1D47" w:rsidRPr="00E65E7E" w14:paraId="0B0DDE37" w14:textId="77777777" w:rsidTr="004303B3">
        <w:trPr>
          <w:trHeight w:val="39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1580E" w14:textId="77777777" w:rsidR="00DC1D47" w:rsidRPr="00E65E7E" w:rsidRDefault="00DC1D47" w:rsidP="00DC1D47">
            <w:pPr>
              <w:jc w:val="center"/>
              <w:rPr>
                <w:color w:val="000000"/>
                <w:sz w:val="20"/>
                <w:szCs w:val="20"/>
              </w:rPr>
            </w:pPr>
            <w:r w:rsidRPr="00E65E7E">
              <w:rPr>
                <w:color w:val="000000"/>
                <w:sz w:val="20"/>
                <w:szCs w:val="22"/>
                <w:lang w:val="en-US"/>
              </w:rPr>
              <w:t>1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BDD84" w14:textId="77777777" w:rsidR="00DC1D47" w:rsidRPr="00E65E7E" w:rsidRDefault="00DC1D47" w:rsidP="00DC1D47">
            <w:pPr>
              <w:jc w:val="center"/>
              <w:rPr>
                <w:color w:val="000000"/>
                <w:sz w:val="28"/>
                <w:szCs w:val="28"/>
              </w:rPr>
            </w:pPr>
            <w:r w:rsidRPr="00E65E7E">
              <w:rPr>
                <w:color w:val="000000"/>
                <w:sz w:val="28"/>
                <w:szCs w:val="22"/>
                <w:lang w:val="en-US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DCEEB" w14:textId="77777777" w:rsidR="00DC1D47" w:rsidRPr="00E65E7E" w:rsidRDefault="00DC1D47" w:rsidP="00DC1D47">
            <w:pPr>
              <w:jc w:val="center"/>
              <w:rPr>
                <w:color w:val="000000"/>
                <w:sz w:val="28"/>
                <w:szCs w:val="28"/>
              </w:rPr>
            </w:pPr>
            <w:r w:rsidRPr="00E65E7E">
              <w:rPr>
                <w:color w:val="000000"/>
                <w:sz w:val="28"/>
                <w:szCs w:val="22"/>
                <w:lang w:val="en-US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7EF86" w14:textId="77777777" w:rsidR="00DC1D47" w:rsidRPr="00E65E7E" w:rsidRDefault="00DC1D47" w:rsidP="00DC1D47">
            <w:pPr>
              <w:jc w:val="center"/>
              <w:rPr>
                <w:color w:val="000000"/>
                <w:sz w:val="28"/>
                <w:szCs w:val="28"/>
              </w:rPr>
            </w:pPr>
            <w:r w:rsidRPr="00E65E7E">
              <w:rPr>
                <w:color w:val="000000"/>
                <w:sz w:val="28"/>
                <w:szCs w:val="22"/>
                <w:lang w:val="en-US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CE5F0" w14:textId="77777777" w:rsidR="00DC1D47" w:rsidRPr="00E65E7E" w:rsidRDefault="00DC1D47" w:rsidP="00DC1D47">
            <w:pPr>
              <w:jc w:val="center"/>
              <w:rPr>
                <w:color w:val="000000"/>
                <w:sz w:val="28"/>
                <w:szCs w:val="28"/>
              </w:rPr>
            </w:pPr>
            <w:r w:rsidRPr="00E65E7E">
              <w:rPr>
                <w:color w:val="000000"/>
                <w:sz w:val="28"/>
                <w:szCs w:val="22"/>
                <w:lang w:val="en-US"/>
              </w:rPr>
              <w:t>8</w:t>
            </w:r>
          </w:p>
        </w:tc>
      </w:tr>
      <w:tr w:rsidR="00DC1D47" w:rsidRPr="00E65E7E" w14:paraId="72BB2119" w14:textId="77777777" w:rsidTr="004303B3">
        <w:trPr>
          <w:trHeight w:val="76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29609" w14:textId="77777777" w:rsidR="00DC1D47" w:rsidRPr="00E65E7E" w:rsidRDefault="00DC1D47" w:rsidP="00DC1D47">
            <w:pPr>
              <w:jc w:val="both"/>
              <w:rPr>
                <w:color w:val="000000"/>
                <w:sz w:val="20"/>
                <w:szCs w:val="20"/>
              </w:rPr>
            </w:pPr>
            <w:r w:rsidRPr="00E65E7E">
              <w:rPr>
                <w:color w:val="000000"/>
                <w:sz w:val="20"/>
                <w:szCs w:val="22"/>
                <w:lang w:val="en-US"/>
              </w:rPr>
              <w:t>1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97A3" w14:textId="77777777" w:rsidR="00DC1D47" w:rsidRPr="00E65E7E" w:rsidRDefault="00DC1D47" w:rsidP="00DC1D47">
            <w:pPr>
              <w:rPr>
                <w:color w:val="000000"/>
                <w:sz w:val="28"/>
                <w:szCs w:val="28"/>
              </w:rPr>
            </w:pPr>
            <w:r w:rsidRPr="00E65E7E">
              <w:rPr>
                <w:color w:val="000000"/>
                <w:sz w:val="28"/>
                <w:szCs w:val="22"/>
              </w:rPr>
              <w:t>Объем добычи нефти, тыс. тонн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FFCD0" w14:textId="77777777" w:rsidR="00DC1D47" w:rsidRPr="00E65E7E" w:rsidRDefault="00DC1D47" w:rsidP="00DC1D47">
            <w:pPr>
              <w:jc w:val="right"/>
              <w:rPr>
                <w:color w:val="000000"/>
                <w:sz w:val="28"/>
                <w:szCs w:val="28"/>
              </w:rPr>
            </w:pPr>
            <w:r w:rsidRPr="00E65E7E">
              <w:rPr>
                <w:color w:val="000000"/>
                <w:sz w:val="28"/>
                <w:szCs w:val="28"/>
              </w:rPr>
              <w:t>85879,5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2A508" w14:textId="77777777" w:rsidR="00DC1D47" w:rsidRPr="00E65E7E" w:rsidRDefault="00DC1D47" w:rsidP="00DC1D47">
            <w:pPr>
              <w:jc w:val="right"/>
              <w:rPr>
                <w:color w:val="000000"/>
                <w:sz w:val="28"/>
                <w:szCs w:val="28"/>
              </w:rPr>
            </w:pPr>
            <w:r w:rsidRPr="00E65E7E">
              <w:rPr>
                <w:color w:val="000000"/>
                <w:sz w:val="28"/>
                <w:szCs w:val="28"/>
              </w:rPr>
              <w:t>84238,08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20C34" w14:textId="77777777" w:rsidR="00DC1D47" w:rsidRPr="00E65E7E" w:rsidRDefault="00DC1D47" w:rsidP="00DC1D47">
            <w:pPr>
              <w:jc w:val="right"/>
              <w:rPr>
                <w:color w:val="000000"/>
                <w:sz w:val="28"/>
                <w:szCs w:val="28"/>
              </w:rPr>
            </w:pPr>
            <w:r w:rsidRPr="00E65E7E">
              <w:rPr>
                <w:color w:val="000000"/>
                <w:sz w:val="28"/>
                <w:szCs w:val="28"/>
              </w:rPr>
              <w:t>89806,2</w:t>
            </w:r>
          </w:p>
        </w:tc>
      </w:tr>
      <w:tr w:rsidR="003500A4" w:rsidRPr="00E65E7E" w14:paraId="761AFBF8" w14:textId="77777777" w:rsidTr="004303B3">
        <w:trPr>
          <w:trHeight w:val="11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19FBD" w14:textId="77777777" w:rsidR="003500A4" w:rsidRPr="00E65E7E" w:rsidRDefault="003500A4" w:rsidP="003500A4">
            <w:pPr>
              <w:jc w:val="both"/>
              <w:rPr>
                <w:color w:val="000000"/>
                <w:sz w:val="20"/>
                <w:szCs w:val="20"/>
              </w:rPr>
            </w:pPr>
            <w:r w:rsidRPr="00E65E7E">
              <w:rPr>
                <w:color w:val="000000"/>
                <w:sz w:val="20"/>
                <w:szCs w:val="22"/>
                <w:lang w:val="en-US"/>
              </w:rPr>
              <w:t>2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9DF9D" w14:textId="77777777" w:rsidR="003500A4" w:rsidRPr="00E65E7E" w:rsidRDefault="003500A4" w:rsidP="003500A4">
            <w:pPr>
              <w:rPr>
                <w:color w:val="000000"/>
                <w:sz w:val="28"/>
                <w:szCs w:val="28"/>
              </w:rPr>
            </w:pPr>
            <w:r w:rsidRPr="00E65E7E">
              <w:rPr>
                <w:color w:val="000000"/>
                <w:sz w:val="28"/>
                <w:szCs w:val="22"/>
              </w:rPr>
              <w:t>Объем переработки нефти на НПЗ РК, тыс. тонн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46E97" w14:textId="77777777" w:rsidR="003500A4" w:rsidRPr="00E65E7E" w:rsidRDefault="003500A4" w:rsidP="003500A4">
            <w:pPr>
              <w:jc w:val="right"/>
              <w:rPr>
                <w:color w:val="000000"/>
                <w:sz w:val="28"/>
                <w:szCs w:val="28"/>
              </w:rPr>
            </w:pPr>
            <w:r w:rsidRPr="00E65E7E">
              <w:rPr>
                <w:color w:val="000000"/>
                <w:sz w:val="28"/>
                <w:szCs w:val="28"/>
              </w:rPr>
              <w:t>17028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3678E" w14:textId="77777777" w:rsidR="003500A4" w:rsidRPr="00E65E7E" w:rsidRDefault="003500A4" w:rsidP="003500A4">
            <w:pPr>
              <w:jc w:val="right"/>
              <w:rPr>
                <w:color w:val="000000"/>
                <w:sz w:val="28"/>
                <w:szCs w:val="28"/>
              </w:rPr>
            </w:pPr>
            <w:r w:rsidRPr="00E65E7E">
              <w:rPr>
                <w:color w:val="000000"/>
                <w:sz w:val="28"/>
                <w:szCs w:val="28"/>
              </w:rPr>
              <w:t>17922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87E1E" w14:textId="77777777" w:rsidR="003500A4" w:rsidRPr="00E65E7E" w:rsidRDefault="003500A4" w:rsidP="003500A4">
            <w:pPr>
              <w:jc w:val="right"/>
              <w:rPr>
                <w:color w:val="000000"/>
                <w:sz w:val="28"/>
                <w:szCs w:val="28"/>
              </w:rPr>
            </w:pPr>
            <w:r w:rsidRPr="00E65E7E">
              <w:rPr>
                <w:color w:val="000000"/>
                <w:sz w:val="28"/>
                <w:szCs w:val="28"/>
              </w:rPr>
              <w:t>17679</w:t>
            </w:r>
          </w:p>
        </w:tc>
      </w:tr>
      <w:tr w:rsidR="00DC1D47" w:rsidRPr="00E65E7E" w14:paraId="4948FFC6" w14:textId="77777777" w:rsidTr="004303B3">
        <w:trPr>
          <w:trHeight w:val="76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14658" w14:textId="77777777" w:rsidR="00DC1D47" w:rsidRPr="00E65E7E" w:rsidRDefault="00DC1D47" w:rsidP="00DC1D47">
            <w:pPr>
              <w:jc w:val="both"/>
              <w:rPr>
                <w:color w:val="000000"/>
                <w:sz w:val="20"/>
                <w:szCs w:val="20"/>
              </w:rPr>
            </w:pPr>
            <w:r w:rsidRPr="00E65E7E">
              <w:rPr>
                <w:color w:val="000000"/>
                <w:sz w:val="20"/>
                <w:szCs w:val="22"/>
                <w:lang w:val="en-US"/>
              </w:rPr>
              <w:t>3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44B26" w14:textId="77777777" w:rsidR="00DC1D47" w:rsidRPr="00E65E7E" w:rsidRDefault="00570D46" w:rsidP="00DC1D47">
            <w:pPr>
              <w:rPr>
                <w:color w:val="000000"/>
                <w:sz w:val="28"/>
                <w:szCs w:val="28"/>
              </w:rPr>
            </w:pPr>
            <w:r w:rsidRPr="00E65E7E">
              <w:rPr>
                <w:color w:val="000000"/>
                <w:sz w:val="28"/>
                <w:szCs w:val="22"/>
              </w:rPr>
              <w:t>Доля переработки</w:t>
            </w:r>
            <w:r w:rsidR="00DC1D47" w:rsidRPr="00E65E7E">
              <w:rPr>
                <w:color w:val="000000"/>
                <w:sz w:val="28"/>
                <w:szCs w:val="22"/>
              </w:rPr>
              <w:t xml:space="preserve"> </w:t>
            </w:r>
            <w:r w:rsidR="00A83708" w:rsidRPr="00E65E7E">
              <w:rPr>
                <w:color w:val="000000"/>
                <w:sz w:val="28"/>
                <w:szCs w:val="22"/>
              </w:rPr>
              <w:t>в РК</w:t>
            </w:r>
            <w:r w:rsidR="00DC1D47" w:rsidRPr="00E65E7E">
              <w:rPr>
                <w:color w:val="000000"/>
                <w:sz w:val="28"/>
                <w:szCs w:val="22"/>
              </w:rPr>
              <w:t>,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3DEF4" w14:textId="77777777" w:rsidR="00DC1D47" w:rsidRPr="00E65E7E" w:rsidRDefault="00DC1D47" w:rsidP="00DC1D47">
            <w:pPr>
              <w:jc w:val="right"/>
              <w:rPr>
                <w:color w:val="000000"/>
                <w:sz w:val="28"/>
                <w:szCs w:val="28"/>
              </w:rPr>
            </w:pPr>
            <w:r w:rsidRPr="00E65E7E">
              <w:rPr>
                <w:color w:val="000000"/>
                <w:sz w:val="28"/>
                <w:szCs w:val="22"/>
                <w:lang w:val="en-US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CEA91" w14:textId="77777777" w:rsidR="00DC1D47" w:rsidRPr="00E65E7E" w:rsidRDefault="00DC1D47" w:rsidP="00DC1D47">
            <w:pPr>
              <w:jc w:val="right"/>
              <w:rPr>
                <w:color w:val="000000"/>
                <w:sz w:val="28"/>
                <w:szCs w:val="28"/>
              </w:rPr>
            </w:pPr>
            <w:r w:rsidRPr="00E65E7E">
              <w:rPr>
                <w:color w:val="000000"/>
                <w:sz w:val="28"/>
                <w:szCs w:val="22"/>
                <w:lang w:val="en-US"/>
              </w:rPr>
              <w:t>21%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F91CB" w14:textId="77777777" w:rsidR="00DC1D47" w:rsidRPr="00E65E7E" w:rsidRDefault="00DC1D47" w:rsidP="00DC1D47">
            <w:pPr>
              <w:jc w:val="right"/>
              <w:rPr>
                <w:color w:val="000000"/>
                <w:sz w:val="28"/>
                <w:szCs w:val="28"/>
              </w:rPr>
            </w:pPr>
            <w:r w:rsidRPr="00E65E7E">
              <w:rPr>
                <w:color w:val="000000"/>
                <w:sz w:val="28"/>
                <w:szCs w:val="22"/>
                <w:lang w:val="en-US"/>
              </w:rPr>
              <w:t>20%</w:t>
            </w:r>
          </w:p>
        </w:tc>
      </w:tr>
    </w:tbl>
    <w:p w14:paraId="10891F68" w14:textId="77777777" w:rsidR="00DC1D47" w:rsidRPr="00E65E7E" w:rsidRDefault="00DC1D47" w:rsidP="00714504">
      <w:pPr>
        <w:ind w:firstLine="708"/>
        <w:jc w:val="both"/>
        <w:rPr>
          <w:color w:val="000000"/>
          <w:sz w:val="28"/>
          <w:szCs w:val="28"/>
        </w:rPr>
      </w:pPr>
    </w:p>
    <w:p w14:paraId="77868F67" w14:textId="5A4FA92C" w:rsidR="00E16ECF" w:rsidRPr="00E65E7E" w:rsidRDefault="00E16ECF" w:rsidP="009A7190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>Таким образом</w:t>
      </w:r>
      <w:r w:rsidR="009A7190" w:rsidRPr="00E65E7E">
        <w:rPr>
          <w:color w:val="000000"/>
          <w:sz w:val="28"/>
          <w:szCs w:val="28"/>
        </w:rPr>
        <w:t xml:space="preserve">, </w:t>
      </w:r>
      <w:r w:rsidR="009D4D31" w:rsidRPr="00E65E7E">
        <w:rPr>
          <w:color w:val="000000"/>
          <w:sz w:val="28"/>
          <w:szCs w:val="28"/>
        </w:rPr>
        <w:t>на НПЗ</w:t>
      </w:r>
      <w:r w:rsidR="009A7190" w:rsidRPr="00E65E7E">
        <w:rPr>
          <w:color w:val="000000"/>
          <w:sz w:val="28"/>
          <w:szCs w:val="28"/>
        </w:rPr>
        <w:t xml:space="preserve"> перерабатывается </w:t>
      </w:r>
      <w:r w:rsidR="00205D23" w:rsidRPr="00E65E7E">
        <w:rPr>
          <w:color w:val="000000"/>
          <w:sz w:val="28"/>
          <w:szCs w:val="28"/>
        </w:rPr>
        <w:t xml:space="preserve">порядка </w:t>
      </w:r>
      <w:r w:rsidR="009A7190" w:rsidRPr="00E65E7E">
        <w:rPr>
          <w:b/>
          <w:bCs/>
          <w:color w:val="000000"/>
          <w:sz w:val="28"/>
          <w:szCs w:val="28"/>
        </w:rPr>
        <w:t>всего 20%</w:t>
      </w:r>
      <w:r w:rsidR="009A7190" w:rsidRPr="00E65E7E">
        <w:rPr>
          <w:color w:val="000000"/>
          <w:sz w:val="28"/>
          <w:szCs w:val="28"/>
        </w:rPr>
        <w:t xml:space="preserve"> от общей добытой нефти.</w:t>
      </w:r>
    </w:p>
    <w:p w14:paraId="4DB6CB5D" w14:textId="77777777" w:rsidR="00785235" w:rsidRPr="00E65E7E" w:rsidRDefault="009A7190" w:rsidP="00785235">
      <w:pPr>
        <w:widowControl w:val="0"/>
        <w:pBdr>
          <w:bottom w:val="single" w:sz="4" w:space="0" w:color="FFFFFF"/>
        </w:pBd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5E7E">
        <w:rPr>
          <w:color w:val="000000"/>
          <w:sz w:val="28"/>
          <w:szCs w:val="28"/>
        </w:rPr>
        <w:t>Учитывая долю, не участвующих в поставках нефти на внутренний рынок, месторождений Тенгиз, Кашаган и Карачаганак в размере 6</w:t>
      </w:r>
      <w:r w:rsidR="00EB083F" w:rsidRPr="00E65E7E">
        <w:rPr>
          <w:color w:val="000000"/>
          <w:sz w:val="28"/>
          <w:szCs w:val="28"/>
          <w:lang w:val="kk-KZ"/>
        </w:rPr>
        <w:t>0</w:t>
      </w:r>
      <w:r w:rsidRPr="00E65E7E">
        <w:rPr>
          <w:color w:val="000000"/>
          <w:sz w:val="28"/>
          <w:szCs w:val="28"/>
        </w:rPr>
        <w:t>% от общего объема добычи, основная «социальная нагрузка» ложится на недропользователей, относящихся к «стареющей» группе месторождений.</w:t>
      </w:r>
      <w:r w:rsidR="00785235" w:rsidRPr="00E65E7E">
        <w:rPr>
          <w:color w:val="000000"/>
          <w:sz w:val="28"/>
          <w:szCs w:val="28"/>
        </w:rPr>
        <w:t xml:space="preserve"> </w:t>
      </w:r>
      <w:r w:rsidR="00785235" w:rsidRPr="00E65E7E">
        <w:rPr>
          <w:color w:val="000000" w:themeColor="text1"/>
          <w:sz w:val="28"/>
          <w:szCs w:val="28"/>
        </w:rPr>
        <w:t>Между тем, в связи с истощением месторождений, в НПЗ поставляются газовые конденсаты, в том числе в рамках СРП Жаикмунай, Дунга оперэйтинг, КПО конденсат.</w:t>
      </w:r>
    </w:p>
    <w:p w14:paraId="78A47EF5" w14:textId="77777777" w:rsidR="00260929" w:rsidRPr="00E65E7E" w:rsidRDefault="006954F0" w:rsidP="006954F0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>В</w:t>
      </w:r>
      <w:r w:rsidR="00260929" w:rsidRPr="00E65E7E">
        <w:rPr>
          <w:color w:val="000000"/>
          <w:sz w:val="28"/>
          <w:szCs w:val="28"/>
        </w:rPr>
        <w:t xml:space="preserve"> соответствии </w:t>
      </w:r>
      <w:r w:rsidR="009D5D46" w:rsidRPr="00E65E7E">
        <w:rPr>
          <w:color w:val="000000"/>
          <w:sz w:val="28"/>
          <w:szCs w:val="28"/>
        </w:rPr>
        <w:t xml:space="preserve">с подпунктом 12) статьи 7 Закона о госрегулировании и обороте нефтепродуктов </w:t>
      </w:r>
      <w:r w:rsidR="00260929" w:rsidRPr="00E65E7E">
        <w:rPr>
          <w:color w:val="000000"/>
          <w:sz w:val="28"/>
          <w:szCs w:val="28"/>
        </w:rPr>
        <w:t xml:space="preserve">нефть </w:t>
      </w:r>
      <w:r w:rsidR="009D5D46" w:rsidRPr="00E65E7E">
        <w:rPr>
          <w:color w:val="000000"/>
          <w:sz w:val="28"/>
          <w:szCs w:val="28"/>
        </w:rPr>
        <w:t xml:space="preserve">недропользователями </w:t>
      </w:r>
      <w:r w:rsidR="00260929" w:rsidRPr="00E65E7E">
        <w:rPr>
          <w:color w:val="000000"/>
          <w:sz w:val="28"/>
          <w:szCs w:val="28"/>
        </w:rPr>
        <w:t>поставляется на вышеуказанные НПЗ согласно Графику</w:t>
      </w:r>
      <w:r w:rsidR="009D5D46" w:rsidRPr="00E65E7E">
        <w:rPr>
          <w:color w:val="000000"/>
          <w:sz w:val="28"/>
          <w:szCs w:val="28"/>
        </w:rPr>
        <w:t xml:space="preserve"> поставок сырой нефти и (или) газового конденсата производителям нефтепродуктов, а также нефтеперерабатывающим заводам, расположенным за пределами Республики Казахстан, </w:t>
      </w:r>
      <w:r w:rsidR="00260929" w:rsidRPr="00E65E7E">
        <w:rPr>
          <w:color w:val="000000"/>
          <w:sz w:val="28"/>
          <w:szCs w:val="28"/>
        </w:rPr>
        <w:t xml:space="preserve">утверждаемого Министерством энергетики Республики Казахстан. </w:t>
      </w:r>
    </w:p>
    <w:p w14:paraId="59A7647B" w14:textId="77777777" w:rsidR="00D3424C" w:rsidRPr="00E65E7E" w:rsidRDefault="00D3424C" w:rsidP="00D3424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65E7E">
        <w:rPr>
          <w:sz w:val="28"/>
          <w:szCs w:val="28"/>
        </w:rPr>
        <w:t xml:space="preserve">За основу принимаются потребности в переработке на НПЗ с целью обеспечения внутреннего рынка нефтепродуктами, без достаточного учета </w:t>
      </w:r>
      <w:r w:rsidRPr="00E65E7E">
        <w:rPr>
          <w:sz w:val="28"/>
          <w:szCs w:val="28"/>
        </w:rPr>
        <w:lastRenderedPageBreak/>
        <w:t>экономической и логистической составляющих собственников нефти (недропользователей).</w:t>
      </w:r>
    </w:p>
    <w:p w14:paraId="1F326351" w14:textId="36B11154" w:rsidR="00F10A1B" w:rsidRPr="00E65E7E" w:rsidRDefault="00F10A1B" w:rsidP="00F10A1B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>Таким образом, соблюдено требование статьи 196 Кодекса, в соответствии с которым определение доли субъектов рынка возможно при наличии информации от субъектов, доля объема поставки которых занимает в общем объеме поставки более восьмидесяти пяти процентов.</w:t>
      </w:r>
    </w:p>
    <w:p w14:paraId="11833524" w14:textId="77777777" w:rsidR="00FD7EC8" w:rsidRPr="00E65E7E" w:rsidRDefault="00FD7EC8" w:rsidP="00FD7EC8">
      <w:pPr>
        <w:ind w:firstLine="708"/>
        <w:jc w:val="right"/>
        <w:rPr>
          <w:i/>
          <w:color w:val="000000"/>
          <w:sz w:val="28"/>
          <w:szCs w:val="28"/>
          <w:lang w:val="kk-KZ"/>
        </w:rPr>
      </w:pPr>
      <w:r w:rsidRPr="00E65E7E">
        <w:rPr>
          <w:i/>
          <w:color w:val="000000"/>
          <w:sz w:val="28"/>
          <w:szCs w:val="28"/>
        </w:rPr>
        <w:t xml:space="preserve">Таблица </w:t>
      </w:r>
      <w:r w:rsidRPr="00E65E7E">
        <w:rPr>
          <w:i/>
          <w:color w:val="000000"/>
          <w:sz w:val="28"/>
          <w:szCs w:val="28"/>
          <w:lang w:val="kk-KZ"/>
        </w:rPr>
        <w:t>3</w:t>
      </w:r>
    </w:p>
    <w:p w14:paraId="719A6A1C" w14:textId="77777777" w:rsidR="00FD7EC8" w:rsidRPr="00E65E7E" w:rsidRDefault="00FD7EC8" w:rsidP="00FD7EC8">
      <w:pPr>
        <w:autoSpaceDE w:val="0"/>
        <w:autoSpaceDN w:val="0"/>
        <w:adjustRightInd w:val="0"/>
        <w:ind w:left="5387"/>
        <w:jc w:val="right"/>
        <w:rPr>
          <w:bCs/>
          <w:i/>
        </w:rPr>
      </w:pPr>
      <w:r w:rsidRPr="00E65E7E">
        <w:rPr>
          <w:bCs/>
          <w:i/>
        </w:rPr>
        <w:t xml:space="preserve">Расчет долей доминирования субъектов рынка по переработке </w:t>
      </w:r>
    </w:p>
    <w:p w14:paraId="4BE5B1AD" w14:textId="2680E84E" w:rsidR="00FD7EC8" w:rsidRPr="00E65E7E" w:rsidRDefault="00FD7EC8" w:rsidP="00FD7EC8">
      <w:pPr>
        <w:autoSpaceDE w:val="0"/>
        <w:autoSpaceDN w:val="0"/>
        <w:adjustRightInd w:val="0"/>
        <w:ind w:left="5387"/>
        <w:jc w:val="right"/>
        <w:rPr>
          <w:bCs/>
          <w:i/>
        </w:rPr>
      </w:pPr>
      <w:r w:rsidRPr="00E65E7E">
        <w:rPr>
          <w:bCs/>
          <w:i/>
        </w:rPr>
        <w:t xml:space="preserve">нефти за 2021-2023 года </w:t>
      </w:r>
    </w:p>
    <w:p w14:paraId="3A5CC4A2" w14:textId="77777777" w:rsidR="00FD7EC8" w:rsidRPr="00E65E7E" w:rsidRDefault="00FD7EC8" w:rsidP="00FD7EC8">
      <w:pPr>
        <w:autoSpaceDE w:val="0"/>
        <w:autoSpaceDN w:val="0"/>
        <w:adjustRightInd w:val="0"/>
        <w:ind w:left="5387"/>
        <w:jc w:val="right"/>
        <w:rPr>
          <w:bCs/>
          <w:i/>
        </w:rPr>
      </w:pPr>
    </w:p>
    <w:tbl>
      <w:tblPr>
        <w:tblW w:w="11796" w:type="dxa"/>
        <w:tblInd w:w="-459" w:type="dxa"/>
        <w:tblLook w:val="04A0" w:firstRow="1" w:lastRow="0" w:firstColumn="1" w:lastColumn="0" w:noHBand="0" w:noVBand="1"/>
      </w:tblPr>
      <w:tblGrid>
        <w:gridCol w:w="1590"/>
        <w:gridCol w:w="1451"/>
        <w:gridCol w:w="756"/>
        <w:gridCol w:w="986"/>
        <w:gridCol w:w="1451"/>
        <w:gridCol w:w="711"/>
        <w:gridCol w:w="980"/>
        <w:gridCol w:w="1451"/>
        <w:gridCol w:w="688"/>
        <w:gridCol w:w="980"/>
        <w:gridCol w:w="1424"/>
      </w:tblGrid>
      <w:tr w:rsidR="00FD7EC8" w:rsidRPr="00E65E7E" w14:paraId="22FCC07D" w14:textId="77777777" w:rsidTr="003A3626">
        <w:trPr>
          <w:gridAfter w:val="1"/>
          <w:wAfter w:w="1424" w:type="dxa"/>
          <w:trHeight w:val="458"/>
        </w:trPr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E1D47" w14:textId="77777777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 xml:space="preserve">Наименование </w:t>
            </w:r>
          </w:p>
        </w:tc>
        <w:tc>
          <w:tcPr>
            <w:tcW w:w="319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16080D" w14:textId="77777777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 xml:space="preserve">2021 год                        </w:t>
            </w:r>
          </w:p>
        </w:tc>
        <w:tc>
          <w:tcPr>
            <w:tcW w:w="31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3FE410" w14:textId="77777777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 xml:space="preserve">2022 год </w:t>
            </w:r>
          </w:p>
        </w:tc>
        <w:tc>
          <w:tcPr>
            <w:tcW w:w="244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1D3811" w14:textId="77777777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 xml:space="preserve">2023 год </w:t>
            </w:r>
          </w:p>
        </w:tc>
      </w:tr>
      <w:tr w:rsidR="00FD7EC8" w:rsidRPr="00E65E7E" w14:paraId="24EC05A0" w14:textId="77777777" w:rsidTr="003A3626">
        <w:trPr>
          <w:trHeight w:val="300"/>
        </w:trPr>
        <w:tc>
          <w:tcPr>
            <w:tcW w:w="1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14CDB" w14:textId="77777777" w:rsidR="00FD7EC8" w:rsidRPr="00E65E7E" w:rsidRDefault="00FD7EC8" w:rsidP="00595CE3">
            <w:pPr>
              <w:rPr>
                <w:color w:val="000000"/>
                <w:sz w:val="22"/>
                <w:szCs w:val="22"/>
                <w:lang w:val="ru-KZ" w:eastAsia="ru-KZ"/>
              </w:rPr>
            </w:pPr>
          </w:p>
        </w:tc>
        <w:tc>
          <w:tcPr>
            <w:tcW w:w="319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9E5867" w14:textId="77777777" w:rsidR="00FD7EC8" w:rsidRPr="00E65E7E" w:rsidRDefault="00FD7EC8" w:rsidP="00595CE3">
            <w:pPr>
              <w:rPr>
                <w:color w:val="000000"/>
                <w:sz w:val="22"/>
                <w:szCs w:val="22"/>
                <w:lang w:val="ru-KZ" w:eastAsia="ru-KZ"/>
              </w:rPr>
            </w:pPr>
          </w:p>
        </w:tc>
        <w:tc>
          <w:tcPr>
            <w:tcW w:w="3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B2685F" w14:textId="77777777" w:rsidR="00FD7EC8" w:rsidRPr="00E65E7E" w:rsidRDefault="00FD7EC8" w:rsidP="00595CE3">
            <w:pPr>
              <w:rPr>
                <w:color w:val="000000"/>
                <w:sz w:val="22"/>
                <w:szCs w:val="22"/>
                <w:lang w:val="ru-KZ" w:eastAsia="ru-KZ"/>
              </w:rPr>
            </w:pPr>
          </w:p>
        </w:tc>
        <w:tc>
          <w:tcPr>
            <w:tcW w:w="24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5ACF37" w14:textId="77777777" w:rsidR="00FD7EC8" w:rsidRPr="00E65E7E" w:rsidRDefault="00FD7EC8" w:rsidP="00595CE3">
            <w:pPr>
              <w:rPr>
                <w:color w:val="000000"/>
                <w:sz w:val="22"/>
                <w:szCs w:val="22"/>
                <w:lang w:val="ru-KZ" w:eastAsia="ru-K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4E7D" w14:textId="77777777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</w:p>
        </w:tc>
      </w:tr>
      <w:tr w:rsidR="00FD7EC8" w:rsidRPr="00E65E7E" w14:paraId="6AC937DD" w14:textId="77777777" w:rsidTr="003A3626">
        <w:trPr>
          <w:trHeight w:val="315"/>
        </w:trPr>
        <w:tc>
          <w:tcPr>
            <w:tcW w:w="1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09A67" w14:textId="77777777" w:rsidR="00FD7EC8" w:rsidRPr="00E65E7E" w:rsidRDefault="00FD7EC8" w:rsidP="00595CE3">
            <w:pPr>
              <w:rPr>
                <w:color w:val="000000"/>
                <w:sz w:val="22"/>
                <w:szCs w:val="22"/>
                <w:lang w:val="ru-KZ" w:eastAsia="ru-KZ"/>
              </w:rPr>
            </w:pPr>
          </w:p>
        </w:tc>
        <w:tc>
          <w:tcPr>
            <w:tcW w:w="319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501BA3" w14:textId="77777777" w:rsidR="00FD7EC8" w:rsidRPr="00E65E7E" w:rsidRDefault="00FD7EC8" w:rsidP="00595CE3">
            <w:pPr>
              <w:rPr>
                <w:color w:val="000000"/>
                <w:sz w:val="22"/>
                <w:szCs w:val="22"/>
                <w:lang w:val="ru-KZ" w:eastAsia="ru-KZ"/>
              </w:rPr>
            </w:pPr>
          </w:p>
        </w:tc>
        <w:tc>
          <w:tcPr>
            <w:tcW w:w="3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411B39" w14:textId="77777777" w:rsidR="00FD7EC8" w:rsidRPr="00E65E7E" w:rsidRDefault="00FD7EC8" w:rsidP="00595CE3">
            <w:pPr>
              <w:rPr>
                <w:color w:val="000000"/>
                <w:sz w:val="22"/>
                <w:szCs w:val="22"/>
                <w:lang w:val="ru-KZ" w:eastAsia="ru-KZ"/>
              </w:rPr>
            </w:pPr>
          </w:p>
        </w:tc>
        <w:tc>
          <w:tcPr>
            <w:tcW w:w="24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BE3FD5" w14:textId="77777777" w:rsidR="00FD7EC8" w:rsidRPr="00E65E7E" w:rsidRDefault="00FD7EC8" w:rsidP="00595CE3">
            <w:pPr>
              <w:rPr>
                <w:color w:val="000000"/>
                <w:sz w:val="22"/>
                <w:szCs w:val="22"/>
                <w:lang w:val="ru-KZ" w:eastAsia="ru-K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BE51" w14:textId="77777777" w:rsidR="00FD7EC8" w:rsidRPr="00E65E7E" w:rsidRDefault="00FD7EC8" w:rsidP="00595CE3">
            <w:pPr>
              <w:rPr>
                <w:sz w:val="20"/>
                <w:szCs w:val="20"/>
                <w:lang w:val="ru-KZ" w:eastAsia="ru-KZ"/>
              </w:rPr>
            </w:pPr>
          </w:p>
        </w:tc>
      </w:tr>
      <w:tr w:rsidR="00FD7EC8" w:rsidRPr="00E65E7E" w14:paraId="07641AD8" w14:textId="77777777" w:rsidTr="003A3626">
        <w:trPr>
          <w:trHeight w:val="300"/>
        </w:trPr>
        <w:tc>
          <w:tcPr>
            <w:tcW w:w="1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0FEAA" w14:textId="77777777" w:rsidR="00FD7EC8" w:rsidRPr="00E65E7E" w:rsidRDefault="00FD7EC8" w:rsidP="00595CE3">
            <w:pPr>
              <w:rPr>
                <w:color w:val="000000"/>
                <w:sz w:val="22"/>
                <w:szCs w:val="22"/>
                <w:lang w:val="ru-KZ" w:eastAsia="ru-KZ"/>
              </w:rPr>
            </w:pPr>
          </w:p>
        </w:tc>
        <w:tc>
          <w:tcPr>
            <w:tcW w:w="14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69075" w14:textId="77777777" w:rsidR="00FD7EC8" w:rsidRPr="00E65E7E" w:rsidRDefault="00FD7EC8" w:rsidP="00595CE3">
            <w:pPr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>Объем переработки/ тыс тонн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0A408" w14:textId="77777777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 xml:space="preserve">Доля 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1A458" w14:textId="77777777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 xml:space="preserve">Квадрат долей 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A8AD9" w14:textId="77777777" w:rsidR="00FD7EC8" w:rsidRPr="00E65E7E" w:rsidRDefault="00FD7EC8" w:rsidP="00595CE3">
            <w:pPr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>Объем переработки/ тонн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DA098" w14:textId="77777777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 xml:space="preserve">Доля 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6A110" w14:textId="77777777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 xml:space="preserve">Квадрат долей 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DC558" w14:textId="77777777" w:rsidR="00FD7EC8" w:rsidRPr="00E65E7E" w:rsidRDefault="00FD7EC8" w:rsidP="00595CE3">
            <w:pPr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>Объем переработки/ тыс.тонн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89557" w14:textId="77777777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 xml:space="preserve">Доля </w:t>
            </w:r>
          </w:p>
        </w:tc>
        <w:tc>
          <w:tcPr>
            <w:tcW w:w="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F250" w14:textId="77777777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 xml:space="preserve">Квадрат долей </w:t>
            </w:r>
          </w:p>
        </w:tc>
        <w:tc>
          <w:tcPr>
            <w:tcW w:w="1424" w:type="dxa"/>
            <w:vAlign w:val="center"/>
            <w:hideMark/>
          </w:tcPr>
          <w:p w14:paraId="197DBA63" w14:textId="77777777" w:rsidR="00FD7EC8" w:rsidRPr="00E65E7E" w:rsidRDefault="00FD7EC8" w:rsidP="00595CE3">
            <w:pPr>
              <w:rPr>
                <w:sz w:val="20"/>
                <w:szCs w:val="20"/>
                <w:lang w:val="ru-KZ" w:eastAsia="ru-KZ"/>
              </w:rPr>
            </w:pPr>
          </w:p>
        </w:tc>
      </w:tr>
      <w:tr w:rsidR="00FD7EC8" w:rsidRPr="00E65E7E" w14:paraId="41ABF89F" w14:textId="77777777" w:rsidTr="003A3626">
        <w:trPr>
          <w:trHeight w:val="315"/>
        </w:trPr>
        <w:tc>
          <w:tcPr>
            <w:tcW w:w="1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690C2" w14:textId="77777777" w:rsidR="00FD7EC8" w:rsidRPr="00E65E7E" w:rsidRDefault="00FD7EC8" w:rsidP="00595CE3">
            <w:pPr>
              <w:rPr>
                <w:color w:val="000000"/>
                <w:sz w:val="22"/>
                <w:szCs w:val="22"/>
                <w:lang w:val="ru-KZ" w:eastAsia="ru-KZ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C3679" w14:textId="77777777" w:rsidR="00FD7EC8" w:rsidRPr="00E65E7E" w:rsidRDefault="00FD7EC8" w:rsidP="00595CE3">
            <w:pPr>
              <w:rPr>
                <w:color w:val="000000"/>
                <w:sz w:val="22"/>
                <w:szCs w:val="22"/>
                <w:lang w:val="ru-KZ" w:eastAsia="ru-KZ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28B30" w14:textId="77777777" w:rsidR="00FD7EC8" w:rsidRPr="00E65E7E" w:rsidRDefault="00FD7EC8" w:rsidP="00595CE3">
            <w:pPr>
              <w:rPr>
                <w:color w:val="000000"/>
                <w:sz w:val="22"/>
                <w:szCs w:val="22"/>
                <w:lang w:val="ru-KZ" w:eastAsia="ru-KZ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271FF" w14:textId="77777777" w:rsidR="00FD7EC8" w:rsidRPr="00E65E7E" w:rsidRDefault="00FD7EC8" w:rsidP="00595CE3">
            <w:pPr>
              <w:rPr>
                <w:color w:val="000000"/>
                <w:sz w:val="22"/>
                <w:szCs w:val="22"/>
                <w:lang w:val="ru-KZ" w:eastAsia="ru-KZ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C415E" w14:textId="77777777" w:rsidR="00FD7EC8" w:rsidRPr="00E65E7E" w:rsidRDefault="00FD7EC8" w:rsidP="00595CE3">
            <w:pPr>
              <w:rPr>
                <w:color w:val="000000"/>
                <w:sz w:val="22"/>
                <w:szCs w:val="22"/>
                <w:lang w:val="ru-KZ" w:eastAsia="ru-KZ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4936F" w14:textId="77777777" w:rsidR="00FD7EC8" w:rsidRPr="00E65E7E" w:rsidRDefault="00FD7EC8" w:rsidP="00595CE3">
            <w:pPr>
              <w:rPr>
                <w:color w:val="000000"/>
                <w:sz w:val="22"/>
                <w:szCs w:val="22"/>
                <w:lang w:val="ru-KZ" w:eastAsia="ru-KZ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C8CC76" w14:textId="77777777" w:rsidR="00FD7EC8" w:rsidRPr="00E65E7E" w:rsidRDefault="00FD7EC8" w:rsidP="00595CE3">
            <w:pPr>
              <w:rPr>
                <w:color w:val="000000"/>
                <w:sz w:val="22"/>
                <w:szCs w:val="22"/>
                <w:lang w:val="ru-KZ" w:eastAsia="ru-KZ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89B1E" w14:textId="77777777" w:rsidR="00FD7EC8" w:rsidRPr="00E65E7E" w:rsidRDefault="00FD7EC8" w:rsidP="00595CE3">
            <w:pPr>
              <w:rPr>
                <w:color w:val="000000"/>
                <w:sz w:val="22"/>
                <w:szCs w:val="22"/>
                <w:lang w:val="ru-KZ" w:eastAsia="ru-KZ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4395FC" w14:textId="77777777" w:rsidR="00FD7EC8" w:rsidRPr="00E65E7E" w:rsidRDefault="00FD7EC8" w:rsidP="00595CE3">
            <w:pPr>
              <w:rPr>
                <w:color w:val="000000"/>
                <w:sz w:val="22"/>
                <w:szCs w:val="22"/>
                <w:lang w:val="ru-KZ" w:eastAsia="ru-KZ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D8DFC" w14:textId="77777777" w:rsidR="00FD7EC8" w:rsidRPr="00E65E7E" w:rsidRDefault="00FD7EC8" w:rsidP="00595CE3">
            <w:pPr>
              <w:rPr>
                <w:color w:val="000000"/>
                <w:sz w:val="22"/>
                <w:szCs w:val="22"/>
                <w:lang w:val="ru-KZ" w:eastAsia="ru-K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C12F" w14:textId="77777777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</w:p>
        </w:tc>
      </w:tr>
      <w:tr w:rsidR="00FD7EC8" w:rsidRPr="00E65E7E" w14:paraId="2ADD31A3" w14:textId="77777777" w:rsidTr="003A3626">
        <w:trPr>
          <w:trHeight w:val="31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DCFB6" w14:textId="4D11EFD8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>Группа лиц</w:t>
            </w:r>
            <w:r w:rsidR="00C0043A" w:rsidRPr="00E65E7E">
              <w:rPr>
                <w:color w:val="000000"/>
                <w:sz w:val="22"/>
                <w:szCs w:val="22"/>
                <w:lang w:eastAsia="ru-KZ"/>
              </w:rPr>
              <w:t xml:space="preserve"> </w:t>
            </w:r>
            <w:r w:rsidR="00C05764" w:rsidRPr="00E65E7E">
              <w:rPr>
                <w:color w:val="000000"/>
                <w:sz w:val="22"/>
                <w:szCs w:val="22"/>
                <w:lang w:eastAsia="ru-KZ"/>
              </w:rPr>
              <w:t>КазМунайГаз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68528" w14:textId="77777777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>16046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F3C19" w14:textId="77777777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>94,13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192ED" w14:textId="374DB363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>8861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E7414" w14:textId="77777777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>16910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7DEE9" w14:textId="77777777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>94,31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F5A99" w14:textId="77777777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>8895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38422" w14:textId="77777777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>16650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10369" w14:textId="77777777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>94,2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CC50A" w14:textId="77777777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>8870</w:t>
            </w:r>
          </w:p>
        </w:tc>
        <w:tc>
          <w:tcPr>
            <w:tcW w:w="1424" w:type="dxa"/>
            <w:vAlign w:val="center"/>
            <w:hideMark/>
          </w:tcPr>
          <w:p w14:paraId="753FC7B4" w14:textId="77777777" w:rsidR="00FD7EC8" w:rsidRPr="00E65E7E" w:rsidRDefault="00FD7EC8" w:rsidP="00595CE3">
            <w:pPr>
              <w:rPr>
                <w:sz w:val="20"/>
                <w:szCs w:val="20"/>
                <w:lang w:val="ru-KZ" w:eastAsia="ru-KZ"/>
              </w:rPr>
            </w:pPr>
          </w:p>
        </w:tc>
      </w:tr>
      <w:tr w:rsidR="00FD7EC8" w:rsidRPr="00E65E7E" w14:paraId="752F09DE" w14:textId="77777777" w:rsidTr="003A3626">
        <w:trPr>
          <w:trHeight w:val="315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C60DC4" w14:textId="77777777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>Caspi bitum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0AB9A0" w14:textId="3051AD1B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eastAsia="ru-KZ"/>
              </w:rPr>
            </w:pPr>
            <w:r w:rsidRPr="00E65E7E">
              <w:rPr>
                <w:color w:val="000000"/>
                <w:sz w:val="22"/>
                <w:szCs w:val="22"/>
                <w:lang w:eastAsia="ru-KZ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FE30D" w14:textId="486AB535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eastAsia="ru-KZ"/>
              </w:rPr>
            </w:pPr>
            <w:r w:rsidRPr="00E65E7E">
              <w:rPr>
                <w:color w:val="000000"/>
                <w:sz w:val="22"/>
                <w:szCs w:val="22"/>
                <w:lang w:eastAsia="ru-KZ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655D7" w14:textId="40B68846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eastAsia="ru-KZ"/>
              </w:rPr>
            </w:pPr>
            <w:r w:rsidRPr="00E65E7E">
              <w:rPr>
                <w:color w:val="000000"/>
                <w:sz w:val="22"/>
                <w:szCs w:val="22"/>
                <w:lang w:eastAsia="ru-KZ"/>
              </w:rPr>
              <w:t>х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87EF6C" w14:textId="3596ACFD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eastAsia="ru-KZ"/>
              </w:rPr>
            </w:pPr>
            <w:r w:rsidRPr="00E65E7E">
              <w:rPr>
                <w:color w:val="000000"/>
                <w:sz w:val="22"/>
                <w:szCs w:val="22"/>
                <w:lang w:eastAsia="ru-KZ"/>
              </w:rPr>
              <w:t>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8E5AB" w14:textId="70772B4B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eastAsia="ru-KZ"/>
              </w:rPr>
            </w:pPr>
            <w:r w:rsidRPr="00E65E7E">
              <w:rPr>
                <w:color w:val="000000"/>
                <w:sz w:val="22"/>
                <w:szCs w:val="22"/>
                <w:lang w:eastAsia="ru-KZ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F8606" w14:textId="26C4BDBB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eastAsia="ru-KZ"/>
              </w:rPr>
            </w:pPr>
            <w:r w:rsidRPr="00E65E7E">
              <w:rPr>
                <w:color w:val="000000"/>
                <w:sz w:val="22"/>
                <w:szCs w:val="22"/>
                <w:lang w:eastAsia="ru-KZ"/>
              </w:rPr>
              <w:t>х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1550CC" w14:textId="64AF6E8C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eastAsia="ru-KZ"/>
              </w:rPr>
            </w:pPr>
            <w:r w:rsidRPr="00E65E7E">
              <w:rPr>
                <w:color w:val="000000"/>
                <w:sz w:val="22"/>
                <w:szCs w:val="22"/>
                <w:lang w:eastAsia="ru-KZ"/>
              </w:rPr>
              <w:t>х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979EC" w14:textId="3930D2DE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eastAsia="ru-KZ"/>
              </w:rPr>
            </w:pPr>
            <w:r w:rsidRPr="00E65E7E">
              <w:rPr>
                <w:color w:val="000000"/>
                <w:sz w:val="22"/>
                <w:szCs w:val="22"/>
                <w:lang w:eastAsia="ru-KZ"/>
              </w:rPr>
              <w:t>х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574E71" w14:textId="2116589B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eastAsia="ru-KZ"/>
              </w:rPr>
            </w:pPr>
            <w:r w:rsidRPr="00E65E7E">
              <w:rPr>
                <w:color w:val="000000"/>
                <w:sz w:val="22"/>
                <w:szCs w:val="22"/>
                <w:lang w:eastAsia="ru-KZ"/>
              </w:rPr>
              <w:t>х</w:t>
            </w:r>
          </w:p>
        </w:tc>
        <w:tc>
          <w:tcPr>
            <w:tcW w:w="1424" w:type="dxa"/>
            <w:vAlign w:val="center"/>
            <w:hideMark/>
          </w:tcPr>
          <w:p w14:paraId="62691A9E" w14:textId="77777777" w:rsidR="00FD7EC8" w:rsidRPr="00E65E7E" w:rsidRDefault="00FD7EC8" w:rsidP="00595CE3">
            <w:pPr>
              <w:rPr>
                <w:sz w:val="20"/>
                <w:szCs w:val="20"/>
                <w:lang w:val="ru-KZ" w:eastAsia="ru-KZ"/>
              </w:rPr>
            </w:pPr>
          </w:p>
        </w:tc>
      </w:tr>
      <w:tr w:rsidR="00FD7EC8" w:rsidRPr="00E65E7E" w14:paraId="567C1605" w14:textId="77777777" w:rsidTr="003A3626">
        <w:trPr>
          <w:trHeight w:val="315"/>
        </w:trPr>
        <w:tc>
          <w:tcPr>
            <w:tcW w:w="15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9A8E20" w14:textId="5E386217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 xml:space="preserve">АО </w:t>
            </w:r>
            <w:r w:rsidR="00271F63" w:rsidRPr="00E65E7E">
              <w:rPr>
                <w:color w:val="000000"/>
                <w:sz w:val="22"/>
                <w:szCs w:val="22"/>
                <w:lang w:eastAsia="ru-KZ"/>
              </w:rPr>
              <w:t>«</w:t>
            </w:r>
            <w:r w:rsidRPr="00E65E7E">
              <w:rPr>
                <w:color w:val="000000"/>
                <w:sz w:val="22"/>
                <w:szCs w:val="22"/>
                <w:lang w:val="ru-KZ" w:eastAsia="ru-KZ"/>
              </w:rPr>
              <w:t>Конденсат</w:t>
            </w:r>
            <w:r w:rsidR="00271F63" w:rsidRPr="00E65E7E">
              <w:rPr>
                <w:color w:val="000000"/>
                <w:sz w:val="22"/>
                <w:szCs w:val="22"/>
                <w:lang w:eastAsia="ru-KZ"/>
              </w:rPr>
              <w:t>»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4B1A7F" w14:textId="7151F07F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eastAsia="ru-KZ"/>
              </w:rPr>
            </w:pPr>
            <w:r w:rsidRPr="00E65E7E">
              <w:rPr>
                <w:color w:val="000000"/>
                <w:sz w:val="22"/>
                <w:szCs w:val="22"/>
                <w:lang w:eastAsia="ru-KZ"/>
              </w:rPr>
              <w:t>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444ECD" w14:textId="6F842F32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eastAsia="ru-KZ"/>
              </w:rPr>
            </w:pPr>
            <w:r w:rsidRPr="00E65E7E">
              <w:rPr>
                <w:color w:val="000000"/>
                <w:sz w:val="22"/>
                <w:szCs w:val="22"/>
                <w:lang w:eastAsia="ru-KZ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0186A" w14:textId="3D138321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eastAsia="ru-KZ"/>
              </w:rPr>
            </w:pPr>
            <w:r w:rsidRPr="00E65E7E">
              <w:rPr>
                <w:color w:val="000000"/>
                <w:sz w:val="22"/>
                <w:szCs w:val="22"/>
                <w:lang w:eastAsia="ru-KZ"/>
              </w:rPr>
              <w:t>х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0583C9" w14:textId="2F665E53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eastAsia="ru-KZ"/>
              </w:rPr>
            </w:pPr>
            <w:r w:rsidRPr="00E65E7E">
              <w:rPr>
                <w:color w:val="000000"/>
                <w:sz w:val="22"/>
                <w:szCs w:val="22"/>
                <w:lang w:eastAsia="ru-KZ"/>
              </w:rPr>
              <w:t>хх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9D7171" w14:textId="053D65CE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eastAsia="ru-KZ"/>
              </w:rPr>
            </w:pPr>
            <w:r w:rsidRPr="00E65E7E">
              <w:rPr>
                <w:color w:val="000000"/>
                <w:sz w:val="22"/>
                <w:szCs w:val="22"/>
                <w:lang w:eastAsia="ru-KZ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F15B119" w14:textId="1F774689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eastAsia="ru-KZ"/>
              </w:rPr>
            </w:pPr>
            <w:r w:rsidRPr="00E65E7E">
              <w:rPr>
                <w:color w:val="000000"/>
                <w:sz w:val="22"/>
                <w:szCs w:val="22"/>
                <w:lang w:eastAsia="ru-KZ"/>
              </w:rPr>
              <w:t>х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37FCFF" w14:textId="3DD9C02C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eastAsia="ru-KZ"/>
              </w:rPr>
            </w:pPr>
            <w:r w:rsidRPr="00E65E7E">
              <w:rPr>
                <w:color w:val="000000"/>
                <w:sz w:val="22"/>
                <w:szCs w:val="22"/>
                <w:lang w:eastAsia="ru-KZ"/>
              </w:rPr>
              <w:t>х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F1B893" w14:textId="65AE3FFC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eastAsia="ru-KZ"/>
              </w:rPr>
            </w:pPr>
            <w:r w:rsidRPr="00E65E7E">
              <w:rPr>
                <w:color w:val="000000"/>
                <w:sz w:val="22"/>
                <w:szCs w:val="22"/>
                <w:lang w:eastAsia="ru-KZ"/>
              </w:rPr>
              <w:t>х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42B57E" w14:textId="68D984E1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eastAsia="ru-KZ"/>
              </w:rPr>
            </w:pPr>
            <w:r w:rsidRPr="00E65E7E">
              <w:rPr>
                <w:color w:val="000000"/>
                <w:sz w:val="22"/>
                <w:szCs w:val="22"/>
                <w:lang w:eastAsia="ru-KZ"/>
              </w:rPr>
              <w:t>х</w:t>
            </w:r>
          </w:p>
        </w:tc>
        <w:tc>
          <w:tcPr>
            <w:tcW w:w="1424" w:type="dxa"/>
            <w:vAlign w:val="center"/>
            <w:hideMark/>
          </w:tcPr>
          <w:p w14:paraId="623997A9" w14:textId="77777777" w:rsidR="00FD7EC8" w:rsidRPr="00E65E7E" w:rsidRDefault="00FD7EC8" w:rsidP="00595CE3">
            <w:pPr>
              <w:rPr>
                <w:sz w:val="20"/>
                <w:szCs w:val="20"/>
                <w:lang w:val="ru-KZ" w:eastAsia="ru-KZ"/>
              </w:rPr>
            </w:pPr>
          </w:p>
        </w:tc>
      </w:tr>
      <w:tr w:rsidR="00FD7EC8" w:rsidRPr="00E65E7E" w14:paraId="752567A0" w14:textId="77777777" w:rsidTr="003A3626">
        <w:trPr>
          <w:trHeight w:val="31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59FAC" w14:textId="77777777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 xml:space="preserve">Итого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B6BDD" w14:textId="77777777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>17046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5EA27" w14:textId="77777777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4D773" w14:textId="6F786236" w:rsidR="00FD7EC8" w:rsidRPr="00135240" w:rsidRDefault="00135240" w:rsidP="00595CE3">
            <w:pPr>
              <w:jc w:val="center"/>
              <w:rPr>
                <w:color w:val="000000"/>
                <w:sz w:val="22"/>
                <w:szCs w:val="22"/>
                <w:lang w:eastAsia="ru-KZ"/>
              </w:rPr>
            </w:pPr>
            <w:r>
              <w:rPr>
                <w:color w:val="000000"/>
                <w:sz w:val="22"/>
                <w:szCs w:val="22"/>
                <w:lang w:eastAsia="ru-KZ"/>
              </w:rPr>
              <w:t>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A253A" w14:textId="77777777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>17930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302BA" w14:textId="77777777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C7F8C" w14:textId="0B62FC5E" w:rsidR="00FD7EC8" w:rsidRPr="00135240" w:rsidRDefault="00135240" w:rsidP="00595CE3">
            <w:pPr>
              <w:jc w:val="center"/>
              <w:rPr>
                <w:color w:val="000000"/>
                <w:sz w:val="22"/>
                <w:szCs w:val="22"/>
                <w:lang w:eastAsia="ru-KZ"/>
              </w:rPr>
            </w:pPr>
            <w:r>
              <w:rPr>
                <w:color w:val="000000"/>
                <w:sz w:val="22"/>
                <w:szCs w:val="22"/>
                <w:lang w:eastAsia="ru-KZ"/>
              </w:rPr>
              <w:t>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5FFF0" w14:textId="77777777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>17679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8918D" w14:textId="77777777" w:rsidR="00FD7EC8" w:rsidRPr="00E65E7E" w:rsidRDefault="00FD7EC8" w:rsidP="00595CE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>100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48F43" w14:textId="6E1088F4" w:rsidR="00FD7EC8" w:rsidRPr="00135240" w:rsidRDefault="00135240" w:rsidP="00595CE3">
            <w:pPr>
              <w:jc w:val="center"/>
              <w:rPr>
                <w:color w:val="000000"/>
                <w:sz w:val="22"/>
                <w:szCs w:val="22"/>
                <w:lang w:eastAsia="ru-KZ"/>
              </w:rPr>
            </w:pPr>
            <w:r>
              <w:rPr>
                <w:color w:val="000000"/>
                <w:sz w:val="22"/>
                <w:szCs w:val="22"/>
                <w:lang w:eastAsia="ru-KZ"/>
              </w:rPr>
              <w:t>х</w:t>
            </w:r>
          </w:p>
        </w:tc>
        <w:tc>
          <w:tcPr>
            <w:tcW w:w="1424" w:type="dxa"/>
            <w:vAlign w:val="center"/>
            <w:hideMark/>
          </w:tcPr>
          <w:p w14:paraId="5E68CA4A" w14:textId="77777777" w:rsidR="00FD7EC8" w:rsidRPr="00E65E7E" w:rsidRDefault="00FD7EC8" w:rsidP="00595CE3">
            <w:pPr>
              <w:rPr>
                <w:sz w:val="20"/>
                <w:szCs w:val="20"/>
                <w:lang w:val="ru-KZ" w:eastAsia="ru-KZ"/>
              </w:rPr>
            </w:pPr>
          </w:p>
        </w:tc>
      </w:tr>
    </w:tbl>
    <w:p w14:paraId="370550CC" w14:textId="77777777" w:rsidR="00FD7EC8" w:rsidRPr="00E65E7E" w:rsidRDefault="00FD7EC8" w:rsidP="00FD7EC8">
      <w:pPr>
        <w:autoSpaceDE w:val="0"/>
        <w:autoSpaceDN w:val="0"/>
        <w:adjustRightInd w:val="0"/>
        <w:ind w:left="5387"/>
        <w:jc w:val="right"/>
        <w:rPr>
          <w:bCs/>
          <w:i/>
        </w:rPr>
      </w:pPr>
    </w:p>
    <w:p w14:paraId="50539B8C" w14:textId="6EA1CBB6" w:rsidR="006F2C4E" w:rsidRPr="00E65E7E" w:rsidRDefault="0054565B" w:rsidP="009D4158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>О</w:t>
      </w:r>
      <w:r w:rsidR="00F10A1B" w:rsidRPr="00E65E7E">
        <w:rPr>
          <w:color w:val="000000"/>
          <w:sz w:val="28"/>
          <w:szCs w:val="28"/>
        </w:rPr>
        <w:t>сновной объем переработки нефти приходится на 3 основных НПЗ республики: на группу лиц КазМунайГаз (</w:t>
      </w:r>
      <w:r w:rsidR="00A4208F" w:rsidRPr="00E65E7E">
        <w:rPr>
          <w:color w:val="000000"/>
          <w:sz w:val="28"/>
          <w:szCs w:val="28"/>
        </w:rPr>
        <w:t>94</w:t>
      </w:r>
      <w:r w:rsidR="00F10A1B" w:rsidRPr="00E65E7E">
        <w:rPr>
          <w:color w:val="000000"/>
          <w:sz w:val="28"/>
          <w:szCs w:val="28"/>
        </w:rPr>
        <w:t xml:space="preserve"> %) в составе</w:t>
      </w:r>
      <w:r w:rsidR="006D4D72" w:rsidRPr="00E65E7E">
        <w:rPr>
          <w:color w:val="000000"/>
          <w:sz w:val="28"/>
          <w:szCs w:val="28"/>
        </w:rPr>
        <w:t>:</w:t>
      </w:r>
    </w:p>
    <w:p w14:paraId="759B6D5C" w14:textId="1107F563" w:rsidR="00D34972" w:rsidRPr="00E65E7E" w:rsidRDefault="00F349E0" w:rsidP="009D4158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>Группа лиц Казмунайгаз</w:t>
      </w:r>
      <w:r w:rsidR="00A4208F" w:rsidRPr="00E65E7E">
        <w:rPr>
          <w:color w:val="000000"/>
          <w:sz w:val="28"/>
          <w:szCs w:val="28"/>
        </w:rPr>
        <w:t>:</w:t>
      </w:r>
      <w:r w:rsidRPr="00E65E7E">
        <w:rPr>
          <w:color w:val="000000"/>
          <w:sz w:val="28"/>
          <w:szCs w:val="28"/>
        </w:rPr>
        <w:t xml:space="preserve"> </w:t>
      </w:r>
      <w:r w:rsidR="00D34972" w:rsidRPr="00E65E7E">
        <w:rPr>
          <w:color w:val="000000"/>
          <w:sz w:val="28"/>
          <w:szCs w:val="28"/>
        </w:rPr>
        <w:t>ТОО «Павлодарский нефтехимический завод» – 3</w:t>
      </w:r>
      <w:r w:rsidR="00C55A18" w:rsidRPr="00E65E7E">
        <w:rPr>
          <w:color w:val="000000"/>
          <w:sz w:val="28"/>
          <w:szCs w:val="28"/>
        </w:rPr>
        <w:t>2</w:t>
      </w:r>
      <w:r w:rsidR="0070445B" w:rsidRPr="00E65E7E">
        <w:rPr>
          <w:color w:val="000000"/>
          <w:sz w:val="28"/>
          <w:szCs w:val="28"/>
        </w:rPr>
        <w:t>; 30; 3</w:t>
      </w:r>
      <w:r w:rsidR="00C55A18" w:rsidRPr="00E65E7E">
        <w:rPr>
          <w:color w:val="000000"/>
          <w:sz w:val="28"/>
          <w:szCs w:val="28"/>
        </w:rPr>
        <w:t>1</w:t>
      </w:r>
      <w:r w:rsidR="00D34972" w:rsidRPr="00E65E7E">
        <w:rPr>
          <w:color w:val="000000"/>
          <w:sz w:val="28"/>
          <w:szCs w:val="28"/>
        </w:rPr>
        <w:t xml:space="preserve"> %, ТОО «Атырауский нефтеперерабатывающий завод» – 3</w:t>
      </w:r>
      <w:r w:rsidR="00484668" w:rsidRPr="00E65E7E">
        <w:rPr>
          <w:color w:val="000000"/>
          <w:sz w:val="28"/>
          <w:szCs w:val="28"/>
        </w:rPr>
        <w:t>2; 30; 3</w:t>
      </w:r>
      <w:r w:rsidR="00C55A18" w:rsidRPr="00E65E7E">
        <w:rPr>
          <w:color w:val="000000"/>
          <w:sz w:val="28"/>
          <w:szCs w:val="28"/>
        </w:rPr>
        <w:t>1</w:t>
      </w:r>
      <w:r w:rsidR="00484668" w:rsidRPr="00E65E7E">
        <w:rPr>
          <w:color w:val="000000"/>
          <w:sz w:val="28"/>
          <w:szCs w:val="28"/>
        </w:rPr>
        <w:t xml:space="preserve"> </w:t>
      </w:r>
      <w:r w:rsidR="00D34972" w:rsidRPr="00E65E7E">
        <w:rPr>
          <w:color w:val="000000"/>
          <w:sz w:val="28"/>
          <w:szCs w:val="28"/>
        </w:rPr>
        <w:t>%</w:t>
      </w:r>
      <w:r w:rsidR="00F97819" w:rsidRPr="00E65E7E">
        <w:rPr>
          <w:color w:val="000000"/>
          <w:sz w:val="28"/>
          <w:szCs w:val="28"/>
        </w:rPr>
        <w:t xml:space="preserve"> </w:t>
      </w:r>
      <w:r w:rsidR="00D34972" w:rsidRPr="00E65E7E">
        <w:rPr>
          <w:color w:val="000000"/>
          <w:sz w:val="28"/>
          <w:szCs w:val="28"/>
        </w:rPr>
        <w:t>и ТОО «ПетроКазахстан Ойл Продактс»</w:t>
      </w:r>
      <w:r w:rsidR="00A4208F" w:rsidRPr="00E65E7E">
        <w:rPr>
          <w:color w:val="000000"/>
          <w:sz w:val="28"/>
          <w:szCs w:val="28"/>
        </w:rPr>
        <w:t xml:space="preserve"> –</w:t>
      </w:r>
      <w:r w:rsidR="00D34972" w:rsidRPr="00E65E7E">
        <w:rPr>
          <w:color w:val="000000"/>
          <w:sz w:val="28"/>
          <w:szCs w:val="28"/>
        </w:rPr>
        <w:t xml:space="preserve"> 3</w:t>
      </w:r>
      <w:r w:rsidR="00484668" w:rsidRPr="00E65E7E">
        <w:rPr>
          <w:color w:val="000000"/>
          <w:sz w:val="28"/>
          <w:szCs w:val="28"/>
        </w:rPr>
        <w:t>1; 3</w:t>
      </w:r>
      <w:r w:rsidR="00C55A18" w:rsidRPr="00E65E7E">
        <w:rPr>
          <w:color w:val="000000"/>
          <w:sz w:val="28"/>
          <w:szCs w:val="28"/>
        </w:rPr>
        <w:t>5</w:t>
      </w:r>
      <w:r w:rsidR="00484668" w:rsidRPr="00E65E7E">
        <w:rPr>
          <w:color w:val="000000"/>
          <w:sz w:val="28"/>
          <w:szCs w:val="28"/>
        </w:rPr>
        <w:t>; 3</w:t>
      </w:r>
      <w:r w:rsidR="00C55A18" w:rsidRPr="00E65E7E">
        <w:rPr>
          <w:color w:val="000000"/>
          <w:sz w:val="28"/>
          <w:szCs w:val="28"/>
        </w:rPr>
        <w:t>3</w:t>
      </w:r>
      <w:r w:rsidR="00D34972" w:rsidRPr="00E65E7E">
        <w:rPr>
          <w:color w:val="000000"/>
          <w:sz w:val="28"/>
          <w:szCs w:val="28"/>
        </w:rPr>
        <w:t xml:space="preserve"> %. </w:t>
      </w:r>
    </w:p>
    <w:p w14:paraId="166F2D63" w14:textId="77777777" w:rsidR="00860749" w:rsidRPr="00E65E7E" w:rsidRDefault="00860749" w:rsidP="00860749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 xml:space="preserve">В соответствии с пунктом 4 статьи 172 Кодекса положение АНПЗ, ПНХЗ, ПКОП признается </w:t>
      </w:r>
      <w:r w:rsidRPr="00E65E7E">
        <w:rPr>
          <w:b/>
          <w:bCs/>
          <w:sz w:val="28"/>
          <w:szCs w:val="28"/>
          <w:u w:val="single"/>
        </w:rPr>
        <w:t>доминирующим</w:t>
      </w:r>
      <w:r w:rsidRPr="00E65E7E">
        <w:rPr>
          <w:sz w:val="28"/>
          <w:szCs w:val="28"/>
        </w:rPr>
        <w:t>, так как им признается положение каждого из нескольких субъектов рынка, если совокупная доля не более чем трех субъектов рынка, которым принадлежат наибольшие доли на соответствующем товарном рынке, составляет пятьдесят и более процентов или совокупная доля не более чем четырех субъектов рынка, которым принадлежат наибольшие доли на соответствующем товарном рынке, составляет семьдесят и более процентов, если в отношении такого субъекта рынка установлены в совокупности следующие обстоятельства:</w:t>
      </w:r>
    </w:p>
    <w:p w14:paraId="422CECA2" w14:textId="77777777" w:rsidR="00860749" w:rsidRPr="00E65E7E" w:rsidRDefault="00860749" w:rsidP="00860749">
      <w:pPr>
        <w:pStyle w:val="af3"/>
        <w:numPr>
          <w:ilvl w:val="0"/>
          <w:numId w:val="12"/>
        </w:numPr>
        <w:tabs>
          <w:tab w:val="left" w:pos="851"/>
        </w:tabs>
        <w:ind w:left="0" w:firstLine="480"/>
        <w:jc w:val="both"/>
        <w:rPr>
          <w:sz w:val="28"/>
          <w:szCs w:val="28"/>
        </w:rPr>
      </w:pPr>
      <w:r w:rsidRPr="00E65E7E">
        <w:rPr>
          <w:sz w:val="28"/>
          <w:szCs w:val="28"/>
        </w:rPr>
        <w:t>в течение длительного периода (в течение не менее чем одного года или, если такой срок составляет менее чем один год, в течение срока существования соответствующего товарного рынка) относительные размеры долей субъектов рынка неизменны или подвержены малозначительным изменениям;</w:t>
      </w:r>
    </w:p>
    <w:p w14:paraId="507EC922" w14:textId="77777777" w:rsidR="00860749" w:rsidRPr="00E65E7E" w:rsidRDefault="00860749" w:rsidP="00860749">
      <w:pPr>
        <w:pStyle w:val="af3"/>
        <w:tabs>
          <w:tab w:val="left" w:pos="851"/>
        </w:tabs>
        <w:ind w:firstLine="709"/>
        <w:jc w:val="both"/>
        <w:rPr>
          <w:sz w:val="28"/>
          <w:szCs w:val="28"/>
        </w:rPr>
      </w:pPr>
      <w:r w:rsidRPr="00E65E7E">
        <w:rPr>
          <w:sz w:val="28"/>
          <w:szCs w:val="28"/>
        </w:rPr>
        <w:t>Как видно из таблицы 3, доли АНПЗ, ПНХЗ и ПКОП почти неизменны, составляют 94% в 2021, 2022, 2023 годах от общего объема переработки.</w:t>
      </w:r>
    </w:p>
    <w:p w14:paraId="2AF705BA" w14:textId="77777777" w:rsidR="00860749" w:rsidRPr="00E65E7E" w:rsidRDefault="00860749" w:rsidP="00860749">
      <w:pPr>
        <w:pStyle w:val="af3"/>
        <w:numPr>
          <w:ilvl w:val="0"/>
          <w:numId w:val="12"/>
        </w:numPr>
        <w:tabs>
          <w:tab w:val="left" w:pos="851"/>
        </w:tabs>
        <w:ind w:left="0" w:firstLine="480"/>
        <w:jc w:val="both"/>
        <w:rPr>
          <w:sz w:val="28"/>
          <w:szCs w:val="28"/>
        </w:rPr>
      </w:pPr>
      <w:r w:rsidRPr="00E65E7E">
        <w:rPr>
          <w:sz w:val="28"/>
          <w:szCs w:val="28"/>
        </w:rPr>
        <w:t>реализуемый или приобретаемый субъектами рынка товар не может быть заменен другим товаром при потреблении (в том числе при потреблении в производственных целях).</w:t>
      </w:r>
    </w:p>
    <w:p w14:paraId="795D96CD" w14:textId="77777777" w:rsidR="00860749" w:rsidRPr="00E65E7E" w:rsidRDefault="00860749" w:rsidP="00D34972">
      <w:pPr>
        <w:ind w:firstLine="708"/>
        <w:jc w:val="both"/>
        <w:rPr>
          <w:color w:val="000000"/>
          <w:sz w:val="28"/>
          <w:szCs w:val="28"/>
        </w:rPr>
      </w:pPr>
    </w:p>
    <w:p w14:paraId="537D10CF" w14:textId="77777777" w:rsidR="00A63E3D" w:rsidRPr="00E65E7E" w:rsidRDefault="00A63E3D" w:rsidP="00A63E3D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>Кроме того, по данным АО «Ситуационно-аналитический центр топливно-энергетического комплекса РК» переработка нефти на мини-НПЗ составила:</w:t>
      </w:r>
    </w:p>
    <w:p w14:paraId="7FFAA8AA" w14:textId="77777777" w:rsidR="00A63E3D" w:rsidRPr="00E65E7E" w:rsidRDefault="00A63E3D" w:rsidP="00280F75">
      <w:pPr>
        <w:pStyle w:val="a9"/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E65E7E">
        <w:rPr>
          <w:rFonts w:ascii="Times New Roman" w:hAnsi="Times New Roman"/>
          <w:sz w:val="28"/>
          <w:szCs w:val="28"/>
        </w:rPr>
        <w:t>в 2021 году – 641 тыс.тонн</w:t>
      </w:r>
      <w:r w:rsidR="000D332C" w:rsidRPr="00E65E7E">
        <w:rPr>
          <w:rFonts w:ascii="Times New Roman" w:hAnsi="Times New Roman"/>
          <w:sz w:val="28"/>
          <w:szCs w:val="28"/>
        </w:rPr>
        <w:t>, из них выработано 234 тыс.тонн мазут, 76 тыс.тонн ДТ, 243 тыс.тонн битума;</w:t>
      </w:r>
    </w:p>
    <w:p w14:paraId="4E258F4C" w14:textId="77777777" w:rsidR="000D332C" w:rsidRPr="00E65E7E" w:rsidRDefault="00A63E3D" w:rsidP="00280F75">
      <w:pPr>
        <w:pStyle w:val="a9"/>
        <w:numPr>
          <w:ilvl w:val="0"/>
          <w:numId w:val="24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E65E7E">
        <w:rPr>
          <w:rFonts w:ascii="Times New Roman" w:hAnsi="Times New Roman"/>
          <w:sz w:val="28"/>
          <w:szCs w:val="28"/>
        </w:rPr>
        <w:t xml:space="preserve">в 2022 году </w:t>
      </w:r>
      <w:r w:rsidR="00C31421" w:rsidRPr="00E65E7E">
        <w:rPr>
          <w:rFonts w:ascii="Times New Roman" w:hAnsi="Times New Roman"/>
          <w:sz w:val="28"/>
          <w:szCs w:val="28"/>
        </w:rPr>
        <w:t>–</w:t>
      </w:r>
      <w:r w:rsidRPr="00E65E7E">
        <w:rPr>
          <w:rFonts w:ascii="Times New Roman" w:hAnsi="Times New Roman"/>
          <w:sz w:val="28"/>
          <w:szCs w:val="28"/>
        </w:rPr>
        <w:t xml:space="preserve"> 816 тыс.тонн, из них </w:t>
      </w:r>
      <w:r w:rsidR="000D332C" w:rsidRPr="00E65E7E">
        <w:rPr>
          <w:rFonts w:ascii="Times New Roman" w:hAnsi="Times New Roman"/>
          <w:sz w:val="28"/>
          <w:szCs w:val="28"/>
        </w:rPr>
        <w:t xml:space="preserve">выработано </w:t>
      </w:r>
      <w:r w:rsidRPr="00E65E7E">
        <w:rPr>
          <w:rFonts w:ascii="Times New Roman" w:hAnsi="Times New Roman"/>
          <w:sz w:val="28"/>
          <w:szCs w:val="28"/>
        </w:rPr>
        <w:t xml:space="preserve">382 тыс.тонн мазут, </w:t>
      </w:r>
      <w:r w:rsidR="000D332C" w:rsidRPr="00E65E7E">
        <w:rPr>
          <w:rFonts w:ascii="Times New Roman" w:hAnsi="Times New Roman"/>
          <w:sz w:val="28"/>
          <w:szCs w:val="28"/>
        </w:rPr>
        <w:t>131 тыс.тонн ДТ, 130 тыс.тонн печное топливо;</w:t>
      </w:r>
    </w:p>
    <w:p w14:paraId="11F73519" w14:textId="77777777" w:rsidR="006F1C94" w:rsidRPr="00E65E7E" w:rsidRDefault="00A63E3D" w:rsidP="006F1C94">
      <w:pPr>
        <w:pStyle w:val="a9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E65E7E">
        <w:rPr>
          <w:rFonts w:ascii="Times New Roman" w:hAnsi="Times New Roman"/>
          <w:sz w:val="28"/>
          <w:szCs w:val="28"/>
        </w:rPr>
        <w:t xml:space="preserve">в 2023 году </w:t>
      </w:r>
      <w:r w:rsidR="00C31421" w:rsidRPr="00E65E7E">
        <w:rPr>
          <w:rFonts w:ascii="Times New Roman" w:hAnsi="Times New Roman"/>
          <w:sz w:val="28"/>
          <w:szCs w:val="28"/>
        </w:rPr>
        <w:t xml:space="preserve">– </w:t>
      </w:r>
      <w:r w:rsidRPr="00E65E7E">
        <w:rPr>
          <w:rFonts w:ascii="Times New Roman" w:hAnsi="Times New Roman"/>
          <w:sz w:val="28"/>
          <w:szCs w:val="28"/>
        </w:rPr>
        <w:t>895 тыс.тонн</w:t>
      </w:r>
      <w:r w:rsidR="000D332C" w:rsidRPr="00E65E7E">
        <w:rPr>
          <w:rFonts w:ascii="Times New Roman" w:hAnsi="Times New Roman"/>
          <w:sz w:val="28"/>
          <w:szCs w:val="28"/>
        </w:rPr>
        <w:t>, из них выработано 346 тыс.тонн мазут, 145 тыс.тонн ДТ, 171 тыс.тонн битума.</w:t>
      </w:r>
    </w:p>
    <w:p w14:paraId="53BCB56E" w14:textId="77777777" w:rsidR="006F1C94" w:rsidRPr="00E65E7E" w:rsidRDefault="006F1C94" w:rsidP="006F1C9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65E7E">
        <w:rPr>
          <w:sz w:val="28"/>
          <w:szCs w:val="28"/>
        </w:rPr>
        <w:t>На сегодняшний день приоритетной продукцией для производства мини-НПЗ является: мазут, печное топливо, дизельное топливо, нафта, легкий дистиллят.</w:t>
      </w:r>
    </w:p>
    <w:p w14:paraId="201ED8A4" w14:textId="314D3120" w:rsidR="00185437" w:rsidRPr="00E65E7E" w:rsidRDefault="00185437" w:rsidP="00185437">
      <w:pPr>
        <w:ind w:firstLine="840"/>
        <w:jc w:val="both"/>
        <w:rPr>
          <w:sz w:val="28"/>
          <w:szCs w:val="28"/>
        </w:rPr>
      </w:pPr>
      <w:r w:rsidRPr="00E65E7E">
        <w:rPr>
          <w:sz w:val="28"/>
          <w:szCs w:val="28"/>
        </w:rPr>
        <w:t>В настоящее время переработка нефти осуществляется на НПЗ, при этом, поставка иных видов сырья для производства нефтепродуктов, как и использование иных способов получения нефтепродуктов, не представляется возможным.</w:t>
      </w:r>
    </w:p>
    <w:p w14:paraId="5C14498A" w14:textId="77777777" w:rsidR="00185437" w:rsidRPr="00E65E7E" w:rsidRDefault="00185437" w:rsidP="00D34972">
      <w:pPr>
        <w:ind w:firstLine="708"/>
        <w:jc w:val="center"/>
        <w:rPr>
          <w:b/>
          <w:color w:val="000000"/>
          <w:sz w:val="28"/>
          <w:szCs w:val="28"/>
        </w:rPr>
      </w:pPr>
    </w:p>
    <w:p w14:paraId="772B8022" w14:textId="0C3B5ABA" w:rsidR="00D34972" w:rsidRPr="00E65E7E" w:rsidRDefault="00D34972" w:rsidP="00D34972">
      <w:pPr>
        <w:ind w:firstLine="708"/>
        <w:jc w:val="center"/>
        <w:rPr>
          <w:b/>
          <w:color w:val="000000"/>
          <w:sz w:val="28"/>
          <w:szCs w:val="28"/>
          <w:lang w:val="x-none"/>
        </w:rPr>
      </w:pPr>
      <w:r w:rsidRPr="00E65E7E">
        <w:rPr>
          <w:b/>
          <w:color w:val="000000"/>
          <w:sz w:val="28"/>
          <w:szCs w:val="28"/>
        </w:rPr>
        <w:t xml:space="preserve">6. </w:t>
      </w:r>
      <w:r w:rsidRPr="00E65E7E">
        <w:rPr>
          <w:b/>
          <w:color w:val="000000"/>
          <w:sz w:val="28"/>
          <w:szCs w:val="28"/>
          <w:lang w:val="x-none"/>
        </w:rPr>
        <w:t>Оценка состояния конкурентной среды на товарном рынке.</w:t>
      </w:r>
    </w:p>
    <w:p w14:paraId="5ADF7F60" w14:textId="77777777" w:rsidR="00D34972" w:rsidRPr="00E65E7E" w:rsidRDefault="00D34972" w:rsidP="00D34972">
      <w:pPr>
        <w:ind w:firstLine="708"/>
        <w:jc w:val="both"/>
        <w:rPr>
          <w:color w:val="000000"/>
          <w:sz w:val="28"/>
          <w:szCs w:val="28"/>
        </w:rPr>
      </w:pPr>
    </w:p>
    <w:p w14:paraId="4B267CC9" w14:textId="77777777" w:rsidR="00D34972" w:rsidRPr="00E65E7E" w:rsidRDefault="00D34972" w:rsidP="00D34972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>В соответствии с пунктом 40 Методики для определения уровня концентрации рынка используется:</w:t>
      </w:r>
      <w:bookmarkStart w:id="11" w:name="z50"/>
      <w:bookmarkEnd w:id="11"/>
    </w:p>
    <w:p w14:paraId="1E8E0EFA" w14:textId="77777777" w:rsidR="00D34972" w:rsidRPr="00E65E7E" w:rsidRDefault="00D34972" w:rsidP="00D34972">
      <w:pPr>
        <w:numPr>
          <w:ilvl w:val="0"/>
          <w:numId w:val="14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>коэффициент рыночной концентрации (CR). Рассчитывается как процентное отношение объема реализации (поставки) товара определенным числом крупнейших поставщиков к общему объему реализации (поставки) товара на данном товарном рынке всеми поставщиками.</w:t>
      </w:r>
    </w:p>
    <w:p w14:paraId="4AE14C22" w14:textId="77777777" w:rsidR="00D34972" w:rsidRPr="00E65E7E" w:rsidRDefault="00D34972" w:rsidP="00D34972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sz w:val="28"/>
          <w:szCs w:val="28"/>
        </w:rPr>
        <w:t>Рекомендуется использовать уровень концентрации трех (CR 3), четырех (CR 4) крупнейших поставщиков.</w:t>
      </w:r>
    </w:p>
    <w:p w14:paraId="4032A0D9" w14:textId="77777777" w:rsidR="00D34972" w:rsidRPr="00E65E7E" w:rsidRDefault="00D34972" w:rsidP="00D34972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>2) индекс рыночной концентрации Герфиндаля-Гиршмана (НН) рассчитывается как сумма квадратов долей всех предприятий, действующих на рынке, и может измеряться в долях или процентах:</w:t>
      </w:r>
    </w:p>
    <w:p w14:paraId="71517F45" w14:textId="77777777" w:rsidR="00D34972" w:rsidRPr="00E65E7E" w:rsidRDefault="00D34972" w:rsidP="00D34972">
      <w:pPr>
        <w:ind w:firstLine="708"/>
        <w:jc w:val="right"/>
        <w:rPr>
          <w:i/>
          <w:color w:val="000000"/>
          <w:sz w:val="28"/>
          <w:szCs w:val="28"/>
        </w:rPr>
      </w:pPr>
      <w:r w:rsidRPr="00E65E7E">
        <w:rPr>
          <w:i/>
          <w:color w:val="000000"/>
          <w:sz w:val="28"/>
          <w:szCs w:val="28"/>
        </w:rPr>
        <w:t xml:space="preserve">Таблица </w:t>
      </w:r>
      <w:r w:rsidR="00ED50D4" w:rsidRPr="00E65E7E">
        <w:rPr>
          <w:i/>
          <w:color w:val="000000"/>
          <w:sz w:val="28"/>
          <w:szCs w:val="28"/>
        </w:rPr>
        <w:t>7</w:t>
      </w:r>
    </w:p>
    <w:p w14:paraId="5E8C5D1F" w14:textId="77777777" w:rsidR="00B029E7" w:rsidRPr="00E65E7E" w:rsidRDefault="00B029E7" w:rsidP="00B029E7">
      <w:pPr>
        <w:ind w:firstLine="708"/>
        <w:jc w:val="right"/>
        <w:rPr>
          <w:bCs/>
          <w:i/>
          <w:iCs/>
          <w:color w:val="000000"/>
        </w:rPr>
      </w:pPr>
      <w:r w:rsidRPr="00E65E7E">
        <w:rPr>
          <w:bCs/>
          <w:i/>
          <w:iCs/>
          <w:color w:val="000000"/>
        </w:rPr>
        <w:t xml:space="preserve">Оценка состояния конкурентной среды на рынке </w:t>
      </w:r>
    </w:p>
    <w:p w14:paraId="49DD4D32" w14:textId="6FDAC3AD" w:rsidR="00B029E7" w:rsidRPr="00E65E7E" w:rsidRDefault="00B029E7" w:rsidP="00B029E7">
      <w:pPr>
        <w:ind w:firstLine="708"/>
        <w:jc w:val="right"/>
        <w:rPr>
          <w:bCs/>
          <w:i/>
          <w:iCs/>
          <w:color w:val="000000"/>
        </w:rPr>
      </w:pPr>
      <w:r w:rsidRPr="00E65E7E">
        <w:rPr>
          <w:bCs/>
          <w:i/>
          <w:iCs/>
          <w:color w:val="000000"/>
        </w:rPr>
        <w:t>переработки нефти</w:t>
      </w:r>
    </w:p>
    <w:p w14:paraId="3691B97C" w14:textId="0F85AAC8" w:rsidR="006C3780" w:rsidRPr="00E65E7E" w:rsidRDefault="006C3780" w:rsidP="00B029E7">
      <w:pPr>
        <w:ind w:firstLine="708"/>
        <w:jc w:val="right"/>
        <w:rPr>
          <w:bCs/>
          <w:i/>
          <w:iCs/>
          <w:color w:val="000000"/>
        </w:rPr>
      </w:pP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22"/>
        <w:gridCol w:w="1621"/>
        <w:gridCol w:w="1072"/>
        <w:gridCol w:w="1701"/>
        <w:gridCol w:w="992"/>
        <w:gridCol w:w="1701"/>
      </w:tblGrid>
      <w:tr w:rsidR="0055474B" w:rsidRPr="00E65E7E" w14:paraId="62FA1C1B" w14:textId="77777777" w:rsidTr="0055474B">
        <w:trPr>
          <w:trHeight w:val="689"/>
        </w:trPr>
        <w:tc>
          <w:tcPr>
            <w:tcW w:w="1587" w:type="dxa"/>
            <w:vMerge w:val="restart"/>
            <w:shd w:val="clear" w:color="auto" w:fill="auto"/>
            <w:vAlign w:val="center"/>
            <w:hideMark/>
          </w:tcPr>
          <w:p w14:paraId="4FC6CDE3" w14:textId="77777777" w:rsidR="0055474B" w:rsidRPr="00E65E7E" w:rsidRDefault="0055474B" w:rsidP="00B467D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 xml:space="preserve">Наименование </w:t>
            </w:r>
          </w:p>
        </w:tc>
        <w:tc>
          <w:tcPr>
            <w:tcW w:w="3143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18D561A6" w14:textId="1311F686" w:rsidR="0055474B" w:rsidRPr="00E65E7E" w:rsidRDefault="0055474B" w:rsidP="00B467D3">
            <w:pPr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 xml:space="preserve">2021 год   </w:t>
            </w:r>
          </w:p>
        </w:tc>
        <w:tc>
          <w:tcPr>
            <w:tcW w:w="2773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4D0FCB29" w14:textId="77777777" w:rsidR="0055474B" w:rsidRPr="00E65E7E" w:rsidRDefault="0055474B" w:rsidP="00B467D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 xml:space="preserve">2022 год 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71F1C406" w14:textId="77777777" w:rsidR="0055474B" w:rsidRPr="00E65E7E" w:rsidRDefault="0055474B" w:rsidP="00B467D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 xml:space="preserve">2023 год </w:t>
            </w:r>
          </w:p>
        </w:tc>
      </w:tr>
      <w:tr w:rsidR="0055474B" w:rsidRPr="00E65E7E" w14:paraId="7843052E" w14:textId="77777777" w:rsidTr="00185437">
        <w:trPr>
          <w:trHeight w:val="458"/>
        </w:trPr>
        <w:tc>
          <w:tcPr>
            <w:tcW w:w="1587" w:type="dxa"/>
            <w:vMerge/>
            <w:vAlign w:val="center"/>
            <w:hideMark/>
          </w:tcPr>
          <w:p w14:paraId="30151073" w14:textId="77777777" w:rsidR="0055474B" w:rsidRPr="00E65E7E" w:rsidRDefault="0055474B" w:rsidP="00B467D3">
            <w:pPr>
              <w:rPr>
                <w:color w:val="000000"/>
                <w:sz w:val="22"/>
                <w:szCs w:val="22"/>
                <w:lang w:val="ru-KZ" w:eastAsia="ru-KZ"/>
              </w:rPr>
            </w:pPr>
          </w:p>
        </w:tc>
        <w:tc>
          <w:tcPr>
            <w:tcW w:w="3143" w:type="dxa"/>
            <w:gridSpan w:val="2"/>
            <w:vMerge/>
            <w:vAlign w:val="center"/>
            <w:hideMark/>
          </w:tcPr>
          <w:p w14:paraId="3324E10C" w14:textId="77777777" w:rsidR="0055474B" w:rsidRPr="00E65E7E" w:rsidRDefault="0055474B" w:rsidP="00B467D3">
            <w:pPr>
              <w:rPr>
                <w:color w:val="000000"/>
                <w:sz w:val="22"/>
                <w:szCs w:val="22"/>
                <w:lang w:val="ru-KZ" w:eastAsia="ru-KZ"/>
              </w:rPr>
            </w:pPr>
          </w:p>
        </w:tc>
        <w:tc>
          <w:tcPr>
            <w:tcW w:w="2773" w:type="dxa"/>
            <w:gridSpan w:val="2"/>
            <w:vMerge/>
            <w:vAlign w:val="center"/>
            <w:hideMark/>
          </w:tcPr>
          <w:p w14:paraId="28DA57F6" w14:textId="77777777" w:rsidR="0055474B" w:rsidRPr="00E65E7E" w:rsidRDefault="0055474B" w:rsidP="00B467D3">
            <w:pPr>
              <w:rPr>
                <w:color w:val="000000"/>
                <w:sz w:val="22"/>
                <w:szCs w:val="22"/>
                <w:lang w:val="ru-KZ" w:eastAsia="ru-KZ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14:paraId="5B6D4099" w14:textId="77777777" w:rsidR="0055474B" w:rsidRPr="00E65E7E" w:rsidRDefault="0055474B" w:rsidP="00B467D3">
            <w:pPr>
              <w:rPr>
                <w:color w:val="000000"/>
                <w:sz w:val="22"/>
                <w:szCs w:val="22"/>
                <w:lang w:val="ru-KZ" w:eastAsia="ru-KZ"/>
              </w:rPr>
            </w:pPr>
          </w:p>
        </w:tc>
      </w:tr>
      <w:tr w:rsidR="0055474B" w:rsidRPr="00E65E7E" w14:paraId="51D0F505" w14:textId="77777777" w:rsidTr="0055474B">
        <w:trPr>
          <w:trHeight w:val="458"/>
        </w:trPr>
        <w:tc>
          <w:tcPr>
            <w:tcW w:w="1587" w:type="dxa"/>
            <w:vMerge/>
            <w:vAlign w:val="center"/>
            <w:hideMark/>
          </w:tcPr>
          <w:p w14:paraId="15F77FBE" w14:textId="77777777" w:rsidR="0055474B" w:rsidRPr="00E65E7E" w:rsidRDefault="0055474B" w:rsidP="00B467D3">
            <w:pPr>
              <w:rPr>
                <w:color w:val="000000"/>
                <w:sz w:val="22"/>
                <w:szCs w:val="22"/>
                <w:lang w:val="ru-KZ" w:eastAsia="ru-KZ"/>
              </w:rPr>
            </w:pPr>
          </w:p>
        </w:tc>
        <w:tc>
          <w:tcPr>
            <w:tcW w:w="1522" w:type="dxa"/>
            <w:vMerge w:val="restart"/>
            <w:shd w:val="clear" w:color="auto" w:fill="auto"/>
            <w:vAlign w:val="center"/>
            <w:hideMark/>
          </w:tcPr>
          <w:p w14:paraId="50C39B60" w14:textId="77777777" w:rsidR="0055474B" w:rsidRPr="00E65E7E" w:rsidRDefault="0055474B" w:rsidP="00B467D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 xml:space="preserve">Доля 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  <w:hideMark/>
          </w:tcPr>
          <w:p w14:paraId="7B2C9441" w14:textId="77777777" w:rsidR="0055474B" w:rsidRPr="00E65E7E" w:rsidRDefault="0055474B" w:rsidP="00B467D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 xml:space="preserve">Квадрат долей 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14:paraId="5AD88217" w14:textId="77777777" w:rsidR="0055474B" w:rsidRPr="00E65E7E" w:rsidRDefault="0055474B" w:rsidP="00B467D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 xml:space="preserve">Доля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3F03A55D" w14:textId="77777777" w:rsidR="0055474B" w:rsidRPr="00E65E7E" w:rsidRDefault="0055474B" w:rsidP="00B467D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 xml:space="preserve">Квадрат долей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09EBC80A" w14:textId="77777777" w:rsidR="0055474B" w:rsidRPr="00E65E7E" w:rsidRDefault="0055474B" w:rsidP="00B467D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 xml:space="preserve">Доля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3565E6A6" w14:textId="77777777" w:rsidR="0055474B" w:rsidRPr="00E65E7E" w:rsidRDefault="0055474B" w:rsidP="00B467D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 xml:space="preserve">Квадрат долей </w:t>
            </w:r>
          </w:p>
        </w:tc>
      </w:tr>
      <w:tr w:rsidR="0055474B" w:rsidRPr="00E65E7E" w14:paraId="178D0161" w14:textId="77777777" w:rsidTr="0055474B">
        <w:trPr>
          <w:trHeight w:val="458"/>
        </w:trPr>
        <w:tc>
          <w:tcPr>
            <w:tcW w:w="1587" w:type="dxa"/>
            <w:vMerge/>
            <w:vAlign w:val="center"/>
            <w:hideMark/>
          </w:tcPr>
          <w:p w14:paraId="5854A25F" w14:textId="77777777" w:rsidR="0055474B" w:rsidRPr="00E65E7E" w:rsidRDefault="0055474B" w:rsidP="00B467D3">
            <w:pPr>
              <w:rPr>
                <w:color w:val="000000"/>
                <w:sz w:val="22"/>
                <w:szCs w:val="22"/>
                <w:lang w:val="ru-KZ" w:eastAsia="ru-KZ"/>
              </w:rPr>
            </w:pPr>
          </w:p>
        </w:tc>
        <w:tc>
          <w:tcPr>
            <w:tcW w:w="1522" w:type="dxa"/>
            <w:vMerge/>
            <w:vAlign w:val="center"/>
            <w:hideMark/>
          </w:tcPr>
          <w:p w14:paraId="301C9D85" w14:textId="77777777" w:rsidR="0055474B" w:rsidRPr="00E65E7E" w:rsidRDefault="0055474B" w:rsidP="00B467D3">
            <w:pPr>
              <w:rPr>
                <w:color w:val="000000"/>
                <w:sz w:val="22"/>
                <w:szCs w:val="22"/>
                <w:lang w:val="ru-KZ" w:eastAsia="ru-KZ"/>
              </w:rPr>
            </w:pPr>
          </w:p>
        </w:tc>
        <w:tc>
          <w:tcPr>
            <w:tcW w:w="1621" w:type="dxa"/>
            <w:vMerge/>
            <w:vAlign w:val="center"/>
            <w:hideMark/>
          </w:tcPr>
          <w:p w14:paraId="54D3C5C4" w14:textId="77777777" w:rsidR="0055474B" w:rsidRPr="00E65E7E" w:rsidRDefault="0055474B" w:rsidP="00B467D3">
            <w:pPr>
              <w:rPr>
                <w:color w:val="000000"/>
                <w:sz w:val="22"/>
                <w:szCs w:val="22"/>
                <w:lang w:val="ru-KZ" w:eastAsia="ru-KZ"/>
              </w:rPr>
            </w:pPr>
          </w:p>
        </w:tc>
        <w:tc>
          <w:tcPr>
            <w:tcW w:w="1072" w:type="dxa"/>
            <w:vMerge/>
            <w:vAlign w:val="center"/>
          </w:tcPr>
          <w:p w14:paraId="2C976DE7" w14:textId="77777777" w:rsidR="0055474B" w:rsidRPr="00E65E7E" w:rsidRDefault="0055474B" w:rsidP="00B467D3">
            <w:pPr>
              <w:rPr>
                <w:color w:val="000000"/>
                <w:sz w:val="22"/>
                <w:szCs w:val="22"/>
                <w:lang w:val="ru-KZ" w:eastAsia="ru-KZ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85FF290" w14:textId="77777777" w:rsidR="0055474B" w:rsidRPr="00E65E7E" w:rsidRDefault="0055474B" w:rsidP="00B467D3">
            <w:pPr>
              <w:rPr>
                <w:color w:val="000000"/>
                <w:sz w:val="22"/>
                <w:szCs w:val="22"/>
                <w:lang w:val="ru-KZ" w:eastAsia="ru-KZ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3E94845" w14:textId="77777777" w:rsidR="0055474B" w:rsidRPr="00E65E7E" w:rsidRDefault="0055474B" w:rsidP="00B467D3">
            <w:pPr>
              <w:rPr>
                <w:color w:val="000000"/>
                <w:sz w:val="22"/>
                <w:szCs w:val="22"/>
                <w:lang w:val="ru-KZ" w:eastAsia="ru-KZ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7863D42" w14:textId="77777777" w:rsidR="0055474B" w:rsidRPr="00E65E7E" w:rsidRDefault="0055474B" w:rsidP="00B467D3">
            <w:pPr>
              <w:rPr>
                <w:color w:val="000000"/>
                <w:sz w:val="22"/>
                <w:szCs w:val="22"/>
                <w:lang w:val="ru-KZ" w:eastAsia="ru-KZ"/>
              </w:rPr>
            </w:pPr>
          </w:p>
        </w:tc>
      </w:tr>
      <w:tr w:rsidR="0055474B" w:rsidRPr="00E65E7E" w14:paraId="1583FF19" w14:textId="77777777" w:rsidTr="0055474B">
        <w:trPr>
          <w:trHeight w:val="315"/>
        </w:trPr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77A9D50" w14:textId="5C9DD475" w:rsidR="0055474B" w:rsidRPr="00E65E7E" w:rsidRDefault="0055474B" w:rsidP="00B467D3">
            <w:pPr>
              <w:jc w:val="center"/>
              <w:rPr>
                <w:color w:val="000000"/>
                <w:sz w:val="22"/>
                <w:szCs w:val="22"/>
                <w:lang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>Группа лиц</w:t>
            </w:r>
            <w:r w:rsidRPr="00E65E7E">
              <w:rPr>
                <w:color w:val="000000"/>
                <w:sz w:val="22"/>
                <w:szCs w:val="22"/>
                <w:lang w:eastAsia="ru-KZ"/>
              </w:rPr>
              <w:t xml:space="preserve"> КМГ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3850334F" w14:textId="77777777" w:rsidR="0055474B" w:rsidRPr="00E65E7E" w:rsidRDefault="0055474B" w:rsidP="00B467D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>94,13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14:paraId="77CD3DE7" w14:textId="34B1896C" w:rsidR="0055474B" w:rsidRPr="00E65E7E" w:rsidRDefault="0055474B" w:rsidP="00B467D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>8861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14:paraId="274D3302" w14:textId="77777777" w:rsidR="0055474B" w:rsidRPr="00E65E7E" w:rsidRDefault="0055474B" w:rsidP="00B467D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>94,31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AAA266" w14:textId="77777777" w:rsidR="0055474B" w:rsidRPr="00E65E7E" w:rsidRDefault="0055474B" w:rsidP="00B467D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>8895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25189E" w14:textId="77777777" w:rsidR="0055474B" w:rsidRPr="00E65E7E" w:rsidRDefault="0055474B" w:rsidP="00B467D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>94,2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2E3F03" w14:textId="77777777" w:rsidR="0055474B" w:rsidRPr="00E65E7E" w:rsidRDefault="0055474B" w:rsidP="00B467D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>8870</w:t>
            </w:r>
          </w:p>
        </w:tc>
      </w:tr>
      <w:tr w:rsidR="0055474B" w:rsidRPr="00E65E7E" w14:paraId="70C17483" w14:textId="77777777" w:rsidTr="0055474B">
        <w:trPr>
          <w:trHeight w:val="315"/>
        </w:trPr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3DE2F30" w14:textId="77777777" w:rsidR="0055474B" w:rsidRPr="00E65E7E" w:rsidRDefault="0055474B" w:rsidP="00B467D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>Caspi bitum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07E083C3" w14:textId="4783F669" w:rsidR="0055474B" w:rsidRPr="00E65E7E" w:rsidRDefault="0055474B" w:rsidP="00B467D3">
            <w:pPr>
              <w:jc w:val="center"/>
              <w:rPr>
                <w:color w:val="000000"/>
                <w:sz w:val="22"/>
                <w:szCs w:val="22"/>
                <w:lang w:eastAsia="ru-KZ"/>
              </w:rPr>
            </w:pPr>
            <w:r w:rsidRPr="00E65E7E">
              <w:rPr>
                <w:color w:val="000000"/>
                <w:sz w:val="22"/>
                <w:szCs w:val="22"/>
                <w:lang w:eastAsia="ru-KZ"/>
              </w:rPr>
              <w:t>х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14:paraId="4B2B84D0" w14:textId="2C90F76F" w:rsidR="0055474B" w:rsidRPr="00E65E7E" w:rsidRDefault="0055474B" w:rsidP="00B467D3">
            <w:pPr>
              <w:jc w:val="center"/>
              <w:rPr>
                <w:color w:val="000000"/>
                <w:sz w:val="22"/>
                <w:szCs w:val="22"/>
                <w:lang w:eastAsia="ru-KZ"/>
              </w:rPr>
            </w:pPr>
            <w:r w:rsidRPr="00E65E7E">
              <w:rPr>
                <w:color w:val="000000"/>
                <w:sz w:val="22"/>
                <w:szCs w:val="22"/>
                <w:lang w:eastAsia="ru-KZ"/>
              </w:rPr>
              <w:t>х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14:paraId="26E0BA49" w14:textId="50711645" w:rsidR="0055474B" w:rsidRPr="00E65E7E" w:rsidRDefault="0055474B" w:rsidP="00B467D3">
            <w:pPr>
              <w:jc w:val="center"/>
              <w:rPr>
                <w:color w:val="000000"/>
                <w:sz w:val="22"/>
                <w:szCs w:val="22"/>
                <w:lang w:eastAsia="ru-KZ"/>
              </w:rPr>
            </w:pPr>
            <w:r w:rsidRPr="00E65E7E">
              <w:rPr>
                <w:color w:val="000000"/>
                <w:sz w:val="22"/>
                <w:szCs w:val="22"/>
                <w:lang w:eastAsia="ru-KZ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657583E" w14:textId="1D7030B5" w:rsidR="0055474B" w:rsidRPr="00E65E7E" w:rsidRDefault="0055474B" w:rsidP="00B467D3">
            <w:pPr>
              <w:jc w:val="center"/>
              <w:rPr>
                <w:color w:val="000000"/>
                <w:sz w:val="22"/>
                <w:szCs w:val="22"/>
                <w:lang w:eastAsia="ru-KZ"/>
              </w:rPr>
            </w:pPr>
            <w:r w:rsidRPr="00E65E7E">
              <w:rPr>
                <w:color w:val="000000"/>
                <w:sz w:val="22"/>
                <w:szCs w:val="22"/>
                <w:lang w:eastAsia="ru-KZ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E0EE35" w14:textId="740948D9" w:rsidR="0055474B" w:rsidRPr="00E65E7E" w:rsidRDefault="0055474B" w:rsidP="00B467D3">
            <w:pPr>
              <w:jc w:val="center"/>
              <w:rPr>
                <w:color w:val="000000"/>
                <w:sz w:val="22"/>
                <w:szCs w:val="22"/>
                <w:lang w:eastAsia="ru-KZ"/>
              </w:rPr>
            </w:pPr>
            <w:r w:rsidRPr="00E65E7E">
              <w:rPr>
                <w:color w:val="000000"/>
                <w:sz w:val="22"/>
                <w:szCs w:val="22"/>
                <w:lang w:eastAsia="ru-KZ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1F3D1F" w14:textId="233C9668" w:rsidR="0055474B" w:rsidRPr="00E65E7E" w:rsidRDefault="0055474B" w:rsidP="00B467D3">
            <w:pPr>
              <w:jc w:val="center"/>
              <w:rPr>
                <w:color w:val="000000"/>
                <w:sz w:val="22"/>
                <w:szCs w:val="22"/>
                <w:lang w:eastAsia="ru-KZ"/>
              </w:rPr>
            </w:pPr>
            <w:r w:rsidRPr="00E65E7E">
              <w:rPr>
                <w:color w:val="000000"/>
                <w:sz w:val="22"/>
                <w:szCs w:val="22"/>
                <w:lang w:eastAsia="ru-KZ"/>
              </w:rPr>
              <w:t>х</w:t>
            </w:r>
          </w:p>
        </w:tc>
      </w:tr>
      <w:tr w:rsidR="0055474B" w:rsidRPr="00E65E7E" w14:paraId="2B25A226" w14:textId="77777777" w:rsidTr="0055474B">
        <w:trPr>
          <w:trHeight w:val="315"/>
        </w:trPr>
        <w:tc>
          <w:tcPr>
            <w:tcW w:w="1587" w:type="dxa"/>
            <w:shd w:val="clear" w:color="000000" w:fill="FFFFFF"/>
            <w:noWrap/>
            <w:vAlign w:val="center"/>
            <w:hideMark/>
          </w:tcPr>
          <w:p w14:paraId="489FA652" w14:textId="77777777" w:rsidR="0055474B" w:rsidRPr="00E65E7E" w:rsidRDefault="0055474B" w:rsidP="006C3780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>АО "Конденсат"</w:t>
            </w:r>
          </w:p>
        </w:tc>
        <w:tc>
          <w:tcPr>
            <w:tcW w:w="1522" w:type="dxa"/>
            <w:shd w:val="clear" w:color="000000" w:fill="FFFFFF"/>
            <w:noWrap/>
            <w:vAlign w:val="center"/>
          </w:tcPr>
          <w:p w14:paraId="6E3FDE0D" w14:textId="56CF8077" w:rsidR="0055474B" w:rsidRPr="00E65E7E" w:rsidRDefault="0055474B" w:rsidP="006C3780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eastAsia="ru-KZ"/>
              </w:rPr>
              <w:t>х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14:paraId="2336854C" w14:textId="71803ECD" w:rsidR="0055474B" w:rsidRPr="00E65E7E" w:rsidRDefault="0055474B" w:rsidP="006C3780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eastAsia="ru-KZ"/>
              </w:rPr>
              <w:t>х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 w14:paraId="285F1879" w14:textId="5FF63C0D" w:rsidR="0055474B" w:rsidRPr="00E65E7E" w:rsidRDefault="0055474B" w:rsidP="006C3780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eastAsia="ru-KZ"/>
              </w:rPr>
              <w:t>х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633AB4FE" w14:textId="046AA90D" w:rsidR="0055474B" w:rsidRPr="00E65E7E" w:rsidRDefault="0055474B" w:rsidP="006C3780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eastAsia="ru-KZ"/>
              </w:rPr>
              <w:t>х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E3E68B6" w14:textId="0AE40189" w:rsidR="0055474B" w:rsidRPr="00E65E7E" w:rsidRDefault="0055474B" w:rsidP="006C3780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eastAsia="ru-KZ"/>
              </w:rPr>
              <w:t>х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1B43F24D" w14:textId="681BA5E1" w:rsidR="0055474B" w:rsidRPr="00E65E7E" w:rsidRDefault="0055474B" w:rsidP="006C3780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eastAsia="ru-KZ"/>
              </w:rPr>
              <w:t>х</w:t>
            </w:r>
          </w:p>
        </w:tc>
      </w:tr>
      <w:tr w:rsidR="0055474B" w:rsidRPr="00E65E7E" w14:paraId="45BD5965" w14:textId="77777777" w:rsidTr="0055474B">
        <w:trPr>
          <w:trHeight w:val="237"/>
        </w:trPr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DCA675E" w14:textId="77777777" w:rsidR="0055474B" w:rsidRPr="00E65E7E" w:rsidRDefault="0055474B" w:rsidP="00B467D3">
            <w:pPr>
              <w:jc w:val="center"/>
              <w:rPr>
                <w:color w:val="000000"/>
                <w:sz w:val="22"/>
                <w:szCs w:val="22"/>
                <w:lang w:val="ru-KZ" w:eastAsia="ru-KZ"/>
              </w:rPr>
            </w:pPr>
            <w:r w:rsidRPr="00E65E7E">
              <w:rPr>
                <w:color w:val="000000"/>
                <w:sz w:val="22"/>
                <w:szCs w:val="22"/>
                <w:lang w:val="ru-KZ" w:eastAsia="ru-KZ"/>
              </w:rPr>
              <w:t xml:space="preserve">Итого 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5E37AFE9" w14:textId="35D671BC" w:rsidR="0055474B" w:rsidRPr="00E65E7E" w:rsidRDefault="0055474B" w:rsidP="00B467D3">
            <w:pPr>
              <w:jc w:val="center"/>
              <w:rPr>
                <w:color w:val="000000"/>
                <w:sz w:val="22"/>
                <w:szCs w:val="22"/>
                <w:lang w:eastAsia="ru-KZ"/>
              </w:rPr>
            </w:pPr>
            <w:r w:rsidRPr="00E65E7E">
              <w:rPr>
                <w:color w:val="000000"/>
                <w:sz w:val="22"/>
                <w:szCs w:val="22"/>
                <w:lang w:eastAsia="ru-KZ"/>
              </w:rPr>
              <w:t>100</w:t>
            </w:r>
          </w:p>
        </w:tc>
        <w:tc>
          <w:tcPr>
            <w:tcW w:w="1621" w:type="dxa"/>
            <w:shd w:val="clear" w:color="auto" w:fill="auto"/>
            <w:noWrap/>
            <w:vAlign w:val="center"/>
          </w:tcPr>
          <w:p w14:paraId="1964547D" w14:textId="785C9711" w:rsidR="0055474B" w:rsidRPr="00135240" w:rsidRDefault="00135240" w:rsidP="00B467D3">
            <w:pPr>
              <w:jc w:val="center"/>
              <w:rPr>
                <w:color w:val="000000"/>
                <w:sz w:val="22"/>
                <w:szCs w:val="22"/>
                <w:lang w:eastAsia="ru-KZ"/>
              </w:rPr>
            </w:pPr>
            <w:r>
              <w:rPr>
                <w:color w:val="000000"/>
                <w:sz w:val="22"/>
                <w:szCs w:val="22"/>
                <w:lang w:eastAsia="ru-KZ"/>
              </w:rPr>
              <w:t>х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14:paraId="50B73D9B" w14:textId="0FB3B283" w:rsidR="0055474B" w:rsidRPr="00E65E7E" w:rsidRDefault="0055474B" w:rsidP="00B467D3">
            <w:pPr>
              <w:jc w:val="center"/>
              <w:rPr>
                <w:color w:val="000000"/>
                <w:sz w:val="22"/>
                <w:szCs w:val="22"/>
                <w:lang w:eastAsia="ru-KZ"/>
              </w:rPr>
            </w:pPr>
            <w:r w:rsidRPr="00E65E7E">
              <w:rPr>
                <w:color w:val="000000"/>
                <w:sz w:val="22"/>
                <w:szCs w:val="22"/>
                <w:lang w:eastAsia="ru-KZ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0C348EA" w14:textId="131C6548" w:rsidR="0055474B" w:rsidRPr="00135240" w:rsidRDefault="00135240" w:rsidP="00B467D3">
            <w:pPr>
              <w:jc w:val="center"/>
              <w:rPr>
                <w:color w:val="000000"/>
                <w:sz w:val="22"/>
                <w:szCs w:val="22"/>
                <w:lang w:eastAsia="ru-KZ"/>
              </w:rPr>
            </w:pPr>
            <w:r>
              <w:rPr>
                <w:color w:val="000000"/>
                <w:sz w:val="22"/>
                <w:szCs w:val="22"/>
                <w:lang w:eastAsia="ru-KZ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D0F82B" w14:textId="3CC18C5A" w:rsidR="0055474B" w:rsidRPr="00E65E7E" w:rsidRDefault="0055474B" w:rsidP="00B467D3">
            <w:pPr>
              <w:jc w:val="center"/>
              <w:rPr>
                <w:color w:val="000000"/>
                <w:sz w:val="22"/>
                <w:szCs w:val="22"/>
                <w:lang w:eastAsia="ru-KZ"/>
              </w:rPr>
            </w:pPr>
            <w:r w:rsidRPr="00E65E7E">
              <w:rPr>
                <w:color w:val="000000"/>
                <w:sz w:val="22"/>
                <w:szCs w:val="22"/>
                <w:lang w:eastAsia="ru-KZ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CD8E8C" w14:textId="4366499B" w:rsidR="0055474B" w:rsidRPr="00135240" w:rsidRDefault="00135240" w:rsidP="00B467D3">
            <w:pPr>
              <w:jc w:val="center"/>
              <w:rPr>
                <w:color w:val="000000"/>
                <w:sz w:val="22"/>
                <w:szCs w:val="22"/>
                <w:lang w:eastAsia="ru-KZ"/>
              </w:rPr>
            </w:pPr>
            <w:r>
              <w:rPr>
                <w:color w:val="000000"/>
                <w:sz w:val="22"/>
                <w:szCs w:val="22"/>
                <w:lang w:eastAsia="ru-KZ"/>
              </w:rPr>
              <w:t>х</w:t>
            </w:r>
          </w:p>
        </w:tc>
      </w:tr>
    </w:tbl>
    <w:p w14:paraId="6F6E1DD1" w14:textId="77777777" w:rsidR="00D34972" w:rsidRPr="00E65E7E" w:rsidRDefault="00D34972" w:rsidP="00D34972">
      <w:pPr>
        <w:ind w:firstLine="708"/>
        <w:jc w:val="both"/>
        <w:rPr>
          <w:color w:val="000000"/>
          <w:sz w:val="28"/>
          <w:szCs w:val="28"/>
        </w:rPr>
      </w:pPr>
    </w:p>
    <w:p w14:paraId="6E7ACC11" w14:textId="77777777" w:rsidR="007F40E1" w:rsidRPr="00E65E7E" w:rsidRDefault="007F40E1" w:rsidP="007F40E1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lastRenderedPageBreak/>
        <w:t>В соответствии с пунктом 40 Методики для определения уровня концентрации рынка используется:</w:t>
      </w:r>
    </w:p>
    <w:p w14:paraId="77F38CCD" w14:textId="77777777" w:rsidR="007F40E1" w:rsidRPr="00E65E7E" w:rsidRDefault="007F40E1" w:rsidP="007F40E1">
      <w:pPr>
        <w:numPr>
          <w:ilvl w:val="0"/>
          <w:numId w:val="20"/>
        </w:numPr>
        <w:ind w:left="0"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>коэффициент рыночной концентрации (CR). Рассчитывается как процентное отношение объема реализации (поставки) товара определенным числом крупнейших поставщиков к общему объему реализации (поставки) товара на данном товарном рынке всеми поставщиками:</w:t>
      </w:r>
    </w:p>
    <w:p w14:paraId="556D9293" w14:textId="77777777" w:rsidR="007F40E1" w:rsidRPr="00E65E7E" w:rsidRDefault="007F40E1" w:rsidP="007F40E1">
      <w:pPr>
        <w:numPr>
          <w:ilvl w:val="0"/>
          <w:numId w:val="20"/>
        </w:numPr>
        <w:ind w:left="0"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>индекс рыночной концентрации Герфиндаля – Гиршмана (НН) рассчитывается как сумма квадратов долей всех предприятий, действующих на рынке, и может измеряться в долях или процентах.</w:t>
      </w:r>
    </w:p>
    <w:p w14:paraId="679D0637" w14:textId="395FACB5" w:rsidR="00D34972" w:rsidRPr="00E65E7E" w:rsidRDefault="00D34972" w:rsidP="00D34972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 xml:space="preserve">Сумма квадратов долей составляет </w:t>
      </w:r>
      <w:r w:rsidR="00135240">
        <w:rPr>
          <w:color w:val="000000"/>
          <w:sz w:val="28"/>
          <w:szCs w:val="28"/>
        </w:rPr>
        <w:t>х</w:t>
      </w:r>
    </w:p>
    <w:p w14:paraId="0E044CA4" w14:textId="30510CC4" w:rsidR="00D34972" w:rsidRPr="00E65E7E" w:rsidRDefault="00D34972" w:rsidP="00D34972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 xml:space="preserve">На основании вышеизложенного, рынок переработки нефти является высококонцентрированным: </w:t>
      </w:r>
    </w:p>
    <w:p w14:paraId="55FCEF31" w14:textId="711E2F4C" w:rsidR="00D34972" w:rsidRPr="00E65E7E" w:rsidRDefault="00D34972" w:rsidP="00D34972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>при 70% &lt;</w:t>
      </w:r>
      <w:r w:rsidR="00F93933" w:rsidRPr="00E65E7E">
        <w:rPr>
          <w:color w:val="000000"/>
          <w:sz w:val="28"/>
          <w:szCs w:val="28"/>
        </w:rPr>
        <w:t>94</w:t>
      </w:r>
      <w:r w:rsidRPr="00E65E7E">
        <w:rPr>
          <w:color w:val="000000"/>
          <w:sz w:val="28"/>
          <w:szCs w:val="28"/>
        </w:rPr>
        <w:t xml:space="preserve">&lt; 100%;  2000 &lt; </w:t>
      </w:r>
      <w:r w:rsidR="00135240">
        <w:rPr>
          <w:color w:val="000000"/>
          <w:sz w:val="28"/>
          <w:szCs w:val="28"/>
        </w:rPr>
        <w:t xml:space="preserve">х </w:t>
      </w:r>
      <w:r w:rsidRPr="00E65E7E">
        <w:rPr>
          <w:color w:val="000000"/>
          <w:sz w:val="28"/>
          <w:szCs w:val="28"/>
        </w:rPr>
        <w:t>&lt; 10000.</w:t>
      </w:r>
    </w:p>
    <w:p w14:paraId="76B9B692" w14:textId="7B3A62DC" w:rsidR="00860749" w:rsidRPr="00E65E7E" w:rsidRDefault="00185437" w:rsidP="00860749">
      <w:pPr>
        <w:rPr>
          <w:b/>
          <w:bCs/>
          <w:iCs/>
          <w:color w:val="000000"/>
        </w:rPr>
      </w:pPr>
      <w:r w:rsidRPr="00E65E7E">
        <w:rPr>
          <w:sz w:val="28"/>
          <w:szCs w:val="28"/>
        </w:rPr>
        <w:t xml:space="preserve">      </w:t>
      </w:r>
      <w:bookmarkStart w:id="12" w:name="_Hlk168497219"/>
      <w:r w:rsidR="00860749" w:rsidRPr="00E65E7E">
        <w:rPr>
          <w:sz w:val="28"/>
          <w:szCs w:val="28"/>
        </w:rPr>
        <w:tab/>
      </w:r>
      <w:r w:rsidR="00860749" w:rsidRPr="00E65E7E">
        <w:rPr>
          <w:b/>
          <w:bCs/>
          <w:iCs/>
          <w:color w:val="000000"/>
          <w:sz w:val="28"/>
          <w:szCs w:val="28"/>
        </w:rPr>
        <w:t>Динамика цен на рассматриваемом товарном рынке</w:t>
      </w:r>
    </w:p>
    <w:p w14:paraId="6585EE44" w14:textId="4D9E017D" w:rsidR="00185437" w:rsidRPr="00E65E7E" w:rsidRDefault="00185437" w:rsidP="00860749">
      <w:pPr>
        <w:pStyle w:val="af3"/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>Согласно Предпринимательскому кодексу, тариф на переработку нефти не утверждается уполномоченным органом с 2017 года, то есть с 1 января 2017 года НПЗ сами устанавливают тариф на переработку нефти. До отмены регулирования  тарифы на процессинг устанавливались Комитетом по регулированию естественных монополий  и защиты конкуренции, последние тарифы были утверждены в октябре 2015 года на уровне 20501 тенге за тонну для АНПЗ, 14895 тенге для ПНХЗ и 11453 для ПКОП.</w:t>
      </w:r>
    </w:p>
    <w:p w14:paraId="764B9995" w14:textId="77777777" w:rsidR="00185437" w:rsidRPr="00E65E7E" w:rsidRDefault="00185437" w:rsidP="00185437">
      <w:pPr>
        <w:ind w:firstLine="708"/>
        <w:jc w:val="both"/>
        <w:rPr>
          <w:sz w:val="28"/>
          <w:szCs w:val="28"/>
        </w:rPr>
      </w:pPr>
    </w:p>
    <w:p w14:paraId="4D4FDB52" w14:textId="77777777" w:rsidR="00185437" w:rsidRPr="00E65E7E" w:rsidRDefault="00185437" w:rsidP="00185437">
      <w:pPr>
        <w:jc w:val="right"/>
        <w:rPr>
          <w:i/>
          <w:color w:val="000000"/>
        </w:rPr>
      </w:pPr>
      <w:r w:rsidRPr="00E65E7E">
        <w:rPr>
          <w:i/>
          <w:color w:val="000000"/>
        </w:rPr>
        <w:t>Таблица 4</w:t>
      </w:r>
    </w:p>
    <w:p w14:paraId="0B9DABBD" w14:textId="77777777" w:rsidR="00185437" w:rsidRPr="00E65E7E" w:rsidRDefault="00185437" w:rsidP="00185437">
      <w:pPr>
        <w:jc w:val="center"/>
        <w:rPr>
          <w:iCs/>
          <w:color w:val="000000"/>
        </w:rPr>
      </w:pPr>
      <w:r w:rsidRPr="00E65E7E">
        <w:rPr>
          <w:iCs/>
          <w:color w:val="000000"/>
        </w:rPr>
        <w:t>Динамика тарифов НПЗ на переработку нефти</w:t>
      </w:r>
    </w:p>
    <w:p w14:paraId="3BACFBFB" w14:textId="2B579C58" w:rsidR="00185437" w:rsidRPr="00E65E7E" w:rsidRDefault="00185437" w:rsidP="00185437">
      <w:pPr>
        <w:jc w:val="right"/>
        <w:rPr>
          <w:i/>
          <w:color w:val="000000"/>
          <w:sz w:val="18"/>
          <w:szCs w:val="18"/>
        </w:rPr>
      </w:pPr>
      <w:r w:rsidRPr="00E65E7E">
        <w:rPr>
          <w:i/>
          <w:color w:val="000000"/>
          <w:sz w:val="18"/>
          <w:szCs w:val="18"/>
        </w:rPr>
        <w:t>тенге/тонна</w:t>
      </w:r>
    </w:p>
    <w:tbl>
      <w:tblPr>
        <w:tblpPr w:leftFromText="180" w:rightFromText="180" w:vertAnchor="text" w:horzAnchor="margin" w:tblpXSpec="center" w:tblpY="157"/>
        <w:tblW w:w="11362" w:type="dxa"/>
        <w:tblLayout w:type="fixed"/>
        <w:tblLook w:val="04A0" w:firstRow="1" w:lastRow="0" w:firstColumn="1" w:lastColumn="0" w:noHBand="0" w:noVBand="1"/>
      </w:tblPr>
      <w:tblGrid>
        <w:gridCol w:w="704"/>
        <w:gridCol w:w="934"/>
        <w:gridCol w:w="800"/>
        <w:gridCol w:w="904"/>
        <w:gridCol w:w="814"/>
        <w:gridCol w:w="786"/>
        <w:gridCol w:w="787"/>
        <w:gridCol w:w="763"/>
        <w:gridCol w:w="729"/>
        <w:gridCol w:w="794"/>
        <w:gridCol w:w="951"/>
        <w:gridCol w:w="881"/>
        <w:gridCol w:w="793"/>
        <w:gridCol w:w="722"/>
      </w:tblGrid>
      <w:tr w:rsidR="00185437" w:rsidRPr="00E65E7E" w14:paraId="776998CD" w14:textId="77777777" w:rsidTr="00A63DC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8D7A" w14:textId="77777777" w:rsidR="00185437" w:rsidRPr="00E65E7E" w:rsidRDefault="00185437" w:rsidP="0018543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5E7E">
              <w:rPr>
                <w:b/>
                <w:bCs/>
                <w:color w:val="000000"/>
                <w:sz w:val="14"/>
                <w:szCs w:val="14"/>
              </w:rPr>
              <w:t>НПЗ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7A7A" w14:textId="77777777" w:rsidR="00185437" w:rsidRPr="00E65E7E" w:rsidRDefault="00185437" w:rsidP="0018543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5E7E">
              <w:rPr>
                <w:b/>
                <w:bCs/>
                <w:color w:val="000000"/>
                <w:sz w:val="14"/>
                <w:szCs w:val="14"/>
              </w:rPr>
              <w:t>Период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8F82" w14:textId="77777777" w:rsidR="00185437" w:rsidRPr="00E65E7E" w:rsidRDefault="00185437" w:rsidP="0018543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5E7E">
              <w:rPr>
                <w:b/>
                <w:bCs/>
                <w:color w:val="000000"/>
                <w:sz w:val="14"/>
                <w:szCs w:val="14"/>
              </w:rPr>
              <w:t>январь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4B5C" w14:textId="77777777" w:rsidR="00185437" w:rsidRPr="00E65E7E" w:rsidRDefault="00185437" w:rsidP="0018543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5E7E">
              <w:rPr>
                <w:b/>
                <w:bCs/>
                <w:color w:val="000000"/>
                <w:sz w:val="14"/>
                <w:szCs w:val="14"/>
              </w:rPr>
              <w:t>февраль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0029" w14:textId="77777777" w:rsidR="00185437" w:rsidRPr="00E65E7E" w:rsidRDefault="00185437" w:rsidP="0018543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5E7E">
              <w:rPr>
                <w:b/>
                <w:bCs/>
                <w:color w:val="000000"/>
                <w:sz w:val="14"/>
                <w:szCs w:val="14"/>
              </w:rPr>
              <w:t>март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E26A" w14:textId="77777777" w:rsidR="00185437" w:rsidRPr="00E65E7E" w:rsidRDefault="00185437" w:rsidP="0018543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5E7E">
              <w:rPr>
                <w:b/>
                <w:bCs/>
                <w:color w:val="000000"/>
                <w:sz w:val="14"/>
                <w:szCs w:val="14"/>
              </w:rPr>
              <w:t>апрель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B4DC" w14:textId="77777777" w:rsidR="00185437" w:rsidRPr="00E65E7E" w:rsidRDefault="00185437" w:rsidP="0018543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5E7E">
              <w:rPr>
                <w:b/>
                <w:bCs/>
                <w:color w:val="000000"/>
                <w:sz w:val="14"/>
                <w:szCs w:val="14"/>
              </w:rPr>
              <w:t>май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FFD0" w14:textId="77777777" w:rsidR="00185437" w:rsidRPr="00E65E7E" w:rsidRDefault="00185437" w:rsidP="0018543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5E7E">
              <w:rPr>
                <w:b/>
                <w:bCs/>
                <w:color w:val="000000"/>
                <w:sz w:val="14"/>
                <w:szCs w:val="14"/>
              </w:rPr>
              <w:t>июнь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A8A0" w14:textId="77777777" w:rsidR="00185437" w:rsidRPr="00E65E7E" w:rsidRDefault="00185437" w:rsidP="0018543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5E7E">
              <w:rPr>
                <w:b/>
                <w:bCs/>
                <w:color w:val="000000"/>
                <w:sz w:val="14"/>
                <w:szCs w:val="14"/>
              </w:rPr>
              <w:t>июль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F716" w14:textId="77777777" w:rsidR="00185437" w:rsidRPr="00E65E7E" w:rsidRDefault="00185437" w:rsidP="0018543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5E7E">
              <w:rPr>
                <w:b/>
                <w:bCs/>
                <w:color w:val="000000"/>
                <w:sz w:val="14"/>
                <w:szCs w:val="14"/>
              </w:rPr>
              <w:t>август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F596" w14:textId="77777777" w:rsidR="00185437" w:rsidRPr="00E65E7E" w:rsidRDefault="00185437" w:rsidP="0018543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5E7E">
              <w:rPr>
                <w:b/>
                <w:bCs/>
                <w:color w:val="000000"/>
                <w:sz w:val="14"/>
                <w:szCs w:val="14"/>
              </w:rPr>
              <w:t>сентябрь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593A" w14:textId="77777777" w:rsidR="00185437" w:rsidRPr="00E65E7E" w:rsidRDefault="00185437" w:rsidP="0018543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5E7E">
              <w:rPr>
                <w:b/>
                <w:bCs/>
                <w:color w:val="000000"/>
                <w:sz w:val="14"/>
                <w:szCs w:val="14"/>
              </w:rPr>
              <w:t>октябрь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E8D3" w14:textId="77777777" w:rsidR="00185437" w:rsidRPr="00E65E7E" w:rsidRDefault="00185437" w:rsidP="0018543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5E7E">
              <w:rPr>
                <w:b/>
                <w:bCs/>
                <w:color w:val="000000"/>
                <w:sz w:val="14"/>
                <w:szCs w:val="14"/>
              </w:rPr>
              <w:t>ноябрь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CFEC" w14:textId="77777777" w:rsidR="00185437" w:rsidRPr="00E65E7E" w:rsidRDefault="00185437" w:rsidP="0018543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5E7E">
              <w:rPr>
                <w:b/>
                <w:bCs/>
                <w:color w:val="000000"/>
                <w:sz w:val="14"/>
                <w:szCs w:val="14"/>
              </w:rPr>
              <w:t>декабрь</w:t>
            </w:r>
          </w:p>
        </w:tc>
      </w:tr>
      <w:tr w:rsidR="00185437" w:rsidRPr="00E65E7E" w14:paraId="1DC565CA" w14:textId="77777777" w:rsidTr="00A63DC8">
        <w:trPr>
          <w:trHeight w:val="3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EB48" w14:textId="77777777" w:rsidR="00185437" w:rsidRPr="00E65E7E" w:rsidRDefault="00185437" w:rsidP="0018543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5E7E">
              <w:rPr>
                <w:b/>
                <w:bCs/>
                <w:color w:val="000000"/>
                <w:sz w:val="14"/>
                <w:szCs w:val="14"/>
              </w:rPr>
              <w:t>АНПЗ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F7E9" w14:textId="77777777" w:rsidR="00185437" w:rsidRPr="00E65E7E" w:rsidRDefault="00185437" w:rsidP="00185437">
            <w:pPr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5573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41 466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F245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42 515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2493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42 515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746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42 515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50ED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42 515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6C4B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42 515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24B5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42 515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F4B7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42 515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FCD4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42 515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1D85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42 515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3C41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42 515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4148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42 515</w:t>
            </w:r>
          </w:p>
        </w:tc>
      </w:tr>
      <w:tr w:rsidR="00185437" w:rsidRPr="00E65E7E" w14:paraId="532CE576" w14:textId="77777777" w:rsidTr="00A63DC8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EA8F6" w14:textId="77777777" w:rsidR="00185437" w:rsidRPr="00E65E7E" w:rsidRDefault="00185437" w:rsidP="0018543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B025" w14:textId="77777777" w:rsidR="00185437" w:rsidRPr="00E65E7E" w:rsidRDefault="00185437" w:rsidP="00185437">
            <w:pPr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5FEC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42 515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AA78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42 515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66E2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42 515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A2CC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42 515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5CE0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42 515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E573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42 515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5228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42 515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9928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42 515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5817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42 515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4BE9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42 515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1684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42 515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9CDF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42 515</w:t>
            </w:r>
          </w:p>
        </w:tc>
      </w:tr>
      <w:tr w:rsidR="00185437" w:rsidRPr="00E65E7E" w14:paraId="09FB0FAD" w14:textId="77777777" w:rsidTr="00A63DC8">
        <w:trPr>
          <w:trHeight w:val="30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BC085" w14:textId="77777777" w:rsidR="00185437" w:rsidRPr="00E65E7E" w:rsidRDefault="00185437" w:rsidP="0018543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BAA8" w14:textId="77777777" w:rsidR="00185437" w:rsidRPr="00E65E7E" w:rsidRDefault="00185437" w:rsidP="00185437">
            <w:pPr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A11C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53 927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A676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53 927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B6EF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53 927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E643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53 927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6058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53 927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FF2A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53 927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B704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53 927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D63D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53 927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CE6E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54 450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3DEF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54 450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C9D9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54 450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6360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54 450</w:t>
            </w:r>
          </w:p>
        </w:tc>
      </w:tr>
      <w:tr w:rsidR="00185437" w:rsidRPr="00E65E7E" w14:paraId="49EE84A5" w14:textId="77777777" w:rsidTr="00A63DC8">
        <w:trPr>
          <w:trHeight w:val="3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235B" w14:textId="77777777" w:rsidR="00185437" w:rsidRPr="00E65E7E" w:rsidRDefault="00185437" w:rsidP="0018543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5E7E">
              <w:rPr>
                <w:b/>
                <w:bCs/>
                <w:color w:val="000000"/>
                <w:sz w:val="14"/>
                <w:szCs w:val="14"/>
              </w:rPr>
              <w:t>ПНХЗ</w:t>
            </w:r>
          </w:p>
        </w:tc>
        <w:tc>
          <w:tcPr>
            <w:tcW w:w="1065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4D27" w14:textId="77777777" w:rsidR="00185437" w:rsidRPr="00E65E7E" w:rsidRDefault="00185437" w:rsidP="00185437">
            <w:pPr>
              <w:rPr>
                <w:color w:val="000000"/>
                <w:sz w:val="14"/>
                <w:szCs w:val="14"/>
              </w:rPr>
            </w:pPr>
          </w:p>
        </w:tc>
      </w:tr>
      <w:tr w:rsidR="00185437" w:rsidRPr="00E65E7E" w14:paraId="502883CE" w14:textId="77777777" w:rsidTr="00A63DC8">
        <w:trPr>
          <w:trHeight w:val="30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7F9D" w14:textId="77777777" w:rsidR="00185437" w:rsidRPr="00E65E7E" w:rsidRDefault="00185437" w:rsidP="0018543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836D" w14:textId="77777777" w:rsidR="00185437" w:rsidRPr="00E65E7E" w:rsidRDefault="00185437" w:rsidP="00185437">
            <w:pPr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BAD3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20 904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FC67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23 240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EDC3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23 240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0C5D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23 240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F9F1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23 240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6832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23 240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113E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23 240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5183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23 240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EE32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23 240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EBAC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23 240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1AE6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23 240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B53C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23 240</w:t>
            </w:r>
          </w:p>
        </w:tc>
      </w:tr>
      <w:tr w:rsidR="00185437" w:rsidRPr="00E65E7E" w14:paraId="79DBCFB0" w14:textId="77777777" w:rsidTr="00A63DC8">
        <w:trPr>
          <w:trHeight w:val="30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555AD7" w14:textId="77777777" w:rsidR="00185437" w:rsidRPr="00E65E7E" w:rsidRDefault="00185437" w:rsidP="0018543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BE41" w14:textId="77777777" w:rsidR="00185437" w:rsidRPr="00E65E7E" w:rsidRDefault="00185437" w:rsidP="00185437">
            <w:pPr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7669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23 240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A031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23 240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4FFD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23 240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9519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23 240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A10B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23 240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0F57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23 240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6F78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23 240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39F8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23 240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9DBC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23 240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0970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23 240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0D37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23 240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D6D0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23 240</w:t>
            </w:r>
          </w:p>
        </w:tc>
      </w:tr>
      <w:tr w:rsidR="00185437" w:rsidRPr="00E65E7E" w14:paraId="7352FC67" w14:textId="77777777" w:rsidTr="00A63DC8">
        <w:trPr>
          <w:trHeight w:val="30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B82E2" w14:textId="77777777" w:rsidR="00185437" w:rsidRPr="00E65E7E" w:rsidRDefault="00185437" w:rsidP="0018543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D9F7" w14:textId="77777777" w:rsidR="00185437" w:rsidRPr="00E65E7E" w:rsidRDefault="00185437" w:rsidP="00185437">
            <w:pPr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A59B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23 240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1E95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23 240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389B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23 240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8387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23 240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9733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23 240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7278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65E7E">
              <w:rPr>
                <w:color w:val="000000"/>
                <w:sz w:val="14"/>
                <w:szCs w:val="14"/>
              </w:rPr>
              <w:t>23 240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31A5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23 240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6ECA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23 240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324B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23 240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4B33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23 240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C935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23 240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BC62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23 240</w:t>
            </w:r>
          </w:p>
        </w:tc>
      </w:tr>
      <w:tr w:rsidR="00185437" w:rsidRPr="00E65E7E" w14:paraId="01BD3914" w14:textId="77777777" w:rsidTr="00A63DC8">
        <w:trPr>
          <w:trHeight w:val="219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DE8C" w14:textId="77777777" w:rsidR="00185437" w:rsidRPr="00E65E7E" w:rsidRDefault="00185437" w:rsidP="0018543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7CCB86AF" w14:textId="77777777" w:rsidR="00185437" w:rsidRPr="00E65E7E" w:rsidRDefault="00185437" w:rsidP="0018543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5E7E">
              <w:rPr>
                <w:b/>
                <w:bCs/>
                <w:color w:val="000000"/>
                <w:sz w:val="14"/>
                <w:szCs w:val="14"/>
              </w:rPr>
              <w:t>ПКОП</w:t>
            </w:r>
          </w:p>
        </w:tc>
        <w:tc>
          <w:tcPr>
            <w:tcW w:w="1065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E202" w14:textId="77777777" w:rsidR="00185437" w:rsidRPr="00E65E7E" w:rsidRDefault="00185437" w:rsidP="00185437">
            <w:pPr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 </w:t>
            </w:r>
          </w:p>
        </w:tc>
      </w:tr>
      <w:tr w:rsidR="00185437" w:rsidRPr="00E65E7E" w14:paraId="188325E5" w14:textId="77777777" w:rsidTr="00A63DC8">
        <w:trPr>
          <w:trHeight w:val="30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5948" w14:textId="77777777" w:rsidR="00185437" w:rsidRPr="00E65E7E" w:rsidRDefault="00185437" w:rsidP="0018543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EEA8" w14:textId="77777777" w:rsidR="00185437" w:rsidRPr="00E65E7E" w:rsidRDefault="00185437" w:rsidP="00185437">
            <w:pPr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8928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33 671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B37A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35 336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112F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35 336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04F4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35 336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C60D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35 336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D085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35 336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3218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35 336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89E6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35 336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2BD4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35 336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0D74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35 336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DFC7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35 336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9775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35 336</w:t>
            </w:r>
          </w:p>
        </w:tc>
      </w:tr>
      <w:tr w:rsidR="00185437" w:rsidRPr="00E65E7E" w14:paraId="3A52418B" w14:textId="77777777" w:rsidTr="00A63DC8">
        <w:trPr>
          <w:trHeight w:val="30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51731E" w14:textId="77777777" w:rsidR="00185437" w:rsidRPr="00E65E7E" w:rsidRDefault="00185437" w:rsidP="0018543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3731" w14:textId="77777777" w:rsidR="00185437" w:rsidRPr="00E65E7E" w:rsidRDefault="00185437" w:rsidP="00185437">
            <w:pPr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1ED9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35 336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790B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35 336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91E8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35 336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5550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35 336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A46C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35 336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8C37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35 336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F0AB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35 336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D664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35 336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A75A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35 336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E643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35 336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6583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35 336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563D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35 336</w:t>
            </w:r>
          </w:p>
        </w:tc>
      </w:tr>
      <w:tr w:rsidR="00185437" w:rsidRPr="00E65E7E" w14:paraId="3EFD297C" w14:textId="77777777" w:rsidTr="00A63DC8">
        <w:trPr>
          <w:trHeight w:val="30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9541B" w14:textId="77777777" w:rsidR="00185437" w:rsidRPr="00E65E7E" w:rsidRDefault="00185437" w:rsidP="0018543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44C8" w14:textId="77777777" w:rsidR="00185437" w:rsidRPr="00E65E7E" w:rsidRDefault="00185437" w:rsidP="00185437">
            <w:pPr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969C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35 336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978B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35 336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8429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35 336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22D6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35 336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5505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35 336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5C28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35 336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6556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35 336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8947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35 336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5E5C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35 336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A2AD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35 336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839E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35 336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03C9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35 336</w:t>
            </w:r>
          </w:p>
        </w:tc>
      </w:tr>
      <w:tr w:rsidR="00185437" w:rsidRPr="00E65E7E" w14:paraId="42AF7D81" w14:textId="77777777" w:rsidTr="00A63DC8">
        <w:trPr>
          <w:trHeight w:val="30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505E" w14:textId="77777777" w:rsidR="00185437" w:rsidRPr="00E65E7E" w:rsidRDefault="00185437" w:rsidP="0018543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1270E338" w14:textId="77777777" w:rsidR="00185437" w:rsidRPr="00E65E7E" w:rsidRDefault="00185437" w:rsidP="0018543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65E7E">
              <w:rPr>
                <w:b/>
                <w:bCs/>
                <w:color w:val="000000"/>
                <w:sz w:val="14"/>
                <w:szCs w:val="14"/>
              </w:rPr>
              <w:t>Сaspi Bitum</w:t>
            </w:r>
          </w:p>
        </w:tc>
        <w:tc>
          <w:tcPr>
            <w:tcW w:w="1065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903F" w14:textId="77777777" w:rsidR="00185437" w:rsidRPr="00E65E7E" w:rsidRDefault="00185437" w:rsidP="00185437">
            <w:pPr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 </w:t>
            </w:r>
          </w:p>
        </w:tc>
      </w:tr>
      <w:tr w:rsidR="00185437" w:rsidRPr="00E65E7E" w14:paraId="22C40B4A" w14:textId="77777777" w:rsidTr="00A63DC8">
        <w:trPr>
          <w:trHeight w:val="30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95AD" w14:textId="77777777" w:rsidR="00185437" w:rsidRPr="00E65E7E" w:rsidRDefault="00185437" w:rsidP="00185437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098D" w14:textId="77777777" w:rsidR="00185437" w:rsidRPr="00E65E7E" w:rsidRDefault="00185437" w:rsidP="00185437">
            <w:pPr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6228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5CA4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DDB1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882B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D4A7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EE66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8FD3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8A83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9CFA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1768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E2E5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5D87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</w:tr>
      <w:tr w:rsidR="00185437" w:rsidRPr="00E65E7E" w14:paraId="101ACB64" w14:textId="77777777" w:rsidTr="00A63DC8">
        <w:trPr>
          <w:trHeight w:val="30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F1EA7A" w14:textId="77777777" w:rsidR="00185437" w:rsidRPr="00E65E7E" w:rsidRDefault="00185437" w:rsidP="0018543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26EF" w14:textId="77777777" w:rsidR="00185437" w:rsidRPr="00E65E7E" w:rsidRDefault="00185437" w:rsidP="00185437">
            <w:pPr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65C8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8405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8FE6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73D3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367F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A5F8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CA13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1078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B610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8849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37C0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BBC9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</w:tr>
      <w:tr w:rsidR="00185437" w:rsidRPr="00E65E7E" w14:paraId="7492D488" w14:textId="77777777" w:rsidTr="00A63DC8">
        <w:trPr>
          <w:trHeight w:val="37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F965BC" w14:textId="77777777" w:rsidR="00185437" w:rsidRPr="00E65E7E" w:rsidRDefault="00185437" w:rsidP="00185437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D627" w14:textId="77777777" w:rsidR="00185437" w:rsidRPr="00E65E7E" w:rsidRDefault="00185437" w:rsidP="00185437">
            <w:pPr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95EC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Х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4D09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24FD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EC22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8F52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14C2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1364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D705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9FAE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86EA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9B65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4A1B" w14:textId="77777777" w:rsidR="00185437" w:rsidRPr="00E65E7E" w:rsidRDefault="00185437" w:rsidP="00185437">
            <w:pPr>
              <w:jc w:val="center"/>
              <w:rPr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</w:tr>
      <w:tr w:rsidR="00BB156E" w:rsidRPr="00E65E7E" w14:paraId="7153C64F" w14:textId="77777777" w:rsidTr="00A63DC8">
        <w:trPr>
          <w:trHeight w:val="37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44DBC" w14:textId="7CCC4045" w:rsidR="00BB156E" w:rsidRDefault="00BB156E" w:rsidP="00BB156E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АО «Конденсат»</w:t>
            </w:r>
          </w:p>
          <w:p w14:paraId="7A0732BF" w14:textId="35EBB9D1" w:rsidR="00BB156E" w:rsidRPr="00E65E7E" w:rsidRDefault="00BB156E" w:rsidP="00BB156E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2B3B7" w14:textId="35F634E9" w:rsidR="00BB156E" w:rsidRPr="00E65E7E" w:rsidRDefault="00BB156E" w:rsidP="00BB156E">
            <w:pPr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1D5E" w14:textId="41588C29" w:rsidR="00BB156E" w:rsidRPr="00E65E7E" w:rsidRDefault="00BB156E" w:rsidP="00BB156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Х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4673B" w14:textId="7D05DF9A" w:rsidR="00BB156E" w:rsidRPr="00E65E7E" w:rsidRDefault="00BB156E" w:rsidP="00BB156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91DBB" w14:textId="65600790" w:rsidR="00BB156E" w:rsidRPr="00E65E7E" w:rsidRDefault="00BB156E" w:rsidP="00BB156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6889E" w14:textId="300EF974" w:rsidR="00BB156E" w:rsidRPr="00E65E7E" w:rsidRDefault="00BB156E" w:rsidP="00BB156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3EEA4" w14:textId="49849E52" w:rsidR="00BB156E" w:rsidRPr="00E65E7E" w:rsidRDefault="00BB156E" w:rsidP="00BB156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6C9DD" w14:textId="7FBA9F0E" w:rsidR="00BB156E" w:rsidRPr="00E65E7E" w:rsidRDefault="00BB156E" w:rsidP="00BB156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1DA5" w14:textId="3574D22D" w:rsidR="00BB156E" w:rsidRPr="00E65E7E" w:rsidRDefault="00BB156E" w:rsidP="00BB156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D0E3E" w14:textId="5DAFC603" w:rsidR="00BB156E" w:rsidRPr="00E65E7E" w:rsidRDefault="00BB156E" w:rsidP="00BB156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84F6C" w14:textId="3B4C4DBD" w:rsidR="00BB156E" w:rsidRPr="00E65E7E" w:rsidRDefault="00BB156E" w:rsidP="00BB156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B8F1F" w14:textId="794F0DAB" w:rsidR="00BB156E" w:rsidRPr="00E65E7E" w:rsidRDefault="00BB156E" w:rsidP="00BB156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E442B" w14:textId="68CC5A4C" w:rsidR="00BB156E" w:rsidRPr="00E65E7E" w:rsidRDefault="00BB156E" w:rsidP="00BB156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A1066" w14:textId="02B0F526" w:rsidR="00BB156E" w:rsidRPr="00E65E7E" w:rsidRDefault="00BB156E" w:rsidP="00BB156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</w:tr>
      <w:tr w:rsidR="00BB156E" w:rsidRPr="00E65E7E" w14:paraId="4F7FCCDE" w14:textId="77777777" w:rsidTr="00A63DC8">
        <w:trPr>
          <w:trHeight w:val="37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8B153" w14:textId="77777777" w:rsidR="00BB156E" w:rsidRPr="00E65E7E" w:rsidRDefault="00BB156E" w:rsidP="00BB156E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77E7D" w14:textId="59B9569F" w:rsidR="00BB156E" w:rsidRPr="00E65E7E" w:rsidRDefault="00BB156E" w:rsidP="00BB156E">
            <w:pPr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C75BD" w14:textId="363CE4DC" w:rsidR="00BB156E" w:rsidRPr="00E65E7E" w:rsidRDefault="00BB156E" w:rsidP="00BB156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9A52" w14:textId="5924A742" w:rsidR="00BB156E" w:rsidRPr="00E65E7E" w:rsidRDefault="00BB156E" w:rsidP="00BB156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5FA47" w14:textId="6E3178EC" w:rsidR="00BB156E" w:rsidRPr="00E65E7E" w:rsidRDefault="00BB156E" w:rsidP="00BB156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F625E" w14:textId="7AF8EFCA" w:rsidR="00BB156E" w:rsidRPr="00E65E7E" w:rsidRDefault="00BB156E" w:rsidP="00BB156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D6B31" w14:textId="3B14148A" w:rsidR="00BB156E" w:rsidRPr="00E65E7E" w:rsidRDefault="00BB156E" w:rsidP="00BB156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615BD" w14:textId="0C64CB3A" w:rsidR="00BB156E" w:rsidRPr="00E65E7E" w:rsidRDefault="00BB156E" w:rsidP="00BB156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AC74" w14:textId="11D5226D" w:rsidR="00BB156E" w:rsidRPr="00E65E7E" w:rsidRDefault="00BB156E" w:rsidP="00BB156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0D234" w14:textId="38966579" w:rsidR="00BB156E" w:rsidRPr="00E65E7E" w:rsidRDefault="00BB156E" w:rsidP="00BB156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CFCAB" w14:textId="7CBF9D6F" w:rsidR="00BB156E" w:rsidRPr="00E65E7E" w:rsidRDefault="00BB156E" w:rsidP="00BB156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5F58C" w14:textId="5E079A4B" w:rsidR="00BB156E" w:rsidRPr="00E65E7E" w:rsidRDefault="00BB156E" w:rsidP="00BB156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9FC5D" w14:textId="64B70988" w:rsidR="00BB156E" w:rsidRPr="00E65E7E" w:rsidRDefault="00BB156E" w:rsidP="00BB156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3430A" w14:textId="5CF5A1E3" w:rsidR="00BB156E" w:rsidRPr="00E65E7E" w:rsidRDefault="00BB156E" w:rsidP="00BB156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</w:tr>
      <w:tr w:rsidR="00BB156E" w:rsidRPr="00E65E7E" w14:paraId="1A3745ED" w14:textId="77777777" w:rsidTr="00A63DC8">
        <w:trPr>
          <w:trHeight w:val="37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672570" w14:textId="77777777" w:rsidR="00BB156E" w:rsidRPr="00E65E7E" w:rsidRDefault="00BB156E" w:rsidP="00BB156E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43000" w14:textId="5650687D" w:rsidR="00BB156E" w:rsidRPr="00E65E7E" w:rsidRDefault="00BB156E" w:rsidP="00BB156E">
            <w:pPr>
              <w:rPr>
                <w:color w:val="000000"/>
                <w:sz w:val="14"/>
                <w:szCs w:val="14"/>
              </w:rPr>
            </w:pPr>
            <w:r w:rsidRPr="00E65E7E">
              <w:rPr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25993" w14:textId="65C57A3F" w:rsidR="00BB156E" w:rsidRPr="00E65E7E" w:rsidRDefault="00BB156E" w:rsidP="00BB156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333B1" w14:textId="63EF9FDF" w:rsidR="00BB156E" w:rsidRPr="00E65E7E" w:rsidRDefault="00BB156E" w:rsidP="00BB156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2FE98" w14:textId="7AD517CF" w:rsidR="00BB156E" w:rsidRPr="00E65E7E" w:rsidRDefault="00BB156E" w:rsidP="00BB156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DD946" w14:textId="5BFF4C52" w:rsidR="00BB156E" w:rsidRPr="00E65E7E" w:rsidRDefault="00BB156E" w:rsidP="00BB156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513EB" w14:textId="6C1FC3D2" w:rsidR="00BB156E" w:rsidRPr="00E65E7E" w:rsidRDefault="00BB156E" w:rsidP="00BB156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9EEC5" w14:textId="19A84DEC" w:rsidR="00BB156E" w:rsidRPr="00E65E7E" w:rsidRDefault="00BB156E" w:rsidP="00BB156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9D197" w14:textId="68C2094F" w:rsidR="00BB156E" w:rsidRPr="00E65E7E" w:rsidRDefault="00BB156E" w:rsidP="00BB156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A2F0C" w14:textId="76EC0CD7" w:rsidR="00BB156E" w:rsidRPr="00E65E7E" w:rsidRDefault="00BB156E" w:rsidP="00BB156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BCB1D" w14:textId="58B57895" w:rsidR="00BB156E" w:rsidRPr="00E65E7E" w:rsidRDefault="00BB156E" w:rsidP="00BB156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BC34B" w14:textId="44DFDC4C" w:rsidR="00BB156E" w:rsidRPr="00E65E7E" w:rsidRDefault="00BB156E" w:rsidP="00BB156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F114" w14:textId="5B13263A" w:rsidR="00BB156E" w:rsidRPr="00E65E7E" w:rsidRDefault="00BB156E" w:rsidP="00BB156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08E7D" w14:textId="08AE5804" w:rsidR="00BB156E" w:rsidRPr="00E65E7E" w:rsidRDefault="00BB156E" w:rsidP="00BB156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65E7E">
              <w:rPr>
                <w:rFonts w:ascii="Calibri" w:hAnsi="Calibri" w:cs="Calibri"/>
                <w:color w:val="000000"/>
                <w:sz w:val="14"/>
                <w:szCs w:val="14"/>
              </w:rPr>
              <w:t>Х</w:t>
            </w:r>
          </w:p>
        </w:tc>
      </w:tr>
    </w:tbl>
    <w:p w14:paraId="270BD9E5" w14:textId="5F261599" w:rsidR="00185437" w:rsidRPr="00E65E7E" w:rsidRDefault="00185437" w:rsidP="00185437">
      <w:pPr>
        <w:pStyle w:val="af3"/>
        <w:ind w:firstLine="708"/>
        <w:jc w:val="both"/>
        <w:rPr>
          <w:sz w:val="28"/>
          <w:szCs w:val="28"/>
        </w:rPr>
      </w:pPr>
    </w:p>
    <w:bookmarkEnd w:id="12"/>
    <w:p w14:paraId="7A853432" w14:textId="633053AE" w:rsidR="00185437" w:rsidRPr="00E65E7E" w:rsidRDefault="00185437" w:rsidP="00185437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lastRenderedPageBreak/>
        <w:t xml:space="preserve">С 1 января 2017 года утверждение тарифов на переработку сырой нефти уполномоченным органом отменено. В связи с чем, НПЗ самостоятельно устанавливают тарифы на переработку сырой нефти. Повышение тарифов на переработку с 2017 произошло во всех НПЗ. </w:t>
      </w:r>
    </w:p>
    <w:p w14:paraId="7B70FF17" w14:textId="7F3A3A81" w:rsidR="00185437" w:rsidRPr="00E65E7E" w:rsidRDefault="00185437" w:rsidP="00185437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>Изучение тарифа за переработку сырой нефти показал динамику изменения цены за переработку сырой нефти за последние три года:</w:t>
      </w:r>
    </w:p>
    <w:p w14:paraId="38F7036D" w14:textId="75C37C06" w:rsidR="00185437" w:rsidRPr="00E65E7E" w:rsidRDefault="00185437" w:rsidP="00185437">
      <w:pPr>
        <w:tabs>
          <w:tab w:val="left" w:pos="9214"/>
        </w:tabs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  <w:u w:val="single"/>
        </w:rPr>
        <w:t>ТОО «Павлодарский нефтехимический завод»</w:t>
      </w:r>
      <w:r w:rsidRPr="00E65E7E">
        <w:rPr>
          <w:color w:val="000000"/>
          <w:sz w:val="28"/>
          <w:szCs w:val="28"/>
        </w:rPr>
        <w:t xml:space="preserve"> - от 20 904 тг./тн. до 23 240 тг./тн. или рост на 11 %; </w:t>
      </w:r>
    </w:p>
    <w:p w14:paraId="774B3FFD" w14:textId="77777777" w:rsidR="00185437" w:rsidRPr="00E65E7E" w:rsidRDefault="00185437" w:rsidP="00185437">
      <w:pPr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  <w:u w:val="single"/>
        </w:rPr>
        <w:t>ТОО «Атырауский нефтеперерабатывающий завод»</w:t>
      </w:r>
      <w:r w:rsidRPr="00E65E7E">
        <w:rPr>
          <w:color w:val="000000"/>
          <w:sz w:val="28"/>
          <w:szCs w:val="28"/>
        </w:rPr>
        <w:t xml:space="preserve"> - от 41 466 тг./тн. до 54 450 тг./тн. или рост на 30 % ;</w:t>
      </w:r>
    </w:p>
    <w:p w14:paraId="1CE2D37C" w14:textId="77777777" w:rsidR="00185437" w:rsidRPr="00E65E7E" w:rsidRDefault="00185437" w:rsidP="00185437">
      <w:pPr>
        <w:jc w:val="both"/>
        <w:rPr>
          <w:sz w:val="28"/>
          <w:szCs w:val="28"/>
        </w:rPr>
      </w:pPr>
      <w:r w:rsidRPr="00E65E7E">
        <w:rPr>
          <w:color w:val="000000"/>
          <w:sz w:val="28"/>
          <w:szCs w:val="28"/>
          <w:u w:val="single"/>
        </w:rPr>
        <w:t>ТОО «ПетроКазахстан Ойл Продактс»</w:t>
      </w:r>
      <w:r w:rsidRPr="00E65E7E">
        <w:rPr>
          <w:color w:val="000000"/>
          <w:sz w:val="28"/>
          <w:szCs w:val="28"/>
        </w:rPr>
        <w:t xml:space="preserve"> - от 33 671 тг./тн. до 35 336 тг/тн или рост на 5 %</w:t>
      </w:r>
      <w:r w:rsidRPr="00E65E7E">
        <w:rPr>
          <w:sz w:val="28"/>
          <w:szCs w:val="28"/>
        </w:rPr>
        <w:t xml:space="preserve">. </w:t>
      </w:r>
    </w:p>
    <w:p w14:paraId="6172DECF" w14:textId="77777777" w:rsidR="000F18CC" w:rsidRPr="00E65E7E" w:rsidRDefault="000F18CC" w:rsidP="000F18CC">
      <w:pPr>
        <w:pStyle w:val="af3"/>
        <w:tabs>
          <w:tab w:val="left" w:pos="851"/>
        </w:tabs>
        <w:ind w:left="480"/>
        <w:jc w:val="both"/>
        <w:rPr>
          <w:sz w:val="28"/>
          <w:szCs w:val="28"/>
        </w:rPr>
      </w:pPr>
    </w:p>
    <w:p w14:paraId="0EDAA603" w14:textId="77777777" w:rsidR="00D34972" w:rsidRPr="00E65E7E" w:rsidRDefault="00D34972" w:rsidP="00D34972">
      <w:pPr>
        <w:ind w:firstLine="708"/>
        <w:jc w:val="center"/>
        <w:rPr>
          <w:b/>
          <w:color w:val="000000"/>
          <w:sz w:val="28"/>
          <w:szCs w:val="28"/>
        </w:rPr>
      </w:pPr>
      <w:r w:rsidRPr="00E65E7E">
        <w:rPr>
          <w:b/>
          <w:color w:val="000000"/>
          <w:sz w:val="28"/>
          <w:szCs w:val="28"/>
        </w:rPr>
        <w:t>7. Определение барьеров входа на товарный рынок</w:t>
      </w:r>
    </w:p>
    <w:p w14:paraId="751F6966" w14:textId="77777777" w:rsidR="00D34972" w:rsidRPr="00E65E7E" w:rsidRDefault="00D34972" w:rsidP="00D34972">
      <w:pPr>
        <w:ind w:firstLine="708"/>
        <w:jc w:val="both"/>
        <w:rPr>
          <w:color w:val="000000"/>
          <w:sz w:val="28"/>
          <w:szCs w:val="28"/>
        </w:rPr>
      </w:pPr>
    </w:p>
    <w:p w14:paraId="511B639E" w14:textId="77777777" w:rsidR="006909F5" w:rsidRPr="00E65E7E" w:rsidRDefault="006909F5" w:rsidP="00D34972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>К барьерам входа на товарный рынок по переработке нефти относятся:</w:t>
      </w:r>
    </w:p>
    <w:p w14:paraId="1CD702EE" w14:textId="0AC98D9E" w:rsidR="006C1B93" w:rsidRPr="00E65E7E" w:rsidRDefault="00D34972" w:rsidP="00D34972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b/>
          <w:bCs/>
          <w:color w:val="000000"/>
          <w:sz w:val="28"/>
          <w:szCs w:val="28"/>
        </w:rPr>
        <w:t xml:space="preserve">– </w:t>
      </w:r>
      <w:r w:rsidR="009B376D" w:rsidRPr="00E65E7E">
        <w:rPr>
          <w:b/>
          <w:bCs/>
          <w:color w:val="000000"/>
          <w:sz w:val="28"/>
          <w:szCs w:val="28"/>
        </w:rPr>
        <w:t>экономические ограничения:</w:t>
      </w:r>
      <w:r w:rsidR="009B376D" w:rsidRPr="00E65E7E">
        <w:rPr>
          <w:color w:val="000000"/>
          <w:sz w:val="28"/>
          <w:szCs w:val="28"/>
        </w:rPr>
        <w:t xml:space="preserve"> </w:t>
      </w:r>
      <w:r w:rsidRPr="00E65E7E">
        <w:rPr>
          <w:color w:val="000000"/>
          <w:sz w:val="28"/>
          <w:szCs w:val="28"/>
        </w:rPr>
        <w:t xml:space="preserve">вхождение на рынок переработки сырой нефти требует </w:t>
      </w:r>
      <w:r w:rsidRPr="00E65E7E">
        <w:rPr>
          <w:b/>
          <w:bCs/>
          <w:color w:val="000000"/>
          <w:sz w:val="28"/>
          <w:szCs w:val="28"/>
        </w:rPr>
        <w:t xml:space="preserve">значительных </w:t>
      </w:r>
      <w:r w:rsidR="00887432" w:rsidRPr="00E65E7E">
        <w:rPr>
          <w:b/>
          <w:bCs/>
          <w:color w:val="000000"/>
          <w:sz w:val="28"/>
          <w:szCs w:val="28"/>
        </w:rPr>
        <w:t xml:space="preserve">финансовых </w:t>
      </w:r>
      <w:r w:rsidRPr="00E65E7E">
        <w:rPr>
          <w:b/>
          <w:bCs/>
          <w:color w:val="000000"/>
          <w:sz w:val="28"/>
          <w:szCs w:val="28"/>
        </w:rPr>
        <w:t>вложений</w:t>
      </w:r>
      <w:r w:rsidR="006C1B93" w:rsidRPr="00E65E7E">
        <w:rPr>
          <w:b/>
          <w:bCs/>
          <w:color w:val="000000"/>
          <w:sz w:val="28"/>
          <w:szCs w:val="28"/>
        </w:rPr>
        <w:t xml:space="preserve">. </w:t>
      </w:r>
      <w:r w:rsidRPr="00E65E7E">
        <w:rPr>
          <w:color w:val="000000"/>
          <w:sz w:val="28"/>
          <w:szCs w:val="28"/>
        </w:rPr>
        <w:t xml:space="preserve"> </w:t>
      </w:r>
    </w:p>
    <w:p w14:paraId="22C97E17" w14:textId="58F4D5E7" w:rsidR="00E214DE" w:rsidRPr="00E65E7E" w:rsidRDefault="006C1B93" w:rsidP="00D34972">
      <w:pPr>
        <w:ind w:firstLine="708"/>
        <w:jc w:val="both"/>
        <w:rPr>
          <w:i/>
          <w:color w:val="000000"/>
        </w:rPr>
      </w:pPr>
      <w:r w:rsidRPr="00E65E7E">
        <w:rPr>
          <w:color w:val="000000"/>
          <w:sz w:val="28"/>
          <w:szCs w:val="28"/>
        </w:rPr>
        <w:t>Н</w:t>
      </w:r>
      <w:r w:rsidR="00D34972" w:rsidRPr="00E65E7E">
        <w:rPr>
          <w:color w:val="000000"/>
          <w:sz w:val="28"/>
          <w:szCs w:val="28"/>
        </w:rPr>
        <w:t xml:space="preserve">еобходимо отметить, что действующие в настоящее время крупные НПЗ функционируют уже длительное время </w:t>
      </w:r>
      <w:r w:rsidR="00D34972" w:rsidRPr="00E65E7E">
        <w:rPr>
          <w:i/>
          <w:color w:val="000000"/>
        </w:rPr>
        <w:t>(справочно: ТОО «ПНХЗ» запущен в 1978 году, ТОО «АНПЗ» в 1945 году, ТОО «ПКОП» в 1985 году)</w:t>
      </w:r>
      <w:r w:rsidR="00E214DE" w:rsidRPr="00E65E7E">
        <w:rPr>
          <w:i/>
          <w:color w:val="000000"/>
        </w:rPr>
        <w:t>.</w:t>
      </w:r>
    </w:p>
    <w:p w14:paraId="26F6FC18" w14:textId="63E2C0AB" w:rsidR="00415A42" w:rsidRPr="00E65E7E" w:rsidRDefault="00E214DE" w:rsidP="00D34972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iCs/>
          <w:color w:val="000000"/>
          <w:sz w:val="28"/>
          <w:szCs w:val="28"/>
        </w:rPr>
        <w:t>Помимо строительства</w:t>
      </w:r>
      <w:r w:rsidRPr="00E65E7E">
        <w:rPr>
          <w:color w:val="000000"/>
          <w:sz w:val="28"/>
          <w:szCs w:val="28"/>
        </w:rPr>
        <w:t xml:space="preserve"> </w:t>
      </w:r>
      <w:r w:rsidR="00485339" w:rsidRPr="00E65E7E">
        <w:rPr>
          <w:color w:val="000000"/>
          <w:sz w:val="28"/>
          <w:szCs w:val="28"/>
        </w:rPr>
        <w:t xml:space="preserve">непосредственно </w:t>
      </w:r>
      <w:r w:rsidRPr="00E65E7E">
        <w:rPr>
          <w:color w:val="000000"/>
          <w:sz w:val="28"/>
          <w:szCs w:val="28"/>
        </w:rPr>
        <w:t>НПЗ, для</w:t>
      </w:r>
      <w:r w:rsidR="00485339" w:rsidRPr="00E65E7E">
        <w:rPr>
          <w:color w:val="000000"/>
          <w:sz w:val="28"/>
          <w:szCs w:val="28"/>
        </w:rPr>
        <w:t xml:space="preserve"> полноценного</w:t>
      </w:r>
      <w:r w:rsidRPr="00E65E7E">
        <w:rPr>
          <w:color w:val="000000"/>
          <w:sz w:val="28"/>
          <w:szCs w:val="28"/>
        </w:rPr>
        <w:t xml:space="preserve"> функционирования необходимо иметь нефтебазу, терминал</w:t>
      </w:r>
      <w:r w:rsidR="000E2BA5" w:rsidRPr="00E65E7E">
        <w:rPr>
          <w:color w:val="000000"/>
          <w:sz w:val="28"/>
          <w:szCs w:val="28"/>
        </w:rPr>
        <w:t>ы</w:t>
      </w:r>
      <w:r w:rsidRPr="00E65E7E">
        <w:rPr>
          <w:color w:val="000000"/>
          <w:sz w:val="28"/>
          <w:szCs w:val="28"/>
        </w:rPr>
        <w:t xml:space="preserve"> для приема сырья и отгрузки нефтепродуктов</w:t>
      </w:r>
      <w:r w:rsidR="00415A42" w:rsidRPr="00E65E7E">
        <w:rPr>
          <w:color w:val="000000"/>
          <w:sz w:val="28"/>
          <w:szCs w:val="28"/>
        </w:rPr>
        <w:t>.</w:t>
      </w:r>
    </w:p>
    <w:p w14:paraId="6C31DFFC" w14:textId="7825B043" w:rsidR="00415A42" w:rsidRPr="00E65E7E" w:rsidRDefault="00415A42" w:rsidP="00415A42">
      <w:pPr>
        <w:widowControl w:val="0"/>
        <w:pBdr>
          <w:bottom w:val="single" w:sz="4" w:space="1" w:color="FFFFFF"/>
        </w:pBdr>
        <w:adjustRightInd w:val="0"/>
        <w:ind w:firstLine="709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 xml:space="preserve">Поскольку АНПЗ, ПНХЗ, ПКОП являются крупными НПЗ в республике и поставка нефти на них осуществляется в соответствии с Графиком поставки нефти на внутренний рынок, утверждаемым Министерством энергетики Республики Казахстан, АО НК «КазМунайГаз» обладает возможностью оказывать решающее влияние на </w:t>
      </w:r>
      <w:r w:rsidR="00783745" w:rsidRPr="00E65E7E">
        <w:rPr>
          <w:color w:val="000000"/>
          <w:sz w:val="28"/>
          <w:szCs w:val="28"/>
        </w:rPr>
        <w:t xml:space="preserve">товарный рынок, в том числе </w:t>
      </w:r>
    </w:p>
    <w:p w14:paraId="7CD39095" w14:textId="16001043" w:rsidR="00485339" w:rsidRPr="00E65E7E" w:rsidRDefault="00485339" w:rsidP="00415A42">
      <w:pPr>
        <w:widowControl w:val="0"/>
        <w:pBdr>
          <w:bottom w:val="single" w:sz="4" w:space="1" w:color="FFFFFF"/>
        </w:pBdr>
        <w:adjustRightInd w:val="0"/>
        <w:ind w:firstLine="709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>Таким образом, для привлечения новых субъектов</w:t>
      </w:r>
      <w:r w:rsidR="008426B2" w:rsidRPr="00E65E7E">
        <w:rPr>
          <w:color w:val="000000"/>
          <w:sz w:val="28"/>
          <w:szCs w:val="28"/>
        </w:rPr>
        <w:t xml:space="preserve"> (НПЗ)</w:t>
      </w:r>
      <w:r w:rsidRPr="00E65E7E">
        <w:rPr>
          <w:color w:val="000000"/>
          <w:sz w:val="28"/>
          <w:szCs w:val="28"/>
        </w:rPr>
        <w:t xml:space="preserve"> на данный рынок </w:t>
      </w:r>
      <w:r w:rsidR="00783745" w:rsidRPr="00E65E7E">
        <w:rPr>
          <w:color w:val="000000"/>
          <w:sz w:val="28"/>
          <w:szCs w:val="28"/>
        </w:rPr>
        <w:t>возможны</w:t>
      </w:r>
      <w:r w:rsidRPr="00E65E7E">
        <w:rPr>
          <w:color w:val="000000"/>
          <w:sz w:val="28"/>
          <w:szCs w:val="28"/>
        </w:rPr>
        <w:t xml:space="preserve"> </w:t>
      </w:r>
      <w:r w:rsidR="00783745" w:rsidRPr="00E65E7E">
        <w:rPr>
          <w:color w:val="000000"/>
          <w:sz w:val="28"/>
          <w:szCs w:val="28"/>
        </w:rPr>
        <w:t xml:space="preserve">инвестиционные </w:t>
      </w:r>
      <w:r w:rsidRPr="00E65E7E">
        <w:rPr>
          <w:color w:val="000000"/>
          <w:sz w:val="28"/>
          <w:szCs w:val="28"/>
        </w:rPr>
        <w:t>условия</w:t>
      </w:r>
      <w:r w:rsidR="00783745" w:rsidRPr="00E65E7E">
        <w:rPr>
          <w:color w:val="000000"/>
          <w:sz w:val="28"/>
          <w:szCs w:val="28"/>
        </w:rPr>
        <w:t xml:space="preserve"> в виде:</w:t>
      </w:r>
    </w:p>
    <w:p w14:paraId="4F760762" w14:textId="31D4C433" w:rsidR="00783745" w:rsidRPr="00E65E7E" w:rsidRDefault="00783745" w:rsidP="00415A42">
      <w:pPr>
        <w:widowControl w:val="0"/>
        <w:pBdr>
          <w:bottom w:val="single" w:sz="4" w:space="1" w:color="FFFFFF"/>
        </w:pBdr>
        <w:adjustRightInd w:val="0"/>
        <w:ind w:firstLine="709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>- наличия офтейк контрактов с предоставлением доступа к ресурсу (сырью) для самостоятельной переработки;</w:t>
      </w:r>
    </w:p>
    <w:p w14:paraId="628DAB38" w14:textId="2CE6C981" w:rsidR="00783745" w:rsidRPr="00E65E7E" w:rsidRDefault="00783745" w:rsidP="00783745">
      <w:pPr>
        <w:widowControl w:val="0"/>
        <w:pBdr>
          <w:bottom w:val="single" w:sz="4" w:space="1" w:color="FFFFFF"/>
        </w:pBdr>
        <w:adjustRightInd w:val="0"/>
        <w:ind w:firstLine="709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 xml:space="preserve">- дерегулированного смежного рынка нефтепродуктов; </w:t>
      </w:r>
    </w:p>
    <w:p w14:paraId="6E00019C" w14:textId="55F03ED2" w:rsidR="00783745" w:rsidRPr="00E65E7E" w:rsidRDefault="00783745" w:rsidP="00415A42">
      <w:pPr>
        <w:widowControl w:val="0"/>
        <w:pBdr>
          <w:bottom w:val="single" w:sz="4" w:space="1" w:color="FFFFFF"/>
        </w:pBd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5E7E">
        <w:rPr>
          <w:color w:val="000000" w:themeColor="text1"/>
          <w:sz w:val="28"/>
          <w:szCs w:val="28"/>
        </w:rPr>
        <w:t xml:space="preserve">- отмены государственного регулирования в части распределения ресурса (сырья). </w:t>
      </w:r>
    </w:p>
    <w:p w14:paraId="5C313BD6" w14:textId="2B36AD7C" w:rsidR="002E7DCB" w:rsidRPr="00E65E7E" w:rsidRDefault="006909F5" w:rsidP="006741E5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>–</w:t>
      </w:r>
      <w:r w:rsidR="00D34972" w:rsidRPr="00E65E7E">
        <w:rPr>
          <w:color w:val="000000"/>
          <w:sz w:val="28"/>
          <w:szCs w:val="28"/>
        </w:rPr>
        <w:t xml:space="preserve"> </w:t>
      </w:r>
      <w:r w:rsidR="00D34972" w:rsidRPr="00E65E7E">
        <w:rPr>
          <w:b/>
          <w:bCs/>
          <w:color w:val="000000"/>
          <w:sz w:val="28"/>
          <w:szCs w:val="28"/>
        </w:rPr>
        <w:t>административные ограничения, вводимые государственными органами</w:t>
      </w:r>
    </w:p>
    <w:p w14:paraId="7C0AFE5C" w14:textId="77777777" w:rsidR="00485339" w:rsidRPr="00E65E7E" w:rsidRDefault="00485339" w:rsidP="00485339">
      <w:pPr>
        <w:widowControl w:val="0"/>
        <w:pBdr>
          <w:bottom w:val="single" w:sz="4" w:space="0" w:color="FFFFFF"/>
        </w:pBd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5E7E">
        <w:rPr>
          <w:color w:val="000000" w:themeColor="text1"/>
          <w:sz w:val="28"/>
          <w:szCs w:val="28"/>
        </w:rPr>
        <w:t>При формировании Графика поставки учитываются пропускная мощность трубопровода и мощность производства НПЗ, а также наличие свободных «мест» в магистральном трубопроводе для того, чтобы поставить сырье в тот или иной завод, который зависит от объема экспортных обязательств и мощности магистрального трубопровода.</w:t>
      </w:r>
    </w:p>
    <w:p w14:paraId="4CCD19D0" w14:textId="77777777" w:rsidR="00485339" w:rsidRPr="00E65E7E" w:rsidRDefault="00485339" w:rsidP="00485339">
      <w:pPr>
        <w:widowControl w:val="0"/>
        <w:pBdr>
          <w:bottom w:val="single" w:sz="4" w:space="0" w:color="FFFFFF"/>
        </w:pBd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5E7E">
        <w:rPr>
          <w:color w:val="000000" w:themeColor="text1"/>
          <w:sz w:val="28"/>
          <w:szCs w:val="28"/>
        </w:rPr>
        <w:t xml:space="preserve">При этом, необходимо предоставить доступ к переработке нефти в соответствии с критериями по «Правилам формирования графика поставки нефти» (малые недропользователи, в зависимости от регионального распределения, </w:t>
      </w:r>
      <w:r w:rsidRPr="00E65E7E">
        <w:rPr>
          <w:color w:val="000000" w:themeColor="text1"/>
          <w:sz w:val="28"/>
          <w:szCs w:val="28"/>
        </w:rPr>
        <w:lastRenderedPageBreak/>
        <w:t>недостающие объемы за национальной компанией), а также оцифровать систему приема и обработки заявок на переработку нефти.</w:t>
      </w:r>
    </w:p>
    <w:p w14:paraId="73642D48" w14:textId="77777777" w:rsidR="00485339" w:rsidRPr="00E65E7E" w:rsidRDefault="00485339" w:rsidP="00485339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 xml:space="preserve">В соответствии с частью 3 статьи 11-1 Закона о госрегулировании производства и оборота отдельных видов нефтепродуктов поставщиком нефти признается лицо, взаимосвязанное с недропользователем, при соблюдении не менее чем одного из следующих условий: </w:t>
      </w:r>
    </w:p>
    <w:p w14:paraId="652A127F" w14:textId="77777777" w:rsidR="00485339" w:rsidRPr="00E65E7E" w:rsidRDefault="00485339" w:rsidP="00485339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>- поставщику нефти принадлежат пятьдесят и более процентов акций (долей участия в уставном капитале) в недропользователе;</w:t>
      </w:r>
    </w:p>
    <w:p w14:paraId="1A148F58" w14:textId="77777777" w:rsidR="00485339" w:rsidRPr="00E65E7E" w:rsidRDefault="00485339" w:rsidP="00485339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>- недропользователю принадлежат пятьдесят и более процентов акций (долей участия в уставном капитале) в поставщике нефти;</w:t>
      </w:r>
    </w:p>
    <w:p w14:paraId="21CBEA74" w14:textId="77777777" w:rsidR="00485339" w:rsidRPr="00E65E7E" w:rsidRDefault="00485339" w:rsidP="00485339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>- поставщик нефти и недропользователь контролируются лицом, которому принадлежат пятьдесят и более процентов акций (долей участия в уставном капитале) в поставщике нефти и недропользователе.</w:t>
      </w:r>
    </w:p>
    <w:p w14:paraId="26EE228F" w14:textId="77777777" w:rsidR="00485339" w:rsidRPr="00E65E7E" w:rsidRDefault="00485339" w:rsidP="00485339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  <w:lang w:val="en-US"/>
        </w:rPr>
        <w:t>C</w:t>
      </w:r>
      <w:r w:rsidRPr="00E65E7E">
        <w:rPr>
          <w:color w:val="000000"/>
          <w:sz w:val="28"/>
          <w:szCs w:val="28"/>
        </w:rPr>
        <w:t xml:space="preserve">огласно внесенным </w:t>
      </w:r>
      <w:r w:rsidRPr="00E65E7E">
        <w:rPr>
          <w:sz w:val="28"/>
          <w:szCs w:val="28"/>
        </w:rPr>
        <w:t>изменениям в данный Закон,</w:t>
      </w:r>
      <w:r w:rsidRPr="00E65E7E">
        <w:rPr>
          <w:color w:val="000000"/>
          <w:sz w:val="28"/>
          <w:szCs w:val="28"/>
        </w:rPr>
        <w:t xml:space="preserve"> </w:t>
      </w:r>
      <w:r w:rsidRPr="00E65E7E">
        <w:rPr>
          <w:sz w:val="28"/>
          <w:szCs w:val="28"/>
        </w:rPr>
        <w:t>вступили в силу</w:t>
      </w:r>
      <w:r w:rsidRPr="00E65E7E">
        <w:rPr>
          <w:color w:val="000000"/>
          <w:sz w:val="28"/>
          <w:szCs w:val="28"/>
        </w:rPr>
        <w:t xml:space="preserve"> в 2023 году нормы</w:t>
      </w:r>
      <w:r w:rsidRPr="00E65E7E">
        <w:rPr>
          <w:sz w:val="28"/>
          <w:szCs w:val="28"/>
        </w:rPr>
        <w:t xml:space="preserve">, где предусматриваются право недропользователей на самостоятельную переработку нефти на </w:t>
      </w:r>
      <w:r w:rsidRPr="00E65E7E">
        <w:rPr>
          <w:color w:val="000000"/>
          <w:sz w:val="28"/>
          <w:szCs w:val="28"/>
        </w:rPr>
        <w:t>НПЗ и реализации нефтепродуктов.</w:t>
      </w:r>
    </w:p>
    <w:p w14:paraId="18B08731" w14:textId="77777777" w:rsidR="00485339" w:rsidRPr="00E65E7E" w:rsidRDefault="00485339" w:rsidP="00485339">
      <w:pPr>
        <w:spacing w:line="285" w:lineRule="atLeas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65E7E">
        <w:rPr>
          <w:color w:val="000000" w:themeColor="text1"/>
          <w:sz w:val="28"/>
          <w:szCs w:val="28"/>
        </w:rPr>
        <w:t>После получения распределения на НПЗ, недропользователям либо поставщику нефти необходимо внести обращение на бумажном носителе на представление проекта договора и учредительных документов для заключения договора.</w:t>
      </w:r>
    </w:p>
    <w:p w14:paraId="473F21F7" w14:textId="77777777" w:rsidR="00485339" w:rsidRPr="00E65E7E" w:rsidRDefault="00485339" w:rsidP="00485339">
      <w:pPr>
        <w:spacing w:line="285" w:lineRule="atLeast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65E7E">
        <w:rPr>
          <w:color w:val="000000" w:themeColor="text1"/>
          <w:sz w:val="28"/>
          <w:szCs w:val="28"/>
        </w:rPr>
        <w:t>считаем необходимым обладателю ключевой мощности (заводу) размещать на своем интернет-ресурсе информацию о наличии информационной системы для приема заявок на заключение договора (далее – заявка) и порядка получения доступа к услуге по переработке сырой нефти.</w:t>
      </w:r>
    </w:p>
    <w:p w14:paraId="2A599E07" w14:textId="136ECEC4" w:rsidR="00485339" w:rsidRPr="00E65E7E" w:rsidRDefault="00485339" w:rsidP="00485339">
      <w:pPr>
        <w:spacing w:line="285" w:lineRule="atLeast"/>
        <w:ind w:firstLine="708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E65E7E">
        <w:rPr>
          <w:color w:val="000000" w:themeColor="text1"/>
          <w:sz w:val="28"/>
          <w:szCs w:val="28"/>
        </w:rPr>
        <w:t xml:space="preserve">В рамках Указа Президента РК «О мерах по либерализации экономики», дано поручение Правительству совместно с АЗРК до 31 декабря 2024 года обеспечить качественное сокращение доли квазигосударственного сектора на рынке поставки нефти на нефтеперерабатывающие заводы, </w:t>
      </w:r>
      <w:bookmarkStart w:id="13" w:name="_Hlk172627708"/>
      <w:r w:rsidRPr="00E65E7E">
        <w:rPr>
          <w:b/>
          <w:bCs/>
          <w:color w:val="000000" w:themeColor="text1"/>
          <w:sz w:val="28"/>
          <w:szCs w:val="28"/>
        </w:rPr>
        <w:t>равный и недискриминационный доступ</w:t>
      </w:r>
      <w:bookmarkEnd w:id="13"/>
      <w:r w:rsidRPr="00E65E7E">
        <w:rPr>
          <w:b/>
          <w:bCs/>
          <w:color w:val="000000" w:themeColor="text1"/>
          <w:sz w:val="28"/>
          <w:szCs w:val="28"/>
        </w:rPr>
        <w:t xml:space="preserve"> частных поставщиков нефти</w:t>
      </w:r>
      <w:r w:rsidRPr="00E65E7E">
        <w:rPr>
          <w:color w:val="000000" w:themeColor="text1"/>
          <w:sz w:val="28"/>
          <w:szCs w:val="28"/>
        </w:rPr>
        <w:t xml:space="preserve"> </w:t>
      </w:r>
      <w:r w:rsidRPr="00E65E7E">
        <w:rPr>
          <w:b/>
          <w:bCs/>
          <w:color w:val="000000" w:themeColor="text1"/>
          <w:sz w:val="28"/>
          <w:szCs w:val="28"/>
        </w:rPr>
        <w:t>к услугам переработки нефти</w:t>
      </w:r>
      <w:r w:rsidRPr="00E65E7E">
        <w:rPr>
          <w:color w:val="000000" w:themeColor="text1"/>
          <w:sz w:val="28"/>
          <w:szCs w:val="28"/>
        </w:rPr>
        <w:t xml:space="preserve">, транспортировки нефти, а также хранения авиатоплива на территории аэропортов, </w:t>
      </w:r>
      <w:r w:rsidRPr="00E65E7E">
        <w:rPr>
          <w:b/>
          <w:bCs/>
          <w:color w:val="000000" w:themeColor="text1"/>
          <w:sz w:val="28"/>
          <w:szCs w:val="28"/>
        </w:rPr>
        <w:t>в том числе посредством оцифровки процедур предоставления доступа.</w:t>
      </w:r>
    </w:p>
    <w:p w14:paraId="0EB0FC91" w14:textId="439BB7FA" w:rsidR="00485339" w:rsidRPr="00E65E7E" w:rsidRDefault="00485339" w:rsidP="00485339">
      <w:pPr>
        <w:spacing w:line="28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E65E7E">
        <w:rPr>
          <w:color w:val="000000" w:themeColor="text1"/>
          <w:sz w:val="28"/>
          <w:szCs w:val="28"/>
        </w:rPr>
        <w:t xml:space="preserve">Таким образом для автоматизации системы обработки заявок поставщиков нефти и равного и недискриминационного доступа в соответствии с </w:t>
      </w:r>
      <w:r w:rsidR="00AE7AAC" w:rsidRPr="00E65E7E">
        <w:rPr>
          <w:color w:val="000000" w:themeColor="text1"/>
          <w:sz w:val="28"/>
          <w:szCs w:val="28"/>
        </w:rPr>
        <w:t xml:space="preserve">требованиями законодательства </w:t>
      </w:r>
      <w:r w:rsidRPr="00E65E7E">
        <w:rPr>
          <w:color w:val="000000" w:themeColor="text1"/>
          <w:sz w:val="28"/>
          <w:szCs w:val="28"/>
        </w:rPr>
        <w:t>НПЗ</w:t>
      </w:r>
      <w:r w:rsidR="00AE7AAC" w:rsidRPr="00E65E7E">
        <w:rPr>
          <w:color w:val="000000" w:themeColor="text1"/>
          <w:sz w:val="28"/>
          <w:szCs w:val="28"/>
        </w:rPr>
        <w:t xml:space="preserve">, </w:t>
      </w:r>
      <w:r w:rsidRPr="00E65E7E">
        <w:rPr>
          <w:color w:val="000000" w:themeColor="text1"/>
          <w:sz w:val="28"/>
          <w:szCs w:val="28"/>
        </w:rPr>
        <w:t>необходимо признать обладателями ключевой мощности.</w:t>
      </w:r>
    </w:p>
    <w:p w14:paraId="6AF4BD9A" w14:textId="784C9BB0" w:rsidR="00485339" w:rsidRPr="00E65E7E" w:rsidRDefault="00485339" w:rsidP="00485339">
      <w:pPr>
        <w:spacing w:line="28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E65E7E">
        <w:rPr>
          <w:color w:val="000000" w:themeColor="text1"/>
          <w:sz w:val="28"/>
          <w:szCs w:val="28"/>
        </w:rPr>
        <w:t>Данные меры также позволят не допускать навязывания дополнительных услуг, осуществлять цифровизацию исполнения услуги и формировани</w:t>
      </w:r>
      <w:r w:rsidR="00AE7AAC" w:rsidRPr="00E65E7E">
        <w:rPr>
          <w:color w:val="000000" w:themeColor="text1"/>
          <w:sz w:val="28"/>
          <w:szCs w:val="28"/>
        </w:rPr>
        <w:t>е</w:t>
      </w:r>
      <w:r w:rsidRPr="00E65E7E">
        <w:rPr>
          <w:color w:val="000000" w:themeColor="text1"/>
          <w:sz w:val="28"/>
          <w:szCs w:val="28"/>
        </w:rPr>
        <w:t xml:space="preserve"> графиков поставок нефти</w:t>
      </w:r>
      <w:r w:rsidR="00D464AB" w:rsidRPr="00E65E7E">
        <w:rPr>
          <w:color w:val="000000" w:themeColor="text1"/>
          <w:sz w:val="28"/>
          <w:szCs w:val="28"/>
        </w:rPr>
        <w:t xml:space="preserve"> при дальнейшем дерегулировании рынка.</w:t>
      </w:r>
    </w:p>
    <w:p w14:paraId="67D1551C" w14:textId="235E1267" w:rsidR="002E7DCB" w:rsidRPr="00E65E7E" w:rsidRDefault="002E7DCB" w:rsidP="00485339">
      <w:pPr>
        <w:spacing w:line="28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E65E7E">
        <w:rPr>
          <w:color w:val="000000"/>
          <w:sz w:val="28"/>
        </w:rPr>
        <w:t>Деятельность НПЗ осуществляется в рамках Паспорта производства для НПЗ, который утверждается уполномоченным органом в области производства нефтепродуктов в соответствии с подпунктом 2-1) статьи 7 вышеуказанного Закона и регламентирована Правилами утверждения и отзыва паспорта производства, утвержденных приказом Министра энергетики Республики Казахстан от 3 марта 2015 года № 171, где приводится перечень технологических объектов и процессов.</w:t>
      </w:r>
    </w:p>
    <w:p w14:paraId="64BB0CB4" w14:textId="77777777" w:rsidR="002E7DCB" w:rsidRPr="00E65E7E" w:rsidRDefault="002E7DCB" w:rsidP="002E7DCB">
      <w:pPr>
        <w:jc w:val="both"/>
        <w:rPr>
          <w:sz w:val="28"/>
          <w:szCs w:val="28"/>
        </w:rPr>
      </w:pPr>
      <w:r w:rsidRPr="00E65E7E">
        <w:tab/>
      </w:r>
      <w:r w:rsidRPr="00E65E7E">
        <w:rPr>
          <w:color w:val="000000"/>
          <w:sz w:val="28"/>
        </w:rPr>
        <w:t>Деятельность,</w:t>
      </w:r>
      <w:r w:rsidRPr="00E65E7E">
        <w:rPr>
          <w:sz w:val="28"/>
          <w:szCs w:val="28"/>
        </w:rPr>
        <w:t xml:space="preserve"> связанная по переработке нефти, не подлежит обязательному лицензированию</w:t>
      </w:r>
      <w:r w:rsidR="003A2B04" w:rsidRPr="00E65E7E">
        <w:rPr>
          <w:sz w:val="28"/>
          <w:szCs w:val="28"/>
        </w:rPr>
        <w:t xml:space="preserve"> в связи с его отменой</w:t>
      </w:r>
      <w:r w:rsidRPr="00E65E7E">
        <w:rPr>
          <w:sz w:val="28"/>
          <w:szCs w:val="28"/>
        </w:rPr>
        <w:t>, а при переработке нефти отдельны</w:t>
      </w:r>
      <w:r w:rsidR="003A2B04" w:rsidRPr="00E65E7E">
        <w:rPr>
          <w:sz w:val="28"/>
          <w:szCs w:val="28"/>
        </w:rPr>
        <w:t>й</w:t>
      </w:r>
      <w:r w:rsidRPr="00E65E7E">
        <w:rPr>
          <w:sz w:val="28"/>
          <w:szCs w:val="28"/>
        </w:rPr>
        <w:t xml:space="preserve"> НПЗ </w:t>
      </w:r>
      <w:r w:rsidRPr="00E65E7E">
        <w:rPr>
          <w:sz w:val="28"/>
          <w:szCs w:val="28"/>
        </w:rPr>
        <w:lastRenderedPageBreak/>
        <w:t>долгое время не имел в собственности резервуаров хранения для не прерывно вырабатываемого сжиженного нефтяного газа</w:t>
      </w:r>
      <w:r w:rsidR="003A2B04" w:rsidRPr="00E65E7E">
        <w:rPr>
          <w:sz w:val="28"/>
          <w:szCs w:val="28"/>
        </w:rPr>
        <w:t xml:space="preserve"> (АНПЗ)</w:t>
      </w:r>
      <w:r w:rsidRPr="00E65E7E">
        <w:rPr>
          <w:sz w:val="28"/>
          <w:szCs w:val="28"/>
        </w:rPr>
        <w:t>.</w:t>
      </w:r>
    </w:p>
    <w:p w14:paraId="76E3470E" w14:textId="68199136" w:rsidR="002E7DCB" w:rsidRPr="00E65E7E" w:rsidRDefault="002E7DCB" w:rsidP="002E7DCB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 xml:space="preserve">Таким образом, </w:t>
      </w:r>
      <w:r w:rsidR="003A2B04" w:rsidRPr="00E65E7E">
        <w:rPr>
          <w:sz w:val="28"/>
          <w:szCs w:val="28"/>
        </w:rPr>
        <w:t xml:space="preserve">на </w:t>
      </w:r>
      <w:r w:rsidR="003D3682" w:rsidRPr="00E65E7E">
        <w:rPr>
          <w:sz w:val="28"/>
          <w:szCs w:val="28"/>
        </w:rPr>
        <w:t>текущий</w:t>
      </w:r>
      <w:r w:rsidR="003A2B04" w:rsidRPr="00E65E7E">
        <w:rPr>
          <w:sz w:val="28"/>
          <w:szCs w:val="28"/>
        </w:rPr>
        <w:t xml:space="preserve"> день </w:t>
      </w:r>
      <w:r w:rsidRPr="00E65E7E">
        <w:rPr>
          <w:sz w:val="28"/>
          <w:szCs w:val="28"/>
        </w:rPr>
        <w:t xml:space="preserve">выдача или наличие паспорта производства не </w:t>
      </w:r>
      <w:r w:rsidR="003A2B04" w:rsidRPr="00E65E7E">
        <w:rPr>
          <w:sz w:val="28"/>
          <w:szCs w:val="28"/>
        </w:rPr>
        <w:t>гарантирует исключени</w:t>
      </w:r>
      <w:r w:rsidR="003D3682" w:rsidRPr="00E65E7E">
        <w:rPr>
          <w:sz w:val="28"/>
          <w:szCs w:val="28"/>
        </w:rPr>
        <w:t>е</w:t>
      </w:r>
      <w:r w:rsidR="003A2B04" w:rsidRPr="00E65E7E">
        <w:rPr>
          <w:sz w:val="28"/>
          <w:szCs w:val="28"/>
        </w:rPr>
        <w:t xml:space="preserve"> дальнейшего дробления</w:t>
      </w:r>
      <w:r w:rsidR="00797AE8" w:rsidRPr="00E65E7E">
        <w:rPr>
          <w:sz w:val="28"/>
          <w:szCs w:val="28"/>
        </w:rPr>
        <w:t xml:space="preserve"> услуг</w:t>
      </w:r>
      <w:r w:rsidR="003A2B04" w:rsidRPr="00E65E7E">
        <w:rPr>
          <w:sz w:val="28"/>
          <w:szCs w:val="28"/>
        </w:rPr>
        <w:t xml:space="preserve"> завода, создани</w:t>
      </w:r>
      <w:r w:rsidR="00F87FD8" w:rsidRPr="00E65E7E">
        <w:rPr>
          <w:sz w:val="28"/>
          <w:szCs w:val="28"/>
        </w:rPr>
        <w:t>е</w:t>
      </w:r>
      <w:r w:rsidRPr="00E65E7E">
        <w:rPr>
          <w:sz w:val="28"/>
          <w:szCs w:val="28"/>
        </w:rPr>
        <w:t xml:space="preserve"> </w:t>
      </w:r>
      <w:r w:rsidR="003A2B04" w:rsidRPr="00E65E7E">
        <w:rPr>
          <w:sz w:val="28"/>
          <w:szCs w:val="28"/>
        </w:rPr>
        <w:t>монопольных услуг, которые приведут к удорожанию себестоимости продуктов нефти на внутреннем рынке.</w:t>
      </w:r>
    </w:p>
    <w:p w14:paraId="0829D2FC" w14:textId="263EB452" w:rsidR="003C5DA5" w:rsidRPr="00E65E7E" w:rsidRDefault="003A2B04" w:rsidP="002E7DCB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 xml:space="preserve">Причиной </w:t>
      </w:r>
      <w:r w:rsidR="00F87FD8" w:rsidRPr="00E65E7E">
        <w:rPr>
          <w:sz w:val="28"/>
          <w:szCs w:val="28"/>
        </w:rPr>
        <w:t>возможности</w:t>
      </w:r>
      <w:r w:rsidR="00FD4741" w:rsidRPr="00E65E7E">
        <w:rPr>
          <w:sz w:val="28"/>
          <w:szCs w:val="28"/>
        </w:rPr>
        <w:t xml:space="preserve"> дробления</w:t>
      </w:r>
      <w:r w:rsidR="00F87FD8" w:rsidRPr="00E65E7E">
        <w:rPr>
          <w:sz w:val="28"/>
          <w:szCs w:val="28"/>
        </w:rPr>
        <w:t xml:space="preserve"> услуги переработки нефти</w:t>
      </w:r>
      <w:r w:rsidRPr="00E65E7E">
        <w:rPr>
          <w:sz w:val="28"/>
          <w:szCs w:val="28"/>
        </w:rPr>
        <w:t xml:space="preserve"> является отсутствие </w:t>
      </w:r>
      <w:r w:rsidR="003C5DA5" w:rsidRPr="00E65E7E">
        <w:rPr>
          <w:sz w:val="28"/>
          <w:szCs w:val="28"/>
        </w:rPr>
        <w:t>в вышеуказанных Правилах утверждения паспорта производства</w:t>
      </w:r>
      <w:r w:rsidR="00FD4741" w:rsidRPr="00E65E7E">
        <w:rPr>
          <w:sz w:val="28"/>
          <w:szCs w:val="28"/>
        </w:rPr>
        <w:t>,</w:t>
      </w:r>
      <w:r w:rsidR="003C5DA5" w:rsidRPr="00E65E7E">
        <w:rPr>
          <w:sz w:val="28"/>
          <w:szCs w:val="28"/>
        </w:rPr>
        <w:t xml:space="preserve"> </w:t>
      </w:r>
      <w:r w:rsidRPr="00E65E7E">
        <w:rPr>
          <w:sz w:val="28"/>
          <w:szCs w:val="28"/>
        </w:rPr>
        <w:t>детализации и требований касательно наличия технологических объектов</w:t>
      </w:r>
      <w:r w:rsidR="003C5DA5" w:rsidRPr="00E65E7E">
        <w:rPr>
          <w:sz w:val="28"/>
          <w:szCs w:val="28"/>
        </w:rPr>
        <w:t xml:space="preserve"> с характеристикой </w:t>
      </w:r>
      <w:r w:rsidRPr="00E65E7E">
        <w:rPr>
          <w:sz w:val="28"/>
          <w:szCs w:val="28"/>
        </w:rPr>
        <w:t>в собственности</w:t>
      </w:r>
      <w:r w:rsidRPr="00E65E7E">
        <w:rPr>
          <w:b/>
          <w:bCs/>
          <w:sz w:val="28"/>
          <w:szCs w:val="28"/>
        </w:rPr>
        <w:t xml:space="preserve"> </w:t>
      </w:r>
      <w:r w:rsidRPr="00E65E7E">
        <w:rPr>
          <w:sz w:val="28"/>
          <w:szCs w:val="28"/>
        </w:rPr>
        <w:t>данного НПЗ</w:t>
      </w:r>
      <w:r w:rsidR="003C5DA5" w:rsidRPr="00E65E7E">
        <w:rPr>
          <w:sz w:val="28"/>
          <w:szCs w:val="28"/>
        </w:rPr>
        <w:t xml:space="preserve">. </w:t>
      </w:r>
    </w:p>
    <w:p w14:paraId="478FBA6E" w14:textId="77777777" w:rsidR="00FD4741" w:rsidRPr="00E65E7E" w:rsidRDefault="003C5DA5" w:rsidP="002E7DCB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 xml:space="preserve">Тем самым, в Правилах не указаны основные базовые требования для осуществления деятельности по переработке, в частности обязательства по наличию в собственности резервуаров хранения, подъездных путей, эстакад слив и налива. </w:t>
      </w:r>
    </w:p>
    <w:p w14:paraId="6FEFE03B" w14:textId="77777777" w:rsidR="00FD4741" w:rsidRPr="00E65E7E" w:rsidRDefault="00FD4741" w:rsidP="00FD4741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>Так, отсутствует и не осуществляется контроль оказания услуг по переработке нефти.</w:t>
      </w:r>
    </w:p>
    <w:p w14:paraId="607A2234" w14:textId="6A0A0654" w:rsidR="00FD4741" w:rsidRPr="00E65E7E" w:rsidRDefault="00FD4741" w:rsidP="00FD4741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 xml:space="preserve">Учитывая </w:t>
      </w:r>
      <w:r w:rsidR="00514135" w:rsidRPr="00E65E7E">
        <w:rPr>
          <w:sz w:val="28"/>
          <w:szCs w:val="28"/>
        </w:rPr>
        <w:t>технологические</w:t>
      </w:r>
      <w:r w:rsidR="00D67B31" w:rsidRPr="00E65E7E">
        <w:rPr>
          <w:sz w:val="28"/>
          <w:szCs w:val="28"/>
        </w:rPr>
        <w:t xml:space="preserve"> аспекты данной деятельности </w:t>
      </w:r>
      <w:r w:rsidR="00D67B31" w:rsidRPr="00E65E7E">
        <w:rPr>
          <w:b/>
          <w:bCs/>
          <w:sz w:val="28"/>
          <w:szCs w:val="28"/>
        </w:rPr>
        <w:t>необходимо в</w:t>
      </w:r>
      <w:r w:rsidR="002D62AE" w:rsidRPr="00E65E7E">
        <w:rPr>
          <w:b/>
          <w:bCs/>
          <w:sz w:val="28"/>
          <w:szCs w:val="28"/>
        </w:rPr>
        <w:t>в</w:t>
      </w:r>
      <w:r w:rsidR="00D67B31" w:rsidRPr="00E65E7E">
        <w:rPr>
          <w:b/>
          <w:bCs/>
          <w:sz w:val="28"/>
          <w:szCs w:val="28"/>
        </w:rPr>
        <w:t xml:space="preserve">ести лицензирование деятельности НПЗ или </w:t>
      </w:r>
      <w:r w:rsidR="003A1D25" w:rsidRPr="00E65E7E">
        <w:rPr>
          <w:b/>
          <w:bCs/>
          <w:sz w:val="28"/>
          <w:szCs w:val="28"/>
        </w:rPr>
        <w:t>усилить</w:t>
      </w:r>
      <w:r w:rsidR="00D67B31" w:rsidRPr="00E65E7E">
        <w:rPr>
          <w:b/>
          <w:bCs/>
          <w:sz w:val="28"/>
          <w:szCs w:val="28"/>
        </w:rPr>
        <w:t xml:space="preserve"> требования к НПЗ в рамках утверждения Паспорта производства</w:t>
      </w:r>
      <w:r w:rsidR="00D67B31" w:rsidRPr="00E65E7E">
        <w:rPr>
          <w:sz w:val="28"/>
          <w:szCs w:val="28"/>
        </w:rPr>
        <w:t xml:space="preserve">. </w:t>
      </w:r>
    </w:p>
    <w:p w14:paraId="3DC16627" w14:textId="77777777" w:rsidR="002D62AE" w:rsidRPr="00E65E7E" w:rsidRDefault="002E7DCB" w:rsidP="002D62AE">
      <w:pPr>
        <w:ind w:firstLine="708"/>
        <w:jc w:val="both"/>
        <w:rPr>
          <w:b/>
          <w:bCs/>
          <w:sz w:val="28"/>
          <w:szCs w:val="28"/>
        </w:rPr>
      </w:pPr>
      <w:r w:rsidRPr="00E65E7E">
        <w:rPr>
          <w:color w:val="000000"/>
          <w:sz w:val="28"/>
          <w:szCs w:val="28"/>
        </w:rPr>
        <w:t>Кроме того,</w:t>
      </w:r>
      <w:r w:rsidR="006909F5" w:rsidRPr="00E65E7E">
        <w:rPr>
          <w:color w:val="000000"/>
          <w:sz w:val="28"/>
          <w:szCs w:val="28"/>
        </w:rPr>
        <w:t xml:space="preserve"> </w:t>
      </w:r>
      <w:r w:rsidR="00DD0D9A" w:rsidRPr="00E65E7E">
        <w:rPr>
          <w:sz w:val="28"/>
          <w:szCs w:val="28"/>
        </w:rPr>
        <w:t xml:space="preserve">пунктом 5 данных </w:t>
      </w:r>
      <w:r w:rsidR="006741E5" w:rsidRPr="00E65E7E">
        <w:rPr>
          <w:sz w:val="28"/>
          <w:szCs w:val="28"/>
        </w:rPr>
        <w:t xml:space="preserve">Правил формирования графика поставки нефти, утверждённых приказом Министра энергетики от 17 мая 2018 года № 191, </w:t>
      </w:r>
      <w:r w:rsidR="00DD0D9A" w:rsidRPr="00E65E7E">
        <w:rPr>
          <w:sz w:val="28"/>
          <w:szCs w:val="28"/>
        </w:rPr>
        <w:t>установлено, что в</w:t>
      </w:r>
      <w:r w:rsidR="000E6B18" w:rsidRPr="00E65E7E">
        <w:rPr>
          <w:sz w:val="28"/>
          <w:szCs w:val="28"/>
        </w:rPr>
        <w:t xml:space="preserve"> целях поддержания равномерной нагрузки на недропользователей для обеспечения внутреннего рынка нефтепродуктами, при распределении объемов, учитывается процентная нагрузка</w:t>
      </w:r>
      <w:r w:rsidR="000E6B18" w:rsidRPr="00E65E7E">
        <w:rPr>
          <w:b/>
          <w:bCs/>
          <w:sz w:val="28"/>
          <w:szCs w:val="28"/>
        </w:rPr>
        <w:t xml:space="preserve"> по регионам.</w:t>
      </w:r>
    </w:p>
    <w:p w14:paraId="4B0A724D" w14:textId="77777777" w:rsidR="001B25C5" w:rsidRPr="00E65E7E" w:rsidRDefault="000E6B18" w:rsidP="001B25C5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>Изменени</w:t>
      </w:r>
      <w:r w:rsidR="00772A7F" w:rsidRPr="00E65E7E">
        <w:rPr>
          <w:sz w:val="28"/>
          <w:szCs w:val="28"/>
        </w:rPr>
        <w:t>е</w:t>
      </w:r>
      <w:r w:rsidRPr="00E65E7E">
        <w:rPr>
          <w:sz w:val="28"/>
          <w:szCs w:val="28"/>
        </w:rPr>
        <w:t xml:space="preserve"> процентной нагрузки по регионам вводится уполномоченным органом в зависимости от уровня добычи нефти недропользователей в регионе, но не более десяти процентов (накопительная нагрузка) в сторону увеличения.</w:t>
      </w:r>
    </w:p>
    <w:p w14:paraId="726579AE" w14:textId="6EEB117A" w:rsidR="00DD0D9A" w:rsidRPr="00E65E7E" w:rsidRDefault="00DD0D9A" w:rsidP="001B25C5">
      <w:pPr>
        <w:ind w:firstLine="708"/>
        <w:jc w:val="both"/>
        <w:rPr>
          <w:b/>
          <w:bCs/>
          <w:sz w:val="28"/>
          <w:szCs w:val="28"/>
        </w:rPr>
      </w:pPr>
      <w:r w:rsidRPr="00E65E7E">
        <w:rPr>
          <w:sz w:val="28"/>
          <w:szCs w:val="28"/>
        </w:rPr>
        <w:t xml:space="preserve">В связи с чем </w:t>
      </w:r>
      <w:r w:rsidR="00F703A0" w:rsidRPr="00E65E7E">
        <w:rPr>
          <w:sz w:val="28"/>
          <w:szCs w:val="28"/>
        </w:rPr>
        <w:t xml:space="preserve">процентная </w:t>
      </w:r>
      <w:r w:rsidRPr="00E65E7E">
        <w:rPr>
          <w:sz w:val="28"/>
          <w:szCs w:val="28"/>
        </w:rPr>
        <w:t xml:space="preserve">загруженность собственников нефти на обеспечение внутреннего рынка может определяться </w:t>
      </w:r>
      <w:r w:rsidRPr="00E65E7E">
        <w:rPr>
          <w:b/>
          <w:bCs/>
          <w:sz w:val="28"/>
          <w:szCs w:val="28"/>
        </w:rPr>
        <w:t>неравномерно</w:t>
      </w:r>
      <w:r w:rsidRPr="00E65E7E">
        <w:rPr>
          <w:sz w:val="28"/>
          <w:szCs w:val="28"/>
        </w:rPr>
        <w:t xml:space="preserve"> по РК</w:t>
      </w:r>
      <w:r w:rsidR="00DA3ED1" w:rsidRPr="00E65E7E">
        <w:rPr>
          <w:sz w:val="28"/>
          <w:szCs w:val="28"/>
        </w:rPr>
        <w:t>, усугубляет данную ситуацию имеющиеся неравные тарифы по переработке между НПЗ</w:t>
      </w:r>
      <w:r w:rsidRPr="00E65E7E">
        <w:rPr>
          <w:sz w:val="28"/>
          <w:szCs w:val="28"/>
        </w:rPr>
        <w:t>.</w:t>
      </w:r>
    </w:p>
    <w:p w14:paraId="39FA0471" w14:textId="54DF45D4" w:rsidR="00415A42" w:rsidRPr="00E65E7E" w:rsidRDefault="002036DE" w:rsidP="00415A42">
      <w:pPr>
        <w:widowControl w:val="0"/>
        <w:pBdr>
          <w:bottom w:val="single" w:sz="4" w:space="0" w:color="FFFFFF"/>
        </w:pBd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5E7E">
        <w:rPr>
          <w:color w:val="000000" w:themeColor="text1"/>
          <w:sz w:val="28"/>
          <w:szCs w:val="28"/>
        </w:rPr>
        <w:t>В</w:t>
      </w:r>
      <w:r w:rsidR="00415A42" w:rsidRPr="00E65E7E">
        <w:rPr>
          <w:color w:val="000000" w:themeColor="text1"/>
          <w:sz w:val="28"/>
          <w:szCs w:val="28"/>
        </w:rPr>
        <w:t xml:space="preserve"> качестве факторов, искажающих конкуренцию на рассматриваемом рынке, выявлены, в том числе отдельные условия, осуществляемого уполномоченным органом регулирования деятельности субъектов рынка, в частности утверждение графика поставки, в рамках которого ввиду отсутствия четких критериев распределения объемов нефти отдельным субъектам рынка могут быть предоставлены конкурентные преимущества.</w:t>
      </w:r>
    </w:p>
    <w:p w14:paraId="4789432F" w14:textId="31B37630" w:rsidR="00DD0D9A" w:rsidRPr="00E65E7E" w:rsidRDefault="00DD0D9A" w:rsidP="00DD0D9A">
      <w:pPr>
        <w:ind w:firstLine="709"/>
        <w:jc w:val="both"/>
        <w:rPr>
          <w:sz w:val="28"/>
          <w:szCs w:val="28"/>
        </w:rPr>
      </w:pPr>
      <w:r w:rsidRPr="00E65E7E">
        <w:rPr>
          <w:sz w:val="28"/>
          <w:szCs w:val="28"/>
        </w:rPr>
        <w:t>Таким образом, действует непрозрачный механизм государственного регулирования рынка поставок нефти, используемый как инструмент монополизации рынков переработки, транспортировки и оптовой реализации нефтепродуктов.</w:t>
      </w:r>
    </w:p>
    <w:p w14:paraId="73BCA051" w14:textId="4C418ED3" w:rsidR="00705735" w:rsidRPr="00E65E7E" w:rsidRDefault="00C13ACE" w:rsidP="00705735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>Учитывая высокую концентрацию рынка и применимую практик</w:t>
      </w:r>
      <w:r w:rsidR="002D5C82" w:rsidRPr="00E65E7E">
        <w:rPr>
          <w:color w:val="000000"/>
          <w:sz w:val="28"/>
          <w:szCs w:val="28"/>
        </w:rPr>
        <w:t>у</w:t>
      </w:r>
      <w:r w:rsidRPr="00E65E7E">
        <w:rPr>
          <w:color w:val="000000"/>
          <w:sz w:val="28"/>
          <w:szCs w:val="28"/>
        </w:rPr>
        <w:t xml:space="preserve"> ограничения доступа для бизнеса, </w:t>
      </w:r>
      <w:r w:rsidR="002D5C82" w:rsidRPr="00E65E7E">
        <w:rPr>
          <w:color w:val="000000"/>
          <w:sz w:val="28"/>
          <w:szCs w:val="28"/>
        </w:rPr>
        <w:t xml:space="preserve">а также </w:t>
      </w:r>
      <w:r w:rsidRPr="00E65E7E">
        <w:rPr>
          <w:color w:val="000000"/>
          <w:sz w:val="28"/>
          <w:szCs w:val="28"/>
        </w:rPr>
        <w:t>отсутствие прозрачн</w:t>
      </w:r>
      <w:r w:rsidR="002E6D66" w:rsidRPr="00E65E7E">
        <w:rPr>
          <w:color w:val="000000"/>
          <w:sz w:val="28"/>
          <w:szCs w:val="28"/>
        </w:rPr>
        <w:t>ых</w:t>
      </w:r>
      <w:r w:rsidRPr="00E65E7E">
        <w:rPr>
          <w:color w:val="000000"/>
          <w:sz w:val="28"/>
          <w:szCs w:val="28"/>
        </w:rPr>
        <w:t xml:space="preserve"> критери</w:t>
      </w:r>
      <w:r w:rsidR="002E6D66" w:rsidRPr="00E65E7E">
        <w:rPr>
          <w:color w:val="000000"/>
          <w:sz w:val="28"/>
          <w:szCs w:val="28"/>
        </w:rPr>
        <w:t>ев</w:t>
      </w:r>
      <w:r w:rsidRPr="00E65E7E">
        <w:rPr>
          <w:color w:val="000000"/>
          <w:sz w:val="28"/>
          <w:szCs w:val="28"/>
        </w:rPr>
        <w:t xml:space="preserve"> формирования графика поставки </w:t>
      </w:r>
      <w:r w:rsidR="002D5C82" w:rsidRPr="00E65E7E">
        <w:rPr>
          <w:b/>
          <w:bCs/>
          <w:color w:val="000000" w:themeColor="text1"/>
          <w:sz w:val="28"/>
          <w:szCs w:val="28"/>
        </w:rPr>
        <w:t>необходимо тр</w:t>
      </w:r>
      <w:r w:rsidR="00EA47B4" w:rsidRPr="00E65E7E">
        <w:rPr>
          <w:b/>
          <w:bCs/>
          <w:color w:val="000000" w:themeColor="text1"/>
          <w:sz w:val="28"/>
          <w:szCs w:val="28"/>
        </w:rPr>
        <w:t>и</w:t>
      </w:r>
      <w:r w:rsidR="002D5C82" w:rsidRPr="00E65E7E">
        <w:rPr>
          <w:b/>
          <w:bCs/>
          <w:color w:val="000000" w:themeColor="text1"/>
          <w:sz w:val="28"/>
          <w:szCs w:val="28"/>
        </w:rPr>
        <w:t xml:space="preserve"> НПЗ признать обладателями ключевой мощности </w:t>
      </w:r>
      <w:r w:rsidRPr="00E65E7E">
        <w:rPr>
          <w:b/>
          <w:bCs/>
          <w:color w:val="000000" w:themeColor="text1"/>
          <w:sz w:val="28"/>
          <w:szCs w:val="28"/>
        </w:rPr>
        <w:t>в соответствии с Правилами равного доступа к ключевой мощности.</w:t>
      </w:r>
    </w:p>
    <w:p w14:paraId="63C06EB4" w14:textId="686C912B" w:rsidR="00D953E0" w:rsidRPr="00E65E7E" w:rsidRDefault="00D34972" w:rsidP="00705735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E65E7E">
        <w:rPr>
          <w:b/>
          <w:bCs/>
          <w:color w:val="000000"/>
          <w:sz w:val="28"/>
          <w:szCs w:val="28"/>
        </w:rPr>
        <w:lastRenderedPageBreak/>
        <w:t>ограничени</w:t>
      </w:r>
      <w:r w:rsidR="002036DE" w:rsidRPr="00E65E7E">
        <w:rPr>
          <w:b/>
          <w:bCs/>
          <w:color w:val="000000"/>
          <w:sz w:val="28"/>
          <w:szCs w:val="28"/>
        </w:rPr>
        <w:t>е</w:t>
      </w:r>
      <w:r w:rsidRPr="00E65E7E">
        <w:rPr>
          <w:b/>
          <w:bCs/>
          <w:color w:val="000000"/>
          <w:sz w:val="28"/>
          <w:szCs w:val="28"/>
        </w:rPr>
        <w:t xml:space="preserve"> ввоза-вывоза товаров</w:t>
      </w:r>
      <w:r w:rsidR="006741E5" w:rsidRPr="00E65E7E">
        <w:rPr>
          <w:b/>
          <w:bCs/>
          <w:color w:val="000000"/>
          <w:sz w:val="28"/>
          <w:szCs w:val="28"/>
        </w:rPr>
        <w:t>:</w:t>
      </w:r>
    </w:p>
    <w:p w14:paraId="6863DD29" w14:textId="7105DB3E" w:rsidR="00241FAA" w:rsidRPr="00E65E7E" w:rsidRDefault="00FD1901" w:rsidP="00241FAA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>В</w:t>
      </w:r>
      <w:r w:rsidR="00005F51" w:rsidRPr="00E65E7E">
        <w:rPr>
          <w:color w:val="000000"/>
          <w:sz w:val="28"/>
          <w:szCs w:val="28"/>
        </w:rPr>
        <w:t xml:space="preserve"> 2021 и 2022 годах</w:t>
      </w:r>
      <w:r w:rsidR="001F4E86" w:rsidRPr="00E65E7E">
        <w:rPr>
          <w:color w:val="000000"/>
          <w:sz w:val="28"/>
          <w:szCs w:val="28"/>
        </w:rPr>
        <w:t xml:space="preserve"> </w:t>
      </w:r>
      <w:r w:rsidR="00005F51" w:rsidRPr="00E65E7E">
        <w:rPr>
          <w:sz w:val="28"/>
          <w:szCs w:val="28"/>
        </w:rPr>
        <w:t>АНПЗ не распола</w:t>
      </w:r>
      <w:r w:rsidR="00F35F3B" w:rsidRPr="00E65E7E">
        <w:rPr>
          <w:sz w:val="28"/>
          <w:szCs w:val="28"/>
        </w:rPr>
        <w:t xml:space="preserve">гало </w:t>
      </w:r>
      <w:r w:rsidR="00005F51" w:rsidRPr="00E65E7E">
        <w:rPr>
          <w:sz w:val="28"/>
          <w:szCs w:val="28"/>
        </w:rPr>
        <w:t xml:space="preserve">собственным резервуарным парком для хранения </w:t>
      </w:r>
      <w:r w:rsidR="00005F51" w:rsidRPr="00E65E7E">
        <w:rPr>
          <w:color w:val="000000"/>
          <w:sz w:val="28"/>
          <w:szCs w:val="28"/>
        </w:rPr>
        <w:t>сжиженного нефтяного газа</w:t>
      </w:r>
      <w:r w:rsidR="00005F51" w:rsidRPr="00E65E7E">
        <w:rPr>
          <w:sz w:val="28"/>
          <w:szCs w:val="28"/>
        </w:rPr>
        <w:t xml:space="preserve"> и эстакад налива для отгрузки, инфраструктуры ж/д и авто налива и весь объем СНГ по жесткой технологической схеме прокачивается с АНПЗ</w:t>
      </w:r>
      <w:r w:rsidR="006741E5" w:rsidRPr="00E65E7E">
        <w:rPr>
          <w:sz w:val="28"/>
          <w:szCs w:val="28"/>
        </w:rPr>
        <w:t xml:space="preserve"> </w:t>
      </w:r>
      <w:r w:rsidR="00005F51" w:rsidRPr="00E65E7E">
        <w:rPr>
          <w:sz w:val="28"/>
          <w:szCs w:val="28"/>
        </w:rPr>
        <w:t xml:space="preserve">в резервуары </w:t>
      </w:r>
      <w:r w:rsidR="00005F51" w:rsidRPr="00E65E7E">
        <w:rPr>
          <w:rFonts w:eastAsia="SimSun"/>
          <w:sz w:val="28"/>
          <w:szCs w:val="28"/>
          <w:lang w:eastAsia="zh-CN"/>
        </w:rPr>
        <w:t>ТОО «Парк хранения сжиженного нефтяного газа»</w:t>
      </w:r>
      <w:r w:rsidR="001F4E86" w:rsidRPr="00E65E7E">
        <w:rPr>
          <w:color w:val="000000"/>
          <w:sz w:val="28"/>
          <w:szCs w:val="28"/>
        </w:rPr>
        <w:t xml:space="preserve">, </w:t>
      </w:r>
      <w:r w:rsidR="00241FAA" w:rsidRPr="00E65E7E">
        <w:rPr>
          <w:color w:val="000000"/>
          <w:sz w:val="28"/>
          <w:szCs w:val="28"/>
        </w:rPr>
        <w:t xml:space="preserve">а </w:t>
      </w:r>
      <w:r w:rsidR="001F4E86" w:rsidRPr="00E65E7E">
        <w:rPr>
          <w:color w:val="000000"/>
          <w:sz w:val="28"/>
          <w:szCs w:val="28"/>
        </w:rPr>
        <w:t xml:space="preserve">в ПНХЗ </w:t>
      </w:r>
      <w:r w:rsidR="00241FAA" w:rsidRPr="00E65E7E">
        <w:rPr>
          <w:color w:val="000000"/>
          <w:sz w:val="28"/>
          <w:szCs w:val="28"/>
        </w:rPr>
        <w:t xml:space="preserve">объем хранения сжиженного нефтяного газа ограничен на </w:t>
      </w:r>
      <w:r w:rsidR="001F4E86" w:rsidRPr="00E65E7E">
        <w:rPr>
          <w:color w:val="000000"/>
          <w:sz w:val="28"/>
          <w:szCs w:val="28"/>
        </w:rPr>
        <w:t>4 тыс</w:t>
      </w:r>
      <w:r w:rsidR="00241FAA" w:rsidRPr="00E65E7E">
        <w:rPr>
          <w:color w:val="000000"/>
          <w:sz w:val="28"/>
          <w:szCs w:val="28"/>
        </w:rPr>
        <w:t>.</w:t>
      </w:r>
      <w:r w:rsidR="001F4E86" w:rsidRPr="00E65E7E">
        <w:rPr>
          <w:color w:val="000000"/>
          <w:sz w:val="28"/>
          <w:szCs w:val="28"/>
        </w:rPr>
        <w:t>тонн</w:t>
      </w:r>
      <w:r w:rsidR="00241FAA" w:rsidRPr="00E65E7E">
        <w:rPr>
          <w:color w:val="000000"/>
          <w:sz w:val="28"/>
          <w:szCs w:val="28"/>
        </w:rPr>
        <w:t xml:space="preserve"> или</w:t>
      </w:r>
      <w:r w:rsidR="001F4E86" w:rsidRPr="00E65E7E">
        <w:rPr>
          <w:color w:val="000000"/>
          <w:sz w:val="28"/>
          <w:szCs w:val="28"/>
        </w:rPr>
        <w:t xml:space="preserve"> на </w:t>
      </w:r>
      <w:r w:rsidR="003607D6" w:rsidRPr="00E65E7E">
        <w:rPr>
          <w:color w:val="000000"/>
          <w:sz w:val="28"/>
          <w:szCs w:val="28"/>
        </w:rPr>
        <w:t>2</w:t>
      </w:r>
      <w:r w:rsidR="001F4E86" w:rsidRPr="00E65E7E">
        <w:rPr>
          <w:color w:val="000000"/>
          <w:sz w:val="28"/>
          <w:szCs w:val="28"/>
        </w:rPr>
        <w:t xml:space="preserve"> сутки</w:t>
      </w:r>
      <w:r w:rsidR="00241FAA" w:rsidRPr="00E65E7E">
        <w:rPr>
          <w:color w:val="000000"/>
          <w:sz w:val="28"/>
          <w:szCs w:val="28"/>
        </w:rPr>
        <w:t>,</w:t>
      </w:r>
      <w:r w:rsidR="003607D6" w:rsidRPr="00E65E7E">
        <w:rPr>
          <w:color w:val="000000"/>
          <w:sz w:val="28"/>
          <w:szCs w:val="28"/>
        </w:rPr>
        <w:t xml:space="preserve"> </w:t>
      </w:r>
      <w:r w:rsidR="00241FAA" w:rsidRPr="00E65E7E">
        <w:rPr>
          <w:color w:val="000000"/>
          <w:sz w:val="28"/>
          <w:szCs w:val="28"/>
        </w:rPr>
        <w:t xml:space="preserve"> что ставит получателей продукта в </w:t>
      </w:r>
      <w:r w:rsidR="0055474B" w:rsidRPr="00E65E7E">
        <w:rPr>
          <w:color w:val="000000"/>
          <w:sz w:val="28"/>
          <w:szCs w:val="28"/>
        </w:rPr>
        <w:t>ограничен</w:t>
      </w:r>
      <w:r w:rsidR="00241FAA" w:rsidRPr="00E65E7E">
        <w:rPr>
          <w:color w:val="000000"/>
          <w:sz w:val="28"/>
          <w:szCs w:val="28"/>
        </w:rPr>
        <w:t>ные условия хранения</w:t>
      </w:r>
      <w:r w:rsidR="00D34972" w:rsidRPr="00E65E7E">
        <w:rPr>
          <w:color w:val="000000"/>
          <w:sz w:val="28"/>
          <w:szCs w:val="28"/>
        </w:rPr>
        <w:t>.</w:t>
      </w:r>
      <w:r w:rsidR="00434BE9" w:rsidRPr="00E65E7E">
        <w:rPr>
          <w:color w:val="000000"/>
          <w:sz w:val="28"/>
          <w:szCs w:val="28"/>
        </w:rPr>
        <w:t xml:space="preserve"> </w:t>
      </w:r>
    </w:p>
    <w:p w14:paraId="56ED221D" w14:textId="4396B677" w:rsidR="00CB2054" w:rsidRPr="00E65E7E" w:rsidRDefault="00005F51" w:rsidP="00CB2054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 xml:space="preserve">АНПЗ </w:t>
      </w:r>
      <w:r w:rsidR="00F35F3B" w:rsidRPr="00E65E7E">
        <w:rPr>
          <w:sz w:val="28"/>
          <w:szCs w:val="28"/>
        </w:rPr>
        <w:t xml:space="preserve">с 2023 года </w:t>
      </w:r>
      <w:r w:rsidRPr="00E65E7E">
        <w:rPr>
          <w:sz w:val="28"/>
          <w:szCs w:val="28"/>
        </w:rPr>
        <w:t>вернул 50 % доли ТОО «Парк хранения сжиженного нефтяного газа»</w:t>
      </w:r>
      <w:r w:rsidR="00D459AD" w:rsidRPr="00E65E7E">
        <w:rPr>
          <w:sz w:val="28"/>
          <w:szCs w:val="28"/>
        </w:rPr>
        <w:t>, возвращены также услуги по ремонту и обслуживанию КИПиА, электрооборудования и электрических сетей, а также услуги по ремонту технологического оборудования</w:t>
      </w:r>
      <w:r w:rsidR="00CB2054" w:rsidRPr="00E65E7E">
        <w:rPr>
          <w:sz w:val="28"/>
          <w:szCs w:val="28"/>
        </w:rPr>
        <w:t>.</w:t>
      </w:r>
    </w:p>
    <w:p w14:paraId="624297B0" w14:textId="70B48131" w:rsidR="00005F51" w:rsidRPr="00E65E7E" w:rsidRDefault="00E64BF9" w:rsidP="00E64BF9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>В целях обеспечения доступа субъектов бизнеса к объектам инфраструктуры («последнего километра») на нефтеперерабатывающих заводах с</w:t>
      </w:r>
      <w:r w:rsidR="00050EE9" w:rsidRPr="00E65E7E">
        <w:rPr>
          <w:sz w:val="28"/>
          <w:szCs w:val="28"/>
        </w:rPr>
        <w:t xml:space="preserve"> 1 января 2023 года у АНПЗ</w:t>
      </w:r>
      <w:r w:rsidR="00D459AD" w:rsidRPr="00E65E7E">
        <w:rPr>
          <w:sz w:val="28"/>
          <w:szCs w:val="28"/>
        </w:rPr>
        <w:t xml:space="preserve">, </w:t>
      </w:r>
      <w:r w:rsidR="00D459AD" w:rsidRPr="00E65E7E">
        <w:rPr>
          <w:sz w:val="28"/>
          <w:szCs w:val="28"/>
          <w:lang w:val="kk-KZ"/>
        </w:rPr>
        <w:t>ПНХЗ, ПКОП</w:t>
      </w:r>
      <w:r w:rsidR="00050EE9" w:rsidRPr="00E65E7E">
        <w:rPr>
          <w:sz w:val="28"/>
          <w:szCs w:val="28"/>
        </w:rPr>
        <w:t xml:space="preserve"> появился новый вид деятельности по производству обслуживания подъездных путей, в связи с чем </w:t>
      </w:r>
      <w:r w:rsidR="00005F51" w:rsidRPr="00E65E7E">
        <w:rPr>
          <w:sz w:val="28"/>
          <w:szCs w:val="28"/>
        </w:rPr>
        <w:t xml:space="preserve">оперированием услуг подъездных путей </w:t>
      </w:r>
      <w:r w:rsidR="0055474B" w:rsidRPr="00E65E7E">
        <w:rPr>
          <w:sz w:val="28"/>
          <w:szCs w:val="28"/>
        </w:rPr>
        <w:t xml:space="preserve">НПЗ </w:t>
      </w:r>
      <w:r w:rsidR="00005F51" w:rsidRPr="00E65E7E">
        <w:rPr>
          <w:sz w:val="28"/>
          <w:szCs w:val="28"/>
        </w:rPr>
        <w:t>занимается самостоятельно</w:t>
      </w:r>
      <w:r w:rsidR="00CB2054" w:rsidRPr="00E65E7E">
        <w:rPr>
          <w:sz w:val="28"/>
          <w:szCs w:val="28"/>
        </w:rPr>
        <w:t xml:space="preserve">, также </w:t>
      </w:r>
      <w:r w:rsidR="00CB2054" w:rsidRPr="00E65E7E">
        <w:rPr>
          <w:iCs/>
          <w:sz w:val="28"/>
          <w:szCs w:val="28"/>
        </w:rPr>
        <w:t>функции грузоотправления возвращены на ПКОП.</w:t>
      </w:r>
      <w:r w:rsidR="002B057A" w:rsidRPr="00E65E7E">
        <w:rPr>
          <w:sz w:val="28"/>
          <w:szCs w:val="28"/>
        </w:rPr>
        <w:t xml:space="preserve"> </w:t>
      </w:r>
    </w:p>
    <w:p w14:paraId="2FC21D05" w14:textId="77777777" w:rsidR="00C7539C" w:rsidRPr="00E65E7E" w:rsidRDefault="002B057A" w:rsidP="00C7539C">
      <w:pPr>
        <w:ind w:firstLine="708"/>
        <w:jc w:val="both"/>
        <w:rPr>
          <w:sz w:val="28"/>
          <w:szCs w:val="28"/>
        </w:rPr>
      </w:pPr>
      <w:r w:rsidRPr="00E65E7E">
        <w:rPr>
          <w:rFonts w:hint="eastAsia"/>
          <w:sz w:val="28"/>
          <w:szCs w:val="28"/>
        </w:rPr>
        <w:t xml:space="preserve">В </w:t>
      </w:r>
      <w:r w:rsidRPr="00E65E7E">
        <w:rPr>
          <w:sz w:val="28"/>
          <w:szCs w:val="28"/>
        </w:rPr>
        <w:t xml:space="preserve">2021 году </w:t>
      </w:r>
      <w:r w:rsidRPr="00E65E7E">
        <w:rPr>
          <w:rFonts w:hint="eastAsia"/>
          <w:sz w:val="28"/>
          <w:szCs w:val="28"/>
        </w:rPr>
        <w:t>ПНХЗ</w:t>
      </w:r>
      <w:r w:rsidRPr="00E65E7E">
        <w:rPr>
          <w:sz w:val="28"/>
          <w:szCs w:val="28"/>
        </w:rPr>
        <w:t xml:space="preserve"> </w:t>
      </w:r>
      <w:r w:rsidRPr="00E65E7E">
        <w:rPr>
          <w:rFonts w:hint="eastAsia"/>
          <w:sz w:val="28"/>
          <w:szCs w:val="28"/>
        </w:rPr>
        <w:t>включен</w:t>
      </w:r>
      <w:r w:rsidRPr="00E65E7E">
        <w:rPr>
          <w:sz w:val="28"/>
          <w:szCs w:val="28"/>
        </w:rPr>
        <w:t xml:space="preserve"> </w:t>
      </w:r>
      <w:r w:rsidRPr="00E65E7E">
        <w:rPr>
          <w:rFonts w:hint="eastAsia"/>
          <w:sz w:val="28"/>
          <w:szCs w:val="28"/>
        </w:rPr>
        <w:t>в</w:t>
      </w:r>
      <w:r w:rsidRPr="00E65E7E">
        <w:rPr>
          <w:sz w:val="28"/>
          <w:szCs w:val="28"/>
        </w:rPr>
        <w:t xml:space="preserve"> </w:t>
      </w:r>
      <w:r w:rsidRPr="00E65E7E">
        <w:rPr>
          <w:rFonts w:hint="eastAsia"/>
          <w:sz w:val="28"/>
          <w:szCs w:val="28"/>
        </w:rPr>
        <w:t>перечень</w:t>
      </w:r>
      <w:r w:rsidRPr="00E65E7E">
        <w:rPr>
          <w:sz w:val="28"/>
          <w:szCs w:val="28"/>
        </w:rPr>
        <w:t xml:space="preserve"> </w:t>
      </w:r>
      <w:r w:rsidRPr="00E65E7E">
        <w:rPr>
          <w:rFonts w:hint="eastAsia"/>
          <w:sz w:val="28"/>
          <w:szCs w:val="28"/>
        </w:rPr>
        <w:t>стратегических</w:t>
      </w:r>
      <w:r w:rsidRPr="00E65E7E">
        <w:rPr>
          <w:sz w:val="28"/>
          <w:szCs w:val="28"/>
        </w:rPr>
        <w:t xml:space="preserve"> </w:t>
      </w:r>
      <w:r w:rsidRPr="00E65E7E">
        <w:rPr>
          <w:rFonts w:hint="eastAsia"/>
          <w:sz w:val="28"/>
          <w:szCs w:val="28"/>
        </w:rPr>
        <w:t>объектов</w:t>
      </w:r>
      <w:r w:rsidRPr="00E65E7E">
        <w:rPr>
          <w:sz w:val="28"/>
          <w:szCs w:val="28"/>
        </w:rPr>
        <w:t xml:space="preserve">, </w:t>
      </w:r>
      <w:r w:rsidR="00E64BF9" w:rsidRPr="00E65E7E">
        <w:rPr>
          <w:rFonts w:hint="eastAsia"/>
          <w:sz w:val="28"/>
          <w:szCs w:val="28"/>
        </w:rPr>
        <w:t>а</w:t>
      </w:r>
      <w:r w:rsidR="00E64BF9" w:rsidRPr="00E65E7E">
        <w:rPr>
          <w:sz w:val="28"/>
          <w:szCs w:val="28"/>
        </w:rPr>
        <w:t xml:space="preserve"> также с </w:t>
      </w:r>
      <w:r w:rsidR="00E64BF9" w:rsidRPr="00E65E7E">
        <w:rPr>
          <w:rFonts w:hint="eastAsia"/>
          <w:sz w:val="28"/>
          <w:szCs w:val="28"/>
        </w:rPr>
        <w:t>ТОО</w:t>
      </w:r>
      <w:r w:rsidR="00E64BF9" w:rsidRPr="00E65E7E">
        <w:rPr>
          <w:sz w:val="28"/>
          <w:szCs w:val="28"/>
        </w:rPr>
        <w:t xml:space="preserve"> </w:t>
      </w:r>
      <w:r w:rsidR="00E64BF9" w:rsidRPr="00E65E7E">
        <w:rPr>
          <w:rFonts w:hint="eastAsia"/>
          <w:sz w:val="28"/>
          <w:szCs w:val="28"/>
        </w:rPr>
        <w:t>«</w:t>
      </w:r>
      <w:r w:rsidR="00E64BF9" w:rsidRPr="00E65E7E">
        <w:rPr>
          <w:sz w:val="28"/>
          <w:szCs w:val="28"/>
        </w:rPr>
        <w:t>BIG Capital IST</w:t>
      </w:r>
      <w:r w:rsidR="00E64BF9" w:rsidRPr="00E65E7E">
        <w:rPr>
          <w:rFonts w:hint="eastAsia"/>
          <w:sz w:val="28"/>
          <w:szCs w:val="28"/>
        </w:rPr>
        <w:t>»</w:t>
      </w:r>
      <w:r w:rsidR="00E64BF9" w:rsidRPr="00E65E7E">
        <w:rPr>
          <w:sz w:val="28"/>
          <w:szCs w:val="28"/>
        </w:rPr>
        <w:t xml:space="preserve"> </w:t>
      </w:r>
      <w:r w:rsidR="00E64BF9" w:rsidRPr="00E65E7E">
        <w:rPr>
          <w:rFonts w:hint="eastAsia"/>
          <w:sz w:val="28"/>
          <w:szCs w:val="28"/>
        </w:rPr>
        <w:t>расторжен</w:t>
      </w:r>
      <w:r w:rsidR="006B512D" w:rsidRPr="00E65E7E">
        <w:rPr>
          <w:rFonts w:hint="eastAsia"/>
          <w:sz w:val="28"/>
          <w:szCs w:val="28"/>
        </w:rPr>
        <w:t>ы</w:t>
      </w:r>
      <w:r w:rsidR="00E64BF9" w:rsidRPr="00E65E7E">
        <w:rPr>
          <w:sz w:val="28"/>
          <w:szCs w:val="28"/>
        </w:rPr>
        <w:t xml:space="preserve"> </w:t>
      </w:r>
      <w:r w:rsidR="00E64BF9" w:rsidRPr="00E65E7E">
        <w:rPr>
          <w:rFonts w:hint="eastAsia"/>
          <w:sz w:val="28"/>
          <w:szCs w:val="28"/>
        </w:rPr>
        <w:t>договора</w:t>
      </w:r>
      <w:r w:rsidR="00E64BF9" w:rsidRPr="00E65E7E">
        <w:rPr>
          <w:sz w:val="28"/>
          <w:szCs w:val="28"/>
        </w:rPr>
        <w:t xml:space="preserve"> </w:t>
      </w:r>
      <w:r w:rsidR="00E64BF9" w:rsidRPr="00E65E7E">
        <w:rPr>
          <w:rFonts w:hint="eastAsia"/>
          <w:sz w:val="28"/>
          <w:szCs w:val="28"/>
        </w:rPr>
        <w:t>аренды</w:t>
      </w:r>
      <w:r w:rsidR="00E64BF9" w:rsidRPr="00E65E7E">
        <w:rPr>
          <w:sz w:val="28"/>
          <w:szCs w:val="28"/>
        </w:rPr>
        <w:t xml:space="preserve"> </w:t>
      </w:r>
      <w:r w:rsidR="00E64BF9" w:rsidRPr="00E65E7E">
        <w:rPr>
          <w:rFonts w:hint="eastAsia"/>
          <w:sz w:val="28"/>
          <w:szCs w:val="28"/>
        </w:rPr>
        <w:t>н</w:t>
      </w:r>
      <w:r w:rsidR="00E64BF9" w:rsidRPr="00E65E7E">
        <w:rPr>
          <w:sz w:val="28"/>
          <w:szCs w:val="28"/>
        </w:rPr>
        <w:t>асосной станции.</w:t>
      </w:r>
    </w:p>
    <w:p w14:paraId="44E019BD" w14:textId="77777777" w:rsidR="00434BE9" w:rsidRPr="00E65E7E" w:rsidRDefault="00F35F3B" w:rsidP="00241FAA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>Кроме того</w:t>
      </w:r>
      <w:r w:rsidR="00434BE9" w:rsidRPr="00E65E7E">
        <w:rPr>
          <w:color w:val="000000"/>
          <w:sz w:val="28"/>
          <w:szCs w:val="28"/>
        </w:rPr>
        <w:t xml:space="preserve">, </w:t>
      </w:r>
      <w:r w:rsidR="00005F51" w:rsidRPr="00E65E7E">
        <w:rPr>
          <w:color w:val="000000"/>
          <w:sz w:val="28"/>
          <w:szCs w:val="28"/>
        </w:rPr>
        <w:t xml:space="preserve">Закон </w:t>
      </w:r>
      <w:r w:rsidR="00E64BF9" w:rsidRPr="00E65E7E">
        <w:rPr>
          <w:color w:val="000000"/>
          <w:sz w:val="28"/>
          <w:szCs w:val="28"/>
        </w:rPr>
        <w:t>«</w:t>
      </w:r>
      <w:r w:rsidR="00005F51" w:rsidRPr="00E65E7E">
        <w:rPr>
          <w:color w:val="000000"/>
          <w:sz w:val="28"/>
          <w:szCs w:val="28"/>
        </w:rPr>
        <w:t>О газе и газоснабжении</w:t>
      </w:r>
      <w:r w:rsidR="00E64BF9" w:rsidRPr="00E65E7E">
        <w:rPr>
          <w:color w:val="000000"/>
          <w:sz w:val="28"/>
          <w:szCs w:val="28"/>
        </w:rPr>
        <w:t>»</w:t>
      </w:r>
      <w:r w:rsidR="00005F51" w:rsidRPr="00E65E7E">
        <w:rPr>
          <w:color w:val="000000"/>
          <w:sz w:val="28"/>
          <w:szCs w:val="28"/>
        </w:rPr>
        <w:t xml:space="preserve"> дополнен понятием</w:t>
      </w:r>
      <w:r w:rsidR="00434BE9" w:rsidRPr="00E65E7E">
        <w:rPr>
          <w:color w:val="000000"/>
          <w:sz w:val="28"/>
          <w:szCs w:val="28"/>
        </w:rPr>
        <w:t xml:space="preserve"> </w:t>
      </w:r>
      <w:r w:rsidRPr="00E65E7E">
        <w:rPr>
          <w:color w:val="000000"/>
          <w:sz w:val="28"/>
          <w:szCs w:val="28"/>
        </w:rPr>
        <w:t>«</w:t>
      </w:r>
      <w:r w:rsidR="00434BE9" w:rsidRPr="00E65E7E">
        <w:rPr>
          <w:color w:val="000000"/>
          <w:sz w:val="28"/>
          <w:szCs w:val="28"/>
        </w:rPr>
        <w:t>производственный объект производителя сжиженного нефтяного газа</w:t>
      </w:r>
      <w:r w:rsidRPr="00E65E7E">
        <w:rPr>
          <w:color w:val="000000"/>
          <w:sz w:val="28"/>
          <w:szCs w:val="28"/>
        </w:rPr>
        <w:t xml:space="preserve">», который </w:t>
      </w:r>
      <w:r w:rsidR="00E3791E" w:rsidRPr="00E65E7E">
        <w:rPr>
          <w:color w:val="000000"/>
          <w:sz w:val="28"/>
          <w:szCs w:val="28"/>
        </w:rPr>
        <w:t>предусматривает наличие</w:t>
      </w:r>
      <w:r w:rsidRPr="00E65E7E">
        <w:rPr>
          <w:color w:val="000000"/>
          <w:sz w:val="28"/>
          <w:szCs w:val="28"/>
        </w:rPr>
        <w:t xml:space="preserve"> в заводе всех сооружений технологического цикла </w:t>
      </w:r>
      <w:r w:rsidR="009827C4" w:rsidRPr="00E65E7E">
        <w:rPr>
          <w:color w:val="000000"/>
          <w:sz w:val="28"/>
          <w:szCs w:val="28"/>
        </w:rPr>
        <w:t xml:space="preserve">при производстве сжиженного нефтяного газа </w:t>
      </w:r>
      <w:r w:rsidR="00005F51" w:rsidRPr="00E65E7E">
        <w:rPr>
          <w:color w:val="000000"/>
          <w:sz w:val="28"/>
          <w:szCs w:val="28"/>
        </w:rPr>
        <w:t>с</w:t>
      </w:r>
      <w:r w:rsidR="009827C4" w:rsidRPr="00E65E7E">
        <w:rPr>
          <w:color w:val="000000"/>
          <w:sz w:val="28"/>
          <w:szCs w:val="28"/>
        </w:rPr>
        <w:t xml:space="preserve"> вступлением в силу</w:t>
      </w:r>
      <w:r w:rsidR="00005F51" w:rsidRPr="00E65E7E">
        <w:rPr>
          <w:color w:val="000000"/>
          <w:sz w:val="28"/>
          <w:szCs w:val="28"/>
        </w:rPr>
        <w:t xml:space="preserve"> 1 июля 2024 года</w:t>
      </w:r>
      <w:r w:rsidRPr="00E65E7E">
        <w:rPr>
          <w:color w:val="000000"/>
          <w:sz w:val="28"/>
          <w:szCs w:val="28"/>
        </w:rPr>
        <w:t xml:space="preserve"> (подпункт 31-1) статьи 1).</w:t>
      </w:r>
    </w:p>
    <w:p w14:paraId="64484817" w14:textId="77777777" w:rsidR="002B057A" w:rsidRPr="00E65E7E" w:rsidRDefault="002B057A" w:rsidP="002B057A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>Однако, в Закон</w:t>
      </w:r>
      <w:r w:rsidR="00EC2658" w:rsidRPr="00E65E7E">
        <w:rPr>
          <w:color w:val="000000"/>
          <w:sz w:val="28"/>
          <w:szCs w:val="28"/>
        </w:rPr>
        <w:t>е</w:t>
      </w:r>
      <w:r w:rsidRPr="00E65E7E">
        <w:rPr>
          <w:color w:val="000000"/>
          <w:sz w:val="28"/>
          <w:szCs w:val="28"/>
        </w:rPr>
        <w:t xml:space="preserve"> о госрегулировании производства и оборота отдельных видов нефтепродуктов </w:t>
      </w:r>
      <w:r w:rsidR="00EC2658" w:rsidRPr="00E65E7E">
        <w:rPr>
          <w:b/>
          <w:bCs/>
          <w:color w:val="000000"/>
          <w:sz w:val="28"/>
          <w:szCs w:val="28"/>
        </w:rPr>
        <w:t xml:space="preserve">не предусмотрено </w:t>
      </w:r>
      <w:r w:rsidRPr="00E65E7E">
        <w:rPr>
          <w:b/>
          <w:bCs/>
          <w:color w:val="000000"/>
          <w:sz w:val="28"/>
          <w:szCs w:val="28"/>
        </w:rPr>
        <w:t>поня</w:t>
      </w:r>
      <w:r w:rsidR="00EC2658" w:rsidRPr="00E65E7E">
        <w:rPr>
          <w:b/>
          <w:bCs/>
          <w:color w:val="000000"/>
          <w:sz w:val="28"/>
          <w:szCs w:val="28"/>
        </w:rPr>
        <w:t>т</w:t>
      </w:r>
      <w:r w:rsidRPr="00E65E7E">
        <w:rPr>
          <w:b/>
          <w:bCs/>
          <w:color w:val="000000"/>
          <w:sz w:val="28"/>
          <w:szCs w:val="28"/>
        </w:rPr>
        <w:t>и</w:t>
      </w:r>
      <w:r w:rsidR="00EC2658" w:rsidRPr="00E65E7E">
        <w:rPr>
          <w:b/>
          <w:bCs/>
          <w:color w:val="000000"/>
          <w:sz w:val="28"/>
          <w:szCs w:val="28"/>
        </w:rPr>
        <w:t>е</w:t>
      </w:r>
      <w:r w:rsidRPr="00E65E7E">
        <w:rPr>
          <w:b/>
          <w:bCs/>
          <w:color w:val="000000"/>
          <w:sz w:val="28"/>
          <w:szCs w:val="28"/>
        </w:rPr>
        <w:t xml:space="preserve"> единого технологического цикла </w:t>
      </w:r>
      <w:r w:rsidRPr="00E65E7E">
        <w:rPr>
          <w:rFonts w:hint="eastAsia"/>
          <w:color w:val="000000"/>
          <w:sz w:val="28"/>
          <w:szCs w:val="28"/>
        </w:rPr>
        <w:t>для</w:t>
      </w:r>
      <w:r w:rsidRPr="00E65E7E">
        <w:rPr>
          <w:color w:val="000000"/>
          <w:sz w:val="28"/>
          <w:szCs w:val="28"/>
        </w:rPr>
        <w:t xml:space="preserve"> </w:t>
      </w:r>
      <w:r w:rsidRPr="00E65E7E">
        <w:rPr>
          <w:rFonts w:hint="eastAsia"/>
          <w:color w:val="000000"/>
          <w:sz w:val="28"/>
          <w:szCs w:val="28"/>
        </w:rPr>
        <w:t>процесса</w:t>
      </w:r>
      <w:r w:rsidRPr="00E65E7E">
        <w:rPr>
          <w:color w:val="000000"/>
          <w:sz w:val="28"/>
          <w:szCs w:val="28"/>
        </w:rPr>
        <w:t xml:space="preserve"> </w:t>
      </w:r>
      <w:r w:rsidRPr="00E65E7E">
        <w:rPr>
          <w:rFonts w:hint="eastAsia"/>
          <w:color w:val="000000"/>
          <w:sz w:val="28"/>
          <w:szCs w:val="28"/>
        </w:rPr>
        <w:t>переработки</w:t>
      </w:r>
      <w:r w:rsidRPr="00E65E7E">
        <w:rPr>
          <w:color w:val="000000"/>
          <w:sz w:val="28"/>
          <w:szCs w:val="28"/>
        </w:rPr>
        <w:t xml:space="preserve"> </w:t>
      </w:r>
      <w:r w:rsidRPr="00E65E7E">
        <w:rPr>
          <w:rFonts w:hint="eastAsia"/>
          <w:color w:val="000000"/>
          <w:sz w:val="28"/>
          <w:szCs w:val="28"/>
        </w:rPr>
        <w:t>нефти</w:t>
      </w:r>
      <w:r w:rsidRPr="00E65E7E">
        <w:rPr>
          <w:color w:val="000000"/>
          <w:sz w:val="28"/>
          <w:szCs w:val="28"/>
        </w:rPr>
        <w:t>, так к</w:t>
      </w:r>
      <w:r w:rsidRPr="00E65E7E">
        <w:rPr>
          <w:rFonts w:hint="eastAsia"/>
          <w:color w:val="000000"/>
          <w:sz w:val="28"/>
          <w:szCs w:val="28"/>
        </w:rPr>
        <w:t>ак</w:t>
      </w:r>
      <w:r w:rsidRPr="00E65E7E">
        <w:rPr>
          <w:color w:val="000000"/>
          <w:sz w:val="28"/>
          <w:szCs w:val="28"/>
        </w:rPr>
        <w:t xml:space="preserve"> в </w:t>
      </w:r>
      <w:r w:rsidRPr="00E65E7E">
        <w:rPr>
          <w:rFonts w:hint="eastAsia"/>
          <w:color w:val="000000"/>
          <w:sz w:val="28"/>
          <w:szCs w:val="28"/>
        </w:rPr>
        <w:t>следствие</w:t>
      </w:r>
      <w:r w:rsidRPr="00E65E7E">
        <w:rPr>
          <w:color w:val="000000"/>
          <w:sz w:val="28"/>
          <w:szCs w:val="28"/>
        </w:rPr>
        <w:t xml:space="preserve"> отсутствия такого понятия </w:t>
      </w:r>
      <w:r w:rsidRPr="00E65E7E">
        <w:rPr>
          <w:rFonts w:hint="eastAsia"/>
          <w:color w:val="000000"/>
          <w:sz w:val="28"/>
          <w:szCs w:val="28"/>
        </w:rPr>
        <w:t>не</w:t>
      </w:r>
      <w:r w:rsidRPr="00E65E7E">
        <w:rPr>
          <w:color w:val="000000"/>
          <w:sz w:val="28"/>
          <w:szCs w:val="28"/>
        </w:rPr>
        <w:t xml:space="preserve"> </w:t>
      </w:r>
      <w:r w:rsidRPr="00E65E7E">
        <w:rPr>
          <w:rFonts w:hint="eastAsia"/>
          <w:color w:val="000000"/>
          <w:sz w:val="28"/>
          <w:szCs w:val="28"/>
        </w:rPr>
        <w:t>определены</w:t>
      </w:r>
      <w:r w:rsidRPr="00E65E7E">
        <w:rPr>
          <w:color w:val="000000"/>
          <w:sz w:val="28"/>
          <w:szCs w:val="28"/>
        </w:rPr>
        <w:t xml:space="preserve"> </w:t>
      </w:r>
      <w:r w:rsidRPr="00E65E7E">
        <w:rPr>
          <w:rFonts w:hint="eastAsia"/>
          <w:color w:val="000000"/>
          <w:sz w:val="28"/>
          <w:szCs w:val="28"/>
        </w:rPr>
        <w:t>основные</w:t>
      </w:r>
      <w:r w:rsidRPr="00E65E7E">
        <w:rPr>
          <w:color w:val="000000"/>
          <w:sz w:val="28"/>
          <w:szCs w:val="28"/>
        </w:rPr>
        <w:t xml:space="preserve"> </w:t>
      </w:r>
      <w:r w:rsidRPr="00E65E7E">
        <w:rPr>
          <w:rFonts w:hint="eastAsia"/>
          <w:color w:val="000000"/>
          <w:sz w:val="28"/>
          <w:szCs w:val="28"/>
        </w:rPr>
        <w:t>объекты</w:t>
      </w:r>
      <w:r w:rsidRPr="00E65E7E">
        <w:rPr>
          <w:color w:val="000000"/>
          <w:sz w:val="28"/>
          <w:szCs w:val="28"/>
        </w:rPr>
        <w:t xml:space="preserve"> </w:t>
      </w:r>
      <w:r w:rsidRPr="00E65E7E">
        <w:rPr>
          <w:rFonts w:hint="eastAsia"/>
          <w:color w:val="000000"/>
          <w:sz w:val="28"/>
          <w:szCs w:val="28"/>
        </w:rPr>
        <w:t>входящие</w:t>
      </w:r>
      <w:r w:rsidRPr="00E65E7E">
        <w:rPr>
          <w:color w:val="000000"/>
          <w:sz w:val="28"/>
          <w:szCs w:val="28"/>
        </w:rPr>
        <w:t xml:space="preserve"> </w:t>
      </w:r>
      <w:r w:rsidRPr="00E65E7E">
        <w:rPr>
          <w:rFonts w:hint="eastAsia"/>
          <w:color w:val="000000"/>
          <w:sz w:val="28"/>
          <w:szCs w:val="28"/>
        </w:rPr>
        <w:t>в</w:t>
      </w:r>
      <w:r w:rsidRPr="00E65E7E">
        <w:rPr>
          <w:color w:val="000000"/>
          <w:sz w:val="28"/>
          <w:szCs w:val="28"/>
        </w:rPr>
        <w:t xml:space="preserve"> </w:t>
      </w:r>
      <w:r w:rsidRPr="00E65E7E">
        <w:rPr>
          <w:rFonts w:hint="eastAsia"/>
          <w:color w:val="000000"/>
          <w:sz w:val="28"/>
          <w:szCs w:val="28"/>
        </w:rPr>
        <w:t>периметр</w:t>
      </w:r>
      <w:r w:rsidRPr="00E65E7E">
        <w:rPr>
          <w:color w:val="000000"/>
          <w:sz w:val="28"/>
          <w:szCs w:val="28"/>
        </w:rPr>
        <w:t xml:space="preserve"> </w:t>
      </w:r>
      <w:r w:rsidRPr="00E65E7E">
        <w:rPr>
          <w:rFonts w:hint="eastAsia"/>
          <w:color w:val="000000"/>
          <w:sz w:val="28"/>
          <w:szCs w:val="28"/>
        </w:rPr>
        <w:t>Н</w:t>
      </w:r>
      <w:r w:rsidRPr="00E65E7E">
        <w:rPr>
          <w:color w:val="000000"/>
          <w:sz w:val="28"/>
          <w:szCs w:val="28"/>
        </w:rPr>
        <w:t>ПЗ.</w:t>
      </w:r>
    </w:p>
    <w:p w14:paraId="440291CB" w14:textId="60C1C033" w:rsidR="00C7539C" w:rsidRPr="00E65E7E" w:rsidRDefault="00C7539C" w:rsidP="002B057A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>Также</w:t>
      </w:r>
      <w:r w:rsidR="00A962AA" w:rsidRPr="00E65E7E">
        <w:rPr>
          <w:color w:val="000000"/>
          <w:sz w:val="28"/>
          <w:szCs w:val="28"/>
        </w:rPr>
        <w:t xml:space="preserve">, в АНПЗ и ПНХЗ </w:t>
      </w:r>
      <w:r w:rsidR="0055474B" w:rsidRPr="00E65E7E">
        <w:rPr>
          <w:color w:val="000000"/>
          <w:sz w:val="28"/>
          <w:szCs w:val="28"/>
        </w:rPr>
        <w:t xml:space="preserve">имеются </w:t>
      </w:r>
      <w:r w:rsidRPr="00E65E7E">
        <w:rPr>
          <w:color w:val="000000"/>
          <w:sz w:val="28"/>
          <w:szCs w:val="28"/>
        </w:rPr>
        <w:t xml:space="preserve">установки по производству и очистке водорода, по производству </w:t>
      </w:r>
      <w:r w:rsidR="00A962AA" w:rsidRPr="00E65E7E">
        <w:rPr>
          <w:color w:val="000000"/>
          <w:sz w:val="28"/>
          <w:szCs w:val="28"/>
        </w:rPr>
        <w:t xml:space="preserve">и обеспечению </w:t>
      </w:r>
      <w:r w:rsidRPr="00E65E7E">
        <w:rPr>
          <w:color w:val="000000"/>
          <w:sz w:val="28"/>
          <w:szCs w:val="28"/>
        </w:rPr>
        <w:t xml:space="preserve">техническим </w:t>
      </w:r>
      <w:r w:rsidR="00A962AA" w:rsidRPr="00E65E7E">
        <w:rPr>
          <w:color w:val="000000"/>
          <w:sz w:val="28"/>
          <w:szCs w:val="28"/>
        </w:rPr>
        <w:t>азотом, которые входят в состав единого технологического цикла</w:t>
      </w:r>
      <w:r w:rsidR="0055474B" w:rsidRPr="00E65E7E">
        <w:rPr>
          <w:color w:val="000000"/>
          <w:sz w:val="28"/>
          <w:szCs w:val="28"/>
        </w:rPr>
        <w:t xml:space="preserve"> и</w:t>
      </w:r>
      <w:r w:rsidR="00A962AA" w:rsidRPr="00E65E7E">
        <w:rPr>
          <w:color w:val="000000"/>
          <w:sz w:val="28"/>
          <w:szCs w:val="28"/>
        </w:rPr>
        <w:t xml:space="preserve"> находятся в собственности и эксплуатации </w:t>
      </w:r>
      <w:r w:rsidR="006741E5" w:rsidRPr="00E65E7E">
        <w:rPr>
          <w:color w:val="000000"/>
          <w:sz w:val="28"/>
          <w:szCs w:val="28"/>
        </w:rPr>
        <w:t xml:space="preserve">третьих лиц - </w:t>
      </w:r>
      <w:r w:rsidR="00A962AA" w:rsidRPr="00E65E7E">
        <w:rPr>
          <w:color w:val="000000"/>
          <w:sz w:val="28"/>
          <w:szCs w:val="28"/>
        </w:rPr>
        <w:t>ТОО «Эр Ликид Мунай Тех Газы»</w:t>
      </w:r>
      <w:r w:rsidR="0055474B" w:rsidRPr="00E65E7E">
        <w:rPr>
          <w:color w:val="000000"/>
          <w:sz w:val="28"/>
          <w:szCs w:val="28"/>
        </w:rPr>
        <w:t>.</w:t>
      </w:r>
    </w:p>
    <w:p w14:paraId="319FE0C1" w14:textId="60891451" w:rsidR="00A962AA" w:rsidRPr="00E65E7E" w:rsidRDefault="00A962AA" w:rsidP="00741982">
      <w:pPr>
        <w:ind w:firstLine="708"/>
        <w:jc w:val="both"/>
        <w:rPr>
          <w:i/>
          <w:iCs/>
        </w:rPr>
      </w:pPr>
      <w:r w:rsidRPr="00E65E7E">
        <w:rPr>
          <w:color w:val="000000"/>
          <w:sz w:val="28"/>
          <w:szCs w:val="28"/>
        </w:rPr>
        <w:t xml:space="preserve">В связи с чем, </w:t>
      </w:r>
      <w:r w:rsidRPr="00E65E7E">
        <w:rPr>
          <w:iCs/>
          <w:sz w:val="28"/>
          <w:szCs w:val="28"/>
        </w:rPr>
        <w:t xml:space="preserve">поручения </w:t>
      </w:r>
      <w:r w:rsidR="00741982" w:rsidRPr="00E65E7E">
        <w:rPr>
          <w:iCs/>
          <w:sz w:val="28"/>
          <w:szCs w:val="28"/>
        </w:rPr>
        <w:t xml:space="preserve">Правительства </w:t>
      </w:r>
      <w:r w:rsidRPr="00E65E7E">
        <w:rPr>
          <w:iCs/>
          <w:sz w:val="28"/>
          <w:szCs w:val="28"/>
        </w:rPr>
        <w:t>о</w:t>
      </w:r>
      <w:r w:rsidR="00741982" w:rsidRPr="00E65E7E">
        <w:rPr>
          <w:iCs/>
          <w:sz w:val="28"/>
          <w:szCs w:val="28"/>
        </w:rPr>
        <w:t>б обеспечен</w:t>
      </w:r>
      <w:r w:rsidR="00741982" w:rsidRPr="00E65E7E">
        <w:rPr>
          <w:color w:val="000000"/>
          <w:sz w:val="28"/>
          <w:szCs w:val="28"/>
        </w:rPr>
        <w:t>ии единого технологического цикла от загрузки сырья до отгрузки продуктов на всех крупных НПЗ</w:t>
      </w:r>
      <w:r w:rsidR="00741982" w:rsidRPr="00E65E7E">
        <w:rPr>
          <w:iCs/>
          <w:sz w:val="28"/>
          <w:szCs w:val="28"/>
        </w:rPr>
        <w:t xml:space="preserve"> выполнено не в полном объеме.</w:t>
      </w:r>
    </w:p>
    <w:p w14:paraId="5D7E14F1" w14:textId="77777777" w:rsidR="00F74DF6" w:rsidRPr="00E65E7E" w:rsidRDefault="00F74DF6" w:rsidP="00F74DF6">
      <w:pPr>
        <w:ind w:firstLine="708"/>
        <w:jc w:val="both"/>
        <w:rPr>
          <w:b/>
          <w:bCs/>
          <w:sz w:val="28"/>
          <w:szCs w:val="28"/>
        </w:rPr>
      </w:pPr>
      <w:r w:rsidRPr="00E65E7E">
        <w:rPr>
          <w:sz w:val="28"/>
          <w:szCs w:val="28"/>
        </w:rPr>
        <w:t>В свою очередь, выведение активов и услуг привело к созданию</w:t>
      </w:r>
      <w:r w:rsidRPr="00E65E7E">
        <w:rPr>
          <w:sz w:val="28"/>
          <w:szCs w:val="28"/>
          <w:lang w:val="kk-KZ"/>
        </w:rPr>
        <w:t xml:space="preserve"> </w:t>
      </w:r>
      <w:r w:rsidRPr="00E65E7E">
        <w:rPr>
          <w:sz w:val="28"/>
          <w:szCs w:val="28"/>
        </w:rPr>
        <w:t xml:space="preserve">новых монополий на территории заводов и </w:t>
      </w:r>
      <w:r w:rsidRPr="00E65E7E">
        <w:rPr>
          <w:b/>
          <w:bCs/>
          <w:sz w:val="28"/>
          <w:szCs w:val="28"/>
        </w:rPr>
        <w:t>удорожанию стоимости</w:t>
      </w:r>
      <w:r w:rsidRPr="00E65E7E">
        <w:rPr>
          <w:b/>
          <w:bCs/>
          <w:sz w:val="28"/>
          <w:szCs w:val="28"/>
          <w:lang w:val="kk-KZ"/>
        </w:rPr>
        <w:t xml:space="preserve"> </w:t>
      </w:r>
      <w:r w:rsidRPr="00E65E7E">
        <w:rPr>
          <w:b/>
          <w:bCs/>
          <w:sz w:val="28"/>
          <w:szCs w:val="28"/>
        </w:rPr>
        <w:t>конечного продукта, монопольных услуг.</w:t>
      </w:r>
    </w:p>
    <w:p w14:paraId="48F650AB" w14:textId="3A647584" w:rsidR="00F74DF6" w:rsidRPr="00E65E7E" w:rsidRDefault="00F74DF6" w:rsidP="00F74DF6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sz w:val="28"/>
          <w:szCs w:val="28"/>
        </w:rPr>
        <w:t xml:space="preserve">При этом, в деятельности </w:t>
      </w:r>
      <w:r w:rsidRPr="00E65E7E">
        <w:rPr>
          <w:sz w:val="28"/>
          <w:szCs w:val="28"/>
          <w:lang w:val="kk-KZ"/>
        </w:rPr>
        <w:t>ПКОП</w:t>
      </w:r>
      <w:r w:rsidRPr="00E65E7E">
        <w:rPr>
          <w:sz w:val="28"/>
          <w:szCs w:val="28"/>
        </w:rPr>
        <w:t xml:space="preserve">, где </w:t>
      </w:r>
      <w:r w:rsidR="007D3F3E" w:rsidRPr="00E65E7E">
        <w:rPr>
          <w:sz w:val="28"/>
          <w:szCs w:val="28"/>
        </w:rPr>
        <w:t>имеется</w:t>
      </w:r>
      <w:r w:rsidRPr="00E65E7E">
        <w:rPr>
          <w:sz w:val="28"/>
          <w:szCs w:val="28"/>
        </w:rPr>
        <w:t xml:space="preserve"> доля</w:t>
      </w:r>
      <w:r w:rsidRPr="00E65E7E">
        <w:rPr>
          <w:sz w:val="28"/>
          <w:szCs w:val="28"/>
          <w:lang w:val="kk-KZ"/>
        </w:rPr>
        <w:t xml:space="preserve"> </w:t>
      </w:r>
      <w:r w:rsidRPr="00E65E7E">
        <w:rPr>
          <w:color w:val="000000"/>
          <w:sz w:val="28"/>
          <w:szCs w:val="28"/>
        </w:rPr>
        <w:t>иностранного участия, аналогичные нарушения отсутствуют.</w:t>
      </w:r>
    </w:p>
    <w:p w14:paraId="2C819846" w14:textId="057BF110" w:rsidR="00CB2054" w:rsidRPr="00E65E7E" w:rsidRDefault="00CB2054" w:rsidP="00CB2054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 xml:space="preserve">Кроме того, низкое качество управления государством НПЗ характеризуется также значительным количеством внеплановых ремонтов на АНПЗ и ПНХЗ, не смотря на вложенных в модернизацию указанных НПЗ за 5 лет </w:t>
      </w:r>
      <w:r w:rsidR="007D3F3E" w:rsidRPr="00E65E7E">
        <w:rPr>
          <w:color w:val="000000"/>
          <w:sz w:val="28"/>
          <w:szCs w:val="28"/>
        </w:rPr>
        <w:t>денежных средств</w:t>
      </w:r>
      <w:r w:rsidRPr="00E65E7E">
        <w:rPr>
          <w:color w:val="000000"/>
          <w:sz w:val="28"/>
          <w:szCs w:val="28"/>
        </w:rPr>
        <w:t xml:space="preserve">. </w:t>
      </w:r>
    </w:p>
    <w:p w14:paraId="02BB7B58" w14:textId="77777777" w:rsidR="00CB2054" w:rsidRPr="00E65E7E" w:rsidRDefault="00CB2054" w:rsidP="00CB2054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 xml:space="preserve">Всего за последние 3 года на указанных государственных НПЗ произошло 106 внеплановых остановок, тогда как на </w:t>
      </w:r>
      <w:r w:rsidR="00F74DF6" w:rsidRPr="00E65E7E">
        <w:rPr>
          <w:color w:val="000000"/>
          <w:sz w:val="28"/>
          <w:szCs w:val="28"/>
        </w:rPr>
        <w:t>ПКОП</w:t>
      </w:r>
      <w:r w:rsidRPr="00E65E7E">
        <w:rPr>
          <w:color w:val="000000"/>
          <w:sz w:val="28"/>
          <w:szCs w:val="28"/>
        </w:rPr>
        <w:t xml:space="preserve"> с частным инвестором произошло </w:t>
      </w:r>
      <w:r w:rsidRPr="00E65E7E">
        <w:rPr>
          <w:color w:val="000000"/>
          <w:sz w:val="28"/>
          <w:szCs w:val="28"/>
        </w:rPr>
        <w:lastRenderedPageBreak/>
        <w:t>21 внеплановая остановка, что указывает на более эффективное управление активом.</w:t>
      </w:r>
    </w:p>
    <w:p w14:paraId="6D777E23" w14:textId="40192064" w:rsidR="00984DDF" w:rsidRPr="00E65E7E" w:rsidRDefault="00CB2054" w:rsidP="00CB2054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>В свою очередь, государственное участие в НПЗ усложняет устранение аварий, так как требуется проведение и соблюдение условий закупок оборудования в соответствии с действующим законодательством</w:t>
      </w:r>
      <w:r w:rsidR="00984DDF" w:rsidRPr="00E65E7E">
        <w:rPr>
          <w:color w:val="000000"/>
          <w:sz w:val="28"/>
          <w:szCs w:val="28"/>
        </w:rPr>
        <w:t>.</w:t>
      </w:r>
    </w:p>
    <w:p w14:paraId="1C2EF423" w14:textId="15867BB7" w:rsidR="00CB2054" w:rsidRPr="00E65E7E" w:rsidRDefault="00984DDF" w:rsidP="00CB2054">
      <w:pPr>
        <w:ind w:firstLine="708"/>
        <w:jc w:val="both"/>
        <w:rPr>
          <w:b/>
          <w:bCs/>
          <w:color w:val="000000"/>
          <w:sz w:val="28"/>
          <w:szCs w:val="28"/>
          <w:u w:val="single"/>
        </w:rPr>
      </w:pPr>
      <w:r w:rsidRPr="00E65E7E">
        <w:rPr>
          <w:color w:val="000000"/>
          <w:sz w:val="28"/>
          <w:szCs w:val="28"/>
        </w:rPr>
        <w:t>В этой</w:t>
      </w:r>
      <w:r w:rsidR="00CB2054" w:rsidRPr="00E65E7E">
        <w:rPr>
          <w:color w:val="000000"/>
          <w:sz w:val="28"/>
          <w:szCs w:val="28"/>
        </w:rPr>
        <w:t xml:space="preserve"> связи</w:t>
      </w:r>
      <w:r w:rsidRPr="00E65E7E">
        <w:rPr>
          <w:color w:val="000000"/>
          <w:sz w:val="28"/>
          <w:szCs w:val="28"/>
        </w:rPr>
        <w:t>, учитывая, что в НПЗ с участием</w:t>
      </w:r>
      <w:r w:rsidRPr="00E65E7E">
        <w:rPr>
          <w:sz w:val="28"/>
          <w:szCs w:val="28"/>
          <w:lang w:val="kk-KZ"/>
        </w:rPr>
        <w:t xml:space="preserve"> </w:t>
      </w:r>
      <w:r w:rsidRPr="00E65E7E">
        <w:rPr>
          <w:color w:val="000000"/>
          <w:sz w:val="28"/>
          <w:szCs w:val="28"/>
        </w:rPr>
        <w:t>иностранного инвестора, отсутствуют аналогичные нарушения</w:t>
      </w:r>
      <w:r w:rsidR="006E5B1B" w:rsidRPr="00E65E7E">
        <w:rPr>
          <w:color w:val="000000"/>
          <w:sz w:val="28"/>
          <w:szCs w:val="28"/>
        </w:rPr>
        <w:t>, в том числе по</w:t>
      </w:r>
      <w:r w:rsidRPr="00E65E7E">
        <w:rPr>
          <w:color w:val="000000"/>
          <w:sz w:val="28"/>
          <w:szCs w:val="28"/>
        </w:rPr>
        <w:t xml:space="preserve"> проведени</w:t>
      </w:r>
      <w:r w:rsidR="006E5B1B" w:rsidRPr="00E65E7E">
        <w:rPr>
          <w:color w:val="000000"/>
          <w:sz w:val="28"/>
          <w:szCs w:val="28"/>
        </w:rPr>
        <w:t>ю частых</w:t>
      </w:r>
      <w:r w:rsidRPr="00E65E7E">
        <w:rPr>
          <w:color w:val="000000"/>
          <w:sz w:val="28"/>
          <w:szCs w:val="28"/>
        </w:rPr>
        <w:t xml:space="preserve"> ремонтных работ и </w:t>
      </w:r>
      <w:r w:rsidR="007D3F3E" w:rsidRPr="00E65E7E">
        <w:rPr>
          <w:color w:val="000000"/>
          <w:sz w:val="28"/>
          <w:szCs w:val="28"/>
        </w:rPr>
        <w:t xml:space="preserve">значительных </w:t>
      </w:r>
      <w:r w:rsidRPr="00E65E7E">
        <w:rPr>
          <w:color w:val="000000"/>
          <w:sz w:val="28"/>
          <w:szCs w:val="28"/>
        </w:rPr>
        <w:t>повышени</w:t>
      </w:r>
      <w:r w:rsidR="007D3F3E" w:rsidRPr="00E65E7E">
        <w:rPr>
          <w:color w:val="000000"/>
          <w:sz w:val="28"/>
          <w:szCs w:val="28"/>
        </w:rPr>
        <w:t>я</w:t>
      </w:r>
      <w:r w:rsidRPr="00E65E7E">
        <w:rPr>
          <w:color w:val="000000"/>
          <w:sz w:val="28"/>
          <w:szCs w:val="28"/>
        </w:rPr>
        <w:t xml:space="preserve"> тарифа </w:t>
      </w:r>
      <w:r w:rsidR="006E5B1B" w:rsidRPr="00E65E7E">
        <w:rPr>
          <w:color w:val="000000"/>
          <w:sz w:val="28"/>
          <w:szCs w:val="28"/>
        </w:rPr>
        <w:t xml:space="preserve">в </w:t>
      </w:r>
      <w:r w:rsidR="007D3F3E" w:rsidRPr="00E65E7E">
        <w:rPr>
          <w:color w:val="000000"/>
          <w:sz w:val="28"/>
          <w:szCs w:val="28"/>
        </w:rPr>
        <w:t>течении трех лет</w:t>
      </w:r>
      <w:r w:rsidR="006E5B1B" w:rsidRPr="00E65E7E">
        <w:rPr>
          <w:color w:val="000000"/>
          <w:sz w:val="28"/>
          <w:szCs w:val="28"/>
        </w:rPr>
        <w:t>,</w:t>
      </w:r>
      <w:r w:rsidR="000A7F7A" w:rsidRPr="00E65E7E">
        <w:rPr>
          <w:color w:val="000000"/>
          <w:sz w:val="28"/>
          <w:szCs w:val="28"/>
        </w:rPr>
        <w:t xml:space="preserve"> в этой связи</w:t>
      </w:r>
      <w:r w:rsidR="00CB2054" w:rsidRPr="00E65E7E">
        <w:rPr>
          <w:color w:val="000000"/>
          <w:sz w:val="28"/>
          <w:szCs w:val="28"/>
        </w:rPr>
        <w:t xml:space="preserve"> </w:t>
      </w:r>
      <w:r w:rsidR="00CB2054" w:rsidRPr="00E65E7E">
        <w:rPr>
          <w:color w:val="000000"/>
          <w:sz w:val="28"/>
          <w:szCs w:val="28"/>
          <w:u w:val="single"/>
        </w:rPr>
        <w:t>предлагается осуществить приватизацию НПЗ с сохранением государственного контроля.</w:t>
      </w:r>
    </w:p>
    <w:p w14:paraId="5058B104" w14:textId="14DB7820" w:rsidR="00CB2054" w:rsidRPr="00E65E7E" w:rsidRDefault="00CB2054" w:rsidP="00CB2054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 xml:space="preserve">Наличие частного </w:t>
      </w:r>
      <w:r w:rsidR="006D4D72" w:rsidRPr="00E65E7E">
        <w:rPr>
          <w:color w:val="000000"/>
          <w:sz w:val="28"/>
          <w:szCs w:val="28"/>
        </w:rPr>
        <w:t>управления</w:t>
      </w:r>
      <w:r w:rsidRPr="00E65E7E">
        <w:rPr>
          <w:color w:val="000000"/>
          <w:sz w:val="28"/>
          <w:szCs w:val="28"/>
        </w:rPr>
        <w:t xml:space="preserve"> </w:t>
      </w:r>
      <w:r w:rsidR="006D4D72" w:rsidRPr="00E65E7E">
        <w:rPr>
          <w:color w:val="000000"/>
          <w:sz w:val="28"/>
          <w:szCs w:val="28"/>
        </w:rPr>
        <w:t>предположительно</w:t>
      </w:r>
      <w:r w:rsidRPr="00E65E7E">
        <w:rPr>
          <w:color w:val="000000"/>
          <w:sz w:val="28"/>
          <w:szCs w:val="28"/>
        </w:rPr>
        <w:t xml:space="preserve"> благоприятно повлияет на уровень управления</w:t>
      </w:r>
      <w:r w:rsidR="006D4D72" w:rsidRPr="00E65E7E">
        <w:rPr>
          <w:color w:val="000000"/>
          <w:sz w:val="28"/>
          <w:szCs w:val="28"/>
        </w:rPr>
        <w:t xml:space="preserve"> НПЗ</w:t>
      </w:r>
      <w:r w:rsidRPr="00E65E7E">
        <w:rPr>
          <w:color w:val="000000"/>
          <w:sz w:val="28"/>
          <w:szCs w:val="28"/>
        </w:rPr>
        <w:t>.</w:t>
      </w:r>
    </w:p>
    <w:p w14:paraId="758BB92C" w14:textId="77777777" w:rsidR="002D5C82" w:rsidRPr="00E65E7E" w:rsidRDefault="002D5C82" w:rsidP="00D34972">
      <w:pPr>
        <w:ind w:firstLine="720"/>
        <w:jc w:val="center"/>
        <w:rPr>
          <w:b/>
          <w:sz w:val="28"/>
          <w:szCs w:val="28"/>
        </w:rPr>
      </w:pPr>
    </w:p>
    <w:p w14:paraId="0C4BBB35" w14:textId="77777777" w:rsidR="00D34972" w:rsidRPr="00E65E7E" w:rsidRDefault="00D34972" w:rsidP="00D34972">
      <w:pPr>
        <w:ind w:firstLine="720"/>
        <w:jc w:val="center"/>
        <w:rPr>
          <w:b/>
          <w:sz w:val="28"/>
          <w:szCs w:val="28"/>
        </w:rPr>
      </w:pPr>
      <w:r w:rsidRPr="00E65E7E">
        <w:rPr>
          <w:b/>
          <w:sz w:val="28"/>
          <w:szCs w:val="28"/>
        </w:rPr>
        <w:t>8. Выводы по анализу рынка</w:t>
      </w:r>
    </w:p>
    <w:p w14:paraId="50599B39" w14:textId="77777777" w:rsidR="00D34972" w:rsidRPr="00E65E7E" w:rsidRDefault="00D34972" w:rsidP="00D34972">
      <w:pPr>
        <w:ind w:firstLine="720"/>
        <w:jc w:val="both"/>
        <w:rPr>
          <w:sz w:val="28"/>
          <w:szCs w:val="28"/>
        </w:rPr>
      </w:pPr>
    </w:p>
    <w:p w14:paraId="18A4B1AD" w14:textId="77777777" w:rsidR="008109AA" w:rsidRPr="00E65E7E" w:rsidRDefault="008109AA" w:rsidP="008109AA">
      <w:pPr>
        <w:ind w:firstLine="709"/>
        <w:jc w:val="both"/>
        <w:rPr>
          <w:sz w:val="28"/>
          <w:szCs w:val="28"/>
        </w:rPr>
      </w:pPr>
      <w:r w:rsidRPr="00E65E7E">
        <w:rPr>
          <w:sz w:val="28"/>
          <w:szCs w:val="28"/>
        </w:rPr>
        <w:t>1) общие положения: анализ состояния конкуренции рынка переработки нефти проведен в соответствии с Методикой;</w:t>
      </w:r>
    </w:p>
    <w:p w14:paraId="0140F6C5" w14:textId="77777777" w:rsidR="008109AA" w:rsidRPr="00E65E7E" w:rsidRDefault="008109AA" w:rsidP="008109AA">
      <w:pPr>
        <w:ind w:firstLine="709"/>
        <w:jc w:val="both"/>
        <w:rPr>
          <w:sz w:val="28"/>
          <w:szCs w:val="28"/>
        </w:rPr>
      </w:pPr>
      <w:r w:rsidRPr="00E65E7E">
        <w:rPr>
          <w:sz w:val="28"/>
          <w:szCs w:val="28"/>
        </w:rPr>
        <w:t>2) временной интервал исследования</w:t>
      </w:r>
      <w:r w:rsidR="0015735E" w:rsidRPr="00E65E7E">
        <w:rPr>
          <w:sz w:val="28"/>
          <w:szCs w:val="28"/>
        </w:rPr>
        <w:t>:</w:t>
      </w:r>
      <w:r w:rsidRPr="00E65E7E">
        <w:rPr>
          <w:sz w:val="28"/>
          <w:szCs w:val="28"/>
        </w:rPr>
        <w:t xml:space="preserve"> 2021 -2023 гг.;</w:t>
      </w:r>
    </w:p>
    <w:p w14:paraId="34478A88" w14:textId="77777777" w:rsidR="008109AA" w:rsidRPr="00E65E7E" w:rsidRDefault="008109AA" w:rsidP="008109AA">
      <w:pPr>
        <w:ind w:firstLine="709"/>
        <w:jc w:val="both"/>
        <w:rPr>
          <w:sz w:val="28"/>
          <w:szCs w:val="28"/>
        </w:rPr>
      </w:pPr>
      <w:r w:rsidRPr="00E65E7E">
        <w:rPr>
          <w:sz w:val="28"/>
          <w:szCs w:val="28"/>
        </w:rPr>
        <w:t>3) границы товарного рынка: Республика Казахстан;</w:t>
      </w:r>
    </w:p>
    <w:p w14:paraId="379A4844" w14:textId="77777777" w:rsidR="0015735E" w:rsidRPr="00E65E7E" w:rsidRDefault="008109AA" w:rsidP="008109AA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 xml:space="preserve">4) состав субъектов рынка, действующих на рассматриваемом товарном рынке: </w:t>
      </w:r>
    </w:p>
    <w:p w14:paraId="34D33B46" w14:textId="40496217" w:rsidR="000F18CC" w:rsidRPr="00E65E7E" w:rsidRDefault="008109AA" w:rsidP="008109AA">
      <w:pPr>
        <w:ind w:firstLine="708"/>
        <w:jc w:val="both"/>
        <w:rPr>
          <w:sz w:val="28"/>
          <w:szCs w:val="28"/>
        </w:rPr>
      </w:pPr>
      <w:r w:rsidRPr="00E65E7E">
        <w:rPr>
          <w:color w:val="000000"/>
          <w:sz w:val="28"/>
          <w:szCs w:val="28"/>
        </w:rPr>
        <w:t>ТОО «Павлодарский нефтехимический завод»</w:t>
      </w:r>
      <w:r w:rsidRPr="00E65E7E">
        <w:rPr>
          <w:color w:val="000000"/>
          <w:sz w:val="28"/>
        </w:rPr>
        <w:t xml:space="preserve">, </w:t>
      </w:r>
      <w:r w:rsidRPr="00E65E7E">
        <w:rPr>
          <w:color w:val="000000"/>
          <w:sz w:val="28"/>
          <w:szCs w:val="28"/>
        </w:rPr>
        <w:t>ТОО «Атырауский нефтеперерабатывающий завод»,</w:t>
      </w:r>
      <w:r w:rsidR="000F18CC" w:rsidRPr="00E65E7E">
        <w:rPr>
          <w:color w:val="000000"/>
          <w:sz w:val="28"/>
          <w:szCs w:val="28"/>
        </w:rPr>
        <w:t xml:space="preserve"> </w:t>
      </w:r>
      <w:r w:rsidRPr="00E65E7E">
        <w:rPr>
          <w:color w:val="000000"/>
          <w:sz w:val="28"/>
          <w:szCs w:val="28"/>
        </w:rPr>
        <w:t>ТОО «ПетроКазахстан Ойл Продактс»</w:t>
      </w:r>
      <w:r w:rsidRPr="00E65E7E">
        <w:rPr>
          <w:i/>
          <w:iCs/>
          <w:color w:val="000000"/>
        </w:rPr>
        <w:t>,</w:t>
      </w:r>
      <w:r w:rsidRPr="00E65E7E">
        <w:rPr>
          <w:color w:val="000000"/>
          <w:sz w:val="28"/>
          <w:szCs w:val="28"/>
        </w:rPr>
        <w:t xml:space="preserve"> ТОО «</w:t>
      </w:r>
      <w:r w:rsidRPr="00E65E7E">
        <w:rPr>
          <w:color w:val="000000"/>
          <w:sz w:val="28"/>
          <w:szCs w:val="28"/>
          <w:lang w:val="en-US"/>
        </w:rPr>
        <w:t>Caspi</w:t>
      </w:r>
      <w:r w:rsidRPr="00E65E7E">
        <w:rPr>
          <w:color w:val="000000"/>
          <w:sz w:val="28"/>
          <w:szCs w:val="28"/>
        </w:rPr>
        <w:t xml:space="preserve"> </w:t>
      </w:r>
      <w:r w:rsidRPr="00E65E7E">
        <w:rPr>
          <w:color w:val="000000"/>
          <w:sz w:val="28"/>
          <w:szCs w:val="28"/>
          <w:lang w:val="en-US"/>
        </w:rPr>
        <w:t>Bitum</w:t>
      </w:r>
      <w:r w:rsidRPr="00E65E7E">
        <w:rPr>
          <w:color w:val="000000"/>
          <w:sz w:val="28"/>
          <w:szCs w:val="28"/>
        </w:rPr>
        <w:t>», ТОО «Конденсат»</w:t>
      </w:r>
      <w:r w:rsidR="00462C95" w:rsidRPr="00E65E7E">
        <w:rPr>
          <w:color w:val="000000"/>
          <w:sz w:val="28"/>
          <w:szCs w:val="28"/>
        </w:rPr>
        <w:t>.</w:t>
      </w:r>
    </w:p>
    <w:p w14:paraId="2695B111" w14:textId="6A06E319" w:rsidR="008109AA" w:rsidRPr="00E65E7E" w:rsidRDefault="000F18CC" w:rsidP="008109AA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 xml:space="preserve">При этом в составе группы лиц </w:t>
      </w:r>
      <w:r w:rsidRPr="00E65E7E">
        <w:rPr>
          <w:color w:val="000000"/>
          <w:sz w:val="28"/>
          <w:szCs w:val="28"/>
        </w:rPr>
        <w:t>КазМунайГаз</w:t>
      </w:r>
      <w:r w:rsidRPr="00E65E7E">
        <w:rPr>
          <w:sz w:val="28"/>
          <w:szCs w:val="28"/>
        </w:rPr>
        <w:t xml:space="preserve"> находится: </w:t>
      </w:r>
      <w:r w:rsidRPr="00E65E7E">
        <w:rPr>
          <w:color w:val="000000"/>
          <w:sz w:val="28"/>
          <w:szCs w:val="28"/>
        </w:rPr>
        <w:t>ТОО «Павлодарский нефтехимический завод»</w:t>
      </w:r>
      <w:r w:rsidRPr="00E65E7E">
        <w:rPr>
          <w:color w:val="000000"/>
          <w:sz w:val="28"/>
        </w:rPr>
        <w:t xml:space="preserve">, </w:t>
      </w:r>
      <w:r w:rsidRPr="00E65E7E">
        <w:rPr>
          <w:color w:val="000000"/>
          <w:sz w:val="28"/>
          <w:szCs w:val="28"/>
        </w:rPr>
        <w:t>ТОО «Атырауский нефтеперерабатывающий завод»</w:t>
      </w:r>
      <w:r w:rsidR="007922ED">
        <w:rPr>
          <w:color w:val="000000"/>
          <w:sz w:val="28"/>
          <w:szCs w:val="28"/>
          <w:lang w:val="kk-KZ"/>
        </w:rPr>
        <w:t xml:space="preserve"> и </w:t>
      </w:r>
      <w:r w:rsidR="007922ED" w:rsidRPr="00E65E7E">
        <w:rPr>
          <w:color w:val="000000"/>
          <w:sz w:val="28"/>
          <w:szCs w:val="28"/>
        </w:rPr>
        <w:t>ТОО «ПетроКазахстан Ойл Продактс»</w:t>
      </w:r>
      <w:r w:rsidR="007922ED">
        <w:rPr>
          <w:color w:val="000000"/>
          <w:sz w:val="28"/>
          <w:szCs w:val="28"/>
          <w:lang w:val="kk-KZ"/>
        </w:rPr>
        <w:t>.</w:t>
      </w:r>
      <w:r w:rsidR="008109AA" w:rsidRPr="00E65E7E">
        <w:rPr>
          <w:sz w:val="28"/>
          <w:szCs w:val="28"/>
        </w:rPr>
        <w:t xml:space="preserve"> </w:t>
      </w:r>
    </w:p>
    <w:p w14:paraId="57B69B56" w14:textId="77777777" w:rsidR="0015735E" w:rsidRPr="00E65E7E" w:rsidRDefault="008109AA" w:rsidP="008109AA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>5) объем рынка и доли субъектов рынка</w:t>
      </w:r>
      <w:r w:rsidR="0015735E" w:rsidRPr="00E65E7E">
        <w:rPr>
          <w:sz w:val="28"/>
          <w:szCs w:val="28"/>
        </w:rPr>
        <w:t>:</w:t>
      </w:r>
      <w:r w:rsidRPr="00E65E7E">
        <w:rPr>
          <w:sz w:val="28"/>
          <w:szCs w:val="28"/>
        </w:rPr>
        <w:t xml:space="preserve"> </w:t>
      </w:r>
    </w:p>
    <w:p w14:paraId="13721AFF" w14:textId="77777777" w:rsidR="0015735E" w:rsidRPr="00E65E7E" w:rsidRDefault="0015735E" w:rsidP="0015735E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>объем переработки нефти на НПЗ составил:</w:t>
      </w:r>
    </w:p>
    <w:p w14:paraId="1B825991" w14:textId="77777777" w:rsidR="0015735E" w:rsidRPr="00E65E7E" w:rsidRDefault="0015735E" w:rsidP="0015735E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 xml:space="preserve">в 2021 году – 16999,7 тыс.тн., </w:t>
      </w:r>
    </w:p>
    <w:p w14:paraId="72B2DA9A" w14:textId="77777777" w:rsidR="0015735E" w:rsidRPr="00E65E7E" w:rsidRDefault="0015735E" w:rsidP="0015735E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>в 2022 году – 17900,032 тыс.тн.,</w:t>
      </w:r>
    </w:p>
    <w:p w14:paraId="5279385C" w14:textId="77777777" w:rsidR="0015735E" w:rsidRPr="00E65E7E" w:rsidRDefault="0015735E" w:rsidP="0015735E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>в 2023 году – 17900 тыс.тн.</w:t>
      </w:r>
    </w:p>
    <w:p w14:paraId="08A8B05D" w14:textId="4A318E74" w:rsidR="000C5D16" w:rsidRPr="00E65E7E" w:rsidRDefault="000C5D16" w:rsidP="000C5D16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color w:val="000000"/>
          <w:sz w:val="28"/>
          <w:szCs w:val="28"/>
        </w:rPr>
        <w:t xml:space="preserve">Доминирующее положение на рынке переработки нефти занимает группа лиц КазМунайГаз </w:t>
      </w:r>
      <w:r w:rsidRPr="00E65E7E">
        <w:rPr>
          <w:bCs/>
          <w:sz w:val="28"/>
          <w:szCs w:val="28"/>
        </w:rPr>
        <w:t>с 94 % долей доминирования</w:t>
      </w:r>
      <w:r w:rsidRPr="00E65E7E">
        <w:rPr>
          <w:color w:val="000000"/>
          <w:sz w:val="28"/>
          <w:szCs w:val="28"/>
        </w:rPr>
        <w:t xml:space="preserve"> соответственно за 2021-2023 гг. </w:t>
      </w:r>
    </w:p>
    <w:p w14:paraId="181D6EA4" w14:textId="13CBB342" w:rsidR="008109AA" w:rsidRPr="00E65E7E" w:rsidRDefault="008109AA" w:rsidP="008109AA">
      <w:pPr>
        <w:ind w:firstLine="708"/>
        <w:jc w:val="both"/>
        <w:rPr>
          <w:color w:val="000000"/>
          <w:sz w:val="28"/>
          <w:szCs w:val="28"/>
        </w:rPr>
      </w:pPr>
      <w:r w:rsidRPr="00E65E7E">
        <w:rPr>
          <w:sz w:val="28"/>
          <w:szCs w:val="28"/>
        </w:rPr>
        <w:t>6) уровень концентрации рынка – ры</w:t>
      </w:r>
      <w:r w:rsidRPr="00E65E7E">
        <w:rPr>
          <w:color w:val="000000"/>
          <w:sz w:val="28"/>
          <w:szCs w:val="28"/>
        </w:rPr>
        <w:t xml:space="preserve">нок переработки сырой нефти является высококонцентрированным: </w:t>
      </w:r>
    </w:p>
    <w:p w14:paraId="3C2A5256" w14:textId="77777777" w:rsidR="008109AA" w:rsidRPr="00E65E7E" w:rsidRDefault="008109AA" w:rsidP="008109AA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>7) барьеры входа на рынок – экономические и административные ограничения, которые являются трудно преодолимыми;</w:t>
      </w:r>
    </w:p>
    <w:p w14:paraId="3EA56F08" w14:textId="77777777" w:rsidR="008109AA" w:rsidRPr="00E65E7E" w:rsidRDefault="008109AA" w:rsidP="008109AA">
      <w:pPr>
        <w:ind w:firstLine="709"/>
        <w:jc w:val="both"/>
        <w:rPr>
          <w:sz w:val="28"/>
          <w:szCs w:val="28"/>
        </w:rPr>
      </w:pPr>
      <w:r w:rsidRPr="00E65E7E">
        <w:rPr>
          <w:sz w:val="28"/>
          <w:szCs w:val="28"/>
        </w:rPr>
        <w:t>8) оценку состояния конкурентной среды на товарном рынке - рынок монополизирован 3-мя крупными НПЗ, доступ к которым не затруднен и зависит от части, формирования Графика поставки.</w:t>
      </w:r>
    </w:p>
    <w:p w14:paraId="76C36E85" w14:textId="77777777" w:rsidR="005C0097" w:rsidRPr="00E65E7E" w:rsidRDefault="00464CDF" w:rsidP="005C0097">
      <w:pPr>
        <w:widowControl w:val="0"/>
        <w:pBdr>
          <w:bottom w:val="single" w:sz="4" w:space="0" w:color="FFFFFF"/>
        </w:pBdr>
        <w:adjustRightInd w:val="0"/>
        <w:ind w:left="708"/>
        <w:jc w:val="both"/>
        <w:rPr>
          <w:sz w:val="28"/>
          <w:szCs w:val="28"/>
          <w:u w:val="single"/>
        </w:rPr>
      </w:pPr>
      <w:r w:rsidRPr="00E65E7E">
        <w:rPr>
          <w:b/>
          <w:bCs/>
          <w:sz w:val="28"/>
          <w:szCs w:val="28"/>
          <w:u w:val="single"/>
        </w:rPr>
        <w:t>Рекомендации по развитию конкуренции</w:t>
      </w:r>
      <w:r w:rsidRPr="00E65E7E">
        <w:rPr>
          <w:sz w:val="28"/>
          <w:szCs w:val="28"/>
          <w:u w:val="single"/>
        </w:rPr>
        <w:t>:</w:t>
      </w:r>
    </w:p>
    <w:p w14:paraId="13488EAC" w14:textId="5FC65EF9" w:rsidR="005C0097" w:rsidRPr="00E65E7E" w:rsidRDefault="005C0097" w:rsidP="005C0097">
      <w:pPr>
        <w:widowControl w:val="0"/>
        <w:pBdr>
          <w:bottom w:val="single" w:sz="4" w:space="0" w:color="FFFFFF"/>
        </w:pBdr>
        <w:adjustRightInd w:val="0"/>
        <w:ind w:firstLine="709"/>
        <w:contextualSpacing/>
        <w:jc w:val="both"/>
        <w:rPr>
          <w:sz w:val="28"/>
          <w:szCs w:val="28"/>
          <w:u w:val="single"/>
        </w:rPr>
      </w:pPr>
      <w:r w:rsidRPr="00E65E7E">
        <w:rPr>
          <w:sz w:val="28"/>
          <w:szCs w:val="28"/>
        </w:rPr>
        <w:t xml:space="preserve">Зависимость от цены нефти </w:t>
      </w:r>
      <w:r w:rsidR="00022E0F" w:rsidRPr="00E65E7E">
        <w:rPr>
          <w:sz w:val="28"/>
          <w:szCs w:val="28"/>
        </w:rPr>
        <w:t xml:space="preserve">в связи с «голландской болезнью» вызывает риски в связи с </w:t>
      </w:r>
      <w:r w:rsidR="00A42FF8" w:rsidRPr="00E65E7E">
        <w:rPr>
          <w:sz w:val="28"/>
          <w:szCs w:val="28"/>
        </w:rPr>
        <w:t>волатильностью</w:t>
      </w:r>
      <w:r w:rsidRPr="00E65E7E">
        <w:rPr>
          <w:sz w:val="28"/>
          <w:szCs w:val="28"/>
        </w:rPr>
        <w:t xml:space="preserve"> цен на международном рынке.</w:t>
      </w:r>
    </w:p>
    <w:p w14:paraId="3BC696B5" w14:textId="0912D4EC" w:rsidR="002036DE" w:rsidRPr="00E65E7E" w:rsidRDefault="002C3D3F" w:rsidP="005C0097">
      <w:pPr>
        <w:widowControl w:val="0"/>
        <w:pBdr>
          <w:bottom w:val="single" w:sz="4" w:space="0" w:color="FFFFFF"/>
        </w:pBdr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bookmarkStart w:id="14" w:name="_Hlk172541929"/>
      <w:r w:rsidRPr="00E65E7E">
        <w:rPr>
          <w:color w:val="000000" w:themeColor="text1"/>
          <w:sz w:val="28"/>
          <w:szCs w:val="28"/>
        </w:rPr>
        <w:t xml:space="preserve">Учитывая соотношение добычи и переработки в РК, необходимо </w:t>
      </w:r>
      <w:r w:rsidR="00B53E77" w:rsidRPr="00E65E7E">
        <w:rPr>
          <w:color w:val="000000" w:themeColor="text1"/>
          <w:sz w:val="28"/>
          <w:szCs w:val="28"/>
        </w:rPr>
        <w:t>увеличение</w:t>
      </w:r>
      <w:r w:rsidRPr="00E65E7E">
        <w:rPr>
          <w:color w:val="000000" w:themeColor="text1"/>
          <w:sz w:val="28"/>
          <w:szCs w:val="28"/>
        </w:rPr>
        <w:t xml:space="preserve"> объемов нефтепереработки за счет переориентирования экспортируемых объемов </w:t>
      </w:r>
      <w:r w:rsidRPr="00E65E7E">
        <w:rPr>
          <w:color w:val="000000" w:themeColor="text1"/>
          <w:sz w:val="28"/>
          <w:szCs w:val="28"/>
        </w:rPr>
        <w:lastRenderedPageBreak/>
        <w:t>нефти на отечественные НПЗ</w:t>
      </w:r>
      <w:r w:rsidR="00B53E77" w:rsidRPr="00E65E7E">
        <w:rPr>
          <w:color w:val="000000" w:themeColor="text1"/>
          <w:sz w:val="28"/>
          <w:szCs w:val="28"/>
        </w:rPr>
        <w:t>.</w:t>
      </w:r>
    </w:p>
    <w:p w14:paraId="5387BEA3" w14:textId="185EF612" w:rsidR="002C3D3F" w:rsidRPr="00E65E7E" w:rsidRDefault="002036DE" w:rsidP="002C3D3F">
      <w:pPr>
        <w:widowControl w:val="0"/>
        <w:pBdr>
          <w:bottom w:val="single" w:sz="4" w:space="0" w:color="FFFFFF"/>
        </w:pBd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5E7E">
        <w:rPr>
          <w:color w:val="000000" w:themeColor="text1"/>
          <w:sz w:val="28"/>
          <w:szCs w:val="28"/>
        </w:rPr>
        <w:t>К примеру, такие</w:t>
      </w:r>
      <w:r w:rsidR="002C3D3F" w:rsidRPr="00E65E7E">
        <w:rPr>
          <w:color w:val="000000" w:themeColor="text1"/>
          <w:sz w:val="28"/>
          <w:szCs w:val="28"/>
        </w:rPr>
        <w:t xml:space="preserve"> страны как Германия, Япония, Южная Корея, не имеющие месторождений нефти, осуществляют переработку «</w:t>
      </w:r>
      <w:r w:rsidR="00B467D3" w:rsidRPr="00E65E7E">
        <w:rPr>
          <w:color w:val="000000" w:themeColor="text1"/>
          <w:sz w:val="28"/>
          <w:szCs w:val="28"/>
        </w:rPr>
        <w:t>импортн</w:t>
      </w:r>
      <w:r w:rsidR="002C3D3F" w:rsidRPr="00E65E7E">
        <w:rPr>
          <w:color w:val="000000" w:themeColor="text1"/>
          <w:sz w:val="28"/>
          <w:szCs w:val="28"/>
        </w:rPr>
        <w:t xml:space="preserve">ой» нефти </w:t>
      </w:r>
      <w:r w:rsidR="00B53E77" w:rsidRPr="00E65E7E">
        <w:rPr>
          <w:color w:val="000000" w:themeColor="text1"/>
          <w:sz w:val="28"/>
          <w:szCs w:val="28"/>
        </w:rPr>
        <w:t>до</w:t>
      </w:r>
      <w:r w:rsidR="002C3D3F" w:rsidRPr="00E65E7E">
        <w:rPr>
          <w:color w:val="000000" w:themeColor="text1"/>
          <w:sz w:val="28"/>
          <w:szCs w:val="28"/>
        </w:rPr>
        <w:t xml:space="preserve"> 90% глубин</w:t>
      </w:r>
      <w:r w:rsidR="00B53E77" w:rsidRPr="00E65E7E">
        <w:rPr>
          <w:color w:val="000000" w:themeColor="text1"/>
          <w:sz w:val="28"/>
          <w:szCs w:val="28"/>
        </w:rPr>
        <w:t>ы</w:t>
      </w:r>
      <w:r w:rsidR="002C3D3F" w:rsidRPr="00E65E7E">
        <w:rPr>
          <w:color w:val="000000" w:themeColor="text1"/>
          <w:sz w:val="28"/>
          <w:szCs w:val="28"/>
        </w:rPr>
        <w:t xml:space="preserve"> переработки</w:t>
      </w:r>
      <w:r w:rsidR="00B53E77" w:rsidRPr="00E65E7E">
        <w:rPr>
          <w:color w:val="000000" w:themeColor="text1"/>
          <w:sz w:val="28"/>
          <w:szCs w:val="28"/>
        </w:rPr>
        <w:t xml:space="preserve"> нефти</w:t>
      </w:r>
      <w:r w:rsidR="002C3D3F" w:rsidRPr="00E65E7E">
        <w:rPr>
          <w:color w:val="000000" w:themeColor="text1"/>
          <w:sz w:val="28"/>
          <w:szCs w:val="28"/>
        </w:rPr>
        <w:t xml:space="preserve"> (в </w:t>
      </w:r>
      <w:r w:rsidR="00B467D3" w:rsidRPr="00E65E7E">
        <w:rPr>
          <w:color w:val="000000" w:themeColor="text1"/>
          <w:sz w:val="28"/>
          <w:szCs w:val="28"/>
        </w:rPr>
        <w:t>Казахстане</w:t>
      </w:r>
      <w:r w:rsidR="002C3D3F" w:rsidRPr="00E65E7E">
        <w:rPr>
          <w:color w:val="000000" w:themeColor="text1"/>
          <w:sz w:val="28"/>
          <w:szCs w:val="28"/>
        </w:rPr>
        <w:t xml:space="preserve"> на уровне 80 %).</w:t>
      </w:r>
    </w:p>
    <w:bookmarkEnd w:id="14"/>
    <w:p w14:paraId="19A94317" w14:textId="2B53772C" w:rsidR="002C3D3F" w:rsidRPr="00E65E7E" w:rsidRDefault="00B53E77" w:rsidP="002C3D3F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>При этом, вместо увеличения степени и качества</w:t>
      </w:r>
      <w:r w:rsidR="002C3D3F" w:rsidRPr="00E65E7E">
        <w:rPr>
          <w:sz w:val="28"/>
          <w:szCs w:val="28"/>
        </w:rPr>
        <w:t xml:space="preserve"> переработки нефти привле</w:t>
      </w:r>
      <w:r w:rsidRPr="00E65E7E">
        <w:rPr>
          <w:sz w:val="28"/>
          <w:szCs w:val="28"/>
        </w:rPr>
        <w:t>каются</w:t>
      </w:r>
      <w:r w:rsidR="002C3D3F" w:rsidRPr="00E65E7E">
        <w:rPr>
          <w:sz w:val="28"/>
          <w:szCs w:val="28"/>
        </w:rPr>
        <w:t xml:space="preserve"> инвестиции без инноваций,</w:t>
      </w:r>
      <w:r w:rsidR="002036DE" w:rsidRPr="00E65E7E">
        <w:rPr>
          <w:sz w:val="28"/>
          <w:szCs w:val="28"/>
        </w:rPr>
        <w:t xml:space="preserve"> что</w:t>
      </w:r>
      <w:r w:rsidR="002C3D3F" w:rsidRPr="00E65E7E">
        <w:rPr>
          <w:sz w:val="28"/>
          <w:szCs w:val="28"/>
        </w:rPr>
        <w:t xml:space="preserve"> приводи</w:t>
      </w:r>
      <w:r w:rsidR="002036DE" w:rsidRPr="00E65E7E">
        <w:rPr>
          <w:sz w:val="28"/>
          <w:szCs w:val="28"/>
        </w:rPr>
        <w:t>т</w:t>
      </w:r>
      <w:r w:rsidR="002C3D3F" w:rsidRPr="00E65E7E">
        <w:rPr>
          <w:sz w:val="28"/>
          <w:szCs w:val="28"/>
        </w:rPr>
        <w:t xml:space="preserve"> к росту</w:t>
      </w:r>
      <w:r w:rsidRPr="00E65E7E">
        <w:rPr>
          <w:sz w:val="28"/>
          <w:szCs w:val="28"/>
        </w:rPr>
        <w:t xml:space="preserve"> объема переработки</w:t>
      </w:r>
      <w:r w:rsidR="002C3D3F" w:rsidRPr="00E65E7E">
        <w:rPr>
          <w:sz w:val="28"/>
          <w:szCs w:val="28"/>
        </w:rPr>
        <w:t xml:space="preserve"> без </w:t>
      </w:r>
      <w:r w:rsidRPr="00E65E7E">
        <w:rPr>
          <w:sz w:val="28"/>
          <w:szCs w:val="28"/>
        </w:rPr>
        <w:t>увеличения качества переработки.</w:t>
      </w:r>
    </w:p>
    <w:p w14:paraId="0D7F94F6" w14:textId="37C8DB54" w:rsidR="002C3D3F" w:rsidRPr="00E65E7E" w:rsidRDefault="002C3D3F" w:rsidP="002C3D3F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 xml:space="preserve">Отход от </w:t>
      </w:r>
      <w:r w:rsidR="00B53E77" w:rsidRPr="00E65E7E">
        <w:rPr>
          <w:sz w:val="28"/>
          <w:szCs w:val="28"/>
        </w:rPr>
        <w:t>экспортно-</w:t>
      </w:r>
      <w:r w:rsidRPr="00E65E7E">
        <w:rPr>
          <w:sz w:val="28"/>
          <w:szCs w:val="28"/>
        </w:rPr>
        <w:t>сырьевой экономики требует решений</w:t>
      </w:r>
      <w:r w:rsidR="00B53E77" w:rsidRPr="00E65E7E">
        <w:rPr>
          <w:sz w:val="28"/>
          <w:szCs w:val="28"/>
        </w:rPr>
        <w:t>, в том числе по</w:t>
      </w:r>
      <w:r w:rsidRPr="00E65E7E">
        <w:rPr>
          <w:sz w:val="28"/>
          <w:szCs w:val="28"/>
        </w:rPr>
        <w:t xml:space="preserve"> строительств</w:t>
      </w:r>
      <w:r w:rsidR="00B53E77" w:rsidRPr="00E65E7E">
        <w:rPr>
          <w:sz w:val="28"/>
          <w:szCs w:val="28"/>
        </w:rPr>
        <w:t>у</w:t>
      </w:r>
      <w:r w:rsidRPr="00E65E7E">
        <w:rPr>
          <w:sz w:val="28"/>
          <w:szCs w:val="28"/>
        </w:rPr>
        <w:t xml:space="preserve"> нов</w:t>
      </w:r>
      <w:r w:rsidR="00B53E77" w:rsidRPr="00E65E7E">
        <w:rPr>
          <w:sz w:val="28"/>
          <w:szCs w:val="28"/>
        </w:rPr>
        <w:t>ых</w:t>
      </w:r>
      <w:r w:rsidRPr="00E65E7E">
        <w:rPr>
          <w:sz w:val="28"/>
          <w:szCs w:val="28"/>
        </w:rPr>
        <w:t xml:space="preserve"> </w:t>
      </w:r>
      <w:r w:rsidRPr="00E65E7E">
        <w:rPr>
          <w:sz w:val="28"/>
          <w:szCs w:val="28"/>
          <w:lang w:val="kk-KZ"/>
        </w:rPr>
        <w:t>высоко</w:t>
      </w:r>
      <w:r w:rsidRPr="00E65E7E">
        <w:rPr>
          <w:sz w:val="28"/>
          <w:szCs w:val="28"/>
        </w:rPr>
        <w:t>технологическ</w:t>
      </w:r>
      <w:r w:rsidR="00B53E77" w:rsidRPr="00E65E7E">
        <w:rPr>
          <w:sz w:val="28"/>
          <w:szCs w:val="28"/>
          <w:lang w:val="kk-KZ"/>
        </w:rPr>
        <w:t>их</w:t>
      </w:r>
      <w:r w:rsidRPr="00E65E7E">
        <w:rPr>
          <w:sz w:val="28"/>
          <w:szCs w:val="28"/>
        </w:rPr>
        <w:t xml:space="preserve"> НПЗ, </w:t>
      </w:r>
      <w:r w:rsidR="00D812A5" w:rsidRPr="00E65E7E">
        <w:rPr>
          <w:sz w:val="28"/>
          <w:szCs w:val="28"/>
        </w:rPr>
        <w:t>что</w:t>
      </w:r>
      <w:r w:rsidRPr="00E65E7E">
        <w:rPr>
          <w:sz w:val="28"/>
          <w:szCs w:val="28"/>
        </w:rPr>
        <w:t xml:space="preserve"> повле</w:t>
      </w:r>
      <w:r w:rsidR="00D812A5" w:rsidRPr="00E65E7E">
        <w:rPr>
          <w:sz w:val="28"/>
          <w:szCs w:val="28"/>
        </w:rPr>
        <w:t>чет</w:t>
      </w:r>
      <w:r w:rsidRPr="00E65E7E">
        <w:rPr>
          <w:sz w:val="28"/>
          <w:szCs w:val="28"/>
        </w:rPr>
        <w:t xml:space="preserve"> развитие экспортного потенциала нефтепродуктов</w:t>
      </w:r>
      <w:r w:rsidR="008A6C67" w:rsidRPr="00E65E7E">
        <w:rPr>
          <w:sz w:val="28"/>
          <w:szCs w:val="28"/>
        </w:rPr>
        <w:t>, в т.ч. в соседние страны.</w:t>
      </w:r>
    </w:p>
    <w:p w14:paraId="4443E5B9" w14:textId="38649187" w:rsidR="005C0097" w:rsidRPr="00E65E7E" w:rsidRDefault="002C3D3F" w:rsidP="002C3D3F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>В ТШО реализуется Проект будущего расширения, запуск Кашаганского ГПЗ, которые позволят увеличить мощность добычи нефти</w:t>
      </w:r>
      <w:r w:rsidR="005C0097" w:rsidRPr="00E65E7E">
        <w:rPr>
          <w:sz w:val="28"/>
          <w:szCs w:val="28"/>
        </w:rPr>
        <w:t>.</w:t>
      </w:r>
    </w:p>
    <w:p w14:paraId="0E9301E9" w14:textId="77777777" w:rsidR="002C3D3F" w:rsidRPr="00E65E7E" w:rsidRDefault="002C3D3F" w:rsidP="002C3D3F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 xml:space="preserve">Наряду с увеличением объема добычи ТШО и </w:t>
      </w:r>
      <w:r w:rsidRPr="00E65E7E">
        <w:rPr>
          <w:sz w:val="28"/>
          <w:szCs w:val="28"/>
          <w:lang w:val="en-US"/>
        </w:rPr>
        <w:t>NCOC</w:t>
      </w:r>
      <w:r w:rsidRPr="00E65E7E">
        <w:rPr>
          <w:sz w:val="28"/>
          <w:szCs w:val="28"/>
        </w:rPr>
        <w:t xml:space="preserve"> усугубляется наличие зависимости компаний от использования трубопровода Каспийского трубопроводного консорциума (КТК) как низкозатратного средства транспортировки сырой нефти для осуществления переработки за границей. </w:t>
      </w:r>
    </w:p>
    <w:p w14:paraId="38BCF520" w14:textId="0F58ADC2" w:rsidR="002C3D3F" w:rsidRPr="00E65E7E" w:rsidRDefault="002C3D3F" w:rsidP="002C3D3F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 xml:space="preserve">Развитие переработки может обусловливаться наличием интегрированных компаний, которые </w:t>
      </w:r>
      <w:r w:rsidR="005C0097" w:rsidRPr="00E65E7E">
        <w:rPr>
          <w:sz w:val="28"/>
          <w:szCs w:val="28"/>
        </w:rPr>
        <w:t>инвестируют</w:t>
      </w:r>
      <w:r w:rsidRPr="00E65E7E">
        <w:rPr>
          <w:sz w:val="28"/>
          <w:szCs w:val="28"/>
        </w:rPr>
        <w:t xml:space="preserve"> на организацию переработки, на строительство нефтепроводов, жд путей до завода, терминалов хранения и отгрузки.</w:t>
      </w:r>
    </w:p>
    <w:p w14:paraId="4414B048" w14:textId="1864E390" w:rsidR="002C3D3F" w:rsidRPr="00E65E7E" w:rsidRDefault="004B22BA" w:rsidP="002C3D3F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 xml:space="preserve">По данным Министерства энергетики </w:t>
      </w:r>
      <w:r w:rsidR="002C3D3F" w:rsidRPr="00E65E7E">
        <w:rPr>
          <w:sz w:val="28"/>
          <w:szCs w:val="28"/>
        </w:rPr>
        <w:t xml:space="preserve">потребности страны в нефтепродуктах (бензин, ДТ, авиатопливо) растет, с населением на 20 млн. численности по статистике потребления необходимо иметь мощность переработки на 20 млн тонн вместо имеющихся 17 млн тонн. </w:t>
      </w:r>
    </w:p>
    <w:p w14:paraId="7CC24AFB" w14:textId="09E53BF3" w:rsidR="002C3D3F" w:rsidRPr="00E65E7E" w:rsidRDefault="002C3D3F" w:rsidP="002C3D3F">
      <w:pPr>
        <w:ind w:firstLine="708"/>
        <w:jc w:val="both"/>
        <w:rPr>
          <w:sz w:val="28"/>
          <w:szCs w:val="28"/>
        </w:rPr>
      </w:pPr>
      <w:r w:rsidRPr="00E65E7E">
        <w:rPr>
          <w:sz w:val="28"/>
          <w:szCs w:val="28"/>
        </w:rPr>
        <w:t xml:space="preserve">При этом, </w:t>
      </w:r>
      <w:r w:rsidR="001F5816" w:rsidRPr="00E65E7E">
        <w:rPr>
          <w:sz w:val="28"/>
          <w:szCs w:val="28"/>
        </w:rPr>
        <w:t>возможно</w:t>
      </w:r>
      <w:r w:rsidRPr="00E65E7E">
        <w:rPr>
          <w:sz w:val="28"/>
          <w:szCs w:val="28"/>
        </w:rPr>
        <w:t xml:space="preserve"> увеличение доли </w:t>
      </w:r>
      <w:r w:rsidR="001F5816" w:rsidRPr="00E65E7E">
        <w:rPr>
          <w:sz w:val="28"/>
          <w:szCs w:val="28"/>
        </w:rPr>
        <w:t>государства</w:t>
      </w:r>
      <w:r w:rsidRPr="00E65E7E">
        <w:rPr>
          <w:sz w:val="28"/>
          <w:szCs w:val="28"/>
        </w:rPr>
        <w:t xml:space="preserve"> на</w:t>
      </w:r>
      <w:r w:rsidR="001F5816" w:rsidRPr="00E65E7E">
        <w:rPr>
          <w:sz w:val="28"/>
          <w:szCs w:val="28"/>
        </w:rPr>
        <w:t xml:space="preserve"> крупных</w:t>
      </w:r>
      <w:r w:rsidRPr="00E65E7E">
        <w:rPr>
          <w:sz w:val="28"/>
          <w:szCs w:val="28"/>
        </w:rPr>
        <w:t xml:space="preserve"> месторождениях</w:t>
      </w:r>
      <w:r w:rsidR="001F5816" w:rsidRPr="00E65E7E">
        <w:rPr>
          <w:sz w:val="28"/>
          <w:szCs w:val="28"/>
        </w:rPr>
        <w:t xml:space="preserve"> СРП (</w:t>
      </w:r>
      <w:r w:rsidRPr="00E65E7E">
        <w:rPr>
          <w:sz w:val="28"/>
          <w:szCs w:val="28"/>
        </w:rPr>
        <w:t xml:space="preserve">ТШО, </w:t>
      </w:r>
      <w:r w:rsidRPr="00E65E7E">
        <w:rPr>
          <w:sz w:val="28"/>
          <w:szCs w:val="28"/>
          <w:lang w:val="en-US"/>
        </w:rPr>
        <w:t>NCOC</w:t>
      </w:r>
      <w:r w:rsidRPr="00E65E7E">
        <w:rPr>
          <w:sz w:val="28"/>
          <w:szCs w:val="28"/>
          <w:lang w:val="kk-KZ"/>
        </w:rPr>
        <w:t>,</w:t>
      </w:r>
      <w:r w:rsidRPr="00E65E7E">
        <w:rPr>
          <w:sz w:val="28"/>
          <w:szCs w:val="28"/>
        </w:rPr>
        <w:t xml:space="preserve"> </w:t>
      </w:r>
      <w:r w:rsidRPr="00E65E7E">
        <w:rPr>
          <w:sz w:val="28"/>
          <w:szCs w:val="28"/>
          <w:lang w:val="en-US"/>
        </w:rPr>
        <w:t>KPO</w:t>
      </w:r>
      <w:r w:rsidR="001F5816" w:rsidRPr="00E65E7E">
        <w:rPr>
          <w:sz w:val="28"/>
          <w:szCs w:val="28"/>
        </w:rPr>
        <w:t>) в обмен на равновесные доли в НПЗ</w:t>
      </w:r>
      <w:r w:rsidRPr="00E65E7E">
        <w:rPr>
          <w:sz w:val="28"/>
          <w:szCs w:val="28"/>
        </w:rPr>
        <w:t xml:space="preserve"> в целях </w:t>
      </w:r>
      <w:r w:rsidR="001F5816" w:rsidRPr="00E65E7E">
        <w:rPr>
          <w:sz w:val="28"/>
          <w:szCs w:val="28"/>
        </w:rPr>
        <w:t xml:space="preserve">увеличения </w:t>
      </w:r>
      <w:r w:rsidRPr="00E65E7E">
        <w:rPr>
          <w:sz w:val="28"/>
          <w:szCs w:val="28"/>
        </w:rPr>
        <w:t xml:space="preserve">объемов переработки нефти </w:t>
      </w:r>
      <w:r w:rsidR="001F5816" w:rsidRPr="00E65E7E">
        <w:rPr>
          <w:sz w:val="28"/>
          <w:szCs w:val="28"/>
        </w:rPr>
        <w:t>и повышения технологичности производства.</w:t>
      </w:r>
    </w:p>
    <w:p w14:paraId="44C37E7D" w14:textId="4BFF808D" w:rsidR="002C3D3F" w:rsidRPr="00E65E7E" w:rsidRDefault="002C3D3F" w:rsidP="002C3D3F">
      <w:pPr>
        <w:widowControl w:val="0"/>
        <w:pBdr>
          <w:bottom w:val="single" w:sz="4" w:space="0" w:color="FFFFFF"/>
        </w:pBd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5E7E">
        <w:rPr>
          <w:color w:val="000000" w:themeColor="text1"/>
          <w:sz w:val="28"/>
          <w:szCs w:val="28"/>
        </w:rPr>
        <w:t xml:space="preserve">В целом, для </w:t>
      </w:r>
      <w:r w:rsidR="004A6520" w:rsidRPr="00E65E7E">
        <w:rPr>
          <w:color w:val="000000" w:themeColor="text1"/>
          <w:sz w:val="28"/>
          <w:szCs w:val="28"/>
          <w:lang w:val="kk-KZ"/>
        </w:rPr>
        <w:t>наполнения</w:t>
      </w:r>
      <w:r w:rsidRPr="00E65E7E">
        <w:rPr>
          <w:color w:val="000000" w:themeColor="text1"/>
          <w:sz w:val="28"/>
          <w:szCs w:val="28"/>
        </w:rPr>
        <w:t xml:space="preserve"> отечественных НПЗ</w:t>
      </w:r>
      <w:r w:rsidR="007B557E" w:rsidRPr="00E65E7E">
        <w:rPr>
          <w:color w:val="000000" w:themeColor="text1"/>
          <w:sz w:val="28"/>
          <w:szCs w:val="28"/>
        </w:rPr>
        <w:t xml:space="preserve"> дополнительными</w:t>
      </w:r>
      <w:r w:rsidRPr="00E65E7E">
        <w:rPr>
          <w:color w:val="000000" w:themeColor="text1"/>
          <w:sz w:val="28"/>
          <w:szCs w:val="28"/>
        </w:rPr>
        <w:t xml:space="preserve"> объемами </w:t>
      </w:r>
      <w:r w:rsidRPr="00E65E7E">
        <w:rPr>
          <w:color w:val="000000" w:themeColor="text1"/>
          <w:sz w:val="28"/>
          <w:szCs w:val="28"/>
          <w:lang w:val="kk-KZ"/>
        </w:rPr>
        <w:t xml:space="preserve">нефти </w:t>
      </w:r>
      <w:r w:rsidRPr="00E65E7E">
        <w:rPr>
          <w:color w:val="000000" w:themeColor="text1"/>
          <w:sz w:val="28"/>
          <w:szCs w:val="28"/>
        </w:rPr>
        <w:t xml:space="preserve">требуется </w:t>
      </w:r>
      <w:r w:rsidR="004A6520" w:rsidRPr="00E65E7E">
        <w:rPr>
          <w:color w:val="000000" w:themeColor="text1"/>
          <w:sz w:val="28"/>
          <w:szCs w:val="28"/>
        </w:rPr>
        <w:t>выравнивание</w:t>
      </w:r>
      <w:r w:rsidRPr="00E65E7E">
        <w:rPr>
          <w:color w:val="000000" w:themeColor="text1"/>
          <w:sz w:val="28"/>
          <w:szCs w:val="28"/>
        </w:rPr>
        <w:t xml:space="preserve"> цен</w:t>
      </w:r>
      <w:r w:rsidR="004A6520" w:rsidRPr="00E65E7E">
        <w:rPr>
          <w:color w:val="000000" w:themeColor="text1"/>
          <w:sz w:val="28"/>
          <w:szCs w:val="28"/>
        </w:rPr>
        <w:t xml:space="preserve"> нефти на уровне экспортного/импортного нетбека</w:t>
      </w:r>
      <w:r w:rsidRPr="00E65E7E">
        <w:rPr>
          <w:color w:val="000000" w:themeColor="text1"/>
          <w:sz w:val="28"/>
          <w:szCs w:val="28"/>
        </w:rPr>
        <w:t xml:space="preserve">, которое достигается путем дерегулирования цен на </w:t>
      </w:r>
      <w:r w:rsidR="004A6520" w:rsidRPr="00E65E7E">
        <w:rPr>
          <w:color w:val="000000" w:themeColor="text1"/>
          <w:sz w:val="28"/>
          <w:szCs w:val="28"/>
        </w:rPr>
        <w:t xml:space="preserve">продукты нефтепереработки. </w:t>
      </w:r>
    </w:p>
    <w:p w14:paraId="1AD84C44" w14:textId="4C6E70C5" w:rsidR="002C3D3F" w:rsidRPr="00E65E7E" w:rsidRDefault="002C3D3F" w:rsidP="002C3D3F">
      <w:pPr>
        <w:widowControl w:val="0"/>
        <w:pBdr>
          <w:bottom w:val="single" w:sz="4" w:space="0" w:color="FFFFFF"/>
        </w:pBd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5E7E">
        <w:rPr>
          <w:color w:val="000000" w:themeColor="text1"/>
          <w:sz w:val="28"/>
          <w:szCs w:val="28"/>
        </w:rPr>
        <w:t xml:space="preserve">Также, учитывая проблематичность </w:t>
      </w:r>
      <w:r w:rsidR="00AC5A56" w:rsidRPr="00E65E7E">
        <w:rPr>
          <w:color w:val="000000" w:themeColor="text1"/>
          <w:sz w:val="28"/>
          <w:szCs w:val="28"/>
        </w:rPr>
        <w:t xml:space="preserve">увеличения </w:t>
      </w:r>
      <w:r w:rsidRPr="00E65E7E">
        <w:rPr>
          <w:color w:val="000000" w:themeColor="text1"/>
          <w:sz w:val="28"/>
          <w:szCs w:val="28"/>
        </w:rPr>
        <w:t xml:space="preserve">поставок нефти традиционными поставщиками и возможную необходимость обеспечения поставок нефти на НПЗ Казахстана из других источников, внутренним ценам на нефть </w:t>
      </w:r>
      <w:r w:rsidR="00AC5A56" w:rsidRPr="00E65E7E">
        <w:rPr>
          <w:color w:val="000000" w:themeColor="text1"/>
          <w:sz w:val="28"/>
          <w:szCs w:val="28"/>
        </w:rPr>
        <w:t>необходимо дойти до рыночных показателей</w:t>
      </w:r>
      <w:r w:rsidRPr="00E65E7E">
        <w:rPr>
          <w:color w:val="000000" w:themeColor="text1"/>
          <w:sz w:val="28"/>
          <w:szCs w:val="28"/>
        </w:rPr>
        <w:t xml:space="preserve">, что осуществимо через </w:t>
      </w:r>
      <w:r w:rsidR="00AC5A56" w:rsidRPr="00E65E7E">
        <w:rPr>
          <w:color w:val="000000" w:themeColor="text1"/>
          <w:sz w:val="28"/>
          <w:szCs w:val="28"/>
        </w:rPr>
        <w:t>внедрение</w:t>
      </w:r>
      <w:r w:rsidRPr="00E65E7E">
        <w:rPr>
          <w:color w:val="000000" w:themeColor="text1"/>
          <w:sz w:val="28"/>
          <w:szCs w:val="28"/>
        </w:rPr>
        <w:t xml:space="preserve"> рыночных механизмов и либерализацию</w:t>
      </w:r>
      <w:r w:rsidR="00AC5A56" w:rsidRPr="00E65E7E">
        <w:rPr>
          <w:color w:val="000000" w:themeColor="text1"/>
          <w:sz w:val="28"/>
          <w:szCs w:val="28"/>
        </w:rPr>
        <w:t xml:space="preserve"> рынка</w:t>
      </w:r>
      <w:r w:rsidRPr="00E65E7E">
        <w:rPr>
          <w:color w:val="000000" w:themeColor="text1"/>
          <w:sz w:val="28"/>
          <w:szCs w:val="28"/>
        </w:rPr>
        <w:t xml:space="preserve">.  </w:t>
      </w:r>
    </w:p>
    <w:p w14:paraId="52CFB7FE" w14:textId="037009AA" w:rsidR="002C3D3F" w:rsidRPr="00E65E7E" w:rsidRDefault="002C3D3F" w:rsidP="002C3D3F">
      <w:pPr>
        <w:widowControl w:val="0"/>
        <w:pBdr>
          <w:bottom w:val="single" w:sz="4" w:space="0" w:color="FFFFFF"/>
        </w:pBd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5E7E">
        <w:rPr>
          <w:color w:val="000000" w:themeColor="text1"/>
          <w:sz w:val="28"/>
          <w:szCs w:val="28"/>
        </w:rPr>
        <w:t>Таким образом, предлагается:</w:t>
      </w:r>
    </w:p>
    <w:p w14:paraId="10070B44" w14:textId="77777777" w:rsidR="00A911B1" w:rsidRPr="00E65E7E" w:rsidRDefault="00A911B1" w:rsidP="00A911B1">
      <w:pPr>
        <w:spacing w:line="285" w:lineRule="atLeast"/>
        <w:ind w:firstLine="709"/>
        <w:jc w:val="both"/>
        <w:textAlignment w:val="baseline"/>
        <w:rPr>
          <w:sz w:val="28"/>
          <w:szCs w:val="28"/>
        </w:rPr>
      </w:pPr>
      <w:r w:rsidRPr="00E65E7E">
        <w:rPr>
          <w:bCs/>
          <w:sz w:val="28"/>
          <w:szCs w:val="28"/>
        </w:rPr>
        <w:t xml:space="preserve">1. </w:t>
      </w:r>
      <w:r w:rsidRPr="00E65E7E">
        <w:rPr>
          <w:sz w:val="28"/>
          <w:szCs w:val="28"/>
        </w:rPr>
        <w:t>Усилить требования утверждения Паспорта производства либо ввести лицензирование деятельности НПЗ;</w:t>
      </w:r>
    </w:p>
    <w:p w14:paraId="7947E6EC" w14:textId="77777777" w:rsidR="00A911B1" w:rsidRPr="00E65E7E" w:rsidRDefault="00A911B1" w:rsidP="00A911B1">
      <w:pPr>
        <w:spacing w:line="285" w:lineRule="atLeast"/>
        <w:ind w:firstLine="709"/>
        <w:jc w:val="both"/>
        <w:textAlignment w:val="baseline"/>
        <w:rPr>
          <w:sz w:val="28"/>
          <w:szCs w:val="28"/>
        </w:rPr>
      </w:pPr>
      <w:r w:rsidRPr="00E65E7E">
        <w:rPr>
          <w:sz w:val="28"/>
          <w:szCs w:val="28"/>
        </w:rPr>
        <w:t>2. Утвердить прозрачные критерии распределения объемов субъектов рынка по НПЗ;</w:t>
      </w:r>
    </w:p>
    <w:p w14:paraId="5672E6EA" w14:textId="77777777" w:rsidR="00A911B1" w:rsidRPr="00E65E7E" w:rsidRDefault="00A911B1" w:rsidP="00A911B1">
      <w:pPr>
        <w:spacing w:line="285" w:lineRule="atLeast"/>
        <w:ind w:firstLine="709"/>
        <w:jc w:val="both"/>
        <w:textAlignment w:val="baseline"/>
        <w:rPr>
          <w:sz w:val="28"/>
          <w:szCs w:val="28"/>
        </w:rPr>
      </w:pPr>
      <w:r w:rsidRPr="00E65E7E">
        <w:rPr>
          <w:sz w:val="28"/>
          <w:szCs w:val="28"/>
        </w:rPr>
        <w:t>3. Признать НПЗ обладателями ключевой мощности в рамках требований Указа «О либерализации экономики»;</w:t>
      </w:r>
    </w:p>
    <w:p w14:paraId="11119087" w14:textId="01693403" w:rsidR="00A911B1" w:rsidRPr="00E65E7E" w:rsidRDefault="00A911B1" w:rsidP="00A911B1">
      <w:pPr>
        <w:spacing w:line="285" w:lineRule="atLeast"/>
        <w:ind w:firstLine="709"/>
        <w:jc w:val="both"/>
        <w:textAlignment w:val="baseline"/>
        <w:rPr>
          <w:sz w:val="28"/>
          <w:szCs w:val="28"/>
        </w:rPr>
      </w:pPr>
      <w:r w:rsidRPr="00E65E7E">
        <w:rPr>
          <w:sz w:val="28"/>
          <w:szCs w:val="28"/>
        </w:rPr>
        <w:t>4. Принятие мер по привлечению инвестиции с инноваци</w:t>
      </w:r>
      <w:r w:rsidR="00AC5A56" w:rsidRPr="00E65E7E">
        <w:rPr>
          <w:sz w:val="28"/>
          <w:szCs w:val="28"/>
        </w:rPr>
        <w:t>ями</w:t>
      </w:r>
      <w:r w:rsidRPr="00E65E7E">
        <w:rPr>
          <w:sz w:val="28"/>
          <w:szCs w:val="28"/>
        </w:rPr>
        <w:t>, для долгосрочного масштабного технологического эффекта</w:t>
      </w:r>
      <w:r w:rsidR="00727B8C" w:rsidRPr="00E65E7E">
        <w:rPr>
          <w:sz w:val="28"/>
          <w:szCs w:val="28"/>
        </w:rPr>
        <w:t xml:space="preserve"> переработки нефти</w:t>
      </w:r>
      <w:r w:rsidRPr="00E65E7E">
        <w:rPr>
          <w:sz w:val="28"/>
          <w:szCs w:val="28"/>
        </w:rPr>
        <w:t>;</w:t>
      </w:r>
    </w:p>
    <w:p w14:paraId="69E245A2" w14:textId="0807DAC8" w:rsidR="00A911B1" w:rsidRDefault="00A911B1" w:rsidP="00A911B1">
      <w:pPr>
        <w:spacing w:line="285" w:lineRule="atLeast"/>
        <w:ind w:firstLine="709"/>
        <w:jc w:val="both"/>
        <w:textAlignment w:val="baseline"/>
        <w:rPr>
          <w:sz w:val="28"/>
          <w:szCs w:val="28"/>
        </w:rPr>
      </w:pPr>
      <w:r w:rsidRPr="00E65E7E">
        <w:rPr>
          <w:sz w:val="28"/>
          <w:szCs w:val="28"/>
        </w:rPr>
        <w:lastRenderedPageBreak/>
        <w:t xml:space="preserve">5. </w:t>
      </w:r>
      <w:r w:rsidR="00AC5A56" w:rsidRPr="00E65E7E">
        <w:rPr>
          <w:sz w:val="28"/>
          <w:szCs w:val="28"/>
        </w:rPr>
        <w:t>Покупка государством</w:t>
      </w:r>
      <w:r w:rsidRPr="00E65E7E">
        <w:rPr>
          <w:sz w:val="28"/>
          <w:szCs w:val="28"/>
        </w:rPr>
        <w:t xml:space="preserve"> у инвесторов доли в составе крупных месторождений (Тенгиз, Кашаган, Карачаганак), с</w:t>
      </w:r>
      <w:r w:rsidR="00AC5A56" w:rsidRPr="00E65E7E">
        <w:rPr>
          <w:sz w:val="28"/>
          <w:szCs w:val="28"/>
        </w:rPr>
        <w:t xml:space="preserve"> равновесным</w:t>
      </w:r>
      <w:r w:rsidRPr="00E65E7E">
        <w:rPr>
          <w:sz w:val="28"/>
          <w:szCs w:val="28"/>
        </w:rPr>
        <w:t xml:space="preserve"> обменом на доли в отечественных НПЗ</w:t>
      </w:r>
      <w:r w:rsidR="00AC5A56" w:rsidRPr="00E65E7E">
        <w:rPr>
          <w:sz w:val="28"/>
          <w:szCs w:val="28"/>
        </w:rPr>
        <w:t>.</w:t>
      </w:r>
    </w:p>
    <w:sectPr w:rsidR="00A911B1" w:rsidSect="00185437">
      <w:headerReference w:type="even" r:id="rId9"/>
      <w:headerReference w:type="default" r:id="rId10"/>
      <w:pgSz w:w="11906" w:h="16838"/>
      <w:pgMar w:top="993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4D2A7" w14:textId="77777777" w:rsidR="004A1368" w:rsidRDefault="004A1368">
      <w:r>
        <w:separator/>
      </w:r>
    </w:p>
  </w:endnote>
  <w:endnote w:type="continuationSeparator" w:id="0">
    <w:p w14:paraId="704C2830" w14:textId="77777777" w:rsidR="004A1368" w:rsidRDefault="004A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2C9CA" w14:textId="77777777" w:rsidR="004A1368" w:rsidRDefault="004A1368">
      <w:r>
        <w:separator/>
      </w:r>
    </w:p>
  </w:footnote>
  <w:footnote w:type="continuationSeparator" w:id="0">
    <w:p w14:paraId="34AB4A0B" w14:textId="77777777" w:rsidR="004A1368" w:rsidRDefault="004A1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ED8EB" w14:textId="77777777" w:rsidR="00464987" w:rsidRDefault="00464987" w:rsidP="00CD31A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6749725" w14:textId="77777777" w:rsidR="00464987" w:rsidRDefault="0046498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F5E1" w14:textId="77777777" w:rsidR="00464987" w:rsidRDefault="00464987" w:rsidP="00CD31A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26BF8">
      <w:rPr>
        <w:rStyle w:val="a7"/>
        <w:noProof/>
      </w:rPr>
      <w:t>25</w:t>
    </w:r>
    <w:r>
      <w:rPr>
        <w:rStyle w:val="a7"/>
      </w:rPr>
      <w:fldChar w:fldCharType="end"/>
    </w:r>
  </w:p>
  <w:p w14:paraId="24E3A935" w14:textId="77777777" w:rsidR="00464987" w:rsidRDefault="0046498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8" type="#_x0000_t75" style="width:20in;height:810.25pt;visibility:visible;mso-wrap-style:square" o:bullet="t">
        <v:imagedata r:id="rId1" o:title="" croptop="19309f" cropbottom="11609f" cropleft="14244f" cropright="27132f"/>
      </v:shape>
    </w:pict>
  </w:numPicBullet>
  <w:abstractNum w:abstractNumId="0" w15:restartNumberingAfterBreak="0">
    <w:nsid w:val="00E464C5"/>
    <w:multiLevelType w:val="hybridMultilevel"/>
    <w:tmpl w:val="8498654E"/>
    <w:lvl w:ilvl="0" w:tplc="2AD6CAD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01C47C2E"/>
    <w:multiLevelType w:val="hybridMultilevel"/>
    <w:tmpl w:val="A8E84C0E"/>
    <w:lvl w:ilvl="0" w:tplc="FEE431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B8491A"/>
    <w:multiLevelType w:val="hybridMultilevel"/>
    <w:tmpl w:val="4510DF82"/>
    <w:lvl w:ilvl="0" w:tplc="03146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D03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4C6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7CC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AC4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924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6A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B29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DEA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5EC517A"/>
    <w:multiLevelType w:val="hybridMultilevel"/>
    <w:tmpl w:val="B9BAA7A8"/>
    <w:lvl w:ilvl="0" w:tplc="F606CC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6314B3"/>
    <w:multiLevelType w:val="hybridMultilevel"/>
    <w:tmpl w:val="85A8FAB0"/>
    <w:lvl w:ilvl="0" w:tplc="EB0A8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DAC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6A2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043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6E3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183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EE5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385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820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89D2B98"/>
    <w:multiLevelType w:val="hybridMultilevel"/>
    <w:tmpl w:val="1D546B60"/>
    <w:lvl w:ilvl="0" w:tplc="AE36017A">
      <w:start w:val="1"/>
      <w:numFmt w:val="decimal"/>
      <w:lvlText w:val="%1)"/>
      <w:lvlJc w:val="left"/>
      <w:pPr>
        <w:ind w:left="1098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3C01E6"/>
    <w:multiLevelType w:val="hybridMultilevel"/>
    <w:tmpl w:val="043CDF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3743A1"/>
    <w:multiLevelType w:val="hybridMultilevel"/>
    <w:tmpl w:val="5582DCD6"/>
    <w:lvl w:ilvl="0" w:tplc="76563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60A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DE7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56E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3CE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5AD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A0F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A29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0C3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6061A9D"/>
    <w:multiLevelType w:val="hybridMultilevel"/>
    <w:tmpl w:val="D9E25D12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sz w:val="24"/>
        <w:szCs w:val="24"/>
      </w:rPr>
    </w:lvl>
    <w:lvl w:ilvl="1" w:tplc="CDE2D250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9CE46A8C">
      <w:start w:val="1"/>
      <w:numFmt w:val="decimal"/>
      <w:lvlText w:val="%3."/>
      <w:lvlJc w:val="left"/>
      <w:pPr>
        <w:ind w:left="0" w:firstLine="284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A43FFD"/>
    <w:multiLevelType w:val="hybridMultilevel"/>
    <w:tmpl w:val="30A6A568"/>
    <w:lvl w:ilvl="0" w:tplc="09045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D89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FEE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6CD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A4F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50B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626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0E2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D63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EED7242"/>
    <w:multiLevelType w:val="hybridMultilevel"/>
    <w:tmpl w:val="5CE64966"/>
    <w:lvl w:ilvl="0" w:tplc="52CAA8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EA60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26C9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6A9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A414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6AFC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5875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825B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C296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73DD0"/>
    <w:multiLevelType w:val="hybridMultilevel"/>
    <w:tmpl w:val="0E8A314A"/>
    <w:lvl w:ilvl="0" w:tplc="F7D40372">
      <w:start w:val="1"/>
      <w:numFmt w:val="bullet"/>
      <w:lvlText w:val="-"/>
      <w:lvlJc w:val="left"/>
      <w:pPr>
        <w:ind w:left="1429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DB0433B"/>
    <w:multiLevelType w:val="multilevel"/>
    <w:tmpl w:val="DEDE6E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3" w15:restartNumberingAfterBreak="0">
    <w:nsid w:val="43734914"/>
    <w:multiLevelType w:val="hybridMultilevel"/>
    <w:tmpl w:val="406CF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E012D"/>
    <w:multiLevelType w:val="hybridMultilevel"/>
    <w:tmpl w:val="FBE4DE78"/>
    <w:lvl w:ilvl="0" w:tplc="D2CA194C">
      <w:start w:val="1"/>
      <w:numFmt w:val="decimal"/>
      <w:lvlText w:val="%1."/>
      <w:lvlJc w:val="left"/>
      <w:pPr>
        <w:ind w:left="15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5" w15:restartNumberingAfterBreak="0">
    <w:nsid w:val="5ADE3F4B"/>
    <w:multiLevelType w:val="hybridMultilevel"/>
    <w:tmpl w:val="6D9A19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562F7"/>
    <w:multiLevelType w:val="hybridMultilevel"/>
    <w:tmpl w:val="7A9047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2342A"/>
    <w:multiLevelType w:val="hybridMultilevel"/>
    <w:tmpl w:val="FD345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15938"/>
    <w:multiLevelType w:val="hybridMultilevel"/>
    <w:tmpl w:val="93629B1E"/>
    <w:lvl w:ilvl="0" w:tplc="559E026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69995FF6"/>
    <w:multiLevelType w:val="hybridMultilevel"/>
    <w:tmpl w:val="9DF070A2"/>
    <w:lvl w:ilvl="0" w:tplc="8CB44E26">
      <w:start w:val="1"/>
      <w:numFmt w:val="decimal"/>
      <w:lvlText w:val="%1)"/>
      <w:lvlJc w:val="left"/>
      <w:pPr>
        <w:ind w:left="1098" w:hanging="3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CC507BB"/>
    <w:multiLevelType w:val="hybridMultilevel"/>
    <w:tmpl w:val="8C4CDF3C"/>
    <w:lvl w:ilvl="0" w:tplc="F7D40372">
      <w:start w:val="1"/>
      <w:numFmt w:val="bullet"/>
      <w:lvlText w:val="-"/>
      <w:lvlJc w:val="left"/>
      <w:pPr>
        <w:ind w:left="1429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DB86E9B"/>
    <w:multiLevelType w:val="hybridMultilevel"/>
    <w:tmpl w:val="9DB4A4D8"/>
    <w:lvl w:ilvl="0" w:tplc="BA68A468">
      <w:start w:val="201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0471A44"/>
    <w:multiLevelType w:val="hybridMultilevel"/>
    <w:tmpl w:val="F7DA0E7A"/>
    <w:lvl w:ilvl="0" w:tplc="6952CBD4">
      <w:start w:val="2020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C7847F9"/>
    <w:multiLevelType w:val="hybridMultilevel"/>
    <w:tmpl w:val="8AFEB11A"/>
    <w:lvl w:ilvl="0" w:tplc="194E3422">
      <w:start w:val="1"/>
      <w:numFmt w:val="decimal"/>
      <w:lvlText w:val="%1."/>
      <w:lvlJc w:val="left"/>
      <w:pPr>
        <w:ind w:left="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0"/>
  </w:num>
  <w:num w:numId="5">
    <w:abstractNumId w:val="23"/>
  </w:num>
  <w:num w:numId="6">
    <w:abstractNumId w:val="6"/>
  </w:num>
  <w:num w:numId="7">
    <w:abstractNumId w:val="10"/>
  </w:num>
  <w:num w:numId="8">
    <w:abstractNumId w:val="2"/>
  </w:num>
  <w:num w:numId="9">
    <w:abstractNumId w:val="9"/>
  </w:num>
  <w:num w:numId="10">
    <w:abstractNumId w:val="4"/>
  </w:num>
  <w:num w:numId="11">
    <w:abstractNumId w:val="7"/>
  </w:num>
  <w:num w:numId="12">
    <w:abstractNumId w:val="18"/>
  </w:num>
  <w:num w:numId="13">
    <w:abstractNumId w:val="3"/>
  </w:num>
  <w:num w:numId="14">
    <w:abstractNumId w:val="5"/>
  </w:num>
  <w:num w:numId="15">
    <w:abstractNumId w:val="21"/>
  </w:num>
  <w:num w:numId="16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2"/>
  </w:num>
  <w:num w:numId="18">
    <w:abstractNumId w:val="12"/>
  </w:num>
  <w:num w:numId="19">
    <w:abstractNumId w:val="16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0"/>
  </w:num>
  <w:num w:numId="23">
    <w:abstractNumId w:val="1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E2"/>
    <w:rsid w:val="00003D08"/>
    <w:rsid w:val="00005F51"/>
    <w:rsid w:val="000071A2"/>
    <w:rsid w:val="00012AD2"/>
    <w:rsid w:val="00013660"/>
    <w:rsid w:val="0001397D"/>
    <w:rsid w:val="000155BA"/>
    <w:rsid w:val="0001727A"/>
    <w:rsid w:val="00022615"/>
    <w:rsid w:val="00022D2F"/>
    <w:rsid w:val="00022E0F"/>
    <w:rsid w:val="000254CB"/>
    <w:rsid w:val="0003151E"/>
    <w:rsid w:val="00041904"/>
    <w:rsid w:val="000463F7"/>
    <w:rsid w:val="00047E9B"/>
    <w:rsid w:val="00050EE9"/>
    <w:rsid w:val="00051DB8"/>
    <w:rsid w:val="00053246"/>
    <w:rsid w:val="00067B3C"/>
    <w:rsid w:val="000719BD"/>
    <w:rsid w:val="00074597"/>
    <w:rsid w:val="0007783E"/>
    <w:rsid w:val="00082B1C"/>
    <w:rsid w:val="00084BEC"/>
    <w:rsid w:val="0008750F"/>
    <w:rsid w:val="00093F12"/>
    <w:rsid w:val="00097904"/>
    <w:rsid w:val="000A1D81"/>
    <w:rsid w:val="000A240E"/>
    <w:rsid w:val="000A416F"/>
    <w:rsid w:val="000A4B1C"/>
    <w:rsid w:val="000A4D7C"/>
    <w:rsid w:val="000A66D6"/>
    <w:rsid w:val="000A7B0B"/>
    <w:rsid w:val="000A7F7A"/>
    <w:rsid w:val="000B1460"/>
    <w:rsid w:val="000B3006"/>
    <w:rsid w:val="000B795E"/>
    <w:rsid w:val="000C30A5"/>
    <w:rsid w:val="000C485A"/>
    <w:rsid w:val="000C5D16"/>
    <w:rsid w:val="000C7CCB"/>
    <w:rsid w:val="000D332C"/>
    <w:rsid w:val="000D43DA"/>
    <w:rsid w:val="000E0C15"/>
    <w:rsid w:val="000E1445"/>
    <w:rsid w:val="000E2BA5"/>
    <w:rsid w:val="000E345D"/>
    <w:rsid w:val="000E6B18"/>
    <w:rsid w:val="000F1623"/>
    <w:rsid w:val="000F18CC"/>
    <w:rsid w:val="00104BBF"/>
    <w:rsid w:val="00105997"/>
    <w:rsid w:val="00110001"/>
    <w:rsid w:val="00111C82"/>
    <w:rsid w:val="001133B0"/>
    <w:rsid w:val="001227D4"/>
    <w:rsid w:val="00135240"/>
    <w:rsid w:val="00135D20"/>
    <w:rsid w:val="00143C7C"/>
    <w:rsid w:val="001447D4"/>
    <w:rsid w:val="001532BD"/>
    <w:rsid w:val="001558CE"/>
    <w:rsid w:val="0015735E"/>
    <w:rsid w:val="00157B8A"/>
    <w:rsid w:val="00160E1D"/>
    <w:rsid w:val="00171013"/>
    <w:rsid w:val="00171016"/>
    <w:rsid w:val="00171753"/>
    <w:rsid w:val="00175EF3"/>
    <w:rsid w:val="00185437"/>
    <w:rsid w:val="00191D3C"/>
    <w:rsid w:val="00192337"/>
    <w:rsid w:val="001952C1"/>
    <w:rsid w:val="001964A4"/>
    <w:rsid w:val="001A25D9"/>
    <w:rsid w:val="001A25F8"/>
    <w:rsid w:val="001A514E"/>
    <w:rsid w:val="001B25C5"/>
    <w:rsid w:val="001C4A86"/>
    <w:rsid w:val="001C6B2A"/>
    <w:rsid w:val="001D42C8"/>
    <w:rsid w:val="001E03FB"/>
    <w:rsid w:val="001E2E1C"/>
    <w:rsid w:val="001E753F"/>
    <w:rsid w:val="001F4E86"/>
    <w:rsid w:val="001F5816"/>
    <w:rsid w:val="00201D1D"/>
    <w:rsid w:val="002036DE"/>
    <w:rsid w:val="00205D23"/>
    <w:rsid w:val="00206FE7"/>
    <w:rsid w:val="002075CB"/>
    <w:rsid w:val="002121BD"/>
    <w:rsid w:val="00213357"/>
    <w:rsid w:val="002139B1"/>
    <w:rsid w:val="0022486C"/>
    <w:rsid w:val="00226EF5"/>
    <w:rsid w:val="002308F4"/>
    <w:rsid w:val="00233F92"/>
    <w:rsid w:val="00241FAA"/>
    <w:rsid w:val="002434E8"/>
    <w:rsid w:val="00244C75"/>
    <w:rsid w:val="0024500E"/>
    <w:rsid w:val="00260489"/>
    <w:rsid w:val="00260929"/>
    <w:rsid w:val="00264C4D"/>
    <w:rsid w:val="0027196C"/>
    <w:rsid w:val="00271F63"/>
    <w:rsid w:val="00280CE9"/>
    <w:rsid w:val="00280F75"/>
    <w:rsid w:val="00281543"/>
    <w:rsid w:val="002820DC"/>
    <w:rsid w:val="00282566"/>
    <w:rsid w:val="00287223"/>
    <w:rsid w:val="0028738A"/>
    <w:rsid w:val="002A3098"/>
    <w:rsid w:val="002B057A"/>
    <w:rsid w:val="002C3D3F"/>
    <w:rsid w:val="002C5989"/>
    <w:rsid w:val="002D17A2"/>
    <w:rsid w:val="002D5C82"/>
    <w:rsid w:val="002D62AE"/>
    <w:rsid w:val="002D6DB7"/>
    <w:rsid w:val="002E0C97"/>
    <w:rsid w:val="002E6D66"/>
    <w:rsid w:val="002E7DCB"/>
    <w:rsid w:val="002E7EC5"/>
    <w:rsid w:val="002F37B7"/>
    <w:rsid w:val="002F4F0F"/>
    <w:rsid w:val="002F5281"/>
    <w:rsid w:val="002F5515"/>
    <w:rsid w:val="002F5C18"/>
    <w:rsid w:val="002F6302"/>
    <w:rsid w:val="002F7DF8"/>
    <w:rsid w:val="002F7EAD"/>
    <w:rsid w:val="003025FE"/>
    <w:rsid w:val="00303B56"/>
    <w:rsid w:val="003068DA"/>
    <w:rsid w:val="0030785D"/>
    <w:rsid w:val="00317E47"/>
    <w:rsid w:val="00324C45"/>
    <w:rsid w:val="003304F2"/>
    <w:rsid w:val="00336C5A"/>
    <w:rsid w:val="0034115A"/>
    <w:rsid w:val="00342353"/>
    <w:rsid w:val="003500A4"/>
    <w:rsid w:val="00350EEC"/>
    <w:rsid w:val="00352A6E"/>
    <w:rsid w:val="003607D6"/>
    <w:rsid w:val="00363064"/>
    <w:rsid w:val="00367EFF"/>
    <w:rsid w:val="00373FAA"/>
    <w:rsid w:val="00383086"/>
    <w:rsid w:val="00385E68"/>
    <w:rsid w:val="003861F6"/>
    <w:rsid w:val="00387871"/>
    <w:rsid w:val="003902CF"/>
    <w:rsid w:val="00392137"/>
    <w:rsid w:val="003950FC"/>
    <w:rsid w:val="003975C7"/>
    <w:rsid w:val="003A1D25"/>
    <w:rsid w:val="003A23C4"/>
    <w:rsid w:val="003A2B04"/>
    <w:rsid w:val="003A3626"/>
    <w:rsid w:val="003B0C1A"/>
    <w:rsid w:val="003B46AE"/>
    <w:rsid w:val="003B5A06"/>
    <w:rsid w:val="003B691D"/>
    <w:rsid w:val="003B7EA5"/>
    <w:rsid w:val="003C1464"/>
    <w:rsid w:val="003C56AE"/>
    <w:rsid w:val="003C5DA5"/>
    <w:rsid w:val="003C6743"/>
    <w:rsid w:val="003C6F4A"/>
    <w:rsid w:val="003C75B6"/>
    <w:rsid w:val="003D1A3A"/>
    <w:rsid w:val="003D2894"/>
    <w:rsid w:val="003D3682"/>
    <w:rsid w:val="003D7470"/>
    <w:rsid w:val="003D7E24"/>
    <w:rsid w:val="003E470F"/>
    <w:rsid w:val="003E51FA"/>
    <w:rsid w:val="003F2625"/>
    <w:rsid w:val="003F7389"/>
    <w:rsid w:val="004009D4"/>
    <w:rsid w:val="00404377"/>
    <w:rsid w:val="004118AE"/>
    <w:rsid w:val="00415A42"/>
    <w:rsid w:val="0041636F"/>
    <w:rsid w:val="00422F4E"/>
    <w:rsid w:val="004303B3"/>
    <w:rsid w:val="00434BE9"/>
    <w:rsid w:val="0045517F"/>
    <w:rsid w:val="00462C95"/>
    <w:rsid w:val="00464987"/>
    <w:rsid w:val="00464CDF"/>
    <w:rsid w:val="00474314"/>
    <w:rsid w:val="00483DD6"/>
    <w:rsid w:val="004843D3"/>
    <w:rsid w:val="00484668"/>
    <w:rsid w:val="004852B4"/>
    <w:rsid w:val="00485339"/>
    <w:rsid w:val="00487E52"/>
    <w:rsid w:val="004977F6"/>
    <w:rsid w:val="004A1368"/>
    <w:rsid w:val="004A6520"/>
    <w:rsid w:val="004A6BA9"/>
    <w:rsid w:val="004A6E4E"/>
    <w:rsid w:val="004B22BA"/>
    <w:rsid w:val="004B28BE"/>
    <w:rsid w:val="004C57E2"/>
    <w:rsid w:val="004C7353"/>
    <w:rsid w:val="004D25E2"/>
    <w:rsid w:val="004D6364"/>
    <w:rsid w:val="004E263E"/>
    <w:rsid w:val="004F3BD6"/>
    <w:rsid w:val="00503978"/>
    <w:rsid w:val="00507778"/>
    <w:rsid w:val="00507EE5"/>
    <w:rsid w:val="00514135"/>
    <w:rsid w:val="00514657"/>
    <w:rsid w:val="00515D89"/>
    <w:rsid w:val="0053081E"/>
    <w:rsid w:val="00530B45"/>
    <w:rsid w:val="00534FEB"/>
    <w:rsid w:val="00535502"/>
    <w:rsid w:val="005454FF"/>
    <w:rsid w:val="0054565B"/>
    <w:rsid w:val="00551B5D"/>
    <w:rsid w:val="00551D2C"/>
    <w:rsid w:val="0055474B"/>
    <w:rsid w:val="00554AC9"/>
    <w:rsid w:val="0055614E"/>
    <w:rsid w:val="005564DE"/>
    <w:rsid w:val="0056312C"/>
    <w:rsid w:val="00564697"/>
    <w:rsid w:val="00566FFE"/>
    <w:rsid w:val="00570D46"/>
    <w:rsid w:val="00585602"/>
    <w:rsid w:val="00586616"/>
    <w:rsid w:val="0059184C"/>
    <w:rsid w:val="00593DCA"/>
    <w:rsid w:val="00596A9B"/>
    <w:rsid w:val="00596CE6"/>
    <w:rsid w:val="005A061A"/>
    <w:rsid w:val="005B4C58"/>
    <w:rsid w:val="005B73FD"/>
    <w:rsid w:val="005C0097"/>
    <w:rsid w:val="005C392D"/>
    <w:rsid w:val="005C5C67"/>
    <w:rsid w:val="005D74A7"/>
    <w:rsid w:val="005E0FC8"/>
    <w:rsid w:val="005E135C"/>
    <w:rsid w:val="005E2492"/>
    <w:rsid w:val="005F6E98"/>
    <w:rsid w:val="00603519"/>
    <w:rsid w:val="00603F48"/>
    <w:rsid w:val="00620073"/>
    <w:rsid w:val="006267E5"/>
    <w:rsid w:val="006320C0"/>
    <w:rsid w:val="00633339"/>
    <w:rsid w:val="00633CFC"/>
    <w:rsid w:val="00643455"/>
    <w:rsid w:val="006446DC"/>
    <w:rsid w:val="00650087"/>
    <w:rsid w:val="00653CD8"/>
    <w:rsid w:val="006611FE"/>
    <w:rsid w:val="00661657"/>
    <w:rsid w:val="006741E5"/>
    <w:rsid w:val="006746D6"/>
    <w:rsid w:val="00675CD5"/>
    <w:rsid w:val="006813C3"/>
    <w:rsid w:val="0068509E"/>
    <w:rsid w:val="00687B77"/>
    <w:rsid w:val="006909F5"/>
    <w:rsid w:val="006954F0"/>
    <w:rsid w:val="006A0708"/>
    <w:rsid w:val="006A464B"/>
    <w:rsid w:val="006B4A9D"/>
    <w:rsid w:val="006B512D"/>
    <w:rsid w:val="006B7684"/>
    <w:rsid w:val="006C1B93"/>
    <w:rsid w:val="006C3780"/>
    <w:rsid w:val="006C48B4"/>
    <w:rsid w:val="006D3443"/>
    <w:rsid w:val="006D4D72"/>
    <w:rsid w:val="006D6C46"/>
    <w:rsid w:val="006D7DD6"/>
    <w:rsid w:val="006E3BF2"/>
    <w:rsid w:val="006E3FAA"/>
    <w:rsid w:val="006E5B1B"/>
    <w:rsid w:val="006E66BA"/>
    <w:rsid w:val="006E74FE"/>
    <w:rsid w:val="006E7C16"/>
    <w:rsid w:val="006F1C94"/>
    <w:rsid w:val="006F2C4E"/>
    <w:rsid w:val="0070445B"/>
    <w:rsid w:val="00705735"/>
    <w:rsid w:val="00712668"/>
    <w:rsid w:val="00714504"/>
    <w:rsid w:val="007155EA"/>
    <w:rsid w:val="00724050"/>
    <w:rsid w:val="007265ED"/>
    <w:rsid w:val="00727B8C"/>
    <w:rsid w:val="00741982"/>
    <w:rsid w:val="00743BE1"/>
    <w:rsid w:val="007459DD"/>
    <w:rsid w:val="00746BE0"/>
    <w:rsid w:val="007514BE"/>
    <w:rsid w:val="00754083"/>
    <w:rsid w:val="00754BD1"/>
    <w:rsid w:val="00756A79"/>
    <w:rsid w:val="007622DD"/>
    <w:rsid w:val="00762BFA"/>
    <w:rsid w:val="0076302E"/>
    <w:rsid w:val="00766B3F"/>
    <w:rsid w:val="00767CA9"/>
    <w:rsid w:val="00772A7F"/>
    <w:rsid w:val="00773BB0"/>
    <w:rsid w:val="00783745"/>
    <w:rsid w:val="00785235"/>
    <w:rsid w:val="007922ED"/>
    <w:rsid w:val="007938CE"/>
    <w:rsid w:val="00797AE8"/>
    <w:rsid w:val="007A7EB1"/>
    <w:rsid w:val="007B3168"/>
    <w:rsid w:val="007B557E"/>
    <w:rsid w:val="007C1910"/>
    <w:rsid w:val="007C4D4D"/>
    <w:rsid w:val="007C57CD"/>
    <w:rsid w:val="007D3F3E"/>
    <w:rsid w:val="007D76D3"/>
    <w:rsid w:val="007F40E1"/>
    <w:rsid w:val="007F64E4"/>
    <w:rsid w:val="00801685"/>
    <w:rsid w:val="00806F9B"/>
    <w:rsid w:val="00807F09"/>
    <w:rsid w:val="008109AA"/>
    <w:rsid w:val="00812D81"/>
    <w:rsid w:val="00813FA9"/>
    <w:rsid w:val="00817729"/>
    <w:rsid w:val="008218BD"/>
    <w:rsid w:val="00835A02"/>
    <w:rsid w:val="008426B2"/>
    <w:rsid w:val="0084377F"/>
    <w:rsid w:val="0084408B"/>
    <w:rsid w:val="008457F8"/>
    <w:rsid w:val="008465D1"/>
    <w:rsid w:val="008519F7"/>
    <w:rsid w:val="00853012"/>
    <w:rsid w:val="00860749"/>
    <w:rsid w:val="0086383E"/>
    <w:rsid w:val="00865D87"/>
    <w:rsid w:val="00867CAD"/>
    <w:rsid w:val="0088068D"/>
    <w:rsid w:val="00887432"/>
    <w:rsid w:val="00890114"/>
    <w:rsid w:val="0089111F"/>
    <w:rsid w:val="0089160D"/>
    <w:rsid w:val="00891D67"/>
    <w:rsid w:val="00896412"/>
    <w:rsid w:val="008A05A9"/>
    <w:rsid w:val="008A2022"/>
    <w:rsid w:val="008A3434"/>
    <w:rsid w:val="008A5EF2"/>
    <w:rsid w:val="008A6C67"/>
    <w:rsid w:val="008A7933"/>
    <w:rsid w:val="008B0F19"/>
    <w:rsid w:val="008B17B5"/>
    <w:rsid w:val="008B55B1"/>
    <w:rsid w:val="008B6C87"/>
    <w:rsid w:val="008B72FB"/>
    <w:rsid w:val="008D6EB2"/>
    <w:rsid w:val="008E6DCA"/>
    <w:rsid w:val="008E7783"/>
    <w:rsid w:val="008E7A42"/>
    <w:rsid w:val="008F75FA"/>
    <w:rsid w:val="008F7E57"/>
    <w:rsid w:val="009100FA"/>
    <w:rsid w:val="00910478"/>
    <w:rsid w:val="009117ED"/>
    <w:rsid w:val="00914002"/>
    <w:rsid w:val="009231E8"/>
    <w:rsid w:val="009272CD"/>
    <w:rsid w:val="00935FD5"/>
    <w:rsid w:val="009364A7"/>
    <w:rsid w:val="00945788"/>
    <w:rsid w:val="009507F1"/>
    <w:rsid w:val="00955B8F"/>
    <w:rsid w:val="00956327"/>
    <w:rsid w:val="009573A1"/>
    <w:rsid w:val="00957774"/>
    <w:rsid w:val="009613E4"/>
    <w:rsid w:val="009656A7"/>
    <w:rsid w:val="009658D2"/>
    <w:rsid w:val="009663D8"/>
    <w:rsid w:val="009756E9"/>
    <w:rsid w:val="009778AB"/>
    <w:rsid w:val="009827C4"/>
    <w:rsid w:val="00983080"/>
    <w:rsid w:val="00984DDF"/>
    <w:rsid w:val="009A3666"/>
    <w:rsid w:val="009A4EC7"/>
    <w:rsid w:val="009A6A42"/>
    <w:rsid w:val="009A7190"/>
    <w:rsid w:val="009A78A8"/>
    <w:rsid w:val="009B3064"/>
    <w:rsid w:val="009B376D"/>
    <w:rsid w:val="009B396E"/>
    <w:rsid w:val="009C2DF9"/>
    <w:rsid w:val="009C609D"/>
    <w:rsid w:val="009C782F"/>
    <w:rsid w:val="009D0EB7"/>
    <w:rsid w:val="009D4158"/>
    <w:rsid w:val="009D4D31"/>
    <w:rsid w:val="009D5D46"/>
    <w:rsid w:val="009D7F5A"/>
    <w:rsid w:val="009E56A1"/>
    <w:rsid w:val="009F48EC"/>
    <w:rsid w:val="00A02E85"/>
    <w:rsid w:val="00A151F8"/>
    <w:rsid w:val="00A15F15"/>
    <w:rsid w:val="00A307D8"/>
    <w:rsid w:val="00A41290"/>
    <w:rsid w:val="00A4208F"/>
    <w:rsid w:val="00A42FF8"/>
    <w:rsid w:val="00A44AAA"/>
    <w:rsid w:val="00A51486"/>
    <w:rsid w:val="00A5712C"/>
    <w:rsid w:val="00A6035C"/>
    <w:rsid w:val="00A623D8"/>
    <w:rsid w:val="00A63DC8"/>
    <w:rsid w:val="00A63E3D"/>
    <w:rsid w:val="00A664A5"/>
    <w:rsid w:val="00A6697E"/>
    <w:rsid w:val="00A71D4D"/>
    <w:rsid w:val="00A74E96"/>
    <w:rsid w:val="00A80CF5"/>
    <w:rsid w:val="00A83195"/>
    <w:rsid w:val="00A83708"/>
    <w:rsid w:val="00A879A7"/>
    <w:rsid w:val="00A911B1"/>
    <w:rsid w:val="00A962AA"/>
    <w:rsid w:val="00AA13A4"/>
    <w:rsid w:val="00AA4F98"/>
    <w:rsid w:val="00AA7B3F"/>
    <w:rsid w:val="00AC02D6"/>
    <w:rsid w:val="00AC3E00"/>
    <w:rsid w:val="00AC5A56"/>
    <w:rsid w:val="00AC5E2A"/>
    <w:rsid w:val="00AD06BF"/>
    <w:rsid w:val="00AD77A1"/>
    <w:rsid w:val="00AD7F26"/>
    <w:rsid w:val="00AE1C0B"/>
    <w:rsid w:val="00AE27D0"/>
    <w:rsid w:val="00AE7AAC"/>
    <w:rsid w:val="00B029E7"/>
    <w:rsid w:val="00B07BA1"/>
    <w:rsid w:val="00B13837"/>
    <w:rsid w:val="00B30C4C"/>
    <w:rsid w:val="00B467D3"/>
    <w:rsid w:val="00B50784"/>
    <w:rsid w:val="00B53E77"/>
    <w:rsid w:val="00B54819"/>
    <w:rsid w:val="00B57C9B"/>
    <w:rsid w:val="00B62390"/>
    <w:rsid w:val="00B73461"/>
    <w:rsid w:val="00B73FA1"/>
    <w:rsid w:val="00B74DC6"/>
    <w:rsid w:val="00B76C12"/>
    <w:rsid w:val="00B82FB9"/>
    <w:rsid w:val="00B87450"/>
    <w:rsid w:val="00B920AA"/>
    <w:rsid w:val="00BA1C19"/>
    <w:rsid w:val="00BA30C0"/>
    <w:rsid w:val="00BB156E"/>
    <w:rsid w:val="00BB2609"/>
    <w:rsid w:val="00BB5164"/>
    <w:rsid w:val="00BB66A6"/>
    <w:rsid w:val="00BB6960"/>
    <w:rsid w:val="00BD47F5"/>
    <w:rsid w:val="00BE08DE"/>
    <w:rsid w:val="00BE4F6E"/>
    <w:rsid w:val="00BE6881"/>
    <w:rsid w:val="00BE7834"/>
    <w:rsid w:val="00BF4AE4"/>
    <w:rsid w:val="00C0043A"/>
    <w:rsid w:val="00C04C8C"/>
    <w:rsid w:val="00C05764"/>
    <w:rsid w:val="00C05F85"/>
    <w:rsid w:val="00C111DF"/>
    <w:rsid w:val="00C122A0"/>
    <w:rsid w:val="00C13ACE"/>
    <w:rsid w:val="00C31421"/>
    <w:rsid w:val="00C366EC"/>
    <w:rsid w:val="00C42F18"/>
    <w:rsid w:val="00C45722"/>
    <w:rsid w:val="00C5144B"/>
    <w:rsid w:val="00C55A18"/>
    <w:rsid w:val="00C70D33"/>
    <w:rsid w:val="00C7539C"/>
    <w:rsid w:val="00C755F6"/>
    <w:rsid w:val="00C819D8"/>
    <w:rsid w:val="00C81F73"/>
    <w:rsid w:val="00C833AD"/>
    <w:rsid w:val="00C85B49"/>
    <w:rsid w:val="00C90363"/>
    <w:rsid w:val="00C91B66"/>
    <w:rsid w:val="00C97B78"/>
    <w:rsid w:val="00CB2054"/>
    <w:rsid w:val="00CB3B62"/>
    <w:rsid w:val="00CB60EE"/>
    <w:rsid w:val="00CB6FF8"/>
    <w:rsid w:val="00CC06BD"/>
    <w:rsid w:val="00CC1069"/>
    <w:rsid w:val="00CC5324"/>
    <w:rsid w:val="00CD00F3"/>
    <w:rsid w:val="00CD0364"/>
    <w:rsid w:val="00CD31A9"/>
    <w:rsid w:val="00CD71B2"/>
    <w:rsid w:val="00CF042A"/>
    <w:rsid w:val="00D03251"/>
    <w:rsid w:val="00D076CE"/>
    <w:rsid w:val="00D07881"/>
    <w:rsid w:val="00D12FCD"/>
    <w:rsid w:val="00D23D01"/>
    <w:rsid w:val="00D246AF"/>
    <w:rsid w:val="00D24A65"/>
    <w:rsid w:val="00D31929"/>
    <w:rsid w:val="00D33350"/>
    <w:rsid w:val="00D3424C"/>
    <w:rsid w:val="00D34972"/>
    <w:rsid w:val="00D35364"/>
    <w:rsid w:val="00D37F15"/>
    <w:rsid w:val="00D430FD"/>
    <w:rsid w:val="00D459AD"/>
    <w:rsid w:val="00D464AB"/>
    <w:rsid w:val="00D5084B"/>
    <w:rsid w:val="00D50C39"/>
    <w:rsid w:val="00D53117"/>
    <w:rsid w:val="00D5518E"/>
    <w:rsid w:val="00D60A42"/>
    <w:rsid w:val="00D62348"/>
    <w:rsid w:val="00D67B31"/>
    <w:rsid w:val="00D71854"/>
    <w:rsid w:val="00D757AE"/>
    <w:rsid w:val="00D77DA6"/>
    <w:rsid w:val="00D81234"/>
    <w:rsid w:val="00D812A5"/>
    <w:rsid w:val="00D91CAE"/>
    <w:rsid w:val="00D92302"/>
    <w:rsid w:val="00D953E0"/>
    <w:rsid w:val="00D96BF8"/>
    <w:rsid w:val="00DA3ED1"/>
    <w:rsid w:val="00DA5AA1"/>
    <w:rsid w:val="00DB0B87"/>
    <w:rsid w:val="00DB1EDC"/>
    <w:rsid w:val="00DB746F"/>
    <w:rsid w:val="00DC0BEC"/>
    <w:rsid w:val="00DC1D47"/>
    <w:rsid w:val="00DC4F00"/>
    <w:rsid w:val="00DC65A7"/>
    <w:rsid w:val="00DD0D9A"/>
    <w:rsid w:val="00DD17DE"/>
    <w:rsid w:val="00DE0030"/>
    <w:rsid w:val="00DE0128"/>
    <w:rsid w:val="00DF5C46"/>
    <w:rsid w:val="00DF69A2"/>
    <w:rsid w:val="00E05213"/>
    <w:rsid w:val="00E05E18"/>
    <w:rsid w:val="00E06D88"/>
    <w:rsid w:val="00E077E9"/>
    <w:rsid w:val="00E10920"/>
    <w:rsid w:val="00E10ACB"/>
    <w:rsid w:val="00E16ECF"/>
    <w:rsid w:val="00E214DE"/>
    <w:rsid w:val="00E24BD4"/>
    <w:rsid w:val="00E2658D"/>
    <w:rsid w:val="00E26BF8"/>
    <w:rsid w:val="00E27F55"/>
    <w:rsid w:val="00E30305"/>
    <w:rsid w:val="00E31941"/>
    <w:rsid w:val="00E33048"/>
    <w:rsid w:val="00E33968"/>
    <w:rsid w:val="00E33E88"/>
    <w:rsid w:val="00E3791E"/>
    <w:rsid w:val="00E41651"/>
    <w:rsid w:val="00E42CCF"/>
    <w:rsid w:val="00E57817"/>
    <w:rsid w:val="00E60E63"/>
    <w:rsid w:val="00E624CE"/>
    <w:rsid w:val="00E64BF9"/>
    <w:rsid w:val="00E65E7E"/>
    <w:rsid w:val="00E70AC2"/>
    <w:rsid w:val="00E71574"/>
    <w:rsid w:val="00E766F4"/>
    <w:rsid w:val="00E80A0E"/>
    <w:rsid w:val="00E87683"/>
    <w:rsid w:val="00E87D3F"/>
    <w:rsid w:val="00E954E4"/>
    <w:rsid w:val="00EA47B4"/>
    <w:rsid w:val="00EB083F"/>
    <w:rsid w:val="00EB154C"/>
    <w:rsid w:val="00EB3F92"/>
    <w:rsid w:val="00EB5767"/>
    <w:rsid w:val="00EC2658"/>
    <w:rsid w:val="00EC3551"/>
    <w:rsid w:val="00EC3704"/>
    <w:rsid w:val="00EC6582"/>
    <w:rsid w:val="00ED2AAA"/>
    <w:rsid w:val="00ED50D4"/>
    <w:rsid w:val="00ED67D3"/>
    <w:rsid w:val="00ED72B1"/>
    <w:rsid w:val="00ED77ED"/>
    <w:rsid w:val="00ED7EE0"/>
    <w:rsid w:val="00EE1ECE"/>
    <w:rsid w:val="00EE3B38"/>
    <w:rsid w:val="00EF1917"/>
    <w:rsid w:val="00EF4181"/>
    <w:rsid w:val="00EF4658"/>
    <w:rsid w:val="00F00C67"/>
    <w:rsid w:val="00F07A85"/>
    <w:rsid w:val="00F10A1B"/>
    <w:rsid w:val="00F139B8"/>
    <w:rsid w:val="00F24CE8"/>
    <w:rsid w:val="00F25189"/>
    <w:rsid w:val="00F3141F"/>
    <w:rsid w:val="00F31747"/>
    <w:rsid w:val="00F34171"/>
    <w:rsid w:val="00F349E0"/>
    <w:rsid w:val="00F35F3B"/>
    <w:rsid w:val="00F4167A"/>
    <w:rsid w:val="00F43FEA"/>
    <w:rsid w:val="00F46FF5"/>
    <w:rsid w:val="00F50409"/>
    <w:rsid w:val="00F54CF3"/>
    <w:rsid w:val="00F654B6"/>
    <w:rsid w:val="00F659A1"/>
    <w:rsid w:val="00F66834"/>
    <w:rsid w:val="00F703A0"/>
    <w:rsid w:val="00F74DF6"/>
    <w:rsid w:val="00F7722A"/>
    <w:rsid w:val="00F80B39"/>
    <w:rsid w:val="00F849EC"/>
    <w:rsid w:val="00F87FD8"/>
    <w:rsid w:val="00F93933"/>
    <w:rsid w:val="00F96E33"/>
    <w:rsid w:val="00F97819"/>
    <w:rsid w:val="00FA155C"/>
    <w:rsid w:val="00FA26E2"/>
    <w:rsid w:val="00FA339C"/>
    <w:rsid w:val="00FA7F9E"/>
    <w:rsid w:val="00FC1CF6"/>
    <w:rsid w:val="00FC2C89"/>
    <w:rsid w:val="00FC426B"/>
    <w:rsid w:val="00FD1901"/>
    <w:rsid w:val="00FD4741"/>
    <w:rsid w:val="00FD6139"/>
    <w:rsid w:val="00FD7EC8"/>
    <w:rsid w:val="00FE5C62"/>
    <w:rsid w:val="00FE7035"/>
    <w:rsid w:val="00FF32FD"/>
    <w:rsid w:val="00FF4D0B"/>
    <w:rsid w:val="00FF57BB"/>
    <w:rsid w:val="00FF602A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6AB7"/>
  <w15:docId w15:val="{3F1F0235-241A-43DB-9F05-4A788AB1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49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349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3497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972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49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34972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customStyle="1" w:styleId="11">
    <w:name w:val="1"/>
    <w:basedOn w:val="a"/>
    <w:next w:val="2"/>
    <w:autoRedefine/>
    <w:rsid w:val="00D34972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paragraph" w:customStyle="1" w:styleId="12">
    <w:name w:val="Знак Знак Знак1 Знак"/>
    <w:basedOn w:val="a"/>
    <w:autoRedefine/>
    <w:rsid w:val="00D3497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3">
    <w:name w:val="Знак Знак Знак Знак Знак Знак Знак Знак Знак Знак"/>
    <w:basedOn w:val="a"/>
    <w:next w:val="2"/>
    <w:autoRedefine/>
    <w:rsid w:val="00D34972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table" w:styleId="a4">
    <w:name w:val="Table Grid"/>
    <w:basedOn w:val="a1"/>
    <w:rsid w:val="00D34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34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349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34972"/>
  </w:style>
  <w:style w:type="paragraph" w:customStyle="1" w:styleId="21">
    <w:name w:val="2"/>
    <w:basedOn w:val="a"/>
    <w:next w:val="a8"/>
    <w:uiPriority w:val="99"/>
    <w:unhideWhenUsed/>
    <w:rsid w:val="00D3497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349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Знак Знак3 Знак Знак Знак Знак"/>
    <w:basedOn w:val="a"/>
    <w:autoRedefine/>
    <w:rsid w:val="00D3497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a">
    <w:name w:val="Body Text Indent"/>
    <w:basedOn w:val="a"/>
    <w:link w:val="ab"/>
    <w:rsid w:val="00D34972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D349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2">
    <w:name w:val="Body Text Indent 2"/>
    <w:basedOn w:val="a"/>
    <w:link w:val="23"/>
    <w:rsid w:val="00D34972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D34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D34972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D3497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Body Text 2"/>
    <w:basedOn w:val="a"/>
    <w:link w:val="25"/>
    <w:rsid w:val="00D34972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rsid w:val="00D349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c">
    <w:name w:val="Знак Знак Знак Знак Знак Знак"/>
    <w:basedOn w:val="a"/>
    <w:autoRedefine/>
    <w:rsid w:val="00D34972"/>
    <w:pPr>
      <w:framePr w:hSpace="180" w:wrap="around" w:vAnchor="text" w:hAnchor="page" w:x="2035" w:y="184"/>
      <w:spacing w:after="160" w:line="240" w:lineRule="exact"/>
      <w:jc w:val="center"/>
    </w:pPr>
    <w:rPr>
      <w:rFonts w:eastAsia="SimSun"/>
      <w:lang w:eastAsia="en-US"/>
    </w:rPr>
  </w:style>
  <w:style w:type="paragraph" w:customStyle="1" w:styleId="ad">
    <w:name w:val="Знак Знак Знак Знак"/>
    <w:basedOn w:val="a"/>
    <w:autoRedefine/>
    <w:rsid w:val="00D3497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e">
    <w:name w:val="Body Text"/>
    <w:basedOn w:val="a"/>
    <w:link w:val="af"/>
    <w:rsid w:val="00D34972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basedOn w:val="a0"/>
    <w:link w:val="ae"/>
    <w:rsid w:val="00D349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alloon Text"/>
    <w:basedOn w:val="a"/>
    <w:link w:val="af1"/>
    <w:rsid w:val="00D34972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D34972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styleId="af2">
    <w:name w:val="Hyperlink"/>
    <w:uiPriority w:val="99"/>
    <w:unhideWhenUsed/>
    <w:rsid w:val="00D34972"/>
    <w:rPr>
      <w:color w:val="0000FF"/>
      <w:u w:val="single"/>
    </w:rPr>
  </w:style>
  <w:style w:type="paragraph" w:styleId="af3">
    <w:name w:val="No Spacing"/>
    <w:uiPriority w:val="1"/>
    <w:qFormat/>
    <w:rsid w:val="00D3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D34972"/>
  </w:style>
  <w:style w:type="character" w:customStyle="1" w:styleId="docdata">
    <w:name w:val="docdata"/>
    <w:aliases w:val="docy,v5,2650,bqiaagaaeyqcaaagiaiaaapxawaabq8iaaaaaaaaaaaaaaaaaaaaaaaaaaaaaaaaaaaaaaaaaaaaaaaaaaaaaaaaaaaaaaaaaaaaaaaaaaaaaaaaaaaaaaaaaaaaaaaaaaaaaaaaaaaaaaaaaaaaaaaaaaaaaaaaaaaaaaaaaaaaaaaaaaaaaaaaaaaaaaaaaaaaaaaaaaaaaaaaaaaaaaaaaaaaaaaaaaaaaaaa"/>
    <w:basedOn w:val="a0"/>
    <w:rsid w:val="007C57CD"/>
  </w:style>
  <w:style w:type="paragraph" w:customStyle="1" w:styleId="1717">
    <w:name w:val="1717"/>
    <w:aliases w:val="bqiaagaaeyqcaaagiaiaaamcbgaabsogaaaaaaaaaaaaaaaaaaaaaaaaaaaaaaaaaaaaaaaaaaaaaaaaaaaaaaaaaaaaaaaaaaaaaaaaaaaaaaaaaaaaaaaaaaaaaaaaaaaaaaaaaaaaaaaaaaaaaaaaaaaaaaaaaaaaaaaaaaaaaaaaaaaaaaaaaaaaaaaaaaaaaaaaaaaaaaaaaaaaaaaaaaaaaaaaaaaaaaaa"/>
    <w:basedOn w:val="a"/>
    <w:rsid w:val="007C57CD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E33E88"/>
    <w:rPr>
      <w:b/>
      <w:bCs/>
    </w:rPr>
  </w:style>
  <w:style w:type="character" w:styleId="af5">
    <w:name w:val="Emphasis"/>
    <w:basedOn w:val="a0"/>
    <w:uiPriority w:val="20"/>
    <w:qFormat/>
    <w:rsid w:val="00E33E88"/>
    <w:rPr>
      <w:i/>
      <w:iCs/>
    </w:rPr>
  </w:style>
  <w:style w:type="paragraph" w:customStyle="1" w:styleId="msonormalmailrucssattributepostfix">
    <w:name w:val="msonormal_mailru_css_attribute_postfix"/>
    <w:basedOn w:val="a"/>
    <w:rsid w:val="00241FAA"/>
    <w:pPr>
      <w:spacing w:before="100" w:beforeAutospacing="1" w:after="100" w:afterAutospacing="1"/>
    </w:pPr>
  </w:style>
  <w:style w:type="paragraph" w:styleId="af6">
    <w:name w:val="caption"/>
    <w:basedOn w:val="a"/>
    <w:next w:val="a"/>
    <w:uiPriority w:val="35"/>
    <w:unhideWhenUsed/>
    <w:qFormat/>
    <w:rsid w:val="006446DC"/>
    <w:pPr>
      <w:spacing w:after="200"/>
    </w:pPr>
    <w:rPr>
      <w:i/>
      <w:iCs/>
      <w:color w:val="44546A" w:themeColor="text2"/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E2658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E26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712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FE076-5A4D-46BA-B42B-C80070F5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6817</Words>
  <Characters>38857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Назым Бекбатырова</cp:lastModifiedBy>
  <cp:revision>3</cp:revision>
  <cp:lastPrinted>2024-07-22T13:25:00Z</cp:lastPrinted>
  <dcterms:created xsi:type="dcterms:W3CDTF">2024-08-05T04:44:00Z</dcterms:created>
  <dcterms:modified xsi:type="dcterms:W3CDTF">2024-08-05T04:46:00Z</dcterms:modified>
</cp:coreProperties>
</file>