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87032" w:rsidTr="00687032">
        <w:tblPrEx>
          <w:tblCellMar>
            <w:top w:w="0" w:type="dxa"/>
            <w:bottom w:w="0" w:type="dxa"/>
          </w:tblCellMar>
        </w:tblPrEx>
        <w:tc>
          <w:tcPr>
            <w:tcW w:w="9570" w:type="dxa"/>
            <w:shd w:val="clear" w:color="auto" w:fill="auto"/>
          </w:tcPr>
          <w:p w:rsidR="00687032" w:rsidRDefault="00687032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>№ исх: 03-08/1882   от: 14.08.2024</w:t>
            </w:r>
          </w:p>
          <w:p w:rsidR="00687032" w:rsidRPr="00687032" w:rsidRDefault="00687032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№ вх: 881   от: 15.08.2024</w:t>
            </w:r>
          </w:p>
        </w:tc>
      </w:tr>
    </w:tbl>
    <w:p w:rsidR="0031519F" w:rsidRDefault="0031519F"/>
    <w:tbl>
      <w:tblPr>
        <w:tblW w:w="1119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4680"/>
        <w:gridCol w:w="1800"/>
        <w:gridCol w:w="4719"/>
      </w:tblGrid>
      <w:tr w:rsidR="00857228" w:rsidRPr="00743A8D" w:rsidTr="000A0D15">
        <w:trPr>
          <w:trHeight w:val="198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28" w:rsidRPr="00743A8D" w:rsidRDefault="00857228" w:rsidP="000A0D1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ҚОСТАНАЙ ОБЛЫСЫНЫҢ ӘКІМДІГІ</w:t>
            </w:r>
          </w:p>
          <w:p w:rsidR="00857228" w:rsidRPr="00743A8D" w:rsidRDefault="00857228" w:rsidP="000A0D1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36"/>
                <w:szCs w:val="24"/>
                <w:lang w:val="kk-KZ" w:eastAsia="ru-RU"/>
              </w:rPr>
            </w:pPr>
          </w:p>
          <w:p w:rsidR="00857228" w:rsidRPr="00743A8D" w:rsidRDefault="00857228" w:rsidP="000A0D1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ЖҰМЫСПЕН ҚАМТУДЫ</w:t>
            </w:r>
          </w:p>
          <w:p w:rsidR="00857228" w:rsidRPr="00743A8D" w:rsidRDefault="00857228" w:rsidP="000A0D1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ҮЙЛЕСТІРУ ЖӘНЕ ӘЛЕУМЕТТІК</w:t>
            </w:r>
          </w:p>
          <w:p w:rsidR="00857228" w:rsidRPr="00743A8D" w:rsidRDefault="00857228" w:rsidP="000A0D1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БАҒДАРЛАМАЛАР БАСҚАРМАСЫ</w:t>
            </w:r>
          </w:p>
          <w:p w:rsidR="00857228" w:rsidRPr="00743A8D" w:rsidRDefault="00857228" w:rsidP="000A0D1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28" w:rsidRPr="00743A8D" w:rsidRDefault="00857228" w:rsidP="000A0D15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37FF52" wp14:editId="674A9CAB">
                  <wp:extent cx="895350" cy="923925"/>
                  <wp:effectExtent l="0" t="0" r="0" b="0"/>
                  <wp:docPr id="1" name="Рисунок 1" descr="Описание: 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28" w:rsidRPr="00743A8D" w:rsidRDefault="00857228" w:rsidP="000A0D15">
            <w:pPr>
              <w:spacing w:after="0" w:line="264" w:lineRule="auto"/>
              <w:rPr>
                <w:rFonts w:ascii="Times New Roman" w:eastAsia="Times New Roman" w:hAnsi="Times New Roman" w:cs="Times New Roman"/>
                <w:sz w:val="4"/>
                <w:szCs w:val="24"/>
                <w:lang w:val="kk-KZ" w:eastAsia="ru-RU"/>
              </w:rPr>
            </w:pPr>
          </w:p>
          <w:p w:rsidR="00857228" w:rsidRPr="00743A8D" w:rsidRDefault="00857228" w:rsidP="000A0D1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АКИМАТ КОСТАНАЙСКОЙ ОБЛАСТИ</w:t>
            </w:r>
          </w:p>
          <w:p w:rsidR="00857228" w:rsidRPr="00743A8D" w:rsidRDefault="00857228" w:rsidP="000A0D1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7228" w:rsidRPr="00743A8D" w:rsidRDefault="00857228" w:rsidP="000A0D1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УПРАВЛЕНИЕ КООРДИНАЦИИ</w:t>
            </w:r>
          </w:p>
          <w:p w:rsidR="00857228" w:rsidRPr="00743A8D" w:rsidRDefault="00857228" w:rsidP="000A0D1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ЗАНЯТОСТИ И СОЦИАЛЬНЫХ </w:t>
            </w:r>
          </w:p>
          <w:p w:rsidR="00857228" w:rsidRPr="00743A8D" w:rsidRDefault="00857228" w:rsidP="000A0D1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ПРОГРАММ</w:t>
            </w:r>
          </w:p>
        </w:tc>
      </w:tr>
      <w:tr w:rsidR="00857228" w:rsidRPr="00743A8D" w:rsidTr="000A0D15">
        <w:trPr>
          <w:trHeight w:val="721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228" w:rsidRPr="00743A8D" w:rsidRDefault="00857228" w:rsidP="000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7228" w:rsidRPr="00743A8D" w:rsidRDefault="00857228" w:rsidP="000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Қостанайқаласы,Қасымқан көшесі34</w:t>
            </w:r>
          </w:p>
          <w:p w:rsidR="00857228" w:rsidRPr="00743A8D" w:rsidRDefault="00857228" w:rsidP="000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телефон: (7142) 50-06-16</w:t>
            </w:r>
          </w:p>
          <w:p w:rsidR="00857228" w:rsidRPr="00743A8D" w:rsidRDefault="00857228" w:rsidP="000A0D1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E-mail: </w:t>
            </w:r>
            <w:hyperlink r:id="rId7" w:history="1"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social@kostanay.gov.kz</w:t>
              </w:r>
            </w:hyperlink>
          </w:p>
          <w:p w:rsidR="00857228" w:rsidRPr="00743A8D" w:rsidRDefault="00857228" w:rsidP="000A0D1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Сайт: </w:t>
            </w:r>
            <w:hyperlink r:id="rId8" w:history="1"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www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zansoc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kz</w:t>
              </w:r>
            </w:hyperlink>
          </w:p>
          <w:p w:rsidR="00857228" w:rsidRPr="00743A8D" w:rsidRDefault="00857228" w:rsidP="000A0D1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228" w:rsidRPr="00743A8D" w:rsidRDefault="00857228" w:rsidP="000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228" w:rsidRPr="00743A8D" w:rsidRDefault="00857228" w:rsidP="000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228" w:rsidRPr="00743A8D" w:rsidRDefault="00857228" w:rsidP="000A0D1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110000, город Костанай, ул. Касым</w:t>
            </w: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к</w:t>
            </w: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анова 34</w:t>
            </w:r>
          </w:p>
          <w:p w:rsidR="00857228" w:rsidRPr="00743A8D" w:rsidRDefault="00857228" w:rsidP="000A0D1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телефон: (7142) 50-06-16</w:t>
            </w:r>
          </w:p>
          <w:p w:rsidR="00857228" w:rsidRPr="00743A8D" w:rsidRDefault="00857228" w:rsidP="000A0D1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social@kostanay.gov.kz</w:t>
              </w:r>
            </w:hyperlink>
          </w:p>
          <w:p w:rsidR="00857228" w:rsidRPr="00743A8D" w:rsidRDefault="00857228" w:rsidP="000A0D1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Сайт: </w:t>
            </w:r>
            <w:hyperlink r:id="rId10" w:history="1"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www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zansoc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kz</w:t>
              </w:r>
            </w:hyperlink>
          </w:p>
        </w:tc>
      </w:tr>
    </w:tbl>
    <w:p w:rsidR="00291110" w:rsidRDefault="00291110" w:rsidP="0031519F">
      <w:pPr>
        <w:tabs>
          <w:tab w:val="left" w:pos="5180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«Қостанай облыстық мәслихатының аппараты» ММ депутаты</w:t>
      </w:r>
    </w:p>
    <w:p w:rsidR="00291110" w:rsidRPr="00291110" w:rsidRDefault="00291110" w:rsidP="0031519F">
      <w:pPr>
        <w:tabs>
          <w:tab w:val="left" w:pos="5180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К.С. Жанбыршинаға </w:t>
      </w:r>
    </w:p>
    <w:p w:rsidR="0031519F" w:rsidRPr="00857228" w:rsidRDefault="0031519F" w:rsidP="0031519F">
      <w:pPr>
        <w:tabs>
          <w:tab w:val="left" w:pos="5180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19F" w:rsidRPr="00857228" w:rsidRDefault="0031519F" w:rsidP="0031519F">
      <w:pPr>
        <w:tabs>
          <w:tab w:val="left" w:pos="5180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110" w:rsidRDefault="00291110" w:rsidP="0031519F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Ұзынкөл ауданында жаңа жұмыс орындарын құруға қатысты 2024 жылғы 29 шілдедегі № 66 сұрау салуға келесіні хабарлаймыз.</w:t>
      </w:r>
    </w:p>
    <w:p w:rsidR="00291110" w:rsidRDefault="00291110" w:rsidP="0031519F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2024 жылы Ұзынкөл ауданы бойынша Даму тұжырымдамасы аясында </w:t>
      </w:r>
      <w:r w:rsidRPr="00291110">
        <w:rPr>
          <w:rFonts w:ascii="Times New Roman" w:hAnsi="Times New Roman" w:cs="Times New Roman"/>
          <w:b/>
          <w:sz w:val="28"/>
          <w:szCs w:val="28"/>
          <w:lang w:val="kk-KZ"/>
        </w:rPr>
        <w:t>20 инфрақұрылымдық жобада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1110">
        <w:rPr>
          <w:rFonts w:ascii="Times New Roman" w:hAnsi="Times New Roman" w:cs="Times New Roman"/>
          <w:i/>
          <w:sz w:val="28"/>
          <w:szCs w:val="28"/>
          <w:lang w:val="kk-KZ"/>
        </w:rPr>
        <w:t>(бұдан әрі - Жоба)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1110">
        <w:rPr>
          <w:rFonts w:ascii="Times New Roman" w:hAnsi="Times New Roman" w:cs="Times New Roman"/>
          <w:b/>
          <w:sz w:val="28"/>
          <w:szCs w:val="28"/>
          <w:lang w:val="kk-KZ"/>
        </w:rPr>
        <w:t>134 жұмыс орнын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құру көзделген.</w:t>
      </w:r>
    </w:p>
    <w:p w:rsidR="00291110" w:rsidRDefault="000F2BB6" w:rsidP="0031519F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2024 жылғы 14 тамыздағы жағдай бойынша </w:t>
      </w:r>
      <w:r w:rsidRPr="000F2BB6">
        <w:rPr>
          <w:rFonts w:ascii="Times New Roman" w:hAnsi="Times New Roman" w:cs="Times New Roman"/>
          <w:b/>
          <w:sz w:val="28"/>
          <w:szCs w:val="28"/>
          <w:lang w:val="kk-KZ"/>
        </w:rPr>
        <w:t>17 жобада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жұмыстар басталған, </w:t>
      </w:r>
      <w:r w:rsidRPr="000F2BB6">
        <w:rPr>
          <w:rFonts w:ascii="Times New Roman" w:hAnsi="Times New Roman" w:cs="Times New Roman"/>
          <w:b/>
          <w:sz w:val="28"/>
          <w:szCs w:val="28"/>
          <w:lang w:val="kk-KZ"/>
        </w:rPr>
        <w:t>3 жобада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жұмыстар басталмаған </w:t>
      </w:r>
      <w:r w:rsidRPr="000F2BB6">
        <w:rPr>
          <w:rFonts w:ascii="Times New Roman" w:hAnsi="Times New Roman" w:cs="Times New Roman"/>
          <w:i/>
          <w:sz w:val="28"/>
          <w:szCs w:val="28"/>
          <w:lang w:val="kk-KZ"/>
        </w:rPr>
        <w:t>(1 жоба бойынша ауыстыру жоспарланды, 2 жоба бойынша жұмыстардың басталуы а.ж. қыркүйек айында жоспарлануда)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Жыл басынан жобаларға 46 адам жұмысқа орналастырылды.  </w:t>
      </w:r>
    </w:p>
    <w:p w:rsidR="000F2BB6" w:rsidRDefault="000F2BB6" w:rsidP="0031519F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Ұзынкөл ауданының Мансап орталығының мәліметтері бойынша жобаларға барынша жұмысқа орналастыру ағымдағы жылдың қыркүйек-қазан айларына жоспарлануда.</w:t>
      </w:r>
    </w:p>
    <w:p w:rsidR="005E378F" w:rsidRDefault="000F2BB6" w:rsidP="005E378F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Ұзынкөл ауданының Троебратское ауылында Бос уақыт орталығының құрылысына </w:t>
      </w:r>
      <w:r w:rsidR="005E378F">
        <w:rPr>
          <w:rFonts w:ascii="Times New Roman" w:hAnsi="Times New Roman" w:cs="Times New Roman"/>
          <w:sz w:val="28"/>
          <w:szCs w:val="28"/>
          <w:lang w:val="kk-KZ"/>
        </w:rPr>
        <w:t xml:space="preserve">8 адам санында жаңа жұмыс орнын құру бөлігінде </w:t>
      </w:r>
      <w:r w:rsidR="005E378F" w:rsidRPr="005E378F">
        <w:rPr>
          <w:rFonts w:ascii="Times New Roman" w:hAnsi="Times New Roman" w:cs="Times New Roman"/>
          <w:sz w:val="28"/>
          <w:szCs w:val="28"/>
          <w:lang w:val="kk-KZ"/>
        </w:rPr>
        <w:t>«АМАNAT»</w:t>
      </w:r>
      <w:r w:rsidR="005E378F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сайлауалды бағдарламасы жөніндегі жол картасын орындамау қаупі бар. «Ұзынкөл ауданының сәулет, құрылыс және қала құрылысы бөлімі» ММ ұсынған ақпаратқа сәйкес жұмыстар тоқтатылған, себебі жобалау-сметалық құжаттама түзетілуде. </w:t>
      </w:r>
    </w:p>
    <w:p w:rsidR="005E378F" w:rsidRDefault="005E378F" w:rsidP="005E378F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378F" w:rsidRDefault="005E378F" w:rsidP="005E378F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4EB" w:rsidRPr="005E378F" w:rsidRDefault="005E378F" w:rsidP="005E378F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Басшының м.а.</w:t>
      </w:r>
      <w:r w:rsidR="003A54EB" w:rsidRPr="005E37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857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Pr="005E378F"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Құ</w:t>
      </w:r>
      <w:r w:rsidRPr="005E378F">
        <w:rPr>
          <w:rFonts w:ascii="Times New Roman" w:hAnsi="Times New Roman" w:cs="Times New Roman"/>
          <w:b/>
          <w:sz w:val="28"/>
          <w:szCs w:val="28"/>
          <w:lang w:val="kk-KZ"/>
        </w:rPr>
        <w:t>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йы</w:t>
      </w:r>
      <w:r w:rsidR="003A54EB" w:rsidRPr="005E378F">
        <w:rPr>
          <w:rFonts w:ascii="Times New Roman" w:hAnsi="Times New Roman" w:cs="Times New Roman"/>
          <w:b/>
          <w:sz w:val="28"/>
          <w:szCs w:val="28"/>
          <w:lang w:val="kk-KZ"/>
        </w:rPr>
        <w:t>нова</w:t>
      </w:r>
    </w:p>
    <w:p w:rsidR="003A54EB" w:rsidRPr="005E378F" w:rsidRDefault="003A54EB" w:rsidP="003A54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54EB" w:rsidRPr="005E378F" w:rsidRDefault="003A54EB" w:rsidP="003A54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1BC" w:rsidRPr="005E378F" w:rsidRDefault="003601BC" w:rsidP="003A54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54EB" w:rsidRPr="005E378F" w:rsidRDefault="003A54EB" w:rsidP="003A54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54EB" w:rsidRPr="003A54EB" w:rsidRDefault="005E378F" w:rsidP="003A54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Орынд</w:t>
      </w:r>
      <w:r w:rsidR="003A54EB" w:rsidRPr="003A54EB">
        <w:rPr>
          <w:rFonts w:ascii="Times New Roman" w:hAnsi="Times New Roman" w:cs="Times New Roman"/>
          <w:i/>
          <w:sz w:val="24"/>
          <w:szCs w:val="24"/>
        </w:rPr>
        <w:t>: Кайнолда Ж.М</w:t>
      </w:r>
    </w:p>
    <w:p w:rsidR="003A54EB" w:rsidRDefault="005E378F" w:rsidP="003A54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</w:t>
      </w:r>
      <w:r w:rsidR="003A54EB" w:rsidRPr="003A54EB">
        <w:rPr>
          <w:rFonts w:ascii="Times New Roman" w:hAnsi="Times New Roman" w:cs="Times New Roman"/>
          <w:i/>
          <w:sz w:val="24"/>
          <w:szCs w:val="24"/>
        </w:rPr>
        <w:t>: 501-920</w:t>
      </w:r>
    </w:p>
    <w:p w:rsidR="00857228" w:rsidRDefault="00857228" w:rsidP="003A54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18"/>
        <w:tblW w:w="11199" w:type="dxa"/>
        <w:tblLayout w:type="fixed"/>
        <w:tblLook w:val="01E0" w:firstRow="1" w:lastRow="1" w:firstColumn="1" w:lastColumn="1" w:noHBand="0" w:noVBand="0"/>
      </w:tblPr>
      <w:tblGrid>
        <w:gridCol w:w="4680"/>
        <w:gridCol w:w="1800"/>
        <w:gridCol w:w="4719"/>
      </w:tblGrid>
      <w:tr w:rsidR="00857228" w:rsidRPr="00743A8D" w:rsidTr="00857228">
        <w:trPr>
          <w:trHeight w:val="198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28" w:rsidRPr="00743A8D" w:rsidRDefault="00857228" w:rsidP="0085722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ҚОСТАНАЙ ОБЛЫСЫНЫҢ ӘКІМДІГІ</w:t>
            </w:r>
          </w:p>
          <w:p w:rsidR="00857228" w:rsidRPr="00743A8D" w:rsidRDefault="00857228" w:rsidP="0085722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36"/>
                <w:szCs w:val="24"/>
                <w:lang w:val="kk-KZ" w:eastAsia="ru-RU"/>
              </w:rPr>
            </w:pPr>
          </w:p>
          <w:p w:rsidR="00857228" w:rsidRPr="00743A8D" w:rsidRDefault="00857228" w:rsidP="008572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ЖҰМЫСПЕН ҚАМТУДЫ</w:t>
            </w:r>
          </w:p>
          <w:p w:rsidR="00857228" w:rsidRPr="00743A8D" w:rsidRDefault="00857228" w:rsidP="008572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ҮЙЛЕСТІРУ ЖӘНЕ ӘЛЕУМЕТТІК</w:t>
            </w:r>
          </w:p>
          <w:p w:rsidR="00857228" w:rsidRPr="00743A8D" w:rsidRDefault="00857228" w:rsidP="008572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БАҒДАРЛАМАЛАР БАСҚАРМАСЫ</w:t>
            </w:r>
          </w:p>
          <w:p w:rsidR="00857228" w:rsidRPr="00743A8D" w:rsidRDefault="00857228" w:rsidP="008572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228" w:rsidRPr="00743A8D" w:rsidRDefault="00857228" w:rsidP="00857228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CD2EFC" wp14:editId="6D904752">
                  <wp:extent cx="895350" cy="923925"/>
                  <wp:effectExtent l="0" t="0" r="0" b="0"/>
                  <wp:docPr id="2" name="Рисунок 2" descr="Описание: 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28" w:rsidRPr="00743A8D" w:rsidRDefault="00857228" w:rsidP="00857228">
            <w:pPr>
              <w:spacing w:after="0" w:line="264" w:lineRule="auto"/>
              <w:rPr>
                <w:rFonts w:ascii="Times New Roman" w:eastAsia="Times New Roman" w:hAnsi="Times New Roman" w:cs="Times New Roman"/>
                <w:sz w:val="4"/>
                <w:szCs w:val="24"/>
                <w:lang w:val="kk-KZ" w:eastAsia="ru-RU"/>
              </w:rPr>
            </w:pPr>
          </w:p>
          <w:p w:rsidR="00857228" w:rsidRPr="00743A8D" w:rsidRDefault="00857228" w:rsidP="00857228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АКИМАТ КОСТАНАЙСКОЙ ОБЛАСТИ</w:t>
            </w:r>
          </w:p>
          <w:p w:rsidR="00857228" w:rsidRPr="00743A8D" w:rsidRDefault="00857228" w:rsidP="0085722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7228" w:rsidRPr="00743A8D" w:rsidRDefault="00857228" w:rsidP="0085722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УПРАВЛЕНИЕ КООРДИНАЦИИ</w:t>
            </w:r>
          </w:p>
          <w:p w:rsidR="00857228" w:rsidRPr="00743A8D" w:rsidRDefault="00857228" w:rsidP="0085722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ЗАНЯТОСТИ И СОЦИАЛЬНЫХ </w:t>
            </w:r>
          </w:p>
          <w:p w:rsidR="00857228" w:rsidRPr="00743A8D" w:rsidRDefault="00857228" w:rsidP="0085722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ПРОГРАММ</w:t>
            </w:r>
          </w:p>
        </w:tc>
      </w:tr>
      <w:tr w:rsidR="00857228" w:rsidRPr="00743A8D" w:rsidTr="00857228">
        <w:trPr>
          <w:trHeight w:val="721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228" w:rsidRPr="00743A8D" w:rsidRDefault="00857228" w:rsidP="008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7228" w:rsidRPr="00743A8D" w:rsidRDefault="00857228" w:rsidP="008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Қостанайқаласы,Қасымқан көшесі34</w:t>
            </w:r>
          </w:p>
          <w:p w:rsidR="00857228" w:rsidRPr="00743A8D" w:rsidRDefault="00857228" w:rsidP="008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телефон: (7142) 50-06-16</w:t>
            </w:r>
          </w:p>
          <w:p w:rsidR="00857228" w:rsidRPr="00743A8D" w:rsidRDefault="00857228" w:rsidP="0085722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E-mail: </w:t>
            </w:r>
            <w:hyperlink r:id="rId11" w:history="1"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social@kostanay.gov.kz</w:t>
              </w:r>
            </w:hyperlink>
          </w:p>
          <w:p w:rsidR="00857228" w:rsidRPr="00743A8D" w:rsidRDefault="00857228" w:rsidP="0085722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Сайт: </w:t>
            </w:r>
            <w:hyperlink r:id="rId12" w:history="1"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www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zansoc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kz</w:t>
              </w:r>
            </w:hyperlink>
          </w:p>
          <w:p w:rsidR="00857228" w:rsidRPr="00743A8D" w:rsidRDefault="00857228" w:rsidP="0085722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228" w:rsidRPr="00743A8D" w:rsidRDefault="00857228" w:rsidP="008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228" w:rsidRPr="00743A8D" w:rsidRDefault="00857228" w:rsidP="008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228" w:rsidRPr="00743A8D" w:rsidRDefault="00857228" w:rsidP="0085722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110000, город Костанай, ул. Касым</w:t>
            </w: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к</w:t>
            </w: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анова 34</w:t>
            </w:r>
          </w:p>
          <w:p w:rsidR="00857228" w:rsidRPr="00743A8D" w:rsidRDefault="00857228" w:rsidP="0085722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телефон: (7142) 50-06-16</w:t>
            </w:r>
          </w:p>
          <w:p w:rsidR="00857228" w:rsidRPr="00743A8D" w:rsidRDefault="00857228" w:rsidP="0085722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13" w:history="1"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social@kostanay.gov.kz</w:t>
              </w:r>
            </w:hyperlink>
          </w:p>
          <w:p w:rsidR="00857228" w:rsidRPr="00743A8D" w:rsidRDefault="00857228" w:rsidP="0085722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43A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Сайт: </w:t>
            </w:r>
            <w:hyperlink r:id="rId14" w:history="1"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www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zansoc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.</w:t>
              </w:r>
              <w:r w:rsidRPr="00743A8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kz</w:t>
              </w:r>
            </w:hyperlink>
          </w:p>
        </w:tc>
      </w:tr>
    </w:tbl>
    <w:p w:rsidR="00857228" w:rsidRDefault="00857228" w:rsidP="003A54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7228" w:rsidRDefault="00857228" w:rsidP="00857228">
      <w:pPr>
        <w:tabs>
          <w:tab w:val="left" w:pos="5180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1519F">
        <w:rPr>
          <w:rFonts w:ascii="Times New Roman" w:hAnsi="Times New Roman" w:cs="Times New Roman"/>
          <w:b/>
          <w:sz w:val="28"/>
          <w:szCs w:val="28"/>
        </w:rPr>
        <w:t xml:space="preserve">Депутату </w:t>
      </w:r>
    </w:p>
    <w:p w:rsidR="00857228" w:rsidRPr="0031519F" w:rsidRDefault="00857228" w:rsidP="00857228">
      <w:pPr>
        <w:tabs>
          <w:tab w:val="left" w:pos="5180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«Аппарат </w:t>
      </w:r>
      <w:r w:rsidRPr="0031519F">
        <w:rPr>
          <w:rFonts w:ascii="Times New Roman" w:hAnsi="Times New Roman" w:cs="Times New Roman"/>
          <w:b/>
          <w:sz w:val="28"/>
          <w:szCs w:val="28"/>
        </w:rPr>
        <w:t xml:space="preserve">Костанайского </w:t>
      </w:r>
    </w:p>
    <w:p w:rsidR="00857228" w:rsidRDefault="00857228" w:rsidP="00857228">
      <w:pPr>
        <w:tabs>
          <w:tab w:val="left" w:pos="5180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1519F">
        <w:rPr>
          <w:rFonts w:ascii="Times New Roman" w:hAnsi="Times New Roman" w:cs="Times New Roman"/>
          <w:b/>
          <w:sz w:val="28"/>
          <w:szCs w:val="28"/>
        </w:rPr>
        <w:t>областного маслихата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7228" w:rsidRDefault="00857228" w:rsidP="00857228">
      <w:pPr>
        <w:tabs>
          <w:tab w:val="left" w:pos="5180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Жанбыршиной К.С.</w:t>
      </w:r>
    </w:p>
    <w:p w:rsidR="00857228" w:rsidRDefault="00857228" w:rsidP="00857228">
      <w:pPr>
        <w:tabs>
          <w:tab w:val="left" w:pos="5180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857228" w:rsidRDefault="00857228" w:rsidP="00857228">
      <w:pPr>
        <w:tabs>
          <w:tab w:val="left" w:pos="5180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857228" w:rsidRDefault="00857228" w:rsidP="00857228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19F">
        <w:rPr>
          <w:rFonts w:ascii="Times New Roman" w:hAnsi="Times New Roman" w:cs="Times New Roman"/>
          <w:sz w:val="28"/>
          <w:szCs w:val="28"/>
        </w:rPr>
        <w:t>На Ваш запрос</w:t>
      </w:r>
      <w:r>
        <w:rPr>
          <w:rFonts w:ascii="Times New Roman" w:hAnsi="Times New Roman" w:cs="Times New Roman"/>
          <w:sz w:val="28"/>
          <w:szCs w:val="28"/>
        </w:rPr>
        <w:t xml:space="preserve"> №66 от 29 июля 2024 года </w:t>
      </w:r>
      <w:r w:rsidRPr="0031519F">
        <w:rPr>
          <w:rFonts w:ascii="Times New Roman" w:hAnsi="Times New Roman" w:cs="Times New Roman"/>
          <w:sz w:val="28"/>
          <w:szCs w:val="28"/>
        </w:rPr>
        <w:t>касательно создания новых рабочих мест в Узункольском районе сообщаем.</w:t>
      </w:r>
    </w:p>
    <w:p w:rsidR="00857228" w:rsidRPr="006A47C3" w:rsidRDefault="00857228" w:rsidP="00857228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по Узункольскому району в рамках Концепции развития на </w:t>
      </w:r>
      <w:r w:rsidRPr="006A47C3">
        <w:rPr>
          <w:rFonts w:ascii="Times New Roman" w:hAnsi="Times New Roman" w:cs="Times New Roman"/>
          <w:b/>
          <w:sz w:val="28"/>
          <w:szCs w:val="28"/>
        </w:rPr>
        <w:t>20 инфраструктурных проектах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7C3">
        <w:rPr>
          <w:rFonts w:ascii="Times New Roman" w:hAnsi="Times New Roman" w:cs="Times New Roman"/>
          <w:i/>
          <w:sz w:val="28"/>
          <w:szCs w:val="28"/>
        </w:rPr>
        <w:t>(далее проект)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создание                     </w:t>
      </w:r>
      <w:r w:rsidRPr="006A47C3">
        <w:rPr>
          <w:rFonts w:ascii="Times New Roman" w:hAnsi="Times New Roman" w:cs="Times New Roman"/>
          <w:b/>
          <w:sz w:val="28"/>
          <w:szCs w:val="28"/>
        </w:rPr>
        <w:t>134 рабочих места.</w:t>
      </w:r>
    </w:p>
    <w:p w:rsidR="00857228" w:rsidRDefault="00857228" w:rsidP="00857228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14 августа 2024 года начаты работы на </w:t>
      </w:r>
      <w:r w:rsidRPr="00F96DE8">
        <w:rPr>
          <w:rFonts w:ascii="Times New Roman" w:hAnsi="Times New Roman" w:cs="Times New Roman"/>
          <w:b/>
          <w:sz w:val="28"/>
          <w:szCs w:val="28"/>
        </w:rPr>
        <w:t>17 проектах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6DE8">
        <w:rPr>
          <w:rFonts w:ascii="Times New Roman" w:hAnsi="Times New Roman" w:cs="Times New Roman"/>
          <w:sz w:val="28"/>
          <w:szCs w:val="28"/>
        </w:rPr>
        <w:t>не начаты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96DE8">
        <w:rPr>
          <w:rFonts w:ascii="Times New Roman" w:hAnsi="Times New Roman" w:cs="Times New Roman"/>
          <w:b/>
          <w:sz w:val="28"/>
          <w:szCs w:val="28"/>
        </w:rPr>
        <w:t>3 проектах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DE8">
        <w:rPr>
          <w:rFonts w:ascii="Times New Roman" w:hAnsi="Times New Roman" w:cs="Times New Roman"/>
          <w:i/>
          <w:sz w:val="28"/>
          <w:szCs w:val="28"/>
        </w:rPr>
        <w:t>(1 проект планируется замена, 2 проекта начало работ планируется в сентябре т.г.).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с начала года трудоустроено на проекты – 46 человек.</w:t>
      </w:r>
    </w:p>
    <w:p w:rsidR="00857228" w:rsidRDefault="00857228" w:rsidP="00857228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сведениям Карьерного центра Узункольского района наибольшее трудоустройство на проекты планируется на сентябрь-октябрь текущего года.</w:t>
      </w:r>
    </w:p>
    <w:p w:rsidR="00857228" w:rsidRDefault="00857228" w:rsidP="00857228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риск не выполнения Дорожной карты по Предвыборной программе партии «АМА</w:t>
      </w:r>
      <w:r>
        <w:rPr>
          <w:rFonts w:ascii="Times New Roman" w:hAnsi="Times New Roman" w:cs="Times New Roman"/>
          <w:sz w:val="28"/>
          <w:szCs w:val="28"/>
          <w:lang w:val="en-US"/>
        </w:rPr>
        <w:t>NAT</w:t>
      </w:r>
      <w:r>
        <w:rPr>
          <w:rFonts w:ascii="Times New Roman" w:hAnsi="Times New Roman" w:cs="Times New Roman"/>
          <w:sz w:val="28"/>
          <w:szCs w:val="28"/>
        </w:rPr>
        <w:t>» в части создания новых рабочих мест в количестве 8 человек на строительство центра досуга в селе Троебратское Узункольского района, согласно предоставленной информации от ГУ «Отдел архитектуры, строительства и градостроительства Узункольского района» работы приостановлены, так как производится корректировка проектно-сметной документации.</w:t>
      </w:r>
    </w:p>
    <w:p w:rsidR="00857228" w:rsidRPr="00A40034" w:rsidRDefault="00857228" w:rsidP="00857228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228" w:rsidRDefault="00857228" w:rsidP="00857228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228" w:rsidRPr="003A54EB" w:rsidRDefault="00857228" w:rsidP="00857228">
      <w:pPr>
        <w:tabs>
          <w:tab w:val="left" w:pos="518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4EB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:rsidR="00857228" w:rsidRDefault="00857228" w:rsidP="00857228">
      <w:pPr>
        <w:tabs>
          <w:tab w:val="left" w:pos="767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                                                                      </w:t>
      </w:r>
      <w:r w:rsidRPr="003A54EB">
        <w:rPr>
          <w:rFonts w:ascii="Times New Roman" w:hAnsi="Times New Roman" w:cs="Times New Roman"/>
          <w:b/>
          <w:sz w:val="28"/>
          <w:szCs w:val="28"/>
        </w:rPr>
        <w:t>А. Хусаинова</w:t>
      </w:r>
    </w:p>
    <w:p w:rsidR="00857228" w:rsidRPr="003A54EB" w:rsidRDefault="00857228" w:rsidP="00857228">
      <w:pPr>
        <w:rPr>
          <w:rFonts w:ascii="Times New Roman" w:hAnsi="Times New Roman" w:cs="Times New Roman"/>
          <w:sz w:val="28"/>
          <w:szCs w:val="28"/>
        </w:rPr>
      </w:pPr>
    </w:p>
    <w:p w:rsidR="00857228" w:rsidRDefault="00857228" w:rsidP="00857228">
      <w:pPr>
        <w:rPr>
          <w:rFonts w:ascii="Times New Roman" w:hAnsi="Times New Roman" w:cs="Times New Roman"/>
          <w:sz w:val="28"/>
          <w:szCs w:val="28"/>
        </w:rPr>
      </w:pPr>
    </w:p>
    <w:p w:rsidR="00857228" w:rsidRPr="003A54EB" w:rsidRDefault="00857228" w:rsidP="008572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4EB">
        <w:rPr>
          <w:rFonts w:ascii="Times New Roman" w:hAnsi="Times New Roman" w:cs="Times New Roman"/>
          <w:i/>
          <w:sz w:val="24"/>
          <w:szCs w:val="24"/>
        </w:rPr>
        <w:t>Исполни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3A54EB">
        <w:rPr>
          <w:rFonts w:ascii="Times New Roman" w:hAnsi="Times New Roman" w:cs="Times New Roman"/>
          <w:i/>
          <w:sz w:val="24"/>
          <w:szCs w:val="24"/>
        </w:rPr>
        <w:t>ель: Кайнолда Ж.М</w:t>
      </w:r>
    </w:p>
    <w:p w:rsidR="00857228" w:rsidRPr="003A54EB" w:rsidRDefault="00857228" w:rsidP="008572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4EB">
        <w:rPr>
          <w:rFonts w:ascii="Times New Roman" w:hAnsi="Times New Roman" w:cs="Times New Roman"/>
          <w:i/>
          <w:sz w:val="24"/>
          <w:szCs w:val="24"/>
        </w:rPr>
        <w:t>Телефон: 501-920</w:t>
      </w:r>
    </w:p>
    <w:p w:rsidR="00857228" w:rsidRPr="003A54EB" w:rsidRDefault="00857228" w:rsidP="003A54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57228" w:rsidRPr="003A54EB" w:rsidSect="007A2708">
      <w:headerReference w:type="default" r:id="rId15"/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32" w:rsidRDefault="00687032" w:rsidP="00687032">
      <w:pPr>
        <w:spacing w:after="0" w:line="240" w:lineRule="auto"/>
      </w:pPr>
      <w:r>
        <w:separator/>
      </w:r>
    </w:p>
  </w:endnote>
  <w:endnote w:type="continuationSeparator" w:id="0">
    <w:p w:rsidR="00687032" w:rsidRDefault="00687032" w:rsidP="0068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32" w:rsidRDefault="00687032" w:rsidP="00687032">
      <w:pPr>
        <w:spacing w:after="0" w:line="240" w:lineRule="auto"/>
      </w:pPr>
      <w:r>
        <w:separator/>
      </w:r>
    </w:p>
  </w:footnote>
  <w:footnote w:type="continuationSeparator" w:id="0">
    <w:p w:rsidR="00687032" w:rsidRDefault="00687032" w:rsidP="0068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32" w:rsidRDefault="00687032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75pt;width:30pt;height:631.4pt;z-index:251658240;mso-wrap-style:tight" stroked="f">
          <v:textbox style="layout-flow:vertical;mso-layout-flow-alt:bottom-to-top">
            <w:txbxContent>
              <w:p w:rsidR="00687032" w:rsidRPr="00687032" w:rsidRDefault="006870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15.08.2024 ЕСЭДО ГО (версия 7.23.0)  Электрондық құжаттың көшірмесі.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iwQOCQh8V+srzx9J587avgP21VFTqBaTbwqIfR8AVMS7r+/bOvKM6nw9Ltkf8NWcgNYHvItCD1QLF6NZNaX28w==" w:salt="iy9Y0SsoNXWu3FGuu+0HXw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6EB"/>
    <w:rsid w:val="000F2BB6"/>
    <w:rsid w:val="00291110"/>
    <w:rsid w:val="0031519F"/>
    <w:rsid w:val="003601BC"/>
    <w:rsid w:val="003A54EB"/>
    <w:rsid w:val="00477A0E"/>
    <w:rsid w:val="005156EB"/>
    <w:rsid w:val="005C53DF"/>
    <w:rsid w:val="005E378F"/>
    <w:rsid w:val="00687032"/>
    <w:rsid w:val="006A47C3"/>
    <w:rsid w:val="006C5B3B"/>
    <w:rsid w:val="007A2708"/>
    <w:rsid w:val="00857228"/>
    <w:rsid w:val="0088046F"/>
    <w:rsid w:val="00902B22"/>
    <w:rsid w:val="0096783E"/>
    <w:rsid w:val="009718D8"/>
    <w:rsid w:val="00A00C9A"/>
    <w:rsid w:val="00A40034"/>
    <w:rsid w:val="00F92D01"/>
    <w:rsid w:val="00F9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476EF8-C0EE-4621-90BD-7497B8A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4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032"/>
  </w:style>
  <w:style w:type="paragraph" w:styleId="a7">
    <w:name w:val="footer"/>
    <w:basedOn w:val="a"/>
    <w:link w:val="a8"/>
    <w:uiPriority w:val="99"/>
    <w:unhideWhenUsed/>
    <w:rsid w:val="0068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soc.kostanay.gov.kz" TargetMode="External"/><Relationship Id="rId13" Type="http://schemas.openxmlformats.org/officeDocument/2006/relationships/hyperlink" Target="mailto:oblsots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cial@kostanay.gov.kz" TargetMode="External"/><Relationship Id="rId12" Type="http://schemas.openxmlformats.org/officeDocument/2006/relationships/hyperlink" Target="http://www.zansoc.kostanay.gov.k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ocial@kostanay.gov.k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zansoc.kostanay.gov.k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lsots@mail.ru" TargetMode="External"/><Relationship Id="rId14" Type="http://schemas.openxmlformats.org/officeDocument/2006/relationships/hyperlink" Target="http://www.zansoc.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585</Words>
  <Characters>3336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308-1</dc:creator>
  <cp:keywords/>
  <dc:description/>
  <cp:lastModifiedBy>Приемная</cp:lastModifiedBy>
  <cp:revision>23</cp:revision>
  <cp:lastPrinted>2024-08-14T11:53:00Z</cp:lastPrinted>
  <dcterms:created xsi:type="dcterms:W3CDTF">2024-08-06T10:41:00Z</dcterms:created>
  <dcterms:modified xsi:type="dcterms:W3CDTF">2024-08-15T10:19:00Z</dcterms:modified>
</cp:coreProperties>
</file>