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C0" w:rsidRDefault="00247424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E58C0" w:rsidRDefault="001E58C0">
      <w:pPr>
        <w:rPr>
          <w:color w:val="3399FF"/>
          <w:lang w:val="kk-KZ"/>
        </w:rPr>
      </w:pPr>
    </w:p>
    <w:p w:rsidR="001E58C0" w:rsidRDefault="00247424">
      <w:pPr>
        <w:overflowPunct/>
        <w:autoSpaceDE/>
        <w:adjustRightInd/>
        <w:jc w:val="center"/>
        <w:rPr>
          <w:rFonts w:eastAsia="Calibri"/>
          <w:b/>
          <w:sz w:val="28"/>
          <w:szCs w:val="22"/>
          <w:lang w:eastAsia="en-US"/>
        </w:rPr>
      </w:pPr>
      <w:r w:rsidRPr="0075134B">
        <w:rPr>
          <w:rFonts w:eastAsia="Calibri"/>
          <w:b/>
          <w:sz w:val="28"/>
          <w:szCs w:val="22"/>
          <w:lang w:eastAsia="en-US"/>
        </w:rPr>
        <w:t>Министрлердің, аудандар, қалалар, облыстық маңызы бар қалалар, облыстар, республикалық маңызы бар қалалар, астана әкімдерінің мүгедектік мәселелері жөніндегі штаттан тыс кеңесшілерін тағайындау қағидаларын бекі</w:t>
      </w:r>
      <w:r w:rsidRPr="0075134B">
        <w:rPr>
          <w:rFonts w:eastAsia="Calibri"/>
          <w:b/>
          <w:sz w:val="28"/>
          <w:szCs w:val="22"/>
          <w:lang w:eastAsia="en-US"/>
        </w:rPr>
        <w:t>ту туралы</w:t>
      </w:r>
    </w:p>
    <w:p w:rsidR="001E58C0" w:rsidRDefault="001E58C0">
      <w:pPr>
        <w:overflowPunct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1E58C0" w:rsidRDefault="00247424">
      <w:pPr>
        <w:overflowPunct/>
        <w:autoSpaceDE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Қазақстан</w:t>
      </w:r>
      <w:r>
        <w:rPr>
          <w:rFonts w:eastAsia="Calibri"/>
          <w:sz w:val="28"/>
          <w:szCs w:val="28"/>
          <w:lang w:val="kk-KZ" w:eastAsia="en-US"/>
        </w:rPr>
        <w:t xml:space="preserve"> Республикасы Үкіметінің 2017 жылғы 18 ақпандағы </w:t>
      </w:r>
      <w:r>
        <w:rPr>
          <w:rFonts w:eastAsia="Calibri"/>
          <w:sz w:val="28"/>
          <w:szCs w:val="28"/>
          <w:lang w:val="kk-KZ" w:eastAsia="en-US"/>
        </w:rPr>
        <w:br/>
        <w:t xml:space="preserve">№ 81 қаулысымен бекітілген Қазақстан Республикасының Еңбек және халықты әлеуметтік қорғау министрлігі туралы ереженің 15-тармағының </w:t>
      </w:r>
      <w:r>
        <w:rPr>
          <w:rFonts w:eastAsia="Calibri"/>
          <w:sz w:val="28"/>
          <w:szCs w:val="28"/>
          <w:lang w:val="kk-KZ" w:eastAsia="en-US"/>
        </w:rPr>
        <w:br/>
        <w:t xml:space="preserve">190-1) тармақшасына сәйкес </w:t>
      </w:r>
      <w:r>
        <w:rPr>
          <w:rFonts w:eastAsia="Calibri"/>
          <w:b/>
          <w:sz w:val="28"/>
          <w:szCs w:val="28"/>
          <w:lang w:eastAsia="en-US"/>
        </w:rPr>
        <w:t>БҰЙЫРАМЫН:</w:t>
      </w:r>
    </w:p>
    <w:p w:rsidR="001E58C0" w:rsidRDefault="00247424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1. Қоса беріліп</w:t>
      </w:r>
      <w:r>
        <w:rPr>
          <w:rFonts w:eastAsia="Calibri"/>
          <w:sz w:val="28"/>
          <w:szCs w:val="28"/>
          <w:lang w:val="kk-KZ" w:eastAsia="en-US"/>
        </w:rPr>
        <w:t xml:space="preserve"> отырған </w:t>
      </w:r>
      <w:r>
        <w:rPr>
          <w:rFonts w:eastAsia="Calibri"/>
          <w:bCs/>
          <w:sz w:val="28"/>
          <w:szCs w:val="28"/>
          <w:lang w:val="kk-KZ" w:eastAsia="en-US"/>
        </w:rPr>
        <w:t>Министрлердің, аудандар, қалалар, облыстық маңызы бар қалалар, облыстар, республикалық маңызы бар қалалар, астана әкімдерінің мүгедектік мәселелері жөніндегі штаттан тыс кеңесшілерін тағайындау қағидалары</w:t>
      </w:r>
      <w:r>
        <w:rPr>
          <w:rFonts w:eastAsia="Calibri"/>
          <w:b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бекітілсін</w:t>
      </w:r>
      <w:r>
        <w:rPr>
          <w:rFonts w:eastAsia="Calibri"/>
          <w:sz w:val="28"/>
          <w:szCs w:val="28"/>
          <w:lang w:eastAsia="en-US"/>
        </w:rPr>
        <w:t>.</w:t>
      </w:r>
    </w:p>
    <w:p w:rsidR="001E58C0" w:rsidRDefault="00247424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val="kk-KZ" w:eastAsia="en-US"/>
        </w:rPr>
        <w:t>Қазақстан</w:t>
      </w:r>
      <w:r>
        <w:rPr>
          <w:rFonts w:eastAsiaTheme="minorHAnsi"/>
          <w:sz w:val="28"/>
          <w:szCs w:val="28"/>
          <w:lang w:val="kk-KZ" w:eastAsia="en-US"/>
        </w:rPr>
        <w:t xml:space="preserve"> Республикасының </w:t>
      </w:r>
      <w:bookmarkStart w:id="0" w:name="_Hlk132226839"/>
      <w:r>
        <w:rPr>
          <w:rFonts w:eastAsiaTheme="minorHAnsi"/>
          <w:sz w:val="28"/>
          <w:szCs w:val="28"/>
          <w:lang w:val="kk-KZ" w:eastAsia="en-US"/>
        </w:rPr>
        <w:t>Е</w:t>
      </w:r>
      <w:r>
        <w:rPr>
          <w:rFonts w:eastAsiaTheme="minorHAnsi"/>
          <w:sz w:val="28"/>
          <w:szCs w:val="28"/>
          <w:lang w:val="kk-KZ" w:eastAsia="en-US"/>
        </w:rPr>
        <w:t>ңбек</w:t>
      </w:r>
      <w:r>
        <w:rPr>
          <w:rFonts w:eastAsiaTheme="minorHAnsi"/>
          <w:sz w:val="28"/>
          <w:szCs w:val="28"/>
          <w:lang w:val="kk-KZ" w:eastAsia="en-US"/>
        </w:rPr>
        <w:t xml:space="preserve"> және халықты әлеуметтік қорғау министрлігінің</w:t>
      </w:r>
      <w:bookmarkEnd w:id="0"/>
      <w:r>
        <w:rPr>
          <w:rFonts w:eastAsiaTheme="minorHAnsi"/>
          <w:sz w:val="28"/>
          <w:szCs w:val="28"/>
          <w:lang w:val="kk-KZ" w:eastAsia="en-US"/>
        </w:rPr>
        <w:t xml:space="preserve"> Инклюзия бойынша департаменті заңнамада белгіленген тәртіппен:</w:t>
      </w:r>
    </w:p>
    <w:p w:rsidR="001E58C0" w:rsidRDefault="00247424">
      <w:pPr>
        <w:tabs>
          <w:tab w:val="left" w:pos="709"/>
        </w:tabs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1) осы бұйрықты Қазақстан Республикасының Әділет министрлігінде мемлекеттік тіркеуді;</w:t>
      </w:r>
    </w:p>
    <w:p w:rsidR="001E58C0" w:rsidRDefault="00247424">
      <w:pPr>
        <w:tabs>
          <w:tab w:val="left" w:pos="709"/>
        </w:tabs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p w:rsidR="001E58C0" w:rsidRDefault="00247424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3) осы бұйрық Қазақстан Республикасының Әділет министрлігінде мемлекеттік тіркелгеннен кейін он жұмыс</w:t>
      </w:r>
      <w:r>
        <w:rPr>
          <w:rFonts w:eastAsia="Calibri"/>
          <w:sz w:val="28"/>
          <w:szCs w:val="28"/>
          <w:lang w:val="kk-KZ" w:eastAsia="en-US"/>
        </w:rPr>
        <w:t xml:space="preserve"> күні ішінде Қазақстан Республикасы Еңбек және халықты әлеуметтік қорғау министрлігінің Заң департаментіне осы тармақтың 1), 2) тармақшаларында көзделген іс-шаралардың орындалуы туралы мәліметтерді ұсынуды қамтамасыз етсін</w:t>
      </w:r>
      <w:r>
        <w:rPr>
          <w:rFonts w:eastAsiaTheme="minorHAnsi"/>
          <w:sz w:val="28"/>
          <w:szCs w:val="28"/>
          <w:lang w:val="kk-KZ" w:eastAsia="en-US"/>
        </w:rPr>
        <w:t>.</w:t>
      </w:r>
    </w:p>
    <w:p w:rsidR="001E58C0" w:rsidRDefault="00247424">
      <w:pPr>
        <w:overflowPunct/>
        <w:autoSpaceDE/>
        <w:adjustRightInd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3. Осы бұйрықтың орындалуын бақы</w:t>
      </w:r>
      <w:r>
        <w:rPr>
          <w:rFonts w:eastAsia="Calibri"/>
          <w:sz w:val="28"/>
          <w:szCs w:val="28"/>
          <w:lang w:val="kk-KZ" w:eastAsia="en-US"/>
        </w:rPr>
        <w:t>лау жетекшілік ететін Қазақстан Республикасының Еңбек және халықты әлеуметтік қорғау вице-министріне жүктелсін.</w:t>
      </w:r>
    </w:p>
    <w:p w:rsidR="001E58C0" w:rsidRDefault="00247424">
      <w:pPr>
        <w:ind w:firstLine="708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4. Осы бұйрық алғашқы ресми жарияланған күнінен кейін күнтізбелік он күн өткен соң қолданысқа енгізіледі.</w:t>
      </w:r>
    </w:p>
    <w:p w:rsidR="001E58C0" w:rsidRDefault="001E58C0">
      <w:pPr>
        <w:rPr>
          <w:color w:val="3399FF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E58C0" w:rsidTr="008858D2">
        <w:tc>
          <w:tcPr>
            <w:tcW w:w="3652" w:type="dxa"/>
            <w:hideMark/>
          </w:tcPr>
          <w:p w:rsidR="001E58C0" w:rsidRPr="00247424" w:rsidRDefault="001E58C0">
            <w:pPr>
              <w:rPr>
                <w:b/>
                <w:sz w:val="28"/>
                <w:szCs w:val="28"/>
                <w:lang w:val="kk-KZ"/>
              </w:rPr>
            </w:pPr>
          </w:p>
          <w:p w:rsidR="001E58C0" w:rsidRPr="00247424" w:rsidRDefault="00247424">
            <w:pPr>
              <w:rPr>
                <w:lang w:val="kk-KZ"/>
              </w:rPr>
            </w:pPr>
            <w:r w:rsidRPr="00247424">
              <w:rPr>
                <w:b/>
                <w:sz w:val="28"/>
                <w:lang w:val="kk-KZ"/>
              </w:rPr>
              <w:lastRenderedPageBreak/>
              <w:t>Қазақстан Республикасы Еңбек және ха</w:t>
            </w:r>
            <w:r w:rsidRPr="00247424">
              <w:rPr>
                <w:b/>
                <w:sz w:val="28"/>
                <w:lang w:val="kk-KZ"/>
              </w:rPr>
              <w:t>лықты әлеуметтік қорғау министрі</w:t>
            </w:r>
          </w:p>
        </w:tc>
        <w:tc>
          <w:tcPr>
            <w:tcW w:w="2126" w:type="dxa"/>
          </w:tcPr>
          <w:p w:rsidR="001E58C0" w:rsidRPr="00247424" w:rsidRDefault="001E58C0">
            <w:pPr>
              <w:rPr>
                <w:lang w:val="kk-KZ"/>
              </w:rPr>
            </w:pPr>
          </w:p>
        </w:tc>
        <w:tc>
          <w:tcPr>
            <w:tcW w:w="3152" w:type="dxa"/>
            <w:hideMark/>
          </w:tcPr>
          <w:p w:rsidR="001E58C0" w:rsidRDefault="001E58C0">
            <w:pPr>
              <w:rPr>
                <w:b/>
                <w:sz w:val="28"/>
                <w:szCs w:val="28"/>
                <w:lang w:val="kk-KZ"/>
              </w:rPr>
            </w:pPr>
          </w:p>
          <w:p w:rsidR="00247424" w:rsidRDefault="00247424">
            <w:pPr>
              <w:rPr>
                <w:b/>
                <w:sz w:val="28"/>
              </w:rPr>
            </w:pPr>
          </w:p>
          <w:p w:rsidR="00247424" w:rsidRDefault="00247424">
            <w:pPr>
              <w:rPr>
                <w:b/>
                <w:sz w:val="28"/>
              </w:rPr>
            </w:pPr>
          </w:p>
          <w:p w:rsidR="00247424" w:rsidRDefault="00247424">
            <w:pPr>
              <w:rPr>
                <w:b/>
                <w:sz w:val="28"/>
              </w:rPr>
            </w:pPr>
          </w:p>
          <w:p w:rsidR="00247424" w:rsidRDefault="00247424">
            <w:pPr>
              <w:rPr>
                <w:b/>
                <w:sz w:val="28"/>
              </w:rPr>
            </w:pPr>
          </w:p>
          <w:p w:rsidR="001E58C0" w:rsidRDefault="00247424" w:rsidP="00247424">
            <w:r>
              <w:rPr>
                <w:b/>
                <w:sz w:val="28"/>
              </w:rPr>
              <w:t>С. Жа</w:t>
            </w:r>
            <w:r>
              <w:rPr>
                <w:b/>
                <w:sz w:val="28"/>
                <w:lang w:val="kk-KZ"/>
              </w:rPr>
              <w:t>қы</w:t>
            </w:r>
            <w:bookmarkStart w:id="1" w:name="_GoBack"/>
            <w:bookmarkEnd w:id="1"/>
            <w:r>
              <w:rPr>
                <w:b/>
                <w:sz w:val="28"/>
              </w:rPr>
              <w:t>пова</w:t>
            </w:r>
          </w:p>
        </w:tc>
      </w:tr>
    </w:tbl>
    <w:p w:rsidR="001E58C0" w:rsidRDefault="001E58C0">
      <w:pPr>
        <w:overflowPunct/>
        <w:autoSpaceDE/>
        <w:autoSpaceDN/>
        <w:adjustRightInd/>
        <w:rPr>
          <w:lang w:val="kk-KZ"/>
        </w:rPr>
      </w:pPr>
    </w:p>
    <w:p w:rsidR="001E58C0" w:rsidRDefault="001E58C0"/>
    <w:sectPr w:rsidR="001E58C0" w:rsidSect="00EA037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276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7424">
      <w:r>
        <w:separator/>
      </w:r>
    </w:p>
  </w:endnote>
  <w:endnote w:type="continuationSeparator" w:id="0">
    <w:p w:rsidR="00000000" w:rsidRDefault="0024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C0" w:rsidRDefault="001E58C0">
    <w:pPr>
      <w:jc w:val="center"/>
    </w:pPr>
  </w:p>
  <w:p w:rsidR="001E58C0" w:rsidRDefault="00247424">
    <w:pPr>
      <w:jc w:val="center"/>
    </w:pPr>
    <w:r>
      <w:t>Нормативтік құқықтық актілерді мемлекеттік тіркеудің тізіліміне №  болып енгізілді</w:t>
    </w:r>
  </w:p>
  <w:p w:rsidR="001E58C0" w:rsidRDefault="00247424">
    <w:pPr>
      <w:jc w:val="center"/>
    </w:pPr>
    <w:r>
      <w:t>ИС «ИПГО». Коп</w:t>
    </w:r>
    <w:r>
      <w:t>ия электронного документа. Дата  12.07.2024.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C0" w:rsidRDefault="001E58C0">
    <w:pPr>
      <w:jc w:val="center"/>
    </w:pPr>
  </w:p>
  <w:p w:rsidR="001E58C0" w:rsidRDefault="00247424">
    <w:pPr>
      <w:jc w:val="center"/>
    </w:pPr>
    <w:r>
      <w:t>ИС «ИПГО». Копия электронного документа. Дата  12.07.2024.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7424">
      <w:r>
        <w:separator/>
      </w:r>
    </w:p>
  </w:footnote>
  <w:footnote w:type="continuationSeparator" w:id="0">
    <w:p w:rsidR="00000000" w:rsidRDefault="00247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C0" w:rsidRDefault="0024742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42.1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БН 851204501"/>
          <w10:wrap anchorx="margin" anchory="margin"/>
        </v:shape>
      </w:pict>
    </w:r>
    <w:r>
      <w:rPr>
        <w:rStyle w:val="ae"/>
      </w:rPr>
      <w:pgNum/>
    </w:r>
  </w:p>
  <w:p w:rsidR="001E58C0" w:rsidRDefault="001E58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C0" w:rsidRDefault="0024742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42.1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БН 8512045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1E58C0" w:rsidRDefault="001E58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1E58C0" w:rsidTr="00DC45FB">
      <w:trPr>
        <w:trHeight w:val="1348"/>
      </w:trPr>
      <w:tc>
        <w:tcPr>
          <w:tcW w:w="4362" w:type="dxa"/>
          <w:shd w:val="clear" w:color="auto" w:fill="auto"/>
        </w:tcPr>
        <w:p w:rsidR="001E58C0" w:rsidRDefault="00247424">
          <w:pPr>
            <w:tabs>
              <w:tab w:val="left" w:pos="300"/>
            </w:tabs>
            <w:ind w:left="-108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«ҚАЗАҚСТАН РЕСПУБЛИКАСЫ</w:t>
          </w:r>
        </w:p>
        <w:p w:rsidR="001E58C0" w:rsidRDefault="00247424">
          <w:pPr>
            <w:ind w:left="-250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ЕҢБЕК ЖӘНЕ ХАЛЫҚТЫ ӘЛЕУМЕТТІК ҚОРҒАУ</w:t>
          </w:r>
        </w:p>
        <w:p w:rsidR="001E58C0" w:rsidRDefault="00247424">
          <w:pPr>
            <w:tabs>
              <w:tab w:val="center" w:pos="1976"/>
              <w:tab w:val="left" w:pos="3188"/>
            </w:tabs>
            <w:ind w:left="-250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МИНИСТРЛІГІ»</w:t>
          </w:r>
        </w:p>
        <w:p w:rsidR="001E58C0" w:rsidRDefault="0024742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МЕМЛЕКЕТТІК МЕКЕМЕСІ</w:t>
          </w:r>
        </w:p>
      </w:tc>
      <w:tc>
        <w:tcPr>
          <w:tcW w:w="2126" w:type="dxa"/>
          <w:shd w:val="clear" w:color="auto" w:fill="auto"/>
        </w:tcPr>
        <w:p w:rsidR="001E58C0" w:rsidRDefault="0024742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color w:val="0070C0"/>
            </w:rPr>
            <w:drawing>
              <wp:inline distT="0" distB="0" distL="0" distR="0">
                <wp:extent cx="914400" cy="942975"/>
                <wp:effectExtent l="0" t="0" r="0" b="9525"/>
                <wp:docPr id="8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E58C0" w:rsidRDefault="00247424">
          <w:pPr>
            <w:tabs>
              <w:tab w:val="left" w:pos="4095"/>
            </w:tabs>
            <w:ind w:left="-74" w:right="-97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ГОСУДАРСТВЕННОЕ УЧРЕЖДЕНИЕ</w:t>
          </w:r>
        </w:p>
        <w:p w:rsidR="001E58C0" w:rsidRDefault="00247424">
          <w:pPr>
            <w:tabs>
              <w:tab w:val="left" w:pos="4099"/>
            </w:tabs>
            <w:ind w:right="164"/>
            <w:jc w:val="center"/>
            <w:rPr>
              <w:b/>
              <w:color w:val="0070C0"/>
              <w:sz w:val="24"/>
              <w:lang w:val="kk-KZ"/>
            </w:rPr>
          </w:pPr>
          <w:r w:rsidRPr="00A45E85">
            <w:rPr>
              <w:b/>
              <w:color w:val="0070C0"/>
              <w:sz w:val="24"/>
              <w:lang w:val="kk-KZ"/>
            </w:rPr>
            <w:t>«</w:t>
          </w:r>
          <w:r w:rsidRPr="00A45E85">
            <w:rPr>
              <w:b/>
              <w:color w:val="0070C0"/>
              <w:sz w:val="24"/>
            </w:rPr>
            <w:t>МИНИСТЕРСТВО</w:t>
          </w:r>
          <w:r w:rsidRPr="00A45E85">
            <w:rPr>
              <w:b/>
              <w:color w:val="0070C0"/>
              <w:sz w:val="24"/>
              <w:lang w:val="kk-KZ"/>
            </w:rPr>
            <w:t xml:space="preserve"> </w:t>
          </w:r>
          <w:r>
            <w:rPr>
              <w:b/>
              <w:color w:val="0070C0"/>
              <w:sz w:val="24"/>
              <w:lang w:val="kk-KZ"/>
            </w:rPr>
            <w:br/>
          </w:r>
          <w:r w:rsidRPr="00A45E85">
            <w:rPr>
              <w:b/>
              <w:color w:val="0070C0"/>
              <w:sz w:val="24"/>
              <w:lang w:val="kk-KZ"/>
            </w:rPr>
            <w:t>ТРУДА И СОЦИАЛЬНОЙ</w:t>
          </w:r>
        </w:p>
        <w:p w:rsidR="001E58C0" w:rsidRDefault="00247424">
          <w:pPr>
            <w:ind w:right="164"/>
            <w:jc w:val="center"/>
            <w:rPr>
              <w:b/>
              <w:color w:val="0070C0"/>
              <w:sz w:val="24"/>
            </w:rPr>
          </w:pPr>
          <w:r w:rsidRPr="00A45E85">
            <w:rPr>
              <w:b/>
              <w:color w:val="0070C0"/>
              <w:sz w:val="24"/>
              <w:lang w:val="kk-KZ"/>
            </w:rPr>
            <w:t>ЗАЩИТЫ НАСЕЛЕНИЯ</w:t>
          </w:r>
        </w:p>
        <w:p w:rsidR="001E58C0" w:rsidRDefault="0024742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45E85">
            <w:rPr>
              <w:b/>
              <w:color w:val="0070C0"/>
              <w:sz w:val="24"/>
            </w:rPr>
            <w:t>РЕСПУБЛИКИ КАЗАХСТАН</w:t>
          </w:r>
          <w:r w:rsidRPr="00A45E85">
            <w:rPr>
              <w:b/>
              <w:color w:val="0070C0"/>
              <w:sz w:val="22"/>
              <w:lang w:val="kk-KZ"/>
            </w:rPr>
            <w:t>»</w:t>
          </w:r>
        </w:p>
      </w:tc>
    </w:tr>
    <w:tr w:rsidR="001E58C0" w:rsidTr="00DC45FB">
      <w:trPr>
        <w:trHeight w:val="591"/>
      </w:trPr>
      <w:tc>
        <w:tcPr>
          <w:tcW w:w="4362" w:type="dxa"/>
          <w:shd w:val="clear" w:color="auto" w:fill="auto"/>
        </w:tcPr>
        <w:p w:rsidR="001E58C0" w:rsidRDefault="001E58C0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1E58C0" w:rsidRDefault="0024742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1E58C0" w:rsidRDefault="001E58C0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1E58C0" w:rsidRDefault="00247424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87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883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1E58C0" w:rsidRDefault="0024742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1E58C0" w:rsidRDefault="00247424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42.1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БН 851204501"/>
          <w10:wrap anchorx="margin" anchory="margin"/>
        </v:shape>
      </w:pict>
    </w:r>
  </w:p>
  <w:p w:rsidR="001E58C0" w:rsidRDefault="00247424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2024 жылғы 12 шілдедегі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250                      </w:t>
    </w:r>
  </w:p>
  <w:p w:rsidR="001E58C0" w:rsidRDefault="001E58C0">
    <w:pPr>
      <w:rPr>
        <w:color w:val="3A7234"/>
        <w:sz w:val="14"/>
        <w:szCs w:val="14"/>
        <w:lang w:val="kk-KZ"/>
      </w:rPr>
    </w:pPr>
  </w:p>
  <w:p w:rsidR="001E58C0" w:rsidRDefault="001E58C0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9683A"/>
    <w:multiLevelType w:val="hybridMultilevel"/>
    <w:tmpl w:val="738E8A4E"/>
    <w:lvl w:ilvl="0" w:tplc="47E0ACA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CA66682E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224AE4F4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F190E2A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266A186C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6D2836D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42FE555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64DE37E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2292A61C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>
    <w:nsid w:val="1B9B4352"/>
    <w:multiLevelType w:val="multilevel"/>
    <w:tmpl w:val="C362F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1BF54A92"/>
    <w:multiLevelType w:val="multilevel"/>
    <w:tmpl w:val="26668DF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473D4027"/>
    <w:multiLevelType w:val="hybridMultilevel"/>
    <w:tmpl w:val="C8EA3C12"/>
    <w:lvl w:ilvl="0" w:tplc="EB26A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A667CE4">
      <w:start w:val="1"/>
      <w:numFmt w:val="lowerLetter"/>
      <w:lvlText w:val="%2."/>
      <w:lvlJc w:val="left"/>
      <w:pPr>
        <w:ind w:left="1785" w:hanging="360"/>
      </w:pPr>
    </w:lvl>
    <w:lvl w:ilvl="2" w:tplc="97900966">
      <w:start w:val="1"/>
      <w:numFmt w:val="lowerRoman"/>
      <w:lvlText w:val="%3."/>
      <w:lvlJc w:val="right"/>
      <w:pPr>
        <w:ind w:left="2505" w:hanging="180"/>
      </w:pPr>
    </w:lvl>
    <w:lvl w:ilvl="3" w:tplc="05EA4F62">
      <w:start w:val="1"/>
      <w:numFmt w:val="decimal"/>
      <w:lvlText w:val="%4."/>
      <w:lvlJc w:val="left"/>
      <w:pPr>
        <w:ind w:left="3225" w:hanging="360"/>
      </w:pPr>
    </w:lvl>
    <w:lvl w:ilvl="4" w:tplc="CBDA2070">
      <w:start w:val="1"/>
      <w:numFmt w:val="lowerLetter"/>
      <w:lvlText w:val="%5."/>
      <w:lvlJc w:val="left"/>
      <w:pPr>
        <w:ind w:left="3945" w:hanging="360"/>
      </w:pPr>
    </w:lvl>
    <w:lvl w:ilvl="5" w:tplc="C38422A6">
      <w:start w:val="1"/>
      <w:numFmt w:val="lowerRoman"/>
      <w:lvlText w:val="%6."/>
      <w:lvlJc w:val="right"/>
      <w:pPr>
        <w:ind w:left="4665" w:hanging="180"/>
      </w:pPr>
    </w:lvl>
    <w:lvl w:ilvl="6" w:tplc="9D8A27B2">
      <w:start w:val="1"/>
      <w:numFmt w:val="decimal"/>
      <w:lvlText w:val="%7."/>
      <w:lvlJc w:val="left"/>
      <w:pPr>
        <w:ind w:left="5385" w:hanging="360"/>
      </w:pPr>
    </w:lvl>
    <w:lvl w:ilvl="7" w:tplc="3BA0C260">
      <w:start w:val="1"/>
      <w:numFmt w:val="lowerLetter"/>
      <w:lvlText w:val="%8."/>
      <w:lvlJc w:val="left"/>
      <w:pPr>
        <w:ind w:left="6105" w:hanging="360"/>
      </w:pPr>
    </w:lvl>
    <w:lvl w:ilvl="8" w:tplc="7AE4148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810331"/>
    <w:multiLevelType w:val="hybridMultilevel"/>
    <w:tmpl w:val="615C9BB2"/>
    <w:lvl w:ilvl="0" w:tplc="67BAD9F4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F4529C6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6C804B4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DC0A158C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BC4B0EC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6A8AB8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548E4968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7972755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3ED261D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C0"/>
    <w:rsid w:val="001E58C0"/>
    <w:rsid w:val="002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A773C1-4CFF-4BB2-9213-217C2528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1750</Characters>
  <Application>Microsoft Office Word</Application>
  <DocSecurity>0</DocSecurity>
  <Lines>14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1939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Аида Талгаркызы</lastModifiedBy>
  <dcterms:modified xsi:type="dcterms:W3CDTF">2024-06-19T13:08:00Z</dcterms:modified>
  <revision>30</revision>
  <dc:title>ЌАЗАЌСТАН</dc:title>
</coreProperties>
</file>

<file path=customXml/itemProps1.xml><?xml version="1.0" encoding="utf-8"?>
<ds:datastoreItem xmlns:ds="http://schemas.openxmlformats.org/officeDocument/2006/customXml" ds:itemID="{A33D8A7A-A708-4937-A57F-E6BAAEA14747}">
  <ds:schemaRefs/>
</ds:datastoreItem>
</file>

<file path=customXml/itemProps2.xml><?xml version="1.0" encoding="utf-8"?>
<ds:datastoreItem xmlns:ds="http://schemas.openxmlformats.org/officeDocument/2006/customXml" ds:itemID="{6B0FBDE3-FEA4-4706-BC8C-81A546080F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1710</Characters>
  <Application>Microsoft Office Word</Application>
  <DocSecurity>0</DocSecurity>
  <Lines>14</Lines>
  <Paragraphs>4</Paragraphs>
  <ScaleCrop>false</ScaleCrop>
  <Company>АО НИТ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Ғазиза Ә. Иманғали</cp:lastModifiedBy>
  <cp:revision>31</cp:revision>
  <dcterms:created xsi:type="dcterms:W3CDTF">2018-09-21T12:01:00Z</dcterms:created>
  <dcterms:modified xsi:type="dcterms:W3CDTF">2024-07-18T10:26:00Z</dcterms:modified>
</cp:coreProperties>
</file>