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XSpec="center" w:tblpY="136"/>
        <w:tblW w:w="10914" w:type="dxa"/>
        <w:tblLook w:val="01E0" w:firstRow="1" w:lastRow="1" w:firstColumn="1" w:lastColumn="1" w:noHBand="0" w:noVBand="0"/>
      </w:tblPr>
      <w:tblGrid>
        <w:gridCol w:w="4188"/>
        <w:gridCol w:w="2684"/>
        <w:gridCol w:w="4042"/>
      </w:tblGrid>
      <w:tr w:rsidR="007F497C" w:rsidRPr="00EC759C" w14:paraId="23F9CDFE" w14:textId="77777777" w:rsidTr="00A63F03">
        <w:trPr>
          <w:trHeight w:val="2252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972"/>
            </w:tblGrid>
            <w:tr w:rsidR="00994F92" w14:paraId="3965811B" w14:textId="77777777" w:rsidTr="00994F9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72" w:type="dxa"/>
                  <w:shd w:val="clear" w:color="auto" w:fill="auto"/>
                </w:tcPr>
                <w:p w14:paraId="2E92D5E1" w14:textId="77777777" w:rsidR="00994F92" w:rsidRDefault="00994F92" w:rsidP="00A63F03">
                  <w:pPr>
                    <w:framePr w:hSpace="180" w:wrap="around" w:vAnchor="page" w:hAnchor="margin" w:xAlign="center" w:y="136"/>
                    <w:spacing w:line="276" w:lineRule="auto"/>
                    <w:jc w:val="center"/>
                    <w:rPr>
                      <w:rFonts w:eastAsiaTheme="minorEastAsia"/>
                      <w:color w:val="0C0000"/>
                      <w:szCs w:val="20"/>
                    </w:rPr>
                  </w:pPr>
                  <w:bookmarkStart w:id="0" w:name="_Hlk170899579"/>
                  <w:bookmarkStart w:id="1" w:name="_GoBack"/>
                  <w:bookmarkEnd w:id="1"/>
                  <w:r>
                    <w:rPr>
                      <w:rFonts w:eastAsiaTheme="minorEastAsia"/>
                      <w:color w:val="0C0000"/>
                      <w:szCs w:val="20"/>
                    </w:rPr>
                    <w:t>11.07.2024-ғы №  3-3/1058 шығыс хаты</w:t>
                  </w:r>
                </w:p>
                <w:p w14:paraId="19C86F60" w14:textId="5223EAA2" w:rsidR="00994F92" w:rsidRPr="00994F92" w:rsidRDefault="00994F92" w:rsidP="00A63F03">
                  <w:pPr>
                    <w:framePr w:hSpace="180" w:wrap="around" w:vAnchor="page" w:hAnchor="margin" w:xAlign="center" w:y="136"/>
                    <w:spacing w:line="276" w:lineRule="auto"/>
                    <w:jc w:val="center"/>
                    <w:rPr>
                      <w:rFonts w:eastAsiaTheme="minorEastAsia"/>
                      <w:color w:val="0C0000"/>
                      <w:szCs w:val="20"/>
                    </w:rPr>
                  </w:pPr>
                  <w:r>
                    <w:rPr>
                      <w:rFonts w:eastAsiaTheme="minorEastAsia"/>
                      <w:color w:val="0C0000"/>
                      <w:szCs w:val="20"/>
                    </w:rPr>
                    <w:t>11.07.2024-ғы № 775 кіріс хаты</w:t>
                  </w:r>
                </w:p>
              </w:tc>
            </w:tr>
          </w:tbl>
          <w:p w14:paraId="7EB49714" w14:textId="77777777" w:rsidR="007F497C" w:rsidRPr="00EC759C" w:rsidRDefault="007F497C" w:rsidP="00A63F03">
            <w:pPr>
              <w:spacing w:line="276" w:lineRule="auto"/>
              <w:jc w:val="center"/>
              <w:rPr>
                <w:rFonts w:eastAsiaTheme="minorEastAsia"/>
                <w:color w:val="8496B0" w:themeColor="text2" w:themeTint="99"/>
                <w:sz w:val="20"/>
                <w:szCs w:val="20"/>
              </w:rPr>
            </w:pPr>
            <w:r w:rsidRPr="00EC759C">
              <w:rPr>
                <w:rFonts w:eastAsiaTheme="minorEastAsia"/>
                <w:color w:val="8496B0" w:themeColor="text2" w:themeTint="99"/>
                <w:sz w:val="20"/>
                <w:szCs w:val="20"/>
              </w:rPr>
              <w:t>«ҚОСТАНАЙ ҚАЛАСЫ ӘКІМДІГІНІҢ ТҰРҒЫН ҮЙ-КОММУНАЛДЫҚ ШАРУАШЫЛЫҚ, ЖОЛАУШЫЛАР КӨЛІГІ ЖӘНЕ АВТОМОБИЛЬ ЖОЛДАРЫ БӨЛІМІ»</w:t>
            </w:r>
          </w:p>
          <w:p w14:paraId="7114CC14" w14:textId="77777777" w:rsidR="007F497C" w:rsidRPr="00EC759C" w:rsidRDefault="007F497C" w:rsidP="00A63F03">
            <w:pPr>
              <w:spacing w:line="276" w:lineRule="auto"/>
              <w:jc w:val="center"/>
              <w:rPr>
                <w:rFonts w:eastAsiaTheme="minorEastAsia"/>
                <w:color w:val="8496B0" w:themeColor="text2" w:themeTint="99"/>
                <w:sz w:val="20"/>
                <w:szCs w:val="20"/>
                <w:lang w:val="kk-KZ"/>
              </w:rPr>
            </w:pPr>
            <w:r w:rsidRPr="00EC759C">
              <w:rPr>
                <w:rFonts w:eastAsiaTheme="minorEastAsia"/>
                <w:color w:val="8496B0" w:themeColor="text2" w:themeTint="99"/>
                <w:sz w:val="20"/>
                <w:szCs w:val="20"/>
                <w:lang w:val="kk-KZ"/>
              </w:rPr>
              <w:t>МЕМЛЕКЕТТІК МЕКЕМЕСІ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6182C" w14:textId="77777777" w:rsidR="007F497C" w:rsidRPr="00EC759C" w:rsidRDefault="007F497C" w:rsidP="00A63F03">
            <w:pPr>
              <w:spacing w:line="276" w:lineRule="auto"/>
              <w:rPr>
                <w:rFonts w:eastAsiaTheme="minorEastAsia"/>
                <w:color w:val="8496B0" w:themeColor="text2" w:themeTint="99"/>
                <w:sz w:val="20"/>
                <w:szCs w:val="20"/>
              </w:rPr>
            </w:pPr>
          </w:p>
          <w:p w14:paraId="273A2208" w14:textId="77777777" w:rsidR="007F497C" w:rsidRPr="00EC759C" w:rsidRDefault="007F497C" w:rsidP="00A63F03">
            <w:pPr>
              <w:spacing w:line="276" w:lineRule="auto"/>
              <w:jc w:val="center"/>
              <w:rPr>
                <w:rFonts w:eastAsiaTheme="minorEastAsia"/>
                <w:color w:val="8496B0" w:themeColor="text2" w:themeTint="99"/>
                <w:sz w:val="20"/>
                <w:szCs w:val="20"/>
              </w:rPr>
            </w:pPr>
            <w:r w:rsidRPr="00EC759C">
              <w:rPr>
                <w:b/>
                <w:noProof/>
              </w:rPr>
              <w:drawing>
                <wp:inline distT="0" distB="0" distL="0" distR="0" wp14:anchorId="6B0BAA0C" wp14:editId="39877250">
                  <wp:extent cx="1243965" cy="1233170"/>
                  <wp:effectExtent l="0" t="0" r="0" b="5080"/>
                  <wp:docPr id="1" name="Рисунок 1" descr="Описание: http://www.akorda.kz/upload/media/files/c7a888ef1b4daeca68627d9e8e9650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://www.akorda.kz/upload/media/files/c7a888ef1b4daeca68627d9e8e9650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965" cy="1233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3862C5" w14:textId="77777777" w:rsidR="007F497C" w:rsidRPr="00EC759C" w:rsidRDefault="007F497C" w:rsidP="00A63F03">
            <w:pPr>
              <w:spacing w:line="276" w:lineRule="auto"/>
              <w:jc w:val="center"/>
              <w:rPr>
                <w:rFonts w:eastAsiaTheme="minorEastAsia"/>
                <w:color w:val="8496B0" w:themeColor="text2" w:themeTint="99"/>
                <w:sz w:val="20"/>
                <w:szCs w:val="20"/>
              </w:rPr>
            </w:pPr>
          </w:p>
          <w:p w14:paraId="1A3225EA" w14:textId="77777777" w:rsidR="007F497C" w:rsidRPr="00EC759C" w:rsidRDefault="007F497C" w:rsidP="00A63F03">
            <w:pPr>
              <w:spacing w:line="276" w:lineRule="auto"/>
              <w:jc w:val="center"/>
              <w:rPr>
                <w:rFonts w:eastAsiaTheme="minorEastAsia"/>
                <w:color w:val="8496B0" w:themeColor="text2" w:themeTint="99"/>
                <w:sz w:val="20"/>
                <w:szCs w:val="20"/>
                <w:lang w:val="kk-KZ"/>
              </w:rPr>
            </w:pPr>
          </w:p>
          <w:p w14:paraId="10E54FB6" w14:textId="77777777" w:rsidR="007F497C" w:rsidRPr="00EC759C" w:rsidRDefault="007F497C" w:rsidP="00A63F03">
            <w:pPr>
              <w:spacing w:line="276" w:lineRule="auto"/>
              <w:jc w:val="center"/>
              <w:rPr>
                <w:rFonts w:eastAsiaTheme="minorEastAsia"/>
                <w:color w:val="8496B0" w:themeColor="text2" w:themeTint="99"/>
                <w:sz w:val="20"/>
                <w:szCs w:val="20"/>
                <w:lang w:val="kk-KZ"/>
              </w:rPr>
            </w:pPr>
            <w:r w:rsidRPr="00EC759C">
              <w:rPr>
                <w:rFonts w:eastAsiaTheme="minorEastAsia"/>
                <w:color w:val="8496B0" w:themeColor="text2" w:themeTint="99"/>
                <w:sz w:val="20"/>
                <w:szCs w:val="20"/>
                <w:lang w:val="kk-KZ"/>
              </w:rPr>
              <w:t>ГОСУДАРСТВЕННОЕ УЧРЕЖДЕНИЕ</w:t>
            </w:r>
          </w:p>
          <w:p w14:paraId="482FBA74" w14:textId="77777777" w:rsidR="007F497C" w:rsidRPr="00EC759C" w:rsidRDefault="007F497C" w:rsidP="00A63F03">
            <w:pPr>
              <w:spacing w:line="276" w:lineRule="auto"/>
              <w:jc w:val="center"/>
              <w:rPr>
                <w:rFonts w:eastAsiaTheme="minorEastAsia"/>
                <w:color w:val="8496B0" w:themeColor="text2" w:themeTint="99"/>
                <w:sz w:val="20"/>
                <w:szCs w:val="20"/>
              </w:rPr>
            </w:pPr>
            <w:r w:rsidRPr="00EC759C">
              <w:rPr>
                <w:rFonts w:eastAsiaTheme="minorEastAsia"/>
                <w:color w:val="8496B0" w:themeColor="text2" w:themeTint="99"/>
                <w:sz w:val="20"/>
                <w:szCs w:val="20"/>
              </w:rPr>
              <w:t>«ОТДЕЛ ЖИЛИЩНО-КОММУНАЛЬНОГО ХОЗЯЙСТВА, ПАССАЖИРСКОГО ТРАНСПОРТА И АВТОМОБИЛЬНЫХ ДОРОГ                                    АКИМАТА ГОРОДА КОСТАНАЯ»</w:t>
            </w:r>
          </w:p>
          <w:p w14:paraId="6A10DCF7" w14:textId="77777777" w:rsidR="007F497C" w:rsidRPr="00EC759C" w:rsidRDefault="007F497C" w:rsidP="00A63F03">
            <w:pPr>
              <w:spacing w:line="276" w:lineRule="auto"/>
              <w:jc w:val="center"/>
              <w:rPr>
                <w:rFonts w:eastAsiaTheme="minorEastAsia"/>
                <w:color w:val="8496B0" w:themeColor="text2" w:themeTint="99"/>
                <w:sz w:val="20"/>
                <w:szCs w:val="20"/>
              </w:rPr>
            </w:pPr>
          </w:p>
        </w:tc>
      </w:tr>
      <w:tr w:rsidR="007F497C" w:rsidRPr="00EC759C" w14:paraId="50AFA97B" w14:textId="77777777" w:rsidTr="00A63F03">
        <w:trPr>
          <w:trHeight w:val="1238"/>
        </w:trPr>
        <w:tc>
          <w:tcPr>
            <w:tcW w:w="4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605015" w14:textId="77777777" w:rsidR="007F497C" w:rsidRPr="00EC759C" w:rsidRDefault="007F497C" w:rsidP="00A63F03">
            <w:pPr>
              <w:spacing w:line="276" w:lineRule="auto"/>
              <w:jc w:val="center"/>
              <w:rPr>
                <w:color w:val="8496B0" w:themeColor="text2" w:themeTint="99"/>
                <w:sz w:val="16"/>
                <w:szCs w:val="16"/>
              </w:rPr>
            </w:pPr>
          </w:p>
          <w:p w14:paraId="26ED020F" w14:textId="77777777" w:rsidR="007F497C" w:rsidRPr="00EC759C" w:rsidRDefault="007F497C" w:rsidP="00A63F03">
            <w:pPr>
              <w:spacing w:line="276" w:lineRule="auto"/>
              <w:jc w:val="center"/>
              <w:rPr>
                <w:color w:val="8496B0" w:themeColor="text2" w:themeTint="99"/>
                <w:sz w:val="17"/>
                <w:szCs w:val="17"/>
              </w:rPr>
            </w:pPr>
            <w:r w:rsidRPr="00EC759C">
              <w:rPr>
                <w:color w:val="8496B0" w:themeColor="text2" w:themeTint="99"/>
                <w:sz w:val="17"/>
                <w:szCs w:val="17"/>
              </w:rPr>
              <w:t xml:space="preserve">110000, Қостанай қаласы, </w:t>
            </w:r>
            <w:r w:rsidRPr="00EC759C">
              <w:rPr>
                <w:color w:val="8496B0" w:themeColor="text2" w:themeTint="99"/>
                <w:sz w:val="18"/>
              </w:rPr>
              <w:t xml:space="preserve"> </w:t>
            </w:r>
            <w:r w:rsidRPr="00EC759C">
              <w:rPr>
                <w:color w:val="8496B0" w:themeColor="text2" w:themeTint="99"/>
                <w:sz w:val="17"/>
                <w:szCs w:val="17"/>
              </w:rPr>
              <w:t>Байтұрсынов к-с</w:t>
            </w:r>
            <w:r w:rsidRPr="00EC759C">
              <w:rPr>
                <w:color w:val="8496B0" w:themeColor="text2" w:themeTint="99"/>
                <w:sz w:val="17"/>
                <w:szCs w:val="17"/>
                <w:lang w:val="en-US"/>
              </w:rPr>
              <w:t>i</w:t>
            </w:r>
            <w:r w:rsidRPr="00EC759C">
              <w:rPr>
                <w:color w:val="8496B0" w:themeColor="text2" w:themeTint="99"/>
                <w:sz w:val="17"/>
                <w:szCs w:val="17"/>
              </w:rPr>
              <w:t>, 55 үй, 98</w:t>
            </w:r>
          </w:p>
          <w:p w14:paraId="6D74B76A" w14:textId="77777777" w:rsidR="007F497C" w:rsidRPr="00EC759C" w:rsidRDefault="007F497C" w:rsidP="00A63F03">
            <w:pPr>
              <w:spacing w:line="276" w:lineRule="auto"/>
              <w:jc w:val="center"/>
              <w:rPr>
                <w:color w:val="8496B0" w:themeColor="text2" w:themeTint="99"/>
                <w:sz w:val="17"/>
                <w:szCs w:val="17"/>
                <w:lang w:val="en-US"/>
              </w:rPr>
            </w:pPr>
            <w:r w:rsidRPr="00EC759C">
              <w:rPr>
                <w:color w:val="8496B0" w:themeColor="text2" w:themeTint="99"/>
                <w:sz w:val="17"/>
                <w:szCs w:val="17"/>
                <w:lang w:val="en-US"/>
              </w:rPr>
              <w:t xml:space="preserve">E-mail: </w:t>
            </w:r>
            <w:hyperlink r:id="rId8" w:history="1">
              <w:r w:rsidRPr="00EC759C">
                <w:rPr>
                  <w:color w:val="8496B0" w:themeColor="text2" w:themeTint="99"/>
                  <w:sz w:val="17"/>
                  <w:szCs w:val="17"/>
                  <w:u w:val="single"/>
                  <w:lang w:val="en-US"/>
                </w:rPr>
                <w:t>gu_zkh@kostanay.gov.kz</w:t>
              </w:r>
            </w:hyperlink>
          </w:p>
          <w:p w14:paraId="31AD3FAA" w14:textId="77777777" w:rsidR="007F497C" w:rsidRPr="00EC759C" w:rsidRDefault="007F497C" w:rsidP="00A63F03">
            <w:pPr>
              <w:spacing w:line="276" w:lineRule="auto"/>
              <w:jc w:val="center"/>
              <w:rPr>
                <w:color w:val="8496B0" w:themeColor="text2" w:themeTint="99"/>
                <w:sz w:val="17"/>
                <w:szCs w:val="17"/>
              </w:rPr>
            </w:pPr>
            <w:r w:rsidRPr="00EC759C">
              <w:rPr>
                <w:color w:val="8496B0" w:themeColor="text2" w:themeTint="99"/>
                <w:sz w:val="17"/>
                <w:szCs w:val="17"/>
              </w:rPr>
              <w:t>Тел: 54-25-57</w:t>
            </w:r>
          </w:p>
          <w:p w14:paraId="5E7034CC" w14:textId="77777777" w:rsidR="007F497C" w:rsidRPr="00EC759C" w:rsidRDefault="007F497C" w:rsidP="00A63F03">
            <w:pPr>
              <w:spacing w:line="276" w:lineRule="auto"/>
              <w:rPr>
                <w:color w:val="8496B0" w:themeColor="text2" w:themeTint="99"/>
                <w:sz w:val="17"/>
                <w:szCs w:val="17"/>
                <w:lang w:val="en-US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A6605C" w14:textId="77777777" w:rsidR="007F497C" w:rsidRPr="00EC759C" w:rsidRDefault="007F497C" w:rsidP="00A63F03">
            <w:pPr>
              <w:spacing w:line="276" w:lineRule="auto"/>
              <w:jc w:val="center"/>
              <w:rPr>
                <w:color w:val="8496B0" w:themeColor="text2" w:themeTint="99"/>
                <w:lang w:val="en-US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B72A1" w14:textId="77777777" w:rsidR="007F497C" w:rsidRPr="00EC759C" w:rsidRDefault="007F497C" w:rsidP="00A63F03">
            <w:pPr>
              <w:spacing w:line="276" w:lineRule="auto"/>
              <w:jc w:val="center"/>
              <w:rPr>
                <w:color w:val="8496B0" w:themeColor="text2" w:themeTint="99"/>
                <w:sz w:val="20"/>
                <w:szCs w:val="20"/>
              </w:rPr>
            </w:pPr>
          </w:p>
          <w:p w14:paraId="35F94FB9" w14:textId="77777777" w:rsidR="007F497C" w:rsidRPr="00EC759C" w:rsidRDefault="007F497C" w:rsidP="00A63F03">
            <w:pPr>
              <w:spacing w:line="276" w:lineRule="auto"/>
              <w:ind w:left="-108" w:firstLine="108"/>
              <w:jc w:val="center"/>
              <w:rPr>
                <w:color w:val="8496B0" w:themeColor="text2" w:themeTint="99"/>
                <w:sz w:val="17"/>
                <w:szCs w:val="17"/>
              </w:rPr>
            </w:pPr>
            <w:r w:rsidRPr="00EC759C">
              <w:rPr>
                <w:color w:val="8496B0" w:themeColor="text2" w:themeTint="99"/>
                <w:sz w:val="17"/>
                <w:szCs w:val="17"/>
              </w:rPr>
              <w:t>110000, город Костанай, ул. Байтурсынова, 55</w:t>
            </w:r>
          </w:p>
          <w:p w14:paraId="38743FC1" w14:textId="77777777" w:rsidR="007F497C" w:rsidRPr="00FB0F8D" w:rsidRDefault="007F497C" w:rsidP="00A63F03">
            <w:pPr>
              <w:spacing w:line="276" w:lineRule="auto"/>
              <w:jc w:val="center"/>
              <w:rPr>
                <w:color w:val="8496B0" w:themeColor="text2" w:themeTint="99"/>
                <w:sz w:val="17"/>
                <w:szCs w:val="17"/>
                <w:lang w:val="en-US"/>
              </w:rPr>
            </w:pPr>
            <w:r w:rsidRPr="00EC759C">
              <w:rPr>
                <w:color w:val="8496B0" w:themeColor="text2" w:themeTint="99"/>
                <w:sz w:val="17"/>
                <w:szCs w:val="17"/>
                <w:lang w:val="en-US"/>
              </w:rPr>
              <w:t>E</w:t>
            </w:r>
            <w:r w:rsidRPr="00FB0F8D">
              <w:rPr>
                <w:color w:val="8496B0" w:themeColor="text2" w:themeTint="99"/>
                <w:sz w:val="17"/>
                <w:szCs w:val="17"/>
                <w:lang w:val="en-US"/>
              </w:rPr>
              <w:t>-</w:t>
            </w:r>
            <w:r w:rsidRPr="00EC759C">
              <w:rPr>
                <w:color w:val="8496B0" w:themeColor="text2" w:themeTint="99"/>
                <w:sz w:val="17"/>
                <w:szCs w:val="17"/>
                <w:lang w:val="en-US"/>
              </w:rPr>
              <w:t>mail</w:t>
            </w:r>
            <w:r w:rsidRPr="00FB0F8D">
              <w:rPr>
                <w:color w:val="8496B0" w:themeColor="text2" w:themeTint="99"/>
                <w:sz w:val="17"/>
                <w:szCs w:val="17"/>
                <w:lang w:val="en-US"/>
              </w:rPr>
              <w:t xml:space="preserve">: </w:t>
            </w:r>
            <w:hyperlink r:id="rId9" w:history="1">
              <w:r w:rsidRPr="00EC759C">
                <w:rPr>
                  <w:color w:val="8496B0" w:themeColor="text2" w:themeTint="99"/>
                  <w:sz w:val="17"/>
                  <w:szCs w:val="17"/>
                  <w:u w:val="single"/>
                  <w:lang w:val="en-US"/>
                </w:rPr>
                <w:t>gu</w:t>
              </w:r>
              <w:r w:rsidRPr="00FB0F8D">
                <w:rPr>
                  <w:color w:val="8496B0" w:themeColor="text2" w:themeTint="99"/>
                  <w:sz w:val="17"/>
                  <w:szCs w:val="17"/>
                  <w:u w:val="single"/>
                  <w:lang w:val="en-US"/>
                </w:rPr>
                <w:t>_</w:t>
              </w:r>
              <w:r w:rsidRPr="00EC759C">
                <w:rPr>
                  <w:color w:val="8496B0" w:themeColor="text2" w:themeTint="99"/>
                  <w:sz w:val="17"/>
                  <w:szCs w:val="17"/>
                  <w:u w:val="single"/>
                  <w:lang w:val="en-US"/>
                </w:rPr>
                <w:t>zkh</w:t>
              </w:r>
              <w:r w:rsidRPr="00FB0F8D">
                <w:rPr>
                  <w:color w:val="8496B0" w:themeColor="text2" w:themeTint="99"/>
                  <w:sz w:val="17"/>
                  <w:szCs w:val="17"/>
                  <w:u w:val="single"/>
                  <w:lang w:val="en-US"/>
                </w:rPr>
                <w:t>@</w:t>
              </w:r>
              <w:r w:rsidRPr="00EC759C">
                <w:rPr>
                  <w:color w:val="8496B0" w:themeColor="text2" w:themeTint="99"/>
                  <w:sz w:val="17"/>
                  <w:szCs w:val="17"/>
                  <w:u w:val="single"/>
                  <w:lang w:val="en-US"/>
                </w:rPr>
                <w:t>kostanay</w:t>
              </w:r>
              <w:r w:rsidRPr="00FB0F8D">
                <w:rPr>
                  <w:color w:val="8496B0" w:themeColor="text2" w:themeTint="99"/>
                  <w:sz w:val="17"/>
                  <w:szCs w:val="17"/>
                  <w:u w:val="single"/>
                  <w:lang w:val="en-US"/>
                </w:rPr>
                <w:t>.</w:t>
              </w:r>
              <w:r w:rsidRPr="00EC759C">
                <w:rPr>
                  <w:color w:val="8496B0" w:themeColor="text2" w:themeTint="99"/>
                  <w:sz w:val="17"/>
                  <w:szCs w:val="17"/>
                  <w:u w:val="single"/>
                  <w:lang w:val="en-US"/>
                </w:rPr>
                <w:t>gov</w:t>
              </w:r>
              <w:r w:rsidRPr="00FB0F8D">
                <w:rPr>
                  <w:color w:val="8496B0" w:themeColor="text2" w:themeTint="99"/>
                  <w:sz w:val="17"/>
                  <w:szCs w:val="17"/>
                  <w:u w:val="single"/>
                  <w:lang w:val="en-US"/>
                </w:rPr>
                <w:t>.</w:t>
              </w:r>
              <w:r w:rsidRPr="00EC759C">
                <w:rPr>
                  <w:color w:val="8496B0" w:themeColor="text2" w:themeTint="99"/>
                  <w:sz w:val="17"/>
                  <w:szCs w:val="17"/>
                  <w:u w:val="single"/>
                  <w:lang w:val="en-US"/>
                </w:rPr>
                <w:t>kz</w:t>
              </w:r>
            </w:hyperlink>
          </w:p>
          <w:p w14:paraId="5EBE96E5" w14:textId="77777777" w:rsidR="007F497C" w:rsidRPr="00EC759C" w:rsidRDefault="007F497C" w:rsidP="00A63F03">
            <w:pPr>
              <w:spacing w:line="276" w:lineRule="auto"/>
              <w:jc w:val="center"/>
              <w:rPr>
                <w:color w:val="8496B0" w:themeColor="text2" w:themeTint="99"/>
                <w:sz w:val="17"/>
                <w:szCs w:val="17"/>
              </w:rPr>
            </w:pPr>
            <w:r w:rsidRPr="00EC759C">
              <w:rPr>
                <w:color w:val="8496B0" w:themeColor="text2" w:themeTint="99"/>
                <w:sz w:val="17"/>
                <w:szCs w:val="17"/>
              </w:rPr>
              <w:t>Тел:54-25-57</w:t>
            </w:r>
          </w:p>
        </w:tc>
      </w:tr>
    </w:tbl>
    <w:p w14:paraId="7E05A8CC" w14:textId="77777777" w:rsidR="007F497C" w:rsidRPr="00EC759C" w:rsidRDefault="007F497C" w:rsidP="007F497C">
      <w:pPr>
        <w:ind w:left="-993" w:firstLine="993"/>
        <w:rPr>
          <w:color w:val="8496B0" w:themeColor="text2" w:themeTint="99"/>
          <w:sz w:val="17"/>
          <w:szCs w:val="17"/>
        </w:rPr>
      </w:pPr>
      <w:r w:rsidRPr="00EC759C">
        <w:rPr>
          <w:color w:val="8496B0" w:themeColor="text2" w:themeTint="99"/>
          <w:sz w:val="17"/>
          <w:szCs w:val="17"/>
        </w:rPr>
        <w:t>______________________ № _____________________</w:t>
      </w:r>
    </w:p>
    <w:p w14:paraId="3A29A780" w14:textId="77777777" w:rsidR="007F497C" w:rsidRPr="00EC759C" w:rsidRDefault="007F497C" w:rsidP="007F497C">
      <w:pPr>
        <w:rPr>
          <w:color w:val="8496B0" w:themeColor="text2" w:themeTint="99"/>
          <w:sz w:val="17"/>
          <w:szCs w:val="17"/>
        </w:rPr>
      </w:pPr>
    </w:p>
    <w:p w14:paraId="3A14E519" w14:textId="27E7D5C1" w:rsidR="00731D87" w:rsidRDefault="00CF5810" w:rsidP="00731D87">
      <w:pPr>
        <w:tabs>
          <w:tab w:val="left" w:pos="5812"/>
        </w:tabs>
        <w:spacing w:line="276" w:lineRule="auto"/>
        <w:ind w:right="-426"/>
        <w:jc w:val="right"/>
        <w:rPr>
          <w:bCs/>
          <w:i/>
          <w:iCs/>
          <w:sz w:val="28"/>
          <w:szCs w:val="28"/>
          <w:lang w:val="kk-KZ"/>
        </w:rPr>
      </w:pPr>
      <w:r>
        <w:rPr>
          <w:bCs/>
          <w:i/>
          <w:iCs/>
          <w:sz w:val="28"/>
          <w:szCs w:val="28"/>
          <w:lang w:val="kk-KZ"/>
        </w:rPr>
        <w:t xml:space="preserve"> </w:t>
      </w:r>
    </w:p>
    <w:p w14:paraId="1CCE815D" w14:textId="77777777" w:rsidR="00731D87" w:rsidRPr="00731D87" w:rsidRDefault="00731D87" w:rsidP="00731D87">
      <w:pPr>
        <w:tabs>
          <w:tab w:val="left" w:pos="5812"/>
        </w:tabs>
        <w:spacing w:line="276" w:lineRule="auto"/>
        <w:ind w:right="-426"/>
        <w:jc w:val="right"/>
        <w:rPr>
          <w:bCs/>
          <w:i/>
          <w:iCs/>
          <w:sz w:val="28"/>
          <w:szCs w:val="28"/>
          <w:lang w:val="kk-KZ"/>
        </w:rPr>
      </w:pPr>
    </w:p>
    <w:p w14:paraId="0B2046A1" w14:textId="77777777" w:rsidR="00CF5810" w:rsidRDefault="00731D87" w:rsidP="00D83043">
      <w:pPr>
        <w:tabs>
          <w:tab w:val="left" w:pos="5812"/>
        </w:tabs>
        <w:spacing w:line="276" w:lineRule="auto"/>
        <w:ind w:right="-426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="00CD7021">
        <w:rPr>
          <w:b/>
          <w:sz w:val="28"/>
          <w:szCs w:val="28"/>
          <w:lang w:val="kk-KZ"/>
        </w:rPr>
        <w:t xml:space="preserve"> </w:t>
      </w:r>
    </w:p>
    <w:p w14:paraId="7042434F" w14:textId="5ABF817F" w:rsidR="00CF5810" w:rsidRDefault="00CF5810" w:rsidP="00CF5810">
      <w:pPr>
        <w:tabs>
          <w:tab w:val="left" w:pos="5812"/>
        </w:tabs>
        <w:spacing w:line="276" w:lineRule="auto"/>
        <w:ind w:right="-426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          </w:t>
      </w:r>
      <w:r w:rsidR="00E97496">
        <w:rPr>
          <w:b/>
          <w:sz w:val="28"/>
          <w:szCs w:val="28"/>
          <w:lang w:val="kk-KZ"/>
        </w:rPr>
        <w:t xml:space="preserve">    </w:t>
      </w:r>
      <w:r w:rsidRPr="00540CBF">
        <w:rPr>
          <w:b/>
          <w:sz w:val="28"/>
          <w:szCs w:val="28"/>
          <w:lang w:val="kk-KZ"/>
        </w:rPr>
        <w:t xml:space="preserve">Қостанай облыстық </w:t>
      </w:r>
    </w:p>
    <w:p w14:paraId="391D3013" w14:textId="2FDDDFF6" w:rsidR="00CF5810" w:rsidRPr="00540CBF" w:rsidRDefault="00CF5810" w:rsidP="00CF5810">
      <w:pPr>
        <w:tabs>
          <w:tab w:val="left" w:pos="5812"/>
        </w:tabs>
        <w:spacing w:line="276" w:lineRule="auto"/>
        <w:ind w:right="-426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="00E97496">
        <w:rPr>
          <w:b/>
          <w:sz w:val="28"/>
          <w:szCs w:val="28"/>
          <w:lang w:val="kk-KZ"/>
        </w:rPr>
        <w:t xml:space="preserve">    </w:t>
      </w:r>
      <w:r w:rsidRPr="00540CBF">
        <w:rPr>
          <w:b/>
          <w:sz w:val="28"/>
          <w:szCs w:val="28"/>
          <w:lang w:val="kk-KZ"/>
        </w:rPr>
        <w:t>мәслихатының депутаты</w:t>
      </w:r>
      <w:r>
        <w:rPr>
          <w:b/>
          <w:sz w:val="28"/>
          <w:szCs w:val="28"/>
          <w:lang w:val="kk-KZ"/>
        </w:rPr>
        <w:t xml:space="preserve"> </w:t>
      </w:r>
      <w:r w:rsidRPr="00540CBF">
        <w:rPr>
          <w:b/>
          <w:sz w:val="28"/>
          <w:szCs w:val="28"/>
          <w:lang w:val="kk-KZ"/>
        </w:rPr>
        <w:t xml:space="preserve">                                    </w:t>
      </w:r>
    </w:p>
    <w:p w14:paraId="2FCA24D7" w14:textId="293833A6" w:rsidR="00CF5810" w:rsidRPr="00540CBF" w:rsidRDefault="00CF5810" w:rsidP="00CF5810">
      <w:pPr>
        <w:tabs>
          <w:tab w:val="left" w:pos="5812"/>
        </w:tabs>
        <w:spacing w:line="276" w:lineRule="auto"/>
        <w:ind w:right="-426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="00E97496">
        <w:rPr>
          <w:b/>
          <w:sz w:val="28"/>
          <w:szCs w:val="28"/>
          <w:lang w:val="kk-KZ"/>
        </w:rPr>
        <w:t xml:space="preserve">    </w:t>
      </w:r>
      <w:r w:rsidRPr="00540CBF">
        <w:rPr>
          <w:b/>
          <w:sz w:val="28"/>
          <w:szCs w:val="28"/>
          <w:lang w:val="kk-KZ"/>
        </w:rPr>
        <w:t>А. Серғазинова</w:t>
      </w:r>
      <w:r>
        <w:rPr>
          <w:b/>
          <w:sz w:val="28"/>
          <w:szCs w:val="28"/>
          <w:lang w:val="kk-KZ"/>
        </w:rPr>
        <w:t>ға</w:t>
      </w:r>
    </w:p>
    <w:p w14:paraId="71DA8632" w14:textId="6462335E" w:rsidR="00D83043" w:rsidRPr="00D83043" w:rsidRDefault="00CF5810" w:rsidP="00D83043">
      <w:pPr>
        <w:tabs>
          <w:tab w:val="left" w:pos="6521"/>
        </w:tabs>
        <w:spacing w:line="276" w:lineRule="auto"/>
        <w:ind w:right="-83"/>
        <w:rPr>
          <w:b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 w:rsidR="00D83043">
        <w:rPr>
          <w:b/>
          <w:sz w:val="28"/>
          <w:szCs w:val="28"/>
          <w:lang w:val="kk-KZ"/>
        </w:rPr>
        <w:t xml:space="preserve">     </w:t>
      </w:r>
    </w:p>
    <w:p w14:paraId="675B18A8" w14:textId="77777777" w:rsidR="00D83043" w:rsidRDefault="00D83043" w:rsidP="00D83043">
      <w:pPr>
        <w:tabs>
          <w:tab w:val="left" w:pos="6521"/>
        </w:tabs>
        <w:spacing w:line="276" w:lineRule="auto"/>
        <w:ind w:right="-83"/>
        <w:rPr>
          <w:b/>
          <w:sz w:val="28"/>
          <w:szCs w:val="28"/>
          <w:lang w:val="kk-KZ"/>
        </w:rPr>
      </w:pPr>
    </w:p>
    <w:p w14:paraId="53DCFB0F" w14:textId="5CC98206" w:rsidR="00CF5810" w:rsidRPr="00065002" w:rsidRDefault="006B6421" w:rsidP="00CF5810">
      <w:pPr>
        <w:tabs>
          <w:tab w:val="left" w:pos="5812"/>
        </w:tabs>
        <w:ind w:right="-2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</w:t>
      </w:r>
      <w:r w:rsidR="00CF5810" w:rsidRPr="00065002">
        <w:rPr>
          <w:sz w:val="28"/>
          <w:szCs w:val="28"/>
          <w:lang w:val="kk-KZ"/>
        </w:rPr>
        <w:t>Сіздің  2024 жылғы 27 маусымдағы Баймағамбетов және Алтынсарин көшелері бойынша біржақты қозғалыс</w:t>
      </w:r>
      <w:r w:rsidR="00E97496">
        <w:rPr>
          <w:sz w:val="28"/>
          <w:szCs w:val="28"/>
          <w:lang w:val="kk-KZ"/>
        </w:rPr>
        <w:t xml:space="preserve">қа қатысты </w:t>
      </w:r>
      <w:r w:rsidR="00CF5810" w:rsidRPr="00065002">
        <w:rPr>
          <w:sz w:val="28"/>
          <w:szCs w:val="28"/>
          <w:lang w:val="kk-KZ"/>
        </w:rPr>
        <w:t xml:space="preserve">№ 57 сұранысыңыз бойынша </w:t>
      </w:r>
      <w:r>
        <w:rPr>
          <w:sz w:val="28"/>
          <w:szCs w:val="28"/>
          <w:lang w:val="kk-KZ"/>
        </w:rPr>
        <w:t xml:space="preserve">  </w:t>
      </w:r>
      <w:r w:rsidRPr="00065002">
        <w:rPr>
          <w:sz w:val="28"/>
          <w:szCs w:val="28"/>
          <w:lang w:val="kk-KZ"/>
        </w:rPr>
        <w:t>«Қостанай қаласы әкімдігінің тұрғын үй-коммуналдық шаруашылық, жолаушылар көлігі және автомобиль жолдары бөлімі» ММ</w:t>
      </w:r>
      <w:r>
        <w:rPr>
          <w:sz w:val="28"/>
          <w:szCs w:val="28"/>
          <w:lang w:val="kk-KZ"/>
        </w:rPr>
        <w:t xml:space="preserve"> біздің қаламызда автомобильдердің артуына байланысты</w:t>
      </w:r>
      <w:r w:rsidR="000B4AD4">
        <w:rPr>
          <w:sz w:val="28"/>
          <w:szCs w:val="28"/>
          <w:lang w:val="kk-KZ"/>
        </w:rPr>
        <w:t>,</w:t>
      </w:r>
      <w:r w:rsidRPr="00065002">
        <w:rPr>
          <w:sz w:val="28"/>
          <w:szCs w:val="28"/>
          <w:lang w:val="kk-KZ"/>
        </w:rPr>
        <w:t xml:space="preserve"> </w:t>
      </w:r>
      <w:r w:rsidR="00CF5810" w:rsidRPr="00065002">
        <w:rPr>
          <w:sz w:val="28"/>
          <w:szCs w:val="28"/>
          <w:lang w:val="kk-KZ"/>
        </w:rPr>
        <w:t xml:space="preserve">қазіргі уақытта жоғарыда аталған көшелер бойынша біржақты қозғалыс </w:t>
      </w:r>
      <w:r w:rsidR="000B4AD4">
        <w:rPr>
          <w:sz w:val="28"/>
          <w:szCs w:val="28"/>
          <w:lang w:val="kk-KZ"/>
        </w:rPr>
        <w:t xml:space="preserve">енгізу жөніндегі </w:t>
      </w:r>
      <w:r w:rsidR="00CF5810" w:rsidRPr="00065002">
        <w:rPr>
          <w:sz w:val="28"/>
          <w:szCs w:val="28"/>
          <w:lang w:val="kk-KZ"/>
        </w:rPr>
        <w:t>ұсыныс көлік</w:t>
      </w:r>
      <w:r w:rsidR="00CF5810">
        <w:rPr>
          <w:sz w:val="28"/>
          <w:szCs w:val="28"/>
          <w:lang w:val="kk-KZ"/>
        </w:rPr>
        <w:t>тік</w:t>
      </w:r>
      <w:r w:rsidR="00CF5810" w:rsidRPr="00065002">
        <w:rPr>
          <w:sz w:val="28"/>
          <w:szCs w:val="28"/>
          <w:lang w:val="kk-KZ"/>
        </w:rPr>
        <w:t xml:space="preserve"> жүктем</w:t>
      </w:r>
      <w:r w:rsidR="00CF5810">
        <w:rPr>
          <w:sz w:val="28"/>
          <w:szCs w:val="28"/>
          <w:lang w:val="kk-KZ"/>
        </w:rPr>
        <w:t xml:space="preserve">ені </w:t>
      </w:r>
      <w:r w:rsidR="00CF5810" w:rsidRPr="00065002">
        <w:rPr>
          <w:sz w:val="28"/>
          <w:szCs w:val="28"/>
          <w:lang w:val="kk-KZ"/>
        </w:rPr>
        <w:t>төмендету мәселесін шешпейтінін хабарлайды.</w:t>
      </w:r>
    </w:p>
    <w:p w14:paraId="76A00DDB" w14:textId="22A8125B" w:rsidR="00D71885" w:rsidRPr="00D71885" w:rsidRDefault="00D71885" w:rsidP="00D71885">
      <w:pPr>
        <w:tabs>
          <w:tab w:val="left" w:pos="5812"/>
        </w:tabs>
        <w:ind w:right="-2"/>
        <w:jc w:val="both"/>
        <w:rPr>
          <w:sz w:val="28"/>
          <w:szCs w:val="28"/>
          <w:lang w:val="kk-KZ"/>
        </w:rPr>
      </w:pPr>
      <w:r w:rsidRPr="00F4120C">
        <w:rPr>
          <w:sz w:val="28"/>
          <w:szCs w:val="28"/>
          <w:lang w:val="kk-KZ"/>
        </w:rPr>
        <w:t xml:space="preserve">         </w:t>
      </w:r>
      <w:r>
        <w:rPr>
          <w:sz w:val="28"/>
          <w:szCs w:val="28"/>
          <w:lang w:val="kk-KZ"/>
        </w:rPr>
        <w:t xml:space="preserve">  </w:t>
      </w:r>
      <w:r w:rsidRPr="00F4120C">
        <w:rPr>
          <w:sz w:val="28"/>
          <w:szCs w:val="28"/>
          <w:lang w:val="kk-KZ"/>
        </w:rPr>
        <w:t>Қостанай қаласының тұрғын үй-коммуналдық шаруашылық, жолаушылар көлігі және автомобиль жолдары бөлімінде 4 сектор бар, 32 адам жұмыс істейді</w:t>
      </w:r>
      <w:r>
        <w:rPr>
          <w:sz w:val="28"/>
          <w:szCs w:val="28"/>
          <w:lang w:val="kk-KZ"/>
        </w:rPr>
        <w:t xml:space="preserve">, </w:t>
      </w:r>
      <w:r w:rsidR="00367D95">
        <w:rPr>
          <w:sz w:val="28"/>
          <w:szCs w:val="28"/>
          <w:lang w:val="kk-KZ"/>
        </w:rPr>
        <w:t xml:space="preserve">қызметшілердің </w:t>
      </w:r>
      <w:r>
        <w:rPr>
          <w:sz w:val="28"/>
          <w:szCs w:val="28"/>
          <w:lang w:val="kk-KZ"/>
        </w:rPr>
        <w:t xml:space="preserve"> </w:t>
      </w:r>
      <w:r w:rsidR="00367D95">
        <w:rPr>
          <w:sz w:val="28"/>
          <w:szCs w:val="28"/>
          <w:lang w:val="kk-KZ"/>
        </w:rPr>
        <w:t xml:space="preserve">барлығы </w:t>
      </w:r>
      <w:r>
        <w:rPr>
          <w:sz w:val="28"/>
          <w:szCs w:val="28"/>
          <w:lang w:val="kk-KZ"/>
        </w:rPr>
        <w:t xml:space="preserve">конкурстық рәсімдерден өткен, бұл олардың </w:t>
      </w:r>
      <w:r w:rsidRPr="00D71885">
        <w:rPr>
          <w:rStyle w:val="ezkurwreuab5ozgtqnkl"/>
          <w:sz w:val="28"/>
          <w:szCs w:val="28"/>
          <w:lang w:val="kk-KZ"/>
        </w:rPr>
        <w:t>лауазымдарына</w:t>
      </w:r>
      <w:r w:rsidRPr="00D71885">
        <w:rPr>
          <w:sz w:val="28"/>
          <w:szCs w:val="28"/>
          <w:lang w:val="kk-KZ"/>
        </w:rPr>
        <w:t xml:space="preserve"> </w:t>
      </w:r>
      <w:r w:rsidRPr="00D71885">
        <w:rPr>
          <w:rStyle w:val="ezkurwreuab5ozgtqnkl"/>
          <w:sz w:val="28"/>
          <w:szCs w:val="28"/>
          <w:lang w:val="kk-KZ"/>
        </w:rPr>
        <w:t>сәйкестігін</w:t>
      </w:r>
      <w:r w:rsidRPr="00D71885"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айқындай</w:t>
      </w:r>
      <w:r w:rsidRPr="00D71885">
        <w:rPr>
          <w:rStyle w:val="ezkurwreuab5ozgtqnkl"/>
          <w:sz w:val="28"/>
          <w:szCs w:val="28"/>
          <w:lang w:val="kk-KZ"/>
        </w:rPr>
        <w:t>ды.</w:t>
      </w:r>
    </w:p>
    <w:p w14:paraId="1DD98E88" w14:textId="785AC4E1" w:rsidR="000C7CB5" w:rsidRDefault="00367D95" w:rsidP="000C7CB5">
      <w:pPr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Жүріс бөлігін</w:t>
      </w:r>
      <w:r w:rsidRPr="00FE222E">
        <w:rPr>
          <w:sz w:val="28"/>
          <w:szCs w:val="28"/>
          <w:lang w:val="kk-KZ"/>
        </w:rPr>
        <w:t xml:space="preserve"> кеңейту және </w:t>
      </w:r>
      <w:r>
        <w:rPr>
          <w:sz w:val="28"/>
          <w:szCs w:val="28"/>
          <w:lang w:val="kk-KZ"/>
        </w:rPr>
        <w:t>жетілдіру мақсатында</w:t>
      </w:r>
      <w:r w:rsidRPr="00D7188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п</w:t>
      </w:r>
      <w:r w:rsidR="00FE222E" w:rsidRPr="00D71885">
        <w:rPr>
          <w:sz w:val="28"/>
          <w:szCs w:val="28"/>
          <w:lang w:val="kk-KZ"/>
        </w:rPr>
        <w:t>олиция қызметкерлерімен бірлес</w:t>
      </w:r>
      <w:r w:rsidR="00FE222E">
        <w:rPr>
          <w:sz w:val="28"/>
          <w:szCs w:val="28"/>
          <w:lang w:val="kk-KZ"/>
        </w:rPr>
        <w:t>тікте</w:t>
      </w:r>
      <w:r w:rsidR="00FE222E" w:rsidRPr="00D71885">
        <w:rPr>
          <w:sz w:val="28"/>
          <w:szCs w:val="28"/>
          <w:lang w:val="kk-KZ"/>
        </w:rPr>
        <w:t xml:space="preserve"> </w:t>
      </w:r>
      <w:r w:rsidR="009E367F" w:rsidRPr="00FE222E">
        <w:rPr>
          <w:sz w:val="28"/>
          <w:szCs w:val="28"/>
          <w:lang w:val="kk-KZ"/>
        </w:rPr>
        <w:t>қауіпсіздік жол картасы әзірленді</w:t>
      </w:r>
      <w:r w:rsidR="009E367F">
        <w:rPr>
          <w:sz w:val="28"/>
          <w:szCs w:val="28"/>
          <w:lang w:val="kk-KZ"/>
        </w:rPr>
        <w:t>, яғни</w:t>
      </w:r>
      <w:r w:rsidR="009E367F" w:rsidRPr="00FE222E">
        <w:rPr>
          <w:sz w:val="28"/>
          <w:szCs w:val="28"/>
          <w:lang w:val="kk-KZ"/>
        </w:rPr>
        <w:t xml:space="preserve"> </w:t>
      </w:r>
      <w:r w:rsidR="00FE222E" w:rsidRPr="00FE222E">
        <w:rPr>
          <w:sz w:val="28"/>
          <w:szCs w:val="28"/>
          <w:lang w:val="kk-KZ"/>
        </w:rPr>
        <w:t xml:space="preserve">төрт қиылыста </w:t>
      </w:r>
      <w:r w:rsidR="00FE222E">
        <w:rPr>
          <w:sz w:val="28"/>
          <w:szCs w:val="28"/>
          <w:lang w:val="kk-KZ"/>
        </w:rPr>
        <w:t>оң</w:t>
      </w:r>
      <w:r w:rsidR="00FE222E" w:rsidRPr="00FE222E">
        <w:rPr>
          <w:sz w:val="28"/>
          <w:szCs w:val="28"/>
          <w:lang w:val="kk-KZ"/>
        </w:rPr>
        <w:t xml:space="preserve"> бағытта арнайы жолақ орнат</w:t>
      </w:r>
      <w:r w:rsidR="009E367F">
        <w:rPr>
          <w:sz w:val="28"/>
          <w:szCs w:val="28"/>
          <w:lang w:val="kk-KZ"/>
        </w:rPr>
        <w:t xml:space="preserve">ылды, </w:t>
      </w:r>
      <w:r w:rsidR="000C7CB5" w:rsidRPr="000C7CB5">
        <w:rPr>
          <w:sz w:val="28"/>
          <w:szCs w:val="28"/>
          <w:lang w:val="kk-KZ"/>
        </w:rPr>
        <w:t xml:space="preserve">сондай-ақ он қиылыста оң жаққа </w:t>
      </w:r>
      <w:r w:rsidR="006574D7">
        <w:rPr>
          <w:sz w:val="28"/>
          <w:szCs w:val="28"/>
          <w:lang w:val="kk-KZ"/>
        </w:rPr>
        <w:t xml:space="preserve">бағытталған </w:t>
      </w:r>
      <w:r w:rsidR="000C7CB5" w:rsidRPr="000C7CB5">
        <w:rPr>
          <w:sz w:val="28"/>
          <w:szCs w:val="28"/>
          <w:lang w:val="kk-KZ"/>
        </w:rPr>
        <w:t xml:space="preserve">жасыл </w:t>
      </w:r>
      <w:r w:rsidR="006574D7">
        <w:rPr>
          <w:sz w:val="28"/>
          <w:szCs w:val="28"/>
          <w:lang w:val="kk-KZ"/>
        </w:rPr>
        <w:t>белгі-көрсеткіш</w:t>
      </w:r>
      <w:r w:rsidR="009E367F">
        <w:rPr>
          <w:sz w:val="28"/>
          <w:szCs w:val="28"/>
          <w:lang w:val="kk-KZ"/>
        </w:rPr>
        <w:t xml:space="preserve"> арқылы</w:t>
      </w:r>
      <w:r w:rsidR="000C7CB5" w:rsidRPr="000C7CB5">
        <w:rPr>
          <w:sz w:val="28"/>
          <w:szCs w:val="28"/>
          <w:lang w:val="kk-KZ"/>
        </w:rPr>
        <w:t xml:space="preserve"> жүріс бөлігі кеңейт</w:t>
      </w:r>
      <w:r w:rsidR="006574D7">
        <w:rPr>
          <w:sz w:val="28"/>
          <w:szCs w:val="28"/>
          <w:lang w:val="kk-KZ"/>
        </w:rPr>
        <w:t>ілді</w:t>
      </w:r>
      <w:r w:rsidR="000C7CB5" w:rsidRPr="000C7CB5">
        <w:rPr>
          <w:sz w:val="28"/>
          <w:szCs w:val="28"/>
          <w:lang w:val="kk-KZ"/>
        </w:rPr>
        <w:t xml:space="preserve">, бұл </w:t>
      </w:r>
      <w:r w:rsidR="006574D7">
        <w:rPr>
          <w:sz w:val="28"/>
          <w:szCs w:val="28"/>
          <w:lang w:val="kk-KZ"/>
        </w:rPr>
        <w:t xml:space="preserve">ретте, </w:t>
      </w:r>
      <w:r w:rsidR="000C7CB5" w:rsidRPr="000C7CB5">
        <w:rPr>
          <w:sz w:val="28"/>
          <w:szCs w:val="28"/>
          <w:lang w:val="kk-KZ"/>
        </w:rPr>
        <w:t>қала қиылыстарында</w:t>
      </w:r>
      <w:r w:rsidR="006574D7">
        <w:rPr>
          <w:sz w:val="28"/>
          <w:szCs w:val="28"/>
          <w:lang w:val="kk-KZ"/>
        </w:rPr>
        <w:t>ғы</w:t>
      </w:r>
      <w:r w:rsidR="000C7CB5" w:rsidRPr="000C7CB5">
        <w:rPr>
          <w:sz w:val="28"/>
          <w:szCs w:val="28"/>
          <w:lang w:val="kk-KZ"/>
        </w:rPr>
        <w:t xml:space="preserve"> автомобиль ағыны мен көлік</w:t>
      </w:r>
      <w:r w:rsidR="006574D7">
        <w:rPr>
          <w:sz w:val="28"/>
          <w:szCs w:val="28"/>
          <w:lang w:val="kk-KZ"/>
        </w:rPr>
        <w:t>тік</w:t>
      </w:r>
      <w:r w:rsidR="000C7CB5" w:rsidRPr="000C7CB5">
        <w:rPr>
          <w:sz w:val="28"/>
          <w:szCs w:val="28"/>
          <w:lang w:val="kk-KZ"/>
        </w:rPr>
        <w:t xml:space="preserve"> жүктемесі айтарлықтай төменде</w:t>
      </w:r>
      <w:r w:rsidR="006574D7">
        <w:rPr>
          <w:sz w:val="28"/>
          <w:szCs w:val="28"/>
          <w:lang w:val="kk-KZ"/>
        </w:rPr>
        <w:t>йді</w:t>
      </w:r>
      <w:r w:rsidR="000C7CB5" w:rsidRPr="000C7CB5">
        <w:rPr>
          <w:sz w:val="28"/>
          <w:szCs w:val="28"/>
          <w:lang w:val="kk-KZ"/>
        </w:rPr>
        <w:t>.</w:t>
      </w:r>
    </w:p>
    <w:p w14:paraId="238307A5" w14:textId="6335249E" w:rsidR="00C735B4" w:rsidRPr="00C735B4" w:rsidRDefault="00C735B4" w:rsidP="00AE2983">
      <w:pPr>
        <w:ind w:firstLine="720"/>
        <w:jc w:val="both"/>
        <w:rPr>
          <w:sz w:val="28"/>
          <w:lang w:val="kk-KZ"/>
        </w:rPr>
      </w:pPr>
      <w:r>
        <w:rPr>
          <w:sz w:val="28"/>
          <w:lang w:val="kk-KZ"/>
        </w:rPr>
        <w:t>Сонымен қатар</w:t>
      </w:r>
      <w:r w:rsidRPr="00C735B4">
        <w:rPr>
          <w:sz w:val="28"/>
          <w:lang w:val="kk-KZ"/>
        </w:rPr>
        <w:t>, бұл мәселенің шешімі Қостанай қаласы полиция басқармасының әкімшілік полиция бөлімінің жол-техникалық инспекциясы бөлімінің мақұлдауынан кейін ғана орындалуы мүмкін екенін хабарлаймыз, өйткені</w:t>
      </w:r>
      <w:r w:rsidR="00A25AE1">
        <w:rPr>
          <w:sz w:val="28"/>
          <w:lang w:val="kk-KZ"/>
        </w:rPr>
        <w:t>, «</w:t>
      </w:r>
      <w:r w:rsidR="00A25AE1" w:rsidRPr="00C735B4">
        <w:rPr>
          <w:sz w:val="28"/>
          <w:lang w:val="kk-KZ"/>
        </w:rPr>
        <w:t>Қостанай қаласы әкімдігінің тұрғын үй-коммуналдық шаруашылық, жолаушылар көлігі және автомобиль жолдары бөлімі</w:t>
      </w:r>
      <w:r w:rsidR="00A25AE1">
        <w:rPr>
          <w:sz w:val="28"/>
          <w:lang w:val="kk-KZ"/>
        </w:rPr>
        <w:t>»</w:t>
      </w:r>
      <w:r w:rsidR="00A25AE1" w:rsidRPr="00C735B4">
        <w:rPr>
          <w:sz w:val="28"/>
          <w:lang w:val="kk-KZ"/>
        </w:rPr>
        <w:t xml:space="preserve"> ММ </w:t>
      </w:r>
      <w:r w:rsidRPr="00C735B4">
        <w:rPr>
          <w:sz w:val="28"/>
          <w:lang w:val="kk-KZ"/>
        </w:rPr>
        <w:t>барлық жол белгілері</w:t>
      </w:r>
      <w:r w:rsidR="00A25AE1">
        <w:rPr>
          <w:sz w:val="28"/>
          <w:lang w:val="kk-KZ"/>
        </w:rPr>
        <w:t>н</w:t>
      </w:r>
      <w:r w:rsidRPr="00C735B4">
        <w:rPr>
          <w:sz w:val="28"/>
          <w:lang w:val="kk-KZ"/>
        </w:rPr>
        <w:t>, бағдаршам объектілері</w:t>
      </w:r>
      <w:r w:rsidR="00A25AE1">
        <w:rPr>
          <w:sz w:val="28"/>
          <w:lang w:val="kk-KZ"/>
        </w:rPr>
        <w:t>н</w:t>
      </w:r>
      <w:r w:rsidRPr="00C735B4">
        <w:rPr>
          <w:sz w:val="28"/>
          <w:lang w:val="kk-KZ"/>
        </w:rPr>
        <w:t>, жол таңба</w:t>
      </w:r>
      <w:r w:rsidR="00A25AE1">
        <w:rPr>
          <w:sz w:val="28"/>
          <w:lang w:val="kk-KZ"/>
        </w:rPr>
        <w:t xml:space="preserve">ларын </w:t>
      </w:r>
      <w:r w:rsidRPr="00C735B4">
        <w:rPr>
          <w:sz w:val="28"/>
          <w:lang w:val="kk-KZ"/>
        </w:rPr>
        <w:t>уәкілетті орган</w:t>
      </w:r>
      <w:r w:rsidR="00E97496">
        <w:rPr>
          <w:sz w:val="28"/>
          <w:lang w:val="kk-KZ"/>
        </w:rPr>
        <w:t xml:space="preserve"> ұйғарымының </w:t>
      </w:r>
      <w:r w:rsidR="00A25AE1">
        <w:rPr>
          <w:sz w:val="28"/>
          <w:lang w:val="kk-KZ"/>
        </w:rPr>
        <w:t>негізінде орната алады</w:t>
      </w:r>
      <w:r w:rsidRPr="00C735B4">
        <w:rPr>
          <w:sz w:val="28"/>
          <w:lang w:val="kk-KZ"/>
        </w:rPr>
        <w:t>.</w:t>
      </w:r>
    </w:p>
    <w:p w14:paraId="0967EA36" w14:textId="77777777" w:rsidR="00E97496" w:rsidRDefault="00E97496" w:rsidP="00E97496">
      <w:pPr>
        <w:ind w:right="-83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О</w:t>
      </w:r>
      <w:r w:rsidRPr="00B218FF">
        <w:rPr>
          <w:sz w:val="28"/>
          <w:szCs w:val="28"/>
          <w:lang w:val="kk-KZ"/>
        </w:rPr>
        <w:t>сы жауаппен келіспеген жағдайда, Сіз</w:t>
      </w:r>
      <w:r>
        <w:rPr>
          <w:sz w:val="28"/>
          <w:szCs w:val="28"/>
          <w:lang w:val="kk-KZ"/>
        </w:rPr>
        <w:t xml:space="preserve"> </w:t>
      </w:r>
      <w:r w:rsidRPr="00B218FF">
        <w:rPr>
          <w:sz w:val="28"/>
          <w:szCs w:val="28"/>
          <w:lang w:val="kk-KZ"/>
        </w:rPr>
        <w:t>Қазақстан Республикасы Әкімшілік рәсімдік-процестік кодексінің 91-бабын</w:t>
      </w:r>
      <w:r>
        <w:rPr>
          <w:sz w:val="28"/>
          <w:szCs w:val="28"/>
          <w:lang w:val="kk-KZ"/>
        </w:rPr>
        <w:t xml:space="preserve">ың </w:t>
      </w:r>
      <w:r w:rsidRPr="00B218FF">
        <w:rPr>
          <w:sz w:val="28"/>
          <w:szCs w:val="28"/>
          <w:lang w:val="kk-KZ"/>
        </w:rPr>
        <w:t xml:space="preserve"> 6-бөлігін</w:t>
      </w:r>
      <w:r>
        <w:rPr>
          <w:sz w:val="28"/>
          <w:szCs w:val="28"/>
          <w:lang w:val="kk-KZ"/>
        </w:rPr>
        <w:t>е,</w:t>
      </w:r>
      <w:r w:rsidRPr="00B218FF">
        <w:rPr>
          <w:sz w:val="28"/>
          <w:szCs w:val="28"/>
          <w:lang w:val="kk-KZ"/>
        </w:rPr>
        <w:t xml:space="preserve"> 100-бабы</w:t>
      </w:r>
      <w:r>
        <w:rPr>
          <w:sz w:val="28"/>
          <w:szCs w:val="28"/>
          <w:lang w:val="kk-KZ"/>
        </w:rPr>
        <w:t>на</w:t>
      </w:r>
      <w:r w:rsidRPr="00B218FF">
        <w:rPr>
          <w:sz w:val="28"/>
          <w:szCs w:val="28"/>
          <w:lang w:val="kk-KZ"/>
        </w:rPr>
        <w:t xml:space="preserve"> сәйкес жоғары тұрған органға немесе сотқа шағымдануға құқылысыз.</w:t>
      </w:r>
    </w:p>
    <w:p w14:paraId="6C201777" w14:textId="7290C7FF" w:rsidR="00D83043" w:rsidRPr="007F497C" w:rsidRDefault="00D83043" w:rsidP="00D83043">
      <w:pPr>
        <w:ind w:right="-83" w:firstLine="708"/>
        <w:jc w:val="both"/>
        <w:rPr>
          <w:sz w:val="28"/>
          <w:szCs w:val="28"/>
          <w:lang w:val="kk-KZ"/>
        </w:rPr>
      </w:pPr>
    </w:p>
    <w:p w14:paraId="26313382" w14:textId="77777777" w:rsidR="00D83043" w:rsidRPr="00253773" w:rsidRDefault="00D83043" w:rsidP="00D83043">
      <w:pPr>
        <w:ind w:right="-83" w:firstLine="720"/>
        <w:jc w:val="both"/>
        <w:rPr>
          <w:sz w:val="28"/>
          <w:szCs w:val="28"/>
          <w:lang w:val="kk-KZ"/>
        </w:rPr>
      </w:pPr>
    </w:p>
    <w:p w14:paraId="4891BEB2" w14:textId="48AF5070" w:rsidR="00D83043" w:rsidRPr="007F497C" w:rsidRDefault="00D83043" w:rsidP="00D83043">
      <w:pPr>
        <w:ind w:right="-83"/>
        <w:rPr>
          <w:sz w:val="28"/>
          <w:szCs w:val="28"/>
          <w:lang w:val="kk-KZ"/>
        </w:rPr>
      </w:pPr>
      <w:r w:rsidRPr="007F497C">
        <w:rPr>
          <w:sz w:val="28"/>
          <w:szCs w:val="28"/>
          <w:lang w:val="kk-KZ"/>
        </w:rPr>
        <w:t xml:space="preserve">       </w:t>
      </w:r>
    </w:p>
    <w:p w14:paraId="1A4D7C8C" w14:textId="1B6BAB7B" w:rsidR="00D83043" w:rsidRDefault="00E97496" w:rsidP="00D83043">
      <w:pPr>
        <w:ind w:firstLine="720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Басшы </w:t>
      </w:r>
      <w:r w:rsidR="00D83043">
        <w:rPr>
          <w:b/>
          <w:sz w:val="28"/>
          <w:szCs w:val="28"/>
        </w:rPr>
        <w:t xml:space="preserve">                                                        </w:t>
      </w:r>
      <w:r w:rsidR="00D83043">
        <w:rPr>
          <w:b/>
          <w:sz w:val="28"/>
          <w:szCs w:val="28"/>
        </w:rPr>
        <w:tab/>
      </w:r>
      <w:r w:rsidR="00D83043">
        <w:rPr>
          <w:b/>
          <w:sz w:val="28"/>
          <w:szCs w:val="28"/>
        </w:rPr>
        <w:tab/>
      </w:r>
      <w:r>
        <w:rPr>
          <w:b/>
          <w:sz w:val="28"/>
          <w:szCs w:val="28"/>
          <w:lang w:val="kk-KZ"/>
        </w:rPr>
        <w:t xml:space="preserve">                  </w:t>
      </w:r>
      <w:r w:rsidR="00D83043">
        <w:rPr>
          <w:b/>
          <w:sz w:val="28"/>
          <w:szCs w:val="28"/>
          <w:lang w:val="kk-KZ"/>
        </w:rPr>
        <w:t>А. Бегалин</w:t>
      </w:r>
    </w:p>
    <w:p w14:paraId="29AFBE15" w14:textId="77777777" w:rsidR="00D83043" w:rsidRDefault="00D83043" w:rsidP="00D83043">
      <w:pPr>
        <w:ind w:firstLine="720"/>
        <w:jc w:val="both"/>
        <w:rPr>
          <w:sz w:val="28"/>
          <w:szCs w:val="28"/>
          <w:lang w:val="kk-KZ"/>
        </w:rPr>
      </w:pPr>
    </w:p>
    <w:p w14:paraId="157DCE48" w14:textId="12068CA4" w:rsidR="00930CCA" w:rsidRDefault="00930CCA" w:rsidP="00D83043">
      <w:pPr>
        <w:jc w:val="both"/>
        <w:rPr>
          <w:i/>
          <w:iCs/>
          <w:sz w:val="28"/>
          <w:szCs w:val="28"/>
        </w:rPr>
      </w:pPr>
    </w:p>
    <w:p w14:paraId="204E30B1" w14:textId="24CB6EBB" w:rsidR="00932D9E" w:rsidRDefault="00932D9E" w:rsidP="00D83043">
      <w:pPr>
        <w:jc w:val="both"/>
        <w:rPr>
          <w:i/>
          <w:iCs/>
          <w:sz w:val="28"/>
          <w:szCs w:val="28"/>
        </w:rPr>
      </w:pPr>
    </w:p>
    <w:bookmarkEnd w:id="0"/>
    <w:p w14:paraId="6F171195" w14:textId="77777777" w:rsidR="00E97496" w:rsidRPr="002570F0" w:rsidRDefault="00E97496" w:rsidP="00E97496">
      <w:pPr>
        <w:rPr>
          <w:b/>
          <w:i/>
          <w:iCs/>
          <w:sz w:val="20"/>
          <w:szCs w:val="20"/>
          <w:lang w:val="kk-KZ"/>
        </w:rPr>
      </w:pPr>
      <w:r w:rsidRPr="002570F0">
        <w:rPr>
          <w:i/>
          <w:iCs/>
          <w:sz w:val="20"/>
          <w:szCs w:val="20"/>
          <w:lang w:val="kk-KZ"/>
        </w:rPr>
        <w:t xml:space="preserve">Орынд.: Т. Азан </w:t>
      </w:r>
    </w:p>
    <w:p w14:paraId="41214FD8" w14:textId="1935C371" w:rsidR="00F77BFF" w:rsidRDefault="00E97496" w:rsidP="00E97496">
      <w:pPr>
        <w:jc w:val="both"/>
        <w:rPr>
          <w:i/>
          <w:iCs/>
          <w:sz w:val="20"/>
          <w:szCs w:val="20"/>
          <w:lang w:val="kk-KZ"/>
        </w:rPr>
      </w:pPr>
      <w:r w:rsidRPr="002570F0">
        <w:rPr>
          <w:i/>
          <w:iCs/>
          <w:sz w:val="20"/>
          <w:szCs w:val="20"/>
          <w:lang w:val="kk-KZ"/>
        </w:rPr>
        <w:t xml:space="preserve">Тел. 54-38-91 </w:t>
      </w:r>
    </w:p>
    <w:p w14:paraId="3E978537" w14:textId="55DE6D8A" w:rsidR="007F497C" w:rsidRDefault="007F497C" w:rsidP="00E97496">
      <w:pPr>
        <w:jc w:val="both"/>
        <w:rPr>
          <w:i/>
          <w:iCs/>
          <w:sz w:val="20"/>
          <w:szCs w:val="20"/>
          <w:lang w:val="kk-KZ"/>
        </w:rPr>
      </w:pPr>
    </w:p>
    <w:p w14:paraId="511D29D0" w14:textId="66D9F2DE" w:rsidR="007F497C" w:rsidRDefault="007F497C" w:rsidP="00E97496">
      <w:pPr>
        <w:jc w:val="both"/>
        <w:rPr>
          <w:i/>
          <w:iCs/>
          <w:sz w:val="20"/>
          <w:szCs w:val="20"/>
          <w:lang w:val="kk-KZ"/>
        </w:rPr>
      </w:pPr>
    </w:p>
    <w:p w14:paraId="5247147A" w14:textId="0BE96065" w:rsidR="007F497C" w:rsidRDefault="007F497C" w:rsidP="00E97496">
      <w:pPr>
        <w:jc w:val="both"/>
        <w:rPr>
          <w:i/>
          <w:iCs/>
          <w:sz w:val="20"/>
          <w:szCs w:val="20"/>
          <w:lang w:val="kk-KZ"/>
        </w:rPr>
      </w:pPr>
    </w:p>
    <w:p w14:paraId="1323AE87" w14:textId="5AEB2E7C" w:rsidR="007F497C" w:rsidRDefault="007F497C" w:rsidP="00E97496">
      <w:pPr>
        <w:jc w:val="both"/>
        <w:rPr>
          <w:i/>
          <w:iCs/>
          <w:sz w:val="20"/>
          <w:szCs w:val="20"/>
          <w:lang w:val="kk-KZ"/>
        </w:rPr>
      </w:pPr>
    </w:p>
    <w:p w14:paraId="348E8F6D" w14:textId="77777777" w:rsidR="00FB0F8D" w:rsidRDefault="00FB0F8D" w:rsidP="007F497C">
      <w:pPr>
        <w:tabs>
          <w:tab w:val="left" w:pos="5812"/>
        </w:tabs>
        <w:spacing w:line="276" w:lineRule="auto"/>
        <w:ind w:right="-426"/>
        <w:jc w:val="right"/>
        <w:rPr>
          <w:bCs/>
          <w:i/>
          <w:iCs/>
          <w:sz w:val="28"/>
          <w:szCs w:val="28"/>
          <w:lang w:val="kk-KZ"/>
        </w:rPr>
      </w:pPr>
    </w:p>
    <w:p w14:paraId="7CB4A58E" w14:textId="77777777" w:rsidR="00FB0F8D" w:rsidRDefault="00FB0F8D" w:rsidP="007F497C">
      <w:pPr>
        <w:tabs>
          <w:tab w:val="left" w:pos="5812"/>
        </w:tabs>
        <w:spacing w:line="276" w:lineRule="auto"/>
        <w:ind w:right="-426"/>
        <w:jc w:val="right"/>
        <w:rPr>
          <w:bCs/>
          <w:i/>
          <w:iCs/>
          <w:sz w:val="28"/>
          <w:szCs w:val="28"/>
          <w:lang w:val="kk-KZ"/>
        </w:rPr>
      </w:pPr>
    </w:p>
    <w:p w14:paraId="7164BCD1" w14:textId="77777777" w:rsidR="00FB0F8D" w:rsidRDefault="00FB0F8D" w:rsidP="007F497C">
      <w:pPr>
        <w:tabs>
          <w:tab w:val="left" w:pos="5812"/>
        </w:tabs>
        <w:spacing w:line="276" w:lineRule="auto"/>
        <w:ind w:right="-426"/>
        <w:jc w:val="right"/>
        <w:rPr>
          <w:bCs/>
          <w:i/>
          <w:iCs/>
          <w:sz w:val="28"/>
          <w:szCs w:val="28"/>
          <w:lang w:val="kk-KZ"/>
        </w:rPr>
      </w:pPr>
    </w:p>
    <w:p w14:paraId="38525449" w14:textId="77777777" w:rsidR="00FB0F8D" w:rsidRDefault="00FB0F8D" w:rsidP="007F497C">
      <w:pPr>
        <w:tabs>
          <w:tab w:val="left" w:pos="5812"/>
        </w:tabs>
        <w:spacing w:line="276" w:lineRule="auto"/>
        <w:ind w:right="-426"/>
        <w:jc w:val="right"/>
        <w:rPr>
          <w:bCs/>
          <w:i/>
          <w:iCs/>
          <w:sz w:val="28"/>
          <w:szCs w:val="28"/>
          <w:lang w:val="kk-KZ"/>
        </w:rPr>
      </w:pPr>
    </w:p>
    <w:p w14:paraId="27B08D9B" w14:textId="77777777" w:rsidR="00FB0F8D" w:rsidRDefault="00FB0F8D" w:rsidP="007F497C">
      <w:pPr>
        <w:tabs>
          <w:tab w:val="left" w:pos="5812"/>
        </w:tabs>
        <w:spacing w:line="276" w:lineRule="auto"/>
        <w:ind w:right="-426"/>
        <w:jc w:val="right"/>
        <w:rPr>
          <w:bCs/>
          <w:i/>
          <w:iCs/>
          <w:sz w:val="28"/>
          <w:szCs w:val="28"/>
          <w:lang w:val="kk-KZ"/>
        </w:rPr>
      </w:pPr>
    </w:p>
    <w:p w14:paraId="019F18E0" w14:textId="77777777" w:rsidR="00FB0F8D" w:rsidRDefault="00FB0F8D" w:rsidP="007F497C">
      <w:pPr>
        <w:tabs>
          <w:tab w:val="left" w:pos="5812"/>
        </w:tabs>
        <w:spacing w:line="276" w:lineRule="auto"/>
        <w:ind w:right="-426"/>
        <w:jc w:val="right"/>
        <w:rPr>
          <w:bCs/>
          <w:i/>
          <w:iCs/>
          <w:sz w:val="28"/>
          <w:szCs w:val="28"/>
          <w:lang w:val="kk-KZ"/>
        </w:rPr>
      </w:pPr>
    </w:p>
    <w:p w14:paraId="7C991EA6" w14:textId="77777777" w:rsidR="00FB0F8D" w:rsidRDefault="00FB0F8D" w:rsidP="007F497C">
      <w:pPr>
        <w:tabs>
          <w:tab w:val="left" w:pos="5812"/>
        </w:tabs>
        <w:spacing w:line="276" w:lineRule="auto"/>
        <w:ind w:right="-426"/>
        <w:jc w:val="right"/>
        <w:rPr>
          <w:bCs/>
          <w:i/>
          <w:iCs/>
          <w:sz w:val="28"/>
          <w:szCs w:val="28"/>
          <w:lang w:val="kk-KZ"/>
        </w:rPr>
      </w:pPr>
    </w:p>
    <w:p w14:paraId="575C082A" w14:textId="77777777" w:rsidR="00FB0F8D" w:rsidRDefault="00FB0F8D" w:rsidP="007F497C">
      <w:pPr>
        <w:tabs>
          <w:tab w:val="left" w:pos="5812"/>
        </w:tabs>
        <w:spacing w:line="276" w:lineRule="auto"/>
        <w:ind w:right="-426"/>
        <w:jc w:val="right"/>
        <w:rPr>
          <w:bCs/>
          <w:i/>
          <w:iCs/>
          <w:sz w:val="28"/>
          <w:szCs w:val="28"/>
          <w:lang w:val="kk-KZ"/>
        </w:rPr>
      </w:pPr>
    </w:p>
    <w:p w14:paraId="4A682159" w14:textId="77777777" w:rsidR="00FB0F8D" w:rsidRDefault="00FB0F8D" w:rsidP="007F497C">
      <w:pPr>
        <w:tabs>
          <w:tab w:val="left" w:pos="5812"/>
        </w:tabs>
        <w:spacing w:line="276" w:lineRule="auto"/>
        <w:ind w:right="-426"/>
        <w:jc w:val="right"/>
        <w:rPr>
          <w:bCs/>
          <w:i/>
          <w:iCs/>
          <w:sz w:val="28"/>
          <w:szCs w:val="28"/>
          <w:lang w:val="kk-KZ"/>
        </w:rPr>
      </w:pPr>
    </w:p>
    <w:p w14:paraId="41DE6DBC" w14:textId="77777777" w:rsidR="00FB0F8D" w:rsidRDefault="00FB0F8D" w:rsidP="007F497C">
      <w:pPr>
        <w:tabs>
          <w:tab w:val="left" w:pos="5812"/>
        </w:tabs>
        <w:spacing w:line="276" w:lineRule="auto"/>
        <w:ind w:right="-426"/>
        <w:jc w:val="right"/>
        <w:rPr>
          <w:bCs/>
          <w:i/>
          <w:iCs/>
          <w:sz w:val="28"/>
          <w:szCs w:val="28"/>
          <w:lang w:val="kk-KZ"/>
        </w:rPr>
      </w:pPr>
    </w:p>
    <w:p w14:paraId="4DDAB757" w14:textId="77777777" w:rsidR="00FB0F8D" w:rsidRDefault="00FB0F8D" w:rsidP="007F497C">
      <w:pPr>
        <w:tabs>
          <w:tab w:val="left" w:pos="5812"/>
        </w:tabs>
        <w:spacing w:line="276" w:lineRule="auto"/>
        <w:ind w:right="-426"/>
        <w:jc w:val="right"/>
        <w:rPr>
          <w:bCs/>
          <w:i/>
          <w:iCs/>
          <w:sz w:val="28"/>
          <w:szCs w:val="28"/>
          <w:lang w:val="kk-KZ"/>
        </w:rPr>
      </w:pPr>
    </w:p>
    <w:p w14:paraId="6D3196EA" w14:textId="77777777" w:rsidR="00FB0F8D" w:rsidRDefault="00FB0F8D" w:rsidP="007F497C">
      <w:pPr>
        <w:tabs>
          <w:tab w:val="left" w:pos="5812"/>
        </w:tabs>
        <w:spacing w:line="276" w:lineRule="auto"/>
        <w:ind w:right="-426"/>
        <w:jc w:val="right"/>
        <w:rPr>
          <w:bCs/>
          <w:i/>
          <w:iCs/>
          <w:sz w:val="28"/>
          <w:szCs w:val="28"/>
          <w:lang w:val="kk-KZ"/>
        </w:rPr>
      </w:pPr>
    </w:p>
    <w:p w14:paraId="5ADE547D" w14:textId="77777777" w:rsidR="00FB0F8D" w:rsidRDefault="00FB0F8D" w:rsidP="007F497C">
      <w:pPr>
        <w:tabs>
          <w:tab w:val="left" w:pos="5812"/>
        </w:tabs>
        <w:spacing w:line="276" w:lineRule="auto"/>
        <w:ind w:right="-426"/>
        <w:jc w:val="right"/>
        <w:rPr>
          <w:bCs/>
          <w:i/>
          <w:iCs/>
          <w:sz w:val="28"/>
          <w:szCs w:val="28"/>
          <w:lang w:val="kk-KZ"/>
        </w:rPr>
      </w:pPr>
    </w:p>
    <w:p w14:paraId="52CDA98B" w14:textId="77777777" w:rsidR="00FB0F8D" w:rsidRDefault="00FB0F8D" w:rsidP="007F497C">
      <w:pPr>
        <w:tabs>
          <w:tab w:val="left" w:pos="5812"/>
        </w:tabs>
        <w:spacing w:line="276" w:lineRule="auto"/>
        <w:ind w:right="-426"/>
        <w:jc w:val="right"/>
        <w:rPr>
          <w:bCs/>
          <w:i/>
          <w:iCs/>
          <w:sz w:val="28"/>
          <w:szCs w:val="28"/>
          <w:lang w:val="kk-KZ"/>
        </w:rPr>
      </w:pPr>
    </w:p>
    <w:p w14:paraId="692E9BF8" w14:textId="77777777" w:rsidR="00FB0F8D" w:rsidRDefault="00FB0F8D" w:rsidP="007F497C">
      <w:pPr>
        <w:tabs>
          <w:tab w:val="left" w:pos="5812"/>
        </w:tabs>
        <w:spacing w:line="276" w:lineRule="auto"/>
        <w:ind w:right="-426"/>
        <w:jc w:val="right"/>
        <w:rPr>
          <w:bCs/>
          <w:i/>
          <w:iCs/>
          <w:sz w:val="28"/>
          <w:szCs w:val="28"/>
          <w:lang w:val="kk-KZ"/>
        </w:rPr>
      </w:pPr>
    </w:p>
    <w:p w14:paraId="0E722E5E" w14:textId="77777777" w:rsidR="00FB0F8D" w:rsidRDefault="00FB0F8D" w:rsidP="007F497C">
      <w:pPr>
        <w:tabs>
          <w:tab w:val="left" w:pos="5812"/>
        </w:tabs>
        <w:spacing w:line="276" w:lineRule="auto"/>
        <w:ind w:right="-426"/>
        <w:jc w:val="right"/>
        <w:rPr>
          <w:bCs/>
          <w:i/>
          <w:iCs/>
          <w:sz w:val="28"/>
          <w:szCs w:val="28"/>
          <w:lang w:val="kk-KZ"/>
        </w:rPr>
      </w:pPr>
    </w:p>
    <w:p w14:paraId="63159183" w14:textId="77777777" w:rsidR="00FB0F8D" w:rsidRDefault="00FB0F8D" w:rsidP="007F497C">
      <w:pPr>
        <w:tabs>
          <w:tab w:val="left" w:pos="5812"/>
        </w:tabs>
        <w:spacing w:line="276" w:lineRule="auto"/>
        <w:ind w:right="-426"/>
        <w:jc w:val="right"/>
        <w:rPr>
          <w:bCs/>
          <w:i/>
          <w:iCs/>
          <w:sz w:val="28"/>
          <w:szCs w:val="28"/>
          <w:lang w:val="kk-KZ"/>
        </w:rPr>
      </w:pPr>
    </w:p>
    <w:p w14:paraId="308F2578" w14:textId="77777777" w:rsidR="00FB0F8D" w:rsidRDefault="00FB0F8D" w:rsidP="007F497C">
      <w:pPr>
        <w:tabs>
          <w:tab w:val="left" w:pos="5812"/>
        </w:tabs>
        <w:spacing w:line="276" w:lineRule="auto"/>
        <w:ind w:right="-426"/>
        <w:jc w:val="right"/>
        <w:rPr>
          <w:bCs/>
          <w:i/>
          <w:iCs/>
          <w:sz w:val="28"/>
          <w:szCs w:val="28"/>
          <w:lang w:val="kk-KZ"/>
        </w:rPr>
      </w:pPr>
    </w:p>
    <w:p w14:paraId="701D1F17" w14:textId="77777777" w:rsidR="00FB0F8D" w:rsidRDefault="00FB0F8D" w:rsidP="007F497C">
      <w:pPr>
        <w:tabs>
          <w:tab w:val="left" w:pos="5812"/>
        </w:tabs>
        <w:spacing w:line="276" w:lineRule="auto"/>
        <w:ind w:right="-426"/>
        <w:jc w:val="right"/>
        <w:rPr>
          <w:bCs/>
          <w:i/>
          <w:iCs/>
          <w:sz w:val="28"/>
          <w:szCs w:val="28"/>
          <w:lang w:val="kk-KZ"/>
        </w:rPr>
      </w:pPr>
    </w:p>
    <w:p w14:paraId="09B3B618" w14:textId="77777777" w:rsidR="00FB0F8D" w:rsidRDefault="00FB0F8D" w:rsidP="007F497C">
      <w:pPr>
        <w:tabs>
          <w:tab w:val="left" w:pos="5812"/>
        </w:tabs>
        <w:spacing w:line="276" w:lineRule="auto"/>
        <w:ind w:right="-426"/>
        <w:jc w:val="right"/>
        <w:rPr>
          <w:bCs/>
          <w:i/>
          <w:iCs/>
          <w:sz w:val="28"/>
          <w:szCs w:val="28"/>
          <w:lang w:val="kk-KZ"/>
        </w:rPr>
      </w:pPr>
    </w:p>
    <w:p w14:paraId="72D399E8" w14:textId="77777777" w:rsidR="00FB0F8D" w:rsidRDefault="00FB0F8D" w:rsidP="007F497C">
      <w:pPr>
        <w:tabs>
          <w:tab w:val="left" w:pos="5812"/>
        </w:tabs>
        <w:spacing w:line="276" w:lineRule="auto"/>
        <w:ind w:right="-426"/>
        <w:jc w:val="right"/>
        <w:rPr>
          <w:bCs/>
          <w:i/>
          <w:iCs/>
          <w:sz w:val="28"/>
          <w:szCs w:val="28"/>
          <w:lang w:val="kk-KZ"/>
        </w:rPr>
      </w:pPr>
    </w:p>
    <w:p w14:paraId="1A53543E" w14:textId="77777777" w:rsidR="00FB0F8D" w:rsidRDefault="00FB0F8D" w:rsidP="007F497C">
      <w:pPr>
        <w:tabs>
          <w:tab w:val="left" w:pos="5812"/>
        </w:tabs>
        <w:spacing w:line="276" w:lineRule="auto"/>
        <w:ind w:right="-426"/>
        <w:jc w:val="right"/>
        <w:rPr>
          <w:bCs/>
          <w:i/>
          <w:iCs/>
          <w:sz w:val="28"/>
          <w:szCs w:val="28"/>
          <w:lang w:val="kk-KZ"/>
        </w:rPr>
      </w:pPr>
    </w:p>
    <w:p w14:paraId="12432AC5" w14:textId="77777777" w:rsidR="00FB0F8D" w:rsidRDefault="00FB0F8D" w:rsidP="007F497C">
      <w:pPr>
        <w:tabs>
          <w:tab w:val="left" w:pos="5812"/>
        </w:tabs>
        <w:spacing w:line="276" w:lineRule="auto"/>
        <w:ind w:right="-426"/>
        <w:jc w:val="right"/>
        <w:rPr>
          <w:bCs/>
          <w:i/>
          <w:iCs/>
          <w:sz w:val="28"/>
          <w:szCs w:val="28"/>
          <w:lang w:val="kk-KZ"/>
        </w:rPr>
      </w:pPr>
    </w:p>
    <w:p w14:paraId="01F4F706" w14:textId="77777777" w:rsidR="00FB0F8D" w:rsidRDefault="00FB0F8D" w:rsidP="007F497C">
      <w:pPr>
        <w:tabs>
          <w:tab w:val="left" w:pos="5812"/>
        </w:tabs>
        <w:spacing w:line="276" w:lineRule="auto"/>
        <w:ind w:right="-426"/>
        <w:jc w:val="right"/>
        <w:rPr>
          <w:bCs/>
          <w:i/>
          <w:iCs/>
          <w:sz w:val="28"/>
          <w:szCs w:val="28"/>
          <w:lang w:val="kk-KZ"/>
        </w:rPr>
      </w:pPr>
    </w:p>
    <w:p w14:paraId="206F235B" w14:textId="77777777" w:rsidR="00FB0F8D" w:rsidRDefault="00FB0F8D" w:rsidP="007F497C">
      <w:pPr>
        <w:tabs>
          <w:tab w:val="left" w:pos="5812"/>
        </w:tabs>
        <w:spacing w:line="276" w:lineRule="auto"/>
        <w:ind w:right="-426"/>
        <w:jc w:val="right"/>
        <w:rPr>
          <w:bCs/>
          <w:i/>
          <w:iCs/>
          <w:sz w:val="28"/>
          <w:szCs w:val="28"/>
          <w:lang w:val="kk-KZ"/>
        </w:rPr>
      </w:pPr>
    </w:p>
    <w:p w14:paraId="7E480A29" w14:textId="77777777" w:rsidR="00FB0F8D" w:rsidRDefault="00FB0F8D" w:rsidP="007F497C">
      <w:pPr>
        <w:tabs>
          <w:tab w:val="left" w:pos="5812"/>
        </w:tabs>
        <w:spacing w:line="276" w:lineRule="auto"/>
        <w:ind w:right="-426"/>
        <w:jc w:val="right"/>
        <w:rPr>
          <w:bCs/>
          <w:i/>
          <w:iCs/>
          <w:sz w:val="28"/>
          <w:szCs w:val="28"/>
          <w:lang w:val="kk-KZ"/>
        </w:rPr>
      </w:pPr>
    </w:p>
    <w:p w14:paraId="151B9455" w14:textId="77777777" w:rsidR="00FB0F8D" w:rsidRDefault="00FB0F8D" w:rsidP="007F497C">
      <w:pPr>
        <w:tabs>
          <w:tab w:val="left" w:pos="5812"/>
        </w:tabs>
        <w:spacing w:line="276" w:lineRule="auto"/>
        <w:ind w:right="-426"/>
        <w:jc w:val="right"/>
        <w:rPr>
          <w:bCs/>
          <w:i/>
          <w:iCs/>
          <w:sz w:val="28"/>
          <w:szCs w:val="28"/>
          <w:lang w:val="kk-KZ"/>
        </w:rPr>
      </w:pPr>
    </w:p>
    <w:p w14:paraId="753A6DC1" w14:textId="2CBACB72" w:rsidR="007F497C" w:rsidRDefault="007F497C" w:rsidP="007F497C">
      <w:pPr>
        <w:tabs>
          <w:tab w:val="left" w:pos="5812"/>
        </w:tabs>
        <w:spacing w:line="276" w:lineRule="auto"/>
        <w:ind w:right="-426"/>
        <w:jc w:val="right"/>
        <w:rPr>
          <w:bCs/>
          <w:i/>
          <w:iCs/>
          <w:sz w:val="28"/>
          <w:szCs w:val="28"/>
          <w:lang w:val="kk-KZ"/>
        </w:rPr>
      </w:pPr>
      <w:r w:rsidRPr="00731D87">
        <w:rPr>
          <w:bCs/>
          <w:i/>
          <w:iCs/>
          <w:sz w:val="28"/>
          <w:szCs w:val="28"/>
          <w:lang w:val="kk-KZ"/>
        </w:rPr>
        <w:lastRenderedPageBreak/>
        <w:t>Перевод</w:t>
      </w:r>
    </w:p>
    <w:p w14:paraId="5D91852A" w14:textId="77777777" w:rsidR="007F497C" w:rsidRPr="00731D87" w:rsidRDefault="007F497C" w:rsidP="007F497C">
      <w:pPr>
        <w:tabs>
          <w:tab w:val="left" w:pos="5812"/>
        </w:tabs>
        <w:spacing w:line="276" w:lineRule="auto"/>
        <w:ind w:right="-426"/>
        <w:jc w:val="right"/>
        <w:rPr>
          <w:bCs/>
          <w:i/>
          <w:iCs/>
          <w:sz w:val="28"/>
          <w:szCs w:val="28"/>
          <w:lang w:val="kk-KZ"/>
        </w:rPr>
      </w:pPr>
    </w:p>
    <w:p w14:paraId="32AE866F" w14:textId="77777777" w:rsidR="007F497C" w:rsidRDefault="007F497C" w:rsidP="007F497C">
      <w:pPr>
        <w:tabs>
          <w:tab w:val="left" w:pos="5812"/>
        </w:tabs>
        <w:spacing w:line="276" w:lineRule="auto"/>
        <w:ind w:right="-426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  <w:t xml:space="preserve"> Депутату</w:t>
      </w:r>
    </w:p>
    <w:p w14:paraId="6C68128F" w14:textId="77777777" w:rsidR="007F497C" w:rsidRDefault="007F497C" w:rsidP="007F497C">
      <w:pPr>
        <w:tabs>
          <w:tab w:val="left" w:pos="5812"/>
        </w:tabs>
        <w:spacing w:line="276" w:lineRule="auto"/>
        <w:ind w:right="-426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           Костанайского областного</w:t>
      </w:r>
    </w:p>
    <w:p w14:paraId="6F9CE7AA" w14:textId="77777777" w:rsidR="007F497C" w:rsidRPr="00775D12" w:rsidRDefault="007F497C" w:rsidP="007F497C">
      <w:pPr>
        <w:tabs>
          <w:tab w:val="left" w:pos="5812"/>
        </w:tabs>
        <w:spacing w:line="276" w:lineRule="auto"/>
        <w:ind w:right="-426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ab/>
        <w:t xml:space="preserve"> маслихата</w:t>
      </w:r>
      <w:r w:rsidRPr="00775D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 xml:space="preserve">                                    </w:t>
      </w:r>
    </w:p>
    <w:p w14:paraId="71705E5D" w14:textId="77777777" w:rsidR="007F497C" w:rsidRDefault="007F497C" w:rsidP="007F497C">
      <w:pPr>
        <w:tabs>
          <w:tab w:val="left" w:pos="6521"/>
        </w:tabs>
        <w:spacing w:line="276" w:lineRule="auto"/>
        <w:ind w:right="-83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           А. Сергазиновой</w:t>
      </w:r>
    </w:p>
    <w:p w14:paraId="7EE10E7E" w14:textId="77777777" w:rsidR="007F497C" w:rsidRPr="00D83043" w:rsidRDefault="007F497C" w:rsidP="007F497C">
      <w:pPr>
        <w:tabs>
          <w:tab w:val="left" w:pos="6521"/>
        </w:tabs>
        <w:spacing w:line="276" w:lineRule="auto"/>
        <w:ind w:right="-83"/>
        <w:rPr>
          <w:b/>
          <w:lang w:val="kk-KZ"/>
        </w:rPr>
      </w:pPr>
      <w:r>
        <w:rPr>
          <w:b/>
          <w:sz w:val="28"/>
          <w:szCs w:val="28"/>
          <w:lang w:val="kk-KZ"/>
        </w:rPr>
        <w:t xml:space="preserve">     </w:t>
      </w:r>
    </w:p>
    <w:p w14:paraId="1AF5E998" w14:textId="77777777" w:rsidR="007F497C" w:rsidRDefault="007F497C" w:rsidP="007F497C">
      <w:pPr>
        <w:tabs>
          <w:tab w:val="left" w:pos="6521"/>
        </w:tabs>
        <w:spacing w:line="276" w:lineRule="auto"/>
        <w:ind w:right="-83"/>
        <w:rPr>
          <w:b/>
          <w:sz w:val="28"/>
          <w:szCs w:val="28"/>
          <w:lang w:val="kk-KZ"/>
        </w:rPr>
      </w:pPr>
    </w:p>
    <w:p w14:paraId="670F1C65" w14:textId="77777777" w:rsidR="007F497C" w:rsidRPr="00901989" w:rsidRDefault="007F497C" w:rsidP="007F497C">
      <w:pPr>
        <w:ind w:firstLine="720"/>
        <w:jc w:val="both"/>
        <w:rPr>
          <w:sz w:val="28"/>
          <w:lang w:val="kk-KZ"/>
        </w:rPr>
      </w:pPr>
      <w:r>
        <w:rPr>
          <w:sz w:val="28"/>
          <w:szCs w:val="28"/>
        </w:rPr>
        <w:t>На Ваш запрос № 5</w:t>
      </w:r>
      <w:r w:rsidRPr="00AE2983">
        <w:rPr>
          <w:sz w:val="28"/>
          <w:szCs w:val="28"/>
        </w:rPr>
        <w:t>7</w:t>
      </w:r>
      <w:r>
        <w:rPr>
          <w:sz w:val="28"/>
          <w:szCs w:val="28"/>
        </w:rPr>
        <w:t xml:space="preserve"> от </w:t>
      </w:r>
      <w:r w:rsidRPr="00AE2983">
        <w:rPr>
          <w:sz w:val="28"/>
          <w:szCs w:val="28"/>
        </w:rPr>
        <w:t>27</w:t>
      </w:r>
      <w:r>
        <w:rPr>
          <w:sz w:val="28"/>
          <w:szCs w:val="28"/>
        </w:rPr>
        <w:t xml:space="preserve"> июня 2024 года, касательно одностороннего движения по улицам Баймагамбетова и Алтынсарина </w:t>
      </w:r>
      <w:r>
        <w:rPr>
          <w:sz w:val="28"/>
        </w:rPr>
        <w:t xml:space="preserve">ГУ «Отдел жилищно-коммунального хозяйства, пассажирского транспорта и автомобильных дорог акимата города Костанай» сообщает, что на данный момент предложение по одностороннему движению по вышеуказанным улицам не решит проблему по снижению транспортной нагрузки, в связи с большим увеличением количества автомобилей в нашем городе. </w:t>
      </w:r>
    </w:p>
    <w:p w14:paraId="49C14707" w14:textId="77777777" w:rsidR="007F497C" w:rsidRPr="00930CCA" w:rsidRDefault="007F497C" w:rsidP="007F497C">
      <w:pPr>
        <w:ind w:firstLine="720"/>
        <w:jc w:val="both"/>
        <w:rPr>
          <w:sz w:val="28"/>
          <w:lang w:val="kk-KZ"/>
        </w:rPr>
      </w:pPr>
      <w:r>
        <w:rPr>
          <w:sz w:val="28"/>
        </w:rPr>
        <w:t>В отделе жилищно-коммунального хозяйства, пассажирского транспорта и автомобильных дорог города Костанай предусмотрено 4 сектора в которых работают 1</w:t>
      </w:r>
      <w:r w:rsidRPr="00D3242D">
        <w:rPr>
          <w:sz w:val="28"/>
        </w:rPr>
        <w:t>4</w:t>
      </w:r>
      <w:r>
        <w:rPr>
          <w:sz w:val="28"/>
        </w:rPr>
        <w:t xml:space="preserve"> государственных служащих, прошедшие конкурсные процедуры, что подтверждает соответствие своим должностям.</w:t>
      </w:r>
    </w:p>
    <w:p w14:paraId="16CEA672" w14:textId="77777777" w:rsidR="007F497C" w:rsidRDefault="007F497C" w:rsidP="007F497C">
      <w:pPr>
        <w:ind w:firstLine="720"/>
        <w:jc w:val="both"/>
        <w:rPr>
          <w:sz w:val="28"/>
        </w:rPr>
      </w:pPr>
      <w:r>
        <w:rPr>
          <w:sz w:val="28"/>
        </w:rPr>
        <w:t>Совместно с сотрудниками полиции разработана дорожная карта безопасности по расширению и улучшению дорожного движения с устройством выделенной полосы в направлении направо на четырех перекрестках, а также расширение проезжей части с устройством постоянной зеленой стрелки на право на десяти перекрестках, что приведет к существенному понижению автомобильного потока и транспортной нагрузки на перекрестках города.</w:t>
      </w:r>
    </w:p>
    <w:p w14:paraId="10D42128" w14:textId="77777777" w:rsidR="007F497C" w:rsidRDefault="007F497C" w:rsidP="007F497C">
      <w:pPr>
        <w:ind w:firstLine="720"/>
        <w:jc w:val="both"/>
        <w:rPr>
          <w:sz w:val="28"/>
          <w:szCs w:val="28"/>
          <w:lang w:val="kk-KZ"/>
        </w:rPr>
      </w:pPr>
      <w:r>
        <w:rPr>
          <w:sz w:val="28"/>
        </w:rPr>
        <w:t>Кроме того сообщаем, что решение данного вопроса может быть исполнено только после одобрения отдела дорожно-технической инспекции одела административной полиции Управления полиции города Костанай, так как все дорожные знаки, а также установка светофорных объектов, дорожную разметку, ГУ «Отдел жилищно-коммунального хозяйства, пассажирского транспорта и автомобильных дорог акимата города Костанай» устанавливает после выдачи предписания уполномоченным органом.</w:t>
      </w:r>
    </w:p>
    <w:p w14:paraId="3508C8C9" w14:textId="77777777" w:rsidR="007F497C" w:rsidRPr="009369A0" w:rsidRDefault="007F497C" w:rsidP="007F497C">
      <w:pPr>
        <w:ind w:right="-83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несогласия с данным ответом, Вы согласно статье 91 части 6 статьи 100 Административно процедурно-процессуального Кодекса Республики Казахстан вправе обжаловать данный ответ в вышестоящий орган или в суд.</w:t>
      </w:r>
    </w:p>
    <w:p w14:paraId="2D0B84E9" w14:textId="77777777" w:rsidR="007F497C" w:rsidRPr="00253773" w:rsidRDefault="007F497C" w:rsidP="007F497C">
      <w:pPr>
        <w:ind w:right="-83" w:firstLine="720"/>
        <w:jc w:val="both"/>
        <w:rPr>
          <w:sz w:val="28"/>
          <w:szCs w:val="28"/>
          <w:lang w:val="kk-KZ"/>
        </w:rPr>
      </w:pPr>
    </w:p>
    <w:p w14:paraId="2DF6B9D5" w14:textId="77777777" w:rsidR="007F497C" w:rsidRDefault="007F497C" w:rsidP="007F497C">
      <w:pPr>
        <w:ind w:right="-8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6D43FC63" w14:textId="77777777" w:rsidR="007F497C" w:rsidRDefault="007F497C" w:rsidP="007F497C">
      <w:pPr>
        <w:ind w:firstLine="720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Руководитель                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kk-KZ"/>
        </w:rPr>
        <w:t>А. Бегалин</w:t>
      </w:r>
    </w:p>
    <w:p w14:paraId="64366443" w14:textId="77777777" w:rsidR="007F497C" w:rsidRDefault="007F497C" w:rsidP="007F497C">
      <w:pPr>
        <w:ind w:firstLine="720"/>
        <w:jc w:val="both"/>
        <w:rPr>
          <w:sz w:val="28"/>
          <w:szCs w:val="28"/>
          <w:lang w:val="kk-KZ"/>
        </w:rPr>
      </w:pPr>
    </w:p>
    <w:p w14:paraId="15B159C0" w14:textId="77777777" w:rsidR="007F497C" w:rsidRDefault="007F497C" w:rsidP="007F497C">
      <w:pPr>
        <w:jc w:val="both"/>
        <w:rPr>
          <w:i/>
          <w:iCs/>
          <w:sz w:val="28"/>
          <w:szCs w:val="28"/>
        </w:rPr>
      </w:pPr>
    </w:p>
    <w:p w14:paraId="4FCCD472" w14:textId="77777777" w:rsidR="007F497C" w:rsidRDefault="007F497C" w:rsidP="007F497C">
      <w:pPr>
        <w:jc w:val="both"/>
        <w:rPr>
          <w:i/>
          <w:iCs/>
          <w:sz w:val="28"/>
          <w:szCs w:val="28"/>
        </w:rPr>
      </w:pPr>
    </w:p>
    <w:p w14:paraId="7FFEEE01" w14:textId="77777777" w:rsidR="007F497C" w:rsidRDefault="007F497C" w:rsidP="007F497C">
      <w:pPr>
        <w:jc w:val="both"/>
        <w:rPr>
          <w:i/>
          <w:iCs/>
          <w:sz w:val="28"/>
          <w:szCs w:val="28"/>
        </w:rPr>
      </w:pPr>
    </w:p>
    <w:p w14:paraId="71FD9F56" w14:textId="77777777" w:rsidR="007F497C" w:rsidRPr="00D83043" w:rsidRDefault="007F497C" w:rsidP="007F497C">
      <w:pPr>
        <w:rPr>
          <w:b/>
          <w:i/>
          <w:iCs/>
          <w:sz w:val="20"/>
          <w:szCs w:val="20"/>
          <w:lang w:val="kk-KZ"/>
        </w:rPr>
      </w:pPr>
      <w:r w:rsidRPr="00D83043">
        <w:rPr>
          <w:i/>
          <w:iCs/>
          <w:sz w:val="20"/>
          <w:szCs w:val="20"/>
          <w:lang w:val="kk-KZ"/>
        </w:rPr>
        <w:t>Исп.: Азан Т.</w:t>
      </w:r>
    </w:p>
    <w:p w14:paraId="0B6322CB" w14:textId="5E163208" w:rsidR="007F497C" w:rsidRDefault="007F497C" w:rsidP="00E97496">
      <w:pPr>
        <w:jc w:val="both"/>
      </w:pPr>
      <w:r w:rsidRPr="00D83043">
        <w:rPr>
          <w:i/>
          <w:iCs/>
          <w:sz w:val="20"/>
          <w:szCs w:val="20"/>
          <w:lang w:val="kk-KZ"/>
        </w:rPr>
        <w:t xml:space="preserve">Тел. 54-38-91 </w:t>
      </w:r>
    </w:p>
    <w:sectPr w:rsidR="007F497C" w:rsidSect="00930CCA">
      <w:head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392C0" w14:textId="77777777" w:rsidR="00994F92" w:rsidRDefault="00994F92" w:rsidP="00994F92">
      <w:r>
        <w:separator/>
      </w:r>
    </w:p>
  </w:endnote>
  <w:endnote w:type="continuationSeparator" w:id="0">
    <w:p w14:paraId="20990E01" w14:textId="77777777" w:rsidR="00994F92" w:rsidRDefault="00994F92" w:rsidP="00994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883F0" w14:textId="77777777" w:rsidR="00994F92" w:rsidRDefault="00994F92" w:rsidP="00994F92">
      <w:r>
        <w:separator/>
      </w:r>
    </w:p>
  </w:footnote>
  <w:footnote w:type="continuationSeparator" w:id="0">
    <w:p w14:paraId="180CFC8D" w14:textId="77777777" w:rsidR="00994F92" w:rsidRDefault="00994F92" w:rsidP="00994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5699C" w14:textId="73B6FE09" w:rsidR="00994F92" w:rsidRDefault="00994F9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3CA730" wp14:editId="6486FB31">
              <wp:simplePos x="0" y="0"/>
              <wp:positionH relativeFrom="column">
                <wp:posOffset>6278880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EB76E6" w14:textId="0CE77F9E" w:rsidR="00994F92" w:rsidRPr="00994F92" w:rsidRDefault="00994F92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12.07.2024 ЭҚАБЖ МО (7.23.0 нұсқасы)  Электрондық құжаттың көшірмесі.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3CA730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94.4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" filled="f" stroked="f" strokeweight=".5pt">
              <v:fill o:detectmouseclick="t"/>
              <v:textbox style="layout-flow:vertical;mso-layout-flow-alt:bottom-to-top">
                <w:txbxContent>
                  <w:p w14:paraId="18EB76E6" w14:textId="0CE77F9E" w:rsidR="00994F92" w:rsidRPr="00994F92" w:rsidRDefault="00994F92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12.07.2024 ЭҚАБЖ МО (7.23.0 нұсқасы)  Электрондық құжаттың көшірмесі.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iBt9Yvb69k7qN6Kr6Yf8M32zCvBPtu6m8Jh5cXU5MtS9QYctmMeI10FR31nY8TkRBiODa8sHb4/iPtnj+vFLtg==" w:salt="szo6DGzuR+9feCLk7zyXo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61"/>
    <w:rsid w:val="00005961"/>
    <w:rsid w:val="00024738"/>
    <w:rsid w:val="00065002"/>
    <w:rsid w:val="000B4AD4"/>
    <w:rsid w:val="000B7719"/>
    <w:rsid w:val="000C258B"/>
    <w:rsid w:val="000C7CB5"/>
    <w:rsid w:val="00113C87"/>
    <w:rsid w:val="00114710"/>
    <w:rsid w:val="00184D83"/>
    <w:rsid w:val="00253773"/>
    <w:rsid w:val="00256DF0"/>
    <w:rsid w:val="002570F0"/>
    <w:rsid w:val="00275791"/>
    <w:rsid w:val="00287DE9"/>
    <w:rsid w:val="00367D95"/>
    <w:rsid w:val="00393097"/>
    <w:rsid w:val="003C7453"/>
    <w:rsid w:val="00426DA3"/>
    <w:rsid w:val="004D3B0B"/>
    <w:rsid w:val="004E5B47"/>
    <w:rsid w:val="0053204A"/>
    <w:rsid w:val="00540CBF"/>
    <w:rsid w:val="0061340D"/>
    <w:rsid w:val="00637B5B"/>
    <w:rsid w:val="006574D7"/>
    <w:rsid w:val="006B6421"/>
    <w:rsid w:val="00731D87"/>
    <w:rsid w:val="007332C2"/>
    <w:rsid w:val="00772018"/>
    <w:rsid w:val="007A7D5A"/>
    <w:rsid w:val="007F497C"/>
    <w:rsid w:val="008935D8"/>
    <w:rsid w:val="008D3A2B"/>
    <w:rsid w:val="008F4696"/>
    <w:rsid w:val="00901989"/>
    <w:rsid w:val="00911D02"/>
    <w:rsid w:val="00930CCA"/>
    <w:rsid w:val="00932D9E"/>
    <w:rsid w:val="00934408"/>
    <w:rsid w:val="009369A0"/>
    <w:rsid w:val="00973686"/>
    <w:rsid w:val="00994F92"/>
    <w:rsid w:val="009E367F"/>
    <w:rsid w:val="00A25AE1"/>
    <w:rsid w:val="00A91BBF"/>
    <w:rsid w:val="00AD571D"/>
    <w:rsid w:val="00AE2983"/>
    <w:rsid w:val="00B218FF"/>
    <w:rsid w:val="00B70EE9"/>
    <w:rsid w:val="00C735B4"/>
    <w:rsid w:val="00CD7021"/>
    <w:rsid w:val="00CF5810"/>
    <w:rsid w:val="00D3242D"/>
    <w:rsid w:val="00D53CDC"/>
    <w:rsid w:val="00D71681"/>
    <w:rsid w:val="00D71885"/>
    <w:rsid w:val="00D83043"/>
    <w:rsid w:val="00DE79E3"/>
    <w:rsid w:val="00E136D7"/>
    <w:rsid w:val="00E97496"/>
    <w:rsid w:val="00F4120C"/>
    <w:rsid w:val="00F77BFF"/>
    <w:rsid w:val="00FB0F8D"/>
    <w:rsid w:val="00FE222E"/>
    <w:rsid w:val="00FF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80F14"/>
  <w15:chartTrackingRefBased/>
  <w15:docId w15:val="{C6A286B9-5243-4487-9531-C390EB1B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77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537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D3B0B"/>
    <w:rPr>
      <w:color w:val="0000FF"/>
      <w:u w:val="single"/>
    </w:rPr>
  </w:style>
  <w:style w:type="paragraph" w:styleId="a4">
    <w:name w:val="No Spacing"/>
    <w:uiPriority w:val="1"/>
    <w:qFormat/>
    <w:rsid w:val="00540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zkurwreuab5ozgtqnkl">
    <w:name w:val="ezkurwreuab5ozgtqnkl"/>
    <w:basedOn w:val="a0"/>
    <w:rsid w:val="00D71885"/>
  </w:style>
  <w:style w:type="paragraph" w:styleId="a5">
    <w:name w:val="header"/>
    <w:basedOn w:val="a"/>
    <w:link w:val="a6"/>
    <w:uiPriority w:val="99"/>
    <w:unhideWhenUsed/>
    <w:rsid w:val="00994F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4F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94F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4F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0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_zkh@kostanay.gov.k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u_zkh@kostanay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DF575-2637-4B37-8FB2-4A0BC6FF2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750</Words>
  <Characters>4279</Characters>
  <Application>Microsoft Office Word</Application>
  <DocSecurity>8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otdel_jkh@mail.kz</dc:creator>
  <cp:keywords/>
  <dc:description/>
  <cp:lastModifiedBy>Приемная</cp:lastModifiedBy>
  <cp:revision>6</cp:revision>
  <cp:lastPrinted>2024-07-10T04:03:00Z</cp:lastPrinted>
  <dcterms:created xsi:type="dcterms:W3CDTF">2024-07-10T11:20:00Z</dcterms:created>
  <dcterms:modified xsi:type="dcterms:W3CDTF">2024-07-12T11:34:00Z</dcterms:modified>
</cp:coreProperties>
</file>