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1B" w:rsidRDefault="0062694D" w:rsidP="00D101A7">
      <w:pPr>
        <w:rPr>
          <w:lang w:val="kk-KZ"/>
        </w:rPr>
      </w:pPr>
      <w:r>
        <w:rPr>
          <w:color w:val="3399FF"/>
          <w:lang w:val="kk-KZ"/>
        </w:rPr>
        <w:t xml:space="preserve">       </w:t>
      </w:r>
      <w:r w:rsidR="00903A23">
        <w:rPr>
          <w:color w:val="3399FF"/>
          <w:lang w:val="kk-KZ"/>
        </w:rPr>
        <w:t xml:space="preserve">             </w:t>
      </w:r>
      <w:r w:rsidR="007764E0">
        <w:rPr>
          <w:color w:val="3399FF"/>
          <w:lang w:val="kk-KZ"/>
        </w:rPr>
        <w:t xml:space="preserve">  </w:t>
      </w:r>
      <w:r w:rsidR="00D101A7">
        <w:rPr>
          <w:noProof/>
        </w:rPr>
        <w:drawing>
          <wp:inline distT="0" distB="0" distL="0" distR="0" wp14:anchorId="03154E82" wp14:editId="63718334">
            <wp:extent cx="6120765" cy="1939509"/>
            <wp:effectExtent l="0" t="0" r="0" b="3810"/>
            <wp:docPr id="2" name="Рисунок 2" descr="Описание: C:\Users\tanya\Desktop\фирменный бланк руководитель аппарата акима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tanya\Desktop\фирменный бланк руководитель аппарата акима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939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4E0" w:rsidRDefault="007764E0" w:rsidP="006340C9">
      <w:pPr>
        <w:overflowPunct/>
        <w:autoSpaceDE/>
        <w:autoSpaceDN/>
        <w:adjustRightInd/>
        <w:rPr>
          <w:lang w:val="kk-KZ"/>
        </w:rPr>
      </w:pPr>
    </w:p>
    <w:p w:rsidR="00E906C6" w:rsidRDefault="00E906C6" w:rsidP="006340C9">
      <w:pPr>
        <w:overflowPunct/>
        <w:autoSpaceDE/>
        <w:autoSpaceDN/>
        <w:adjustRightInd/>
        <w:rPr>
          <w:lang w:val="kk-KZ"/>
        </w:rPr>
      </w:pPr>
    </w:p>
    <w:p w:rsidR="00CC0769" w:rsidRDefault="00CC0769" w:rsidP="006340C9">
      <w:pPr>
        <w:overflowPunct/>
        <w:autoSpaceDE/>
        <w:autoSpaceDN/>
        <w:adjustRightInd/>
        <w:rPr>
          <w:lang w:val="kk-KZ"/>
        </w:rPr>
      </w:pPr>
    </w:p>
    <w:p w:rsidR="007764E0" w:rsidRPr="007764E0" w:rsidRDefault="007764E0" w:rsidP="007764E0">
      <w:pPr>
        <w:overflowPunct/>
        <w:autoSpaceDE/>
        <w:autoSpaceDN/>
        <w:adjustRightInd/>
        <w:jc w:val="center"/>
        <w:rPr>
          <w:b/>
          <w:sz w:val="28"/>
          <w:lang w:val="kk-KZ"/>
        </w:rPr>
      </w:pPr>
      <w:r w:rsidRPr="007764E0">
        <w:rPr>
          <w:b/>
          <w:sz w:val="28"/>
          <w:lang w:val="kk-KZ"/>
        </w:rPr>
        <w:t>«Үстірт» мемлекеттік табиғи қорығының «Оңтүстік Үстірт» кластерлік учаскесін құру үшін жерді резервте қалдыру туралы</w:t>
      </w:r>
    </w:p>
    <w:p w:rsidR="007764E0" w:rsidRDefault="007764E0" w:rsidP="006340C9">
      <w:pPr>
        <w:overflowPunct/>
        <w:autoSpaceDE/>
        <w:autoSpaceDN/>
        <w:adjustRightInd/>
        <w:rPr>
          <w:lang w:val="kk-KZ"/>
        </w:rPr>
      </w:pPr>
    </w:p>
    <w:p w:rsidR="007764E0" w:rsidRDefault="007764E0" w:rsidP="006340C9">
      <w:pPr>
        <w:overflowPunct/>
        <w:autoSpaceDE/>
        <w:autoSpaceDN/>
        <w:adjustRightInd/>
        <w:rPr>
          <w:lang w:val="kk-KZ"/>
        </w:rPr>
      </w:pPr>
    </w:p>
    <w:p w:rsidR="007764E0" w:rsidRDefault="007764E0" w:rsidP="00C1590B">
      <w:pPr>
        <w:tabs>
          <w:tab w:val="left" w:pos="993"/>
        </w:tabs>
        <w:overflowPunct/>
        <w:autoSpaceDE/>
        <w:autoSpaceDN/>
        <w:adjustRightInd/>
        <w:ind w:firstLine="709"/>
        <w:jc w:val="both"/>
        <w:rPr>
          <w:b/>
          <w:sz w:val="28"/>
          <w:lang w:val="kk-KZ"/>
        </w:rPr>
      </w:pPr>
      <w:r w:rsidRPr="007764E0">
        <w:rPr>
          <w:sz w:val="28"/>
          <w:lang w:val="kk-KZ"/>
        </w:rPr>
        <w:t>Қазақстан Республикасының Жер кодексінің 16-бабына, Қазақстан Республикасының «Ерекше қорғалатын табиғи аумақтар туралы» Заңының                   10, 24-баптарына, Қазақстан Республикасының</w:t>
      </w:r>
      <w:r w:rsidR="00980FDF">
        <w:rPr>
          <w:sz w:val="28"/>
          <w:lang w:val="kk-KZ"/>
        </w:rPr>
        <w:t xml:space="preserve"> </w:t>
      </w:r>
      <w:r w:rsidRPr="007764E0">
        <w:rPr>
          <w:sz w:val="28"/>
          <w:lang w:val="kk-KZ"/>
        </w:rPr>
        <w:t xml:space="preserve">«Қазақстан Республикасындағы жергілікті мемлекеттік басқару және өзін-өзі басқару туралы» Заңының    </w:t>
      </w:r>
      <w:r w:rsidR="004B3710">
        <w:rPr>
          <w:sz w:val="28"/>
          <w:lang w:val="kk-KZ"/>
        </w:rPr>
        <w:t xml:space="preserve">                      </w:t>
      </w:r>
      <w:r w:rsidRPr="007764E0">
        <w:rPr>
          <w:sz w:val="28"/>
          <w:lang w:val="kk-KZ"/>
        </w:rPr>
        <w:t xml:space="preserve"> Қазақстан Республикасы Үкіметінің</w:t>
      </w:r>
      <w:r w:rsidR="00CA427C">
        <w:rPr>
          <w:sz w:val="28"/>
          <w:lang w:val="kk-KZ"/>
        </w:rPr>
        <w:t xml:space="preserve"> </w:t>
      </w:r>
      <w:r w:rsidR="00CA427C" w:rsidRPr="00CA427C">
        <w:rPr>
          <w:sz w:val="28"/>
          <w:lang w:val="kk-KZ"/>
        </w:rPr>
        <w:t xml:space="preserve">2006 жылғы 29 қыркүйектегі </w:t>
      </w:r>
      <w:r w:rsidR="00CA427C">
        <w:rPr>
          <w:sz w:val="28"/>
          <w:lang w:val="kk-KZ"/>
        </w:rPr>
        <w:t xml:space="preserve"> </w:t>
      </w:r>
      <w:r w:rsidR="00CA427C" w:rsidRPr="00CA427C">
        <w:rPr>
          <w:sz w:val="28"/>
          <w:lang w:val="kk-KZ"/>
        </w:rPr>
        <w:t>№ 943</w:t>
      </w:r>
      <w:r w:rsidRPr="007764E0">
        <w:rPr>
          <w:sz w:val="28"/>
          <w:lang w:val="kk-KZ"/>
        </w:rPr>
        <w:t xml:space="preserve"> «Республикалық және жергілікті маңызы бар ерекше қорғалатын табиғи аумақтарды құруға және кеңейтуге арналған жер учаскелерін резервте қалдыру туралы ережесін бекіту туралы» қаулысына және Маңғыстау облысы Қарақия ауданының аумағынан құрылатын</w:t>
      </w:r>
      <w:r w:rsidR="00980FDF">
        <w:rPr>
          <w:sz w:val="28"/>
          <w:lang w:val="kk-KZ"/>
        </w:rPr>
        <w:t xml:space="preserve"> </w:t>
      </w:r>
      <w:r w:rsidRPr="007764E0">
        <w:rPr>
          <w:sz w:val="28"/>
          <w:lang w:val="kk-KZ"/>
        </w:rPr>
        <w:t xml:space="preserve">«Үстірт» мемлекеттік табиғи қорығының «Оңтүстік Үстірт» кластерлік учаскесін 2023 жылғы 1 қыркүйектегі зерттеу актісі негізінде Маңғыстау облысының әкімдігі </w:t>
      </w:r>
      <w:r w:rsidRPr="007764E0">
        <w:rPr>
          <w:b/>
          <w:sz w:val="28"/>
          <w:lang w:val="kk-KZ"/>
        </w:rPr>
        <w:t>ҚАУЛЫ ЕТЕДІ:</w:t>
      </w:r>
    </w:p>
    <w:p w:rsidR="00C1590B" w:rsidRDefault="00644E86" w:rsidP="00C1590B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 xml:space="preserve">Осы қаулыға қосымшаға сәйкес </w:t>
      </w:r>
      <w:r w:rsidR="00AA4BDA" w:rsidRPr="00C1590B">
        <w:rPr>
          <w:rFonts w:ascii="Times New Roman" w:hAnsi="Times New Roman"/>
          <w:sz w:val="28"/>
          <w:lang w:val="kk-KZ"/>
        </w:rPr>
        <w:t>«Үстірт» мемлекеттік табиғи қорығының</w:t>
      </w:r>
      <w:r w:rsidR="00127117">
        <w:rPr>
          <w:rFonts w:ascii="Times New Roman" w:hAnsi="Times New Roman"/>
          <w:sz w:val="28"/>
          <w:lang w:val="kk-KZ"/>
        </w:rPr>
        <w:t xml:space="preserve"> шекарасы мен көлемінің шегінде</w:t>
      </w:r>
      <w:r w:rsidR="00AA4BDA" w:rsidRPr="00C1590B">
        <w:rPr>
          <w:rFonts w:ascii="Times New Roman" w:hAnsi="Times New Roman"/>
          <w:sz w:val="28"/>
          <w:lang w:val="kk-KZ"/>
        </w:rPr>
        <w:t xml:space="preserve"> «Оңтүстік Үстірт» кластерлік  учаскесін құру үшін  639 775  гектар көлемінде жер учаскесі резервке қалдырылсын.</w:t>
      </w:r>
    </w:p>
    <w:p w:rsidR="00AA4BDA" w:rsidRPr="00084164" w:rsidRDefault="0087713D" w:rsidP="00084164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kk-KZ"/>
        </w:rPr>
      </w:pPr>
      <w:r>
        <w:rPr>
          <w:rFonts w:ascii="Times New Roman" w:hAnsi="Times New Roman"/>
          <w:sz w:val="28"/>
          <w:lang w:val="kk-KZ"/>
        </w:rPr>
        <w:t>Қарақия ауданының әкімі</w:t>
      </w:r>
      <w:r w:rsidR="00A86D48">
        <w:rPr>
          <w:rFonts w:ascii="Times New Roman" w:hAnsi="Times New Roman"/>
          <w:sz w:val="28"/>
          <w:lang w:val="kk-KZ"/>
        </w:rPr>
        <w:t xml:space="preserve"> </w:t>
      </w:r>
      <w:r w:rsidR="00AA4BDA" w:rsidRPr="00084164">
        <w:rPr>
          <w:rFonts w:ascii="Times New Roman" w:hAnsi="Times New Roman"/>
          <w:sz w:val="28"/>
          <w:lang w:val="kk-KZ"/>
        </w:rPr>
        <w:t>«Үстірт» мемлекеттік табиғи қорығының «Оңтүст</w:t>
      </w:r>
      <w:r>
        <w:rPr>
          <w:rFonts w:ascii="Times New Roman" w:hAnsi="Times New Roman"/>
          <w:sz w:val="28"/>
          <w:lang w:val="kk-KZ"/>
        </w:rPr>
        <w:t>ік Үстірт» кластерлік учаскесін</w:t>
      </w:r>
      <w:r w:rsidR="00AA4BDA" w:rsidRPr="00084164">
        <w:rPr>
          <w:rFonts w:ascii="Times New Roman" w:hAnsi="Times New Roman"/>
          <w:sz w:val="28"/>
          <w:lang w:val="kk-KZ"/>
        </w:rPr>
        <w:t xml:space="preserve"> </w:t>
      </w:r>
      <w:r w:rsidR="00F0617F">
        <w:rPr>
          <w:rFonts w:ascii="Times New Roman" w:hAnsi="Times New Roman"/>
          <w:sz w:val="28"/>
          <w:lang w:val="kk-KZ"/>
        </w:rPr>
        <w:t xml:space="preserve">сақтауды қамтамасыз ету бойынша </w:t>
      </w:r>
      <w:r w:rsidR="0061572D" w:rsidRPr="00084164">
        <w:rPr>
          <w:rFonts w:ascii="Times New Roman" w:hAnsi="Times New Roman"/>
          <w:sz w:val="28"/>
          <w:lang w:val="kk-KZ"/>
        </w:rPr>
        <w:t>шаралар қабылдасын</w:t>
      </w:r>
      <w:r w:rsidR="00A86D48">
        <w:rPr>
          <w:rFonts w:ascii="Times New Roman" w:hAnsi="Times New Roman"/>
          <w:sz w:val="28"/>
          <w:lang w:val="kk-KZ"/>
        </w:rPr>
        <w:t>.</w:t>
      </w:r>
    </w:p>
    <w:p w:rsidR="00C1590B" w:rsidRPr="003C186F" w:rsidRDefault="00AA4BDA" w:rsidP="0061572D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kk-KZ"/>
        </w:rPr>
      </w:pPr>
      <w:r w:rsidRPr="003C186F">
        <w:rPr>
          <w:rFonts w:ascii="Times New Roman" w:hAnsi="Times New Roman"/>
          <w:sz w:val="28"/>
          <w:lang w:val="kk-KZ"/>
        </w:rPr>
        <w:t xml:space="preserve">Осы қаулының орындалуын бақылау </w:t>
      </w:r>
      <w:r w:rsidR="0061572D" w:rsidRPr="003C186F">
        <w:rPr>
          <w:rFonts w:ascii="Times New Roman" w:hAnsi="Times New Roman"/>
          <w:sz w:val="28"/>
          <w:lang w:val="kk-KZ"/>
        </w:rPr>
        <w:t>Маңғыстау облысы әкімінің орынбасары Қ.Ж. Құлжановқа жүктелсін</w:t>
      </w:r>
      <w:r w:rsidRPr="003C186F">
        <w:rPr>
          <w:rFonts w:ascii="Times New Roman" w:hAnsi="Times New Roman"/>
          <w:sz w:val="28"/>
          <w:lang w:val="kk-KZ"/>
        </w:rPr>
        <w:t>.</w:t>
      </w:r>
      <w:r w:rsidR="0061572D" w:rsidRPr="003C186F">
        <w:rPr>
          <w:rFonts w:ascii="Times New Roman" w:hAnsi="Times New Roman"/>
          <w:sz w:val="28"/>
          <w:lang w:val="kk-KZ"/>
        </w:rPr>
        <w:t xml:space="preserve"> </w:t>
      </w:r>
    </w:p>
    <w:p w:rsidR="007764E0" w:rsidRPr="00C1590B" w:rsidRDefault="00AA4BDA" w:rsidP="00C1590B">
      <w:pPr>
        <w:pStyle w:val="ae"/>
        <w:numPr>
          <w:ilvl w:val="0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lang w:val="kk-KZ"/>
        </w:rPr>
      </w:pPr>
      <w:r w:rsidRPr="00C1590B">
        <w:rPr>
          <w:rFonts w:ascii="Times New Roman" w:hAnsi="Times New Roman"/>
          <w:sz w:val="28"/>
          <w:lang w:val="kk-KZ"/>
        </w:rPr>
        <w:t>Осы қаулы оның алғашқы ресми жарияланған күнінен кейін күнтізбелік он күн өткен соң қолданысқа енгізіледі.</w:t>
      </w:r>
    </w:p>
    <w:p w:rsidR="00AA4BDA" w:rsidRDefault="00AA4BDA" w:rsidP="006340C9">
      <w:pPr>
        <w:overflowPunct/>
        <w:autoSpaceDE/>
        <w:autoSpaceDN/>
        <w:adjustRightInd/>
        <w:rPr>
          <w:lang w:val="kk-KZ"/>
        </w:rPr>
      </w:pPr>
    </w:p>
    <w:p w:rsidR="00C1590B" w:rsidRPr="007764E0" w:rsidRDefault="00C1590B" w:rsidP="006340C9">
      <w:pPr>
        <w:overflowPunct/>
        <w:autoSpaceDE/>
        <w:autoSpaceDN/>
        <w:adjustRightInd/>
        <w:rPr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EF35C8" w:rsidTr="00EF35C8">
        <w:tc>
          <w:tcPr>
            <w:tcW w:w="3652" w:type="dxa"/>
            <w:hideMark/>
          </w:tcPr>
          <w:p w:rsidR="00EF35C8" w:rsidRPr="00D90721" w:rsidRDefault="00871757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Маңғыстау о</w:t>
            </w:r>
            <w:r w:rsidR="00D90721">
              <w:rPr>
                <w:b/>
                <w:sz w:val="28"/>
                <w:szCs w:val="28"/>
                <w:lang w:val="kk-KZ"/>
              </w:rPr>
              <w:t>блыс</w:t>
            </w:r>
            <w:r>
              <w:rPr>
                <w:b/>
                <w:sz w:val="28"/>
                <w:szCs w:val="28"/>
                <w:lang w:val="kk-KZ"/>
              </w:rPr>
              <w:t xml:space="preserve">ының </w:t>
            </w:r>
            <w:r w:rsidR="00D90721">
              <w:rPr>
                <w:b/>
                <w:sz w:val="28"/>
                <w:szCs w:val="28"/>
                <w:lang w:val="kk-KZ"/>
              </w:rPr>
              <w:t xml:space="preserve"> әкімі</w:t>
            </w:r>
          </w:p>
        </w:tc>
        <w:tc>
          <w:tcPr>
            <w:tcW w:w="2126" w:type="dxa"/>
          </w:tcPr>
          <w:p w:rsidR="00EF35C8" w:rsidRDefault="00EF35C8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EF35C8" w:rsidRDefault="00D90721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 Н. Қилыбай</w:t>
            </w:r>
          </w:p>
        </w:tc>
      </w:tr>
    </w:tbl>
    <w:p w:rsidR="00CF711B" w:rsidRPr="00934587" w:rsidRDefault="00CF711B" w:rsidP="006340C9">
      <w:pPr>
        <w:overflowPunct/>
        <w:autoSpaceDE/>
        <w:autoSpaceDN/>
        <w:adjustRightInd/>
      </w:pPr>
      <w:bookmarkStart w:id="0" w:name="_GoBack"/>
      <w:bookmarkEnd w:id="0"/>
    </w:p>
    <w:sectPr w:rsidR="00CF711B" w:rsidRPr="00934587" w:rsidSect="00CC0769">
      <w:headerReference w:type="even" r:id="rId9"/>
      <w:headerReference w:type="default" r:id="rId10"/>
      <w:pgSz w:w="11906" w:h="16838"/>
      <w:pgMar w:top="851" w:right="849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D9B" w:rsidRDefault="00812D9B">
      <w:r>
        <w:separator/>
      </w:r>
    </w:p>
  </w:endnote>
  <w:endnote w:type="continuationSeparator" w:id="0">
    <w:p w:rsidR="00812D9B" w:rsidRDefault="00812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D9B" w:rsidRDefault="00812D9B">
      <w:r>
        <w:separator/>
      </w:r>
    </w:p>
  </w:footnote>
  <w:footnote w:type="continuationSeparator" w:id="0">
    <w:p w:rsidR="00812D9B" w:rsidRDefault="00812D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6D48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15EF23F9"/>
    <w:multiLevelType w:val="hybridMultilevel"/>
    <w:tmpl w:val="7BE46FEA"/>
    <w:lvl w:ilvl="0" w:tplc="A0C6631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B112ABC"/>
    <w:multiLevelType w:val="hybridMultilevel"/>
    <w:tmpl w:val="684487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3A7C"/>
    <w:rsid w:val="00065028"/>
    <w:rsid w:val="00066542"/>
    <w:rsid w:val="00072621"/>
    <w:rsid w:val="00073119"/>
    <w:rsid w:val="00084164"/>
    <w:rsid w:val="000870F9"/>
    <w:rsid w:val="000922AA"/>
    <w:rsid w:val="000B4AC7"/>
    <w:rsid w:val="000C115E"/>
    <w:rsid w:val="000D4DAC"/>
    <w:rsid w:val="000E58D8"/>
    <w:rsid w:val="000F48E7"/>
    <w:rsid w:val="00127117"/>
    <w:rsid w:val="001319EE"/>
    <w:rsid w:val="00143292"/>
    <w:rsid w:val="00150E29"/>
    <w:rsid w:val="001514EC"/>
    <w:rsid w:val="00174C4A"/>
    <w:rsid w:val="001763DE"/>
    <w:rsid w:val="0018310C"/>
    <w:rsid w:val="001A1881"/>
    <w:rsid w:val="001A5BF7"/>
    <w:rsid w:val="001B61C1"/>
    <w:rsid w:val="001B7E3C"/>
    <w:rsid w:val="001F4925"/>
    <w:rsid w:val="001F64CB"/>
    <w:rsid w:val="002000F4"/>
    <w:rsid w:val="0022101F"/>
    <w:rsid w:val="0023374B"/>
    <w:rsid w:val="00251F3F"/>
    <w:rsid w:val="00280C14"/>
    <w:rsid w:val="002A394A"/>
    <w:rsid w:val="00364E0B"/>
    <w:rsid w:val="00381903"/>
    <w:rsid w:val="003C186F"/>
    <w:rsid w:val="003E1606"/>
    <w:rsid w:val="003F241E"/>
    <w:rsid w:val="00423754"/>
    <w:rsid w:val="00430E89"/>
    <w:rsid w:val="0044106E"/>
    <w:rsid w:val="004726FE"/>
    <w:rsid w:val="004759E2"/>
    <w:rsid w:val="0049623C"/>
    <w:rsid w:val="004B3710"/>
    <w:rsid w:val="004B400D"/>
    <w:rsid w:val="004B5E3A"/>
    <w:rsid w:val="004C34B8"/>
    <w:rsid w:val="004E49BE"/>
    <w:rsid w:val="004F3375"/>
    <w:rsid w:val="00523D15"/>
    <w:rsid w:val="00597F54"/>
    <w:rsid w:val="005E7A65"/>
    <w:rsid w:val="005F19BB"/>
    <w:rsid w:val="005F582C"/>
    <w:rsid w:val="0061572D"/>
    <w:rsid w:val="006241AD"/>
    <w:rsid w:val="0062694D"/>
    <w:rsid w:val="006340C9"/>
    <w:rsid w:val="00642211"/>
    <w:rsid w:val="00644E86"/>
    <w:rsid w:val="006B6938"/>
    <w:rsid w:val="007006E3"/>
    <w:rsid w:val="007009F7"/>
    <w:rsid w:val="007111E8"/>
    <w:rsid w:val="00731B2A"/>
    <w:rsid w:val="00740441"/>
    <w:rsid w:val="007764E0"/>
    <w:rsid w:val="007767CD"/>
    <w:rsid w:val="00782A16"/>
    <w:rsid w:val="007E588D"/>
    <w:rsid w:val="007F04BB"/>
    <w:rsid w:val="0081000A"/>
    <w:rsid w:val="00812D9B"/>
    <w:rsid w:val="008436CA"/>
    <w:rsid w:val="00861A53"/>
    <w:rsid w:val="00866964"/>
    <w:rsid w:val="00867FA4"/>
    <w:rsid w:val="00871757"/>
    <w:rsid w:val="0087713D"/>
    <w:rsid w:val="00903A23"/>
    <w:rsid w:val="009139A9"/>
    <w:rsid w:val="00914138"/>
    <w:rsid w:val="00915A4B"/>
    <w:rsid w:val="00934587"/>
    <w:rsid w:val="00946E2F"/>
    <w:rsid w:val="00980FDF"/>
    <w:rsid w:val="009924CE"/>
    <w:rsid w:val="009B191E"/>
    <w:rsid w:val="009B69F4"/>
    <w:rsid w:val="00A10052"/>
    <w:rsid w:val="00A17FE7"/>
    <w:rsid w:val="00A338BC"/>
    <w:rsid w:val="00A47D62"/>
    <w:rsid w:val="00A5289E"/>
    <w:rsid w:val="00A86D48"/>
    <w:rsid w:val="00AA225A"/>
    <w:rsid w:val="00AA4BDA"/>
    <w:rsid w:val="00AB6238"/>
    <w:rsid w:val="00AC76FB"/>
    <w:rsid w:val="00B51579"/>
    <w:rsid w:val="00B60BA8"/>
    <w:rsid w:val="00B86340"/>
    <w:rsid w:val="00B9054F"/>
    <w:rsid w:val="00BE3CFA"/>
    <w:rsid w:val="00BE78CA"/>
    <w:rsid w:val="00BF5FBC"/>
    <w:rsid w:val="00C1590B"/>
    <w:rsid w:val="00C7780A"/>
    <w:rsid w:val="00CA1875"/>
    <w:rsid w:val="00CA427C"/>
    <w:rsid w:val="00CC0769"/>
    <w:rsid w:val="00CC7D90"/>
    <w:rsid w:val="00CE6A1B"/>
    <w:rsid w:val="00CF711B"/>
    <w:rsid w:val="00D03D0C"/>
    <w:rsid w:val="00D04F68"/>
    <w:rsid w:val="00D101A7"/>
    <w:rsid w:val="00D11982"/>
    <w:rsid w:val="00D14F06"/>
    <w:rsid w:val="00D60257"/>
    <w:rsid w:val="00D74405"/>
    <w:rsid w:val="00D90721"/>
    <w:rsid w:val="00E43190"/>
    <w:rsid w:val="00E57A5B"/>
    <w:rsid w:val="00E866E0"/>
    <w:rsid w:val="00E906C6"/>
    <w:rsid w:val="00EB54A3"/>
    <w:rsid w:val="00EC3C11"/>
    <w:rsid w:val="00EE1A39"/>
    <w:rsid w:val="00EF35C8"/>
    <w:rsid w:val="00EF499D"/>
    <w:rsid w:val="00F0617F"/>
    <w:rsid w:val="00F22932"/>
    <w:rsid w:val="00F525B9"/>
    <w:rsid w:val="00F64017"/>
    <w:rsid w:val="00F7421A"/>
    <w:rsid w:val="00F93EE0"/>
    <w:rsid w:val="00FA5A72"/>
    <w:rsid w:val="00FE6BCA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764E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764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7764E0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7764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UZO</cp:lastModifiedBy>
  <cp:revision>38</cp:revision>
  <dcterms:created xsi:type="dcterms:W3CDTF">2018-09-21T12:01:00Z</dcterms:created>
  <dcterms:modified xsi:type="dcterms:W3CDTF">2024-05-22T07:20:00Z</dcterms:modified>
</cp:coreProperties>
</file>