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61524" w14:textId="77777777" w:rsidR="007A214B" w:rsidRPr="001C522B" w:rsidRDefault="007A214B" w:rsidP="008C47A9">
      <w:pPr>
        <w:spacing w:after="0" w:line="240" w:lineRule="auto"/>
        <w:jc w:val="center"/>
        <w:rPr>
          <w:rFonts w:ascii="Times New Roman" w:hAnsi="Times New Roman" w:cs="Times New Roman"/>
          <w:b/>
          <w:sz w:val="28"/>
        </w:rPr>
      </w:pPr>
      <w:r w:rsidRPr="001C522B">
        <w:rPr>
          <w:rFonts w:ascii="Times New Roman" w:hAnsi="Times New Roman" w:cs="Times New Roman"/>
          <w:b/>
          <w:sz w:val="28"/>
        </w:rPr>
        <w:t xml:space="preserve">Справочная информация </w:t>
      </w:r>
    </w:p>
    <w:p w14:paraId="35E5E131" w14:textId="77777777" w:rsidR="005D0634" w:rsidRPr="001C522B" w:rsidRDefault="007A214B" w:rsidP="008C47A9">
      <w:pPr>
        <w:spacing w:after="0" w:line="240" w:lineRule="auto"/>
        <w:jc w:val="center"/>
        <w:rPr>
          <w:rFonts w:ascii="Times New Roman" w:hAnsi="Times New Roman" w:cs="Times New Roman"/>
          <w:b/>
          <w:sz w:val="28"/>
        </w:rPr>
      </w:pPr>
      <w:r w:rsidRPr="001C522B">
        <w:rPr>
          <w:rFonts w:ascii="Times New Roman" w:hAnsi="Times New Roman" w:cs="Times New Roman"/>
          <w:b/>
          <w:sz w:val="28"/>
        </w:rPr>
        <w:t xml:space="preserve">по вопросу строительства </w:t>
      </w:r>
      <w:r w:rsidR="008C47A9" w:rsidRPr="001C522B">
        <w:rPr>
          <w:rFonts w:ascii="Times New Roman" w:hAnsi="Times New Roman" w:cs="Times New Roman"/>
          <w:b/>
          <w:sz w:val="28"/>
        </w:rPr>
        <w:t>АЭС в Казахстане</w:t>
      </w:r>
    </w:p>
    <w:p w14:paraId="4EFCE9D8" w14:textId="77777777" w:rsidR="00356C12" w:rsidRPr="001C522B" w:rsidRDefault="00356C12" w:rsidP="008C47A9">
      <w:pPr>
        <w:spacing w:after="0" w:line="240" w:lineRule="auto"/>
        <w:jc w:val="right"/>
        <w:rPr>
          <w:rFonts w:ascii="Times New Roman" w:hAnsi="Times New Roman" w:cs="Times New Roman"/>
          <w:sz w:val="28"/>
        </w:rPr>
      </w:pPr>
    </w:p>
    <w:p w14:paraId="2136F672" w14:textId="4B9277C3" w:rsidR="002B3E3E" w:rsidRPr="001C522B" w:rsidRDefault="004A6B2D" w:rsidP="002B3E3E">
      <w:pPr>
        <w:spacing w:after="0" w:line="240" w:lineRule="auto"/>
        <w:ind w:firstLine="709"/>
        <w:jc w:val="both"/>
        <w:rPr>
          <w:rFonts w:ascii="Times New Roman" w:hAnsi="Times New Roman" w:cs="Times New Roman"/>
          <w:sz w:val="28"/>
          <w:szCs w:val="28"/>
        </w:rPr>
      </w:pPr>
      <w:r w:rsidRPr="001C522B">
        <w:rPr>
          <w:rFonts w:ascii="Times New Roman" w:hAnsi="Times New Roman" w:cs="Times New Roman"/>
          <w:sz w:val="28"/>
          <w:szCs w:val="28"/>
        </w:rPr>
        <w:t xml:space="preserve">Учитывая рост потребления электроэнергии Казахстан нуждается </w:t>
      </w:r>
      <w:r w:rsidR="002B3E3E" w:rsidRPr="001C522B">
        <w:rPr>
          <w:rFonts w:ascii="Times New Roman" w:hAnsi="Times New Roman" w:cs="Times New Roman"/>
          <w:sz w:val="28"/>
          <w:szCs w:val="28"/>
        </w:rPr>
        <w:t>в внедрении нового основного источника генерации электроэнергии, чтобы обеспечить стабильное энергоснабжение страны. Однако, в свете глобальных усилий по достижению углеродной нейтральности возможности использования угольной энергетики в качестве основного источника ограничены из-за отказа международных финансовых организаций финансировать проекты по строительству угольных электростанций. Также масштабное развитие газовой энергетики затруднено из-за ограниченных запасов природного газа в стране.</w:t>
      </w:r>
    </w:p>
    <w:p w14:paraId="6447D3D0" w14:textId="5C1AFCFA" w:rsidR="002B3E3E" w:rsidRPr="001C522B" w:rsidRDefault="002B3E3E" w:rsidP="00CF6CBB">
      <w:pPr>
        <w:spacing w:after="0" w:line="240" w:lineRule="auto"/>
        <w:ind w:firstLine="709"/>
        <w:jc w:val="both"/>
        <w:rPr>
          <w:rFonts w:ascii="Times New Roman" w:hAnsi="Times New Roman" w:cs="Times New Roman"/>
          <w:sz w:val="28"/>
          <w:szCs w:val="28"/>
        </w:rPr>
      </w:pPr>
      <w:r w:rsidRPr="001C522B">
        <w:rPr>
          <w:rFonts w:ascii="Times New Roman" w:hAnsi="Times New Roman" w:cs="Times New Roman"/>
          <w:sz w:val="28"/>
          <w:szCs w:val="28"/>
        </w:rPr>
        <w:t xml:space="preserve">Возобновляемые источники энергии, не смотря на все преимущества, не могут выступить в качестве стабильного и базового источника генерации ввиду непредсказуемости работы, связанной с периодическим отсутствием ветра и солнца. В текущем уровне развития технологий в энергетическом секторе атомная энергетика представляется наиболее перспективным решением для замены </w:t>
      </w:r>
      <w:r w:rsidR="00825D75" w:rsidRPr="001C522B">
        <w:rPr>
          <w:rFonts w:ascii="Times New Roman" w:hAnsi="Times New Roman" w:cs="Times New Roman"/>
          <w:sz w:val="28"/>
          <w:szCs w:val="28"/>
        </w:rPr>
        <w:t xml:space="preserve">выбывающих </w:t>
      </w:r>
      <w:r w:rsidRPr="001C522B">
        <w:rPr>
          <w:rFonts w:ascii="Times New Roman" w:hAnsi="Times New Roman" w:cs="Times New Roman"/>
          <w:sz w:val="28"/>
          <w:szCs w:val="28"/>
        </w:rPr>
        <w:t>мощностей.</w:t>
      </w:r>
    </w:p>
    <w:p w14:paraId="2B0688D8" w14:textId="3838EB89" w:rsidR="0049609A" w:rsidRPr="001C522B" w:rsidRDefault="0049609A" w:rsidP="00CF6CBB">
      <w:pPr>
        <w:spacing w:after="0" w:line="240" w:lineRule="auto"/>
        <w:ind w:firstLine="709"/>
        <w:jc w:val="both"/>
        <w:rPr>
          <w:rFonts w:ascii="Times New Roman" w:hAnsi="Times New Roman" w:cs="Times New Roman"/>
          <w:sz w:val="28"/>
          <w:szCs w:val="28"/>
        </w:rPr>
      </w:pPr>
      <w:r w:rsidRPr="001C522B">
        <w:rPr>
          <w:rFonts w:ascii="Times New Roman" w:hAnsi="Times New Roman" w:cs="Times New Roman"/>
          <w:sz w:val="28"/>
          <w:szCs w:val="28"/>
          <w:lang w:val="kk-KZ"/>
        </w:rPr>
        <w:t>Так</w:t>
      </w:r>
      <w:r w:rsidRPr="001C522B">
        <w:rPr>
          <w:rFonts w:ascii="Times New Roman" w:hAnsi="Times New Roman" w:cs="Times New Roman"/>
          <w:sz w:val="28"/>
          <w:szCs w:val="28"/>
        </w:rPr>
        <w:t xml:space="preserve">, </w:t>
      </w:r>
      <w:r w:rsidRPr="001C522B">
        <w:rPr>
          <w:rFonts w:ascii="Times New Roman" w:hAnsi="Times New Roman" w:cs="Times New Roman"/>
          <w:sz w:val="28"/>
          <w:szCs w:val="28"/>
          <w:lang w:val="kk-KZ"/>
        </w:rPr>
        <w:t xml:space="preserve">в </w:t>
      </w:r>
      <w:r w:rsidRPr="001C522B">
        <w:rPr>
          <w:rFonts w:ascii="Times New Roman" w:hAnsi="Times New Roman" w:cs="Times New Roman"/>
          <w:sz w:val="28"/>
          <w:szCs w:val="28"/>
        </w:rPr>
        <w:t>2023 году была проведена 28-я конференция сторон ООН по изменению климата (</w:t>
      </w:r>
      <w:proofErr w:type="spellStart"/>
      <w:r w:rsidRPr="001C522B">
        <w:rPr>
          <w:rFonts w:ascii="Times New Roman" w:hAnsi="Times New Roman" w:cs="Times New Roman"/>
          <w:sz w:val="28"/>
          <w:szCs w:val="28"/>
        </w:rPr>
        <w:t>COP28</w:t>
      </w:r>
      <w:proofErr w:type="spellEnd"/>
      <w:r w:rsidRPr="001C522B">
        <w:rPr>
          <w:rFonts w:ascii="Times New Roman" w:hAnsi="Times New Roman" w:cs="Times New Roman"/>
          <w:sz w:val="28"/>
          <w:szCs w:val="28"/>
        </w:rPr>
        <w:t xml:space="preserve">) в Дубае по принятию Глобального отчета, единогласно согласованного всеми сторонами и призывающего к отказу от ископаемого топлива и ускорению внедрения технологий с нулевым и низким уровнем выбросов, включая атомную энергетику. В ходе </w:t>
      </w:r>
      <w:proofErr w:type="spellStart"/>
      <w:r w:rsidRPr="001C522B">
        <w:rPr>
          <w:rFonts w:ascii="Times New Roman" w:hAnsi="Times New Roman" w:cs="Times New Roman"/>
          <w:sz w:val="28"/>
          <w:szCs w:val="28"/>
        </w:rPr>
        <w:t>COP28</w:t>
      </w:r>
      <w:proofErr w:type="spellEnd"/>
      <w:r w:rsidRPr="001C522B">
        <w:rPr>
          <w:rFonts w:ascii="Times New Roman" w:hAnsi="Times New Roman" w:cs="Times New Roman"/>
          <w:sz w:val="28"/>
          <w:szCs w:val="28"/>
        </w:rPr>
        <w:t xml:space="preserve"> 24 страны поддержали министерскую декларацию, призывающую к утроению глобального потенциала ядерной энергии к 2050 году. Главы государств или высшие должностные лица Болгарии, Канады, Чешской Республики, Финляндии, Франции, Ганы, Венгрии, Японии, Южной Кореи, Молдовы, Монголии, Марокко, Нидерландов, Польши, Румынии, Словакии, Словении, Швеции, Украины, ОАЭ, Великобритании и США подписали декларацию 2 декабря 2023 года, а Армения и Хорватия также подписали ее во время саммита.</w:t>
      </w:r>
    </w:p>
    <w:p w14:paraId="1267FB88" w14:textId="6C3136DB" w:rsidR="0049609A" w:rsidRPr="001C522B" w:rsidRDefault="0049609A" w:rsidP="00CF6CBB">
      <w:pPr>
        <w:spacing w:after="0" w:line="240" w:lineRule="auto"/>
        <w:ind w:firstLine="709"/>
        <w:jc w:val="both"/>
        <w:rPr>
          <w:rFonts w:ascii="Times New Roman" w:hAnsi="Times New Roman" w:cs="Times New Roman"/>
          <w:sz w:val="28"/>
          <w:szCs w:val="28"/>
          <w:lang w:val="kk-KZ"/>
        </w:rPr>
      </w:pPr>
      <w:r w:rsidRPr="001C522B">
        <w:rPr>
          <w:rFonts w:ascii="Times New Roman" w:hAnsi="Times New Roman" w:cs="Times New Roman"/>
          <w:sz w:val="28"/>
          <w:szCs w:val="28"/>
        </w:rPr>
        <w:t xml:space="preserve">Обязательство «Net Zero </w:t>
      </w:r>
      <w:proofErr w:type="spellStart"/>
      <w:r w:rsidRPr="001C522B">
        <w:rPr>
          <w:rFonts w:ascii="Times New Roman" w:hAnsi="Times New Roman" w:cs="Times New Roman"/>
          <w:sz w:val="28"/>
          <w:szCs w:val="28"/>
        </w:rPr>
        <w:t>Nuclear</w:t>
      </w:r>
      <w:proofErr w:type="spellEnd"/>
      <w:r w:rsidRPr="001C522B">
        <w:rPr>
          <w:rFonts w:ascii="Times New Roman" w:hAnsi="Times New Roman" w:cs="Times New Roman"/>
          <w:sz w:val="28"/>
          <w:szCs w:val="28"/>
        </w:rPr>
        <w:t xml:space="preserve"> Industry </w:t>
      </w:r>
      <w:proofErr w:type="spellStart"/>
      <w:r w:rsidRPr="001C522B">
        <w:rPr>
          <w:rFonts w:ascii="Times New Roman" w:hAnsi="Times New Roman" w:cs="Times New Roman"/>
          <w:sz w:val="28"/>
          <w:szCs w:val="28"/>
        </w:rPr>
        <w:t>Pledge</w:t>
      </w:r>
      <w:proofErr w:type="spellEnd"/>
      <w:r w:rsidRPr="001C522B">
        <w:rPr>
          <w:rFonts w:ascii="Times New Roman" w:hAnsi="Times New Roman" w:cs="Times New Roman"/>
          <w:sz w:val="28"/>
          <w:szCs w:val="28"/>
        </w:rPr>
        <w:t xml:space="preserve">», которое предполагает как минимум трехкратное увеличение ядерных мощностей к 2050 году, было представлено на мероприятии в рамках </w:t>
      </w:r>
      <w:proofErr w:type="spellStart"/>
      <w:r w:rsidRPr="001C522B">
        <w:rPr>
          <w:rFonts w:ascii="Times New Roman" w:hAnsi="Times New Roman" w:cs="Times New Roman"/>
          <w:sz w:val="28"/>
          <w:szCs w:val="28"/>
        </w:rPr>
        <w:t>COP28</w:t>
      </w:r>
      <w:proofErr w:type="spellEnd"/>
      <w:r w:rsidRPr="001C522B">
        <w:rPr>
          <w:rFonts w:ascii="Times New Roman" w:hAnsi="Times New Roman" w:cs="Times New Roman"/>
          <w:sz w:val="28"/>
          <w:szCs w:val="28"/>
        </w:rPr>
        <w:t>. Компании, подписавшие это обязательство, работают более чем в 140 странах и взяли на себя обязательство поддерживать такое же масштабное расширение ядерной энергетики, как и правительства, поддержавшие министерскую декларацию с аналогичной целью на 2050 год.</w:t>
      </w:r>
    </w:p>
    <w:p w14:paraId="383F87C2" w14:textId="23E9FEBE" w:rsidR="000D3B5A" w:rsidRPr="001C522B" w:rsidRDefault="000D3B5A" w:rsidP="00CF6CBB">
      <w:pPr>
        <w:spacing w:after="0" w:line="240" w:lineRule="auto"/>
        <w:ind w:firstLine="709"/>
        <w:jc w:val="both"/>
        <w:rPr>
          <w:rFonts w:ascii="Times New Roman" w:hAnsi="Times New Roman" w:cs="Times New Roman"/>
          <w:sz w:val="28"/>
          <w:szCs w:val="28"/>
        </w:rPr>
      </w:pPr>
      <w:r w:rsidRPr="001C522B">
        <w:rPr>
          <w:rFonts w:ascii="Times New Roman" w:hAnsi="Times New Roman" w:cs="Times New Roman"/>
          <w:sz w:val="28"/>
          <w:szCs w:val="28"/>
        </w:rPr>
        <w:t>По данным МАГАТЭ в настоящее время в 31 странах мира эксплуатируется 41</w:t>
      </w:r>
      <w:r w:rsidR="00C61033">
        <w:rPr>
          <w:rFonts w:ascii="Times New Roman" w:hAnsi="Times New Roman" w:cs="Times New Roman"/>
          <w:sz w:val="28"/>
          <w:szCs w:val="28"/>
          <w:lang w:val="kk-KZ"/>
        </w:rPr>
        <w:t>6</w:t>
      </w:r>
      <w:r w:rsidRPr="001C522B">
        <w:rPr>
          <w:rFonts w:ascii="Times New Roman" w:hAnsi="Times New Roman" w:cs="Times New Roman"/>
          <w:sz w:val="28"/>
          <w:szCs w:val="28"/>
        </w:rPr>
        <w:t xml:space="preserve"> ядерных энергоблоков с суммарной мощностью 37</w:t>
      </w:r>
      <w:r w:rsidR="00C61033">
        <w:rPr>
          <w:rFonts w:ascii="Times New Roman" w:hAnsi="Times New Roman" w:cs="Times New Roman"/>
          <w:sz w:val="28"/>
          <w:szCs w:val="28"/>
          <w:lang w:val="kk-KZ"/>
        </w:rPr>
        <w:t>4</w:t>
      </w:r>
      <w:r w:rsidRPr="001C522B">
        <w:rPr>
          <w:rFonts w:ascii="Times New Roman" w:hAnsi="Times New Roman" w:cs="Times New Roman"/>
          <w:sz w:val="28"/>
          <w:szCs w:val="28"/>
        </w:rPr>
        <w:t>,6 ГВт (эл.) и в 1</w:t>
      </w:r>
      <w:r w:rsidR="00CF6CBB" w:rsidRPr="001C522B">
        <w:rPr>
          <w:rFonts w:ascii="Times New Roman" w:hAnsi="Times New Roman" w:cs="Times New Roman"/>
          <w:sz w:val="28"/>
          <w:szCs w:val="28"/>
        </w:rPr>
        <w:t>5</w:t>
      </w:r>
      <w:r w:rsidRPr="001C522B">
        <w:rPr>
          <w:rFonts w:ascii="Times New Roman" w:hAnsi="Times New Roman" w:cs="Times New Roman"/>
          <w:sz w:val="28"/>
          <w:szCs w:val="28"/>
        </w:rPr>
        <w:t xml:space="preserve"> странах ведется сооружение 5</w:t>
      </w:r>
      <w:r w:rsidR="00C61033">
        <w:rPr>
          <w:rFonts w:ascii="Times New Roman" w:hAnsi="Times New Roman" w:cs="Times New Roman"/>
          <w:sz w:val="28"/>
          <w:szCs w:val="28"/>
          <w:lang w:val="kk-KZ"/>
        </w:rPr>
        <w:t>9</w:t>
      </w:r>
      <w:r w:rsidRPr="001C522B">
        <w:rPr>
          <w:rFonts w:ascii="Times New Roman" w:hAnsi="Times New Roman" w:cs="Times New Roman"/>
          <w:sz w:val="28"/>
          <w:szCs w:val="28"/>
        </w:rPr>
        <w:t xml:space="preserve"> реакторов.</w:t>
      </w:r>
    </w:p>
    <w:p w14:paraId="6E837DBA" w14:textId="0CB5B4D6" w:rsidR="000D3B5A" w:rsidRPr="001C522B" w:rsidRDefault="000D3B5A" w:rsidP="000D3B5A">
      <w:pPr>
        <w:spacing w:after="0" w:line="240" w:lineRule="auto"/>
        <w:ind w:firstLine="709"/>
        <w:jc w:val="both"/>
        <w:rPr>
          <w:rFonts w:ascii="Times New Roman" w:hAnsi="Times New Roman" w:cs="Times New Roman"/>
          <w:sz w:val="28"/>
          <w:szCs w:val="28"/>
        </w:rPr>
      </w:pPr>
      <w:r w:rsidRPr="001C522B">
        <w:rPr>
          <w:rFonts w:ascii="Times New Roman" w:hAnsi="Times New Roman" w:cs="Times New Roman"/>
          <w:sz w:val="28"/>
          <w:szCs w:val="28"/>
        </w:rPr>
        <w:t>Странами, обладающими значительными ядерными энергетическими мощностями, являются: США (9</w:t>
      </w:r>
      <w:r w:rsidR="00CF6CBB" w:rsidRPr="001C522B">
        <w:rPr>
          <w:rFonts w:ascii="Times New Roman" w:hAnsi="Times New Roman" w:cs="Times New Roman"/>
          <w:sz w:val="28"/>
          <w:szCs w:val="28"/>
        </w:rPr>
        <w:t>4 реакторов</w:t>
      </w:r>
      <w:r w:rsidRPr="001C522B">
        <w:rPr>
          <w:rFonts w:ascii="Times New Roman" w:hAnsi="Times New Roman" w:cs="Times New Roman"/>
          <w:sz w:val="28"/>
          <w:szCs w:val="28"/>
        </w:rPr>
        <w:t>), Франция (56</w:t>
      </w:r>
      <w:r w:rsidR="00CF6CBB" w:rsidRPr="001C522B">
        <w:rPr>
          <w:rFonts w:ascii="Times New Roman" w:hAnsi="Times New Roman" w:cs="Times New Roman"/>
          <w:sz w:val="28"/>
          <w:szCs w:val="28"/>
        </w:rPr>
        <w:t xml:space="preserve"> реакторов</w:t>
      </w:r>
      <w:r w:rsidRPr="001C522B">
        <w:rPr>
          <w:rFonts w:ascii="Times New Roman" w:hAnsi="Times New Roman" w:cs="Times New Roman"/>
          <w:sz w:val="28"/>
          <w:szCs w:val="28"/>
        </w:rPr>
        <w:t>), Китай (5</w:t>
      </w:r>
      <w:r w:rsidR="003278BC" w:rsidRPr="00C61033">
        <w:rPr>
          <w:rFonts w:ascii="Times New Roman" w:hAnsi="Times New Roman" w:cs="Times New Roman"/>
          <w:sz w:val="28"/>
          <w:szCs w:val="28"/>
        </w:rPr>
        <w:t>6</w:t>
      </w:r>
      <w:r w:rsidR="00CF6CBB" w:rsidRPr="001C522B">
        <w:rPr>
          <w:rFonts w:ascii="Times New Roman" w:hAnsi="Times New Roman" w:cs="Times New Roman"/>
          <w:sz w:val="28"/>
          <w:szCs w:val="28"/>
        </w:rPr>
        <w:t xml:space="preserve"> реакторов</w:t>
      </w:r>
      <w:r w:rsidRPr="001C522B">
        <w:rPr>
          <w:rFonts w:ascii="Times New Roman" w:hAnsi="Times New Roman" w:cs="Times New Roman"/>
          <w:sz w:val="28"/>
          <w:szCs w:val="28"/>
        </w:rPr>
        <w:t>), Россия (3</w:t>
      </w:r>
      <w:r w:rsidR="00C61033">
        <w:rPr>
          <w:rFonts w:ascii="Times New Roman" w:hAnsi="Times New Roman" w:cs="Times New Roman"/>
          <w:sz w:val="28"/>
          <w:szCs w:val="28"/>
          <w:lang w:val="kk-KZ"/>
        </w:rPr>
        <w:t>6</w:t>
      </w:r>
      <w:r w:rsidR="00CF6CBB" w:rsidRPr="001C522B">
        <w:rPr>
          <w:rFonts w:ascii="Times New Roman" w:hAnsi="Times New Roman" w:cs="Times New Roman"/>
          <w:sz w:val="28"/>
          <w:szCs w:val="28"/>
        </w:rPr>
        <w:t xml:space="preserve"> реакторов</w:t>
      </w:r>
      <w:r w:rsidRPr="001C522B">
        <w:rPr>
          <w:rFonts w:ascii="Times New Roman" w:hAnsi="Times New Roman" w:cs="Times New Roman"/>
          <w:sz w:val="28"/>
          <w:szCs w:val="28"/>
        </w:rPr>
        <w:t xml:space="preserve">), </w:t>
      </w:r>
      <w:r w:rsidR="00CF6CBB" w:rsidRPr="001C522B">
        <w:rPr>
          <w:rFonts w:ascii="Times New Roman" w:hAnsi="Times New Roman" w:cs="Times New Roman"/>
          <w:sz w:val="28"/>
          <w:szCs w:val="28"/>
        </w:rPr>
        <w:t xml:space="preserve">Южная Корея (26 реакторов), </w:t>
      </w:r>
      <w:r w:rsidRPr="001C522B">
        <w:rPr>
          <w:rFonts w:ascii="Times New Roman" w:hAnsi="Times New Roman" w:cs="Times New Roman"/>
          <w:sz w:val="28"/>
          <w:szCs w:val="28"/>
        </w:rPr>
        <w:t>Япония (1</w:t>
      </w:r>
      <w:r w:rsidR="00CF6CBB" w:rsidRPr="001C522B">
        <w:rPr>
          <w:rFonts w:ascii="Times New Roman" w:hAnsi="Times New Roman" w:cs="Times New Roman"/>
          <w:sz w:val="28"/>
          <w:szCs w:val="28"/>
        </w:rPr>
        <w:t>2 реакторов</w:t>
      </w:r>
      <w:r w:rsidRPr="001C522B">
        <w:rPr>
          <w:rFonts w:ascii="Times New Roman" w:hAnsi="Times New Roman" w:cs="Times New Roman"/>
          <w:sz w:val="28"/>
          <w:szCs w:val="28"/>
        </w:rPr>
        <w:t>).</w:t>
      </w:r>
    </w:p>
    <w:p w14:paraId="224A7062" w14:textId="13293B67" w:rsidR="006D0FE3" w:rsidRDefault="00C61033" w:rsidP="001C2A79">
      <w:pPr>
        <w:spacing w:line="240" w:lineRule="auto"/>
        <w:ind w:hanging="284"/>
        <w:contextualSpacing/>
        <w:jc w:val="center"/>
        <w:rPr>
          <w:rFonts w:ascii="Times New Roman" w:hAnsi="Times New Roman" w:cs="Times New Roman"/>
          <w:sz w:val="28"/>
          <w:szCs w:val="28"/>
        </w:rPr>
      </w:pPr>
      <w:r w:rsidRPr="00C61033">
        <w:rPr>
          <w:rFonts w:ascii="Times New Roman" w:hAnsi="Times New Roman" w:cs="Times New Roman"/>
          <w:sz w:val="28"/>
          <w:szCs w:val="28"/>
        </w:rPr>
        <w:lastRenderedPageBreak/>
        <w:drawing>
          <wp:inline distT="0" distB="0" distL="0" distR="0" wp14:anchorId="2FD8969E" wp14:editId="1B8B8DE7">
            <wp:extent cx="5940425" cy="316674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0425" cy="3166745"/>
                    </a:xfrm>
                    <a:prstGeom prst="rect">
                      <a:avLst/>
                    </a:prstGeom>
                  </pic:spPr>
                </pic:pic>
              </a:graphicData>
            </a:graphic>
          </wp:inline>
        </w:drawing>
      </w:r>
    </w:p>
    <w:p w14:paraId="4579054C" w14:textId="4F6C96F4" w:rsidR="001C2A79" w:rsidRDefault="001C2A79" w:rsidP="001C2A79">
      <w:pPr>
        <w:spacing w:line="240" w:lineRule="auto"/>
        <w:ind w:firstLine="708"/>
        <w:contextualSpacing/>
        <w:jc w:val="center"/>
        <w:rPr>
          <w:rFonts w:ascii="Times New Roman" w:hAnsi="Times New Roman" w:cs="Times New Roman"/>
          <w:sz w:val="28"/>
          <w:szCs w:val="28"/>
        </w:rPr>
      </w:pPr>
      <w:r>
        <w:rPr>
          <w:rFonts w:ascii="Times New Roman" w:hAnsi="Times New Roman" w:cs="Times New Roman"/>
          <w:sz w:val="28"/>
          <w:szCs w:val="28"/>
        </w:rPr>
        <w:t>Действующие реакторы в мире</w:t>
      </w:r>
    </w:p>
    <w:p w14:paraId="745D970F" w14:textId="77777777" w:rsidR="001C2A79" w:rsidRDefault="001C2A79" w:rsidP="006D0FE3">
      <w:pPr>
        <w:spacing w:line="240" w:lineRule="auto"/>
        <w:ind w:firstLine="708"/>
        <w:contextualSpacing/>
        <w:jc w:val="center"/>
        <w:rPr>
          <w:rFonts w:ascii="Times New Roman" w:hAnsi="Times New Roman" w:cs="Times New Roman"/>
          <w:sz w:val="28"/>
          <w:szCs w:val="28"/>
        </w:rPr>
      </w:pPr>
    </w:p>
    <w:p w14:paraId="6B420E12" w14:textId="7DC31AA6" w:rsidR="001C2A79" w:rsidRDefault="00C61033" w:rsidP="004A6B2D">
      <w:pPr>
        <w:spacing w:line="240" w:lineRule="auto"/>
        <w:ind w:firstLine="708"/>
        <w:contextualSpacing/>
        <w:jc w:val="both"/>
        <w:rPr>
          <w:rFonts w:ascii="Times New Roman" w:hAnsi="Times New Roman" w:cs="Times New Roman"/>
          <w:sz w:val="28"/>
          <w:szCs w:val="28"/>
        </w:rPr>
      </w:pPr>
      <w:r w:rsidRPr="00C61033">
        <w:rPr>
          <w:rFonts w:ascii="Times New Roman" w:hAnsi="Times New Roman" w:cs="Times New Roman"/>
          <w:sz w:val="28"/>
          <w:szCs w:val="28"/>
        </w:rPr>
        <w:drawing>
          <wp:inline distT="0" distB="0" distL="0" distR="0" wp14:anchorId="40E24D90" wp14:editId="5EAABAC8">
            <wp:extent cx="5531565" cy="350874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41350" cy="3514952"/>
                    </a:xfrm>
                    <a:prstGeom prst="rect">
                      <a:avLst/>
                    </a:prstGeom>
                  </pic:spPr>
                </pic:pic>
              </a:graphicData>
            </a:graphic>
          </wp:inline>
        </w:drawing>
      </w:r>
    </w:p>
    <w:p w14:paraId="1B9E12A5" w14:textId="1C23E62F" w:rsidR="001C2A79" w:rsidRDefault="001C2A79" w:rsidP="001C2A79">
      <w:pPr>
        <w:spacing w:line="240" w:lineRule="auto"/>
        <w:ind w:firstLine="708"/>
        <w:contextualSpacing/>
        <w:jc w:val="center"/>
        <w:rPr>
          <w:rFonts w:ascii="Times New Roman" w:hAnsi="Times New Roman" w:cs="Times New Roman"/>
          <w:sz w:val="28"/>
          <w:szCs w:val="28"/>
        </w:rPr>
      </w:pPr>
      <w:r>
        <w:rPr>
          <w:rFonts w:ascii="Times New Roman" w:hAnsi="Times New Roman" w:cs="Times New Roman"/>
          <w:sz w:val="28"/>
          <w:szCs w:val="28"/>
        </w:rPr>
        <w:t>Строящиеся реакторы в мире</w:t>
      </w:r>
    </w:p>
    <w:p w14:paraId="28426162" w14:textId="77777777" w:rsidR="001C2A79" w:rsidRPr="001C2A79" w:rsidRDefault="001C2A79" w:rsidP="001C2A79">
      <w:pPr>
        <w:spacing w:line="240" w:lineRule="auto"/>
        <w:ind w:firstLine="708"/>
        <w:contextualSpacing/>
        <w:jc w:val="center"/>
        <w:rPr>
          <w:rFonts w:ascii="Times New Roman" w:hAnsi="Times New Roman" w:cs="Times New Roman"/>
          <w:sz w:val="28"/>
          <w:szCs w:val="28"/>
        </w:rPr>
      </w:pPr>
    </w:p>
    <w:p w14:paraId="0925070A" w14:textId="45E131D8" w:rsidR="001C522B" w:rsidRPr="001C522B" w:rsidRDefault="001C522B" w:rsidP="004A6B2D">
      <w:pPr>
        <w:spacing w:line="240" w:lineRule="auto"/>
        <w:ind w:firstLine="708"/>
        <w:contextualSpacing/>
        <w:jc w:val="both"/>
        <w:rPr>
          <w:rFonts w:ascii="Times New Roman" w:hAnsi="Times New Roman" w:cs="Times New Roman"/>
          <w:sz w:val="28"/>
          <w:szCs w:val="28"/>
        </w:rPr>
      </w:pPr>
      <w:r w:rsidRPr="001C522B">
        <w:rPr>
          <w:rFonts w:ascii="Times New Roman" w:hAnsi="Times New Roman" w:cs="Times New Roman"/>
          <w:sz w:val="28"/>
          <w:szCs w:val="28"/>
        </w:rPr>
        <w:t>В рамках оптимистичного сценария, представленного в новом обзоре МАГАТЭ ожидается, что мировые атомные генерирующие мощности к 2050 году удвоятся и составят 792 гигаватт по сравнению с зафиксированном в 2020 году показателем в 393 ГВт.</w:t>
      </w:r>
    </w:p>
    <w:p w14:paraId="7AAC98D1" w14:textId="309CC457" w:rsidR="004A6B2D" w:rsidRPr="001C522B" w:rsidRDefault="004A6B2D" w:rsidP="004A6B2D">
      <w:pPr>
        <w:spacing w:line="240" w:lineRule="auto"/>
        <w:ind w:firstLine="708"/>
        <w:contextualSpacing/>
        <w:jc w:val="both"/>
        <w:rPr>
          <w:rFonts w:ascii="Times New Roman" w:hAnsi="Times New Roman" w:cs="Times New Roman"/>
          <w:sz w:val="28"/>
          <w:szCs w:val="28"/>
        </w:rPr>
      </w:pPr>
      <w:r w:rsidRPr="001C522B">
        <w:rPr>
          <w:rFonts w:ascii="Times New Roman" w:hAnsi="Times New Roman" w:cs="Times New Roman"/>
          <w:sz w:val="28"/>
          <w:szCs w:val="28"/>
        </w:rPr>
        <w:t>В целях исполнения поручения Главы государства по изучению возможности развития атомной энергетики в Казахстане проведена работа по актуализации ранее проведенных исследований по выбору реакторных технологий, определение объема мощности и района строительства АЭС.</w:t>
      </w:r>
    </w:p>
    <w:p w14:paraId="4A6F8C60" w14:textId="5239BD62" w:rsidR="004A6B2D" w:rsidRPr="001C522B" w:rsidRDefault="004A6B2D" w:rsidP="004A6B2D">
      <w:pPr>
        <w:spacing w:line="240" w:lineRule="auto"/>
        <w:ind w:firstLine="708"/>
        <w:contextualSpacing/>
        <w:jc w:val="both"/>
        <w:rPr>
          <w:rFonts w:ascii="Times New Roman" w:hAnsi="Times New Roman" w:cs="Times New Roman"/>
          <w:sz w:val="28"/>
          <w:szCs w:val="28"/>
        </w:rPr>
      </w:pPr>
      <w:r w:rsidRPr="001C522B">
        <w:rPr>
          <w:rFonts w:ascii="Times New Roman" w:hAnsi="Times New Roman" w:cs="Times New Roman"/>
          <w:sz w:val="28"/>
          <w:szCs w:val="28"/>
        </w:rPr>
        <w:lastRenderedPageBreak/>
        <w:t xml:space="preserve">По итогам проведенных исследований в качестве наиболее предпочтительного района строительства АЭС с мощностью станции до 2800 МВт была выбрана территория села </w:t>
      </w:r>
      <w:proofErr w:type="spellStart"/>
      <w:r w:rsidRPr="001C522B">
        <w:rPr>
          <w:rFonts w:ascii="Times New Roman" w:hAnsi="Times New Roman" w:cs="Times New Roman"/>
          <w:sz w:val="28"/>
          <w:szCs w:val="28"/>
        </w:rPr>
        <w:t>Ул</w:t>
      </w:r>
      <w:r w:rsidR="0080522D" w:rsidRPr="001C522B">
        <w:rPr>
          <w:rFonts w:ascii="Times New Roman" w:hAnsi="Times New Roman" w:cs="Times New Roman"/>
          <w:sz w:val="28"/>
          <w:szCs w:val="28"/>
        </w:rPr>
        <w:t>ь</w:t>
      </w:r>
      <w:r w:rsidRPr="001C522B">
        <w:rPr>
          <w:rFonts w:ascii="Times New Roman" w:hAnsi="Times New Roman" w:cs="Times New Roman"/>
          <w:sz w:val="28"/>
          <w:szCs w:val="28"/>
        </w:rPr>
        <w:t>кен</w:t>
      </w:r>
      <w:proofErr w:type="spellEnd"/>
      <w:r w:rsidRPr="001C522B">
        <w:rPr>
          <w:rFonts w:ascii="Times New Roman" w:hAnsi="Times New Roman" w:cs="Times New Roman"/>
          <w:sz w:val="28"/>
          <w:szCs w:val="28"/>
        </w:rPr>
        <w:t xml:space="preserve"> Жамбылского района Алматинской области.</w:t>
      </w:r>
    </w:p>
    <w:p w14:paraId="1D21E7F2" w14:textId="54BE3AA8" w:rsidR="00CF6CBB" w:rsidRPr="001C522B" w:rsidRDefault="00CF6CBB" w:rsidP="00CF6CBB">
      <w:pPr>
        <w:spacing w:line="240" w:lineRule="auto"/>
        <w:ind w:firstLine="708"/>
        <w:contextualSpacing/>
        <w:jc w:val="both"/>
        <w:rPr>
          <w:rFonts w:ascii="Times New Roman" w:hAnsi="Times New Roman" w:cs="Times New Roman"/>
          <w:sz w:val="28"/>
          <w:szCs w:val="28"/>
        </w:rPr>
      </w:pPr>
      <w:r w:rsidRPr="001C522B">
        <w:rPr>
          <w:rFonts w:ascii="Times New Roman" w:hAnsi="Times New Roman" w:cs="Times New Roman"/>
          <w:sz w:val="28"/>
          <w:szCs w:val="28"/>
        </w:rPr>
        <w:t>В 2019 году проведена маркетинговая процедура по получению технико-коммерческих предложений от ключевых мировых поставщиков ядерных технологий. В результате были получены предложения у 6 известных компаний из 5 зарубежных стран (Южной Кореи, Китая, России, США, Франции), которые предоставили на рассмотрение 13 различных вариантов реакторов, с разной мощностью, компоновкой и т.д.</w:t>
      </w:r>
    </w:p>
    <w:p w14:paraId="0C23276E" w14:textId="38CBE922" w:rsidR="00CF6CBB" w:rsidRPr="001C522B" w:rsidRDefault="00CF6CBB" w:rsidP="00CF6CBB">
      <w:pPr>
        <w:spacing w:line="240" w:lineRule="auto"/>
        <w:ind w:firstLine="708"/>
        <w:contextualSpacing/>
        <w:jc w:val="both"/>
        <w:rPr>
          <w:rFonts w:ascii="Times New Roman" w:hAnsi="Times New Roman" w:cs="Times New Roman"/>
          <w:sz w:val="28"/>
          <w:szCs w:val="28"/>
        </w:rPr>
      </w:pPr>
      <w:r w:rsidRPr="001C522B">
        <w:rPr>
          <w:rFonts w:ascii="Times New Roman" w:hAnsi="Times New Roman" w:cs="Times New Roman"/>
          <w:sz w:val="28"/>
          <w:szCs w:val="28"/>
        </w:rPr>
        <w:t>В ходе рассмотрения и изучения данных предложений по 20 критериям были отобраны наиболее перспективные варианты и предварительно составлен так называемый шорт-лист, в который вошли 4 проекта.</w:t>
      </w:r>
    </w:p>
    <w:p w14:paraId="346921DB" w14:textId="77777777" w:rsidR="00A738F6" w:rsidRPr="001C522B" w:rsidRDefault="00BE2E23" w:rsidP="00A738F6">
      <w:pPr>
        <w:widowControl w:val="0"/>
        <w:pBdr>
          <w:bottom w:val="single" w:sz="4" w:space="19" w:color="FFFFFF"/>
        </w:pBd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C522B">
        <w:rPr>
          <w:rFonts w:ascii="Times New Roman" w:hAnsi="Times New Roman" w:cs="Times New Roman"/>
          <w:sz w:val="28"/>
          <w:szCs w:val="28"/>
        </w:rPr>
        <w:t>В</w:t>
      </w:r>
      <w:r w:rsidR="004A6B2D" w:rsidRPr="001C522B">
        <w:rPr>
          <w:rFonts w:ascii="Times New Roman" w:hAnsi="Times New Roman" w:cs="Times New Roman"/>
          <w:sz w:val="28"/>
          <w:szCs w:val="28"/>
        </w:rPr>
        <w:t xml:space="preserve"> качестве потенциальных поставщиков рассматриваются компании «</w:t>
      </w:r>
      <w:proofErr w:type="spellStart"/>
      <w:r w:rsidR="004A6B2D" w:rsidRPr="001C522B">
        <w:rPr>
          <w:rFonts w:ascii="Times New Roman" w:hAnsi="Times New Roman" w:cs="Times New Roman"/>
          <w:sz w:val="28"/>
          <w:szCs w:val="28"/>
        </w:rPr>
        <w:t>CNNC</w:t>
      </w:r>
      <w:proofErr w:type="spellEnd"/>
      <w:r w:rsidR="004A6B2D" w:rsidRPr="001C522B">
        <w:rPr>
          <w:rFonts w:ascii="Times New Roman" w:hAnsi="Times New Roman" w:cs="Times New Roman"/>
          <w:sz w:val="28"/>
          <w:szCs w:val="28"/>
        </w:rPr>
        <w:t xml:space="preserve">» (КНР, реактор </w:t>
      </w:r>
      <w:proofErr w:type="spellStart"/>
      <w:r w:rsidR="004A6B2D" w:rsidRPr="001C522B">
        <w:rPr>
          <w:rFonts w:ascii="Times New Roman" w:hAnsi="Times New Roman" w:cs="Times New Roman"/>
          <w:sz w:val="28"/>
          <w:szCs w:val="28"/>
        </w:rPr>
        <w:t>HPR</w:t>
      </w:r>
      <w:proofErr w:type="spellEnd"/>
      <w:r w:rsidR="004A6B2D" w:rsidRPr="001C522B">
        <w:rPr>
          <w:rFonts w:ascii="Times New Roman" w:hAnsi="Times New Roman" w:cs="Times New Roman"/>
          <w:sz w:val="28"/>
          <w:szCs w:val="28"/>
        </w:rPr>
        <w:t xml:space="preserve">-1000), ГК «Росатом» (РФ, реакторы </w:t>
      </w:r>
      <w:proofErr w:type="spellStart"/>
      <w:r w:rsidR="004A6B2D" w:rsidRPr="001C522B">
        <w:rPr>
          <w:rFonts w:ascii="Times New Roman" w:hAnsi="Times New Roman" w:cs="Times New Roman"/>
          <w:sz w:val="28"/>
          <w:szCs w:val="28"/>
        </w:rPr>
        <w:t>ВВЭР</w:t>
      </w:r>
      <w:proofErr w:type="spellEnd"/>
      <w:r w:rsidR="004A6B2D" w:rsidRPr="001C522B">
        <w:rPr>
          <w:rFonts w:ascii="Times New Roman" w:hAnsi="Times New Roman" w:cs="Times New Roman"/>
          <w:sz w:val="28"/>
          <w:szCs w:val="28"/>
        </w:rPr>
        <w:t xml:space="preserve">-1200, </w:t>
      </w:r>
      <w:proofErr w:type="spellStart"/>
      <w:r w:rsidR="004A6B2D" w:rsidRPr="001C522B">
        <w:rPr>
          <w:rFonts w:ascii="Times New Roman" w:hAnsi="Times New Roman" w:cs="Times New Roman"/>
          <w:sz w:val="28"/>
          <w:szCs w:val="28"/>
        </w:rPr>
        <w:t>ВВЭР</w:t>
      </w:r>
      <w:proofErr w:type="spellEnd"/>
      <w:r w:rsidR="004A6B2D" w:rsidRPr="001C522B">
        <w:rPr>
          <w:rFonts w:ascii="Times New Roman" w:hAnsi="Times New Roman" w:cs="Times New Roman"/>
          <w:sz w:val="28"/>
          <w:szCs w:val="28"/>
        </w:rPr>
        <w:t>-1000), «</w:t>
      </w:r>
      <w:proofErr w:type="spellStart"/>
      <w:r w:rsidR="004A6B2D" w:rsidRPr="001C522B">
        <w:rPr>
          <w:rFonts w:ascii="Times New Roman" w:hAnsi="Times New Roman" w:cs="Times New Roman"/>
          <w:sz w:val="28"/>
          <w:szCs w:val="28"/>
        </w:rPr>
        <w:t>KHNP</w:t>
      </w:r>
      <w:proofErr w:type="spellEnd"/>
      <w:r w:rsidR="004A6B2D" w:rsidRPr="001C522B">
        <w:rPr>
          <w:rFonts w:ascii="Times New Roman" w:hAnsi="Times New Roman" w:cs="Times New Roman"/>
          <w:sz w:val="28"/>
          <w:szCs w:val="28"/>
        </w:rPr>
        <w:t xml:space="preserve">» (Южная Корея, реактор </w:t>
      </w:r>
      <w:proofErr w:type="spellStart"/>
      <w:r w:rsidR="004A6B2D" w:rsidRPr="001C522B">
        <w:rPr>
          <w:rFonts w:ascii="Times New Roman" w:hAnsi="Times New Roman" w:cs="Times New Roman"/>
          <w:sz w:val="28"/>
          <w:szCs w:val="28"/>
        </w:rPr>
        <w:t>APR</w:t>
      </w:r>
      <w:proofErr w:type="spellEnd"/>
      <w:r w:rsidR="004A6B2D" w:rsidRPr="001C522B">
        <w:rPr>
          <w:rFonts w:ascii="Times New Roman" w:hAnsi="Times New Roman" w:cs="Times New Roman"/>
          <w:sz w:val="28"/>
          <w:szCs w:val="28"/>
        </w:rPr>
        <w:t>-1400) и «</w:t>
      </w:r>
      <w:proofErr w:type="spellStart"/>
      <w:r w:rsidR="004A6B2D" w:rsidRPr="001C522B">
        <w:rPr>
          <w:rFonts w:ascii="Times New Roman" w:hAnsi="Times New Roman" w:cs="Times New Roman"/>
          <w:sz w:val="28"/>
          <w:szCs w:val="28"/>
        </w:rPr>
        <w:t>EDF</w:t>
      </w:r>
      <w:proofErr w:type="spellEnd"/>
      <w:r w:rsidR="004A6B2D" w:rsidRPr="001C522B">
        <w:rPr>
          <w:rFonts w:ascii="Times New Roman" w:hAnsi="Times New Roman" w:cs="Times New Roman"/>
          <w:sz w:val="28"/>
          <w:szCs w:val="28"/>
        </w:rPr>
        <w:t xml:space="preserve">» (Франция, реактор </w:t>
      </w:r>
      <w:proofErr w:type="spellStart"/>
      <w:r w:rsidR="004A6B2D" w:rsidRPr="001C522B">
        <w:rPr>
          <w:rFonts w:ascii="Times New Roman" w:hAnsi="Times New Roman" w:cs="Times New Roman"/>
          <w:sz w:val="28"/>
          <w:szCs w:val="28"/>
        </w:rPr>
        <w:t>EPR1200</w:t>
      </w:r>
      <w:proofErr w:type="spellEnd"/>
      <w:r w:rsidR="004A6B2D" w:rsidRPr="001C522B">
        <w:rPr>
          <w:rFonts w:ascii="Times New Roman" w:hAnsi="Times New Roman" w:cs="Times New Roman"/>
          <w:sz w:val="28"/>
          <w:szCs w:val="28"/>
        </w:rPr>
        <w:t>). В настоящее время с поставщиками ядерных технологий ведутся переговоры по обсуждению предлагаемых условий по реализации проекта строительства АЭС.</w:t>
      </w:r>
    </w:p>
    <w:p w14:paraId="4044A660" w14:textId="06D4689E" w:rsidR="00F9319F" w:rsidRPr="001C522B" w:rsidRDefault="00F9319F" w:rsidP="00F9319F">
      <w:pPr>
        <w:widowControl w:val="0"/>
        <w:pBdr>
          <w:bottom w:val="single" w:sz="4" w:space="19" w:color="FFFFFF"/>
        </w:pBd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C522B">
        <w:rPr>
          <w:rFonts w:ascii="Times New Roman" w:hAnsi="Times New Roman" w:cs="Times New Roman"/>
          <w:sz w:val="28"/>
          <w:szCs w:val="28"/>
        </w:rPr>
        <w:t xml:space="preserve">При этом важно отметить, что в своем Послании народу Казахстана 1 сентября 2023 года «Экономический курс Справедливого Казахстана» Глава государства инициировал проведение общенационального референдума по вопросу строительства АЭС в Казахстане, с предварительным проведением публичных обсуждений данного вопроса с народом. В своем Послании Президент Республики Казахстан отметил, что сроки проведения референдума будут определены позднее. Порядок проведения референдума регламентирован Конституционным Законом Республики Казахстан «О республиканском референдуме» от 2 </w:t>
      </w:r>
      <w:r w:rsidR="00D76850" w:rsidRPr="001C522B">
        <w:rPr>
          <w:rFonts w:ascii="Times New Roman" w:hAnsi="Times New Roman" w:cs="Times New Roman"/>
          <w:sz w:val="28"/>
          <w:szCs w:val="28"/>
        </w:rPr>
        <w:t>ноября</w:t>
      </w:r>
      <w:r w:rsidRPr="001C522B">
        <w:rPr>
          <w:rFonts w:ascii="Times New Roman" w:hAnsi="Times New Roman" w:cs="Times New Roman"/>
          <w:sz w:val="28"/>
          <w:szCs w:val="28"/>
        </w:rPr>
        <w:t xml:space="preserve"> 1995 года.</w:t>
      </w:r>
    </w:p>
    <w:p w14:paraId="24AF8638" w14:textId="77777777" w:rsidR="00F9319F" w:rsidRPr="001C522B" w:rsidRDefault="00F9319F" w:rsidP="00F9319F">
      <w:pPr>
        <w:widowControl w:val="0"/>
        <w:pBdr>
          <w:bottom w:val="single" w:sz="4" w:space="19" w:color="FFFFFF"/>
        </w:pBdr>
        <w:tabs>
          <w:tab w:val="left" w:pos="709"/>
        </w:tabs>
        <w:autoSpaceDE w:val="0"/>
        <w:autoSpaceDN w:val="0"/>
        <w:adjustRightInd w:val="0"/>
        <w:spacing w:after="0" w:line="240" w:lineRule="auto"/>
        <w:jc w:val="both"/>
        <w:rPr>
          <w:rFonts w:ascii="Times New Roman" w:hAnsi="Times New Roman" w:cs="Times New Roman"/>
          <w:sz w:val="28"/>
          <w:szCs w:val="28"/>
        </w:rPr>
      </w:pPr>
    </w:p>
    <w:p w14:paraId="7CBCE7E9" w14:textId="77777777" w:rsidR="00E42C56" w:rsidRPr="001C522B" w:rsidRDefault="003A2F72" w:rsidP="00F70508">
      <w:pPr>
        <w:widowControl w:val="0"/>
        <w:pBdr>
          <w:bottom w:val="single" w:sz="4" w:space="19" w:color="FFFFFF"/>
        </w:pBdr>
        <w:tabs>
          <w:tab w:val="left" w:pos="709"/>
        </w:tabs>
        <w:autoSpaceDE w:val="0"/>
        <w:autoSpaceDN w:val="0"/>
        <w:adjustRightInd w:val="0"/>
        <w:spacing w:after="0" w:line="240" w:lineRule="auto"/>
        <w:ind w:firstLine="709"/>
        <w:jc w:val="both"/>
        <w:rPr>
          <w:rFonts w:ascii="Times New Roman" w:hAnsi="Times New Roman" w:cs="Times New Roman"/>
          <w:i/>
          <w:sz w:val="28"/>
          <w:szCs w:val="28"/>
          <w:u w:val="single"/>
        </w:rPr>
      </w:pPr>
      <w:r w:rsidRPr="001C522B">
        <w:rPr>
          <w:rFonts w:ascii="Times New Roman" w:hAnsi="Times New Roman" w:cs="Times New Roman"/>
          <w:i/>
          <w:sz w:val="28"/>
          <w:szCs w:val="28"/>
          <w:u w:val="single"/>
        </w:rPr>
        <w:t>Безопасность АЭС</w:t>
      </w:r>
    </w:p>
    <w:p w14:paraId="7619C01D" w14:textId="77777777" w:rsidR="00F70508" w:rsidRPr="001C522B" w:rsidRDefault="00A738F6" w:rsidP="00F70508">
      <w:pPr>
        <w:widowControl w:val="0"/>
        <w:pBdr>
          <w:bottom w:val="single" w:sz="4" w:space="19" w:color="FFFFFF"/>
        </w:pBd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C522B">
        <w:rPr>
          <w:rFonts w:ascii="Times New Roman" w:hAnsi="Times New Roman" w:cs="Times New Roman"/>
          <w:sz w:val="28"/>
          <w:szCs w:val="28"/>
        </w:rPr>
        <w:t xml:space="preserve">В Казахстане рассматривается строительство </w:t>
      </w:r>
      <w:r w:rsidRPr="001C522B">
        <w:rPr>
          <w:rFonts w:ascii="Times New Roman" w:eastAsia="Times New Roman" w:hAnsi="Times New Roman" w:cs="Times New Roman"/>
          <w:sz w:val="28"/>
          <w:szCs w:val="24"/>
          <w:lang w:eastAsia="ru-RU"/>
        </w:rPr>
        <w:t xml:space="preserve">АЭС нового поколения </w:t>
      </w:r>
      <w:r w:rsidRPr="001C522B">
        <w:rPr>
          <w:rFonts w:ascii="Times New Roman" w:hAnsi="Times New Roman" w:cs="Times New Roman"/>
          <w:sz w:val="28"/>
          <w:szCs w:val="28"/>
        </w:rPr>
        <w:t>III</w:t>
      </w:r>
      <w:r w:rsidRPr="001C522B">
        <w:rPr>
          <w:rFonts w:ascii="Times New Roman" w:eastAsia="Times New Roman" w:hAnsi="Times New Roman" w:cs="Times New Roman"/>
          <w:sz w:val="28"/>
          <w:szCs w:val="28"/>
          <w:lang w:eastAsia="ru-RU"/>
        </w:rPr>
        <w:t xml:space="preserve"> или </w:t>
      </w:r>
      <w:r w:rsidRPr="001C522B">
        <w:rPr>
          <w:rFonts w:ascii="Times New Roman" w:hAnsi="Times New Roman" w:cs="Times New Roman"/>
          <w:sz w:val="28"/>
          <w:szCs w:val="28"/>
        </w:rPr>
        <w:t>III</w:t>
      </w:r>
      <w:r w:rsidRPr="001C522B">
        <w:rPr>
          <w:rFonts w:ascii="Times New Roman" w:eastAsia="Times New Roman" w:hAnsi="Times New Roman" w:cs="Times New Roman"/>
          <w:sz w:val="28"/>
          <w:szCs w:val="28"/>
          <w:lang w:eastAsia="ru-RU"/>
        </w:rPr>
        <w:t xml:space="preserve"> +</w:t>
      </w:r>
      <w:r w:rsidRPr="001C522B">
        <w:rPr>
          <w:rFonts w:ascii="Times New Roman" w:eastAsia="Times New Roman" w:hAnsi="Times New Roman" w:cs="Times New Roman"/>
          <w:sz w:val="28"/>
          <w:szCs w:val="24"/>
          <w:lang w:eastAsia="ru-RU"/>
        </w:rPr>
        <w:t xml:space="preserve"> с использованием новейших достижений и разработок, отвечающих всем требованиям </w:t>
      </w:r>
      <w:r w:rsidRPr="001C522B">
        <w:rPr>
          <w:rFonts w:ascii="Times New Roman" w:eastAsia="Times New Roman" w:hAnsi="Times New Roman" w:cs="Times New Roman"/>
          <w:iCs/>
          <w:sz w:val="28"/>
          <w:szCs w:val="28"/>
          <w:lang w:eastAsia="ru-RU"/>
        </w:rPr>
        <w:t>безопасности</w:t>
      </w:r>
      <w:r w:rsidRPr="001C522B">
        <w:rPr>
          <w:rFonts w:ascii="Times New Roman" w:eastAsia="Times New Roman" w:hAnsi="Times New Roman" w:cs="Times New Roman"/>
          <w:sz w:val="28"/>
          <w:szCs w:val="24"/>
          <w:lang w:eastAsia="ru-RU"/>
        </w:rPr>
        <w:t>, что минимизирует риск аварии.</w:t>
      </w:r>
      <w:r w:rsidRPr="001C522B">
        <w:rPr>
          <w:rFonts w:ascii="Times New Roman" w:hAnsi="Times New Roman" w:cs="Times New Roman"/>
          <w:sz w:val="28"/>
          <w:szCs w:val="28"/>
        </w:rPr>
        <w:t xml:space="preserve"> Главной особенностью реакторов нового поколения является уникальное сочетание активных и пассивных систем безопасности, делающих станцию максимально устойчивой к внешним и внутренним воздействиям. У современных станций третьего поколения вероятность тяжелой аварии меньше 10</w:t>
      </w:r>
      <w:r w:rsidRPr="001C522B">
        <w:rPr>
          <w:rFonts w:ascii="Times New Roman" w:hAnsi="Times New Roman" w:cs="Times New Roman"/>
          <w:sz w:val="28"/>
          <w:szCs w:val="28"/>
          <w:vertAlign w:val="superscript"/>
        </w:rPr>
        <w:t>-7</w:t>
      </w:r>
      <w:r w:rsidRPr="001C522B">
        <w:rPr>
          <w:rFonts w:ascii="Times New Roman" w:hAnsi="Times New Roman" w:cs="Times New Roman"/>
          <w:sz w:val="28"/>
          <w:szCs w:val="28"/>
        </w:rPr>
        <w:t xml:space="preserve"> события в год – за 10 млн лет может случиться лишь один случай аварии. До 40% стоимости станций уходит на системы безопасности. При этом, Чернобыльская АЭС была возведена в 1977 году, а АЭС Фукусима в 1971 году и имели реакторы старого поколения с безопасностью намного ниже, следовательно, высоким риском аварии по сравнению со современными АЭС. </w:t>
      </w:r>
    </w:p>
    <w:p w14:paraId="54EC1D15" w14:textId="77777777" w:rsidR="001D7EC8" w:rsidRPr="001C522B" w:rsidRDefault="001D7EC8" w:rsidP="00EE1E4A">
      <w:pPr>
        <w:widowControl w:val="0"/>
        <w:pBdr>
          <w:bottom w:val="single" w:sz="4" w:space="19" w:color="FFFFFF"/>
        </w:pBdr>
        <w:tabs>
          <w:tab w:val="left" w:pos="709"/>
        </w:tabs>
        <w:autoSpaceDE w:val="0"/>
        <w:autoSpaceDN w:val="0"/>
        <w:adjustRightInd w:val="0"/>
        <w:spacing w:after="0" w:line="240" w:lineRule="auto"/>
        <w:jc w:val="both"/>
        <w:rPr>
          <w:rFonts w:ascii="Times New Roman" w:hAnsi="Times New Roman" w:cs="Times New Roman"/>
          <w:sz w:val="28"/>
          <w:szCs w:val="28"/>
          <w:lang w:val="kk-KZ"/>
        </w:rPr>
      </w:pPr>
    </w:p>
    <w:p w14:paraId="012494E9" w14:textId="77777777" w:rsidR="001D7EC8" w:rsidRPr="001C522B" w:rsidRDefault="001D7EC8" w:rsidP="00F70508">
      <w:pPr>
        <w:widowControl w:val="0"/>
        <w:pBdr>
          <w:bottom w:val="single" w:sz="4" w:space="19" w:color="FFFFFF"/>
        </w:pBdr>
        <w:tabs>
          <w:tab w:val="left" w:pos="709"/>
        </w:tabs>
        <w:autoSpaceDE w:val="0"/>
        <w:autoSpaceDN w:val="0"/>
        <w:adjustRightInd w:val="0"/>
        <w:spacing w:after="0" w:line="240" w:lineRule="auto"/>
        <w:ind w:firstLine="709"/>
        <w:jc w:val="both"/>
        <w:rPr>
          <w:rFonts w:ascii="Times New Roman" w:hAnsi="Times New Roman" w:cs="Times New Roman"/>
          <w:i/>
          <w:sz w:val="28"/>
          <w:szCs w:val="28"/>
          <w:u w:val="single"/>
        </w:rPr>
      </w:pPr>
      <w:r w:rsidRPr="001C522B">
        <w:rPr>
          <w:rFonts w:ascii="Times New Roman" w:hAnsi="Times New Roman" w:cs="Times New Roman"/>
          <w:i/>
          <w:sz w:val="28"/>
          <w:szCs w:val="28"/>
          <w:u w:val="single"/>
        </w:rPr>
        <w:t>Водные ресурсы для АЭС</w:t>
      </w:r>
    </w:p>
    <w:p w14:paraId="73715FCB" w14:textId="77777777" w:rsidR="00F70508" w:rsidRPr="001C522B" w:rsidRDefault="00F70508" w:rsidP="00F70508">
      <w:pPr>
        <w:widowControl w:val="0"/>
        <w:pBdr>
          <w:bottom w:val="single" w:sz="4" w:space="19" w:color="FFFFFF"/>
        </w:pBd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C522B">
        <w:rPr>
          <w:rFonts w:ascii="Times New Roman" w:hAnsi="Times New Roman" w:cs="Times New Roman"/>
          <w:sz w:val="28"/>
          <w:szCs w:val="28"/>
        </w:rPr>
        <w:lastRenderedPageBreak/>
        <w:t>Все реакторы, рассматриваемые для строительства в Казахстане, являются двухконтурными, где в первом контуре циркулирует вода, непосредственно соприкасаясь с активной зоной. Тепло воды первого контура передается воде второго контура, не соприкасаясь с ней. При этом турбину приводит в движение пар, вырабатываемый во втором контуре реактора.</w:t>
      </w:r>
    </w:p>
    <w:p w14:paraId="5F74F4F1" w14:textId="77777777" w:rsidR="00F70508" w:rsidRPr="001C522B" w:rsidRDefault="00F70508" w:rsidP="00F70508">
      <w:pPr>
        <w:widowControl w:val="0"/>
        <w:pBdr>
          <w:bottom w:val="single" w:sz="4" w:space="19" w:color="FFFFFF"/>
        </w:pBd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C522B">
        <w:rPr>
          <w:rFonts w:ascii="Times New Roman" w:hAnsi="Times New Roman" w:cs="Times New Roman"/>
          <w:sz w:val="28"/>
          <w:szCs w:val="28"/>
        </w:rPr>
        <w:t>В целом на АЭС вода циркулирует в замкнутой системе, при которой отработанный пар конденсируется и снова используется.</w:t>
      </w:r>
    </w:p>
    <w:p w14:paraId="24E5B338" w14:textId="77777777" w:rsidR="00A738F6" w:rsidRPr="001C522B" w:rsidRDefault="00B241B0" w:rsidP="00F70508">
      <w:pPr>
        <w:widowControl w:val="0"/>
        <w:pBdr>
          <w:bottom w:val="single" w:sz="4" w:space="19" w:color="FFFFFF"/>
        </w:pBd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C522B">
        <w:rPr>
          <w:rFonts w:ascii="Times New Roman" w:hAnsi="Times New Roman" w:cs="Times New Roman"/>
          <w:sz w:val="28"/>
          <w:szCs w:val="28"/>
        </w:rPr>
        <w:t>Важно отметить, что в</w:t>
      </w:r>
      <w:r w:rsidR="00A738F6" w:rsidRPr="001C522B">
        <w:rPr>
          <w:rFonts w:ascii="Times New Roman" w:hAnsi="Times New Roman" w:cs="Times New Roman"/>
          <w:sz w:val="28"/>
          <w:szCs w:val="28"/>
        </w:rPr>
        <w:t xml:space="preserve"> случае размещения АЭС на берегу оз. Балхаш безвозвратные потери воды при эксплуатации АЭС будут намного ниже по сравнению с потерями от естественного испарения воды с поверхности озера. Так, расходная часть водного баланса оз. Балхаш в 2021 году представлена испарением с водной поверхности в объеме – 18,9 </w:t>
      </w:r>
      <w:proofErr w:type="spellStart"/>
      <w:r w:rsidR="00A738F6" w:rsidRPr="001C522B">
        <w:rPr>
          <w:rFonts w:ascii="Times New Roman" w:hAnsi="Times New Roman" w:cs="Times New Roman"/>
          <w:sz w:val="28"/>
          <w:szCs w:val="28"/>
        </w:rPr>
        <w:t>км</w:t>
      </w:r>
      <w:r w:rsidR="00A738F6" w:rsidRPr="001C522B">
        <w:rPr>
          <w:rFonts w:ascii="Times New Roman" w:hAnsi="Times New Roman" w:cs="Times New Roman"/>
          <w:sz w:val="28"/>
          <w:szCs w:val="28"/>
          <w:vertAlign w:val="superscript"/>
        </w:rPr>
        <w:t>3</w:t>
      </w:r>
      <w:proofErr w:type="spellEnd"/>
      <w:r w:rsidR="00A738F6" w:rsidRPr="001C522B">
        <w:rPr>
          <w:rFonts w:ascii="Times New Roman" w:hAnsi="Times New Roman" w:cs="Times New Roman"/>
          <w:sz w:val="28"/>
          <w:szCs w:val="28"/>
        </w:rPr>
        <w:t>.</w:t>
      </w:r>
    </w:p>
    <w:p w14:paraId="1B1933E0" w14:textId="395899E0" w:rsidR="00C2661D" w:rsidRPr="001C522B" w:rsidRDefault="00A738F6" w:rsidP="00EE1E4A">
      <w:pPr>
        <w:widowControl w:val="0"/>
        <w:pBdr>
          <w:bottom w:val="single" w:sz="4" w:space="19" w:color="FFFFFF"/>
        </w:pBd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C522B">
        <w:rPr>
          <w:rFonts w:ascii="Times New Roman" w:hAnsi="Times New Roman" w:cs="Times New Roman"/>
          <w:sz w:val="28"/>
          <w:szCs w:val="28"/>
        </w:rPr>
        <w:t xml:space="preserve">В соответствии с предоставленными </w:t>
      </w:r>
      <w:r w:rsidR="00825D75" w:rsidRPr="001C522B">
        <w:rPr>
          <w:rFonts w:ascii="Times New Roman" w:hAnsi="Times New Roman" w:cs="Times New Roman"/>
          <w:sz w:val="28"/>
          <w:szCs w:val="28"/>
        </w:rPr>
        <w:t>поставщиками ядерных технологий</w:t>
      </w:r>
      <w:r w:rsidRPr="001C522B">
        <w:rPr>
          <w:rFonts w:ascii="Times New Roman" w:hAnsi="Times New Roman" w:cs="Times New Roman"/>
          <w:sz w:val="28"/>
          <w:szCs w:val="28"/>
        </w:rPr>
        <w:t xml:space="preserve"> данными безвозвратные потери воды (испарение) от эксплуатации </w:t>
      </w:r>
      <w:r w:rsidRPr="001C522B">
        <w:rPr>
          <w:rFonts w:ascii="Times New Roman" w:hAnsi="Times New Roman" w:cs="Times New Roman"/>
          <w:color w:val="000000"/>
          <w:sz w:val="28"/>
          <w:szCs w:val="27"/>
        </w:rPr>
        <w:t>двухблочной</w:t>
      </w:r>
      <w:r w:rsidRPr="001C522B">
        <w:rPr>
          <w:rFonts w:ascii="Times New Roman" w:hAnsi="Times New Roman" w:cs="Times New Roman"/>
          <w:sz w:val="28"/>
          <w:szCs w:val="28"/>
        </w:rPr>
        <w:t xml:space="preserve"> АЭС составят около 63 млн. </w:t>
      </w:r>
      <w:proofErr w:type="spellStart"/>
      <w:r w:rsidRPr="001C522B">
        <w:rPr>
          <w:rFonts w:ascii="Times New Roman" w:hAnsi="Times New Roman" w:cs="Times New Roman"/>
          <w:sz w:val="28"/>
          <w:szCs w:val="28"/>
        </w:rPr>
        <w:t>м</w:t>
      </w:r>
      <w:r w:rsidRPr="001C522B">
        <w:rPr>
          <w:rFonts w:ascii="Times New Roman" w:hAnsi="Times New Roman" w:cs="Times New Roman"/>
          <w:sz w:val="28"/>
          <w:szCs w:val="28"/>
          <w:vertAlign w:val="superscript"/>
        </w:rPr>
        <w:t>3</w:t>
      </w:r>
      <w:proofErr w:type="spellEnd"/>
      <w:r w:rsidRPr="001C522B">
        <w:rPr>
          <w:rFonts w:ascii="Times New Roman" w:hAnsi="Times New Roman" w:cs="Times New Roman"/>
          <w:sz w:val="28"/>
          <w:szCs w:val="28"/>
        </w:rPr>
        <w:t xml:space="preserve">/год, что равняется 0,32% от всего испарения </w:t>
      </w:r>
      <w:r w:rsidR="0004182F" w:rsidRPr="001C522B">
        <w:rPr>
          <w:rFonts w:ascii="Times New Roman" w:hAnsi="Times New Roman" w:cs="Times New Roman"/>
          <w:sz w:val="28"/>
          <w:szCs w:val="28"/>
        </w:rPr>
        <w:t xml:space="preserve">оз. Балхаш. Важно отметить, что общий </w:t>
      </w:r>
      <w:r w:rsidRPr="001C522B">
        <w:rPr>
          <w:rFonts w:ascii="Times New Roman" w:hAnsi="Times New Roman" w:cs="Times New Roman"/>
          <w:sz w:val="28"/>
          <w:szCs w:val="28"/>
        </w:rPr>
        <w:t xml:space="preserve">объем </w:t>
      </w:r>
      <w:r w:rsidR="0004182F" w:rsidRPr="001C522B">
        <w:rPr>
          <w:rFonts w:ascii="Times New Roman" w:hAnsi="Times New Roman" w:cs="Times New Roman"/>
          <w:sz w:val="28"/>
          <w:szCs w:val="28"/>
        </w:rPr>
        <w:t xml:space="preserve">воды в оз. Балхаш составляет </w:t>
      </w:r>
      <w:r w:rsidR="009D5ACB" w:rsidRPr="001C522B">
        <w:rPr>
          <w:rFonts w:ascii="Times New Roman" w:hAnsi="Times New Roman" w:cs="Times New Roman"/>
          <w:sz w:val="28"/>
          <w:szCs w:val="28"/>
        </w:rPr>
        <w:t xml:space="preserve">около </w:t>
      </w:r>
      <w:r w:rsidR="0004182F" w:rsidRPr="001C522B">
        <w:rPr>
          <w:rFonts w:ascii="Times New Roman" w:hAnsi="Times New Roman" w:cs="Times New Roman"/>
          <w:sz w:val="28"/>
          <w:szCs w:val="28"/>
        </w:rPr>
        <w:t>108</w:t>
      </w:r>
      <w:r w:rsidRPr="001C522B">
        <w:rPr>
          <w:rFonts w:ascii="Times New Roman" w:hAnsi="Times New Roman" w:cs="Times New Roman"/>
          <w:sz w:val="28"/>
          <w:szCs w:val="28"/>
        </w:rPr>
        <w:t>,</w:t>
      </w:r>
      <w:r w:rsidR="0004182F" w:rsidRPr="001C522B">
        <w:rPr>
          <w:rFonts w:ascii="Times New Roman" w:hAnsi="Times New Roman" w:cs="Times New Roman"/>
          <w:sz w:val="28"/>
          <w:szCs w:val="28"/>
        </w:rPr>
        <w:t>3</w:t>
      </w:r>
      <w:r w:rsidRPr="001C522B">
        <w:rPr>
          <w:rFonts w:ascii="Times New Roman" w:hAnsi="Times New Roman" w:cs="Times New Roman"/>
          <w:sz w:val="28"/>
          <w:szCs w:val="28"/>
        </w:rPr>
        <w:t xml:space="preserve"> млрд. </w:t>
      </w:r>
      <w:proofErr w:type="spellStart"/>
      <w:r w:rsidRPr="001C522B">
        <w:rPr>
          <w:rFonts w:ascii="Times New Roman" w:hAnsi="Times New Roman" w:cs="Times New Roman"/>
          <w:sz w:val="28"/>
          <w:szCs w:val="28"/>
        </w:rPr>
        <w:t>м</w:t>
      </w:r>
      <w:r w:rsidRPr="001C522B">
        <w:rPr>
          <w:rFonts w:ascii="Times New Roman" w:hAnsi="Times New Roman" w:cs="Times New Roman"/>
          <w:sz w:val="28"/>
          <w:szCs w:val="28"/>
          <w:vertAlign w:val="superscript"/>
        </w:rPr>
        <w:t>3</w:t>
      </w:r>
      <w:proofErr w:type="spellEnd"/>
      <w:r w:rsidRPr="001C522B">
        <w:rPr>
          <w:rFonts w:ascii="Times New Roman" w:hAnsi="Times New Roman" w:cs="Times New Roman"/>
          <w:sz w:val="28"/>
          <w:szCs w:val="28"/>
        </w:rPr>
        <w:t xml:space="preserve">, что также значительно больше необходимого объема для охлаждения АЭС, следовательно, АЭС не будет существенно влиять на </w:t>
      </w:r>
      <w:r w:rsidR="009D5ACB" w:rsidRPr="001C522B">
        <w:rPr>
          <w:rFonts w:ascii="Times New Roman" w:hAnsi="Times New Roman" w:cs="Times New Roman"/>
          <w:sz w:val="28"/>
          <w:szCs w:val="28"/>
        </w:rPr>
        <w:t>объем озера</w:t>
      </w:r>
      <w:r w:rsidRPr="001C522B">
        <w:rPr>
          <w:rFonts w:ascii="Times New Roman" w:hAnsi="Times New Roman" w:cs="Times New Roman"/>
          <w:sz w:val="28"/>
          <w:szCs w:val="28"/>
        </w:rPr>
        <w:t>.</w:t>
      </w:r>
    </w:p>
    <w:p w14:paraId="30E7EB9F" w14:textId="77777777" w:rsidR="00EE1E4A" w:rsidRPr="001C522B" w:rsidRDefault="00EE1E4A" w:rsidP="00EE1E4A">
      <w:pPr>
        <w:widowControl w:val="0"/>
        <w:pBdr>
          <w:bottom w:val="single" w:sz="4" w:space="19" w:color="FFFFFF"/>
        </w:pBdr>
        <w:tabs>
          <w:tab w:val="left" w:pos="709"/>
        </w:tabs>
        <w:autoSpaceDE w:val="0"/>
        <w:autoSpaceDN w:val="0"/>
        <w:adjustRightInd w:val="0"/>
        <w:spacing w:after="0" w:line="240" w:lineRule="auto"/>
        <w:ind w:firstLine="709"/>
        <w:jc w:val="both"/>
        <w:rPr>
          <w:rFonts w:ascii="Times New Roman" w:hAnsi="Times New Roman" w:cs="Times New Roman"/>
          <w:i/>
          <w:sz w:val="28"/>
          <w:szCs w:val="28"/>
          <w:u w:val="single"/>
        </w:rPr>
      </w:pPr>
    </w:p>
    <w:p w14:paraId="4C470508" w14:textId="77777777" w:rsidR="00EE1E4A" w:rsidRPr="001C522B" w:rsidRDefault="00EE1E4A" w:rsidP="00EE1E4A">
      <w:pPr>
        <w:widowControl w:val="0"/>
        <w:pBdr>
          <w:bottom w:val="single" w:sz="4" w:space="19" w:color="FFFFFF"/>
        </w:pBdr>
        <w:tabs>
          <w:tab w:val="left" w:pos="709"/>
        </w:tabs>
        <w:autoSpaceDE w:val="0"/>
        <w:autoSpaceDN w:val="0"/>
        <w:adjustRightInd w:val="0"/>
        <w:spacing w:after="0" w:line="240" w:lineRule="auto"/>
        <w:ind w:firstLine="709"/>
        <w:jc w:val="both"/>
        <w:rPr>
          <w:rFonts w:ascii="Times New Roman" w:hAnsi="Times New Roman" w:cs="Times New Roman"/>
          <w:i/>
          <w:sz w:val="28"/>
          <w:szCs w:val="28"/>
          <w:u w:val="single"/>
        </w:rPr>
      </w:pPr>
      <w:r w:rsidRPr="001C522B">
        <w:rPr>
          <w:rFonts w:ascii="Times New Roman" w:hAnsi="Times New Roman" w:cs="Times New Roman"/>
          <w:i/>
          <w:sz w:val="28"/>
          <w:szCs w:val="28"/>
          <w:u w:val="single"/>
        </w:rPr>
        <w:t>Перспективы развития технологий малых модульных реакторов</w:t>
      </w:r>
    </w:p>
    <w:p w14:paraId="5B98EEAD" w14:textId="2C9BC4B9" w:rsidR="00EE1E4A" w:rsidRPr="001C522B" w:rsidRDefault="00EE1E4A" w:rsidP="00EE1E4A">
      <w:pPr>
        <w:widowControl w:val="0"/>
        <w:pBdr>
          <w:bottom w:val="single" w:sz="4" w:space="19" w:color="FFFFFF"/>
        </w:pBd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C522B">
        <w:rPr>
          <w:rFonts w:ascii="Times New Roman" w:hAnsi="Times New Roman" w:cs="Times New Roman"/>
          <w:sz w:val="28"/>
          <w:szCs w:val="28"/>
        </w:rPr>
        <w:t>Казахстан рассматривает технологию малых модульных реакторов</w:t>
      </w:r>
      <w:r w:rsidR="00825D75" w:rsidRPr="001C522B">
        <w:rPr>
          <w:rFonts w:ascii="Times New Roman" w:hAnsi="Times New Roman" w:cs="Times New Roman"/>
          <w:sz w:val="28"/>
          <w:szCs w:val="28"/>
        </w:rPr>
        <w:t xml:space="preserve"> (далее – </w:t>
      </w:r>
      <w:proofErr w:type="spellStart"/>
      <w:r w:rsidR="00825D75" w:rsidRPr="001C522B">
        <w:rPr>
          <w:rFonts w:ascii="Times New Roman" w:hAnsi="Times New Roman" w:cs="Times New Roman"/>
          <w:sz w:val="28"/>
          <w:szCs w:val="28"/>
        </w:rPr>
        <w:t>ММР</w:t>
      </w:r>
      <w:proofErr w:type="spellEnd"/>
      <w:r w:rsidR="00825D75" w:rsidRPr="001C522B">
        <w:rPr>
          <w:rFonts w:ascii="Times New Roman" w:hAnsi="Times New Roman" w:cs="Times New Roman"/>
          <w:sz w:val="28"/>
          <w:szCs w:val="28"/>
        </w:rPr>
        <w:t>)</w:t>
      </w:r>
      <w:r w:rsidRPr="001C522B">
        <w:rPr>
          <w:rFonts w:ascii="Times New Roman" w:hAnsi="Times New Roman" w:cs="Times New Roman"/>
          <w:sz w:val="28"/>
          <w:szCs w:val="28"/>
        </w:rPr>
        <w:t xml:space="preserve"> и их применение в производстве электроэнергии как перспективное направление последующего развития атомной энергетики в стране.</w:t>
      </w:r>
    </w:p>
    <w:p w14:paraId="15095CD5" w14:textId="77777777" w:rsidR="00A01EF7" w:rsidRPr="001C522B" w:rsidRDefault="00A01EF7" w:rsidP="00A01EF7">
      <w:pPr>
        <w:widowControl w:val="0"/>
        <w:pBdr>
          <w:bottom w:val="single" w:sz="4" w:space="19" w:color="FFFFFF"/>
        </w:pBdr>
        <w:tabs>
          <w:tab w:val="left" w:pos="709"/>
        </w:tabs>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1C522B">
        <w:rPr>
          <w:rFonts w:ascii="Times New Roman" w:hAnsi="Times New Roman" w:cs="Times New Roman"/>
          <w:sz w:val="28"/>
          <w:szCs w:val="28"/>
        </w:rPr>
        <w:t>ММР</w:t>
      </w:r>
      <w:proofErr w:type="spellEnd"/>
      <w:r w:rsidRPr="001C522B">
        <w:rPr>
          <w:rFonts w:ascii="Times New Roman" w:hAnsi="Times New Roman" w:cs="Times New Roman"/>
          <w:sz w:val="28"/>
          <w:szCs w:val="28"/>
        </w:rPr>
        <w:t xml:space="preserve"> могут быть размещены в разных регионах Казахстана в зависимости от потребности в энергии, доступности необходимых ресурсов (например, воды для охлаждения), инфраструктуры и т.д. При этом, </w:t>
      </w:r>
      <w:proofErr w:type="spellStart"/>
      <w:r w:rsidRPr="001C522B">
        <w:rPr>
          <w:rFonts w:ascii="Times New Roman" w:hAnsi="Times New Roman" w:cs="Times New Roman"/>
          <w:sz w:val="28"/>
          <w:szCs w:val="28"/>
        </w:rPr>
        <w:t>ММР</w:t>
      </w:r>
      <w:proofErr w:type="spellEnd"/>
      <w:r w:rsidRPr="001C522B">
        <w:rPr>
          <w:rFonts w:ascii="Times New Roman" w:hAnsi="Times New Roman" w:cs="Times New Roman"/>
          <w:sz w:val="28"/>
          <w:szCs w:val="28"/>
        </w:rPr>
        <w:t xml:space="preserve"> являются альтернативой выбывающим источникам угольной генерации, которые могут быть использованы также и в централизованном теплоснабжении районного масштаба.</w:t>
      </w:r>
    </w:p>
    <w:p w14:paraId="233B2621" w14:textId="77777777" w:rsidR="00A01EF7" w:rsidRPr="001C522B" w:rsidRDefault="00A01EF7" w:rsidP="00A01EF7">
      <w:pPr>
        <w:widowControl w:val="0"/>
        <w:pBdr>
          <w:bottom w:val="single" w:sz="4" w:space="19" w:color="FFFFFF"/>
        </w:pBd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C522B">
        <w:rPr>
          <w:rFonts w:ascii="Times New Roman" w:hAnsi="Times New Roman" w:cs="Times New Roman"/>
          <w:sz w:val="28"/>
          <w:szCs w:val="28"/>
        </w:rPr>
        <w:t xml:space="preserve">Кроме того, присущие </w:t>
      </w:r>
      <w:proofErr w:type="spellStart"/>
      <w:r w:rsidRPr="001C522B">
        <w:rPr>
          <w:rFonts w:ascii="Times New Roman" w:hAnsi="Times New Roman" w:cs="Times New Roman"/>
          <w:sz w:val="28"/>
          <w:szCs w:val="28"/>
        </w:rPr>
        <w:t>ММР</w:t>
      </w:r>
      <w:proofErr w:type="spellEnd"/>
      <w:r w:rsidRPr="001C522B">
        <w:rPr>
          <w:rFonts w:ascii="Times New Roman" w:hAnsi="Times New Roman" w:cs="Times New Roman"/>
          <w:sz w:val="28"/>
          <w:szCs w:val="28"/>
        </w:rPr>
        <w:t xml:space="preserve"> характеристики следования за нагрузкой делают </w:t>
      </w:r>
      <w:proofErr w:type="spellStart"/>
      <w:r w:rsidRPr="001C522B">
        <w:rPr>
          <w:rFonts w:ascii="Times New Roman" w:hAnsi="Times New Roman" w:cs="Times New Roman"/>
          <w:sz w:val="28"/>
          <w:szCs w:val="28"/>
        </w:rPr>
        <w:t>ММР</w:t>
      </w:r>
      <w:proofErr w:type="spellEnd"/>
      <w:r w:rsidRPr="001C522B">
        <w:rPr>
          <w:rFonts w:ascii="Times New Roman" w:hAnsi="Times New Roman" w:cs="Times New Roman"/>
          <w:sz w:val="28"/>
          <w:szCs w:val="28"/>
        </w:rPr>
        <w:t xml:space="preserve"> пригодными к гибкой эксплуатации в энергосистемах с переменной остаточной нагрузкой, например, в регионах с высокой долей возобновляемых источников энергии (далее – ВИЭ). В этой связи, использование </w:t>
      </w:r>
      <w:proofErr w:type="spellStart"/>
      <w:r w:rsidRPr="001C522B">
        <w:rPr>
          <w:rFonts w:ascii="Times New Roman" w:hAnsi="Times New Roman" w:cs="Times New Roman"/>
          <w:sz w:val="28"/>
          <w:szCs w:val="28"/>
        </w:rPr>
        <w:t>ММР</w:t>
      </w:r>
      <w:proofErr w:type="spellEnd"/>
      <w:r w:rsidRPr="001C522B">
        <w:rPr>
          <w:rFonts w:ascii="Times New Roman" w:hAnsi="Times New Roman" w:cs="Times New Roman"/>
          <w:sz w:val="28"/>
          <w:szCs w:val="28"/>
        </w:rPr>
        <w:t xml:space="preserve"> вместе с ВИЭ может рассматриваться в рамках, интегрированных «гибридных» энергетических систем.</w:t>
      </w:r>
    </w:p>
    <w:p w14:paraId="3EB13FDB" w14:textId="31E73356" w:rsidR="00182E2C" w:rsidRPr="0049609A" w:rsidRDefault="00EE1E4A" w:rsidP="0049609A">
      <w:pPr>
        <w:widowControl w:val="0"/>
        <w:pBdr>
          <w:bottom w:val="single" w:sz="4" w:space="19" w:color="FFFFFF"/>
        </w:pBdr>
        <w:tabs>
          <w:tab w:val="left" w:pos="709"/>
        </w:tabs>
        <w:autoSpaceDE w:val="0"/>
        <w:autoSpaceDN w:val="0"/>
        <w:adjustRightInd w:val="0"/>
        <w:spacing w:after="0" w:line="240" w:lineRule="auto"/>
        <w:ind w:firstLine="709"/>
        <w:jc w:val="both"/>
        <w:rPr>
          <w:rFonts w:ascii="Times New Roman" w:hAnsi="Times New Roman"/>
          <w:sz w:val="28"/>
          <w:szCs w:val="28"/>
        </w:rPr>
      </w:pPr>
      <w:r w:rsidRPr="001C522B">
        <w:rPr>
          <w:rFonts w:ascii="Times New Roman" w:hAnsi="Times New Roman" w:cs="Times New Roman"/>
          <w:sz w:val="28"/>
          <w:szCs w:val="28"/>
        </w:rPr>
        <w:t xml:space="preserve">Необходимо отметить, что реакторы малой мощности в настоящее время не являются референтными т.е. не имеют опыта эксплуатации. В отличии от реакторов большой мощности большинство перспективных реакторов малой мощности находятся на стадии получения одобрения регуляторных органов на конструкцию либо в процессе лицензирования для получения разрешения на строительство. При этом, ближайшая дата ввода в эксплуатацию первых </w:t>
      </w:r>
      <w:r w:rsidRPr="001C522B">
        <w:rPr>
          <w:rFonts w:ascii="Times New Roman" w:hAnsi="Times New Roman" w:cs="Times New Roman"/>
          <w:sz w:val="28"/>
          <w:szCs w:val="28"/>
        </w:rPr>
        <w:lastRenderedPageBreak/>
        <w:t>подобных реакторов ожидается не раньше 2030 года.</w:t>
      </w:r>
      <w:r w:rsidRPr="00D76850">
        <w:rPr>
          <w:rFonts w:ascii="Times New Roman" w:hAnsi="Times New Roman" w:cs="Times New Roman"/>
          <w:sz w:val="28"/>
          <w:szCs w:val="28"/>
        </w:rPr>
        <w:t xml:space="preserve"> </w:t>
      </w:r>
    </w:p>
    <w:sectPr w:rsidR="00182E2C" w:rsidRPr="0049609A" w:rsidSect="008C47A9">
      <w:headerReference w:type="default" r:id="rId10"/>
      <w:pgSz w:w="11906" w:h="16838"/>
      <w:pgMar w:top="993" w:right="850" w:bottom="1134" w:left="1701" w:header="705"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4957E" w14:textId="77777777" w:rsidR="00243A68" w:rsidRDefault="00243A68" w:rsidP="000A7EDA">
      <w:pPr>
        <w:spacing w:after="0" w:line="240" w:lineRule="auto"/>
      </w:pPr>
      <w:r>
        <w:separator/>
      </w:r>
    </w:p>
  </w:endnote>
  <w:endnote w:type="continuationSeparator" w:id="0">
    <w:p w14:paraId="27D87FAE" w14:textId="77777777" w:rsidR="00243A68" w:rsidRDefault="00243A68" w:rsidP="000A7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B8662" w14:textId="77777777" w:rsidR="00243A68" w:rsidRDefault="00243A68" w:rsidP="000A7EDA">
      <w:pPr>
        <w:spacing w:after="0" w:line="240" w:lineRule="auto"/>
      </w:pPr>
      <w:r>
        <w:separator/>
      </w:r>
    </w:p>
  </w:footnote>
  <w:footnote w:type="continuationSeparator" w:id="0">
    <w:p w14:paraId="4B9466A9" w14:textId="77777777" w:rsidR="00243A68" w:rsidRDefault="00243A68" w:rsidP="000A7E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4856093"/>
      <w:docPartObj>
        <w:docPartGallery w:val="Page Numbers (Top of Page)"/>
        <w:docPartUnique/>
      </w:docPartObj>
    </w:sdtPr>
    <w:sdtEndPr>
      <w:rPr>
        <w:rFonts w:ascii="Times New Roman" w:hAnsi="Times New Roman" w:cs="Times New Roman"/>
        <w:sz w:val="24"/>
        <w:szCs w:val="24"/>
      </w:rPr>
    </w:sdtEndPr>
    <w:sdtContent>
      <w:p w14:paraId="1EF75635" w14:textId="35E533B7" w:rsidR="005D0634" w:rsidRPr="005D0634" w:rsidRDefault="005D0634">
        <w:pPr>
          <w:pStyle w:val="a7"/>
          <w:jc w:val="center"/>
          <w:rPr>
            <w:rFonts w:ascii="Times New Roman" w:hAnsi="Times New Roman" w:cs="Times New Roman"/>
            <w:sz w:val="24"/>
            <w:szCs w:val="24"/>
          </w:rPr>
        </w:pPr>
        <w:r w:rsidRPr="005D0634">
          <w:rPr>
            <w:rFonts w:ascii="Times New Roman" w:hAnsi="Times New Roman" w:cs="Times New Roman"/>
            <w:sz w:val="24"/>
            <w:szCs w:val="24"/>
          </w:rPr>
          <w:fldChar w:fldCharType="begin"/>
        </w:r>
        <w:r w:rsidRPr="005D0634">
          <w:rPr>
            <w:rFonts w:ascii="Times New Roman" w:hAnsi="Times New Roman" w:cs="Times New Roman"/>
            <w:sz w:val="24"/>
            <w:szCs w:val="24"/>
          </w:rPr>
          <w:instrText>PAGE   \* MERGEFORMAT</w:instrText>
        </w:r>
        <w:r w:rsidRPr="005D0634">
          <w:rPr>
            <w:rFonts w:ascii="Times New Roman" w:hAnsi="Times New Roman" w:cs="Times New Roman"/>
            <w:sz w:val="24"/>
            <w:szCs w:val="24"/>
          </w:rPr>
          <w:fldChar w:fldCharType="separate"/>
        </w:r>
        <w:r w:rsidR="0049609A">
          <w:rPr>
            <w:rFonts w:ascii="Times New Roman" w:hAnsi="Times New Roman" w:cs="Times New Roman"/>
            <w:noProof/>
            <w:sz w:val="24"/>
            <w:szCs w:val="24"/>
          </w:rPr>
          <w:t>4</w:t>
        </w:r>
        <w:r w:rsidRPr="005D0634">
          <w:rPr>
            <w:rFonts w:ascii="Times New Roman" w:hAnsi="Times New Roman" w:cs="Times New Roman"/>
            <w:sz w:val="24"/>
            <w:szCs w:val="24"/>
          </w:rPr>
          <w:fldChar w:fldCharType="end"/>
        </w:r>
      </w:p>
    </w:sdtContent>
  </w:sdt>
  <w:p w14:paraId="11B2F59D" w14:textId="77777777" w:rsidR="005D0634" w:rsidRDefault="005D063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74D07"/>
    <w:multiLevelType w:val="hybridMultilevel"/>
    <w:tmpl w:val="E1E255F0"/>
    <w:lvl w:ilvl="0" w:tplc="1766FD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BF054A0"/>
    <w:multiLevelType w:val="hybridMultilevel"/>
    <w:tmpl w:val="5E8A68BA"/>
    <w:lvl w:ilvl="0" w:tplc="24E23F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F0E"/>
    <w:rsid w:val="00002212"/>
    <w:rsid w:val="000109B3"/>
    <w:rsid w:val="00023AC1"/>
    <w:rsid w:val="00032477"/>
    <w:rsid w:val="0004182F"/>
    <w:rsid w:val="00041DCE"/>
    <w:rsid w:val="0005148E"/>
    <w:rsid w:val="0008355E"/>
    <w:rsid w:val="00093DC1"/>
    <w:rsid w:val="000A7EDA"/>
    <w:rsid w:val="000B538D"/>
    <w:rsid w:val="000C6AE7"/>
    <w:rsid w:val="000D3B5A"/>
    <w:rsid w:val="00123D62"/>
    <w:rsid w:val="00125D85"/>
    <w:rsid w:val="001313D6"/>
    <w:rsid w:val="00161E71"/>
    <w:rsid w:val="00172FFB"/>
    <w:rsid w:val="00182E2C"/>
    <w:rsid w:val="001858DC"/>
    <w:rsid w:val="001946EF"/>
    <w:rsid w:val="001A4A81"/>
    <w:rsid w:val="001B488C"/>
    <w:rsid w:val="001B4F4F"/>
    <w:rsid w:val="001C2A79"/>
    <w:rsid w:val="001C522B"/>
    <w:rsid w:val="001C746F"/>
    <w:rsid w:val="001D19C0"/>
    <w:rsid w:val="001D6A5D"/>
    <w:rsid w:val="001D7EC8"/>
    <w:rsid w:val="001E572A"/>
    <w:rsid w:val="001F1EC0"/>
    <w:rsid w:val="00216733"/>
    <w:rsid w:val="00223EB8"/>
    <w:rsid w:val="00233331"/>
    <w:rsid w:val="00234633"/>
    <w:rsid w:val="0024079D"/>
    <w:rsid w:val="00243A68"/>
    <w:rsid w:val="0026634B"/>
    <w:rsid w:val="002762B1"/>
    <w:rsid w:val="002A15AB"/>
    <w:rsid w:val="002B3E3E"/>
    <w:rsid w:val="002B688B"/>
    <w:rsid w:val="002D4239"/>
    <w:rsid w:val="003018C4"/>
    <w:rsid w:val="00306656"/>
    <w:rsid w:val="003278BC"/>
    <w:rsid w:val="00331304"/>
    <w:rsid w:val="00331CA7"/>
    <w:rsid w:val="003326F7"/>
    <w:rsid w:val="00342033"/>
    <w:rsid w:val="00356C12"/>
    <w:rsid w:val="003749F8"/>
    <w:rsid w:val="00377B80"/>
    <w:rsid w:val="00387D85"/>
    <w:rsid w:val="003A2F72"/>
    <w:rsid w:val="003D7684"/>
    <w:rsid w:val="003E0192"/>
    <w:rsid w:val="00401400"/>
    <w:rsid w:val="0041490B"/>
    <w:rsid w:val="00436E21"/>
    <w:rsid w:val="00467B9C"/>
    <w:rsid w:val="0047471E"/>
    <w:rsid w:val="0049609A"/>
    <w:rsid w:val="004A6B2D"/>
    <w:rsid w:val="004B0FB7"/>
    <w:rsid w:val="004B186D"/>
    <w:rsid w:val="004E4CC6"/>
    <w:rsid w:val="004E5591"/>
    <w:rsid w:val="0050350B"/>
    <w:rsid w:val="00505F09"/>
    <w:rsid w:val="00511B20"/>
    <w:rsid w:val="00515E98"/>
    <w:rsid w:val="00522E1A"/>
    <w:rsid w:val="005231A6"/>
    <w:rsid w:val="00523402"/>
    <w:rsid w:val="005359FD"/>
    <w:rsid w:val="00536E2C"/>
    <w:rsid w:val="005515F2"/>
    <w:rsid w:val="00572F65"/>
    <w:rsid w:val="0058568F"/>
    <w:rsid w:val="005964DC"/>
    <w:rsid w:val="005C2E17"/>
    <w:rsid w:val="005D0634"/>
    <w:rsid w:val="005D52AD"/>
    <w:rsid w:val="005E0E3B"/>
    <w:rsid w:val="005E31F9"/>
    <w:rsid w:val="005E3730"/>
    <w:rsid w:val="005E7347"/>
    <w:rsid w:val="006063E0"/>
    <w:rsid w:val="00617A07"/>
    <w:rsid w:val="0062534D"/>
    <w:rsid w:val="00651F7B"/>
    <w:rsid w:val="00685D50"/>
    <w:rsid w:val="00685F0F"/>
    <w:rsid w:val="006A4945"/>
    <w:rsid w:val="006A56EB"/>
    <w:rsid w:val="006B6179"/>
    <w:rsid w:val="006D0FE3"/>
    <w:rsid w:val="006F3C23"/>
    <w:rsid w:val="0073301B"/>
    <w:rsid w:val="007409CC"/>
    <w:rsid w:val="00746A2F"/>
    <w:rsid w:val="00746D9E"/>
    <w:rsid w:val="00764F18"/>
    <w:rsid w:val="007825CD"/>
    <w:rsid w:val="007A214B"/>
    <w:rsid w:val="007A6EF4"/>
    <w:rsid w:val="007B44DF"/>
    <w:rsid w:val="007C08B2"/>
    <w:rsid w:val="007E4A33"/>
    <w:rsid w:val="007F1EE7"/>
    <w:rsid w:val="007F3C64"/>
    <w:rsid w:val="007F500B"/>
    <w:rsid w:val="0080522D"/>
    <w:rsid w:val="008125EA"/>
    <w:rsid w:val="00821BD2"/>
    <w:rsid w:val="00825D75"/>
    <w:rsid w:val="00826135"/>
    <w:rsid w:val="00846FC7"/>
    <w:rsid w:val="008B1864"/>
    <w:rsid w:val="008B65EB"/>
    <w:rsid w:val="008B664A"/>
    <w:rsid w:val="008C47A9"/>
    <w:rsid w:val="008C5FE5"/>
    <w:rsid w:val="008E2A49"/>
    <w:rsid w:val="00901BB1"/>
    <w:rsid w:val="00915550"/>
    <w:rsid w:val="0095228F"/>
    <w:rsid w:val="00970E7A"/>
    <w:rsid w:val="00972299"/>
    <w:rsid w:val="009A0580"/>
    <w:rsid w:val="009B473C"/>
    <w:rsid w:val="009D006D"/>
    <w:rsid w:val="009D42C6"/>
    <w:rsid w:val="009D5ACB"/>
    <w:rsid w:val="009D7474"/>
    <w:rsid w:val="00A01EF7"/>
    <w:rsid w:val="00A04631"/>
    <w:rsid w:val="00A075B3"/>
    <w:rsid w:val="00A40490"/>
    <w:rsid w:val="00A41560"/>
    <w:rsid w:val="00A5581D"/>
    <w:rsid w:val="00A57645"/>
    <w:rsid w:val="00A634A5"/>
    <w:rsid w:val="00A738F6"/>
    <w:rsid w:val="00A84870"/>
    <w:rsid w:val="00A9207C"/>
    <w:rsid w:val="00A95F6F"/>
    <w:rsid w:val="00AB1F0E"/>
    <w:rsid w:val="00AB5B2C"/>
    <w:rsid w:val="00AC6C90"/>
    <w:rsid w:val="00AF1E0C"/>
    <w:rsid w:val="00AF7F1F"/>
    <w:rsid w:val="00B04BA8"/>
    <w:rsid w:val="00B12826"/>
    <w:rsid w:val="00B241B0"/>
    <w:rsid w:val="00B26B14"/>
    <w:rsid w:val="00B44ADF"/>
    <w:rsid w:val="00B62833"/>
    <w:rsid w:val="00B7112E"/>
    <w:rsid w:val="00B87EDC"/>
    <w:rsid w:val="00BB0AC0"/>
    <w:rsid w:val="00BC0369"/>
    <w:rsid w:val="00BC4BCE"/>
    <w:rsid w:val="00BD172B"/>
    <w:rsid w:val="00BD3C02"/>
    <w:rsid w:val="00BD7C85"/>
    <w:rsid w:val="00BE2E23"/>
    <w:rsid w:val="00BE3B32"/>
    <w:rsid w:val="00BF16EE"/>
    <w:rsid w:val="00C2661D"/>
    <w:rsid w:val="00C42F52"/>
    <w:rsid w:val="00C50B0B"/>
    <w:rsid w:val="00C56990"/>
    <w:rsid w:val="00C61033"/>
    <w:rsid w:val="00C621C4"/>
    <w:rsid w:val="00C64E1A"/>
    <w:rsid w:val="00C90DF0"/>
    <w:rsid w:val="00CB1701"/>
    <w:rsid w:val="00CE10D6"/>
    <w:rsid w:val="00CE6282"/>
    <w:rsid w:val="00CF3971"/>
    <w:rsid w:val="00CF6CBB"/>
    <w:rsid w:val="00D13E95"/>
    <w:rsid w:val="00D24DDE"/>
    <w:rsid w:val="00D518B2"/>
    <w:rsid w:val="00D6490F"/>
    <w:rsid w:val="00D76850"/>
    <w:rsid w:val="00D83DA8"/>
    <w:rsid w:val="00D87AE1"/>
    <w:rsid w:val="00DA173A"/>
    <w:rsid w:val="00DB0335"/>
    <w:rsid w:val="00DC4D5B"/>
    <w:rsid w:val="00DF0B65"/>
    <w:rsid w:val="00E12321"/>
    <w:rsid w:val="00E149FC"/>
    <w:rsid w:val="00E3379E"/>
    <w:rsid w:val="00E42C56"/>
    <w:rsid w:val="00E43C67"/>
    <w:rsid w:val="00E45E62"/>
    <w:rsid w:val="00E560A7"/>
    <w:rsid w:val="00E6782E"/>
    <w:rsid w:val="00E84A3D"/>
    <w:rsid w:val="00E84A98"/>
    <w:rsid w:val="00E853CE"/>
    <w:rsid w:val="00E90239"/>
    <w:rsid w:val="00E97A8E"/>
    <w:rsid w:val="00EA7E7F"/>
    <w:rsid w:val="00EB645F"/>
    <w:rsid w:val="00EE1E4A"/>
    <w:rsid w:val="00F064C7"/>
    <w:rsid w:val="00F07DBD"/>
    <w:rsid w:val="00F205EB"/>
    <w:rsid w:val="00F20EBF"/>
    <w:rsid w:val="00F300E7"/>
    <w:rsid w:val="00F30BB6"/>
    <w:rsid w:val="00F70508"/>
    <w:rsid w:val="00F7604E"/>
    <w:rsid w:val="00F863B7"/>
    <w:rsid w:val="00F9319F"/>
    <w:rsid w:val="00F9333F"/>
    <w:rsid w:val="00FA4915"/>
    <w:rsid w:val="00FE0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4FCCA75A"/>
  <w15:docId w15:val="{408FBAEB-6C87-4F57-88C3-5BB32C2B8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5F6F"/>
    <w:pPr>
      <w:ind w:left="720"/>
      <w:contextualSpacing/>
    </w:pPr>
  </w:style>
  <w:style w:type="paragraph" w:styleId="a4">
    <w:name w:val="Balloon Text"/>
    <w:basedOn w:val="a"/>
    <w:link w:val="a5"/>
    <w:uiPriority w:val="99"/>
    <w:semiHidden/>
    <w:unhideWhenUsed/>
    <w:rsid w:val="00356C1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56C12"/>
    <w:rPr>
      <w:rFonts w:ascii="Tahoma" w:hAnsi="Tahoma" w:cs="Tahoma"/>
      <w:sz w:val="16"/>
      <w:szCs w:val="16"/>
    </w:rPr>
  </w:style>
  <w:style w:type="character" w:styleId="a6">
    <w:name w:val="Hyperlink"/>
    <w:basedOn w:val="a0"/>
    <w:uiPriority w:val="99"/>
    <w:unhideWhenUsed/>
    <w:rsid w:val="00E149FC"/>
    <w:rPr>
      <w:color w:val="0000FF" w:themeColor="hyperlink"/>
      <w:u w:val="single"/>
    </w:rPr>
  </w:style>
  <w:style w:type="paragraph" w:styleId="a7">
    <w:name w:val="header"/>
    <w:basedOn w:val="a"/>
    <w:link w:val="a8"/>
    <w:uiPriority w:val="99"/>
    <w:unhideWhenUsed/>
    <w:rsid w:val="000A7ED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A7EDA"/>
  </w:style>
  <w:style w:type="paragraph" w:styleId="a9">
    <w:name w:val="footer"/>
    <w:basedOn w:val="a"/>
    <w:link w:val="aa"/>
    <w:uiPriority w:val="99"/>
    <w:unhideWhenUsed/>
    <w:rsid w:val="000A7ED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A7EDA"/>
  </w:style>
  <w:style w:type="paragraph" w:customStyle="1" w:styleId="1">
    <w:name w:val="Обычный1"/>
    <w:rsid w:val="00B12826"/>
    <w:rPr>
      <w:rFonts w:ascii="Calibri" w:eastAsia="Calibri"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57665">
      <w:bodyDiv w:val="1"/>
      <w:marLeft w:val="0"/>
      <w:marRight w:val="0"/>
      <w:marTop w:val="0"/>
      <w:marBottom w:val="0"/>
      <w:divBdr>
        <w:top w:val="none" w:sz="0" w:space="0" w:color="auto"/>
        <w:left w:val="none" w:sz="0" w:space="0" w:color="auto"/>
        <w:bottom w:val="none" w:sz="0" w:space="0" w:color="auto"/>
        <w:right w:val="none" w:sz="0" w:space="0" w:color="auto"/>
      </w:divBdr>
    </w:div>
    <w:div w:id="262150474">
      <w:bodyDiv w:val="1"/>
      <w:marLeft w:val="0"/>
      <w:marRight w:val="0"/>
      <w:marTop w:val="0"/>
      <w:marBottom w:val="0"/>
      <w:divBdr>
        <w:top w:val="none" w:sz="0" w:space="0" w:color="auto"/>
        <w:left w:val="none" w:sz="0" w:space="0" w:color="auto"/>
        <w:bottom w:val="none" w:sz="0" w:space="0" w:color="auto"/>
        <w:right w:val="none" w:sz="0" w:space="0" w:color="auto"/>
      </w:divBdr>
    </w:div>
    <w:div w:id="454445125">
      <w:bodyDiv w:val="1"/>
      <w:marLeft w:val="0"/>
      <w:marRight w:val="0"/>
      <w:marTop w:val="0"/>
      <w:marBottom w:val="0"/>
      <w:divBdr>
        <w:top w:val="none" w:sz="0" w:space="0" w:color="auto"/>
        <w:left w:val="none" w:sz="0" w:space="0" w:color="auto"/>
        <w:bottom w:val="none" w:sz="0" w:space="0" w:color="auto"/>
        <w:right w:val="none" w:sz="0" w:space="0" w:color="auto"/>
      </w:divBdr>
    </w:div>
    <w:div w:id="618031685">
      <w:bodyDiv w:val="1"/>
      <w:marLeft w:val="0"/>
      <w:marRight w:val="0"/>
      <w:marTop w:val="0"/>
      <w:marBottom w:val="0"/>
      <w:divBdr>
        <w:top w:val="none" w:sz="0" w:space="0" w:color="auto"/>
        <w:left w:val="none" w:sz="0" w:space="0" w:color="auto"/>
        <w:bottom w:val="none" w:sz="0" w:space="0" w:color="auto"/>
        <w:right w:val="none" w:sz="0" w:space="0" w:color="auto"/>
      </w:divBdr>
    </w:div>
    <w:div w:id="674920703">
      <w:bodyDiv w:val="1"/>
      <w:marLeft w:val="0"/>
      <w:marRight w:val="0"/>
      <w:marTop w:val="0"/>
      <w:marBottom w:val="0"/>
      <w:divBdr>
        <w:top w:val="none" w:sz="0" w:space="0" w:color="auto"/>
        <w:left w:val="none" w:sz="0" w:space="0" w:color="auto"/>
        <w:bottom w:val="none" w:sz="0" w:space="0" w:color="auto"/>
        <w:right w:val="none" w:sz="0" w:space="0" w:color="auto"/>
      </w:divBdr>
    </w:div>
    <w:div w:id="808858692">
      <w:bodyDiv w:val="1"/>
      <w:marLeft w:val="0"/>
      <w:marRight w:val="0"/>
      <w:marTop w:val="0"/>
      <w:marBottom w:val="0"/>
      <w:divBdr>
        <w:top w:val="none" w:sz="0" w:space="0" w:color="auto"/>
        <w:left w:val="none" w:sz="0" w:space="0" w:color="auto"/>
        <w:bottom w:val="none" w:sz="0" w:space="0" w:color="auto"/>
        <w:right w:val="none" w:sz="0" w:space="0" w:color="auto"/>
      </w:divBdr>
    </w:div>
    <w:div w:id="996375590">
      <w:bodyDiv w:val="1"/>
      <w:marLeft w:val="0"/>
      <w:marRight w:val="0"/>
      <w:marTop w:val="0"/>
      <w:marBottom w:val="0"/>
      <w:divBdr>
        <w:top w:val="none" w:sz="0" w:space="0" w:color="auto"/>
        <w:left w:val="none" w:sz="0" w:space="0" w:color="auto"/>
        <w:bottom w:val="none" w:sz="0" w:space="0" w:color="auto"/>
        <w:right w:val="none" w:sz="0" w:space="0" w:color="auto"/>
      </w:divBdr>
    </w:div>
    <w:div w:id="1110858176">
      <w:bodyDiv w:val="1"/>
      <w:marLeft w:val="0"/>
      <w:marRight w:val="0"/>
      <w:marTop w:val="0"/>
      <w:marBottom w:val="0"/>
      <w:divBdr>
        <w:top w:val="none" w:sz="0" w:space="0" w:color="auto"/>
        <w:left w:val="none" w:sz="0" w:space="0" w:color="auto"/>
        <w:bottom w:val="none" w:sz="0" w:space="0" w:color="auto"/>
        <w:right w:val="none" w:sz="0" w:space="0" w:color="auto"/>
      </w:divBdr>
    </w:div>
    <w:div w:id="1144589430">
      <w:bodyDiv w:val="1"/>
      <w:marLeft w:val="0"/>
      <w:marRight w:val="0"/>
      <w:marTop w:val="0"/>
      <w:marBottom w:val="0"/>
      <w:divBdr>
        <w:top w:val="none" w:sz="0" w:space="0" w:color="auto"/>
        <w:left w:val="none" w:sz="0" w:space="0" w:color="auto"/>
        <w:bottom w:val="none" w:sz="0" w:space="0" w:color="auto"/>
        <w:right w:val="none" w:sz="0" w:space="0" w:color="auto"/>
      </w:divBdr>
    </w:div>
    <w:div w:id="190579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E7010-14F8-42DF-AC71-37BB6AED9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1273</Words>
  <Characters>7257</Characters>
  <Application>Microsoft Office Word</Application>
  <DocSecurity>0</DocSecurity>
  <Lines>60</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Kanat TUYAKBAEV</dc:creator>
  <cp:lastModifiedBy>Ер-Таргын Тлеукенов</cp:lastModifiedBy>
  <cp:revision>11</cp:revision>
  <cp:lastPrinted>2024-04-10T11:40:00Z</cp:lastPrinted>
  <dcterms:created xsi:type="dcterms:W3CDTF">2024-04-09T05:05:00Z</dcterms:created>
  <dcterms:modified xsi:type="dcterms:W3CDTF">2024-05-03T06:05:00Z</dcterms:modified>
</cp:coreProperties>
</file>