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EB" w:rsidRPr="00942CBD" w:rsidRDefault="00A85DEB" w:rsidP="00A85DEB">
      <w:pPr>
        <w:pStyle w:val="a3"/>
        <w:jc w:val="center"/>
        <w:rPr>
          <w:rFonts w:ascii="Times New Roman" w:hAnsi="Times New Roman"/>
          <w:b/>
          <w:sz w:val="28"/>
          <w:szCs w:val="28"/>
          <w:lang w:val="kk-KZ"/>
        </w:rPr>
      </w:pPr>
      <w:bookmarkStart w:id="0" w:name="_GoBack"/>
      <w:bookmarkEnd w:id="0"/>
      <w:r w:rsidRPr="00942CBD">
        <w:rPr>
          <w:rFonts w:ascii="Times New Roman" w:hAnsi="Times New Roman"/>
          <w:b/>
          <w:sz w:val="28"/>
          <w:szCs w:val="28"/>
          <w:lang w:val="kk-KZ"/>
        </w:rPr>
        <w:t xml:space="preserve">Қазақстан Республикасы Энергетика министрлігі </w:t>
      </w:r>
      <w:r w:rsidR="00DF3C79" w:rsidRPr="00942CBD">
        <w:rPr>
          <w:rFonts w:ascii="Times New Roman" w:hAnsi="Times New Roman"/>
          <w:b/>
          <w:sz w:val="28"/>
          <w:szCs w:val="28"/>
          <w:lang w:val="kk-KZ"/>
        </w:rPr>
        <w:t>Атомдық және энергетикалық қадағалау мен бақылау комитетінің</w:t>
      </w:r>
    </w:p>
    <w:p w:rsidR="009B4A6B" w:rsidRPr="00942CBD" w:rsidRDefault="00A85DEB" w:rsidP="004546B4">
      <w:pPr>
        <w:pStyle w:val="a3"/>
        <w:jc w:val="center"/>
        <w:rPr>
          <w:rFonts w:ascii="Times New Roman" w:hAnsi="Times New Roman"/>
          <w:b/>
          <w:sz w:val="28"/>
          <w:szCs w:val="28"/>
          <w:lang w:val="kk-KZ"/>
        </w:rPr>
      </w:pPr>
      <w:r w:rsidRPr="00942CBD">
        <w:rPr>
          <w:rFonts w:ascii="Times New Roman" w:hAnsi="Times New Roman"/>
          <w:b/>
          <w:sz w:val="28"/>
          <w:szCs w:val="28"/>
          <w:lang w:val="kk-KZ"/>
        </w:rPr>
        <w:t xml:space="preserve">мемлекеттік қызметтер көрсету мәселелері жөніндегі </w:t>
      </w:r>
    </w:p>
    <w:p w:rsidR="00A85DEB" w:rsidRPr="00942CBD" w:rsidRDefault="00A85DEB" w:rsidP="004546B4">
      <w:pPr>
        <w:pStyle w:val="a3"/>
        <w:jc w:val="center"/>
        <w:rPr>
          <w:rFonts w:ascii="Times New Roman" w:hAnsi="Times New Roman"/>
          <w:b/>
          <w:sz w:val="28"/>
          <w:szCs w:val="28"/>
          <w:lang w:val="kk-KZ"/>
        </w:rPr>
      </w:pPr>
      <w:r w:rsidRPr="00942CBD">
        <w:rPr>
          <w:rFonts w:ascii="Times New Roman" w:hAnsi="Times New Roman"/>
          <w:b/>
          <w:sz w:val="28"/>
          <w:szCs w:val="28"/>
          <w:lang w:val="kk-KZ"/>
        </w:rPr>
        <w:t>20</w:t>
      </w:r>
      <w:r w:rsidR="00283C5C" w:rsidRPr="00942CBD">
        <w:rPr>
          <w:rFonts w:ascii="Times New Roman" w:hAnsi="Times New Roman"/>
          <w:b/>
          <w:sz w:val="28"/>
          <w:szCs w:val="28"/>
          <w:lang w:val="kk-KZ"/>
        </w:rPr>
        <w:t>2</w:t>
      </w:r>
      <w:r w:rsidR="004404A9" w:rsidRPr="00942CBD">
        <w:rPr>
          <w:rFonts w:ascii="Times New Roman" w:hAnsi="Times New Roman"/>
          <w:b/>
          <w:sz w:val="28"/>
          <w:szCs w:val="28"/>
          <w:lang w:val="kk-KZ"/>
        </w:rPr>
        <w:t>2</w:t>
      </w:r>
      <w:r w:rsidRPr="00942CBD">
        <w:rPr>
          <w:rFonts w:ascii="Times New Roman" w:hAnsi="Times New Roman"/>
          <w:b/>
          <w:sz w:val="28"/>
          <w:szCs w:val="28"/>
          <w:lang w:val="kk-KZ"/>
        </w:rPr>
        <w:t xml:space="preserve"> жылғы есебі</w:t>
      </w:r>
    </w:p>
    <w:p w:rsidR="00A85DEB" w:rsidRPr="00942CBD" w:rsidRDefault="00A85DEB" w:rsidP="00A85DEB">
      <w:pPr>
        <w:pStyle w:val="a3"/>
        <w:jc w:val="center"/>
        <w:rPr>
          <w:rFonts w:ascii="Times New Roman" w:hAnsi="Times New Roman"/>
          <w:b/>
          <w:sz w:val="28"/>
          <w:szCs w:val="28"/>
          <w:lang w:val="kk-KZ"/>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3352"/>
        <w:gridCol w:w="6492"/>
      </w:tblGrid>
      <w:tr w:rsidR="00A85DEB" w:rsidRPr="00942CBD" w:rsidTr="00F851AA">
        <w:tc>
          <w:tcPr>
            <w:tcW w:w="504" w:type="dxa"/>
          </w:tcPr>
          <w:p w:rsidR="00A85DEB" w:rsidRPr="00942CBD" w:rsidRDefault="00A85DEB" w:rsidP="00A85DEB">
            <w:pPr>
              <w:autoSpaceDE w:val="0"/>
              <w:autoSpaceDN w:val="0"/>
              <w:adjustRightInd w:val="0"/>
              <w:spacing w:after="0" w:line="240" w:lineRule="auto"/>
              <w:jc w:val="center"/>
              <w:rPr>
                <w:rFonts w:ascii="Times New Roman" w:eastAsia="Calibri" w:hAnsi="Times New Roman" w:cs="Times New Roman"/>
                <w:color w:val="000000"/>
                <w:lang w:val="kk-KZ"/>
              </w:rPr>
            </w:pPr>
            <w:r w:rsidRPr="00942CBD">
              <w:rPr>
                <w:rFonts w:ascii="Times New Roman" w:eastAsia="Calibri" w:hAnsi="Times New Roman" w:cs="Times New Roman"/>
                <w:b/>
                <w:bCs/>
                <w:color w:val="000000"/>
                <w:lang w:val="kk-KZ"/>
              </w:rPr>
              <w:t>1.</w:t>
            </w:r>
          </w:p>
        </w:tc>
        <w:tc>
          <w:tcPr>
            <w:tcW w:w="9844"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36"/>
              <w:gridCol w:w="2436"/>
            </w:tblGrid>
            <w:tr w:rsidR="00A85DEB" w:rsidRPr="00942CBD" w:rsidTr="00F851AA">
              <w:trPr>
                <w:trHeight w:val="107"/>
              </w:trPr>
              <w:tc>
                <w:tcPr>
                  <w:tcW w:w="222" w:type="dxa"/>
                </w:tcPr>
                <w:p w:rsidR="00A85DEB" w:rsidRPr="00942CBD" w:rsidRDefault="00A85DEB" w:rsidP="00A85DEB">
                  <w:pPr>
                    <w:autoSpaceDE w:val="0"/>
                    <w:autoSpaceDN w:val="0"/>
                    <w:adjustRightInd w:val="0"/>
                    <w:spacing w:after="0" w:line="240" w:lineRule="auto"/>
                    <w:rPr>
                      <w:rFonts w:ascii="Times New Roman" w:eastAsia="Calibri" w:hAnsi="Times New Roman" w:cs="Times New Roman"/>
                      <w:color w:val="000000"/>
                      <w:lang w:val="kk-KZ"/>
                    </w:rPr>
                  </w:pPr>
                </w:p>
              </w:tc>
              <w:tc>
                <w:tcPr>
                  <w:tcW w:w="2436" w:type="dxa"/>
                </w:tcPr>
                <w:p w:rsidR="00A85DEB" w:rsidRPr="00942CBD" w:rsidRDefault="00A85DEB" w:rsidP="00A85DEB">
                  <w:pPr>
                    <w:autoSpaceDE w:val="0"/>
                    <w:autoSpaceDN w:val="0"/>
                    <w:adjustRightInd w:val="0"/>
                    <w:spacing w:after="0" w:line="240" w:lineRule="auto"/>
                    <w:rPr>
                      <w:rFonts w:ascii="Times New Roman" w:eastAsia="Calibri" w:hAnsi="Times New Roman" w:cs="Times New Roman"/>
                      <w:color w:val="000000"/>
                      <w:lang w:val="kk-KZ"/>
                    </w:rPr>
                  </w:pPr>
                  <w:r w:rsidRPr="00942CBD">
                    <w:rPr>
                      <w:rFonts w:ascii="Times New Roman" w:eastAsia="Calibri" w:hAnsi="Times New Roman" w:cs="Times New Roman"/>
                      <w:b/>
                      <w:bCs/>
                      <w:color w:val="000000"/>
                      <w:lang w:val="kk-KZ"/>
                    </w:rPr>
                    <w:t>ЖАЛПЫ ЕРЕЖЕЛЕР</w:t>
                  </w:r>
                </w:p>
              </w:tc>
            </w:tr>
          </w:tbl>
          <w:p w:rsidR="00A85DEB" w:rsidRPr="00942CBD" w:rsidRDefault="00A85DEB" w:rsidP="00A85DEB">
            <w:pPr>
              <w:spacing w:after="0" w:line="240" w:lineRule="auto"/>
              <w:jc w:val="center"/>
              <w:rPr>
                <w:rFonts w:ascii="Times New Roman" w:eastAsia="Calibri" w:hAnsi="Times New Roman" w:cs="Times New Roman"/>
                <w:b/>
                <w:lang w:val="kk-KZ"/>
              </w:rPr>
            </w:pPr>
          </w:p>
        </w:tc>
      </w:tr>
      <w:tr w:rsidR="00A85DEB" w:rsidRPr="00907268" w:rsidTr="00F851AA">
        <w:tc>
          <w:tcPr>
            <w:tcW w:w="504" w:type="dxa"/>
            <w:tcBorders>
              <w:bottom w:val="single" w:sz="4" w:space="0" w:color="000000"/>
            </w:tcBorders>
          </w:tcPr>
          <w:p w:rsidR="00A85DEB" w:rsidRPr="00942CBD" w:rsidRDefault="00A85DEB" w:rsidP="00A85DEB">
            <w:pPr>
              <w:spacing w:after="0" w:line="240" w:lineRule="auto"/>
              <w:jc w:val="center"/>
              <w:rPr>
                <w:rFonts w:ascii="Times New Roman" w:eastAsia="Calibri" w:hAnsi="Times New Roman" w:cs="Times New Roman"/>
                <w:sz w:val="24"/>
                <w:szCs w:val="24"/>
                <w:lang w:val="kk-KZ"/>
              </w:rPr>
            </w:pPr>
            <w:r w:rsidRPr="00942CBD">
              <w:rPr>
                <w:rFonts w:ascii="Times New Roman" w:eastAsia="Calibri" w:hAnsi="Times New Roman" w:cs="Times New Roman"/>
                <w:sz w:val="24"/>
                <w:szCs w:val="24"/>
                <w:lang w:val="kk-KZ"/>
              </w:rPr>
              <w:t>1)</w:t>
            </w:r>
          </w:p>
        </w:tc>
        <w:tc>
          <w:tcPr>
            <w:tcW w:w="3352" w:type="dxa"/>
          </w:tcPr>
          <w:p w:rsidR="00A85DEB" w:rsidRPr="00942CBD" w:rsidRDefault="00A85DEB" w:rsidP="00A85DEB">
            <w:pPr>
              <w:spacing w:after="0" w:line="240" w:lineRule="auto"/>
              <w:jc w:val="both"/>
              <w:rPr>
                <w:rFonts w:ascii="Times New Roman" w:eastAsia="Calibri" w:hAnsi="Times New Roman" w:cs="Times New Roman"/>
                <w:i/>
                <w:sz w:val="24"/>
                <w:szCs w:val="24"/>
                <w:lang w:val="kk-KZ"/>
              </w:rPr>
            </w:pPr>
            <w:r w:rsidRPr="00942CBD">
              <w:rPr>
                <w:rFonts w:ascii="Times New Roman" w:eastAsia="Calibri" w:hAnsi="Times New Roman" w:cs="Times New Roman"/>
                <w:i/>
                <w:sz w:val="24"/>
                <w:szCs w:val="24"/>
                <w:lang w:val="kk-KZ"/>
              </w:rPr>
              <w:t>Көрсетілетін қызметті беруші туралы мәліметтер</w:t>
            </w:r>
          </w:p>
        </w:tc>
        <w:tc>
          <w:tcPr>
            <w:tcW w:w="6492" w:type="dxa"/>
          </w:tcPr>
          <w:p w:rsidR="00852202" w:rsidRPr="00942CBD" w:rsidRDefault="00852202" w:rsidP="00F5606E">
            <w:pPr>
              <w:spacing w:after="0" w:line="240" w:lineRule="auto"/>
              <w:ind w:firstLine="397"/>
              <w:jc w:val="both"/>
              <w:rPr>
                <w:rFonts w:ascii="Times New Roman" w:eastAsia="Calibri" w:hAnsi="Times New Roman" w:cs="Times New Roman"/>
                <w:i/>
                <w:sz w:val="24"/>
                <w:szCs w:val="24"/>
                <w:lang w:val="kk-KZ"/>
              </w:rPr>
            </w:pPr>
            <w:r w:rsidRPr="00942CBD">
              <w:rPr>
                <w:rFonts w:ascii="Times New Roman" w:eastAsia="Calibri" w:hAnsi="Times New Roman" w:cs="Times New Roman"/>
                <w:sz w:val="24"/>
                <w:szCs w:val="24"/>
                <w:lang w:val="kk-KZ"/>
              </w:rPr>
              <w:t xml:space="preserve">Қазақстан Республикасы Энергетика министрлігі Атомдық және энергетикалық қадағалау мен бақылау комитеті </w:t>
            </w:r>
            <w:r w:rsidRPr="00942CBD">
              <w:rPr>
                <w:rFonts w:ascii="Times New Roman" w:eastAsia="Calibri" w:hAnsi="Times New Roman" w:cs="Times New Roman"/>
                <w:i/>
                <w:sz w:val="24"/>
                <w:szCs w:val="24"/>
                <w:lang w:val="kk-KZ"/>
              </w:rPr>
              <w:t>(бұдан әрі – Комитет)</w:t>
            </w:r>
          </w:p>
          <w:p w:rsidR="00FB5371" w:rsidRPr="00942CBD" w:rsidRDefault="00FB5371" w:rsidP="00A85DEB">
            <w:pPr>
              <w:spacing w:after="0" w:line="240" w:lineRule="auto"/>
              <w:jc w:val="both"/>
              <w:rPr>
                <w:rFonts w:ascii="Times New Roman" w:eastAsia="Calibri" w:hAnsi="Times New Roman" w:cs="Times New Roman"/>
                <w:sz w:val="24"/>
                <w:szCs w:val="24"/>
                <w:lang w:val="kk-KZ"/>
              </w:rPr>
            </w:pPr>
          </w:p>
        </w:tc>
      </w:tr>
      <w:tr w:rsidR="00A85DEB" w:rsidRPr="00907268" w:rsidTr="00F851AA">
        <w:tc>
          <w:tcPr>
            <w:tcW w:w="504" w:type="dxa"/>
            <w:vMerge w:val="restart"/>
          </w:tcPr>
          <w:p w:rsidR="00A85DEB" w:rsidRPr="00942CBD" w:rsidRDefault="00A85DEB" w:rsidP="00A85DEB">
            <w:pPr>
              <w:spacing w:after="0" w:line="240" w:lineRule="auto"/>
              <w:jc w:val="center"/>
              <w:rPr>
                <w:rFonts w:ascii="Times New Roman" w:eastAsia="Calibri" w:hAnsi="Times New Roman" w:cs="Times New Roman"/>
                <w:sz w:val="24"/>
                <w:szCs w:val="24"/>
                <w:lang w:val="kk-KZ"/>
              </w:rPr>
            </w:pPr>
            <w:r w:rsidRPr="00942CBD">
              <w:rPr>
                <w:rFonts w:ascii="Times New Roman" w:eastAsia="Calibri" w:hAnsi="Times New Roman" w:cs="Times New Roman"/>
                <w:sz w:val="24"/>
                <w:szCs w:val="24"/>
                <w:lang w:val="kk-KZ"/>
              </w:rPr>
              <w:t>2)</w:t>
            </w:r>
          </w:p>
        </w:tc>
        <w:tc>
          <w:tcPr>
            <w:tcW w:w="9844" w:type="dxa"/>
            <w:gridSpan w:val="2"/>
          </w:tcPr>
          <w:p w:rsidR="00A85DEB" w:rsidRPr="00942CBD" w:rsidRDefault="00A85DEB" w:rsidP="00A85DEB">
            <w:pPr>
              <w:spacing w:after="0" w:line="240" w:lineRule="auto"/>
              <w:jc w:val="both"/>
              <w:rPr>
                <w:rFonts w:ascii="Times New Roman" w:eastAsia="Calibri" w:hAnsi="Times New Roman" w:cs="Times New Roman"/>
                <w:sz w:val="24"/>
                <w:szCs w:val="24"/>
                <w:lang w:val="kk-KZ"/>
              </w:rPr>
            </w:pPr>
            <w:r w:rsidRPr="00942CBD">
              <w:rPr>
                <w:rFonts w:ascii="Times New Roman" w:eastAsia="Calibri" w:hAnsi="Times New Roman" w:cs="Times New Roman"/>
                <w:i/>
                <w:color w:val="000000"/>
                <w:sz w:val="24"/>
                <w:szCs w:val="24"/>
                <w:lang w:val="kk-KZ"/>
              </w:rPr>
              <w:t>Мемлекеттік көрсетілетін қызметтер туралы ақпарат:</w:t>
            </w:r>
          </w:p>
        </w:tc>
      </w:tr>
      <w:tr w:rsidR="00A85DEB" w:rsidRPr="00942CBD" w:rsidTr="00F851AA">
        <w:tc>
          <w:tcPr>
            <w:tcW w:w="504" w:type="dxa"/>
            <w:vMerge/>
          </w:tcPr>
          <w:p w:rsidR="00A85DEB" w:rsidRPr="00942CBD" w:rsidRDefault="00A85DEB" w:rsidP="00A85DEB">
            <w:pPr>
              <w:spacing w:after="0" w:line="240" w:lineRule="auto"/>
              <w:jc w:val="center"/>
              <w:rPr>
                <w:rFonts w:ascii="Times New Roman" w:eastAsia="Calibri" w:hAnsi="Times New Roman" w:cs="Times New Roman"/>
                <w:sz w:val="24"/>
                <w:szCs w:val="24"/>
                <w:lang w:val="kk-KZ"/>
              </w:rPr>
            </w:pPr>
          </w:p>
        </w:tc>
        <w:tc>
          <w:tcPr>
            <w:tcW w:w="3352" w:type="dxa"/>
          </w:tcPr>
          <w:p w:rsidR="00A85DEB" w:rsidRPr="00942CBD" w:rsidRDefault="00A85DEB" w:rsidP="00A85DEB">
            <w:pPr>
              <w:spacing w:after="0" w:line="240" w:lineRule="auto"/>
              <w:jc w:val="both"/>
              <w:rPr>
                <w:rFonts w:ascii="Times New Roman" w:eastAsia="Calibri" w:hAnsi="Times New Roman" w:cs="Times New Roman"/>
                <w:sz w:val="24"/>
                <w:szCs w:val="24"/>
                <w:lang w:val="kk-KZ"/>
              </w:rPr>
            </w:pPr>
            <w:r w:rsidRPr="00942CBD">
              <w:rPr>
                <w:rFonts w:ascii="Times New Roman" w:eastAsia="Calibri" w:hAnsi="Times New Roman" w:cs="Times New Roman"/>
                <w:sz w:val="24"/>
                <w:szCs w:val="24"/>
                <w:lang w:val="kk-KZ"/>
              </w:rPr>
              <w:t>мемлекеттік көрсетілетін қызметтердің саны</w:t>
            </w:r>
          </w:p>
        </w:tc>
        <w:tc>
          <w:tcPr>
            <w:tcW w:w="6492" w:type="dxa"/>
          </w:tcPr>
          <w:p w:rsidR="00A85DEB" w:rsidRPr="00942CBD" w:rsidRDefault="00A85DEB" w:rsidP="00907268">
            <w:pPr>
              <w:spacing w:after="0" w:line="240" w:lineRule="auto"/>
              <w:jc w:val="both"/>
              <w:rPr>
                <w:rFonts w:ascii="Times New Roman" w:eastAsia="Calibri" w:hAnsi="Times New Roman" w:cs="Times New Roman"/>
                <w:sz w:val="24"/>
                <w:szCs w:val="24"/>
                <w:lang w:val="kk-KZ"/>
              </w:rPr>
            </w:pPr>
            <w:r w:rsidRPr="00942CBD">
              <w:rPr>
                <w:rFonts w:ascii="Times New Roman" w:eastAsia="Calibri" w:hAnsi="Times New Roman" w:cs="Times New Roman"/>
                <w:sz w:val="24"/>
                <w:szCs w:val="24"/>
                <w:lang w:val="kk-KZ"/>
              </w:rPr>
              <w:t>Барлығы</w:t>
            </w:r>
            <w:r w:rsidR="00283C5C" w:rsidRPr="00942CBD">
              <w:rPr>
                <w:rFonts w:ascii="Times New Roman" w:eastAsia="Calibri" w:hAnsi="Times New Roman" w:cs="Times New Roman"/>
                <w:sz w:val="24"/>
                <w:szCs w:val="24"/>
                <w:lang w:val="kk-KZ"/>
              </w:rPr>
              <w:t xml:space="preserve"> – </w:t>
            </w:r>
            <w:r w:rsidR="00DF3C79" w:rsidRPr="00942CBD">
              <w:rPr>
                <w:rFonts w:ascii="Times New Roman" w:eastAsia="Calibri" w:hAnsi="Times New Roman" w:cs="Times New Roman"/>
                <w:sz w:val="24"/>
                <w:szCs w:val="24"/>
                <w:lang w:val="kk-KZ"/>
              </w:rPr>
              <w:t>13</w:t>
            </w:r>
          </w:p>
        </w:tc>
      </w:tr>
      <w:tr w:rsidR="00A85DEB" w:rsidRPr="00942CBD" w:rsidTr="00F851AA">
        <w:tc>
          <w:tcPr>
            <w:tcW w:w="504" w:type="dxa"/>
            <w:vMerge/>
          </w:tcPr>
          <w:p w:rsidR="00A85DEB" w:rsidRPr="00942CBD" w:rsidRDefault="00A85DEB" w:rsidP="00A85DEB">
            <w:pPr>
              <w:spacing w:after="0" w:line="240" w:lineRule="auto"/>
              <w:jc w:val="center"/>
              <w:rPr>
                <w:rFonts w:ascii="Times New Roman" w:eastAsia="Calibri" w:hAnsi="Times New Roman" w:cs="Times New Roman"/>
                <w:sz w:val="24"/>
                <w:szCs w:val="24"/>
                <w:lang w:val="kk-KZ"/>
              </w:rPr>
            </w:pPr>
          </w:p>
        </w:tc>
        <w:tc>
          <w:tcPr>
            <w:tcW w:w="3352" w:type="dxa"/>
          </w:tcPr>
          <w:p w:rsidR="00A85DEB" w:rsidRPr="00942CBD" w:rsidRDefault="00A85DEB" w:rsidP="00A85DEB">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942CBD">
              <w:rPr>
                <w:rFonts w:ascii="Times New Roman" w:eastAsia="Calibri" w:hAnsi="Times New Roman" w:cs="Times New Roman"/>
                <w:color w:val="000000"/>
                <w:sz w:val="24"/>
                <w:szCs w:val="24"/>
                <w:lang w:val="kk-KZ"/>
              </w:rPr>
              <w:t>«Азаматтарға арналған үкімет» мемлекеттік корпорациясы арқылы көрсетілетін мемлекеттік қызметтер саны</w:t>
            </w:r>
          </w:p>
        </w:tc>
        <w:tc>
          <w:tcPr>
            <w:tcW w:w="6492" w:type="dxa"/>
          </w:tcPr>
          <w:p w:rsidR="00A85DEB" w:rsidRPr="00942CBD" w:rsidRDefault="00290295" w:rsidP="00907268">
            <w:pPr>
              <w:spacing w:after="0" w:line="240" w:lineRule="auto"/>
              <w:jc w:val="both"/>
              <w:rPr>
                <w:rFonts w:ascii="Times New Roman" w:eastAsia="Calibri" w:hAnsi="Times New Roman" w:cs="Times New Roman"/>
                <w:sz w:val="24"/>
                <w:szCs w:val="24"/>
                <w:lang w:val="kk-KZ"/>
              </w:rPr>
            </w:pPr>
            <w:r w:rsidRPr="00942CBD">
              <w:rPr>
                <w:rFonts w:ascii="Times New Roman" w:eastAsia="Calibri" w:hAnsi="Times New Roman" w:cs="Times New Roman"/>
                <w:sz w:val="24"/>
                <w:szCs w:val="24"/>
                <w:lang w:val="kk-KZ"/>
              </w:rPr>
              <w:t>Көрсетілмейді</w:t>
            </w:r>
          </w:p>
        </w:tc>
      </w:tr>
      <w:tr w:rsidR="00A85DEB" w:rsidRPr="00907268" w:rsidTr="00F851AA">
        <w:trPr>
          <w:trHeight w:val="769"/>
        </w:trPr>
        <w:tc>
          <w:tcPr>
            <w:tcW w:w="504" w:type="dxa"/>
            <w:vMerge/>
          </w:tcPr>
          <w:p w:rsidR="00A85DEB" w:rsidRPr="00942CBD" w:rsidRDefault="00A85DEB" w:rsidP="00A85DEB">
            <w:pPr>
              <w:spacing w:after="0" w:line="240" w:lineRule="auto"/>
              <w:jc w:val="center"/>
              <w:rPr>
                <w:rFonts w:ascii="Times New Roman" w:eastAsia="Calibri" w:hAnsi="Times New Roman" w:cs="Times New Roman"/>
                <w:sz w:val="24"/>
                <w:szCs w:val="24"/>
                <w:lang w:val="kk-KZ"/>
              </w:rPr>
            </w:pPr>
          </w:p>
        </w:tc>
        <w:tc>
          <w:tcPr>
            <w:tcW w:w="3352" w:type="dxa"/>
          </w:tcPr>
          <w:p w:rsidR="00A85DEB" w:rsidRPr="00942CBD" w:rsidRDefault="00A85DEB" w:rsidP="00A85DEB">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942CBD">
              <w:rPr>
                <w:rFonts w:ascii="Times New Roman" w:eastAsia="Calibri" w:hAnsi="Times New Roman" w:cs="Times New Roman"/>
                <w:color w:val="000000"/>
                <w:sz w:val="24"/>
                <w:szCs w:val="24"/>
                <w:lang w:val="kk-KZ"/>
              </w:rPr>
              <w:t>тегін және (немесе) ақылы негізде көрсетілетін мемлекеттік қызметтердің саны</w:t>
            </w:r>
          </w:p>
        </w:tc>
        <w:tc>
          <w:tcPr>
            <w:tcW w:w="6492" w:type="dxa"/>
          </w:tcPr>
          <w:p w:rsidR="00A85DEB" w:rsidRPr="00907268" w:rsidRDefault="00DF3C79" w:rsidP="00907268">
            <w:pPr>
              <w:spacing w:after="0" w:line="240" w:lineRule="auto"/>
              <w:ind w:firstLine="397"/>
              <w:jc w:val="both"/>
              <w:rPr>
                <w:rFonts w:ascii="Times New Roman" w:eastAsia="Calibri" w:hAnsi="Times New Roman" w:cs="Times New Roman"/>
                <w:sz w:val="24"/>
                <w:szCs w:val="24"/>
                <w:lang w:val="kk-KZ"/>
              </w:rPr>
            </w:pPr>
            <w:r w:rsidRPr="00907268">
              <w:rPr>
                <w:rFonts w:ascii="Times New Roman" w:eastAsia="Calibri" w:hAnsi="Times New Roman" w:cs="Times New Roman"/>
                <w:sz w:val="24"/>
                <w:szCs w:val="24"/>
                <w:lang w:val="kk-KZ"/>
              </w:rPr>
              <w:t>8</w:t>
            </w:r>
            <w:r w:rsidR="00775165" w:rsidRPr="00907268">
              <w:rPr>
                <w:rFonts w:ascii="Times New Roman" w:eastAsia="Calibri" w:hAnsi="Times New Roman" w:cs="Times New Roman"/>
                <w:sz w:val="24"/>
                <w:szCs w:val="24"/>
                <w:lang w:val="kk-KZ"/>
              </w:rPr>
              <w:t xml:space="preserve"> мемлекеттік қызмет </w:t>
            </w:r>
            <w:r w:rsidRPr="00907268">
              <w:rPr>
                <w:rFonts w:ascii="Times New Roman" w:eastAsia="Calibri" w:hAnsi="Times New Roman" w:cs="Times New Roman"/>
                <w:sz w:val="24"/>
                <w:szCs w:val="24"/>
                <w:lang w:val="kk-KZ"/>
              </w:rPr>
              <w:t>ақылы, 5</w:t>
            </w:r>
            <w:r w:rsidR="00775165" w:rsidRPr="00907268">
              <w:rPr>
                <w:rFonts w:ascii="Times New Roman" w:eastAsia="Calibri" w:hAnsi="Times New Roman" w:cs="Times New Roman"/>
                <w:sz w:val="24"/>
                <w:szCs w:val="24"/>
                <w:lang w:val="kk-KZ"/>
              </w:rPr>
              <w:t xml:space="preserve"> мемлекеттік қызмет тегін негізде көрсетіледі </w:t>
            </w:r>
          </w:p>
          <w:p w:rsidR="00A85DEB" w:rsidRPr="00942CBD" w:rsidRDefault="00A85DEB" w:rsidP="00907268">
            <w:pPr>
              <w:spacing w:after="0" w:line="240" w:lineRule="auto"/>
              <w:ind w:firstLine="397"/>
              <w:jc w:val="both"/>
              <w:rPr>
                <w:rFonts w:ascii="Times New Roman" w:eastAsia="Calibri" w:hAnsi="Times New Roman" w:cs="Times New Roman"/>
                <w:sz w:val="24"/>
                <w:szCs w:val="24"/>
                <w:lang w:val="kk-KZ"/>
              </w:rPr>
            </w:pPr>
          </w:p>
        </w:tc>
      </w:tr>
      <w:tr w:rsidR="00A85DEB" w:rsidRPr="00907268" w:rsidTr="00F851AA">
        <w:trPr>
          <w:trHeight w:val="778"/>
        </w:trPr>
        <w:tc>
          <w:tcPr>
            <w:tcW w:w="504" w:type="dxa"/>
            <w:vMerge/>
          </w:tcPr>
          <w:p w:rsidR="00A85DEB" w:rsidRPr="00942CBD" w:rsidRDefault="00A85DEB" w:rsidP="00A85DEB">
            <w:pPr>
              <w:spacing w:after="0" w:line="240" w:lineRule="auto"/>
              <w:jc w:val="center"/>
              <w:rPr>
                <w:rFonts w:ascii="Times New Roman" w:eastAsia="Calibri" w:hAnsi="Times New Roman" w:cs="Times New Roman"/>
                <w:sz w:val="24"/>
                <w:szCs w:val="24"/>
                <w:lang w:val="kk-KZ"/>
              </w:rPr>
            </w:pPr>
          </w:p>
        </w:tc>
        <w:tc>
          <w:tcPr>
            <w:tcW w:w="3352" w:type="dxa"/>
          </w:tcPr>
          <w:p w:rsidR="00A85DEB" w:rsidRPr="00942CBD" w:rsidRDefault="00A85DEB" w:rsidP="00A85DEB">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942CBD">
              <w:rPr>
                <w:rFonts w:ascii="Times New Roman" w:eastAsia="Calibri" w:hAnsi="Times New Roman" w:cs="Times New Roman"/>
                <w:color w:val="000000"/>
                <w:sz w:val="24"/>
                <w:szCs w:val="24"/>
                <w:lang w:val="kk-KZ"/>
              </w:rPr>
              <w:t>қағаз және (немесе) электрондық нысанда көрсетілетін мемлекеттік қызметтердің саны</w:t>
            </w:r>
          </w:p>
        </w:tc>
        <w:tc>
          <w:tcPr>
            <w:tcW w:w="6492" w:type="dxa"/>
          </w:tcPr>
          <w:p w:rsidR="00373A92" w:rsidRPr="00942CBD" w:rsidRDefault="00835E8E" w:rsidP="00907268">
            <w:pPr>
              <w:spacing w:after="0" w:line="240" w:lineRule="auto"/>
              <w:ind w:firstLine="397"/>
              <w:jc w:val="both"/>
              <w:rPr>
                <w:rFonts w:ascii="Times New Roman" w:eastAsia="Calibri" w:hAnsi="Times New Roman" w:cs="Times New Roman"/>
                <w:sz w:val="24"/>
                <w:szCs w:val="24"/>
                <w:lang w:val="kk-KZ"/>
              </w:rPr>
            </w:pPr>
            <w:r w:rsidRPr="00942CBD">
              <w:rPr>
                <w:rFonts w:ascii="Times New Roman" w:eastAsia="Calibri" w:hAnsi="Times New Roman" w:cs="Times New Roman"/>
                <w:sz w:val="24"/>
                <w:szCs w:val="24"/>
                <w:lang w:val="kk-KZ"/>
              </w:rPr>
              <w:t>13 Мемлекеттік қызмет толық электрондық түрде көрсетіледі</w:t>
            </w:r>
          </w:p>
        </w:tc>
      </w:tr>
      <w:tr w:rsidR="00A85DEB" w:rsidRPr="00942CBD" w:rsidTr="00F851AA">
        <w:trPr>
          <w:trHeight w:val="1051"/>
        </w:trPr>
        <w:tc>
          <w:tcPr>
            <w:tcW w:w="504" w:type="dxa"/>
            <w:vMerge/>
          </w:tcPr>
          <w:p w:rsidR="00A85DEB" w:rsidRPr="00942CBD" w:rsidRDefault="00A85DEB" w:rsidP="00A85DEB">
            <w:pPr>
              <w:spacing w:after="0" w:line="240" w:lineRule="auto"/>
              <w:jc w:val="center"/>
              <w:rPr>
                <w:rFonts w:ascii="Times New Roman" w:eastAsia="Calibri" w:hAnsi="Times New Roman" w:cs="Times New Roman"/>
                <w:sz w:val="24"/>
                <w:szCs w:val="24"/>
                <w:lang w:val="kk-KZ"/>
              </w:rPr>
            </w:pPr>
          </w:p>
        </w:tc>
        <w:tc>
          <w:tcPr>
            <w:tcW w:w="3352" w:type="dxa"/>
          </w:tcPr>
          <w:p w:rsidR="00A85DEB" w:rsidRPr="00942CBD" w:rsidRDefault="00A85DEB" w:rsidP="00A85DEB">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942CBD">
              <w:rPr>
                <w:rFonts w:ascii="Times New Roman" w:eastAsia="Calibri" w:hAnsi="Times New Roman" w:cs="Times New Roman"/>
                <w:color w:val="000000"/>
                <w:sz w:val="24"/>
                <w:szCs w:val="24"/>
                <w:lang w:val="kk-KZ"/>
              </w:rPr>
              <w:t>мемлекеттік қызметтерді көрсету тәртібін айқындайтын бекітілген заңға тәуелді нормативтік құқықтық актілердің саны</w:t>
            </w:r>
          </w:p>
        </w:tc>
        <w:tc>
          <w:tcPr>
            <w:tcW w:w="6492" w:type="dxa"/>
          </w:tcPr>
          <w:p w:rsidR="00A85DEB" w:rsidRPr="00942CBD" w:rsidRDefault="00835E8E" w:rsidP="00907268">
            <w:pPr>
              <w:spacing w:after="0" w:line="240" w:lineRule="auto"/>
              <w:jc w:val="both"/>
              <w:rPr>
                <w:rFonts w:ascii="Times New Roman" w:eastAsia="Calibri" w:hAnsi="Times New Roman" w:cs="Times New Roman"/>
                <w:sz w:val="24"/>
                <w:szCs w:val="24"/>
                <w:lang w:val="kk-KZ"/>
              </w:rPr>
            </w:pPr>
            <w:r w:rsidRPr="00942CBD">
              <w:rPr>
                <w:rFonts w:ascii="Times New Roman" w:eastAsia="Calibri" w:hAnsi="Times New Roman" w:cs="Times New Roman"/>
                <w:sz w:val="24"/>
                <w:szCs w:val="24"/>
                <w:lang w:val="kk-KZ"/>
              </w:rPr>
              <w:t>6</w:t>
            </w:r>
          </w:p>
        </w:tc>
      </w:tr>
      <w:tr w:rsidR="00A85DEB" w:rsidRPr="00907268" w:rsidTr="00F851AA">
        <w:trPr>
          <w:trHeight w:val="985"/>
        </w:trPr>
        <w:tc>
          <w:tcPr>
            <w:tcW w:w="504" w:type="dxa"/>
          </w:tcPr>
          <w:p w:rsidR="00A85DEB" w:rsidRPr="00942CBD" w:rsidRDefault="00A85DEB" w:rsidP="00A85DEB">
            <w:pPr>
              <w:spacing w:after="0" w:line="240" w:lineRule="auto"/>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3)</w:t>
            </w:r>
          </w:p>
        </w:tc>
        <w:tc>
          <w:tcPr>
            <w:tcW w:w="3352" w:type="dxa"/>
          </w:tcPr>
          <w:p w:rsidR="00A85DEB" w:rsidRPr="00942CBD" w:rsidRDefault="00A85DEB" w:rsidP="00283C5C">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 xml:space="preserve">Барынша </w:t>
            </w:r>
            <w:r w:rsidR="00283C5C" w:rsidRPr="00942CBD">
              <w:rPr>
                <w:rFonts w:ascii="Times New Roman" w:eastAsia="Calibri" w:hAnsi="Times New Roman" w:cs="Times New Roman"/>
                <w:i/>
                <w:color w:val="000000"/>
                <w:sz w:val="24"/>
                <w:szCs w:val="24"/>
                <w:lang w:val="kk-KZ"/>
              </w:rPr>
              <w:t>сұранысқа ие</w:t>
            </w:r>
            <w:r w:rsidRPr="00942CBD">
              <w:rPr>
                <w:rFonts w:ascii="Times New Roman" w:eastAsia="Calibri" w:hAnsi="Times New Roman" w:cs="Times New Roman"/>
                <w:i/>
                <w:color w:val="000000"/>
                <w:sz w:val="24"/>
                <w:szCs w:val="24"/>
                <w:lang w:val="kk-KZ"/>
              </w:rPr>
              <w:t xml:space="preserve"> мемлекеттік көрсетілетін қызметтер туралы ақпарат</w:t>
            </w:r>
          </w:p>
        </w:tc>
        <w:tc>
          <w:tcPr>
            <w:tcW w:w="6492" w:type="dxa"/>
          </w:tcPr>
          <w:p w:rsidR="00A85DEB" w:rsidRPr="00907268" w:rsidRDefault="00835E8E" w:rsidP="00907268">
            <w:pPr>
              <w:spacing w:after="0" w:line="240" w:lineRule="auto"/>
              <w:ind w:firstLine="397"/>
              <w:jc w:val="both"/>
              <w:rPr>
                <w:rFonts w:ascii="Times New Roman" w:eastAsia="Calibri" w:hAnsi="Times New Roman" w:cs="Times New Roman"/>
                <w:sz w:val="24"/>
                <w:szCs w:val="24"/>
                <w:lang w:val="kk-KZ"/>
              </w:rPr>
            </w:pPr>
            <w:r w:rsidRPr="00907268">
              <w:rPr>
                <w:rFonts w:ascii="Times New Roman" w:hAnsi="Times New Roman"/>
                <w:sz w:val="24"/>
                <w:szCs w:val="24"/>
                <w:lang w:val="kk-KZ"/>
              </w:rPr>
              <w:t>Комитеттің</w:t>
            </w:r>
            <w:r w:rsidR="00283C5C" w:rsidRPr="00907268">
              <w:rPr>
                <w:rFonts w:ascii="Times New Roman" w:hAnsi="Times New Roman"/>
                <w:sz w:val="24"/>
                <w:szCs w:val="24"/>
                <w:lang w:val="kk-KZ"/>
              </w:rPr>
              <w:t xml:space="preserve"> барлық мемлекеттік </w:t>
            </w:r>
            <w:r w:rsidR="00DB75D3" w:rsidRPr="00907268">
              <w:rPr>
                <w:rFonts w:ascii="Times New Roman" w:hAnsi="Times New Roman"/>
                <w:sz w:val="24"/>
                <w:szCs w:val="24"/>
                <w:lang w:val="kk-KZ"/>
              </w:rPr>
              <w:t xml:space="preserve">көрсетілетін </w:t>
            </w:r>
            <w:r w:rsidR="00283C5C" w:rsidRPr="00907268">
              <w:rPr>
                <w:rFonts w:ascii="Times New Roman" w:hAnsi="Times New Roman"/>
                <w:sz w:val="24"/>
                <w:szCs w:val="24"/>
                <w:lang w:val="kk-KZ"/>
              </w:rPr>
              <w:t>қызметтері</w:t>
            </w:r>
            <w:r w:rsidRPr="00907268">
              <w:rPr>
                <w:rFonts w:ascii="Times New Roman" w:hAnsi="Times New Roman"/>
                <w:sz w:val="24"/>
                <w:szCs w:val="24"/>
                <w:lang w:val="kk-KZ"/>
              </w:rPr>
              <w:t xml:space="preserve"> сұранысқа ие</w:t>
            </w:r>
            <w:r w:rsidR="00283C5C" w:rsidRPr="00907268">
              <w:rPr>
                <w:rFonts w:ascii="Times New Roman" w:hAnsi="Times New Roman"/>
                <w:sz w:val="24"/>
                <w:szCs w:val="24"/>
                <w:lang w:val="kk-KZ"/>
              </w:rPr>
              <w:t xml:space="preserve"> болып табылады.</w:t>
            </w:r>
          </w:p>
        </w:tc>
      </w:tr>
      <w:tr w:rsidR="00A85DEB" w:rsidRPr="00942CBD" w:rsidTr="00F851AA">
        <w:trPr>
          <w:trHeight w:val="279"/>
        </w:trPr>
        <w:tc>
          <w:tcPr>
            <w:tcW w:w="504" w:type="dxa"/>
          </w:tcPr>
          <w:p w:rsidR="00A85DEB" w:rsidRPr="00942CBD" w:rsidRDefault="00A85DEB" w:rsidP="00A85DEB">
            <w:pPr>
              <w:spacing w:after="0" w:line="240" w:lineRule="auto"/>
              <w:rPr>
                <w:rFonts w:ascii="Times New Roman" w:eastAsia="Calibri" w:hAnsi="Times New Roman" w:cs="Times New Roman"/>
                <w:b/>
                <w:color w:val="000000"/>
                <w:lang w:val="kk-KZ"/>
              </w:rPr>
            </w:pPr>
            <w:r w:rsidRPr="00942CBD">
              <w:rPr>
                <w:rFonts w:ascii="Times New Roman" w:eastAsia="Calibri" w:hAnsi="Times New Roman" w:cs="Times New Roman"/>
                <w:b/>
                <w:color w:val="000000"/>
                <w:lang w:val="kk-KZ"/>
              </w:rPr>
              <w:t xml:space="preserve">2. </w:t>
            </w:r>
          </w:p>
        </w:tc>
        <w:tc>
          <w:tcPr>
            <w:tcW w:w="9844" w:type="dxa"/>
            <w:gridSpan w:val="2"/>
          </w:tcPr>
          <w:p w:rsidR="00A85DEB" w:rsidRPr="00942CBD" w:rsidRDefault="00A85DEB" w:rsidP="00A85DEB">
            <w:pPr>
              <w:spacing w:after="0" w:line="240" w:lineRule="auto"/>
              <w:jc w:val="both"/>
              <w:rPr>
                <w:rFonts w:ascii="Times New Roman" w:eastAsia="Calibri" w:hAnsi="Times New Roman" w:cs="Times New Roman"/>
                <w:color w:val="000000"/>
                <w:lang w:val="kk-KZ"/>
              </w:rPr>
            </w:pPr>
            <w:r w:rsidRPr="00942CBD">
              <w:rPr>
                <w:rFonts w:ascii="Times New Roman" w:eastAsia="Calibri" w:hAnsi="Times New Roman" w:cs="Times New Roman"/>
                <w:b/>
                <w:color w:val="000000"/>
                <w:lang w:val="kk-KZ"/>
              </w:rPr>
              <w:t>КӨРСЕТІЛЕТІН ҚЫЗМЕТТІ АЛУШЫЛАРМЕН ЖҰМЫС</w:t>
            </w:r>
          </w:p>
        </w:tc>
      </w:tr>
      <w:tr w:rsidR="00A85DEB" w:rsidRPr="00907268" w:rsidTr="00F851AA">
        <w:trPr>
          <w:trHeight w:val="872"/>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1)</w:t>
            </w:r>
          </w:p>
        </w:tc>
        <w:tc>
          <w:tcPr>
            <w:tcW w:w="3352" w:type="dxa"/>
          </w:tcPr>
          <w:p w:rsidR="00A85DEB" w:rsidRPr="00942CBD" w:rsidRDefault="00A85DEB" w:rsidP="00A85DEB">
            <w:pPr>
              <w:spacing w:after="0" w:line="240" w:lineRule="auto"/>
              <w:jc w:val="both"/>
              <w:rPr>
                <w:rFonts w:ascii="Times New Roman" w:eastAsia="Calibri" w:hAnsi="Times New Roman" w:cs="Times New Roman"/>
                <w:i/>
                <w:sz w:val="24"/>
                <w:szCs w:val="24"/>
                <w:lang w:val="kk-KZ"/>
              </w:rPr>
            </w:pPr>
            <w:r w:rsidRPr="00942CBD">
              <w:rPr>
                <w:rFonts w:ascii="Times New Roman" w:eastAsia="Calibri" w:hAnsi="Times New Roman" w:cs="Times New Roman"/>
                <w:i/>
                <w:sz w:val="24"/>
                <w:szCs w:val="24"/>
                <w:lang w:val="kk-KZ"/>
              </w:rPr>
              <w:t>Мемлекеттік қызметтер көрсету тәртібі туралы ақпаратқа қол жеткізу көздері мен орындары туралы мәліметтер</w:t>
            </w:r>
          </w:p>
          <w:p w:rsidR="009342C6" w:rsidRPr="00942CBD" w:rsidRDefault="009342C6" w:rsidP="00A85DEB">
            <w:pPr>
              <w:spacing w:after="0" w:line="240" w:lineRule="auto"/>
              <w:jc w:val="both"/>
              <w:rPr>
                <w:rFonts w:ascii="Times New Roman" w:eastAsia="Calibri" w:hAnsi="Times New Roman" w:cs="Times New Roman"/>
                <w:i/>
                <w:sz w:val="24"/>
                <w:szCs w:val="24"/>
                <w:lang w:val="kk-KZ"/>
              </w:rPr>
            </w:pPr>
          </w:p>
          <w:p w:rsidR="009342C6" w:rsidRPr="00942CBD" w:rsidRDefault="009342C6" w:rsidP="00C462BC">
            <w:pPr>
              <w:spacing w:after="0" w:line="240" w:lineRule="auto"/>
              <w:ind w:firstLine="306"/>
              <w:jc w:val="both"/>
              <w:rPr>
                <w:rFonts w:ascii="Times New Roman" w:eastAsia="Calibri" w:hAnsi="Times New Roman" w:cs="Times New Roman"/>
                <w:i/>
                <w:sz w:val="24"/>
                <w:szCs w:val="24"/>
                <w:lang w:val="kk-KZ"/>
              </w:rPr>
            </w:pPr>
          </w:p>
        </w:tc>
        <w:tc>
          <w:tcPr>
            <w:tcW w:w="6492" w:type="dxa"/>
          </w:tcPr>
          <w:p w:rsidR="00835E8E" w:rsidRPr="00942CBD" w:rsidRDefault="00835E8E" w:rsidP="00907268">
            <w:pPr>
              <w:spacing w:after="0" w:line="240" w:lineRule="auto"/>
              <w:ind w:firstLine="397"/>
              <w:jc w:val="both"/>
              <w:rPr>
                <w:rFonts w:ascii="Times New Roman" w:hAnsi="Times New Roman"/>
                <w:sz w:val="24"/>
                <w:szCs w:val="24"/>
                <w:lang w:val="kk-KZ"/>
              </w:rPr>
            </w:pPr>
            <w:r w:rsidRPr="00942CBD">
              <w:rPr>
                <w:rFonts w:ascii="Times New Roman" w:hAnsi="Times New Roman"/>
                <w:sz w:val="24"/>
                <w:szCs w:val="24"/>
                <w:lang w:val="kk-KZ"/>
              </w:rPr>
              <w:t>Мемлекеттік қызмет көрсету тәртібі туралы ақпарат «электрондық үкімет» порталында, Қазақстан Республикасы Энергетика Министрлігінің (бұдан әрі – Министрлік), Комитеттің интернет-ресурстарында орналастырылды.</w:t>
            </w:r>
          </w:p>
          <w:p w:rsidR="00835E8E" w:rsidRPr="00942CBD" w:rsidRDefault="00835E8E" w:rsidP="00907268">
            <w:pPr>
              <w:spacing w:after="0" w:line="240" w:lineRule="auto"/>
              <w:ind w:firstLine="397"/>
              <w:jc w:val="both"/>
              <w:rPr>
                <w:rFonts w:ascii="Times New Roman" w:hAnsi="Times New Roman"/>
                <w:sz w:val="24"/>
                <w:szCs w:val="24"/>
                <w:lang w:val="kk-KZ"/>
              </w:rPr>
            </w:pPr>
            <w:r w:rsidRPr="00942CBD">
              <w:rPr>
                <w:rFonts w:ascii="Times New Roman" w:hAnsi="Times New Roman"/>
                <w:sz w:val="24"/>
                <w:szCs w:val="24"/>
                <w:lang w:val="kk-KZ"/>
              </w:rPr>
              <w:t>Мемлекеттік қызмет көрсету мәселелері бойынша анықтама қызметтерінің байланыс телефондары gov.egov.kz МОИРБТ-ның Министрліктің, Комитеттің парақшаларындағы «Құжаттар» бөлімінде орналастырылды. Мемлекеттік қызмет көрсету мәселелері бойынша бірыңғай байланыс орталығы1414, 8 800 080 7777.</w:t>
            </w:r>
          </w:p>
          <w:p w:rsidR="00835E8E" w:rsidRPr="00942CBD" w:rsidRDefault="00835E8E" w:rsidP="00907268">
            <w:pPr>
              <w:spacing w:after="0" w:line="240" w:lineRule="auto"/>
              <w:ind w:firstLine="397"/>
              <w:jc w:val="both"/>
              <w:rPr>
                <w:rFonts w:ascii="Times New Roman" w:hAnsi="Times New Roman"/>
                <w:sz w:val="24"/>
                <w:szCs w:val="24"/>
                <w:lang w:val="kk-KZ"/>
              </w:rPr>
            </w:pPr>
            <w:r w:rsidRPr="00942CBD">
              <w:rPr>
                <w:rFonts w:ascii="Times New Roman" w:hAnsi="Times New Roman"/>
                <w:sz w:val="24"/>
                <w:szCs w:val="24"/>
                <w:lang w:val="kk-KZ"/>
              </w:rPr>
              <w:t xml:space="preserve">Мемлекеттік қызмет көрсету алгоритмі және мемқызметті алуға өтінішті берудің толық инструкциясы gov.egov.kz МОИРБТ-ның </w:t>
            </w:r>
            <w:r w:rsidR="006818D5" w:rsidRPr="00942CBD">
              <w:rPr>
                <w:rFonts w:ascii="Times New Roman" w:hAnsi="Times New Roman"/>
                <w:sz w:val="24"/>
                <w:szCs w:val="24"/>
                <w:lang w:val="kk-KZ"/>
              </w:rPr>
              <w:t xml:space="preserve">Министрліктің, Комитеттің парақшаларындағы </w:t>
            </w:r>
            <w:r w:rsidRPr="00942CBD">
              <w:rPr>
                <w:rFonts w:ascii="Times New Roman" w:hAnsi="Times New Roman"/>
                <w:sz w:val="24"/>
                <w:szCs w:val="24"/>
                <w:lang w:val="kk-KZ"/>
              </w:rPr>
              <w:t>«Құжаттар» бөлімінде орналастырылды, сонымен қатар «Құжаттар» бөлімінде орталық мемлекеттік органдардың шешімдеріне, әрекетіне (әрекетсіздігіне) шағымдану тәртібі орналастырылды.</w:t>
            </w:r>
            <w:r w:rsidR="00010D20" w:rsidRPr="00942CBD">
              <w:rPr>
                <w:rFonts w:ascii="Times New Roman" w:hAnsi="Times New Roman"/>
                <w:sz w:val="24"/>
                <w:szCs w:val="24"/>
                <w:lang w:val="kk-KZ"/>
              </w:rPr>
              <w:t xml:space="preserve"> </w:t>
            </w:r>
          </w:p>
          <w:p w:rsidR="00835E8E" w:rsidRPr="00942CBD" w:rsidRDefault="00835E8E" w:rsidP="00907268">
            <w:pPr>
              <w:spacing w:after="0" w:line="240" w:lineRule="auto"/>
              <w:ind w:firstLine="397"/>
              <w:jc w:val="both"/>
              <w:rPr>
                <w:rFonts w:ascii="Times New Roman" w:hAnsi="Times New Roman"/>
                <w:sz w:val="24"/>
                <w:szCs w:val="24"/>
                <w:lang w:val="kk-KZ"/>
              </w:rPr>
            </w:pPr>
            <w:r w:rsidRPr="00942CBD">
              <w:rPr>
                <w:rFonts w:ascii="Times New Roman" w:hAnsi="Times New Roman"/>
                <w:sz w:val="24"/>
                <w:szCs w:val="24"/>
                <w:lang w:val="kk-KZ"/>
              </w:rPr>
              <w:lastRenderedPageBreak/>
              <w:t>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rsidR="00A76D2F" w:rsidRPr="00942CBD" w:rsidRDefault="00835E8E" w:rsidP="00907268">
            <w:pPr>
              <w:spacing w:after="0" w:line="240" w:lineRule="auto"/>
              <w:ind w:firstLine="397"/>
              <w:jc w:val="both"/>
              <w:rPr>
                <w:rFonts w:ascii="Times New Roman" w:eastAsia="Calibri" w:hAnsi="Times New Roman" w:cs="Times New Roman"/>
                <w:sz w:val="24"/>
                <w:szCs w:val="24"/>
                <w:lang w:val="kk-KZ"/>
              </w:rPr>
            </w:pPr>
            <w:r w:rsidRPr="00942CBD">
              <w:rPr>
                <w:rFonts w:ascii="Times New Roman" w:hAnsi="Times New Roman"/>
                <w:sz w:val="24"/>
                <w:szCs w:val="24"/>
                <w:lang w:val="kk-KZ"/>
              </w:rPr>
              <w:t>Мемлекеттік қызметтерді көрсету қағидалары «Әділет» Қазақстан Республикасы нормативтік құқықтық актілерінің ақпараттық-құқықтық жүйесінде және gov.egov.kz МОИРБТ-ның Министрліктің, Комитеттің парақшаларындағы «Құжаттар» бөлімінде қолжетімді.</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lastRenderedPageBreak/>
              <w:t>2)</w:t>
            </w:r>
          </w:p>
        </w:tc>
        <w:tc>
          <w:tcPr>
            <w:tcW w:w="3352" w:type="dxa"/>
          </w:tcPr>
          <w:p w:rsidR="00A85DEB" w:rsidRPr="00942CBD" w:rsidRDefault="00A85DEB" w:rsidP="00A85DEB">
            <w:pPr>
              <w:spacing w:after="0" w:line="240" w:lineRule="auto"/>
              <w:jc w:val="both"/>
              <w:rPr>
                <w:rFonts w:ascii="Times New Roman" w:eastAsia="Calibri" w:hAnsi="Times New Roman" w:cs="Times New Roman"/>
                <w:i/>
                <w:sz w:val="24"/>
                <w:szCs w:val="24"/>
                <w:lang w:val="kk-KZ"/>
              </w:rPr>
            </w:pPr>
            <w:r w:rsidRPr="00942CBD">
              <w:rPr>
                <w:rFonts w:ascii="Times New Roman" w:eastAsia="Calibri" w:hAnsi="Times New Roman" w:cs="Times New Roman"/>
                <w:i/>
                <w:sz w:val="24"/>
                <w:szCs w:val="24"/>
                <w:lang w:val="kk-KZ"/>
              </w:rPr>
              <w:t>Мемлекеттік қызметтерді көрсету тәртібін айқындайтын заңға тәуелді нормативтік құқықтық актілер жобаларын жария талқылаулар туралы ақпарат</w:t>
            </w:r>
          </w:p>
        </w:tc>
        <w:tc>
          <w:tcPr>
            <w:tcW w:w="6492" w:type="dxa"/>
          </w:tcPr>
          <w:p w:rsidR="00A76D2F" w:rsidRPr="00942CBD" w:rsidRDefault="00835E8E" w:rsidP="00907268">
            <w:pPr>
              <w:spacing w:after="0" w:line="240" w:lineRule="auto"/>
              <w:ind w:firstLine="397"/>
              <w:jc w:val="both"/>
              <w:rPr>
                <w:rFonts w:ascii="Times New Roman" w:hAnsi="Times New Roman"/>
                <w:sz w:val="24"/>
                <w:szCs w:val="24"/>
                <w:lang w:val="kk-KZ"/>
              </w:rPr>
            </w:pPr>
            <w:r w:rsidRPr="00907268">
              <w:rPr>
                <w:rFonts w:ascii="Times New Roman" w:hAnsi="Times New Roman"/>
                <w:sz w:val="24"/>
                <w:szCs w:val="24"/>
                <w:lang w:val="kk-KZ"/>
              </w:rPr>
              <w:t>Комитетпен 2022 жылы Мемлекеттік қызмет көрсету ережесіне өзгерістер енгізілмеді.</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3)</w:t>
            </w:r>
          </w:p>
        </w:tc>
        <w:tc>
          <w:tcPr>
            <w:tcW w:w="3352" w:type="dxa"/>
          </w:tcPr>
          <w:p w:rsidR="00A85DEB" w:rsidRPr="00942CBD" w:rsidRDefault="00A85DEB" w:rsidP="00A85DEB">
            <w:pPr>
              <w:spacing w:after="0" w:line="240" w:lineRule="auto"/>
              <w:jc w:val="both"/>
              <w:rPr>
                <w:rFonts w:ascii="Times New Roman" w:eastAsia="Calibri" w:hAnsi="Times New Roman" w:cs="Times New Roman"/>
                <w:i/>
                <w:sz w:val="24"/>
                <w:szCs w:val="24"/>
                <w:lang w:val="kk-KZ"/>
              </w:rPr>
            </w:pPr>
            <w:r w:rsidRPr="00942CBD">
              <w:rPr>
                <w:rFonts w:ascii="Times New Roman" w:eastAsia="Calibri" w:hAnsi="Times New Roman" w:cs="Times New Roman"/>
                <w:i/>
                <w:sz w:val="24"/>
                <w:szCs w:val="24"/>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tc>
        <w:tc>
          <w:tcPr>
            <w:tcW w:w="6492" w:type="dxa"/>
          </w:tcPr>
          <w:p w:rsidR="00835E8E" w:rsidRPr="00942CBD" w:rsidRDefault="00835E8E" w:rsidP="00907268">
            <w:pPr>
              <w:spacing w:after="0" w:line="240" w:lineRule="auto"/>
              <w:ind w:firstLine="397"/>
              <w:jc w:val="both"/>
              <w:rPr>
                <w:rFonts w:ascii="Times New Roman" w:hAnsi="Times New Roman"/>
                <w:sz w:val="24"/>
                <w:szCs w:val="24"/>
                <w:lang w:val="kk-KZ"/>
              </w:rPr>
            </w:pPr>
            <w:r w:rsidRPr="00942CBD">
              <w:rPr>
                <w:rFonts w:ascii="Times New Roman" w:hAnsi="Times New Roman"/>
                <w:sz w:val="24"/>
                <w:szCs w:val="24"/>
                <w:lang w:val="kk-KZ"/>
              </w:rPr>
              <w:t xml:space="preserve">Министрліктің, Комитеттің ЕПИРГО gov.egov.kz құжаттар бөлімінде </w:t>
            </w:r>
            <w:r w:rsidRPr="00907268">
              <w:rPr>
                <w:rFonts w:ascii="Times New Roman" w:hAnsi="Times New Roman"/>
                <w:sz w:val="24"/>
                <w:szCs w:val="24"/>
                <w:lang w:val="kk-KZ"/>
              </w:rPr>
              <w:t>мемлекеттік қызметтерді алу бойынша ақпарат (мемлекеттік қызметтерді көрсету тәртібі, мемлекеттік қызметтер бойынша өтініш берудің егжей-тегжейлі алгоритмдері, жауапты адамдардың байланыстары және т.б.), сондай-ақ мемлекеттік қызметтерді көрсету бойынша тиісті НҚА және «онлайн-қабылдау» бөлімінде мемлекеттік қызметтер бойынша жиі туындайтын сұрақтарға жауаптар орналастырылған. Министрліктің, Комитеттің парақшаларында «Онлайн-қабылдау бөлмесі» бөлімінде мемлекеттік қызмет көрсету бойынша сұрақтарға жауаптар орналастырылған.</w:t>
            </w:r>
          </w:p>
          <w:p w:rsidR="00835E8E" w:rsidRPr="00907268" w:rsidRDefault="00835E8E" w:rsidP="00907268">
            <w:pPr>
              <w:spacing w:after="0" w:line="240" w:lineRule="auto"/>
              <w:ind w:firstLine="397"/>
              <w:jc w:val="both"/>
              <w:rPr>
                <w:rFonts w:ascii="Times New Roman" w:hAnsi="Times New Roman"/>
                <w:sz w:val="24"/>
                <w:szCs w:val="24"/>
                <w:lang w:val="kk-KZ"/>
              </w:rPr>
            </w:pPr>
            <w:r w:rsidRPr="00907268">
              <w:rPr>
                <w:rFonts w:ascii="Times New Roman" w:hAnsi="Times New Roman"/>
                <w:sz w:val="24"/>
                <w:szCs w:val="24"/>
                <w:lang w:val="kk-KZ"/>
              </w:rPr>
              <w:t>Мемлекеттік қызмет көрсету кезінде сыбайлас жемқорлық көріністерін болдырмау мақсатында Министрлікте, Комитетте қабылданған шешімдерге бір адамның әсерін болдырмайтын «көп деңгейлі» шешім қабылдау жүйесі құрылған. Бұл ретте, бұл процесс мемлекеттік реттеу тұрғысынан бюрократиялық болып табылмайды, толығымен автоматтандырылған, барынша оңтайландырылған және қысқа мерзімде орындалады.</w:t>
            </w:r>
          </w:p>
          <w:p w:rsidR="00A76D2F" w:rsidRPr="00942CBD" w:rsidRDefault="00835E8E" w:rsidP="00907268">
            <w:pPr>
              <w:pStyle w:val="a8"/>
              <w:spacing w:after="0" w:line="240" w:lineRule="auto"/>
              <w:ind w:left="0" w:firstLine="397"/>
              <w:jc w:val="both"/>
              <w:rPr>
                <w:rFonts w:ascii="Times New Roman" w:hAnsi="Times New Roman"/>
                <w:sz w:val="24"/>
                <w:szCs w:val="24"/>
                <w:lang w:val="kk-KZ"/>
              </w:rPr>
            </w:pPr>
            <w:r w:rsidRPr="00907268">
              <w:rPr>
                <w:rFonts w:ascii="Times New Roman" w:hAnsi="Times New Roman"/>
                <w:sz w:val="24"/>
                <w:szCs w:val="24"/>
                <w:lang w:val="kk-KZ"/>
              </w:rPr>
              <w:t>Тұрақты түрде көрсетілетін мемлекеттік қызметтерге талдау, сондай-ақ олардың көрсетілуіне ішкі бақылау жүргізіледі. Талдау қорытындысы бойынша әкімшілік кедергілерді азайту мақсатында НҚА-ға тиісті өзгерістер ұсынылады.</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b/>
                <w:color w:val="000000"/>
                <w:lang w:val="kk-KZ"/>
              </w:rPr>
            </w:pPr>
            <w:r w:rsidRPr="00942CBD">
              <w:rPr>
                <w:rFonts w:ascii="Times New Roman" w:eastAsia="Calibri" w:hAnsi="Times New Roman" w:cs="Times New Roman"/>
                <w:b/>
                <w:color w:val="000000"/>
                <w:lang w:val="kk-KZ"/>
              </w:rPr>
              <w:t>3.</w:t>
            </w:r>
          </w:p>
        </w:tc>
        <w:tc>
          <w:tcPr>
            <w:tcW w:w="9844" w:type="dxa"/>
            <w:gridSpan w:val="2"/>
          </w:tcPr>
          <w:p w:rsidR="00A85DEB" w:rsidRPr="00942CBD" w:rsidRDefault="00A85DEB" w:rsidP="00A85DEB">
            <w:pPr>
              <w:spacing w:after="0" w:line="240" w:lineRule="auto"/>
              <w:jc w:val="both"/>
              <w:rPr>
                <w:rFonts w:ascii="Times New Roman" w:eastAsia="Times New Roman" w:hAnsi="Times New Roman" w:cs="Times New Roman"/>
                <w:color w:val="000000"/>
                <w:lang w:val="kk-KZ"/>
              </w:rPr>
            </w:pPr>
            <w:r w:rsidRPr="00942CBD">
              <w:rPr>
                <w:rFonts w:ascii="Times New Roman" w:eastAsia="Calibri" w:hAnsi="Times New Roman" w:cs="Times New Roman"/>
                <w:b/>
                <w:color w:val="000000"/>
                <w:lang w:val="kk-KZ"/>
              </w:rPr>
              <w:t>МЕМЛЕКЕТТІК ҚЫЗМЕТТЕР КӨРСЕТУ ПРОЦЕСТЕРІН ЖЕТІЛДІРУ ЖӨНІНДЕГІ ҚЫЗМЕТ</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1)</w:t>
            </w:r>
          </w:p>
        </w:tc>
        <w:tc>
          <w:tcPr>
            <w:tcW w:w="3352" w:type="dxa"/>
          </w:tcPr>
          <w:p w:rsidR="00A85DEB" w:rsidRPr="00942CBD" w:rsidRDefault="00A85DEB" w:rsidP="00A85DEB">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Мемлекеттік қызметтер көрсету процестерін оңтайландыру және автоматтандыру нәтижелері</w:t>
            </w:r>
          </w:p>
        </w:tc>
        <w:tc>
          <w:tcPr>
            <w:tcW w:w="6492" w:type="dxa"/>
          </w:tcPr>
          <w:p w:rsidR="00D44788" w:rsidRPr="00942CBD" w:rsidRDefault="00835E8E" w:rsidP="00907268">
            <w:pPr>
              <w:spacing w:after="0" w:line="240" w:lineRule="auto"/>
              <w:ind w:firstLine="397"/>
              <w:contextualSpacing/>
              <w:jc w:val="both"/>
              <w:rPr>
                <w:rFonts w:ascii="Times New Roman" w:hAnsi="Times New Roman"/>
                <w:bCs/>
                <w:sz w:val="24"/>
                <w:szCs w:val="24"/>
                <w:lang w:val="kk-KZ"/>
              </w:rPr>
            </w:pPr>
            <w:r w:rsidRPr="00942CBD">
              <w:rPr>
                <w:rFonts w:ascii="Times New Roman" w:hAnsi="Times New Roman"/>
                <w:bCs/>
                <w:sz w:val="24"/>
                <w:szCs w:val="24"/>
                <w:lang w:val="kk-KZ"/>
              </w:rPr>
              <w:t>Комитеттің мемлекеттік қызметтері оңтайландырылған және автоматтандырылған.</w:t>
            </w:r>
            <w:r w:rsidR="008A33FF" w:rsidRPr="00942CBD">
              <w:rPr>
                <w:rFonts w:ascii="Times New Roman" w:hAnsi="Times New Roman"/>
                <w:bCs/>
                <w:sz w:val="24"/>
                <w:szCs w:val="24"/>
                <w:lang w:val="kk-KZ"/>
              </w:rPr>
              <w:t xml:space="preserve"> </w:t>
            </w:r>
          </w:p>
          <w:p w:rsidR="001D0059" w:rsidRPr="00942CBD" w:rsidRDefault="001D0059" w:rsidP="001830BD">
            <w:pPr>
              <w:spacing w:after="0" w:line="240" w:lineRule="auto"/>
              <w:contextualSpacing/>
              <w:jc w:val="both"/>
              <w:rPr>
                <w:rFonts w:ascii="Times New Roman" w:hAnsi="Times New Roman"/>
                <w:bCs/>
                <w:sz w:val="24"/>
                <w:szCs w:val="24"/>
                <w:lang w:val="kk-KZ"/>
              </w:rPr>
            </w:pP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2)</w:t>
            </w:r>
          </w:p>
        </w:tc>
        <w:tc>
          <w:tcPr>
            <w:tcW w:w="3352" w:type="dxa"/>
          </w:tcPr>
          <w:p w:rsidR="00A85DEB" w:rsidRPr="00942CBD" w:rsidRDefault="00A85DEB" w:rsidP="00A85DEB">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 xml:space="preserve">Мемлекеттік қызметтер көрсету саласындағы қызметкерлердің біліктілігін </w:t>
            </w:r>
            <w:r w:rsidRPr="00942CBD">
              <w:rPr>
                <w:rFonts w:ascii="Times New Roman" w:eastAsia="Calibri" w:hAnsi="Times New Roman" w:cs="Times New Roman"/>
                <w:i/>
                <w:color w:val="000000"/>
                <w:sz w:val="24"/>
                <w:szCs w:val="24"/>
                <w:lang w:val="kk-KZ"/>
              </w:rPr>
              <w:lastRenderedPageBreak/>
              <w:t>арттыруға бағытталған іс-шаралар</w:t>
            </w:r>
          </w:p>
        </w:tc>
        <w:tc>
          <w:tcPr>
            <w:tcW w:w="6492" w:type="dxa"/>
          </w:tcPr>
          <w:p w:rsidR="004D7F1B" w:rsidRPr="00907268" w:rsidRDefault="004D7F1B" w:rsidP="00907268">
            <w:pPr>
              <w:spacing w:after="0" w:line="240" w:lineRule="auto"/>
              <w:ind w:firstLine="397"/>
              <w:contextualSpacing/>
              <w:jc w:val="both"/>
              <w:rPr>
                <w:rFonts w:ascii="Times New Roman" w:hAnsi="Times New Roman"/>
                <w:bCs/>
                <w:sz w:val="24"/>
                <w:szCs w:val="24"/>
                <w:lang w:val="kk-KZ"/>
              </w:rPr>
            </w:pPr>
            <w:r w:rsidRPr="00907268">
              <w:rPr>
                <w:rFonts w:ascii="Times New Roman" w:hAnsi="Times New Roman"/>
                <w:bCs/>
                <w:sz w:val="24"/>
                <w:szCs w:val="24"/>
                <w:lang w:val="kk-KZ"/>
              </w:rPr>
              <w:lastRenderedPageBreak/>
              <w:t xml:space="preserve">Қызметкерлер жоспарлы түрде мемлекеттік қызмет көрсету саласындағы біліктілікті арттыру курстарына жіберіледі. </w:t>
            </w:r>
          </w:p>
          <w:p w:rsidR="00A85DEB" w:rsidRPr="00907268" w:rsidRDefault="004D7F1B" w:rsidP="00907268">
            <w:pPr>
              <w:spacing w:after="0" w:line="240" w:lineRule="auto"/>
              <w:ind w:firstLine="397"/>
              <w:contextualSpacing/>
              <w:jc w:val="both"/>
              <w:rPr>
                <w:rFonts w:ascii="Times New Roman" w:hAnsi="Times New Roman"/>
                <w:bCs/>
                <w:sz w:val="24"/>
                <w:szCs w:val="24"/>
                <w:lang w:val="kk-KZ"/>
              </w:rPr>
            </w:pPr>
            <w:r w:rsidRPr="00907268">
              <w:rPr>
                <w:rFonts w:ascii="Times New Roman" w:hAnsi="Times New Roman"/>
                <w:bCs/>
                <w:sz w:val="24"/>
                <w:szCs w:val="24"/>
                <w:lang w:val="kk-KZ"/>
              </w:rPr>
              <w:lastRenderedPageBreak/>
              <w:t xml:space="preserve">2022 жылы </w:t>
            </w:r>
            <w:r w:rsidR="00835E8E" w:rsidRPr="00907268">
              <w:rPr>
                <w:rFonts w:ascii="Times New Roman" w:hAnsi="Times New Roman"/>
                <w:bCs/>
                <w:sz w:val="24"/>
                <w:szCs w:val="24"/>
                <w:lang w:val="kk-KZ"/>
              </w:rPr>
              <w:t>Комитеттің</w:t>
            </w:r>
            <w:r w:rsidRPr="00907268">
              <w:rPr>
                <w:rFonts w:ascii="Times New Roman" w:hAnsi="Times New Roman"/>
                <w:bCs/>
                <w:sz w:val="24"/>
                <w:szCs w:val="24"/>
                <w:lang w:val="kk-KZ"/>
              </w:rPr>
              <w:t xml:space="preserve"> </w:t>
            </w:r>
            <w:r w:rsidR="00835E8E" w:rsidRPr="00907268">
              <w:rPr>
                <w:rFonts w:ascii="Times New Roman" w:hAnsi="Times New Roman"/>
                <w:bCs/>
                <w:sz w:val="24"/>
                <w:szCs w:val="24"/>
                <w:lang w:val="kk-KZ"/>
              </w:rPr>
              <w:t>10</w:t>
            </w:r>
            <w:r w:rsidRPr="00907268">
              <w:rPr>
                <w:rFonts w:ascii="Times New Roman" w:hAnsi="Times New Roman"/>
                <w:bCs/>
                <w:sz w:val="24"/>
                <w:szCs w:val="24"/>
                <w:lang w:val="kk-KZ"/>
              </w:rPr>
              <w:t xml:space="preserve"> қызметкері Қазақстан Республикасы Президентінің жанындағы Мемлекеттік қызмет академиясында оқудан өтті.</w:t>
            </w:r>
          </w:p>
          <w:p w:rsidR="00A76D2F" w:rsidRPr="00942CBD" w:rsidRDefault="00A76D2F" w:rsidP="004D7F1B">
            <w:pPr>
              <w:spacing w:after="0" w:line="240" w:lineRule="auto"/>
              <w:jc w:val="both"/>
              <w:rPr>
                <w:rFonts w:ascii="Times New Roman" w:eastAsia="Calibri" w:hAnsi="Times New Roman" w:cs="Times New Roman"/>
                <w:color w:val="000000"/>
                <w:sz w:val="24"/>
                <w:szCs w:val="24"/>
                <w:lang w:val="kk-KZ"/>
              </w:rPr>
            </w:pP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lastRenderedPageBreak/>
              <w:t>3)</w:t>
            </w:r>
          </w:p>
        </w:tc>
        <w:tc>
          <w:tcPr>
            <w:tcW w:w="3352" w:type="dxa"/>
          </w:tcPr>
          <w:p w:rsidR="00A85DEB" w:rsidRPr="00942CBD" w:rsidRDefault="00A85DEB" w:rsidP="00DC202E">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Мемлекеттік қызметтер көрсету процестерін нормативтік</w:t>
            </w:r>
            <w:r w:rsidR="00DC202E" w:rsidRPr="00942CBD">
              <w:rPr>
                <w:rFonts w:ascii="Times New Roman" w:eastAsia="Calibri" w:hAnsi="Times New Roman" w:cs="Times New Roman"/>
                <w:i/>
                <w:color w:val="000000"/>
                <w:sz w:val="24"/>
                <w:szCs w:val="24"/>
                <w:lang w:val="kk-KZ"/>
              </w:rPr>
              <w:t xml:space="preserve"> </w:t>
            </w:r>
            <w:r w:rsidRPr="00942CBD">
              <w:rPr>
                <w:rFonts w:ascii="Times New Roman" w:eastAsia="Calibri" w:hAnsi="Times New Roman" w:cs="Times New Roman"/>
                <w:i/>
                <w:color w:val="000000"/>
                <w:sz w:val="24"/>
                <w:szCs w:val="24"/>
                <w:lang w:val="kk-KZ"/>
              </w:rPr>
              <w:t>құқықтық жетілдіру</w:t>
            </w:r>
          </w:p>
        </w:tc>
        <w:tc>
          <w:tcPr>
            <w:tcW w:w="6492" w:type="dxa"/>
          </w:tcPr>
          <w:p w:rsidR="00A76D2F" w:rsidRPr="00942CBD" w:rsidRDefault="00852202" w:rsidP="00907268">
            <w:pPr>
              <w:spacing w:after="0" w:line="240" w:lineRule="auto"/>
              <w:ind w:firstLine="397"/>
              <w:contextualSpacing/>
              <w:jc w:val="both"/>
              <w:rPr>
                <w:rFonts w:ascii="Times New Roman" w:eastAsia="Calibri" w:hAnsi="Times New Roman" w:cs="Times New Roman"/>
                <w:bCs/>
                <w:sz w:val="24"/>
                <w:szCs w:val="24"/>
                <w:lang w:val="kk-KZ"/>
              </w:rPr>
            </w:pPr>
            <w:r w:rsidRPr="00907268">
              <w:rPr>
                <w:rFonts w:ascii="Times New Roman" w:hAnsi="Times New Roman"/>
                <w:bCs/>
                <w:sz w:val="24"/>
                <w:szCs w:val="24"/>
                <w:lang w:val="kk-KZ"/>
              </w:rPr>
              <w:t>Комитетпен 2022 жылы Мемлекеттік қызмет көрсету ережесіне өзгерістер енгізілмеді.</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b/>
                <w:color w:val="000000"/>
                <w:lang w:val="kk-KZ"/>
              </w:rPr>
            </w:pPr>
            <w:r w:rsidRPr="00942CBD">
              <w:rPr>
                <w:rFonts w:ascii="Times New Roman" w:eastAsia="Calibri" w:hAnsi="Times New Roman" w:cs="Times New Roman"/>
                <w:b/>
                <w:color w:val="000000"/>
                <w:lang w:val="kk-KZ"/>
              </w:rPr>
              <w:t>4.</w:t>
            </w:r>
          </w:p>
        </w:tc>
        <w:tc>
          <w:tcPr>
            <w:tcW w:w="9844" w:type="dxa"/>
            <w:gridSpan w:val="2"/>
          </w:tcPr>
          <w:p w:rsidR="00A85DEB" w:rsidRPr="00942CBD" w:rsidRDefault="00A85DEB" w:rsidP="00A85DEB">
            <w:pPr>
              <w:spacing w:after="0" w:line="240" w:lineRule="auto"/>
              <w:rPr>
                <w:rFonts w:ascii="Times New Roman" w:eastAsia="Times New Roman" w:hAnsi="Times New Roman" w:cs="Times New Roman"/>
                <w:color w:val="000000"/>
                <w:lang w:val="kk-KZ"/>
              </w:rPr>
            </w:pPr>
            <w:r w:rsidRPr="00942CBD">
              <w:rPr>
                <w:rFonts w:ascii="Times New Roman" w:eastAsia="Calibri" w:hAnsi="Times New Roman" w:cs="Times New Roman"/>
                <w:b/>
                <w:color w:val="000000"/>
                <w:lang w:val="kk-KZ"/>
              </w:rPr>
              <w:t>МЕМЛЕКЕТТІК ҚЫЗМЕТТЕР КӨРСЕТУ САПАСЫН БАҚЫЛАУ</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1)</w:t>
            </w:r>
          </w:p>
        </w:tc>
        <w:tc>
          <w:tcPr>
            <w:tcW w:w="3352" w:type="dxa"/>
          </w:tcPr>
          <w:p w:rsidR="00A85DEB" w:rsidRPr="00942CBD" w:rsidRDefault="00A85DEB" w:rsidP="00A85DEB">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Мемлекеттік қызметтер көрсету мәселесі жөніндегі көрсетілетін қызметті алушылардың шағымдары туралы ақпарат (қосымша)</w:t>
            </w:r>
          </w:p>
        </w:tc>
        <w:tc>
          <w:tcPr>
            <w:tcW w:w="6492" w:type="dxa"/>
          </w:tcPr>
          <w:p w:rsidR="00A85DEB" w:rsidRPr="00942CBD" w:rsidRDefault="00852202" w:rsidP="00907268">
            <w:pPr>
              <w:spacing w:after="0" w:line="240" w:lineRule="auto"/>
              <w:ind w:firstLine="397"/>
              <w:jc w:val="both"/>
              <w:rPr>
                <w:rFonts w:ascii="Times New Roman" w:eastAsia="Times New Roman" w:hAnsi="Times New Roman" w:cs="Times New Roman"/>
                <w:color w:val="000000"/>
                <w:sz w:val="24"/>
                <w:szCs w:val="24"/>
                <w:lang w:val="kk-KZ"/>
              </w:rPr>
            </w:pPr>
            <w:r w:rsidRPr="00942CBD">
              <w:rPr>
                <w:rFonts w:ascii="Times New Roman" w:eastAsia="Times New Roman" w:hAnsi="Times New Roman" w:cs="Times New Roman"/>
                <w:color w:val="000000"/>
                <w:sz w:val="24"/>
                <w:szCs w:val="24"/>
                <w:lang w:val="kk-KZ"/>
              </w:rPr>
              <w:t>Комитетке келіп түскен шағымдар Қазақстан Республикасының қолданыстағы заңнамасының нормаларына сәйкес қаралады.</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2)</w:t>
            </w:r>
          </w:p>
        </w:tc>
        <w:tc>
          <w:tcPr>
            <w:tcW w:w="3352" w:type="dxa"/>
          </w:tcPr>
          <w:p w:rsidR="00A85DEB" w:rsidRPr="00942CBD" w:rsidRDefault="00A85DEB" w:rsidP="00A85DEB">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Мемлекеттік қызметтер көрсету сапасын ішкі бақылау нәтижелері</w:t>
            </w:r>
          </w:p>
        </w:tc>
        <w:tc>
          <w:tcPr>
            <w:tcW w:w="6492" w:type="dxa"/>
          </w:tcPr>
          <w:p w:rsidR="00A76D2F" w:rsidRPr="00E367E6" w:rsidRDefault="00852202" w:rsidP="00E367E6">
            <w:pPr>
              <w:spacing w:after="0" w:line="240" w:lineRule="auto"/>
              <w:ind w:firstLine="397"/>
              <w:jc w:val="both"/>
              <w:rPr>
                <w:rFonts w:ascii="Times New Roman" w:eastAsia="Times New Roman" w:hAnsi="Times New Roman" w:cs="Times New Roman"/>
                <w:color w:val="000000"/>
                <w:sz w:val="24"/>
                <w:szCs w:val="24"/>
                <w:lang w:val="kk-KZ"/>
              </w:rPr>
            </w:pPr>
            <w:r w:rsidRPr="00E367E6">
              <w:rPr>
                <w:rFonts w:ascii="Times New Roman" w:eastAsia="Times New Roman" w:hAnsi="Times New Roman" w:cs="Times New Roman"/>
                <w:color w:val="000000"/>
                <w:sz w:val="24"/>
                <w:szCs w:val="24"/>
                <w:lang w:val="kk-KZ"/>
              </w:rPr>
              <w:t>Министрлік бақылау іс-шараларын өткізді. Нәтижелері бойынша көрсетілетін қызметті берушілер оларды орындау бойынша жұмыстар жүргізді.</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3)</w:t>
            </w:r>
          </w:p>
        </w:tc>
        <w:tc>
          <w:tcPr>
            <w:tcW w:w="3352" w:type="dxa"/>
          </w:tcPr>
          <w:p w:rsidR="00A85DEB" w:rsidRPr="00942CBD" w:rsidRDefault="00A85DEB" w:rsidP="00A85DEB">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w:t>
            </w:r>
          </w:p>
        </w:tc>
        <w:tc>
          <w:tcPr>
            <w:tcW w:w="6492" w:type="dxa"/>
          </w:tcPr>
          <w:p w:rsidR="00A85DEB" w:rsidRPr="00942CBD" w:rsidRDefault="00AA0884" w:rsidP="00E367E6">
            <w:pPr>
              <w:spacing w:after="0" w:line="240" w:lineRule="auto"/>
              <w:ind w:firstLine="397"/>
              <w:jc w:val="both"/>
              <w:rPr>
                <w:rFonts w:ascii="Times New Roman" w:eastAsia="Times New Roman" w:hAnsi="Times New Roman" w:cs="Times New Roman"/>
                <w:color w:val="000000"/>
                <w:sz w:val="24"/>
                <w:szCs w:val="24"/>
                <w:lang w:val="kk-KZ"/>
              </w:rPr>
            </w:pPr>
            <w:r w:rsidRPr="00942CBD">
              <w:rPr>
                <w:rFonts w:ascii="Times New Roman" w:eastAsia="Times New Roman" w:hAnsi="Times New Roman" w:cs="Times New Roman"/>
                <w:color w:val="000000"/>
                <w:sz w:val="24"/>
                <w:szCs w:val="24"/>
                <w:lang w:val="kk-KZ"/>
              </w:rPr>
              <w:t xml:space="preserve">Қазақстан Республикасы Мемлекеттік қызмет істері </w:t>
            </w:r>
            <w:r w:rsidR="006A5472" w:rsidRPr="00942CBD">
              <w:rPr>
                <w:rFonts w:ascii="Times New Roman" w:eastAsia="Times New Roman" w:hAnsi="Times New Roman" w:cs="Times New Roman"/>
                <w:color w:val="000000"/>
                <w:sz w:val="24"/>
                <w:szCs w:val="24"/>
                <w:lang w:val="kk-KZ"/>
              </w:rPr>
              <w:t xml:space="preserve">агенттігі </w:t>
            </w:r>
            <w:r w:rsidRPr="00942CBD">
              <w:rPr>
                <w:rFonts w:ascii="Times New Roman" w:eastAsia="Times New Roman" w:hAnsi="Times New Roman" w:cs="Times New Roman"/>
                <w:color w:val="000000"/>
                <w:sz w:val="24"/>
                <w:szCs w:val="24"/>
                <w:lang w:val="kk-KZ"/>
              </w:rPr>
              <w:t xml:space="preserve">тарапынан </w:t>
            </w:r>
            <w:r w:rsidR="006A5472" w:rsidRPr="00942CBD">
              <w:rPr>
                <w:rFonts w:ascii="Times New Roman" w:eastAsia="Times New Roman" w:hAnsi="Times New Roman" w:cs="Times New Roman"/>
                <w:color w:val="000000"/>
                <w:sz w:val="24"/>
                <w:szCs w:val="24"/>
                <w:lang w:val="kk-KZ"/>
              </w:rPr>
              <w:t xml:space="preserve">мемлекеттік </w:t>
            </w:r>
            <w:r w:rsidRPr="00942CBD">
              <w:rPr>
                <w:rFonts w:ascii="Times New Roman" w:eastAsia="Times New Roman" w:hAnsi="Times New Roman" w:cs="Times New Roman"/>
                <w:color w:val="000000"/>
                <w:sz w:val="24"/>
                <w:szCs w:val="24"/>
                <w:lang w:val="kk-KZ"/>
              </w:rPr>
              <w:t xml:space="preserve">қызметтер көрсету сапасына </w:t>
            </w:r>
            <w:r w:rsidR="00C82037" w:rsidRPr="00942CBD">
              <w:rPr>
                <w:rFonts w:ascii="Times New Roman" w:eastAsia="Times New Roman" w:hAnsi="Times New Roman" w:cs="Times New Roman"/>
                <w:color w:val="000000"/>
                <w:sz w:val="24"/>
                <w:szCs w:val="24"/>
                <w:lang w:val="kk-KZ"/>
              </w:rPr>
              <w:t xml:space="preserve">есептік кезеңде </w:t>
            </w:r>
            <w:r w:rsidRPr="00942CBD">
              <w:rPr>
                <w:rFonts w:ascii="Times New Roman" w:eastAsia="Times New Roman" w:hAnsi="Times New Roman" w:cs="Times New Roman"/>
                <w:color w:val="000000"/>
                <w:sz w:val="24"/>
                <w:szCs w:val="24"/>
                <w:lang w:val="kk-KZ"/>
              </w:rPr>
              <w:t xml:space="preserve">бақылау жүргізілмеді </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i/>
                <w:color w:val="000000"/>
                <w:lang w:val="kk-KZ"/>
              </w:rPr>
            </w:pPr>
            <w:r w:rsidRPr="00942CBD">
              <w:rPr>
                <w:rFonts w:ascii="Times New Roman" w:eastAsia="Calibri" w:hAnsi="Times New Roman" w:cs="Times New Roman"/>
                <w:i/>
                <w:color w:val="000000"/>
                <w:lang w:val="kk-KZ"/>
              </w:rPr>
              <w:t>4)</w:t>
            </w:r>
          </w:p>
        </w:tc>
        <w:tc>
          <w:tcPr>
            <w:tcW w:w="3352" w:type="dxa"/>
          </w:tcPr>
          <w:p w:rsidR="00A85DEB" w:rsidRPr="00942CBD" w:rsidRDefault="00A85DEB" w:rsidP="00A85DEB">
            <w:pPr>
              <w:spacing w:after="0" w:line="240" w:lineRule="auto"/>
              <w:jc w:val="both"/>
              <w:rPr>
                <w:rFonts w:ascii="Times New Roman" w:eastAsia="Calibri" w:hAnsi="Times New Roman" w:cs="Times New Roman"/>
                <w:i/>
                <w:color w:val="000000"/>
                <w:sz w:val="24"/>
                <w:szCs w:val="24"/>
                <w:lang w:val="kk-KZ"/>
              </w:rPr>
            </w:pPr>
            <w:r w:rsidRPr="00942CBD">
              <w:rPr>
                <w:rFonts w:ascii="Times New Roman" w:eastAsia="Calibri" w:hAnsi="Times New Roman" w:cs="Times New Roman"/>
                <w:i/>
                <w:color w:val="000000"/>
                <w:sz w:val="24"/>
                <w:szCs w:val="24"/>
                <w:lang w:val="kk-KZ"/>
              </w:rPr>
              <w:t>Мемлекеттік қызметтер көрсету сапасына қоғамдық мониторинг нәтижелері</w:t>
            </w:r>
          </w:p>
        </w:tc>
        <w:tc>
          <w:tcPr>
            <w:tcW w:w="6492" w:type="dxa"/>
          </w:tcPr>
          <w:p w:rsidR="009F723C" w:rsidRPr="00E367E6" w:rsidRDefault="009F723C" w:rsidP="00E367E6">
            <w:pPr>
              <w:spacing w:after="0" w:line="240" w:lineRule="auto"/>
              <w:ind w:firstLine="397"/>
              <w:jc w:val="both"/>
              <w:rPr>
                <w:rFonts w:ascii="Times New Roman" w:eastAsia="Times New Roman" w:hAnsi="Times New Roman" w:cs="Times New Roman"/>
                <w:color w:val="000000"/>
                <w:sz w:val="24"/>
                <w:szCs w:val="24"/>
                <w:lang w:val="kk-KZ"/>
              </w:rPr>
            </w:pPr>
            <w:r w:rsidRPr="00E367E6">
              <w:rPr>
                <w:rFonts w:ascii="Times New Roman" w:eastAsia="Times New Roman" w:hAnsi="Times New Roman" w:cs="Times New Roman"/>
                <w:color w:val="000000"/>
                <w:sz w:val="24"/>
                <w:szCs w:val="24"/>
                <w:lang w:val="kk-KZ"/>
              </w:rPr>
              <w:t xml:space="preserve">2022 жылы мемлекеттік қызмет көрсету сапасының қоғамдық мониторингі </w:t>
            </w:r>
            <w:r w:rsidR="00942CBD" w:rsidRPr="00E367E6">
              <w:rPr>
                <w:rFonts w:ascii="Times New Roman" w:eastAsia="Times New Roman" w:hAnsi="Times New Roman" w:cs="Times New Roman"/>
                <w:color w:val="000000"/>
                <w:sz w:val="24"/>
                <w:szCs w:val="24"/>
                <w:lang w:val="kk-KZ"/>
              </w:rPr>
              <w:t xml:space="preserve">Комитетің </w:t>
            </w:r>
            <w:r w:rsidRPr="00E367E6">
              <w:rPr>
                <w:rFonts w:ascii="Times New Roman" w:eastAsia="Times New Roman" w:hAnsi="Times New Roman" w:cs="Times New Roman"/>
                <w:color w:val="000000"/>
                <w:sz w:val="24"/>
                <w:szCs w:val="24"/>
                <w:lang w:val="kk-KZ"/>
              </w:rPr>
              <w:t>көрсететін 1 мемлекеттік қызмет бойынша жүргізілді:</w:t>
            </w:r>
          </w:p>
          <w:p w:rsidR="00A85DEB" w:rsidRPr="00E367E6" w:rsidRDefault="009F723C" w:rsidP="00E367E6">
            <w:pPr>
              <w:pStyle w:val="a8"/>
              <w:numPr>
                <w:ilvl w:val="0"/>
                <w:numId w:val="11"/>
              </w:numPr>
              <w:spacing w:after="0" w:line="240" w:lineRule="auto"/>
              <w:ind w:left="35" w:firstLine="397"/>
              <w:jc w:val="both"/>
              <w:rPr>
                <w:rFonts w:ascii="Times New Roman" w:eastAsia="Times New Roman" w:hAnsi="Times New Roman" w:cs="Times New Roman"/>
                <w:color w:val="000000"/>
                <w:sz w:val="24"/>
                <w:szCs w:val="24"/>
                <w:lang w:val="kk-KZ"/>
              </w:rPr>
            </w:pPr>
            <w:r w:rsidRPr="00E367E6">
              <w:rPr>
                <w:rFonts w:ascii="Times New Roman" w:eastAsia="Times New Roman" w:hAnsi="Times New Roman" w:cs="Times New Roman"/>
                <w:color w:val="000000"/>
                <w:sz w:val="24"/>
                <w:szCs w:val="24"/>
                <w:lang w:val="kk-KZ"/>
              </w:rPr>
              <w:t xml:space="preserve"> «Энергия өндіруші және энергия беруші ұйымдарға күзгі-қысқы кезеңдегі жұмысқа әзірлік паспортын беру» </w:t>
            </w:r>
            <w:r w:rsidR="005D59AB" w:rsidRPr="00E367E6">
              <w:rPr>
                <w:rFonts w:ascii="Times New Roman" w:eastAsia="Times New Roman" w:hAnsi="Times New Roman" w:cs="Times New Roman"/>
                <w:color w:val="000000"/>
                <w:sz w:val="24"/>
                <w:szCs w:val="24"/>
                <w:lang w:val="kk-KZ"/>
              </w:rPr>
              <w:t>(</w:t>
            </w:r>
            <w:r w:rsidR="004471BD" w:rsidRPr="00E367E6">
              <w:rPr>
                <w:rFonts w:ascii="Times New Roman" w:eastAsia="Times New Roman" w:hAnsi="Times New Roman" w:cs="Times New Roman"/>
                <w:color w:val="000000"/>
                <w:sz w:val="24"/>
                <w:szCs w:val="24"/>
                <w:lang w:val="kk-KZ"/>
              </w:rPr>
              <w:t xml:space="preserve">сауалнама </w:t>
            </w:r>
            <w:r w:rsidR="006A5472" w:rsidRPr="00E367E6">
              <w:rPr>
                <w:rFonts w:ascii="Times New Roman" w:eastAsia="Times New Roman" w:hAnsi="Times New Roman" w:cs="Times New Roman"/>
                <w:color w:val="000000"/>
                <w:sz w:val="24"/>
                <w:szCs w:val="24"/>
                <w:lang w:val="kk-KZ"/>
              </w:rPr>
              <w:t xml:space="preserve"> қорытындысы бойынша </w:t>
            </w:r>
            <w:r w:rsidRPr="00E367E6">
              <w:rPr>
                <w:rFonts w:ascii="Times New Roman" w:eastAsia="Times New Roman" w:hAnsi="Times New Roman" w:cs="Times New Roman"/>
                <w:color w:val="000000"/>
                <w:sz w:val="24"/>
                <w:szCs w:val="24"/>
                <w:lang w:val="kk-KZ"/>
              </w:rPr>
              <w:t>көрсетіл</w:t>
            </w:r>
            <w:r w:rsidR="004471BD" w:rsidRPr="00E367E6">
              <w:rPr>
                <w:rFonts w:ascii="Times New Roman" w:eastAsia="Times New Roman" w:hAnsi="Times New Roman" w:cs="Times New Roman"/>
                <w:color w:val="000000"/>
                <w:sz w:val="24"/>
                <w:szCs w:val="24"/>
                <w:lang w:val="kk-KZ"/>
              </w:rPr>
              <w:t>етін</w:t>
            </w:r>
            <w:r w:rsidRPr="00E367E6">
              <w:rPr>
                <w:rFonts w:ascii="Times New Roman" w:eastAsia="Times New Roman" w:hAnsi="Times New Roman" w:cs="Times New Roman"/>
                <w:color w:val="000000"/>
                <w:sz w:val="24"/>
                <w:szCs w:val="24"/>
                <w:lang w:val="kk-KZ"/>
              </w:rPr>
              <w:t xml:space="preserve"> қызме</w:t>
            </w:r>
            <w:r w:rsidR="004471BD" w:rsidRPr="00E367E6">
              <w:rPr>
                <w:rFonts w:ascii="Times New Roman" w:eastAsia="Times New Roman" w:hAnsi="Times New Roman" w:cs="Times New Roman"/>
                <w:color w:val="000000"/>
                <w:sz w:val="24"/>
                <w:szCs w:val="24"/>
                <w:lang w:val="kk-KZ"/>
              </w:rPr>
              <w:t>т</w:t>
            </w:r>
            <w:r w:rsidRPr="00E367E6">
              <w:rPr>
                <w:rFonts w:ascii="Times New Roman" w:eastAsia="Times New Roman" w:hAnsi="Times New Roman" w:cs="Times New Roman"/>
                <w:color w:val="000000"/>
                <w:sz w:val="24"/>
                <w:szCs w:val="24"/>
                <w:lang w:val="kk-KZ"/>
              </w:rPr>
              <w:t xml:space="preserve">ті </w:t>
            </w:r>
            <w:r w:rsidR="006A5472" w:rsidRPr="00E367E6">
              <w:rPr>
                <w:rFonts w:ascii="Times New Roman" w:eastAsia="Times New Roman" w:hAnsi="Times New Roman" w:cs="Times New Roman"/>
                <w:color w:val="000000"/>
                <w:sz w:val="24"/>
                <w:szCs w:val="24"/>
                <w:lang w:val="kk-KZ"/>
              </w:rPr>
              <w:t xml:space="preserve">алушылардың орташа қанағаттандыру бағасы </w:t>
            </w:r>
            <w:r w:rsidRPr="00E367E6">
              <w:rPr>
                <w:rFonts w:ascii="Times New Roman" w:eastAsia="Times New Roman" w:hAnsi="Times New Roman" w:cs="Times New Roman"/>
                <w:color w:val="000000"/>
                <w:sz w:val="24"/>
                <w:szCs w:val="24"/>
                <w:lang w:val="kk-KZ"/>
              </w:rPr>
              <w:t>4,84 балды, толық қанағаттандырылған респонденттер</w:t>
            </w:r>
            <w:r w:rsidR="004471BD" w:rsidRPr="00E367E6">
              <w:rPr>
                <w:rFonts w:ascii="Times New Roman" w:eastAsia="Times New Roman" w:hAnsi="Times New Roman" w:cs="Times New Roman"/>
                <w:color w:val="000000"/>
                <w:sz w:val="24"/>
                <w:szCs w:val="24"/>
                <w:lang w:val="kk-KZ"/>
              </w:rPr>
              <w:t>дің</w:t>
            </w:r>
            <w:r w:rsidRPr="00E367E6">
              <w:rPr>
                <w:rFonts w:ascii="Times New Roman" w:eastAsia="Times New Roman" w:hAnsi="Times New Roman" w:cs="Times New Roman"/>
                <w:color w:val="000000"/>
                <w:sz w:val="24"/>
                <w:szCs w:val="24"/>
                <w:lang w:val="kk-KZ"/>
              </w:rPr>
              <w:t xml:space="preserve"> үлесі 84,9% құрады</w:t>
            </w:r>
            <w:r w:rsidR="006A5472" w:rsidRPr="00E367E6">
              <w:rPr>
                <w:rFonts w:ascii="Times New Roman" w:eastAsia="Times New Roman" w:hAnsi="Times New Roman" w:cs="Times New Roman"/>
                <w:color w:val="000000"/>
                <w:sz w:val="24"/>
                <w:szCs w:val="24"/>
                <w:lang w:val="kk-KZ"/>
              </w:rPr>
              <w:t>)</w:t>
            </w:r>
            <w:r w:rsidRPr="00E367E6">
              <w:rPr>
                <w:rFonts w:ascii="Times New Roman" w:eastAsia="Times New Roman" w:hAnsi="Times New Roman" w:cs="Times New Roman"/>
                <w:color w:val="000000"/>
                <w:sz w:val="24"/>
                <w:szCs w:val="24"/>
                <w:lang w:val="kk-KZ"/>
              </w:rPr>
              <w:t>.</w:t>
            </w:r>
            <w:r w:rsidR="006A5472" w:rsidRPr="00E367E6">
              <w:rPr>
                <w:rFonts w:ascii="Times New Roman" w:eastAsia="Times New Roman" w:hAnsi="Times New Roman" w:cs="Times New Roman"/>
                <w:color w:val="000000"/>
                <w:sz w:val="24"/>
                <w:szCs w:val="24"/>
                <w:lang w:val="kk-KZ"/>
              </w:rPr>
              <w:t xml:space="preserve"> </w:t>
            </w:r>
          </w:p>
        </w:tc>
      </w:tr>
      <w:tr w:rsidR="00A85DEB" w:rsidRPr="00907268" w:rsidTr="00F851AA">
        <w:trPr>
          <w:trHeight w:val="389"/>
        </w:trPr>
        <w:tc>
          <w:tcPr>
            <w:tcW w:w="10348" w:type="dxa"/>
            <w:gridSpan w:val="3"/>
          </w:tcPr>
          <w:p w:rsidR="00A85DEB" w:rsidRPr="00942CBD" w:rsidRDefault="00A85DEB" w:rsidP="00A85DEB">
            <w:pPr>
              <w:spacing w:after="0" w:line="240" w:lineRule="auto"/>
              <w:jc w:val="both"/>
              <w:rPr>
                <w:rFonts w:ascii="Times New Roman" w:eastAsia="Calibri" w:hAnsi="Times New Roman" w:cs="Times New Roman"/>
                <w:color w:val="000000"/>
                <w:sz w:val="24"/>
                <w:szCs w:val="24"/>
                <w:lang w:val="kk-KZ"/>
              </w:rPr>
            </w:pPr>
            <w:r w:rsidRPr="00942CBD">
              <w:rPr>
                <w:rFonts w:ascii="Times New Roman" w:eastAsia="Calibri" w:hAnsi="Times New Roman" w:cs="Times New Roman"/>
                <w:b/>
                <w:color w:val="000000"/>
                <w:sz w:val="24"/>
                <w:szCs w:val="24"/>
                <w:lang w:val="kk-KZ"/>
              </w:rPr>
              <w:t xml:space="preserve">5. </w:t>
            </w:r>
            <w:r w:rsidRPr="00942CBD">
              <w:rPr>
                <w:rFonts w:ascii="Times New Roman" w:eastAsia="Calibri" w:hAnsi="Times New Roman" w:cs="Times New Roman"/>
                <w:b/>
                <w:color w:val="000000"/>
                <w:lang w:val="kk-KZ"/>
              </w:rPr>
              <w:t>МЕМЛЕКЕТТІК ҚЫЗМЕТТЕР КӨРСЕТУДІҢ ОДАН ӘРІ ТИІМДІЛІГІНІҢ ПЕРСПЕКТИВАЛАРЫ ЖӘНЕ САПАСЫНА КӨРСЕТІЛЕТІН ҚЫЗМЕТТЕРДІ АЛУШЫЛАРДЫҢ ҚАНАҒАТТАНУЫН АРТТЫРУ</w:t>
            </w:r>
          </w:p>
        </w:tc>
      </w:tr>
      <w:tr w:rsidR="00A85DEB" w:rsidRPr="00907268" w:rsidTr="00F851AA">
        <w:trPr>
          <w:trHeight w:val="389"/>
        </w:trPr>
        <w:tc>
          <w:tcPr>
            <w:tcW w:w="504" w:type="dxa"/>
          </w:tcPr>
          <w:p w:rsidR="00A85DEB" w:rsidRPr="00942CBD" w:rsidRDefault="00A85DEB" w:rsidP="00A85DEB">
            <w:pPr>
              <w:spacing w:after="0" w:line="240" w:lineRule="auto"/>
              <w:rPr>
                <w:rFonts w:ascii="Times New Roman" w:eastAsia="Calibri" w:hAnsi="Times New Roman" w:cs="Times New Roman"/>
                <w:b/>
                <w:color w:val="000000"/>
                <w:lang w:val="kk-KZ"/>
              </w:rPr>
            </w:pPr>
          </w:p>
        </w:tc>
        <w:tc>
          <w:tcPr>
            <w:tcW w:w="3352" w:type="dxa"/>
          </w:tcPr>
          <w:p w:rsidR="00A85DEB" w:rsidRPr="00942CBD" w:rsidRDefault="00A85DEB" w:rsidP="00A85DEB">
            <w:pPr>
              <w:spacing w:after="0" w:line="240" w:lineRule="auto"/>
              <w:rPr>
                <w:rFonts w:ascii="Times New Roman" w:eastAsia="Calibri" w:hAnsi="Times New Roman" w:cs="Times New Roman"/>
                <w:b/>
                <w:color w:val="000000"/>
                <w:sz w:val="24"/>
                <w:szCs w:val="24"/>
                <w:lang w:val="kk-KZ"/>
              </w:rPr>
            </w:pPr>
          </w:p>
        </w:tc>
        <w:tc>
          <w:tcPr>
            <w:tcW w:w="6492" w:type="dxa"/>
            <w:shd w:val="clear" w:color="auto" w:fill="auto"/>
          </w:tcPr>
          <w:p w:rsidR="005925EB" w:rsidRPr="00DF3C79" w:rsidRDefault="00852202" w:rsidP="00E367E6">
            <w:pPr>
              <w:pBdr>
                <w:bottom w:val="single" w:sz="4" w:space="31" w:color="FFFFFF"/>
              </w:pBdr>
              <w:tabs>
                <w:tab w:val="left" w:pos="2580"/>
              </w:tabs>
              <w:suppressAutoHyphens/>
              <w:spacing w:after="0" w:line="240" w:lineRule="auto"/>
              <w:ind w:firstLine="397"/>
              <w:jc w:val="both"/>
              <w:rPr>
                <w:rFonts w:ascii="Times New Roman" w:eastAsia="Times New Roman" w:hAnsi="Times New Roman" w:cs="Times New Roman"/>
                <w:color w:val="FF0000"/>
                <w:sz w:val="24"/>
                <w:szCs w:val="24"/>
                <w:lang w:val="kk-KZ" w:eastAsia="ru-RU"/>
              </w:rPr>
            </w:pPr>
            <w:r w:rsidRPr="00942CBD">
              <w:rPr>
                <w:rFonts w:ascii="Times New Roman" w:eastAsia="Times New Roman" w:hAnsi="Times New Roman" w:cs="Times New Roman"/>
                <w:sz w:val="24"/>
                <w:szCs w:val="24"/>
                <w:lang w:val="kk-KZ" w:eastAsia="ru-RU"/>
              </w:rPr>
              <w:t>Комитеттің мемлекеттік қызметтері оңтайландырылған және автоматтандырылған. Сонымен қатар, Комитет Қазақстан Республикасының қолданыстағы заңнамасына сәйкес мемлекеттік қызметтер көрсету тәртібін айқындайтын нормативтік құқықтық актілерді келтіру бойынша жұмыс жүргізуде.</w:t>
            </w:r>
          </w:p>
        </w:tc>
      </w:tr>
    </w:tbl>
    <w:p w:rsidR="00ED6150" w:rsidRPr="00DF3C79" w:rsidRDefault="00ED6150" w:rsidP="00655D80">
      <w:pPr>
        <w:rPr>
          <w:lang w:val="kk-KZ"/>
        </w:rPr>
      </w:pPr>
    </w:p>
    <w:sectPr w:rsidR="00ED6150" w:rsidRPr="00DF3C79" w:rsidSect="00A85DEB">
      <w:head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25" w:rsidRDefault="007C0425" w:rsidP="00A85DEB">
      <w:pPr>
        <w:spacing w:after="0" w:line="240" w:lineRule="auto"/>
      </w:pPr>
      <w:r>
        <w:separator/>
      </w:r>
    </w:p>
  </w:endnote>
  <w:endnote w:type="continuationSeparator" w:id="0">
    <w:p w:rsidR="007C0425" w:rsidRDefault="007C0425" w:rsidP="00A8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25" w:rsidRDefault="007C0425" w:rsidP="00A85DEB">
      <w:pPr>
        <w:spacing w:after="0" w:line="240" w:lineRule="auto"/>
      </w:pPr>
      <w:r>
        <w:separator/>
      </w:r>
    </w:p>
  </w:footnote>
  <w:footnote w:type="continuationSeparator" w:id="0">
    <w:p w:rsidR="007C0425" w:rsidRDefault="007C0425" w:rsidP="00A8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629012"/>
      <w:docPartObj>
        <w:docPartGallery w:val="Page Numbers (Top of Page)"/>
        <w:docPartUnique/>
      </w:docPartObj>
    </w:sdtPr>
    <w:sdtEndPr/>
    <w:sdtContent>
      <w:p w:rsidR="00A85DEB" w:rsidRDefault="00A85DEB">
        <w:pPr>
          <w:pStyle w:val="a4"/>
          <w:jc w:val="center"/>
        </w:pPr>
        <w:r>
          <w:fldChar w:fldCharType="begin"/>
        </w:r>
        <w:r>
          <w:instrText>PAGE   \* MERGEFORMAT</w:instrText>
        </w:r>
        <w:r>
          <w:fldChar w:fldCharType="separate"/>
        </w:r>
        <w:r w:rsidR="000504EF">
          <w:rPr>
            <w:noProof/>
          </w:rPr>
          <w:t>2</w:t>
        </w:r>
        <w:r>
          <w:fldChar w:fldCharType="end"/>
        </w:r>
      </w:p>
    </w:sdtContent>
  </w:sdt>
  <w:p w:rsidR="00A85DEB" w:rsidRDefault="00A85D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961B6"/>
    <w:multiLevelType w:val="hybridMultilevel"/>
    <w:tmpl w:val="9E34C674"/>
    <w:lvl w:ilvl="0" w:tplc="471C56BA">
      <w:start w:val="6"/>
      <w:numFmt w:val="bullet"/>
      <w:lvlText w:val="-"/>
      <w:lvlJc w:val="left"/>
      <w:pPr>
        <w:ind w:left="524" w:hanging="360"/>
      </w:pPr>
      <w:rPr>
        <w:rFonts w:ascii="Times New Roman" w:eastAsiaTheme="minorHAnsi" w:hAnsi="Times New Roman" w:cs="Times New Roman" w:hint="default"/>
      </w:rPr>
    </w:lvl>
    <w:lvl w:ilvl="1" w:tplc="04190003" w:tentative="1">
      <w:start w:val="1"/>
      <w:numFmt w:val="bullet"/>
      <w:lvlText w:val="o"/>
      <w:lvlJc w:val="left"/>
      <w:pPr>
        <w:ind w:left="1244" w:hanging="360"/>
      </w:pPr>
      <w:rPr>
        <w:rFonts w:ascii="Courier New" w:hAnsi="Courier New" w:cs="Courier New" w:hint="default"/>
      </w:rPr>
    </w:lvl>
    <w:lvl w:ilvl="2" w:tplc="04190005" w:tentative="1">
      <w:start w:val="1"/>
      <w:numFmt w:val="bullet"/>
      <w:lvlText w:val=""/>
      <w:lvlJc w:val="left"/>
      <w:pPr>
        <w:ind w:left="1964" w:hanging="360"/>
      </w:pPr>
      <w:rPr>
        <w:rFonts w:ascii="Wingdings" w:hAnsi="Wingdings" w:hint="default"/>
      </w:rPr>
    </w:lvl>
    <w:lvl w:ilvl="3" w:tplc="04190001" w:tentative="1">
      <w:start w:val="1"/>
      <w:numFmt w:val="bullet"/>
      <w:lvlText w:val=""/>
      <w:lvlJc w:val="left"/>
      <w:pPr>
        <w:ind w:left="2684" w:hanging="360"/>
      </w:pPr>
      <w:rPr>
        <w:rFonts w:ascii="Symbol" w:hAnsi="Symbol" w:hint="default"/>
      </w:rPr>
    </w:lvl>
    <w:lvl w:ilvl="4" w:tplc="04190003" w:tentative="1">
      <w:start w:val="1"/>
      <w:numFmt w:val="bullet"/>
      <w:lvlText w:val="o"/>
      <w:lvlJc w:val="left"/>
      <w:pPr>
        <w:ind w:left="3404" w:hanging="360"/>
      </w:pPr>
      <w:rPr>
        <w:rFonts w:ascii="Courier New" w:hAnsi="Courier New" w:cs="Courier New" w:hint="default"/>
      </w:rPr>
    </w:lvl>
    <w:lvl w:ilvl="5" w:tplc="04190005" w:tentative="1">
      <w:start w:val="1"/>
      <w:numFmt w:val="bullet"/>
      <w:lvlText w:val=""/>
      <w:lvlJc w:val="left"/>
      <w:pPr>
        <w:ind w:left="4124" w:hanging="360"/>
      </w:pPr>
      <w:rPr>
        <w:rFonts w:ascii="Wingdings" w:hAnsi="Wingdings" w:hint="default"/>
      </w:rPr>
    </w:lvl>
    <w:lvl w:ilvl="6" w:tplc="04190001" w:tentative="1">
      <w:start w:val="1"/>
      <w:numFmt w:val="bullet"/>
      <w:lvlText w:val=""/>
      <w:lvlJc w:val="left"/>
      <w:pPr>
        <w:ind w:left="4844" w:hanging="360"/>
      </w:pPr>
      <w:rPr>
        <w:rFonts w:ascii="Symbol" w:hAnsi="Symbol" w:hint="default"/>
      </w:rPr>
    </w:lvl>
    <w:lvl w:ilvl="7" w:tplc="04190003" w:tentative="1">
      <w:start w:val="1"/>
      <w:numFmt w:val="bullet"/>
      <w:lvlText w:val="o"/>
      <w:lvlJc w:val="left"/>
      <w:pPr>
        <w:ind w:left="5564" w:hanging="360"/>
      </w:pPr>
      <w:rPr>
        <w:rFonts w:ascii="Courier New" w:hAnsi="Courier New" w:cs="Courier New" w:hint="default"/>
      </w:rPr>
    </w:lvl>
    <w:lvl w:ilvl="8" w:tplc="04190005" w:tentative="1">
      <w:start w:val="1"/>
      <w:numFmt w:val="bullet"/>
      <w:lvlText w:val=""/>
      <w:lvlJc w:val="left"/>
      <w:pPr>
        <w:ind w:left="6284" w:hanging="360"/>
      </w:pPr>
      <w:rPr>
        <w:rFonts w:ascii="Wingdings" w:hAnsi="Wingdings" w:hint="default"/>
      </w:rPr>
    </w:lvl>
  </w:abstractNum>
  <w:abstractNum w:abstractNumId="1">
    <w:nsid w:val="16695C70"/>
    <w:multiLevelType w:val="hybridMultilevel"/>
    <w:tmpl w:val="452AA8CC"/>
    <w:lvl w:ilvl="0" w:tplc="DF929546">
      <w:start w:val="6"/>
      <w:numFmt w:val="bullet"/>
      <w:lvlText w:val="-"/>
      <w:lvlJc w:val="left"/>
      <w:pPr>
        <w:ind w:left="524" w:hanging="360"/>
      </w:pPr>
      <w:rPr>
        <w:rFonts w:ascii="Times New Roman" w:eastAsiaTheme="minorHAnsi" w:hAnsi="Times New Roman" w:cs="Times New Roman" w:hint="default"/>
      </w:rPr>
    </w:lvl>
    <w:lvl w:ilvl="1" w:tplc="04190003" w:tentative="1">
      <w:start w:val="1"/>
      <w:numFmt w:val="bullet"/>
      <w:lvlText w:val="o"/>
      <w:lvlJc w:val="left"/>
      <w:pPr>
        <w:ind w:left="1244" w:hanging="360"/>
      </w:pPr>
      <w:rPr>
        <w:rFonts w:ascii="Courier New" w:hAnsi="Courier New" w:cs="Courier New" w:hint="default"/>
      </w:rPr>
    </w:lvl>
    <w:lvl w:ilvl="2" w:tplc="04190005" w:tentative="1">
      <w:start w:val="1"/>
      <w:numFmt w:val="bullet"/>
      <w:lvlText w:val=""/>
      <w:lvlJc w:val="left"/>
      <w:pPr>
        <w:ind w:left="1964" w:hanging="360"/>
      </w:pPr>
      <w:rPr>
        <w:rFonts w:ascii="Wingdings" w:hAnsi="Wingdings" w:hint="default"/>
      </w:rPr>
    </w:lvl>
    <w:lvl w:ilvl="3" w:tplc="04190001" w:tentative="1">
      <w:start w:val="1"/>
      <w:numFmt w:val="bullet"/>
      <w:lvlText w:val=""/>
      <w:lvlJc w:val="left"/>
      <w:pPr>
        <w:ind w:left="2684" w:hanging="360"/>
      </w:pPr>
      <w:rPr>
        <w:rFonts w:ascii="Symbol" w:hAnsi="Symbol" w:hint="default"/>
      </w:rPr>
    </w:lvl>
    <w:lvl w:ilvl="4" w:tplc="04190003" w:tentative="1">
      <w:start w:val="1"/>
      <w:numFmt w:val="bullet"/>
      <w:lvlText w:val="o"/>
      <w:lvlJc w:val="left"/>
      <w:pPr>
        <w:ind w:left="3404" w:hanging="360"/>
      </w:pPr>
      <w:rPr>
        <w:rFonts w:ascii="Courier New" w:hAnsi="Courier New" w:cs="Courier New" w:hint="default"/>
      </w:rPr>
    </w:lvl>
    <w:lvl w:ilvl="5" w:tplc="04190005" w:tentative="1">
      <w:start w:val="1"/>
      <w:numFmt w:val="bullet"/>
      <w:lvlText w:val=""/>
      <w:lvlJc w:val="left"/>
      <w:pPr>
        <w:ind w:left="4124" w:hanging="360"/>
      </w:pPr>
      <w:rPr>
        <w:rFonts w:ascii="Wingdings" w:hAnsi="Wingdings" w:hint="default"/>
      </w:rPr>
    </w:lvl>
    <w:lvl w:ilvl="6" w:tplc="04190001" w:tentative="1">
      <w:start w:val="1"/>
      <w:numFmt w:val="bullet"/>
      <w:lvlText w:val=""/>
      <w:lvlJc w:val="left"/>
      <w:pPr>
        <w:ind w:left="4844" w:hanging="360"/>
      </w:pPr>
      <w:rPr>
        <w:rFonts w:ascii="Symbol" w:hAnsi="Symbol" w:hint="default"/>
      </w:rPr>
    </w:lvl>
    <w:lvl w:ilvl="7" w:tplc="04190003" w:tentative="1">
      <w:start w:val="1"/>
      <w:numFmt w:val="bullet"/>
      <w:lvlText w:val="o"/>
      <w:lvlJc w:val="left"/>
      <w:pPr>
        <w:ind w:left="5564" w:hanging="360"/>
      </w:pPr>
      <w:rPr>
        <w:rFonts w:ascii="Courier New" w:hAnsi="Courier New" w:cs="Courier New" w:hint="default"/>
      </w:rPr>
    </w:lvl>
    <w:lvl w:ilvl="8" w:tplc="04190005" w:tentative="1">
      <w:start w:val="1"/>
      <w:numFmt w:val="bullet"/>
      <w:lvlText w:val=""/>
      <w:lvlJc w:val="left"/>
      <w:pPr>
        <w:ind w:left="6284" w:hanging="360"/>
      </w:pPr>
      <w:rPr>
        <w:rFonts w:ascii="Wingdings" w:hAnsi="Wingdings" w:hint="default"/>
      </w:rPr>
    </w:lvl>
  </w:abstractNum>
  <w:abstractNum w:abstractNumId="2">
    <w:nsid w:val="1F9973B4"/>
    <w:multiLevelType w:val="hybridMultilevel"/>
    <w:tmpl w:val="C0669802"/>
    <w:lvl w:ilvl="0" w:tplc="49349F90">
      <w:start w:val="2022"/>
      <w:numFmt w:val="bullet"/>
      <w:lvlText w:val="-"/>
      <w:lvlJc w:val="left"/>
      <w:pPr>
        <w:ind w:left="690" w:hanging="360"/>
      </w:pPr>
      <w:rPr>
        <w:rFonts w:ascii="Times New Roman" w:eastAsia="Calibri"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3">
    <w:nsid w:val="20A04935"/>
    <w:multiLevelType w:val="hybridMultilevel"/>
    <w:tmpl w:val="7A2A15AA"/>
    <w:lvl w:ilvl="0" w:tplc="2BEA354C">
      <w:start w:val="9"/>
      <w:numFmt w:val="bullet"/>
      <w:lvlText w:val="-"/>
      <w:lvlJc w:val="left"/>
      <w:pPr>
        <w:ind w:left="1059" w:hanging="360"/>
      </w:pPr>
      <w:rPr>
        <w:rFonts w:ascii="Times New Roman" w:eastAsia="Times New Roman" w:hAnsi="Times New Roman" w:cs="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
    <w:nsid w:val="23F063E0"/>
    <w:multiLevelType w:val="hybridMultilevel"/>
    <w:tmpl w:val="BC103728"/>
    <w:lvl w:ilvl="0" w:tplc="A7C6DA8C">
      <w:start w:val="2022"/>
      <w:numFmt w:val="decimal"/>
      <w:lvlText w:val="%1"/>
      <w:lvlJc w:val="left"/>
      <w:pPr>
        <w:ind w:left="704" w:hanging="48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5">
    <w:nsid w:val="2622248C"/>
    <w:multiLevelType w:val="hybridMultilevel"/>
    <w:tmpl w:val="14FEBBDA"/>
    <w:lvl w:ilvl="0" w:tplc="F2EA8D3E">
      <w:start w:val="2019"/>
      <w:numFmt w:val="decimal"/>
      <w:lvlText w:val="%1"/>
      <w:lvlJc w:val="left"/>
      <w:pPr>
        <w:ind w:left="644" w:hanging="48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6">
    <w:nsid w:val="35D266DB"/>
    <w:multiLevelType w:val="hybridMultilevel"/>
    <w:tmpl w:val="C098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F1006E"/>
    <w:multiLevelType w:val="hybridMultilevel"/>
    <w:tmpl w:val="1832831E"/>
    <w:lvl w:ilvl="0" w:tplc="9B76707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F78B5"/>
    <w:multiLevelType w:val="hybridMultilevel"/>
    <w:tmpl w:val="4B928BD2"/>
    <w:lvl w:ilvl="0" w:tplc="78304144">
      <w:start w:val="20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6B149E"/>
    <w:multiLevelType w:val="hybridMultilevel"/>
    <w:tmpl w:val="F8F217F0"/>
    <w:lvl w:ilvl="0" w:tplc="9C088698">
      <w:start w:val="1"/>
      <w:numFmt w:val="decimal"/>
      <w:lvlText w:val="%1)"/>
      <w:lvlJc w:val="left"/>
      <w:pPr>
        <w:ind w:left="885" w:hanging="450"/>
      </w:pPr>
      <w:rPr>
        <w:rFonts w:hint="default"/>
        <w:color w:val="00000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50B326A1"/>
    <w:multiLevelType w:val="hybridMultilevel"/>
    <w:tmpl w:val="E5082824"/>
    <w:lvl w:ilvl="0" w:tplc="22F6C2E2">
      <w:start w:val="2019"/>
      <w:numFmt w:val="decimal"/>
      <w:lvlText w:val="%1"/>
      <w:lvlJc w:val="left"/>
      <w:pPr>
        <w:ind w:left="644" w:hanging="480"/>
      </w:pPr>
      <w:rPr>
        <w:rFonts w:hint="default"/>
        <w:sz w:val="22"/>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1">
    <w:nsid w:val="5DDD3FC2"/>
    <w:multiLevelType w:val="hybridMultilevel"/>
    <w:tmpl w:val="6C4AB5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8E27DC5"/>
    <w:multiLevelType w:val="hybridMultilevel"/>
    <w:tmpl w:val="28EE9C58"/>
    <w:lvl w:ilvl="0" w:tplc="8586D42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num w:numId="1">
    <w:abstractNumId w:val="11"/>
  </w:num>
  <w:num w:numId="2">
    <w:abstractNumId w:val="6"/>
  </w:num>
  <w:num w:numId="3">
    <w:abstractNumId w:val="7"/>
  </w:num>
  <w:num w:numId="4">
    <w:abstractNumId w:val="5"/>
  </w:num>
  <w:num w:numId="5">
    <w:abstractNumId w:val="10"/>
  </w:num>
  <w:num w:numId="6">
    <w:abstractNumId w:val="8"/>
  </w:num>
  <w:num w:numId="7">
    <w:abstractNumId w:val="3"/>
  </w:num>
  <w:num w:numId="8">
    <w:abstractNumId w:val="0"/>
  </w:num>
  <w:num w:numId="9">
    <w:abstractNumId w:val="1"/>
  </w:num>
  <w:num w:numId="10">
    <w:abstractNumId w:val="9"/>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EB"/>
    <w:rsid w:val="00005C43"/>
    <w:rsid w:val="000100C4"/>
    <w:rsid w:val="00010D20"/>
    <w:rsid w:val="00023524"/>
    <w:rsid w:val="000266A9"/>
    <w:rsid w:val="00030FBA"/>
    <w:rsid w:val="0003305F"/>
    <w:rsid w:val="000504EF"/>
    <w:rsid w:val="000B1A09"/>
    <w:rsid w:val="000C3615"/>
    <w:rsid w:val="000D15CE"/>
    <w:rsid w:val="001338AE"/>
    <w:rsid w:val="00140025"/>
    <w:rsid w:val="00147EC2"/>
    <w:rsid w:val="001648B8"/>
    <w:rsid w:val="0017170E"/>
    <w:rsid w:val="001830BD"/>
    <w:rsid w:val="001A7360"/>
    <w:rsid w:val="001D0059"/>
    <w:rsid w:val="001D0642"/>
    <w:rsid w:val="001D33C4"/>
    <w:rsid w:val="001D7FCA"/>
    <w:rsid w:val="001F2883"/>
    <w:rsid w:val="002201ED"/>
    <w:rsid w:val="0022686A"/>
    <w:rsid w:val="00227EAE"/>
    <w:rsid w:val="00235321"/>
    <w:rsid w:val="002402F6"/>
    <w:rsid w:val="00256D5B"/>
    <w:rsid w:val="00266759"/>
    <w:rsid w:val="00266D4A"/>
    <w:rsid w:val="00270966"/>
    <w:rsid w:val="00283C5C"/>
    <w:rsid w:val="00290295"/>
    <w:rsid w:val="00291719"/>
    <w:rsid w:val="002A3134"/>
    <w:rsid w:val="002C3D66"/>
    <w:rsid w:val="002D4F3D"/>
    <w:rsid w:val="002F7CA6"/>
    <w:rsid w:val="0031520C"/>
    <w:rsid w:val="00334798"/>
    <w:rsid w:val="0033713D"/>
    <w:rsid w:val="00355B4D"/>
    <w:rsid w:val="003654E6"/>
    <w:rsid w:val="00373A92"/>
    <w:rsid w:val="0038351B"/>
    <w:rsid w:val="003C683A"/>
    <w:rsid w:val="003D181B"/>
    <w:rsid w:val="004061D8"/>
    <w:rsid w:val="00414D08"/>
    <w:rsid w:val="004204B9"/>
    <w:rsid w:val="004404A9"/>
    <w:rsid w:val="004471BD"/>
    <w:rsid w:val="004546B4"/>
    <w:rsid w:val="00471A98"/>
    <w:rsid w:val="00471DCE"/>
    <w:rsid w:val="004775C8"/>
    <w:rsid w:val="00482B4E"/>
    <w:rsid w:val="004C1566"/>
    <w:rsid w:val="004D7F1B"/>
    <w:rsid w:val="004E0539"/>
    <w:rsid w:val="004F2D56"/>
    <w:rsid w:val="00521492"/>
    <w:rsid w:val="0054516A"/>
    <w:rsid w:val="00545728"/>
    <w:rsid w:val="00554BCE"/>
    <w:rsid w:val="00555760"/>
    <w:rsid w:val="00556F72"/>
    <w:rsid w:val="00580523"/>
    <w:rsid w:val="005909E6"/>
    <w:rsid w:val="005925EB"/>
    <w:rsid w:val="005A18AA"/>
    <w:rsid w:val="005A540F"/>
    <w:rsid w:val="005A5CD5"/>
    <w:rsid w:val="005C1B3C"/>
    <w:rsid w:val="005D59AB"/>
    <w:rsid w:val="005E0C77"/>
    <w:rsid w:val="005E1048"/>
    <w:rsid w:val="005E751A"/>
    <w:rsid w:val="005F399B"/>
    <w:rsid w:val="00611580"/>
    <w:rsid w:val="00643124"/>
    <w:rsid w:val="00643562"/>
    <w:rsid w:val="00650E2D"/>
    <w:rsid w:val="00655102"/>
    <w:rsid w:val="00655D80"/>
    <w:rsid w:val="00662D63"/>
    <w:rsid w:val="006818D5"/>
    <w:rsid w:val="00690A80"/>
    <w:rsid w:val="00694997"/>
    <w:rsid w:val="006A5472"/>
    <w:rsid w:val="006B043C"/>
    <w:rsid w:val="006B6083"/>
    <w:rsid w:val="006D3248"/>
    <w:rsid w:val="006D67C3"/>
    <w:rsid w:val="0072077E"/>
    <w:rsid w:val="007607FD"/>
    <w:rsid w:val="00775165"/>
    <w:rsid w:val="00792896"/>
    <w:rsid w:val="007945F7"/>
    <w:rsid w:val="007A0344"/>
    <w:rsid w:val="007B67A0"/>
    <w:rsid w:val="007C0425"/>
    <w:rsid w:val="007C2006"/>
    <w:rsid w:val="007D56A2"/>
    <w:rsid w:val="007F3D7C"/>
    <w:rsid w:val="00812B74"/>
    <w:rsid w:val="00812ECD"/>
    <w:rsid w:val="00824359"/>
    <w:rsid w:val="00830741"/>
    <w:rsid w:val="008338A8"/>
    <w:rsid w:val="00835E8E"/>
    <w:rsid w:val="00842022"/>
    <w:rsid w:val="00844909"/>
    <w:rsid w:val="00852202"/>
    <w:rsid w:val="00856230"/>
    <w:rsid w:val="0086049B"/>
    <w:rsid w:val="008A33FF"/>
    <w:rsid w:val="008B02A2"/>
    <w:rsid w:val="008B3E0E"/>
    <w:rsid w:val="008B3E32"/>
    <w:rsid w:val="008C6EAE"/>
    <w:rsid w:val="008E5FAB"/>
    <w:rsid w:val="008E795E"/>
    <w:rsid w:val="008F3EB5"/>
    <w:rsid w:val="008F6A65"/>
    <w:rsid w:val="00907268"/>
    <w:rsid w:val="009300C2"/>
    <w:rsid w:val="00931759"/>
    <w:rsid w:val="00932888"/>
    <w:rsid w:val="009340EA"/>
    <w:rsid w:val="009342C6"/>
    <w:rsid w:val="00942CBD"/>
    <w:rsid w:val="009611B5"/>
    <w:rsid w:val="0098120E"/>
    <w:rsid w:val="00995ADC"/>
    <w:rsid w:val="009B4A6B"/>
    <w:rsid w:val="009C6ECA"/>
    <w:rsid w:val="009E7967"/>
    <w:rsid w:val="009F386B"/>
    <w:rsid w:val="009F723C"/>
    <w:rsid w:val="009F7AB3"/>
    <w:rsid w:val="00A06E72"/>
    <w:rsid w:val="00A224A1"/>
    <w:rsid w:val="00A34953"/>
    <w:rsid w:val="00A408B2"/>
    <w:rsid w:val="00A76D2F"/>
    <w:rsid w:val="00A85DEB"/>
    <w:rsid w:val="00A92375"/>
    <w:rsid w:val="00AA0884"/>
    <w:rsid w:val="00AA270A"/>
    <w:rsid w:val="00AD1386"/>
    <w:rsid w:val="00AD2CCB"/>
    <w:rsid w:val="00AE5B70"/>
    <w:rsid w:val="00B03537"/>
    <w:rsid w:val="00B16361"/>
    <w:rsid w:val="00B164EF"/>
    <w:rsid w:val="00B23BD5"/>
    <w:rsid w:val="00B34270"/>
    <w:rsid w:val="00B40E1F"/>
    <w:rsid w:val="00B75F68"/>
    <w:rsid w:val="00BA4E51"/>
    <w:rsid w:val="00BB65D9"/>
    <w:rsid w:val="00BD181F"/>
    <w:rsid w:val="00BD7B5E"/>
    <w:rsid w:val="00BD7EB1"/>
    <w:rsid w:val="00BE1653"/>
    <w:rsid w:val="00BE3FCA"/>
    <w:rsid w:val="00C02D70"/>
    <w:rsid w:val="00C17B7A"/>
    <w:rsid w:val="00C45285"/>
    <w:rsid w:val="00C462BC"/>
    <w:rsid w:val="00C65C9E"/>
    <w:rsid w:val="00C82037"/>
    <w:rsid w:val="00C8247C"/>
    <w:rsid w:val="00CA6A04"/>
    <w:rsid w:val="00CB0C62"/>
    <w:rsid w:val="00CB1B3A"/>
    <w:rsid w:val="00CB1F47"/>
    <w:rsid w:val="00CB31F0"/>
    <w:rsid w:val="00CE3603"/>
    <w:rsid w:val="00CE71D3"/>
    <w:rsid w:val="00CF704D"/>
    <w:rsid w:val="00CF73F4"/>
    <w:rsid w:val="00D02F84"/>
    <w:rsid w:val="00D15A50"/>
    <w:rsid w:val="00D37B99"/>
    <w:rsid w:val="00D406D8"/>
    <w:rsid w:val="00D42571"/>
    <w:rsid w:val="00D44788"/>
    <w:rsid w:val="00D465BD"/>
    <w:rsid w:val="00D93685"/>
    <w:rsid w:val="00DA4577"/>
    <w:rsid w:val="00DA4A1A"/>
    <w:rsid w:val="00DA4E5F"/>
    <w:rsid w:val="00DB61CA"/>
    <w:rsid w:val="00DB75D3"/>
    <w:rsid w:val="00DC202E"/>
    <w:rsid w:val="00DD01C0"/>
    <w:rsid w:val="00DD6964"/>
    <w:rsid w:val="00DF3C79"/>
    <w:rsid w:val="00E11BF1"/>
    <w:rsid w:val="00E12A32"/>
    <w:rsid w:val="00E1352D"/>
    <w:rsid w:val="00E13FE0"/>
    <w:rsid w:val="00E350F4"/>
    <w:rsid w:val="00E367E6"/>
    <w:rsid w:val="00E41D90"/>
    <w:rsid w:val="00E54727"/>
    <w:rsid w:val="00E95568"/>
    <w:rsid w:val="00ED6150"/>
    <w:rsid w:val="00F07971"/>
    <w:rsid w:val="00F25C2D"/>
    <w:rsid w:val="00F35003"/>
    <w:rsid w:val="00F52BDD"/>
    <w:rsid w:val="00F55446"/>
    <w:rsid w:val="00F5606E"/>
    <w:rsid w:val="00F6422F"/>
    <w:rsid w:val="00F75C81"/>
    <w:rsid w:val="00F851AA"/>
    <w:rsid w:val="00F9005A"/>
    <w:rsid w:val="00FB060B"/>
    <w:rsid w:val="00FB5371"/>
    <w:rsid w:val="00FB7DDE"/>
    <w:rsid w:val="00FC16E3"/>
    <w:rsid w:val="00FD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5CAD8-D564-447E-B655-A0CB0439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DEB"/>
    <w:pPr>
      <w:spacing w:after="0" w:line="240" w:lineRule="auto"/>
    </w:pPr>
    <w:rPr>
      <w:rFonts w:ascii="Calibri" w:eastAsia="Calibri" w:hAnsi="Calibri" w:cs="Times New Roman"/>
    </w:rPr>
  </w:style>
  <w:style w:type="paragraph" w:styleId="a4">
    <w:name w:val="header"/>
    <w:basedOn w:val="a"/>
    <w:link w:val="a5"/>
    <w:uiPriority w:val="99"/>
    <w:unhideWhenUsed/>
    <w:rsid w:val="00A85D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5DEB"/>
  </w:style>
  <w:style w:type="paragraph" w:styleId="a6">
    <w:name w:val="footer"/>
    <w:basedOn w:val="a"/>
    <w:link w:val="a7"/>
    <w:uiPriority w:val="99"/>
    <w:unhideWhenUsed/>
    <w:rsid w:val="00A85D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5DEB"/>
  </w:style>
  <w:style w:type="paragraph" w:styleId="a8">
    <w:name w:val="List Paragraph"/>
    <w:basedOn w:val="a"/>
    <w:uiPriority w:val="34"/>
    <w:qFormat/>
    <w:rsid w:val="00D44788"/>
    <w:pPr>
      <w:ind w:left="720"/>
      <w:contextualSpacing/>
    </w:pPr>
  </w:style>
  <w:style w:type="character" w:styleId="a9">
    <w:name w:val="Hyperlink"/>
    <w:basedOn w:val="a0"/>
    <w:uiPriority w:val="99"/>
    <w:unhideWhenUsed/>
    <w:rsid w:val="00F85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4259">
      <w:bodyDiv w:val="1"/>
      <w:marLeft w:val="0"/>
      <w:marRight w:val="0"/>
      <w:marTop w:val="0"/>
      <w:marBottom w:val="0"/>
      <w:divBdr>
        <w:top w:val="none" w:sz="0" w:space="0" w:color="auto"/>
        <w:left w:val="none" w:sz="0" w:space="0" w:color="auto"/>
        <w:bottom w:val="none" w:sz="0" w:space="0" w:color="auto"/>
        <w:right w:val="none" w:sz="0" w:space="0" w:color="auto"/>
      </w:divBdr>
    </w:div>
    <w:div w:id="18941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Kymbat Turgumbaeva</cp:lastModifiedBy>
  <cp:revision>2</cp:revision>
  <dcterms:created xsi:type="dcterms:W3CDTF">2024-06-21T06:13:00Z</dcterms:created>
  <dcterms:modified xsi:type="dcterms:W3CDTF">2024-06-21T06:13:00Z</dcterms:modified>
</cp:coreProperties>
</file>