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7FC" w:rsidRPr="007E799A" w:rsidRDefault="00B537DC" w:rsidP="0083450B">
      <w:pPr>
        <w:spacing w:after="0" w:line="240" w:lineRule="auto"/>
        <w:rPr>
          <w:rFonts w:ascii="Arial" w:hAnsi="Arial" w:cs="Arial"/>
          <w:b/>
          <w:sz w:val="28"/>
          <w:szCs w:val="28"/>
        </w:rPr>
      </w:pPr>
      <w:r w:rsidRPr="007E799A">
        <w:rPr>
          <w:rFonts w:ascii="Arial" w:hAnsi="Arial" w:cs="Arial"/>
          <w:b/>
          <w:noProof/>
          <w:sz w:val="28"/>
          <w:szCs w:val="28"/>
        </w:rPr>
        <w:drawing>
          <wp:anchor distT="0" distB="0" distL="114300" distR="114300" simplePos="0" relativeHeight="251652096" behindDoc="1" locked="0" layoutInCell="1" allowOverlap="1">
            <wp:simplePos x="0" y="0"/>
            <wp:positionH relativeFrom="column">
              <wp:posOffset>2520315</wp:posOffset>
            </wp:positionH>
            <wp:positionV relativeFrom="paragraph">
              <wp:posOffset>-281940</wp:posOffset>
            </wp:positionV>
            <wp:extent cx="1076960" cy="1123950"/>
            <wp:effectExtent l="19050" t="0" r="8890" b="0"/>
            <wp:wrapTight wrapText="bothSides">
              <wp:wrapPolygon edited="0">
                <wp:start x="7259" y="0"/>
                <wp:lineTo x="4585" y="1098"/>
                <wp:lineTo x="0" y="4759"/>
                <wp:lineTo x="-382" y="10251"/>
                <wp:lineTo x="764" y="19037"/>
                <wp:lineTo x="4585" y="21234"/>
                <wp:lineTo x="7259" y="21234"/>
                <wp:lineTo x="14519" y="21234"/>
                <wp:lineTo x="17193" y="21234"/>
                <wp:lineTo x="21396" y="19037"/>
                <wp:lineTo x="21014" y="17573"/>
                <wp:lineTo x="21778" y="12081"/>
                <wp:lineTo x="21778" y="7688"/>
                <wp:lineTo x="21396" y="4759"/>
                <wp:lineTo x="17193" y="1098"/>
                <wp:lineTo x="14519" y="0"/>
                <wp:lineTo x="7259" y="0"/>
              </wp:wrapPolygon>
            </wp:wrapTight>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123950"/>
                    </a:xfrm>
                    <a:prstGeom prst="rect">
                      <a:avLst/>
                    </a:prstGeom>
                    <a:noFill/>
                    <a:ln>
                      <a:noFill/>
                    </a:ln>
                  </pic:spPr>
                </pic:pic>
              </a:graphicData>
            </a:graphic>
          </wp:anchor>
        </w:drawing>
      </w:r>
      <w:r w:rsidR="007C0715" w:rsidRPr="007E799A">
        <w:rPr>
          <w:rFonts w:ascii="Arial" w:hAnsi="Arial" w:cs="Arial"/>
          <w:b/>
          <w:sz w:val="28"/>
          <w:szCs w:val="28"/>
        </w:rPr>
        <w:t xml:space="preserve">  </w:t>
      </w: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7C1211" w:rsidRPr="007E799A" w:rsidRDefault="007C1211" w:rsidP="0083450B">
      <w:pPr>
        <w:spacing w:after="0" w:line="240" w:lineRule="auto"/>
        <w:ind w:firstLine="567"/>
        <w:jc w:val="center"/>
        <w:rPr>
          <w:rFonts w:ascii="Arial" w:hAnsi="Arial" w:cs="Arial"/>
          <w:b/>
          <w:sz w:val="28"/>
          <w:szCs w:val="28"/>
        </w:rPr>
      </w:pPr>
    </w:p>
    <w:p w:rsidR="00B537DC" w:rsidRPr="007E799A" w:rsidRDefault="00B537DC" w:rsidP="0083450B">
      <w:pPr>
        <w:spacing w:after="0" w:line="240" w:lineRule="auto"/>
        <w:ind w:firstLine="567"/>
        <w:jc w:val="center"/>
        <w:rPr>
          <w:rFonts w:ascii="Arial" w:hAnsi="Arial" w:cs="Arial"/>
          <w:b/>
          <w:sz w:val="28"/>
          <w:szCs w:val="28"/>
        </w:rPr>
      </w:pPr>
      <w:r w:rsidRPr="007E799A">
        <w:rPr>
          <w:rFonts w:ascii="Arial" w:hAnsi="Arial" w:cs="Arial"/>
          <w:b/>
          <w:sz w:val="28"/>
          <w:szCs w:val="28"/>
        </w:rPr>
        <w:t xml:space="preserve">Министерство </w:t>
      </w:r>
      <w:r w:rsidR="0021505A" w:rsidRPr="007E799A">
        <w:rPr>
          <w:rFonts w:ascii="Arial" w:hAnsi="Arial" w:cs="Arial"/>
          <w:b/>
          <w:sz w:val="28"/>
          <w:szCs w:val="28"/>
        </w:rPr>
        <w:t>культуры и информации</w:t>
      </w:r>
    </w:p>
    <w:p w:rsidR="00B537DC" w:rsidRPr="007E799A" w:rsidRDefault="00B537DC" w:rsidP="0083450B">
      <w:pPr>
        <w:spacing w:after="0" w:line="240" w:lineRule="auto"/>
        <w:ind w:firstLine="567"/>
        <w:jc w:val="center"/>
        <w:rPr>
          <w:rFonts w:ascii="Arial" w:hAnsi="Arial" w:cs="Arial"/>
          <w:b/>
          <w:sz w:val="28"/>
          <w:szCs w:val="28"/>
        </w:rPr>
      </w:pPr>
      <w:r w:rsidRPr="007E799A">
        <w:rPr>
          <w:rFonts w:ascii="Arial" w:hAnsi="Arial" w:cs="Arial"/>
          <w:b/>
          <w:sz w:val="28"/>
          <w:szCs w:val="28"/>
        </w:rPr>
        <w:t>Республики Казахстан</w:t>
      </w:r>
    </w:p>
    <w:p w:rsidR="00B537DC" w:rsidRPr="007E799A" w:rsidRDefault="00B537DC" w:rsidP="0083450B">
      <w:pPr>
        <w:spacing w:after="0" w:line="240" w:lineRule="auto"/>
        <w:ind w:firstLine="567"/>
        <w:jc w:val="center"/>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5D550B" w:rsidRPr="007E799A" w:rsidRDefault="005D550B" w:rsidP="0083450B">
      <w:pPr>
        <w:spacing w:after="0" w:line="240" w:lineRule="auto"/>
        <w:ind w:firstLine="567"/>
        <w:rPr>
          <w:rFonts w:ascii="Arial" w:hAnsi="Arial" w:cs="Arial"/>
          <w:b/>
          <w:sz w:val="28"/>
          <w:szCs w:val="28"/>
        </w:rPr>
      </w:pPr>
    </w:p>
    <w:p w:rsidR="005D550B" w:rsidRPr="007E799A" w:rsidRDefault="005D550B" w:rsidP="0083450B">
      <w:pPr>
        <w:spacing w:after="0" w:line="240" w:lineRule="auto"/>
        <w:ind w:firstLine="567"/>
        <w:rPr>
          <w:rFonts w:ascii="Arial" w:hAnsi="Arial" w:cs="Arial"/>
          <w:b/>
          <w:sz w:val="28"/>
          <w:szCs w:val="28"/>
        </w:rPr>
      </w:pPr>
    </w:p>
    <w:p w:rsidR="005D550B" w:rsidRPr="007E799A" w:rsidRDefault="005D550B" w:rsidP="0083450B">
      <w:pPr>
        <w:spacing w:after="0" w:line="240" w:lineRule="auto"/>
        <w:ind w:firstLine="567"/>
        <w:rPr>
          <w:rFonts w:ascii="Arial" w:hAnsi="Arial" w:cs="Arial"/>
          <w:b/>
          <w:sz w:val="28"/>
          <w:szCs w:val="28"/>
        </w:rPr>
      </w:pPr>
    </w:p>
    <w:p w:rsidR="005D550B" w:rsidRPr="007E799A" w:rsidRDefault="005D550B"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jc w:val="center"/>
        <w:rPr>
          <w:rFonts w:ascii="Arial" w:hAnsi="Arial" w:cs="Arial"/>
          <w:b/>
          <w:sz w:val="48"/>
          <w:szCs w:val="48"/>
        </w:rPr>
      </w:pPr>
      <w:r w:rsidRPr="007E799A">
        <w:rPr>
          <w:rFonts w:ascii="Arial" w:hAnsi="Arial" w:cs="Arial"/>
          <w:b/>
          <w:sz w:val="48"/>
          <w:szCs w:val="48"/>
        </w:rPr>
        <w:t>ГОДОВОЙ ОТЧЕТ О СОСТОЯНИИ СФЕРЫ ДОСТУПА К ИНФОРМАЦИИ В РЕСПУБЛИКЕ КАЗАХСТАН</w:t>
      </w:r>
    </w:p>
    <w:p w:rsidR="00B537DC" w:rsidRPr="007E799A" w:rsidRDefault="00B537DC" w:rsidP="0083450B">
      <w:pPr>
        <w:spacing w:after="0" w:line="240" w:lineRule="auto"/>
        <w:ind w:firstLine="567"/>
        <w:jc w:val="center"/>
        <w:rPr>
          <w:rFonts w:ascii="Arial" w:hAnsi="Arial" w:cs="Arial"/>
          <w:b/>
          <w:sz w:val="48"/>
          <w:szCs w:val="48"/>
        </w:rPr>
      </w:pPr>
    </w:p>
    <w:p w:rsidR="004B54F2" w:rsidRPr="007E799A" w:rsidRDefault="004B54F2" w:rsidP="0083450B">
      <w:pPr>
        <w:spacing w:after="0" w:line="240" w:lineRule="auto"/>
        <w:ind w:firstLine="567"/>
        <w:jc w:val="center"/>
        <w:rPr>
          <w:rFonts w:ascii="Arial" w:hAnsi="Arial" w:cs="Arial"/>
          <w:b/>
          <w:sz w:val="48"/>
          <w:szCs w:val="48"/>
        </w:rPr>
      </w:pPr>
    </w:p>
    <w:p w:rsidR="004B54F2" w:rsidRPr="007E799A" w:rsidRDefault="004B54F2" w:rsidP="0083450B">
      <w:pPr>
        <w:spacing w:after="0" w:line="240" w:lineRule="auto"/>
        <w:ind w:firstLine="567"/>
        <w:jc w:val="center"/>
        <w:rPr>
          <w:rFonts w:ascii="Arial" w:hAnsi="Arial" w:cs="Arial"/>
          <w:b/>
          <w:sz w:val="48"/>
          <w:szCs w:val="48"/>
        </w:rPr>
      </w:pPr>
    </w:p>
    <w:p w:rsidR="004B54F2" w:rsidRPr="007E799A" w:rsidRDefault="004B54F2" w:rsidP="0083450B">
      <w:pPr>
        <w:spacing w:after="0" w:line="240" w:lineRule="auto"/>
        <w:ind w:firstLine="567"/>
        <w:jc w:val="center"/>
        <w:rPr>
          <w:rFonts w:ascii="Arial" w:hAnsi="Arial" w:cs="Arial"/>
          <w:b/>
          <w:sz w:val="48"/>
          <w:szCs w:val="48"/>
        </w:rPr>
      </w:pPr>
    </w:p>
    <w:p w:rsidR="004B54F2" w:rsidRPr="007E799A" w:rsidRDefault="004B54F2" w:rsidP="0083450B">
      <w:pPr>
        <w:spacing w:after="0" w:line="240" w:lineRule="auto"/>
        <w:ind w:firstLine="567"/>
        <w:jc w:val="center"/>
        <w:rPr>
          <w:rFonts w:ascii="Arial" w:hAnsi="Arial" w:cs="Arial"/>
          <w:b/>
          <w:sz w:val="72"/>
          <w:szCs w:val="72"/>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770435" w:rsidRPr="007E799A" w:rsidRDefault="00770435" w:rsidP="0083450B">
      <w:pPr>
        <w:spacing w:after="0" w:line="240" w:lineRule="auto"/>
        <w:ind w:firstLine="567"/>
        <w:rPr>
          <w:rFonts w:ascii="Arial" w:hAnsi="Arial" w:cs="Arial"/>
          <w:b/>
          <w:sz w:val="28"/>
          <w:szCs w:val="28"/>
        </w:rPr>
      </w:pPr>
    </w:p>
    <w:p w:rsidR="00770435" w:rsidRPr="007E799A" w:rsidRDefault="00770435" w:rsidP="0083450B">
      <w:pPr>
        <w:spacing w:after="0" w:line="240" w:lineRule="auto"/>
        <w:ind w:firstLine="567"/>
        <w:rPr>
          <w:rFonts w:ascii="Arial" w:hAnsi="Arial" w:cs="Arial"/>
          <w:b/>
          <w:sz w:val="28"/>
          <w:szCs w:val="28"/>
        </w:rPr>
      </w:pPr>
    </w:p>
    <w:p w:rsidR="00770435" w:rsidRPr="007E799A" w:rsidRDefault="00770435" w:rsidP="0083450B">
      <w:pPr>
        <w:spacing w:after="0" w:line="240" w:lineRule="auto"/>
        <w:ind w:firstLine="567"/>
        <w:rPr>
          <w:rFonts w:ascii="Arial" w:hAnsi="Arial" w:cs="Arial"/>
          <w:b/>
          <w:sz w:val="28"/>
          <w:szCs w:val="28"/>
        </w:rPr>
      </w:pPr>
    </w:p>
    <w:p w:rsidR="00770435" w:rsidRPr="007E799A" w:rsidRDefault="00770435" w:rsidP="0083450B">
      <w:pPr>
        <w:spacing w:after="0" w:line="240" w:lineRule="auto"/>
        <w:ind w:firstLine="567"/>
        <w:rPr>
          <w:rFonts w:ascii="Arial" w:hAnsi="Arial" w:cs="Arial"/>
          <w:b/>
          <w:sz w:val="28"/>
          <w:szCs w:val="28"/>
        </w:rPr>
      </w:pPr>
    </w:p>
    <w:p w:rsidR="00770435" w:rsidRPr="007E799A" w:rsidRDefault="00770435" w:rsidP="0083450B">
      <w:pPr>
        <w:spacing w:after="0" w:line="240" w:lineRule="auto"/>
        <w:ind w:firstLine="567"/>
        <w:rPr>
          <w:rFonts w:ascii="Arial" w:hAnsi="Arial" w:cs="Arial"/>
          <w:b/>
          <w:sz w:val="28"/>
          <w:szCs w:val="28"/>
        </w:rPr>
      </w:pPr>
    </w:p>
    <w:p w:rsidR="0022071C" w:rsidRPr="007E799A" w:rsidRDefault="0022071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B537DC" w:rsidP="0083450B">
      <w:pPr>
        <w:spacing w:after="0" w:line="240" w:lineRule="auto"/>
        <w:ind w:firstLine="567"/>
        <w:rPr>
          <w:rFonts w:ascii="Arial" w:hAnsi="Arial" w:cs="Arial"/>
          <w:b/>
          <w:sz w:val="28"/>
          <w:szCs w:val="28"/>
        </w:rPr>
      </w:pPr>
    </w:p>
    <w:p w:rsidR="00B537DC" w:rsidRPr="007E799A" w:rsidRDefault="00E47362" w:rsidP="0083450B">
      <w:pPr>
        <w:spacing w:after="0" w:line="240" w:lineRule="auto"/>
        <w:jc w:val="center"/>
        <w:rPr>
          <w:rFonts w:ascii="Arial" w:hAnsi="Arial" w:cs="Arial"/>
          <w:b/>
          <w:sz w:val="28"/>
          <w:szCs w:val="28"/>
        </w:rPr>
      </w:pPr>
      <w:r w:rsidRPr="007E799A">
        <w:rPr>
          <w:rFonts w:ascii="Arial" w:hAnsi="Arial" w:cs="Arial"/>
          <w:b/>
          <w:sz w:val="28"/>
          <w:szCs w:val="28"/>
        </w:rPr>
        <w:t xml:space="preserve">г. </w:t>
      </w:r>
      <w:r w:rsidR="003F357F" w:rsidRPr="007E799A">
        <w:rPr>
          <w:rFonts w:ascii="Arial" w:hAnsi="Arial" w:cs="Arial"/>
          <w:b/>
          <w:sz w:val="28"/>
          <w:szCs w:val="28"/>
        </w:rPr>
        <w:t>Астана</w:t>
      </w:r>
      <w:r w:rsidRPr="007E799A">
        <w:rPr>
          <w:rFonts w:ascii="Arial" w:hAnsi="Arial" w:cs="Arial"/>
          <w:b/>
          <w:sz w:val="28"/>
          <w:szCs w:val="28"/>
        </w:rPr>
        <w:t>, 202</w:t>
      </w:r>
      <w:r w:rsidR="00CE3927" w:rsidRPr="007E799A">
        <w:rPr>
          <w:rFonts w:ascii="Arial" w:hAnsi="Arial" w:cs="Arial"/>
          <w:b/>
          <w:sz w:val="28"/>
          <w:szCs w:val="28"/>
        </w:rPr>
        <w:t>4</w:t>
      </w:r>
      <w:r w:rsidR="00B537DC" w:rsidRPr="007E799A">
        <w:rPr>
          <w:rFonts w:ascii="Arial" w:hAnsi="Arial" w:cs="Arial"/>
          <w:b/>
          <w:sz w:val="28"/>
          <w:szCs w:val="28"/>
        </w:rPr>
        <w:t xml:space="preserve"> г.</w:t>
      </w:r>
    </w:p>
    <w:p w:rsidR="00B537DC" w:rsidRPr="007E799A" w:rsidRDefault="005D550B" w:rsidP="0083450B">
      <w:pPr>
        <w:spacing w:after="0" w:line="240" w:lineRule="auto"/>
        <w:ind w:firstLine="567"/>
        <w:jc w:val="center"/>
        <w:rPr>
          <w:rFonts w:ascii="Arial" w:hAnsi="Arial" w:cs="Arial"/>
          <w:b/>
          <w:sz w:val="28"/>
          <w:szCs w:val="28"/>
        </w:rPr>
      </w:pPr>
      <w:r w:rsidRPr="007E799A">
        <w:rPr>
          <w:rFonts w:ascii="Arial" w:hAnsi="Arial" w:cs="Arial"/>
          <w:b/>
          <w:sz w:val="28"/>
          <w:szCs w:val="28"/>
        </w:rPr>
        <w:lastRenderedPageBreak/>
        <w:t>СОДЕРЖАНИЕ</w:t>
      </w:r>
    </w:p>
    <w:p w:rsidR="0036341B" w:rsidRPr="007E799A" w:rsidRDefault="0036341B" w:rsidP="0083450B">
      <w:pPr>
        <w:spacing w:after="0" w:line="240" w:lineRule="auto"/>
        <w:ind w:firstLine="567"/>
        <w:jc w:val="center"/>
        <w:rPr>
          <w:rFonts w:ascii="Arial" w:hAnsi="Arial" w:cs="Arial"/>
          <w:b/>
          <w:sz w:val="28"/>
          <w:szCs w:val="28"/>
        </w:rPr>
      </w:pPr>
    </w:p>
    <w:tbl>
      <w:tblPr>
        <w:tblW w:w="9034" w:type="dxa"/>
        <w:tblInd w:w="5" w:type="dxa"/>
        <w:tblLayout w:type="fixed"/>
        <w:tblCellMar>
          <w:left w:w="10" w:type="dxa"/>
          <w:right w:w="10" w:type="dxa"/>
        </w:tblCellMar>
        <w:tblLook w:val="0000" w:firstRow="0" w:lastRow="0" w:firstColumn="0" w:lastColumn="0" w:noHBand="0" w:noVBand="0"/>
      </w:tblPr>
      <w:tblGrid>
        <w:gridCol w:w="845"/>
        <w:gridCol w:w="8189"/>
      </w:tblGrid>
      <w:tr w:rsidR="00D46B91" w:rsidRPr="007E799A" w:rsidTr="008D1736">
        <w:tc>
          <w:tcPr>
            <w:tcW w:w="9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B91" w:rsidRPr="007E799A" w:rsidRDefault="00D46B91" w:rsidP="00D02BF9">
            <w:pPr>
              <w:pStyle w:val="Standard"/>
              <w:spacing w:after="0" w:line="240" w:lineRule="auto"/>
              <w:jc w:val="both"/>
            </w:pPr>
            <w:r w:rsidRPr="007E799A">
              <w:rPr>
                <w:rFonts w:ascii="Arial" w:hAnsi="Arial" w:cs="Arial"/>
                <w:b/>
                <w:sz w:val="28"/>
                <w:szCs w:val="28"/>
              </w:rPr>
              <w:t>ВВЕДЕНИЕ</w:t>
            </w:r>
          </w:p>
        </w:tc>
      </w:tr>
      <w:tr w:rsidR="002C37D1"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7D1" w:rsidRPr="007E799A" w:rsidRDefault="0021505A" w:rsidP="00D02BF9">
            <w:pPr>
              <w:pStyle w:val="Standard"/>
              <w:spacing w:after="0" w:line="240" w:lineRule="auto"/>
              <w:jc w:val="both"/>
            </w:pPr>
            <w:r w:rsidRPr="007E799A">
              <w:rPr>
                <w:rFonts w:ascii="Arial" w:hAnsi="Arial" w:cs="Arial"/>
                <w:b/>
                <w:sz w:val="28"/>
                <w:szCs w:val="28"/>
              </w:rPr>
              <w:t>1</w:t>
            </w:r>
            <w:r w:rsidR="002C37D1" w:rsidRPr="007E799A">
              <w:rPr>
                <w:rFonts w:ascii="Arial" w:hAnsi="Arial" w:cs="Arial"/>
                <w:b/>
                <w:sz w:val="28"/>
                <w:szCs w:val="28"/>
              </w:rPr>
              <w:t>.</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7D1" w:rsidRPr="007E799A" w:rsidRDefault="00946927" w:rsidP="00D02BF9">
            <w:pPr>
              <w:pStyle w:val="Standard"/>
              <w:spacing w:after="0" w:line="240" w:lineRule="auto"/>
              <w:jc w:val="both"/>
            </w:pPr>
            <w:r w:rsidRPr="007E799A">
              <w:rPr>
                <w:rFonts w:ascii="Arial" w:hAnsi="Arial" w:cs="Arial"/>
                <w:b/>
                <w:sz w:val="28"/>
                <w:szCs w:val="28"/>
              </w:rPr>
              <w:t>ОЦЕНКА СОБЛЮДЕНИЯ ЗАКОНОДАТЕЛЬСТВА В ОБЛАСТИ ДОСТУПА К ИНФОРМАЦИИ</w:t>
            </w:r>
          </w:p>
        </w:tc>
      </w:tr>
      <w:tr w:rsidR="002C37D1"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7D1" w:rsidRPr="007E799A" w:rsidRDefault="0021505A" w:rsidP="00D02BF9">
            <w:pPr>
              <w:pStyle w:val="Standard"/>
              <w:spacing w:after="0" w:line="240" w:lineRule="auto"/>
              <w:jc w:val="both"/>
            </w:pPr>
            <w:r w:rsidRPr="007E799A">
              <w:rPr>
                <w:rFonts w:ascii="Arial" w:hAnsi="Arial" w:cs="Arial"/>
                <w:sz w:val="28"/>
                <w:szCs w:val="28"/>
              </w:rPr>
              <w:t>1</w:t>
            </w:r>
            <w:r w:rsidR="002C37D1" w:rsidRPr="007E799A">
              <w:rPr>
                <w:rFonts w:ascii="Arial" w:hAnsi="Arial" w:cs="Arial"/>
                <w:sz w:val="28"/>
                <w:szCs w:val="28"/>
              </w:rPr>
              <w:t>.1</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7D1" w:rsidRPr="007E799A" w:rsidRDefault="00946927" w:rsidP="00D02BF9">
            <w:pPr>
              <w:pStyle w:val="Standard"/>
              <w:spacing w:after="0" w:line="240" w:lineRule="auto"/>
              <w:jc w:val="both"/>
            </w:pPr>
            <w:r w:rsidRPr="007E799A">
              <w:rPr>
                <w:rFonts w:ascii="Arial" w:hAnsi="Arial" w:cs="Arial"/>
                <w:sz w:val="28"/>
                <w:szCs w:val="28"/>
              </w:rPr>
              <w:t>Статистика запросов и правонарушений</w:t>
            </w:r>
            <w:r w:rsidR="00C30BB9" w:rsidRPr="007E799A">
              <w:rPr>
                <w:rFonts w:ascii="Arial" w:hAnsi="Arial" w:cs="Arial"/>
                <w:sz w:val="28"/>
                <w:szCs w:val="28"/>
              </w:rPr>
              <w:t xml:space="preserve"> в области доступа к информации</w:t>
            </w:r>
          </w:p>
        </w:tc>
      </w:tr>
      <w:tr w:rsidR="0021505A"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rPr>
                <w:rFonts w:ascii="Arial" w:hAnsi="Arial" w:cs="Arial"/>
                <w:sz w:val="28"/>
                <w:szCs w:val="28"/>
              </w:rPr>
            </w:pPr>
            <w:r w:rsidRPr="007E799A">
              <w:rPr>
                <w:rFonts w:ascii="Arial" w:hAnsi="Arial" w:cs="Arial"/>
                <w:sz w:val="28"/>
                <w:szCs w:val="28"/>
              </w:rPr>
              <w:t>1.2</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rPr>
                <w:rFonts w:ascii="Arial" w:hAnsi="Arial" w:cs="Arial"/>
                <w:sz w:val="28"/>
                <w:szCs w:val="28"/>
              </w:rPr>
            </w:pPr>
            <w:r w:rsidRPr="007E799A">
              <w:rPr>
                <w:rFonts w:ascii="Arial" w:hAnsi="Arial" w:cs="Arial"/>
                <w:sz w:val="28"/>
                <w:szCs w:val="28"/>
              </w:rPr>
              <w:t>Результаты ежегодной оценки степени открытости государственных органов</w:t>
            </w:r>
          </w:p>
        </w:tc>
      </w:tr>
      <w:tr w:rsidR="002C37D1"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7D1" w:rsidRPr="007E799A" w:rsidRDefault="0021505A" w:rsidP="00D02BF9">
            <w:pPr>
              <w:pStyle w:val="Standard"/>
              <w:spacing w:after="0" w:line="240" w:lineRule="auto"/>
              <w:jc w:val="both"/>
            </w:pPr>
            <w:r w:rsidRPr="007E799A">
              <w:rPr>
                <w:rFonts w:ascii="Arial" w:hAnsi="Arial" w:cs="Arial"/>
                <w:sz w:val="28"/>
                <w:szCs w:val="28"/>
              </w:rPr>
              <w:t>1.3</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7D1" w:rsidRPr="007E799A" w:rsidRDefault="004031F3" w:rsidP="00D02BF9">
            <w:pPr>
              <w:pStyle w:val="Standard"/>
              <w:spacing w:after="0" w:line="240" w:lineRule="auto"/>
              <w:jc w:val="both"/>
            </w:pPr>
            <w:r w:rsidRPr="007E799A">
              <w:rPr>
                <w:rFonts w:ascii="Arial" w:hAnsi="Arial" w:cs="Arial"/>
                <w:sz w:val="28"/>
                <w:szCs w:val="28"/>
              </w:rPr>
              <w:t>Деятельность Комиссии по вопросам доступа к информации</w:t>
            </w:r>
          </w:p>
        </w:tc>
      </w:tr>
      <w:tr w:rsidR="0021505A"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rPr>
                <w:rFonts w:ascii="Arial" w:hAnsi="Arial" w:cs="Arial"/>
                <w:b/>
                <w:sz w:val="28"/>
                <w:szCs w:val="28"/>
              </w:rPr>
            </w:pPr>
            <w:r w:rsidRPr="007E799A">
              <w:rPr>
                <w:rFonts w:ascii="Arial" w:hAnsi="Arial" w:cs="Arial"/>
                <w:b/>
                <w:sz w:val="28"/>
                <w:szCs w:val="28"/>
              </w:rPr>
              <w:t>2.</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B53D77">
            <w:pPr>
              <w:pStyle w:val="Standard"/>
              <w:spacing w:after="0" w:line="240" w:lineRule="auto"/>
              <w:jc w:val="both"/>
              <w:rPr>
                <w:rFonts w:ascii="Arial" w:hAnsi="Arial" w:cs="Arial"/>
                <w:b/>
                <w:sz w:val="28"/>
                <w:szCs w:val="28"/>
                <w:highlight w:val="yellow"/>
              </w:rPr>
            </w:pPr>
            <w:r w:rsidRPr="007E799A">
              <w:rPr>
                <w:rFonts w:ascii="Arial" w:hAnsi="Arial" w:cs="Arial"/>
                <w:b/>
                <w:sz w:val="28"/>
                <w:szCs w:val="28"/>
              </w:rPr>
              <w:t>КАЗАХСТАН В МЕЖДУНАРОДНЫХ РЕЙТИНГАХ И ОЦЕНКАХ УРОВНЯ ОТКРЫТОСТИ</w:t>
            </w:r>
          </w:p>
        </w:tc>
      </w:tr>
      <w:tr w:rsidR="0021505A" w:rsidRPr="007E799A" w:rsidTr="0046670D">
        <w:trPr>
          <w:trHeight w:val="1194"/>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rPr>
                <w:rFonts w:ascii="Arial" w:hAnsi="Arial" w:cs="Arial"/>
                <w:sz w:val="28"/>
                <w:szCs w:val="28"/>
              </w:rPr>
            </w:pPr>
            <w:r w:rsidRPr="007E799A">
              <w:rPr>
                <w:rFonts w:ascii="Arial" w:hAnsi="Arial" w:cs="Arial"/>
                <w:sz w:val="28"/>
                <w:szCs w:val="28"/>
              </w:rPr>
              <w:t>2.1</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46670D" w:rsidP="0046670D">
            <w:pPr>
              <w:spacing w:after="0" w:line="240" w:lineRule="auto"/>
              <w:jc w:val="both"/>
              <w:rPr>
                <w:rFonts w:ascii="Arial" w:hAnsi="Arial" w:cs="Arial"/>
                <w:sz w:val="28"/>
                <w:szCs w:val="28"/>
              </w:rPr>
            </w:pPr>
            <w:r w:rsidRPr="0046670D">
              <w:rPr>
                <w:rFonts w:ascii="Arial" w:hAnsi="Arial" w:cs="Arial"/>
                <w:sz w:val="28"/>
                <w:szCs w:val="28"/>
              </w:rPr>
              <w:t xml:space="preserve">Позиции Казахстана в международных рейтингах (Всемирный рейтинг открытости данных «Open Data Inventory», Индекс верховенства права «World </w:t>
            </w:r>
            <w:proofErr w:type="spellStart"/>
            <w:r w:rsidRPr="0046670D">
              <w:rPr>
                <w:rFonts w:ascii="Arial" w:hAnsi="Arial" w:cs="Arial"/>
                <w:sz w:val="28"/>
                <w:szCs w:val="28"/>
              </w:rPr>
              <w:t>Justice</w:t>
            </w:r>
            <w:proofErr w:type="spellEnd"/>
            <w:r w:rsidRPr="0046670D">
              <w:rPr>
                <w:rFonts w:ascii="Arial" w:hAnsi="Arial" w:cs="Arial"/>
                <w:sz w:val="28"/>
                <w:szCs w:val="28"/>
              </w:rPr>
              <w:t xml:space="preserve"> </w:t>
            </w:r>
            <w:proofErr w:type="spellStart"/>
            <w:r w:rsidRPr="0046670D">
              <w:rPr>
                <w:rFonts w:ascii="Arial" w:hAnsi="Arial" w:cs="Arial"/>
                <w:sz w:val="28"/>
                <w:szCs w:val="28"/>
              </w:rPr>
              <w:t>Project</w:t>
            </w:r>
            <w:proofErr w:type="spellEnd"/>
            <w:r w:rsidRPr="0046670D">
              <w:rPr>
                <w:rFonts w:ascii="Arial" w:hAnsi="Arial" w:cs="Arial"/>
                <w:sz w:val="28"/>
                <w:szCs w:val="28"/>
              </w:rPr>
              <w:t>» по фактору «Открытость правительства»)</w:t>
            </w:r>
          </w:p>
        </w:tc>
      </w:tr>
      <w:tr w:rsidR="0021505A"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rPr>
                <w:rFonts w:ascii="Arial" w:hAnsi="Arial" w:cs="Arial"/>
                <w:sz w:val="28"/>
                <w:szCs w:val="28"/>
              </w:rPr>
            </w:pPr>
            <w:r w:rsidRPr="007E799A">
              <w:rPr>
                <w:rFonts w:ascii="Arial" w:hAnsi="Arial" w:cs="Arial"/>
                <w:sz w:val="28"/>
                <w:szCs w:val="28"/>
              </w:rPr>
              <w:t>2.2</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46670D">
            <w:pPr>
              <w:pStyle w:val="Standard"/>
              <w:spacing w:after="0" w:line="240" w:lineRule="auto"/>
              <w:jc w:val="both"/>
              <w:rPr>
                <w:rFonts w:ascii="Arial" w:hAnsi="Arial" w:cs="Arial"/>
                <w:sz w:val="28"/>
                <w:szCs w:val="28"/>
              </w:rPr>
            </w:pPr>
            <w:r w:rsidRPr="007E799A">
              <w:rPr>
                <w:rFonts w:ascii="Arial" w:hAnsi="Arial" w:cs="Arial"/>
                <w:sz w:val="28"/>
                <w:szCs w:val="28"/>
              </w:rPr>
              <w:t>Партнерство Республики Казахстан с международными организациями по вопросам доступа к информации</w:t>
            </w:r>
          </w:p>
        </w:tc>
      </w:tr>
      <w:tr w:rsidR="0021505A"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rPr>
                <w:rFonts w:ascii="Arial" w:hAnsi="Arial" w:cs="Arial"/>
                <w:b/>
                <w:sz w:val="28"/>
                <w:szCs w:val="28"/>
              </w:rPr>
            </w:pPr>
            <w:r w:rsidRPr="007E799A">
              <w:rPr>
                <w:rFonts w:ascii="Arial" w:hAnsi="Arial" w:cs="Arial"/>
                <w:b/>
                <w:sz w:val="28"/>
                <w:szCs w:val="28"/>
              </w:rPr>
              <w:t>3.</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46670D">
            <w:pPr>
              <w:pStyle w:val="Standard"/>
              <w:spacing w:after="0" w:line="240" w:lineRule="auto"/>
              <w:jc w:val="both"/>
              <w:rPr>
                <w:rFonts w:ascii="Arial" w:hAnsi="Arial" w:cs="Arial"/>
                <w:b/>
                <w:sz w:val="28"/>
                <w:szCs w:val="28"/>
              </w:rPr>
            </w:pPr>
            <w:r w:rsidRPr="007E799A">
              <w:rPr>
                <w:rFonts w:ascii="Arial" w:hAnsi="Arial" w:cs="Arial"/>
                <w:b/>
                <w:sz w:val="28"/>
                <w:szCs w:val="28"/>
              </w:rPr>
              <w:t xml:space="preserve">ЗАКОНОДАТЕЛЬНЫЕ И ДРУГИЕ ИНИЦИАТИВЫ В ОБЛАСТИ ДОСТУПА К ИНФОРМАЦИИ </w:t>
            </w:r>
          </w:p>
        </w:tc>
      </w:tr>
      <w:tr w:rsidR="0021505A"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rPr>
                <w:rFonts w:ascii="Arial" w:hAnsi="Arial" w:cs="Arial"/>
                <w:sz w:val="28"/>
                <w:szCs w:val="28"/>
              </w:rPr>
            </w:pPr>
            <w:r w:rsidRPr="007E799A">
              <w:rPr>
                <w:rFonts w:ascii="Arial" w:hAnsi="Arial" w:cs="Arial"/>
                <w:sz w:val="28"/>
                <w:szCs w:val="28"/>
              </w:rPr>
              <w:t>3.1</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6F2F32" w:rsidRDefault="006F2F32" w:rsidP="007C7BE7">
            <w:pPr>
              <w:pStyle w:val="Standard"/>
              <w:spacing w:after="0" w:line="240" w:lineRule="auto"/>
              <w:jc w:val="both"/>
              <w:rPr>
                <w:rFonts w:ascii="Arial" w:hAnsi="Arial" w:cs="Arial"/>
              </w:rPr>
            </w:pPr>
            <w:r w:rsidRPr="006F2F32">
              <w:rPr>
                <w:rFonts w:ascii="Arial" w:hAnsi="Arial" w:cs="Arial"/>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доступа к информации и общественного участия»: актуальные проблемы и предлагаемые пути решения</w:t>
            </w:r>
          </w:p>
        </w:tc>
      </w:tr>
      <w:tr w:rsidR="00E5516C"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516C" w:rsidRPr="007E799A" w:rsidRDefault="00E5516C" w:rsidP="00D02BF9">
            <w:pPr>
              <w:pStyle w:val="Standard"/>
              <w:spacing w:after="0" w:line="240" w:lineRule="auto"/>
              <w:jc w:val="both"/>
              <w:rPr>
                <w:rFonts w:ascii="Arial" w:hAnsi="Arial" w:cs="Arial"/>
                <w:sz w:val="28"/>
                <w:szCs w:val="28"/>
              </w:rPr>
            </w:pPr>
            <w:r>
              <w:rPr>
                <w:rFonts w:ascii="Arial" w:hAnsi="Arial" w:cs="Arial"/>
                <w:sz w:val="28"/>
                <w:szCs w:val="28"/>
              </w:rPr>
              <w:t>3.2</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516C" w:rsidRPr="006F2F32" w:rsidRDefault="006F2F32" w:rsidP="007C7BE7">
            <w:pPr>
              <w:pStyle w:val="Standard"/>
              <w:spacing w:after="0" w:line="240" w:lineRule="auto"/>
              <w:jc w:val="both"/>
              <w:rPr>
                <w:rFonts w:ascii="Arial" w:hAnsi="Arial" w:cs="Arial"/>
                <w:sz w:val="28"/>
              </w:rPr>
            </w:pPr>
            <w:r w:rsidRPr="006F2F32">
              <w:rPr>
                <w:rFonts w:ascii="Arial" w:hAnsi="Arial" w:cs="Arial"/>
                <w:sz w:val="28"/>
                <w:szCs w:val="28"/>
              </w:rPr>
              <w:t>Принятие стандартов открытости обладателей информации и Правил доступа к заседаниям обладателей информации</w:t>
            </w:r>
          </w:p>
        </w:tc>
      </w:tr>
      <w:tr w:rsidR="0021505A" w:rsidRPr="007E799A" w:rsidTr="00E023CD">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pPr>
            <w:r w:rsidRPr="007E799A">
              <w:rPr>
                <w:rFonts w:ascii="Arial" w:hAnsi="Arial" w:cs="Arial"/>
                <w:sz w:val="28"/>
                <w:szCs w:val="28"/>
              </w:rPr>
              <w:t>3.</w:t>
            </w:r>
            <w:r w:rsidR="00E5516C">
              <w:rPr>
                <w:rFonts w:ascii="Arial" w:hAnsi="Arial" w:cs="Arial"/>
                <w:sz w:val="28"/>
                <w:szCs w:val="28"/>
              </w:rPr>
              <w:t>3</w:t>
            </w:r>
          </w:p>
        </w:tc>
        <w:tc>
          <w:tcPr>
            <w:tcW w:w="8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6F2F32" w:rsidRDefault="006F2F32" w:rsidP="003D7A85">
            <w:pPr>
              <w:pStyle w:val="Standard"/>
              <w:spacing w:after="0" w:line="240" w:lineRule="auto"/>
              <w:jc w:val="both"/>
              <w:rPr>
                <w:color w:val="FF0000"/>
              </w:rPr>
            </w:pPr>
            <w:r w:rsidRPr="006F2F32">
              <w:rPr>
                <w:rFonts w:ascii="Arial" w:hAnsi="Arial" w:cs="Arial"/>
                <w:sz w:val="28"/>
                <w:szCs w:val="28"/>
              </w:rPr>
              <w:t>Доступ к информации лиц с инвалидностью: разработка синтеза речи государственного языка и актуализация национального стандарта веб-доступности</w:t>
            </w:r>
          </w:p>
        </w:tc>
      </w:tr>
      <w:tr w:rsidR="0021505A" w:rsidRPr="007E799A" w:rsidTr="00E023CD">
        <w:tc>
          <w:tcPr>
            <w:tcW w:w="9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05A" w:rsidRPr="007E799A" w:rsidRDefault="0021505A" w:rsidP="00D02BF9">
            <w:pPr>
              <w:pStyle w:val="Standard"/>
              <w:spacing w:after="0" w:line="240" w:lineRule="auto"/>
              <w:jc w:val="both"/>
            </w:pPr>
            <w:r w:rsidRPr="007E799A">
              <w:rPr>
                <w:rFonts w:ascii="Arial" w:hAnsi="Arial" w:cs="Arial"/>
                <w:b/>
                <w:sz w:val="28"/>
                <w:szCs w:val="28"/>
              </w:rPr>
              <w:t>ВЫВОДЫ И РЕКОМЕНДАЦИИ</w:t>
            </w:r>
          </w:p>
        </w:tc>
      </w:tr>
    </w:tbl>
    <w:p w:rsidR="005D550B" w:rsidRPr="007E799A" w:rsidRDefault="005D550B" w:rsidP="0083450B">
      <w:pPr>
        <w:spacing w:after="0" w:line="240" w:lineRule="auto"/>
        <w:ind w:firstLine="567"/>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172AB" w:rsidRDefault="009172AB" w:rsidP="00B70041">
      <w:pPr>
        <w:spacing w:after="0" w:line="240" w:lineRule="auto"/>
        <w:rPr>
          <w:rFonts w:ascii="Arial" w:hAnsi="Arial" w:cs="Arial"/>
          <w:b/>
          <w:sz w:val="28"/>
          <w:szCs w:val="28"/>
        </w:rPr>
      </w:pPr>
    </w:p>
    <w:p w:rsidR="00987156" w:rsidRPr="007E799A" w:rsidRDefault="00987156" w:rsidP="00B70041">
      <w:pPr>
        <w:spacing w:after="0" w:line="240" w:lineRule="auto"/>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172AB" w:rsidRPr="007E799A" w:rsidRDefault="009172AB" w:rsidP="00B70041">
      <w:pPr>
        <w:spacing w:after="0" w:line="240" w:lineRule="auto"/>
        <w:rPr>
          <w:rFonts w:ascii="Arial" w:hAnsi="Arial" w:cs="Arial"/>
          <w:b/>
          <w:sz w:val="28"/>
          <w:szCs w:val="28"/>
        </w:rPr>
      </w:pPr>
    </w:p>
    <w:p w:rsidR="009E4924" w:rsidRPr="007E799A" w:rsidRDefault="009E4924" w:rsidP="00B70041">
      <w:pPr>
        <w:spacing w:after="0" w:line="240" w:lineRule="auto"/>
        <w:rPr>
          <w:rFonts w:ascii="Arial" w:hAnsi="Arial" w:cs="Arial"/>
          <w:b/>
          <w:sz w:val="28"/>
          <w:szCs w:val="28"/>
        </w:rPr>
      </w:pPr>
    </w:p>
    <w:p w:rsidR="009E4924" w:rsidRPr="007E799A" w:rsidRDefault="009E4924" w:rsidP="00B70041">
      <w:pPr>
        <w:spacing w:after="0" w:line="240" w:lineRule="auto"/>
        <w:rPr>
          <w:rFonts w:ascii="Arial" w:hAnsi="Arial" w:cs="Arial"/>
          <w:b/>
          <w:sz w:val="28"/>
          <w:szCs w:val="28"/>
        </w:rPr>
      </w:pPr>
    </w:p>
    <w:p w:rsidR="009E4924" w:rsidRPr="007E799A" w:rsidRDefault="009E4924" w:rsidP="00B70041">
      <w:pPr>
        <w:spacing w:after="0" w:line="240" w:lineRule="auto"/>
        <w:rPr>
          <w:rFonts w:ascii="Arial" w:hAnsi="Arial" w:cs="Arial"/>
          <w:b/>
          <w:sz w:val="28"/>
          <w:szCs w:val="28"/>
        </w:rPr>
      </w:pPr>
    </w:p>
    <w:p w:rsidR="0036341B" w:rsidRPr="007E799A" w:rsidRDefault="00A271DF" w:rsidP="00170330">
      <w:pPr>
        <w:spacing w:after="120" w:line="240" w:lineRule="auto"/>
        <w:ind w:firstLine="567"/>
        <w:jc w:val="center"/>
        <w:rPr>
          <w:rFonts w:ascii="Arial" w:hAnsi="Arial" w:cs="Arial"/>
          <w:b/>
          <w:sz w:val="28"/>
          <w:szCs w:val="28"/>
        </w:rPr>
      </w:pPr>
      <w:r w:rsidRPr="007E799A">
        <w:rPr>
          <w:rFonts w:ascii="Arial" w:hAnsi="Arial" w:cs="Arial"/>
          <w:b/>
          <w:sz w:val="28"/>
          <w:szCs w:val="28"/>
        </w:rPr>
        <w:lastRenderedPageBreak/>
        <w:t>ВВЕДЕНИЕ</w:t>
      </w:r>
    </w:p>
    <w:p w:rsidR="00896F3B" w:rsidRPr="007E799A" w:rsidRDefault="00896F3B" w:rsidP="001F0095">
      <w:pPr>
        <w:spacing w:after="0" w:line="240" w:lineRule="auto"/>
        <w:rPr>
          <w:rFonts w:ascii="Arial" w:hAnsi="Arial" w:cs="Arial"/>
          <w:b/>
          <w:sz w:val="28"/>
          <w:szCs w:val="28"/>
        </w:rPr>
      </w:pPr>
    </w:p>
    <w:p w:rsidR="009331B9" w:rsidRPr="007E799A" w:rsidRDefault="009331B9" w:rsidP="00477FF9">
      <w:pPr>
        <w:spacing w:after="0" w:line="240" w:lineRule="auto"/>
        <w:ind w:firstLine="709"/>
        <w:jc w:val="both"/>
        <w:rPr>
          <w:rFonts w:ascii="Arial" w:hAnsi="Arial" w:cs="Arial"/>
          <w:sz w:val="28"/>
          <w:szCs w:val="28"/>
        </w:rPr>
      </w:pPr>
      <w:r w:rsidRPr="007E799A">
        <w:rPr>
          <w:rFonts w:ascii="Arial" w:hAnsi="Arial" w:cs="Arial"/>
          <w:sz w:val="28"/>
          <w:szCs w:val="28"/>
        </w:rPr>
        <w:t xml:space="preserve">Настоящий отчет о состоянии сферы доступа к информации </w:t>
      </w:r>
      <w:r w:rsidR="00EA62CB" w:rsidRPr="007E799A">
        <w:rPr>
          <w:rFonts w:ascii="Arial" w:hAnsi="Arial" w:cs="Arial"/>
          <w:sz w:val="28"/>
          <w:szCs w:val="28"/>
        </w:rPr>
        <w:t xml:space="preserve">                            за 2023 год </w:t>
      </w:r>
      <w:r w:rsidRPr="007E799A">
        <w:rPr>
          <w:rFonts w:ascii="Arial" w:hAnsi="Arial" w:cs="Arial"/>
          <w:sz w:val="28"/>
          <w:szCs w:val="28"/>
        </w:rPr>
        <w:t>подготовлен во исполнение подпункта 12) статьи 6-2 Закона Республики Казахстан «О доступе</w:t>
      </w:r>
      <w:r w:rsidR="00EA62CB" w:rsidRPr="007E799A">
        <w:rPr>
          <w:rFonts w:ascii="Arial" w:hAnsi="Arial" w:cs="Arial"/>
          <w:sz w:val="28"/>
          <w:szCs w:val="28"/>
        </w:rPr>
        <w:t xml:space="preserve"> к информации» и в соответствии </w:t>
      </w:r>
      <w:r w:rsidRPr="007E799A">
        <w:rPr>
          <w:rFonts w:ascii="Arial" w:hAnsi="Arial" w:cs="Arial"/>
          <w:sz w:val="28"/>
          <w:szCs w:val="28"/>
        </w:rPr>
        <w:t>с рекомендациями Организации экономического сотрудничества и развития.</w:t>
      </w:r>
    </w:p>
    <w:p w:rsidR="00CA2671" w:rsidRPr="007E799A" w:rsidRDefault="004809B6" w:rsidP="00CA2671">
      <w:pPr>
        <w:pStyle w:val="Standard"/>
        <w:spacing w:after="0" w:line="240" w:lineRule="auto"/>
        <w:ind w:firstLine="708"/>
        <w:jc w:val="both"/>
        <w:rPr>
          <w:rFonts w:ascii="Arial" w:hAnsi="Arial" w:cs="Arial"/>
          <w:sz w:val="28"/>
          <w:szCs w:val="28"/>
        </w:rPr>
      </w:pPr>
      <w:r w:rsidRPr="007E799A">
        <w:rPr>
          <w:rFonts w:ascii="Arial" w:hAnsi="Arial" w:cs="Arial"/>
          <w:sz w:val="28"/>
          <w:szCs w:val="28"/>
        </w:rPr>
        <w:t xml:space="preserve">Целью документа является информирование на ежегодной основе Главы государства и пользователей информации об основных изменениях и мерах Правительства, направленных на </w:t>
      </w:r>
      <w:r w:rsidR="000A6E8A">
        <w:rPr>
          <w:rFonts w:ascii="Arial" w:hAnsi="Arial" w:cs="Arial"/>
          <w:sz w:val="28"/>
          <w:szCs w:val="28"/>
        </w:rPr>
        <w:t>развитие</w:t>
      </w:r>
      <w:r w:rsidRPr="007E799A">
        <w:rPr>
          <w:rFonts w:ascii="Arial" w:hAnsi="Arial" w:cs="Arial"/>
          <w:sz w:val="28"/>
          <w:szCs w:val="28"/>
        </w:rPr>
        <w:t xml:space="preserve"> сферы доступа к информации в Республике Казахстан.</w:t>
      </w:r>
    </w:p>
    <w:p w:rsidR="004809B6" w:rsidRPr="007E799A" w:rsidRDefault="004809B6" w:rsidP="00CA2671">
      <w:pPr>
        <w:pStyle w:val="Standard"/>
        <w:spacing w:after="0" w:line="240" w:lineRule="auto"/>
        <w:ind w:firstLine="708"/>
        <w:jc w:val="both"/>
        <w:rPr>
          <w:rFonts w:ascii="Arial" w:hAnsi="Arial" w:cs="Arial"/>
          <w:sz w:val="28"/>
          <w:szCs w:val="28"/>
        </w:rPr>
      </w:pPr>
      <w:r w:rsidRPr="007E799A">
        <w:rPr>
          <w:rFonts w:ascii="Arial" w:hAnsi="Arial" w:cs="Arial"/>
          <w:sz w:val="28"/>
          <w:szCs w:val="28"/>
        </w:rPr>
        <w:t xml:space="preserve">В отчете представлены итоги ежегодной оценки </w:t>
      </w:r>
      <w:r w:rsidR="00550BDC">
        <w:rPr>
          <w:rFonts w:ascii="Arial" w:hAnsi="Arial" w:cs="Arial"/>
          <w:sz w:val="28"/>
          <w:szCs w:val="28"/>
        </w:rPr>
        <w:t xml:space="preserve">степени </w:t>
      </w:r>
      <w:r w:rsidRPr="007E799A">
        <w:rPr>
          <w:rFonts w:ascii="Arial" w:hAnsi="Arial" w:cs="Arial"/>
          <w:sz w:val="28"/>
          <w:szCs w:val="28"/>
        </w:rPr>
        <w:t>открытости государственных органов</w:t>
      </w:r>
      <w:r w:rsidR="000A6E8A">
        <w:rPr>
          <w:rFonts w:ascii="Arial" w:hAnsi="Arial" w:cs="Arial"/>
          <w:sz w:val="28"/>
          <w:szCs w:val="28"/>
        </w:rPr>
        <w:t>,</w:t>
      </w:r>
      <w:r w:rsidR="00EA62CB" w:rsidRPr="007E799A">
        <w:rPr>
          <w:rFonts w:ascii="Arial" w:hAnsi="Arial" w:cs="Arial"/>
          <w:sz w:val="28"/>
          <w:szCs w:val="28"/>
        </w:rPr>
        <w:t xml:space="preserve"> результаты</w:t>
      </w:r>
      <w:r w:rsidR="00CA2671" w:rsidRPr="007E799A">
        <w:rPr>
          <w:rFonts w:ascii="Arial" w:hAnsi="Arial" w:cs="Arial"/>
          <w:sz w:val="28"/>
          <w:szCs w:val="28"/>
        </w:rPr>
        <w:t xml:space="preserve"> </w:t>
      </w:r>
      <w:r w:rsidRPr="007E799A">
        <w:rPr>
          <w:rFonts w:ascii="Arial" w:hAnsi="Arial" w:cs="Arial"/>
          <w:sz w:val="28"/>
          <w:szCs w:val="28"/>
        </w:rPr>
        <w:t xml:space="preserve">деятельности Комиссии по вопросам доступа к информации, </w:t>
      </w:r>
      <w:r w:rsidR="000A6E8A">
        <w:rPr>
          <w:rFonts w:ascii="Arial" w:hAnsi="Arial" w:cs="Arial"/>
          <w:sz w:val="28"/>
          <w:szCs w:val="28"/>
        </w:rPr>
        <w:t xml:space="preserve">аналитическая информация </w:t>
      </w:r>
      <w:r w:rsidRPr="007E799A">
        <w:rPr>
          <w:rFonts w:ascii="Arial" w:hAnsi="Arial" w:cs="Arial"/>
          <w:sz w:val="28"/>
          <w:szCs w:val="28"/>
        </w:rPr>
        <w:t>по позициям Казахстана в международных рейтингах</w:t>
      </w:r>
      <w:r w:rsidR="000A6E8A">
        <w:rPr>
          <w:rFonts w:ascii="Arial" w:hAnsi="Arial" w:cs="Arial"/>
          <w:sz w:val="28"/>
          <w:szCs w:val="28"/>
        </w:rPr>
        <w:t xml:space="preserve"> открытост</w:t>
      </w:r>
      <w:r w:rsidR="00CF3059">
        <w:rPr>
          <w:rFonts w:ascii="Arial" w:hAnsi="Arial" w:cs="Arial"/>
          <w:sz w:val="28"/>
          <w:szCs w:val="28"/>
        </w:rPr>
        <w:t>и</w:t>
      </w:r>
      <w:r w:rsidRPr="007E799A">
        <w:rPr>
          <w:rFonts w:ascii="Arial" w:hAnsi="Arial" w:cs="Arial"/>
          <w:sz w:val="28"/>
          <w:szCs w:val="28"/>
        </w:rPr>
        <w:t xml:space="preserve">, </w:t>
      </w:r>
      <w:r w:rsidR="00B26430" w:rsidRPr="007E799A">
        <w:rPr>
          <w:rFonts w:ascii="Arial" w:hAnsi="Arial" w:cs="Arial"/>
          <w:sz w:val="28"/>
          <w:szCs w:val="28"/>
        </w:rPr>
        <w:t xml:space="preserve">а также </w:t>
      </w:r>
      <w:r w:rsidR="00CF3059">
        <w:rPr>
          <w:rFonts w:ascii="Arial" w:hAnsi="Arial" w:cs="Arial"/>
          <w:sz w:val="28"/>
          <w:szCs w:val="28"/>
        </w:rPr>
        <w:t xml:space="preserve">проблемные вопросы, </w:t>
      </w:r>
      <w:r w:rsidRPr="007E799A">
        <w:rPr>
          <w:rFonts w:ascii="Arial" w:hAnsi="Arial" w:cs="Arial"/>
          <w:sz w:val="28"/>
          <w:szCs w:val="28"/>
        </w:rPr>
        <w:t>выводы и предложения по дальнейшему соверше</w:t>
      </w:r>
      <w:r w:rsidR="00B80357">
        <w:rPr>
          <w:rFonts w:ascii="Arial" w:hAnsi="Arial" w:cs="Arial"/>
          <w:sz w:val="28"/>
          <w:szCs w:val="28"/>
        </w:rPr>
        <w:t>н</w:t>
      </w:r>
      <w:r w:rsidRPr="007E799A">
        <w:rPr>
          <w:rFonts w:ascii="Arial" w:hAnsi="Arial" w:cs="Arial"/>
          <w:sz w:val="28"/>
          <w:szCs w:val="28"/>
        </w:rPr>
        <w:t xml:space="preserve">ствованию </w:t>
      </w:r>
      <w:r w:rsidR="00550BDC">
        <w:rPr>
          <w:rFonts w:ascii="Arial" w:hAnsi="Arial" w:cs="Arial"/>
          <w:sz w:val="28"/>
          <w:szCs w:val="28"/>
        </w:rPr>
        <w:t xml:space="preserve">государственной </w:t>
      </w:r>
      <w:r w:rsidRPr="007E799A">
        <w:rPr>
          <w:rFonts w:ascii="Arial" w:hAnsi="Arial" w:cs="Arial"/>
          <w:sz w:val="28"/>
          <w:szCs w:val="28"/>
        </w:rPr>
        <w:t>политики в области доступа к информации.</w:t>
      </w:r>
    </w:p>
    <w:p w:rsidR="0037412C" w:rsidRDefault="00D05EC3" w:rsidP="00CA2671">
      <w:pPr>
        <w:pStyle w:val="Standard"/>
        <w:spacing w:after="0" w:line="240" w:lineRule="auto"/>
        <w:ind w:firstLine="708"/>
        <w:jc w:val="both"/>
        <w:rPr>
          <w:rFonts w:ascii="Arial" w:hAnsi="Arial" w:cs="Arial"/>
          <w:sz w:val="28"/>
          <w:szCs w:val="28"/>
        </w:rPr>
      </w:pPr>
      <w:r w:rsidRPr="007E799A">
        <w:rPr>
          <w:rFonts w:ascii="Arial" w:hAnsi="Arial" w:cs="Arial"/>
          <w:sz w:val="28"/>
          <w:szCs w:val="28"/>
        </w:rPr>
        <w:t xml:space="preserve">В отчетном периоде </w:t>
      </w:r>
      <w:r w:rsidR="0037412C">
        <w:rPr>
          <w:rFonts w:ascii="Arial" w:hAnsi="Arial" w:cs="Arial"/>
          <w:sz w:val="28"/>
          <w:szCs w:val="28"/>
        </w:rPr>
        <w:t>разработан проект</w:t>
      </w:r>
      <w:r w:rsidR="00176318" w:rsidRPr="007E799A">
        <w:rPr>
          <w:rFonts w:ascii="Arial" w:hAnsi="Arial" w:cs="Arial"/>
          <w:sz w:val="28"/>
          <w:szCs w:val="28"/>
        </w:rPr>
        <w:t xml:space="preserve"> Закон</w:t>
      </w:r>
      <w:r w:rsidR="00CE3006">
        <w:rPr>
          <w:rFonts w:ascii="Arial" w:hAnsi="Arial" w:cs="Arial"/>
          <w:sz w:val="28"/>
          <w:szCs w:val="28"/>
        </w:rPr>
        <w:t>а</w:t>
      </w:r>
      <w:r w:rsidR="00EA62CB" w:rsidRPr="007E799A">
        <w:rPr>
          <w:rFonts w:ascii="Arial" w:hAnsi="Arial" w:cs="Arial"/>
          <w:sz w:val="28"/>
          <w:szCs w:val="28"/>
        </w:rPr>
        <w:t xml:space="preserve"> Республики К</w:t>
      </w:r>
      <w:r w:rsidR="00E15A56">
        <w:rPr>
          <w:rFonts w:ascii="Arial" w:hAnsi="Arial" w:cs="Arial"/>
          <w:sz w:val="28"/>
          <w:szCs w:val="28"/>
        </w:rPr>
        <w:t>азахстан</w:t>
      </w:r>
      <w:r w:rsidR="00176318" w:rsidRPr="007E799A">
        <w:rPr>
          <w:rFonts w:ascii="Arial" w:hAnsi="Arial" w:cs="Arial"/>
          <w:sz w:val="28"/>
          <w:szCs w:val="28"/>
        </w:rPr>
        <w:t xml:space="preserve"> «</w:t>
      </w:r>
      <w:r w:rsidR="00E15A56" w:rsidRPr="00E15A56">
        <w:rPr>
          <w:rFonts w:ascii="Arial" w:hAnsi="Arial" w:cs="Arial"/>
          <w:sz w:val="28"/>
          <w:szCs w:val="28"/>
        </w:rPr>
        <w:t>О внесении изменений и дополнений в некоторые законодательные акты Республики Казахстан по вопросам доступа к информации и общественного участия»</w:t>
      </w:r>
      <w:r w:rsidR="00176318" w:rsidRPr="007E799A">
        <w:rPr>
          <w:rFonts w:ascii="Arial" w:hAnsi="Arial" w:cs="Arial"/>
          <w:sz w:val="28"/>
          <w:szCs w:val="28"/>
        </w:rPr>
        <w:t>, которы</w:t>
      </w:r>
      <w:r w:rsidR="0037412C">
        <w:rPr>
          <w:rFonts w:ascii="Arial" w:hAnsi="Arial" w:cs="Arial"/>
          <w:sz w:val="28"/>
          <w:szCs w:val="28"/>
        </w:rPr>
        <w:t>й</w:t>
      </w:r>
      <w:r w:rsidR="00176318" w:rsidRPr="007E799A">
        <w:rPr>
          <w:rFonts w:ascii="Arial" w:hAnsi="Arial" w:cs="Arial"/>
          <w:sz w:val="28"/>
          <w:szCs w:val="28"/>
        </w:rPr>
        <w:t xml:space="preserve"> </w:t>
      </w:r>
      <w:r w:rsidR="0037412C">
        <w:rPr>
          <w:rFonts w:ascii="Arial" w:hAnsi="Arial" w:cs="Arial"/>
          <w:sz w:val="28"/>
          <w:szCs w:val="28"/>
        </w:rPr>
        <w:t>призван</w:t>
      </w:r>
      <w:r w:rsidR="00176318" w:rsidRPr="007E799A">
        <w:rPr>
          <w:rFonts w:ascii="Arial" w:hAnsi="Arial" w:cs="Arial"/>
          <w:sz w:val="28"/>
          <w:szCs w:val="28"/>
        </w:rPr>
        <w:t xml:space="preserve"> </w:t>
      </w:r>
      <w:r w:rsidR="0037412C" w:rsidRPr="0037412C">
        <w:rPr>
          <w:rFonts w:ascii="Arial" w:hAnsi="Arial" w:cs="Arial"/>
          <w:sz w:val="28"/>
          <w:szCs w:val="28"/>
        </w:rPr>
        <w:t>повысить информированность населения, уровень открытости, проактивности и подотчетности государственных органов и других обладателей информации.</w:t>
      </w:r>
    </w:p>
    <w:p w:rsidR="00005A99" w:rsidRPr="00005A99" w:rsidRDefault="00005A99" w:rsidP="00CA2671">
      <w:pPr>
        <w:pStyle w:val="Standard"/>
        <w:spacing w:after="0" w:line="240" w:lineRule="auto"/>
        <w:ind w:firstLine="708"/>
        <w:jc w:val="both"/>
        <w:rPr>
          <w:rFonts w:ascii="Arial" w:hAnsi="Arial" w:cs="Arial"/>
          <w:sz w:val="32"/>
          <w:szCs w:val="32"/>
        </w:rPr>
      </w:pPr>
      <w:r w:rsidRPr="00005A99">
        <w:rPr>
          <w:rFonts w:ascii="Arial" w:hAnsi="Arial" w:cs="Arial"/>
          <w:sz w:val="28"/>
          <w:szCs w:val="28"/>
        </w:rPr>
        <w:t>Разработаны и приняты стандарты открытости обладателей информации и Правила доступа к заседаниям обладателей информации</w:t>
      </w:r>
      <w:r>
        <w:rPr>
          <w:rFonts w:ascii="Arial" w:hAnsi="Arial" w:cs="Arial"/>
          <w:sz w:val="28"/>
          <w:szCs w:val="28"/>
        </w:rPr>
        <w:t>.</w:t>
      </w:r>
    </w:p>
    <w:p w:rsidR="00716CFD" w:rsidRDefault="0037412C" w:rsidP="00CA2671">
      <w:pPr>
        <w:pStyle w:val="Standard"/>
        <w:spacing w:after="0" w:line="240" w:lineRule="auto"/>
        <w:ind w:firstLine="708"/>
        <w:jc w:val="both"/>
        <w:rPr>
          <w:rFonts w:ascii="Arial" w:hAnsi="Arial" w:cs="Arial"/>
          <w:sz w:val="28"/>
          <w:szCs w:val="28"/>
        </w:rPr>
      </w:pPr>
      <w:r>
        <w:rPr>
          <w:rFonts w:ascii="Arial" w:hAnsi="Arial" w:cs="Arial"/>
          <w:sz w:val="28"/>
          <w:szCs w:val="28"/>
        </w:rPr>
        <w:t>С целью</w:t>
      </w:r>
      <w:r w:rsidR="00716CFD" w:rsidRPr="007E799A">
        <w:rPr>
          <w:rFonts w:ascii="Arial" w:hAnsi="Arial" w:cs="Arial"/>
          <w:sz w:val="28"/>
          <w:szCs w:val="28"/>
        </w:rPr>
        <w:t xml:space="preserve"> обеспечения доступа к </w:t>
      </w:r>
      <w:r w:rsidR="00716CFD" w:rsidRPr="005E0CA5">
        <w:rPr>
          <w:rFonts w:ascii="Arial" w:hAnsi="Arial" w:cs="Arial"/>
          <w:sz w:val="28"/>
          <w:szCs w:val="28"/>
        </w:rPr>
        <w:t xml:space="preserve">информации лиц с инвалидностью </w:t>
      </w:r>
      <w:r w:rsidRPr="005E0CA5">
        <w:rPr>
          <w:rFonts w:ascii="Arial" w:hAnsi="Arial" w:cs="Arial"/>
          <w:sz w:val="28"/>
          <w:szCs w:val="28"/>
        </w:rPr>
        <w:t xml:space="preserve">проведена работа по </w:t>
      </w:r>
      <w:r w:rsidR="005E0CA5" w:rsidRPr="005E0CA5">
        <w:rPr>
          <w:rFonts w:ascii="Arial" w:hAnsi="Arial" w:cs="Arial"/>
          <w:sz w:val="28"/>
          <w:szCs w:val="28"/>
        </w:rPr>
        <w:t xml:space="preserve">утверждению </w:t>
      </w:r>
      <w:r w:rsidR="005E0CA5" w:rsidRPr="005E0CA5">
        <w:rPr>
          <w:rFonts w:ascii="Arial" w:eastAsia="Arial" w:hAnsi="Arial" w:cs="Arial"/>
          <w:sz w:val="28"/>
          <w:szCs w:val="28"/>
          <w:lang w:eastAsia="ru-RU"/>
        </w:rPr>
        <w:t xml:space="preserve">нового национального стандарта </w:t>
      </w:r>
      <w:r w:rsidR="005E0CA5" w:rsidRPr="005E0CA5">
        <w:rPr>
          <w:rFonts w:ascii="Arial" w:eastAsiaTheme="minorEastAsia" w:hAnsi="Arial" w:cs="Arial"/>
          <w:sz w:val="28"/>
          <w:szCs w:val="28"/>
          <w:lang w:eastAsia="ru-RU"/>
        </w:rPr>
        <w:t>СТ РК 2191-20</w:t>
      </w:r>
      <w:r w:rsidR="005E0CA5" w:rsidRPr="005E0CA5">
        <w:rPr>
          <w:rFonts w:ascii="Arial" w:eastAsiaTheme="minorEastAsia" w:hAnsi="Arial" w:cs="Arial"/>
          <w:sz w:val="28"/>
          <w:szCs w:val="28"/>
        </w:rPr>
        <w:t>23</w:t>
      </w:r>
      <w:r w:rsidR="005E0CA5" w:rsidRPr="006615BF">
        <w:rPr>
          <w:rFonts w:ascii="Arial" w:eastAsiaTheme="minorEastAsia" w:hAnsi="Arial" w:cs="Arial"/>
          <w:i/>
          <w:sz w:val="24"/>
          <w:szCs w:val="24"/>
          <w:lang w:eastAsia="ru-RU"/>
        </w:rPr>
        <w:t xml:space="preserve"> </w:t>
      </w:r>
      <w:r w:rsidR="005E0CA5" w:rsidRPr="005E0CA5">
        <w:rPr>
          <w:rFonts w:ascii="Arial" w:eastAsia="Arial" w:hAnsi="Arial" w:cs="Arial"/>
          <w:sz w:val="28"/>
          <w:szCs w:val="28"/>
          <w:lang w:eastAsia="ru-RU"/>
        </w:rPr>
        <w:t>«Информационны</w:t>
      </w:r>
      <w:r w:rsidR="005E0CA5">
        <w:rPr>
          <w:rFonts w:ascii="Arial" w:eastAsia="Arial" w:hAnsi="Arial" w:cs="Arial"/>
          <w:sz w:val="28"/>
          <w:szCs w:val="28"/>
          <w:lang w:eastAsia="ru-RU"/>
        </w:rPr>
        <w:t>е технологии. Доступность веб-</w:t>
      </w:r>
      <w:r w:rsidR="005E0CA5" w:rsidRPr="005E0CA5">
        <w:rPr>
          <w:rFonts w:ascii="Arial" w:eastAsia="Arial" w:hAnsi="Arial" w:cs="Arial"/>
          <w:sz w:val="28"/>
          <w:szCs w:val="28"/>
          <w:lang w:eastAsia="ru-RU"/>
        </w:rPr>
        <w:t>контента для лиц с инвалидностью».</w:t>
      </w:r>
      <w:r w:rsidR="005E0CA5" w:rsidRPr="005E0CA5">
        <w:rPr>
          <w:rFonts w:ascii="Arial" w:hAnsi="Arial" w:cs="Arial"/>
          <w:sz w:val="28"/>
          <w:szCs w:val="28"/>
        </w:rPr>
        <w:t xml:space="preserve"> </w:t>
      </w:r>
      <w:r w:rsidR="00716CFD" w:rsidRPr="005E0CA5">
        <w:rPr>
          <w:rFonts w:ascii="Arial" w:hAnsi="Arial" w:cs="Arial"/>
          <w:sz w:val="28"/>
          <w:szCs w:val="28"/>
        </w:rPr>
        <w:t xml:space="preserve"> </w:t>
      </w:r>
    </w:p>
    <w:p w:rsidR="000855C2" w:rsidRPr="000855C2" w:rsidRDefault="000855C2" w:rsidP="00CA2671">
      <w:pPr>
        <w:pStyle w:val="Standard"/>
        <w:spacing w:after="0" w:line="240" w:lineRule="auto"/>
        <w:ind w:firstLine="708"/>
        <w:jc w:val="both"/>
        <w:rPr>
          <w:rFonts w:ascii="Arial" w:hAnsi="Arial" w:cs="Arial"/>
          <w:sz w:val="28"/>
          <w:szCs w:val="28"/>
        </w:rPr>
      </w:pPr>
      <w:r w:rsidRPr="000855C2">
        <w:rPr>
          <w:rFonts w:ascii="Arial" w:hAnsi="Arial" w:cs="Arial"/>
          <w:sz w:val="28"/>
          <w:szCs w:val="28"/>
        </w:rPr>
        <w:t>При поддержке Министерства культуры и информации Республики Каз</w:t>
      </w:r>
      <w:r>
        <w:rPr>
          <w:rFonts w:ascii="Arial" w:hAnsi="Arial" w:cs="Arial"/>
          <w:sz w:val="28"/>
          <w:szCs w:val="28"/>
        </w:rPr>
        <w:t>ахстан,</w:t>
      </w:r>
      <w:r w:rsidRPr="000855C2">
        <w:rPr>
          <w:rFonts w:ascii="Arial" w:hAnsi="Arial" w:cs="Arial"/>
          <w:sz w:val="28"/>
          <w:szCs w:val="28"/>
        </w:rPr>
        <w:t xml:space="preserve"> ЮНЕСКО совместно с Центром права и демократии запущен бесплатный </w:t>
      </w:r>
      <w:r>
        <w:rPr>
          <w:rFonts w:ascii="Arial" w:hAnsi="Arial" w:cs="Arial"/>
          <w:sz w:val="28"/>
          <w:szCs w:val="28"/>
        </w:rPr>
        <w:t xml:space="preserve">массовый </w:t>
      </w:r>
      <w:r w:rsidRPr="000855C2">
        <w:rPr>
          <w:rFonts w:ascii="Arial" w:hAnsi="Arial" w:cs="Arial"/>
          <w:sz w:val="28"/>
          <w:szCs w:val="28"/>
        </w:rPr>
        <w:t>онла</w:t>
      </w:r>
      <w:r>
        <w:rPr>
          <w:rFonts w:ascii="Arial" w:hAnsi="Arial" w:cs="Arial"/>
          <w:sz w:val="28"/>
          <w:szCs w:val="28"/>
        </w:rPr>
        <w:t>йн-курс по доступу к информации, который прошли сотрудники центральных и местных государственных органов.</w:t>
      </w:r>
    </w:p>
    <w:p w:rsidR="00176318" w:rsidRPr="000855C2" w:rsidRDefault="00176318" w:rsidP="00CA2671">
      <w:pPr>
        <w:pStyle w:val="Standard"/>
        <w:spacing w:after="0" w:line="240" w:lineRule="auto"/>
        <w:ind w:firstLine="708"/>
        <w:jc w:val="both"/>
        <w:rPr>
          <w:rFonts w:ascii="Arial" w:hAnsi="Arial" w:cs="Arial"/>
          <w:sz w:val="28"/>
          <w:szCs w:val="28"/>
        </w:rPr>
      </w:pPr>
    </w:p>
    <w:p w:rsidR="009331B9" w:rsidRPr="007E799A" w:rsidRDefault="009331B9" w:rsidP="009331B9">
      <w:pPr>
        <w:spacing w:after="0" w:line="240" w:lineRule="auto"/>
        <w:jc w:val="both"/>
        <w:rPr>
          <w:rFonts w:ascii="Arial" w:eastAsia="Times New Roman" w:hAnsi="Arial" w:cs="Arial"/>
          <w:bCs/>
          <w:color w:val="000000" w:themeColor="text1"/>
          <w:sz w:val="28"/>
          <w:szCs w:val="24"/>
        </w:rPr>
      </w:pPr>
    </w:p>
    <w:p w:rsidR="00DD1611" w:rsidRPr="007E799A" w:rsidRDefault="00DD1611" w:rsidP="00DD1611">
      <w:pPr>
        <w:spacing w:after="120" w:line="240" w:lineRule="auto"/>
        <w:ind w:firstLine="567"/>
        <w:jc w:val="both"/>
        <w:rPr>
          <w:rFonts w:ascii="Arial" w:eastAsia="Calibri" w:hAnsi="Arial" w:cs="Arial"/>
          <w:sz w:val="28"/>
          <w:szCs w:val="28"/>
          <w:lang w:eastAsia="en-US"/>
        </w:rPr>
      </w:pPr>
    </w:p>
    <w:p w:rsidR="004809B6" w:rsidRDefault="004809B6" w:rsidP="00DD1611">
      <w:pPr>
        <w:spacing w:after="120" w:line="240" w:lineRule="auto"/>
        <w:ind w:firstLine="567"/>
        <w:jc w:val="both"/>
        <w:rPr>
          <w:rFonts w:ascii="Arial" w:eastAsia="Calibri" w:hAnsi="Arial" w:cs="Arial"/>
          <w:sz w:val="28"/>
          <w:szCs w:val="28"/>
          <w:lang w:eastAsia="en-US"/>
        </w:rPr>
      </w:pPr>
    </w:p>
    <w:p w:rsidR="00987156" w:rsidRPr="007E799A" w:rsidRDefault="00987156" w:rsidP="00DD1611">
      <w:pPr>
        <w:spacing w:after="120" w:line="240" w:lineRule="auto"/>
        <w:ind w:firstLine="567"/>
        <w:jc w:val="both"/>
        <w:rPr>
          <w:rFonts w:ascii="Arial" w:eastAsia="Calibri" w:hAnsi="Arial" w:cs="Arial"/>
          <w:sz w:val="28"/>
          <w:szCs w:val="28"/>
          <w:lang w:eastAsia="en-US"/>
        </w:rPr>
      </w:pPr>
    </w:p>
    <w:p w:rsidR="004809B6" w:rsidRPr="007E799A" w:rsidRDefault="004809B6" w:rsidP="00DD1611">
      <w:pPr>
        <w:spacing w:after="120" w:line="240" w:lineRule="auto"/>
        <w:ind w:firstLine="567"/>
        <w:jc w:val="both"/>
        <w:rPr>
          <w:rFonts w:ascii="Arial" w:eastAsia="Calibri" w:hAnsi="Arial" w:cs="Arial"/>
          <w:sz w:val="28"/>
          <w:szCs w:val="28"/>
          <w:lang w:eastAsia="en-US"/>
        </w:rPr>
      </w:pPr>
    </w:p>
    <w:p w:rsidR="008271EB" w:rsidRPr="007E799A" w:rsidRDefault="00F657C8" w:rsidP="00AB1581">
      <w:pPr>
        <w:spacing w:after="0" w:line="240" w:lineRule="auto"/>
        <w:jc w:val="center"/>
        <w:rPr>
          <w:rFonts w:ascii="Arial" w:hAnsi="Arial" w:cs="Arial"/>
          <w:b/>
          <w:sz w:val="28"/>
          <w:szCs w:val="28"/>
        </w:rPr>
      </w:pPr>
      <w:r w:rsidRPr="007E799A">
        <w:rPr>
          <w:rFonts w:ascii="Arial" w:hAnsi="Arial" w:cs="Arial"/>
          <w:b/>
          <w:sz w:val="28"/>
          <w:szCs w:val="28"/>
        </w:rPr>
        <w:lastRenderedPageBreak/>
        <w:t>РАЗДЕЛ</w:t>
      </w:r>
      <w:r w:rsidR="008271EB" w:rsidRPr="007E799A">
        <w:rPr>
          <w:rFonts w:ascii="Arial" w:hAnsi="Arial" w:cs="Arial"/>
          <w:b/>
          <w:sz w:val="28"/>
          <w:szCs w:val="28"/>
        </w:rPr>
        <w:t xml:space="preserve"> </w:t>
      </w:r>
      <w:r w:rsidR="00BB74C8" w:rsidRPr="007E799A">
        <w:rPr>
          <w:rFonts w:ascii="Arial" w:hAnsi="Arial" w:cs="Arial"/>
          <w:b/>
          <w:sz w:val="28"/>
          <w:szCs w:val="28"/>
        </w:rPr>
        <w:t>1</w:t>
      </w:r>
      <w:r w:rsidR="008271EB" w:rsidRPr="007E799A">
        <w:rPr>
          <w:rFonts w:ascii="Arial" w:hAnsi="Arial" w:cs="Arial"/>
          <w:b/>
          <w:sz w:val="28"/>
          <w:szCs w:val="28"/>
        </w:rPr>
        <w:t xml:space="preserve">. </w:t>
      </w:r>
      <w:r w:rsidR="00BE5AB1" w:rsidRPr="007E799A">
        <w:rPr>
          <w:rFonts w:ascii="Arial" w:hAnsi="Arial" w:cs="Arial"/>
          <w:b/>
          <w:sz w:val="28"/>
          <w:szCs w:val="28"/>
        </w:rPr>
        <w:t>ОЦЕНКА СОБЛЮДЕНИЯ ЗАКОНОДАТЕЛЬСТВА В ОБЛАСТИ ДОСТУПА К ИНФОРМАЦИИ</w:t>
      </w:r>
    </w:p>
    <w:p w:rsidR="00AB1581" w:rsidRPr="007E799A" w:rsidRDefault="00AB1581" w:rsidP="008271EB">
      <w:pPr>
        <w:spacing w:after="0" w:line="240" w:lineRule="auto"/>
        <w:ind w:firstLine="708"/>
        <w:jc w:val="both"/>
        <w:rPr>
          <w:rFonts w:ascii="Arial" w:hAnsi="Arial" w:cs="Arial"/>
          <w:b/>
          <w:sz w:val="28"/>
          <w:szCs w:val="28"/>
        </w:rPr>
      </w:pPr>
    </w:p>
    <w:p w:rsidR="003321E3" w:rsidRPr="007E799A" w:rsidRDefault="00BB74C8" w:rsidP="003321E3">
      <w:pPr>
        <w:spacing w:after="0" w:line="240" w:lineRule="auto"/>
        <w:ind w:firstLine="708"/>
        <w:jc w:val="both"/>
        <w:rPr>
          <w:rFonts w:ascii="Arial" w:hAnsi="Arial" w:cs="Arial"/>
          <w:b/>
          <w:sz w:val="28"/>
          <w:szCs w:val="28"/>
        </w:rPr>
      </w:pPr>
      <w:r w:rsidRPr="007E799A">
        <w:rPr>
          <w:rFonts w:ascii="Arial" w:hAnsi="Arial" w:cs="Arial"/>
          <w:b/>
          <w:sz w:val="28"/>
          <w:szCs w:val="28"/>
        </w:rPr>
        <w:t>1</w:t>
      </w:r>
      <w:r w:rsidR="00E8282F" w:rsidRPr="007E799A">
        <w:rPr>
          <w:rFonts w:ascii="Arial" w:hAnsi="Arial" w:cs="Arial"/>
          <w:b/>
          <w:sz w:val="28"/>
          <w:szCs w:val="28"/>
        </w:rPr>
        <w:t>.</w:t>
      </w:r>
      <w:r w:rsidR="008271EB" w:rsidRPr="007E799A">
        <w:rPr>
          <w:rFonts w:ascii="Arial" w:hAnsi="Arial" w:cs="Arial"/>
          <w:b/>
          <w:sz w:val="28"/>
          <w:szCs w:val="28"/>
        </w:rPr>
        <w:t>1. Статистика запросов и правонарушений</w:t>
      </w:r>
      <w:r w:rsidR="00C30BB9" w:rsidRPr="007E799A">
        <w:rPr>
          <w:rFonts w:ascii="Arial" w:hAnsi="Arial" w:cs="Arial"/>
          <w:b/>
          <w:sz w:val="28"/>
          <w:szCs w:val="28"/>
        </w:rPr>
        <w:t xml:space="preserve"> в области доступа к информации</w:t>
      </w:r>
    </w:p>
    <w:p w:rsidR="002A301E" w:rsidRPr="007E799A" w:rsidRDefault="002A301E" w:rsidP="002A301E">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По данным Комитета по правовой статистике и специальным учетам Генеральной прокуратуры</w:t>
      </w:r>
      <w:r w:rsidR="009D4967" w:rsidRPr="007E799A">
        <w:rPr>
          <w:rFonts w:ascii="Arial" w:hAnsi="Arial" w:cs="Arial"/>
          <w:sz w:val="28"/>
          <w:szCs w:val="28"/>
        </w:rPr>
        <w:t xml:space="preserve"> Р</w:t>
      </w:r>
      <w:r w:rsidR="008D7453">
        <w:rPr>
          <w:rFonts w:ascii="Arial" w:hAnsi="Arial" w:cs="Arial"/>
          <w:sz w:val="28"/>
          <w:szCs w:val="28"/>
        </w:rPr>
        <w:t>еспублики Казахстан</w:t>
      </w:r>
      <w:r w:rsidRPr="007E799A">
        <w:rPr>
          <w:rFonts w:ascii="Arial" w:hAnsi="Arial" w:cs="Arial"/>
          <w:sz w:val="28"/>
          <w:szCs w:val="28"/>
        </w:rPr>
        <w:t>,</w:t>
      </w:r>
      <w:r w:rsidRPr="007E799A">
        <w:t xml:space="preserve"> </w:t>
      </w:r>
      <w:r w:rsidRPr="007E799A">
        <w:rPr>
          <w:rFonts w:ascii="Arial" w:hAnsi="Arial" w:cs="Arial"/>
          <w:sz w:val="28"/>
          <w:szCs w:val="28"/>
        </w:rPr>
        <w:t xml:space="preserve">в 2023 </w:t>
      </w:r>
      <w:proofErr w:type="gramStart"/>
      <w:r w:rsidRPr="007E799A">
        <w:rPr>
          <w:rFonts w:ascii="Arial" w:hAnsi="Arial" w:cs="Arial"/>
          <w:sz w:val="28"/>
          <w:szCs w:val="28"/>
        </w:rPr>
        <w:t xml:space="preserve">году </w:t>
      </w:r>
      <w:r w:rsidR="00A42036">
        <w:rPr>
          <w:rFonts w:ascii="Arial" w:hAnsi="Arial" w:cs="Arial"/>
          <w:sz w:val="28"/>
          <w:szCs w:val="28"/>
        </w:rPr>
        <w:t xml:space="preserve"> </w:t>
      </w:r>
      <w:r w:rsidRPr="007E799A">
        <w:rPr>
          <w:rFonts w:ascii="Arial" w:hAnsi="Arial" w:cs="Arial"/>
          <w:sz w:val="28"/>
          <w:szCs w:val="28"/>
        </w:rPr>
        <w:t>в</w:t>
      </w:r>
      <w:proofErr w:type="gramEnd"/>
      <w:r w:rsidRPr="007E799A">
        <w:rPr>
          <w:rFonts w:ascii="Arial" w:hAnsi="Arial" w:cs="Arial"/>
          <w:sz w:val="28"/>
          <w:szCs w:val="28"/>
        </w:rPr>
        <w:t xml:space="preserve"> адрес государственных органов поступило </w:t>
      </w:r>
      <w:r w:rsidRPr="007E799A">
        <w:rPr>
          <w:rFonts w:ascii="Arial" w:hAnsi="Arial" w:cs="Arial"/>
          <w:b/>
          <w:sz w:val="28"/>
          <w:szCs w:val="28"/>
        </w:rPr>
        <w:t>287 506 запросов</w:t>
      </w:r>
      <w:r w:rsidRPr="007E799A">
        <w:rPr>
          <w:rFonts w:ascii="Arial" w:hAnsi="Arial" w:cs="Arial"/>
          <w:sz w:val="28"/>
          <w:szCs w:val="28"/>
        </w:rPr>
        <w:t xml:space="preserve">, что </w:t>
      </w:r>
      <w:r w:rsidR="00A42036">
        <w:rPr>
          <w:rFonts w:ascii="Arial" w:hAnsi="Arial" w:cs="Arial"/>
          <w:sz w:val="28"/>
          <w:szCs w:val="28"/>
        </w:rPr>
        <w:t xml:space="preserve">           </w:t>
      </w:r>
      <w:r w:rsidRPr="007E799A">
        <w:rPr>
          <w:rFonts w:ascii="Arial" w:hAnsi="Arial" w:cs="Arial"/>
          <w:b/>
          <w:sz w:val="28"/>
          <w:szCs w:val="28"/>
        </w:rPr>
        <w:t>на 3,</w:t>
      </w:r>
      <w:r w:rsidR="00A42036">
        <w:rPr>
          <w:rFonts w:ascii="Arial" w:hAnsi="Arial" w:cs="Arial"/>
          <w:b/>
          <w:sz w:val="28"/>
          <w:szCs w:val="28"/>
        </w:rPr>
        <w:t>7</w:t>
      </w:r>
      <w:r w:rsidRPr="007E799A">
        <w:rPr>
          <w:rFonts w:ascii="Arial" w:hAnsi="Arial" w:cs="Arial"/>
          <w:b/>
          <w:sz w:val="28"/>
          <w:szCs w:val="28"/>
        </w:rPr>
        <w:t>% меньше</w:t>
      </w:r>
      <w:r w:rsidRPr="007E799A">
        <w:rPr>
          <w:rFonts w:ascii="Arial" w:hAnsi="Arial" w:cs="Arial"/>
          <w:sz w:val="28"/>
          <w:szCs w:val="28"/>
        </w:rPr>
        <w:t xml:space="preserve"> </w:t>
      </w:r>
      <w:r w:rsidR="00E67F07">
        <w:rPr>
          <w:rFonts w:ascii="Arial" w:hAnsi="Arial" w:cs="Arial"/>
          <w:sz w:val="28"/>
          <w:szCs w:val="28"/>
        </w:rPr>
        <w:t>аналогичного показателя</w:t>
      </w:r>
      <w:r w:rsidRPr="007E799A">
        <w:rPr>
          <w:rFonts w:ascii="Arial" w:hAnsi="Arial" w:cs="Arial"/>
          <w:sz w:val="28"/>
          <w:szCs w:val="28"/>
        </w:rPr>
        <w:t xml:space="preserve"> прошлого года</w:t>
      </w:r>
      <w:r w:rsidR="00E67F07">
        <w:rPr>
          <w:rFonts w:ascii="Arial" w:hAnsi="Arial" w:cs="Arial"/>
          <w:sz w:val="28"/>
          <w:szCs w:val="28"/>
        </w:rPr>
        <w:t xml:space="preserve"> </w:t>
      </w:r>
      <w:r w:rsidRPr="007E799A">
        <w:rPr>
          <w:rFonts w:ascii="Arial" w:hAnsi="Arial" w:cs="Arial"/>
          <w:sz w:val="28"/>
          <w:szCs w:val="28"/>
        </w:rPr>
        <w:t>(</w:t>
      </w:r>
      <w:r w:rsidRPr="007E799A">
        <w:rPr>
          <w:rFonts w:ascii="Arial" w:hAnsi="Arial" w:cs="Arial"/>
          <w:i/>
          <w:sz w:val="24"/>
          <w:szCs w:val="28"/>
        </w:rPr>
        <w:t>в 2022 году – 298 558</w:t>
      </w:r>
      <w:r w:rsidRPr="007E799A">
        <w:rPr>
          <w:rFonts w:ascii="Arial" w:hAnsi="Arial" w:cs="Arial"/>
          <w:sz w:val="28"/>
          <w:szCs w:val="28"/>
        </w:rPr>
        <w:t xml:space="preserve">). </w:t>
      </w:r>
    </w:p>
    <w:p w:rsidR="002A301E" w:rsidRPr="007E799A" w:rsidRDefault="002A301E" w:rsidP="002A301E">
      <w:pPr>
        <w:tabs>
          <w:tab w:val="left" w:pos="1134"/>
          <w:tab w:val="left" w:pos="7091"/>
        </w:tabs>
        <w:spacing w:after="0" w:line="240" w:lineRule="auto"/>
        <w:ind w:firstLine="709"/>
        <w:contextualSpacing/>
        <w:jc w:val="both"/>
        <w:rPr>
          <w:rFonts w:ascii="Arial" w:hAnsi="Arial" w:cs="Arial"/>
          <w:b/>
          <w:sz w:val="28"/>
          <w:szCs w:val="28"/>
        </w:rPr>
      </w:pPr>
      <w:r w:rsidRPr="007E799A">
        <w:rPr>
          <w:rFonts w:ascii="Arial" w:hAnsi="Arial" w:cs="Arial"/>
          <w:sz w:val="28"/>
          <w:szCs w:val="28"/>
        </w:rPr>
        <w:t>Из общ</w:t>
      </w:r>
      <w:r w:rsidR="009D4967" w:rsidRPr="007E799A">
        <w:rPr>
          <w:rFonts w:ascii="Arial" w:hAnsi="Arial" w:cs="Arial"/>
          <w:sz w:val="28"/>
          <w:szCs w:val="28"/>
        </w:rPr>
        <w:t>его числа поступивших запросов физических и юридических лиц</w:t>
      </w:r>
      <w:r w:rsidRPr="007E799A">
        <w:rPr>
          <w:rFonts w:ascii="Arial" w:hAnsi="Arial" w:cs="Arial"/>
          <w:sz w:val="28"/>
          <w:szCs w:val="28"/>
        </w:rPr>
        <w:t>, основная масса при</w:t>
      </w:r>
      <w:r w:rsidR="009D4967" w:rsidRPr="007E799A">
        <w:rPr>
          <w:rFonts w:ascii="Arial" w:hAnsi="Arial" w:cs="Arial"/>
          <w:sz w:val="28"/>
          <w:szCs w:val="28"/>
        </w:rPr>
        <w:t>шлась</w:t>
      </w:r>
      <w:r w:rsidRPr="007E799A">
        <w:rPr>
          <w:rFonts w:ascii="Arial" w:hAnsi="Arial" w:cs="Arial"/>
          <w:sz w:val="28"/>
          <w:szCs w:val="28"/>
        </w:rPr>
        <w:t xml:space="preserve"> на центральные государственные органы</w:t>
      </w:r>
      <w:r w:rsidR="009D4967" w:rsidRPr="007E799A">
        <w:rPr>
          <w:rFonts w:ascii="Arial" w:hAnsi="Arial" w:cs="Arial"/>
          <w:sz w:val="28"/>
          <w:szCs w:val="28"/>
        </w:rPr>
        <w:t xml:space="preserve"> (</w:t>
      </w:r>
      <w:r w:rsidR="009D4967" w:rsidRPr="007E799A">
        <w:rPr>
          <w:rFonts w:ascii="Arial" w:hAnsi="Arial" w:cs="Arial"/>
          <w:i/>
          <w:sz w:val="24"/>
          <w:szCs w:val="24"/>
        </w:rPr>
        <w:t>далее – ЦГО</w:t>
      </w:r>
      <w:r w:rsidR="009D4967" w:rsidRPr="007E799A">
        <w:rPr>
          <w:rFonts w:ascii="Arial" w:hAnsi="Arial" w:cs="Arial"/>
          <w:sz w:val="28"/>
          <w:szCs w:val="28"/>
        </w:rPr>
        <w:t>)</w:t>
      </w:r>
      <w:r w:rsidRPr="007E799A">
        <w:rPr>
          <w:rFonts w:ascii="Arial" w:hAnsi="Arial" w:cs="Arial"/>
          <w:sz w:val="28"/>
          <w:szCs w:val="28"/>
        </w:rPr>
        <w:t xml:space="preserve"> – </w:t>
      </w:r>
      <w:r w:rsidRPr="007E799A">
        <w:rPr>
          <w:rFonts w:ascii="Arial" w:hAnsi="Arial" w:cs="Arial"/>
          <w:b/>
          <w:sz w:val="28"/>
          <w:szCs w:val="28"/>
        </w:rPr>
        <w:t>204 639</w:t>
      </w:r>
      <w:r w:rsidRPr="007E799A">
        <w:rPr>
          <w:rFonts w:ascii="Arial" w:hAnsi="Arial" w:cs="Arial"/>
          <w:sz w:val="28"/>
          <w:szCs w:val="28"/>
        </w:rPr>
        <w:t xml:space="preserve">. Доля </w:t>
      </w:r>
      <w:r w:rsidR="00924B42" w:rsidRPr="007E799A">
        <w:rPr>
          <w:rFonts w:ascii="Arial" w:hAnsi="Arial" w:cs="Arial"/>
          <w:sz w:val="28"/>
          <w:szCs w:val="28"/>
        </w:rPr>
        <w:t>запросов в местные исполнительные органы</w:t>
      </w:r>
      <w:r w:rsidR="009D4967" w:rsidRPr="007E799A">
        <w:rPr>
          <w:rFonts w:ascii="Arial" w:hAnsi="Arial" w:cs="Arial"/>
          <w:sz w:val="28"/>
          <w:szCs w:val="28"/>
        </w:rPr>
        <w:t xml:space="preserve"> (</w:t>
      </w:r>
      <w:r w:rsidR="009D4967" w:rsidRPr="007E799A">
        <w:rPr>
          <w:rFonts w:ascii="Arial" w:hAnsi="Arial" w:cs="Arial"/>
          <w:i/>
          <w:sz w:val="24"/>
          <w:szCs w:val="24"/>
        </w:rPr>
        <w:t>далее – МИО</w:t>
      </w:r>
      <w:r w:rsidR="009D4967" w:rsidRPr="007E799A">
        <w:rPr>
          <w:rFonts w:ascii="Arial" w:hAnsi="Arial" w:cs="Arial"/>
          <w:sz w:val="28"/>
          <w:szCs w:val="28"/>
        </w:rPr>
        <w:t>)</w:t>
      </w:r>
      <w:r w:rsidRPr="007E799A">
        <w:rPr>
          <w:rFonts w:ascii="Arial" w:hAnsi="Arial" w:cs="Arial"/>
          <w:sz w:val="28"/>
          <w:szCs w:val="28"/>
        </w:rPr>
        <w:t xml:space="preserve"> составила 40,3% (</w:t>
      </w:r>
      <w:r w:rsidRPr="007E799A">
        <w:rPr>
          <w:rFonts w:ascii="Arial" w:hAnsi="Arial" w:cs="Arial"/>
          <w:b/>
          <w:sz w:val="28"/>
          <w:szCs w:val="28"/>
        </w:rPr>
        <w:t>82 605</w:t>
      </w:r>
      <w:r w:rsidR="00924B42" w:rsidRPr="007E799A">
        <w:rPr>
          <w:rFonts w:ascii="Arial" w:hAnsi="Arial" w:cs="Arial"/>
          <w:b/>
          <w:sz w:val="28"/>
          <w:szCs w:val="28"/>
        </w:rPr>
        <w:t>)</w:t>
      </w:r>
      <w:r w:rsidRPr="007E799A">
        <w:rPr>
          <w:rFonts w:ascii="Arial" w:hAnsi="Arial" w:cs="Arial"/>
          <w:b/>
          <w:sz w:val="28"/>
          <w:szCs w:val="28"/>
        </w:rPr>
        <w:t>.</w:t>
      </w:r>
    </w:p>
    <w:p w:rsidR="00924B42" w:rsidRPr="007E799A" w:rsidRDefault="002A301E" w:rsidP="00924B42">
      <w:pPr>
        <w:tabs>
          <w:tab w:val="left" w:pos="1134"/>
          <w:tab w:val="left" w:pos="7091"/>
        </w:tabs>
        <w:spacing w:after="0" w:line="240" w:lineRule="auto"/>
        <w:ind w:firstLine="709"/>
        <w:contextualSpacing/>
        <w:jc w:val="both"/>
        <w:rPr>
          <w:rFonts w:ascii="Arial" w:hAnsi="Arial" w:cs="Arial"/>
          <w:i/>
          <w:sz w:val="24"/>
          <w:szCs w:val="28"/>
        </w:rPr>
      </w:pPr>
      <w:r w:rsidRPr="007E799A">
        <w:rPr>
          <w:rFonts w:ascii="Arial" w:hAnsi="Arial" w:cs="Arial"/>
          <w:b/>
          <w:i/>
          <w:sz w:val="24"/>
          <w:szCs w:val="28"/>
          <w:u w:val="single"/>
        </w:rPr>
        <w:t>Справочно:</w:t>
      </w:r>
      <w:r w:rsidRPr="007E799A">
        <w:rPr>
          <w:rFonts w:ascii="Arial" w:hAnsi="Arial" w:cs="Arial"/>
          <w:i/>
          <w:sz w:val="24"/>
          <w:szCs w:val="28"/>
        </w:rPr>
        <w:t xml:space="preserve"> </w:t>
      </w:r>
      <w:r w:rsidR="006C1EEE" w:rsidRPr="007E799A">
        <w:rPr>
          <w:rFonts w:ascii="Arial" w:hAnsi="Arial" w:cs="Arial"/>
          <w:i/>
          <w:sz w:val="24"/>
          <w:szCs w:val="28"/>
        </w:rPr>
        <w:t>н</w:t>
      </w:r>
      <w:r w:rsidRPr="007E799A">
        <w:rPr>
          <w:rFonts w:ascii="Arial" w:hAnsi="Arial" w:cs="Arial"/>
          <w:i/>
          <w:sz w:val="24"/>
          <w:szCs w:val="28"/>
        </w:rPr>
        <w:t xml:space="preserve">аряду с ЦГО и МИО, в отчетный период 225 запросов поступило в маслихаты, 37 </w:t>
      </w:r>
      <w:r w:rsidR="00F44B7A" w:rsidRPr="007E799A">
        <w:rPr>
          <w:rFonts w:ascii="Arial" w:hAnsi="Arial" w:cs="Arial"/>
          <w:i/>
          <w:sz w:val="24"/>
          <w:szCs w:val="28"/>
        </w:rPr>
        <w:t>–</w:t>
      </w:r>
      <w:r w:rsidRPr="007E799A">
        <w:rPr>
          <w:rFonts w:ascii="Arial" w:hAnsi="Arial" w:cs="Arial"/>
          <w:i/>
          <w:sz w:val="24"/>
          <w:szCs w:val="28"/>
        </w:rPr>
        <w:t xml:space="preserve"> в ревизионные комиссии областей</w:t>
      </w:r>
      <w:r w:rsidR="00F44B7A" w:rsidRPr="007E799A">
        <w:rPr>
          <w:rFonts w:ascii="Arial" w:hAnsi="Arial" w:cs="Arial"/>
          <w:i/>
          <w:sz w:val="24"/>
          <w:szCs w:val="28"/>
        </w:rPr>
        <w:t>,</w:t>
      </w:r>
      <w:r w:rsidRPr="007E799A">
        <w:rPr>
          <w:rFonts w:ascii="Arial" w:hAnsi="Arial" w:cs="Arial"/>
          <w:i/>
          <w:sz w:val="24"/>
          <w:szCs w:val="28"/>
        </w:rPr>
        <w:t xml:space="preserve"> гг. Астана, Алматы, Шымкент.</w:t>
      </w:r>
      <w:r w:rsidR="00924B42" w:rsidRPr="007E799A">
        <w:rPr>
          <w:rFonts w:ascii="Arial" w:hAnsi="Arial" w:cs="Arial"/>
          <w:i/>
          <w:sz w:val="24"/>
          <w:szCs w:val="28"/>
        </w:rPr>
        <w:t xml:space="preserve"> </w:t>
      </w:r>
    </w:p>
    <w:p w:rsidR="002A301E" w:rsidRPr="007E799A" w:rsidRDefault="002A301E" w:rsidP="00B436B7">
      <w:pPr>
        <w:tabs>
          <w:tab w:val="left" w:pos="1134"/>
          <w:tab w:val="left" w:pos="7091"/>
        </w:tabs>
        <w:spacing w:after="0" w:line="240" w:lineRule="auto"/>
        <w:ind w:firstLine="709"/>
        <w:contextualSpacing/>
        <w:jc w:val="both"/>
        <w:rPr>
          <w:noProof/>
        </w:rPr>
      </w:pPr>
      <w:r w:rsidRPr="007E799A">
        <w:rPr>
          <w:rFonts w:ascii="Arial" w:hAnsi="Arial" w:cs="Arial"/>
          <w:b/>
          <w:sz w:val="28"/>
          <w:szCs w:val="28"/>
        </w:rPr>
        <w:t xml:space="preserve">На центральном уровне </w:t>
      </w:r>
      <w:r w:rsidRPr="007E799A">
        <w:rPr>
          <w:rFonts w:ascii="Arial" w:hAnsi="Arial" w:cs="Arial"/>
          <w:sz w:val="28"/>
          <w:szCs w:val="28"/>
        </w:rPr>
        <w:t>наибольшее количество запросов пришлось на Министерство финансов</w:t>
      </w:r>
      <w:r w:rsidR="009D4967" w:rsidRPr="007E799A">
        <w:rPr>
          <w:rFonts w:ascii="Arial" w:hAnsi="Arial" w:cs="Arial"/>
          <w:sz w:val="28"/>
          <w:szCs w:val="28"/>
        </w:rPr>
        <w:t xml:space="preserve"> </w:t>
      </w:r>
      <w:r w:rsidR="008D7453" w:rsidRPr="007E799A">
        <w:rPr>
          <w:rFonts w:ascii="Arial" w:hAnsi="Arial" w:cs="Arial"/>
          <w:sz w:val="28"/>
          <w:szCs w:val="28"/>
        </w:rPr>
        <w:t>Р</w:t>
      </w:r>
      <w:r w:rsidR="008D7453">
        <w:rPr>
          <w:rFonts w:ascii="Arial" w:hAnsi="Arial" w:cs="Arial"/>
          <w:sz w:val="28"/>
          <w:szCs w:val="28"/>
        </w:rPr>
        <w:t>еспублики Казахстан</w:t>
      </w:r>
      <w:r w:rsidR="001D2B7B" w:rsidRPr="007E799A">
        <w:rPr>
          <w:rFonts w:ascii="Arial" w:hAnsi="Arial" w:cs="Arial"/>
          <w:sz w:val="28"/>
          <w:szCs w:val="28"/>
        </w:rPr>
        <w:t xml:space="preserve"> (</w:t>
      </w:r>
      <w:r w:rsidR="001D2B7B" w:rsidRPr="007E799A">
        <w:rPr>
          <w:rFonts w:ascii="Arial" w:hAnsi="Arial" w:cs="Arial"/>
          <w:i/>
          <w:sz w:val="24"/>
          <w:szCs w:val="24"/>
        </w:rPr>
        <w:t xml:space="preserve">далее </w:t>
      </w:r>
      <w:r w:rsidR="009D4967" w:rsidRPr="007E799A">
        <w:rPr>
          <w:rFonts w:ascii="Arial" w:hAnsi="Arial" w:cs="Arial"/>
          <w:i/>
          <w:sz w:val="24"/>
          <w:szCs w:val="24"/>
        </w:rPr>
        <w:t>–</w:t>
      </w:r>
      <w:r w:rsidR="001D2B7B" w:rsidRPr="007E799A">
        <w:rPr>
          <w:rFonts w:ascii="Arial" w:hAnsi="Arial" w:cs="Arial"/>
          <w:i/>
          <w:sz w:val="24"/>
          <w:szCs w:val="24"/>
        </w:rPr>
        <w:t xml:space="preserve"> МФ</w:t>
      </w:r>
      <w:r w:rsidR="00E77AC0">
        <w:rPr>
          <w:rFonts w:ascii="Arial" w:hAnsi="Arial" w:cs="Arial"/>
          <w:i/>
          <w:sz w:val="24"/>
          <w:szCs w:val="24"/>
        </w:rPr>
        <w:t xml:space="preserve"> РК</w:t>
      </w:r>
      <w:r w:rsidR="001D2B7B" w:rsidRPr="007E799A">
        <w:rPr>
          <w:rFonts w:ascii="Arial" w:hAnsi="Arial" w:cs="Arial"/>
          <w:sz w:val="28"/>
          <w:szCs w:val="28"/>
        </w:rPr>
        <w:t>) – 23,8%</w:t>
      </w:r>
      <w:r w:rsidRPr="007E799A">
        <w:rPr>
          <w:rFonts w:ascii="Arial" w:hAnsi="Arial" w:cs="Arial"/>
          <w:sz w:val="28"/>
          <w:szCs w:val="28"/>
        </w:rPr>
        <w:t>, Ком</w:t>
      </w:r>
      <w:r w:rsidR="001D2B7B" w:rsidRPr="007E799A">
        <w:rPr>
          <w:rFonts w:ascii="Arial" w:hAnsi="Arial" w:cs="Arial"/>
          <w:sz w:val="28"/>
          <w:szCs w:val="28"/>
        </w:rPr>
        <w:t xml:space="preserve">итет национальной безопасности </w:t>
      </w:r>
      <w:r w:rsidR="008D7453" w:rsidRPr="007E799A">
        <w:rPr>
          <w:rFonts w:ascii="Arial" w:hAnsi="Arial" w:cs="Arial"/>
          <w:sz w:val="28"/>
          <w:szCs w:val="28"/>
        </w:rPr>
        <w:t>Р</w:t>
      </w:r>
      <w:r w:rsidR="008D7453">
        <w:rPr>
          <w:rFonts w:ascii="Arial" w:hAnsi="Arial" w:cs="Arial"/>
          <w:sz w:val="28"/>
          <w:szCs w:val="28"/>
        </w:rPr>
        <w:t>еспублики Казахстан</w:t>
      </w:r>
      <w:r w:rsidR="009D4967" w:rsidRPr="007E799A">
        <w:rPr>
          <w:rFonts w:ascii="Arial" w:hAnsi="Arial" w:cs="Arial"/>
          <w:sz w:val="28"/>
          <w:szCs w:val="28"/>
        </w:rPr>
        <w:t xml:space="preserve"> </w:t>
      </w:r>
      <w:r w:rsidR="001D2B7B" w:rsidRPr="007E799A">
        <w:rPr>
          <w:rFonts w:ascii="Arial" w:hAnsi="Arial" w:cs="Arial"/>
          <w:sz w:val="28"/>
          <w:szCs w:val="28"/>
        </w:rPr>
        <w:t>(</w:t>
      </w:r>
      <w:r w:rsidR="001D2B7B" w:rsidRPr="007E799A">
        <w:rPr>
          <w:rFonts w:ascii="Arial" w:hAnsi="Arial" w:cs="Arial"/>
          <w:i/>
          <w:sz w:val="24"/>
          <w:szCs w:val="24"/>
        </w:rPr>
        <w:t xml:space="preserve">далее </w:t>
      </w:r>
      <w:r w:rsidR="009D4967" w:rsidRPr="007E799A">
        <w:rPr>
          <w:rFonts w:ascii="Arial" w:hAnsi="Arial" w:cs="Arial"/>
          <w:i/>
          <w:sz w:val="24"/>
          <w:szCs w:val="24"/>
        </w:rPr>
        <w:t>–</w:t>
      </w:r>
      <w:r w:rsidR="001D2B7B" w:rsidRPr="007E799A">
        <w:rPr>
          <w:rFonts w:ascii="Arial" w:hAnsi="Arial" w:cs="Arial"/>
          <w:i/>
          <w:sz w:val="24"/>
          <w:szCs w:val="24"/>
        </w:rPr>
        <w:t xml:space="preserve"> КНБ</w:t>
      </w:r>
      <w:r w:rsidR="00E77AC0">
        <w:rPr>
          <w:rFonts w:ascii="Arial" w:hAnsi="Arial" w:cs="Arial"/>
          <w:i/>
          <w:sz w:val="24"/>
          <w:szCs w:val="24"/>
        </w:rPr>
        <w:t xml:space="preserve"> РК</w:t>
      </w:r>
      <w:r w:rsidR="001D2B7B" w:rsidRPr="007E799A">
        <w:rPr>
          <w:rFonts w:ascii="Arial" w:hAnsi="Arial" w:cs="Arial"/>
          <w:sz w:val="28"/>
          <w:szCs w:val="28"/>
        </w:rPr>
        <w:t xml:space="preserve">) – </w:t>
      </w:r>
      <w:r w:rsidRPr="007E799A">
        <w:rPr>
          <w:rFonts w:ascii="Arial" w:hAnsi="Arial" w:cs="Arial"/>
          <w:sz w:val="28"/>
          <w:szCs w:val="28"/>
        </w:rPr>
        <w:t xml:space="preserve">16,5% и Министерство внутренних </w:t>
      </w:r>
      <w:r w:rsidR="001D2B7B" w:rsidRPr="007E799A">
        <w:rPr>
          <w:rFonts w:ascii="Arial" w:hAnsi="Arial" w:cs="Arial"/>
          <w:sz w:val="28"/>
          <w:szCs w:val="28"/>
        </w:rPr>
        <w:t>дел</w:t>
      </w:r>
      <w:r w:rsidR="009D4967" w:rsidRPr="007E799A">
        <w:rPr>
          <w:rFonts w:ascii="Arial" w:hAnsi="Arial" w:cs="Arial"/>
          <w:sz w:val="28"/>
          <w:szCs w:val="28"/>
        </w:rPr>
        <w:t xml:space="preserve"> </w:t>
      </w:r>
      <w:r w:rsidR="008D7453" w:rsidRPr="007E799A">
        <w:rPr>
          <w:rFonts w:ascii="Arial" w:hAnsi="Arial" w:cs="Arial"/>
          <w:sz w:val="28"/>
          <w:szCs w:val="28"/>
        </w:rPr>
        <w:t>Р</w:t>
      </w:r>
      <w:r w:rsidR="008D7453">
        <w:rPr>
          <w:rFonts w:ascii="Arial" w:hAnsi="Arial" w:cs="Arial"/>
          <w:sz w:val="28"/>
          <w:szCs w:val="28"/>
        </w:rPr>
        <w:t>еспублики Казахстан</w:t>
      </w:r>
      <w:r w:rsidR="008D7453" w:rsidRPr="007E799A">
        <w:rPr>
          <w:rFonts w:ascii="Arial" w:hAnsi="Arial" w:cs="Arial"/>
          <w:sz w:val="28"/>
          <w:szCs w:val="28"/>
        </w:rPr>
        <w:t xml:space="preserve"> </w:t>
      </w:r>
      <w:r w:rsidR="001D2B7B" w:rsidRPr="007E799A">
        <w:rPr>
          <w:rFonts w:ascii="Arial" w:hAnsi="Arial" w:cs="Arial"/>
          <w:sz w:val="28"/>
          <w:szCs w:val="28"/>
        </w:rPr>
        <w:t>(</w:t>
      </w:r>
      <w:r w:rsidR="001D2B7B" w:rsidRPr="007E799A">
        <w:rPr>
          <w:rFonts w:ascii="Arial" w:hAnsi="Arial" w:cs="Arial"/>
          <w:i/>
          <w:sz w:val="24"/>
          <w:szCs w:val="24"/>
        </w:rPr>
        <w:t xml:space="preserve">далее </w:t>
      </w:r>
      <w:r w:rsidR="009D4967" w:rsidRPr="007E799A">
        <w:rPr>
          <w:rFonts w:ascii="Arial" w:hAnsi="Arial" w:cs="Arial"/>
          <w:i/>
          <w:sz w:val="24"/>
          <w:szCs w:val="24"/>
        </w:rPr>
        <w:t>–</w:t>
      </w:r>
      <w:r w:rsidR="001D2B7B" w:rsidRPr="007E799A">
        <w:rPr>
          <w:rFonts w:ascii="Arial" w:hAnsi="Arial" w:cs="Arial"/>
          <w:i/>
          <w:sz w:val="24"/>
          <w:szCs w:val="24"/>
        </w:rPr>
        <w:t xml:space="preserve"> МВД</w:t>
      </w:r>
      <w:r w:rsidR="00E77AC0">
        <w:rPr>
          <w:rFonts w:ascii="Arial" w:hAnsi="Arial" w:cs="Arial"/>
          <w:i/>
          <w:sz w:val="24"/>
          <w:szCs w:val="24"/>
        </w:rPr>
        <w:t xml:space="preserve"> РК</w:t>
      </w:r>
      <w:r w:rsidR="001D2B7B" w:rsidRPr="007E799A">
        <w:rPr>
          <w:rFonts w:ascii="Arial" w:hAnsi="Arial" w:cs="Arial"/>
          <w:sz w:val="28"/>
          <w:szCs w:val="28"/>
        </w:rPr>
        <w:t xml:space="preserve">) – </w:t>
      </w:r>
      <w:r w:rsidRPr="007E799A">
        <w:rPr>
          <w:rFonts w:ascii="Arial" w:hAnsi="Arial" w:cs="Arial"/>
          <w:sz w:val="28"/>
          <w:szCs w:val="28"/>
        </w:rPr>
        <w:t>9,7% (</w:t>
      </w:r>
      <w:r w:rsidRPr="007E799A">
        <w:rPr>
          <w:rFonts w:ascii="Arial" w:hAnsi="Arial" w:cs="Arial"/>
          <w:i/>
          <w:sz w:val="24"/>
          <w:szCs w:val="28"/>
        </w:rPr>
        <w:t xml:space="preserve">см. Рисунок </w:t>
      </w:r>
      <w:r w:rsidR="00924B42" w:rsidRPr="007E799A">
        <w:rPr>
          <w:rFonts w:ascii="Arial" w:hAnsi="Arial" w:cs="Arial"/>
          <w:i/>
          <w:sz w:val="24"/>
          <w:szCs w:val="28"/>
        </w:rPr>
        <w:t>1</w:t>
      </w:r>
      <w:r w:rsidRPr="007E799A">
        <w:rPr>
          <w:rFonts w:ascii="Arial" w:hAnsi="Arial" w:cs="Arial"/>
          <w:sz w:val="28"/>
          <w:szCs w:val="28"/>
        </w:rPr>
        <w:t>).</w:t>
      </w:r>
      <w:r w:rsidR="00B436B7" w:rsidRPr="007E799A">
        <w:rPr>
          <w:noProof/>
        </w:rPr>
        <w:t xml:space="preserve"> </w:t>
      </w:r>
    </w:p>
    <w:p w:rsidR="00966153" w:rsidRPr="007E799A" w:rsidRDefault="00966153" w:rsidP="00D250A1">
      <w:pPr>
        <w:tabs>
          <w:tab w:val="left" w:pos="1134"/>
          <w:tab w:val="left" w:pos="7091"/>
        </w:tabs>
        <w:spacing w:after="0" w:line="240" w:lineRule="auto"/>
        <w:contextualSpacing/>
        <w:jc w:val="both"/>
        <w:rPr>
          <w:noProof/>
        </w:rPr>
      </w:pPr>
    </w:p>
    <w:p w:rsidR="00966153" w:rsidRPr="007E799A" w:rsidRDefault="00C175BE" w:rsidP="00966153">
      <w:pPr>
        <w:tabs>
          <w:tab w:val="left" w:pos="1134"/>
          <w:tab w:val="left" w:pos="7091"/>
        </w:tabs>
        <w:spacing w:after="0" w:line="240" w:lineRule="auto"/>
        <w:contextualSpacing/>
        <w:jc w:val="both"/>
        <w:rPr>
          <w:noProof/>
        </w:rPr>
      </w:pPr>
      <w:r w:rsidRPr="00C175BE">
        <w:rPr>
          <w:noProof/>
        </w:rPr>
        <w:drawing>
          <wp:inline distT="0" distB="0" distL="0" distR="0">
            <wp:extent cx="5938106" cy="3419061"/>
            <wp:effectExtent l="19050" t="0" r="24544" b="0"/>
            <wp:docPr id="8" name="Диаграмма 3">
              <a:extLst xmlns:a="http://schemas.openxmlformats.org/drawingml/2006/main">
                <a:ext uri="{FF2B5EF4-FFF2-40B4-BE49-F238E27FC236}">
                  <a16:creationId xmlns:a16="http://schemas.microsoft.com/office/drawing/2014/main" id="{86A35CC8-ECC2-4BF4-928F-7E43B4AB7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6153" w:rsidRPr="007E799A" w:rsidRDefault="00966153" w:rsidP="002A301E">
      <w:pPr>
        <w:pStyle w:val="Standard"/>
        <w:spacing w:after="0" w:line="240" w:lineRule="auto"/>
        <w:ind w:firstLine="142"/>
        <w:jc w:val="center"/>
        <w:rPr>
          <w:rFonts w:ascii="Arial" w:hAnsi="Arial" w:cs="Arial"/>
          <w:sz w:val="24"/>
          <w:szCs w:val="28"/>
        </w:rPr>
      </w:pPr>
    </w:p>
    <w:p w:rsidR="00966153" w:rsidRPr="007E799A" w:rsidRDefault="00966153" w:rsidP="002A301E">
      <w:pPr>
        <w:pStyle w:val="Standard"/>
        <w:spacing w:after="0" w:line="240" w:lineRule="auto"/>
        <w:ind w:firstLine="142"/>
        <w:jc w:val="center"/>
        <w:rPr>
          <w:rFonts w:ascii="Arial" w:hAnsi="Arial" w:cs="Arial"/>
          <w:sz w:val="24"/>
          <w:szCs w:val="28"/>
        </w:rPr>
      </w:pPr>
    </w:p>
    <w:p w:rsidR="002A301E" w:rsidRPr="00D250A1" w:rsidRDefault="002A301E" w:rsidP="00FF02BA">
      <w:pPr>
        <w:pStyle w:val="Standard"/>
        <w:spacing w:after="0" w:line="240" w:lineRule="auto"/>
        <w:ind w:firstLine="142"/>
        <w:jc w:val="center"/>
        <w:rPr>
          <w:rFonts w:ascii="Arial" w:hAnsi="Arial" w:cs="Arial"/>
          <w:sz w:val="24"/>
          <w:szCs w:val="28"/>
        </w:rPr>
      </w:pPr>
      <w:r w:rsidRPr="00D250A1">
        <w:rPr>
          <w:rFonts w:ascii="Arial" w:hAnsi="Arial" w:cs="Arial"/>
          <w:sz w:val="24"/>
          <w:szCs w:val="28"/>
        </w:rPr>
        <w:t xml:space="preserve">Рисунок </w:t>
      </w:r>
      <w:r w:rsidR="00924B42" w:rsidRPr="00D250A1">
        <w:rPr>
          <w:rFonts w:ascii="Arial" w:hAnsi="Arial" w:cs="Arial"/>
          <w:sz w:val="24"/>
          <w:szCs w:val="28"/>
        </w:rPr>
        <w:t>1</w:t>
      </w:r>
      <w:r w:rsidRPr="00D250A1">
        <w:rPr>
          <w:rFonts w:ascii="Arial" w:hAnsi="Arial" w:cs="Arial"/>
          <w:sz w:val="24"/>
          <w:szCs w:val="28"/>
        </w:rPr>
        <w:t xml:space="preserve"> – Количество запросов в разрезе центральных государственных органов</w:t>
      </w:r>
    </w:p>
    <w:p w:rsidR="00902781" w:rsidRPr="007E799A" w:rsidRDefault="00902781" w:rsidP="00FF02BA">
      <w:pPr>
        <w:pStyle w:val="Standard"/>
        <w:spacing w:after="0" w:line="240" w:lineRule="auto"/>
        <w:ind w:firstLine="142"/>
        <w:jc w:val="center"/>
        <w:rPr>
          <w:rFonts w:ascii="Arial" w:hAnsi="Arial" w:cs="Arial"/>
          <w:sz w:val="28"/>
          <w:szCs w:val="28"/>
        </w:rPr>
      </w:pPr>
    </w:p>
    <w:p w:rsidR="002A301E" w:rsidRPr="007E799A" w:rsidRDefault="002A301E" w:rsidP="002A301E">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lastRenderedPageBreak/>
        <w:t>Активное направление запросов в адрес указанных государственных органов объясняется спецификой</w:t>
      </w:r>
      <w:r w:rsidR="00C30415" w:rsidRPr="007E799A">
        <w:rPr>
          <w:rFonts w:ascii="Arial" w:hAnsi="Arial" w:cs="Arial"/>
          <w:sz w:val="28"/>
          <w:szCs w:val="28"/>
        </w:rPr>
        <w:t xml:space="preserve"> деятельности</w:t>
      </w:r>
      <w:r w:rsidRPr="007E799A">
        <w:rPr>
          <w:rFonts w:ascii="Arial" w:hAnsi="Arial" w:cs="Arial"/>
          <w:sz w:val="28"/>
          <w:szCs w:val="28"/>
        </w:rPr>
        <w:t xml:space="preserve"> </w:t>
      </w:r>
      <w:r w:rsidR="00377338">
        <w:rPr>
          <w:rFonts w:ascii="Arial" w:hAnsi="Arial" w:cs="Arial"/>
          <w:sz w:val="28"/>
          <w:szCs w:val="28"/>
        </w:rPr>
        <w:t xml:space="preserve">            </w:t>
      </w:r>
      <w:r w:rsidR="00EC4311" w:rsidRPr="007E799A">
        <w:rPr>
          <w:rFonts w:ascii="Arial" w:hAnsi="Arial" w:cs="Arial"/>
          <w:sz w:val="28"/>
          <w:szCs w:val="28"/>
        </w:rPr>
        <w:t xml:space="preserve">МВД </w:t>
      </w:r>
      <w:r w:rsidR="00E77AC0">
        <w:rPr>
          <w:rFonts w:ascii="Arial" w:hAnsi="Arial" w:cs="Arial"/>
          <w:sz w:val="28"/>
          <w:szCs w:val="28"/>
        </w:rPr>
        <w:t xml:space="preserve">РК </w:t>
      </w:r>
      <w:r w:rsidR="00EC4311" w:rsidRPr="007E799A">
        <w:rPr>
          <w:rFonts w:ascii="Arial" w:hAnsi="Arial" w:cs="Arial"/>
          <w:sz w:val="28"/>
          <w:szCs w:val="28"/>
        </w:rPr>
        <w:t xml:space="preserve">и </w:t>
      </w:r>
      <w:r w:rsidRPr="007E799A">
        <w:rPr>
          <w:rFonts w:ascii="Arial" w:hAnsi="Arial" w:cs="Arial"/>
          <w:sz w:val="28"/>
          <w:szCs w:val="28"/>
        </w:rPr>
        <w:t xml:space="preserve">КНБ </w:t>
      </w:r>
      <w:r w:rsidR="00E77AC0">
        <w:rPr>
          <w:rFonts w:ascii="Arial" w:hAnsi="Arial" w:cs="Arial"/>
          <w:sz w:val="28"/>
          <w:szCs w:val="28"/>
        </w:rPr>
        <w:t xml:space="preserve">РК </w:t>
      </w:r>
      <w:r w:rsidRPr="007E799A">
        <w:rPr>
          <w:rFonts w:ascii="Arial" w:hAnsi="Arial" w:cs="Arial"/>
          <w:sz w:val="28"/>
          <w:szCs w:val="28"/>
        </w:rPr>
        <w:t>(</w:t>
      </w:r>
      <w:r w:rsidRPr="007E799A">
        <w:rPr>
          <w:rFonts w:ascii="Arial" w:hAnsi="Arial" w:cs="Arial"/>
          <w:i/>
          <w:sz w:val="24"/>
          <w:szCs w:val="28"/>
        </w:rPr>
        <w:t>запросы участников уголовных процессов, их родственников, общественных защитников, адвокатов о ходе расследования дел</w:t>
      </w:r>
      <w:r w:rsidRPr="007E799A">
        <w:rPr>
          <w:rFonts w:ascii="Arial" w:hAnsi="Arial" w:cs="Arial"/>
          <w:sz w:val="28"/>
          <w:szCs w:val="28"/>
        </w:rPr>
        <w:t xml:space="preserve">) и </w:t>
      </w:r>
      <w:r w:rsidR="009F0D32" w:rsidRPr="007E799A">
        <w:rPr>
          <w:rFonts w:ascii="Arial" w:hAnsi="Arial" w:cs="Arial"/>
          <w:sz w:val="28"/>
          <w:szCs w:val="28"/>
        </w:rPr>
        <w:t>кураторством МФ</w:t>
      </w:r>
      <w:r w:rsidR="00E77AC0">
        <w:rPr>
          <w:rFonts w:ascii="Arial" w:hAnsi="Arial" w:cs="Arial"/>
          <w:sz w:val="28"/>
          <w:szCs w:val="28"/>
        </w:rPr>
        <w:t xml:space="preserve"> РК</w:t>
      </w:r>
      <w:r w:rsidR="009F0D32" w:rsidRPr="007E799A">
        <w:rPr>
          <w:rFonts w:ascii="Arial" w:hAnsi="Arial" w:cs="Arial"/>
          <w:sz w:val="28"/>
          <w:szCs w:val="28"/>
        </w:rPr>
        <w:t xml:space="preserve"> вопросов</w:t>
      </w:r>
      <w:r w:rsidR="007A6B28" w:rsidRPr="007E799A">
        <w:rPr>
          <w:rFonts w:ascii="Arial" w:hAnsi="Arial" w:cs="Arial"/>
          <w:sz w:val="28"/>
          <w:szCs w:val="28"/>
        </w:rPr>
        <w:t xml:space="preserve"> </w:t>
      </w:r>
      <w:r w:rsidR="00280188" w:rsidRPr="007E799A">
        <w:rPr>
          <w:rFonts w:ascii="Arial" w:hAnsi="Arial" w:cs="Arial"/>
          <w:sz w:val="28"/>
          <w:szCs w:val="28"/>
        </w:rPr>
        <w:t>налогового и таможенного администрирования</w:t>
      </w:r>
      <w:r w:rsidRPr="007E799A">
        <w:rPr>
          <w:rFonts w:ascii="Arial" w:hAnsi="Arial" w:cs="Arial"/>
          <w:sz w:val="28"/>
          <w:szCs w:val="28"/>
        </w:rPr>
        <w:t xml:space="preserve">. </w:t>
      </w:r>
    </w:p>
    <w:p w:rsidR="002A301E" w:rsidRDefault="002A301E" w:rsidP="009F714E">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b/>
          <w:sz w:val="28"/>
          <w:szCs w:val="28"/>
        </w:rPr>
        <w:t>На местном уровне,</w:t>
      </w:r>
      <w:r w:rsidRPr="007E799A">
        <w:rPr>
          <w:rFonts w:ascii="Arial" w:hAnsi="Arial" w:cs="Arial"/>
          <w:sz w:val="28"/>
          <w:szCs w:val="28"/>
        </w:rPr>
        <w:t xml:space="preserve"> чаще всего, граждане </w:t>
      </w:r>
      <w:r w:rsidR="00924B42" w:rsidRPr="007E799A">
        <w:rPr>
          <w:rFonts w:ascii="Arial" w:hAnsi="Arial" w:cs="Arial"/>
          <w:sz w:val="28"/>
          <w:szCs w:val="28"/>
        </w:rPr>
        <w:t>адресовали свои запросы</w:t>
      </w:r>
      <w:r w:rsidRPr="007E799A">
        <w:rPr>
          <w:rFonts w:ascii="Arial" w:hAnsi="Arial" w:cs="Arial"/>
          <w:sz w:val="28"/>
          <w:szCs w:val="28"/>
        </w:rPr>
        <w:t xml:space="preserve"> акимат</w:t>
      </w:r>
      <w:r w:rsidR="00924B42" w:rsidRPr="007E799A">
        <w:rPr>
          <w:rFonts w:ascii="Arial" w:hAnsi="Arial" w:cs="Arial"/>
          <w:sz w:val="28"/>
          <w:szCs w:val="28"/>
        </w:rPr>
        <w:t xml:space="preserve">ам </w:t>
      </w:r>
      <w:r w:rsidRPr="007E799A">
        <w:rPr>
          <w:rFonts w:ascii="Arial" w:hAnsi="Arial" w:cs="Arial"/>
          <w:sz w:val="28"/>
          <w:szCs w:val="28"/>
        </w:rPr>
        <w:t>г. Астаны (15,9%), Костанайской (11,8%), Северо-Казахстанской (8,2%), Карагандинской (6,4%) и Восточно-Казахстанской областей (6,1%) (</w:t>
      </w:r>
      <w:r w:rsidRPr="007E799A">
        <w:rPr>
          <w:rFonts w:ascii="Arial" w:hAnsi="Arial" w:cs="Arial"/>
          <w:i/>
          <w:sz w:val="24"/>
          <w:szCs w:val="28"/>
        </w:rPr>
        <w:t xml:space="preserve">см. Рисунок </w:t>
      </w:r>
      <w:r w:rsidR="004C0C0E" w:rsidRPr="007E799A">
        <w:rPr>
          <w:rFonts w:ascii="Arial" w:hAnsi="Arial" w:cs="Arial"/>
          <w:i/>
          <w:sz w:val="24"/>
          <w:szCs w:val="28"/>
        </w:rPr>
        <w:t>2</w:t>
      </w:r>
      <w:r w:rsidRPr="007E799A">
        <w:rPr>
          <w:rFonts w:ascii="Arial" w:hAnsi="Arial" w:cs="Arial"/>
          <w:sz w:val="28"/>
          <w:szCs w:val="28"/>
        </w:rPr>
        <w:t>).</w:t>
      </w:r>
    </w:p>
    <w:p w:rsidR="00D250A1" w:rsidRPr="007E799A" w:rsidRDefault="00D250A1" w:rsidP="009F714E">
      <w:pPr>
        <w:tabs>
          <w:tab w:val="left" w:pos="1134"/>
          <w:tab w:val="left" w:pos="7091"/>
        </w:tabs>
        <w:spacing w:after="0" w:line="240" w:lineRule="auto"/>
        <w:ind w:firstLine="709"/>
        <w:contextualSpacing/>
        <w:jc w:val="both"/>
        <w:rPr>
          <w:rFonts w:ascii="Arial" w:hAnsi="Arial" w:cs="Arial"/>
          <w:sz w:val="28"/>
          <w:szCs w:val="28"/>
        </w:rPr>
      </w:pPr>
    </w:p>
    <w:p w:rsidR="002A301E" w:rsidRPr="007E799A" w:rsidRDefault="00C175BE" w:rsidP="002A301E">
      <w:pPr>
        <w:tabs>
          <w:tab w:val="left" w:pos="1134"/>
          <w:tab w:val="left" w:pos="7091"/>
        </w:tabs>
        <w:spacing w:after="0" w:line="240" w:lineRule="auto"/>
        <w:contextualSpacing/>
        <w:jc w:val="both"/>
        <w:rPr>
          <w:rFonts w:ascii="Arial" w:hAnsi="Arial" w:cs="Arial"/>
          <w:sz w:val="28"/>
          <w:szCs w:val="28"/>
        </w:rPr>
      </w:pPr>
      <w:r w:rsidRPr="00C175BE">
        <w:rPr>
          <w:rFonts w:ascii="Arial" w:hAnsi="Arial" w:cs="Arial"/>
          <w:noProof/>
          <w:sz w:val="28"/>
          <w:szCs w:val="28"/>
        </w:rPr>
        <w:drawing>
          <wp:inline distT="0" distB="0" distL="0" distR="0">
            <wp:extent cx="5940425" cy="3184495"/>
            <wp:effectExtent l="19050" t="0" r="22225" b="0"/>
            <wp:docPr id="6" name="Диаграмма 1">
              <a:extLst xmlns:a="http://schemas.openxmlformats.org/drawingml/2006/main">
                <a:ext uri="{FF2B5EF4-FFF2-40B4-BE49-F238E27FC236}">
                  <a16:creationId xmlns:a16="http://schemas.microsoft.com/office/drawing/2014/main" id="{C80BACBE-338F-4F31-8059-AD78054F2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301E" w:rsidRPr="007E799A" w:rsidRDefault="002A301E" w:rsidP="002A301E">
      <w:pPr>
        <w:pStyle w:val="Standard"/>
        <w:spacing w:after="0" w:line="240" w:lineRule="auto"/>
        <w:ind w:firstLine="142"/>
        <w:jc w:val="center"/>
        <w:rPr>
          <w:rFonts w:ascii="Arial" w:hAnsi="Arial" w:cs="Arial"/>
          <w:sz w:val="24"/>
          <w:szCs w:val="28"/>
        </w:rPr>
      </w:pPr>
    </w:p>
    <w:p w:rsidR="002A301E" w:rsidRPr="007E799A" w:rsidRDefault="002A301E" w:rsidP="002A301E">
      <w:pPr>
        <w:pStyle w:val="Standard"/>
        <w:spacing w:after="0" w:line="240" w:lineRule="auto"/>
        <w:ind w:firstLine="142"/>
        <w:jc w:val="center"/>
        <w:rPr>
          <w:rFonts w:ascii="Arial" w:hAnsi="Arial" w:cs="Arial"/>
          <w:sz w:val="24"/>
          <w:szCs w:val="28"/>
        </w:rPr>
      </w:pPr>
      <w:r w:rsidRPr="007E799A">
        <w:rPr>
          <w:rFonts w:ascii="Arial" w:hAnsi="Arial" w:cs="Arial"/>
          <w:sz w:val="24"/>
          <w:szCs w:val="28"/>
        </w:rPr>
        <w:t xml:space="preserve">Рисунок </w:t>
      </w:r>
      <w:r w:rsidR="00292AC8" w:rsidRPr="007E799A">
        <w:rPr>
          <w:rFonts w:ascii="Arial" w:hAnsi="Arial" w:cs="Arial"/>
          <w:sz w:val="24"/>
          <w:szCs w:val="28"/>
        </w:rPr>
        <w:t>2</w:t>
      </w:r>
      <w:r w:rsidRPr="007E799A">
        <w:rPr>
          <w:rFonts w:ascii="Arial" w:hAnsi="Arial" w:cs="Arial"/>
          <w:sz w:val="24"/>
          <w:szCs w:val="28"/>
        </w:rPr>
        <w:t xml:space="preserve"> – </w:t>
      </w:r>
      <w:r w:rsidR="001E71F6" w:rsidRPr="007E799A">
        <w:rPr>
          <w:rFonts w:ascii="Arial" w:hAnsi="Arial" w:cs="Arial"/>
          <w:sz w:val="24"/>
          <w:szCs w:val="28"/>
        </w:rPr>
        <w:t>Количество запросов</w:t>
      </w:r>
      <w:r w:rsidRPr="007E799A">
        <w:rPr>
          <w:rFonts w:ascii="Arial" w:hAnsi="Arial" w:cs="Arial"/>
          <w:sz w:val="24"/>
          <w:szCs w:val="28"/>
        </w:rPr>
        <w:t xml:space="preserve"> в разрезе местных</w:t>
      </w:r>
    </w:p>
    <w:p w:rsidR="002A301E" w:rsidRPr="007E799A" w:rsidRDefault="00EA3F24" w:rsidP="00EA3F24">
      <w:pPr>
        <w:pStyle w:val="Standard"/>
        <w:spacing w:after="0" w:line="240" w:lineRule="auto"/>
        <w:ind w:firstLine="142"/>
        <w:jc w:val="center"/>
        <w:rPr>
          <w:rFonts w:ascii="Arial" w:hAnsi="Arial" w:cs="Arial"/>
          <w:sz w:val="24"/>
          <w:szCs w:val="28"/>
        </w:rPr>
      </w:pPr>
      <w:r w:rsidRPr="007E799A">
        <w:rPr>
          <w:rFonts w:ascii="Arial" w:hAnsi="Arial" w:cs="Arial"/>
          <w:sz w:val="24"/>
          <w:szCs w:val="28"/>
        </w:rPr>
        <w:t>исполнительных</w:t>
      </w:r>
      <w:r w:rsidR="002A301E" w:rsidRPr="007E799A">
        <w:rPr>
          <w:rFonts w:ascii="Arial" w:hAnsi="Arial" w:cs="Arial"/>
          <w:sz w:val="24"/>
          <w:szCs w:val="28"/>
        </w:rPr>
        <w:t xml:space="preserve"> органов</w:t>
      </w:r>
    </w:p>
    <w:p w:rsidR="002A301E" w:rsidRPr="007E799A" w:rsidRDefault="002A301E" w:rsidP="002A301E">
      <w:pPr>
        <w:tabs>
          <w:tab w:val="left" w:pos="1134"/>
          <w:tab w:val="left" w:pos="7091"/>
        </w:tabs>
        <w:spacing w:after="0" w:line="240" w:lineRule="auto"/>
        <w:ind w:firstLine="709"/>
        <w:contextualSpacing/>
        <w:jc w:val="both"/>
        <w:rPr>
          <w:rFonts w:ascii="Arial" w:hAnsi="Arial" w:cs="Arial"/>
          <w:sz w:val="28"/>
          <w:szCs w:val="28"/>
        </w:rPr>
      </w:pPr>
    </w:p>
    <w:p w:rsidR="00442833" w:rsidRPr="007E799A" w:rsidRDefault="00442833" w:rsidP="00442833">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 xml:space="preserve">Несмотря на проводимую политику </w:t>
      </w:r>
      <w:r w:rsidR="00CB2E6A" w:rsidRPr="007E799A">
        <w:rPr>
          <w:rFonts w:ascii="Arial" w:hAnsi="Arial" w:cs="Arial"/>
          <w:sz w:val="28"/>
          <w:szCs w:val="28"/>
        </w:rPr>
        <w:t xml:space="preserve">обеспечения </w:t>
      </w:r>
      <w:r w:rsidRPr="007E799A">
        <w:rPr>
          <w:rFonts w:ascii="Arial" w:hAnsi="Arial" w:cs="Arial"/>
          <w:sz w:val="28"/>
          <w:szCs w:val="28"/>
        </w:rPr>
        <w:t xml:space="preserve">доступа к </w:t>
      </w:r>
      <w:r w:rsidR="00CB2E6A" w:rsidRPr="007E799A">
        <w:rPr>
          <w:rFonts w:ascii="Arial" w:hAnsi="Arial" w:cs="Arial"/>
          <w:sz w:val="28"/>
          <w:szCs w:val="28"/>
        </w:rPr>
        <w:t xml:space="preserve">ведомственной </w:t>
      </w:r>
      <w:r w:rsidRPr="007E799A">
        <w:rPr>
          <w:rFonts w:ascii="Arial" w:hAnsi="Arial" w:cs="Arial"/>
          <w:sz w:val="28"/>
          <w:szCs w:val="28"/>
        </w:rPr>
        <w:t xml:space="preserve">информации и сокращение количества запросов граждан в 2023 году, </w:t>
      </w:r>
      <w:r w:rsidRPr="007E799A">
        <w:rPr>
          <w:rFonts w:ascii="Arial" w:hAnsi="Arial" w:cs="Arial"/>
          <w:b/>
          <w:sz w:val="28"/>
          <w:szCs w:val="28"/>
        </w:rPr>
        <w:t>имеются факты неправомерного отказа государственных органов в предоставлении общедоступной информации</w:t>
      </w:r>
      <w:r w:rsidRPr="007E799A">
        <w:rPr>
          <w:rFonts w:ascii="Arial" w:hAnsi="Arial" w:cs="Arial"/>
          <w:sz w:val="28"/>
          <w:szCs w:val="28"/>
        </w:rPr>
        <w:t>.</w:t>
      </w:r>
    </w:p>
    <w:p w:rsidR="00442833" w:rsidRPr="007E799A" w:rsidRDefault="00442833" w:rsidP="00442833">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В соответствии с действующим законодательством (</w:t>
      </w:r>
      <w:r w:rsidRPr="007E799A">
        <w:rPr>
          <w:rFonts w:ascii="Arial" w:hAnsi="Arial" w:cs="Arial"/>
          <w:i/>
          <w:sz w:val="24"/>
          <w:szCs w:val="28"/>
        </w:rPr>
        <w:t xml:space="preserve">статья 456-1 Кодекса </w:t>
      </w:r>
      <w:r w:rsidR="00DE28E3" w:rsidRPr="007E799A">
        <w:rPr>
          <w:rFonts w:ascii="Arial" w:hAnsi="Arial" w:cs="Arial"/>
          <w:i/>
          <w:sz w:val="24"/>
          <w:szCs w:val="24"/>
        </w:rPr>
        <w:t>Республики Казахстан</w:t>
      </w:r>
      <w:r w:rsidRPr="007E799A">
        <w:rPr>
          <w:rFonts w:ascii="Arial" w:hAnsi="Arial" w:cs="Arial"/>
          <w:i/>
          <w:sz w:val="24"/>
          <w:szCs w:val="24"/>
        </w:rPr>
        <w:t xml:space="preserve"> «Об административных</w:t>
      </w:r>
      <w:r w:rsidRPr="007E799A">
        <w:rPr>
          <w:rFonts w:ascii="Arial" w:hAnsi="Arial" w:cs="Arial"/>
          <w:i/>
          <w:sz w:val="24"/>
          <w:szCs w:val="28"/>
        </w:rPr>
        <w:t xml:space="preserve"> правонарушениях»</w:t>
      </w:r>
      <w:r w:rsidRPr="007E799A">
        <w:rPr>
          <w:rFonts w:ascii="Arial" w:hAnsi="Arial" w:cs="Arial"/>
          <w:sz w:val="28"/>
          <w:szCs w:val="28"/>
        </w:rPr>
        <w:t xml:space="preserve">),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влечет штраф на должностных лиц, субъектов малого предпринимательства, некоммерческие организации – в размере 30, на субъектов среднего предпринимательства – в размере 50, на субъектов </w:t>
      </w:r>
      <w:r w:rsidRPr="007E799A">
        <w:rPr>
          <w:rFonts w:ascii="Arial" w:hAnsi="Arial" w:cs="Arial"/>
          <w:sz w:val="28"/>
          <w:szCs w:val="28"/>
        </w:rPr>
        <w:lastRenderedPageBreak/>
        <w:t>крупного предпринимательства – в размере 100 месячных расчетных показателей.</w:t>
      </w:r>
    </w:p>
    <w:p w:rsidR="002A301E" w:rsidRPr="007E799A" w:rsidRDefault="002A301E" w:rsidP="002A301E">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Так, по данным Комитета по правовой статистике и специальным учетам Генеральной прокуратуры</w:t>
      </w:r>
      <w:r w:rsidR="00DE28E3" w:rsidRPr="007E799A">
        <w:rPr>
          <w:rFonts w:ascii="Arial" w:hAnsi="Arial" w:cs="Arial"/>
          <w:sz w:val="28"/>
          <w:szCs w:val="28"/>
        </w:rPr>
        <w:t xml:space="preserve"> Р</w:t>
      </w:r>
      <w:r w:rsidR="00CD6144">
        <w:rPr>
          <w:rFonts w:ascii="Arial" w:hAnsi="Arial" w:cs="Arial"/>
          <w:sz w:val="28"/>
          <w:szCs w:val="28"/>
        </w:rPr>
        <w:t>еспублики Казахстан</w:t>
      </w:r>
      <w:r w:rsidRPr="007E799A">
        <w:rPr>
          <w:rFonts w:ascii="Arial" w:hAnsi="Arial" w:cs="Arial"/>
          <w:sz w:val="28"/>
          <w:szCs w:val="28"/>
        </w:rPr>
        <w:t>, в отчетном периоде выявлены</w:t>
      </w:r>
      <w:r w:rsidR="00CD6144">
        <w:rPr>
          <w:rFonts w:ascii="Arial" w:hAnsi="Arial" w:cs="Arial"/>
          <w:sz w:val="28"/>
          <w:szCs w:val="28"/>
        </w:rPr>
        <w:t xml:space="preserve"> </w:t>
      </w:r>
      <w:r w:rsidRPr="007E799A">
        <w:rPr>
          <w:rFonts w:ascii="Arial" w:hAnsi="Arial" w:cs="Arial"/>
          <w:b/>
          <w:sz w:val="28"/>
          <w:szCs w:val="28"/>
        </w:rPr>
        <w:t>7 фактов</w:t>
      </w:r>
      <w:r w:rsidRPr="007E799A">
        <w:rPr>
          <w:rFonts w:ascii="Arial" w:hAnsi="Arial" w:cs="Arial"/>
          <w:sz w:val="28"/>
          <w:szCs w:val="28"/>
        </w:rPr>
        <w:t xml:space="preserve"> незаконного ограничения права на доступ к информации и привлечения к ответственности по статье </w:t>
      </w:r>
      <w:r w:rsidR="00C1316C">
        <w:rPr>
          <w:rFonts w:ascii="Arial" w:hAnsi="Arial" w:cs="Arial"/>
          <w:sz w:val="28"/>
          <w:szCs w:val="28"/>
        </w:rPr>
        <w:t xml:space="preserve">                </w:t>
      </w:r>
      <w:r w:rsidRPr="007E799A">
        <w:rPr>
          <w:rFonts w:ascii="Arial" w:hAnsi="Arial" w:cs="Arial"/>
          <w:sz w:val="28"/>
          <w:szCs w:val="28"/>
        </w:rPr>
        <w:t>456-1 Кодекса Республики Казахстан «Об административных правонарушениях»</w:t>
      </w:r>
      <w:r w:rsidR="00CB2E6A" w:rsidRPr="007E799A">
        <w:rPr>
          <w:rFonts w:ascii="Arial" w:hAnsi="Arial" w:cs="Arial"/>
          <w:sz w:val="28"/>
          <w:szCs w:val="28"/>
        </w:rPr>
        <w:t>.</w:t>
      </w:r>
      <w:r w:rsidRPr="007E799A">
        <w:rPr>
          <w:rFonts w:ascii="Arial" w:hAnsi="Arial" w:cs="Arial"/>
          <w:sz w:val="28"/>
          <w:szCs w:val="28"/>
        </w:rPr>
        <w:t xml:space="preserve"> </w:t>
      </w:r>
      <w:r w:rsidR="00CB2E6A" w:rsidRPr="007E799A">
        <w:rPr>
          <w:rFonts w:ascii="Arial" w:hAnsi="Arial" w:cs="Arial"/>
          <w:sz w:val="28"/>
          <w:szCs w:val="28"/>
        </w:rPr>
        <w:t>С</w:t>
      </w:r>
      <w:r w:rsidRPr="007E799A">
        <w:rPr>
          <w:rFonts w:ascii="Arial" w:hAnsi="Arial" w:cs="Arial"/>
          <w:sz w:val="28"/>
          <w:szCs w:val="28"/>
        </w:rPr>
        <w:t xml:space="preserve">умма наложенных </w:t>
      </w:r>
      <w:r w:rsidR="00CB2E6A" w:rsidRPr="007E799A">
        <w:rPr>
          <w:rFonts w:ascii="Arial" w:hAnsi="Arial" w:cs="Arial"/>
          <w:sz w:val="28"/>
          <w:szCs w:val="28"/>
        </w:rPr>
        <w:t xml:space="preserve">административных </w:t>
      </w:r>
      <w:r w:rsidR="00CB2E6A" w:rsidRPr="007E799A">
        <w:rPr>
          <w:rFonts w:ascii="Arial" w:hAnsi="Arial" w:cs="Arial"/>
          <w:b/>
          <w:sz w:val="28"/>
          <w:szCs w:val="28"/>
        </w:rPr>
        <w:t xml:space="preserve">штрафов </w:t>
      </w:r>
      <w:r w:rsidR="00CB2E6A" w:rsidRPr="007E799A">
        <w:rPr>
          <w:rFonts w:ascii="Arial" w:hAnsi="Arial" w:cs="Arial"/>
          <w:sz w:val="28"/>
          <w:szCs w:val="28"/>
        </w:rPr>
        <w:t xml:space="preserve">по данным фактам </w:t>
      </w:r>
      <w:r w:rsidRPr="007E799A">
        <w:rPr>
          <w:rFonts w:ascii="Arial" w:hAnsi="Arial" w:cs="Arial"/>
          <w:b/>
          <w:sz w:val="28"/>
          <w:szCs w:val="28"/>
        </w:rPr>
        <w:t>составила 427 800 тенге</w:t>
      </w:r>
      <w:r w:rsidRPr="007E799A">
        <w:rPr>
          <w:rFonts w:ascii="Arial" w:hAnsi="Arial" w:cs="Arial"/>
          <w:sz w:val="28"/>
          <w:szCs w:val="28"/>
        </w:rPr>
        <w:t xml:space="preserve">. </w:t>
      </w:r>
    </w:p>
    <w:p w:rsidR="002A301E" w:rsidRPr="007E799A" w:rsidRDefault="002A301E" w:rsidP="002A301E">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 xml:space="preserve">В этой связи, государственным органам </w:t>
      </w:r>
      <w:r w:rsidR="00CB2E6A" w:rsidRPr="007E799A">
        <w:rPr>
          <w:rFonts w:ascii="Arial" w:hAnsi="Arial" w:cs="Arial"/>
          <w:sz w:val="28"/>
          <w:szCs w:val="28"/>
        </w:rPr>
        <w:t xml:space="preserve">как обладателям информации </w:t>
      </w:r>
      <w:r w:rsidRPr="007E799A">
        <w:rPr>
          <w:rFonts w:ascii="Arial" w:hAnsi="Arial" w:cs="Arial"/>
          <w:sz w:val="28"/>
          <w:szCs w:val="28"/>
        </w:rPr>
        <w:t xml:space="preserve">необходимо усилить </w:t>
      </w:r>
      <w:r w:rsidR="00642EA6" w:rsidRPr="007E799A">
        <w:rPr>
          <w:rFonts w:ascii="Arial" w:hAnsi="Arial" w:cs="Arial"/>
          <w:sz w:val="28"/>
          <w:szCs w:val="28"/>
        </w:rPr>
        <w:t xml:space="preserve">ведомственный </w:t>
      </w:r>
      <w:r w:rsidRPr="007E799A">
        <w:rPr>
          <w:rFonts w:ascii="Arial" w:hAnsi="Arial" w:cs="Arial"/>
          <w:sz w:val="28"/>
          <w:szCs w:val="28"/>
        </w:rPr>
        <w:t xml:space="preserve">контроль за </w:t>
      </w:r>
      <w:r w:rsidR="009E6765" w:rsidRPr="007E799A">
        <w:rPr>
          <w:rFonts w:ascii="Arial" w:hAnsi="Arial" w:cs="Arial"/>
          <w:sz w:val="28"/>
          <w:szCs w:val="28"/>
        </w:rPr>
        <w:t xml:space="preserve">своевременным </w:t>
      </w:r>
      <w:r w:rsidRPr="007E799A">
        <w:rPr>
          <w:rFonts w:ascii="Arial" w:hAnsi="Arial" w:cs="Arial"/>
          <w:sz w:val="28"/>
          <w:szCs w:val="28"/>
        </w:rPr>
        <w:t xml:space="preserve">предоставлением </w:t>
      </w:r>
      <w:r w:rsidR="00DD2347" w:rsidRPr="007E799A">
        <w:rPr>
          <w:rFonts w:ascii="Arial" w:hAnsi="Arial" w:cs="Arial"/>
          <w:sz w:val="28"/>
          <w:szCs w:val="28"/>
        </w:rPr>
        <w:t xml:space="preserve">обоснованных </w:t>
      </w:r>
      <w:r w:rsidR="0009282F" w:rsidRPr="007E799A">
        <w:rPr>
          <w:rFonts w:ascii="Arial" w:hAnsi="Arial" w:cs="Arial"/>
          <w:sz w:val="28"/>
          <w:szCs w:val="28"/>
        </w:rPr>
        <w:t>и</w:t>
      </w:r>
      <w:r w:rsidR="00F9027E" w:rsidRPr="007E799A">
        <w:rPr>
          <w:rFonts w:ascii="Arial" w:hAnsi="Arial" w:cs="Arial"/>
          <w:sz w:val="28"/>
          <w:szCs w:val="28"/>
        </w:rPr>
        <w:t xml:space="preserve"> полных ответов на запросы</w:t>
      </w:r>
      <w:r w:rsidRPr="007E799A">
        <w:rPr>
          <w:rFonts w:ascii="Arial" w:hAnsi="Arial" w:cs="Arial"/>
          <w:sz w:val="28"/>
          <w:szCs w:val="28"/>
        </w:rPr>
        <w:t xml:space="preserve"> граждан</w:t>
      </w:r>
      <w:r w:rsidR="00F9027E" w:rsidRPr="007E799A">
        <w:rPr>
          <w:rFonts w:ascii="Arial" w:hAnsi="Arial" w:cs="Arial"/>
          <w:sz w:val="28"/>
          <w:szCs w:val="28"/>
        </w:rPr>
        <w:t>, СМИ</w:t>
      </w:r>
      <w:r w:rsidRPr="007E799A">
        <w:rPr>
          <w:rFonts w:ascii="Arial" w:hAnsi="Arial" w:cs="Arial"/>
          <w:sz w:val="28"/>
          <w:szCs w:val="28"/>
        </w:rPr>
        <w:t xml:space="preserve"> и общественности.</w:t>
      </w:r>
    </w:p>
    <w:p w:rsidR="0063235B" w:rsidRPr="007E799A" w:rsidRDefault="0063235B" w:rsidP="0083450B">
      <w:pPr>
        <w:tabs>
          <w:tab w:val="left" w:pos="1134"/>
          <w:tab w:val="left" w:pos="7091"/>
        </w:tabs>
        <w:spacing w:after="0" w:line="240" w:lineRule="auto"/>
        <w:ind w:firstLine="709"/>
        <w:contextualSpacing/>
        <w:jc w:val="both"/>
        <w:rPr>
          <w:rFonts w:ascii="Arial" w:hAnsi="Arial" w:cs="Arial"/>
          <w:sz w:val="28"/>
          <w:szCs w:val="28"/>
        </w:rPr>
      </w:pPr>
    </w:p>
    <w:p w:rsidR="0063235B" w:rsidRPr="007E799A" w:rsidRDefault="0063235B" w:rsidP="00DA305C">
      <w:pPr>
        <w:tabs>
          <w:tab w:val="left" w:pos="1134"/>
          <w:tab w:val="left" w:pos="7091"/>
        </w:tabs>
        <w:spacing w:after="0" w:line="240" w:lineRule="auto"/>
        <w:ind w:firstLine="709"/>
        <w:contextualSpacing/>
        <w:jc w:val="both"/>
        <w:rPr>
          <w:rFonts w:ascii="Arial" w:hAnsi="Arial" w:cs="Arial"/>
          <w:b/>
          <w:sz w:val="28"/>
          <w:szCs w:val="28"/>
        </w:rPr>
      </w:pPr>
      <w:r w:rsidRPr="007E799A">
        <w:rPr>
          <w:rFonts w:ascii="Arial" w:hAnsi="Arial" w:cs="Arial"/>
          <w:b/>
          <w:sz w:val="28"/>
          <w:szCs w:val="28"/>
        </w:rPr>
        <w:t>2.2. Результаты ежегодной оценки степени отк</w:t>
      </w:r>
      <w:r w:rsidR="00C30BB9" w:rsidRPr="007E799A">
        <w:rPr>
          <w:rFonts w:ascii="Arial" w:hAnsi="Arial" w:cs="Arial"/>
          <w:b/>
          <w:sz w:val="28"/>
          <w:szCs w:val="28"/>
        </w:rPr>
        <w:t>рытости государственных органов</w:t>
      </w:r>
    </w:p>
    <w:p w:rsidR="00934029" w:rsidRPr="007E799A" w:rsidRDefault="00582BD3" w:rsidP="0083450B">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 xml:space="preserve">Деятельность государственных органов </w:t>
      </w:r>
      <w:r w:rsidR="001D2B7B" w:rsidRPr="007E799A">
        <w:rPr>
          <w:rFonts w:ascii="Arial" w:hAnsi="Arial" w:cs="Arial"/>
          <w:sz w:val="28"/>
          <w:szCs w:val="28"/>
        </w:rPr>
        <w:t xml:space="preserve">по размещению информации </w:t>
      </w:r>
      <w:r w:rsidRPr="007E799A">
        <w:rPr>
          <w:rFonts w:ascii="Arial" w:hAnsi="Arial" w:cs="Arial"/>
          <w:sz w:val="28"/>
          <w:szCs w:val="28"/>
        </w:rPr>
        <w:t>на порталах «Открытого Правительства»</w:t>
      </w:r>
      <w:r w:rsidR="008F5CDB">
        <w:rPr>
          <w:rFonts w:ascii="Arial" w:hAnsi="Arial" w:cs="Arial"/>
          <w:sz w:val="28"/>
          <w:szCs w:val="28"/>
        </w:rPr>
        <w:t xml:space="preserve"> и</w:t>
      </w:r>
      <w:r w:rsidR="00642EA6" w:rsidRPr="007E799A">
        <w:rPr>
          <w:rFonts w:ascii="Arial" w:hAnsi="Arial" w:cs="Arial"/>
          <w:sz w:val="28"/>
          <w:szCs w:val="28"/>
        </w:rPr>
        <w:t xml:space="preserve"> официальном интернет-ресурсе</w:t>
      </w:r>
      <w:r w:rsidR="00FB5A8C" w:rsidRPr="007E799A">
        <w:rPr>
          <w:rFonts w:ascii="Arial" w:hAnsi="Arial" w:cs="Arial"/>
          <w:sz w:val="28"/>
          <w:szCs w:val="28"/>
        </w:rPr>
        <w:t>, взаимодействи</w:t>
      </w:r>
      <w:r w:rsidR="008F5CDB">
        <w:rPr>
          <w:rFonts w:ascii="Arial" w:hAnsi="Arial" w:cs="Arial"/>
          <w:sz w:val="28"/>
          <w:szCs w:val="28"/>
        </w:rPr>
        <w:t>ю</w:t>
      </w:r>
      <w:r w:rsidR="00FB5A8C" w:rsidRPr="007E799A">
        <w:rPr>
          <w:rFonts w:ascii="Arial" w:hAnsi="Arial" w:cs="Arial"/>
          <w:sz w:val="28"/>
          <w:szCs w:val="28"/>
        </w:rPr>
        <w:t xml:space="preserve"> со СМИ</w:t>
      </w:r>
      <w:r w:rsidR="001D2B7B" w:rsidRPr="007E799A">
        <w:rPr>
          <w:rFonts w:ascii="Arial" w:hAnsi="Arial" w:cs="Arial"/>
          <w:sz w:val="28"/>
          <w:szCs w:val="28"/>
        </w:rPr>
        <w:t xml:space="preserve"> и др.</w:t>
      </w:r>
      <w:r w:rsidRPr="007E799A">
        <w:rPr>
          <w:rFonts w:ascii="Arial" w:hAnsi="Arial" w:cs="Arial"/>
          <w:sz w:val="28"/>
          <w:szCs w:val="28"/>
        </w:rPr>
        <w:t xml:space="preserve"> ежегодно оценивается</w:t>
      </w:r>
      <w:r w:rsidR="00581688" w:rsidRPr="007E799A">
        <w:rPr>
          <w:rFonts w:ascii="Arial" w:hAnsi="Arial" w:cs="Arial"/>
          <w:sz w:val="28"/>
          <w:szCs w:val="28"/>
        </w:rPr>
        <w:t xml:space="preserve"> уполномоченным органом в области доступа к информации – Министерством культуры и информации Р</w:t>
      </w:r>
      <w:r w:rsidR="008F5CDB">
        <w:rPr>
          <w:rFonts w:ascii="Arial" w:hAnsi="Arial" w:cs="Arial"/>
          <w:sz w:val="28"/>
          <w:szCs w:val="28"/>
        </w:rPr>
        <w:t>еспублики Казахстан</w:t>
      </w:r>
      <w:r w:rsidR="00581688" w:rsidRPr="007E799A">
        <w:rPr>
          <w:rFonts w:ascii="Arial" w:hAnsi="Arial" w:cs="Arial"/>
          <w:sz w:val="28"/>
          <w:szCs w:val="28"/>
        </w:rPr>
        <w:t xml:space="preserve"> (</w:t>
      </w:r>
      <w:r w:rsidR="00581688" w:rsidRPr="007E799A">
        <w:rPr>
          <w:rFonts w:ascii="Arial" w:hAnsi="Arial" w:cs="Arial"/>
          <w:i/>
          <w:sz w:val="24"/>
          <w:szCs w:val="28"/>
        </w:rPr>
        <w:t>далее – МКИ</w:t>
      </w:r>
      <w:r w:rsidR="008F5CDB">
        <w:rPr>
          <w:rFonts w:ascii="Arial" w:hAnsi="Arial" w:cs="Arial"/>
          <w:i/>
          <w:sz w:val="24"/>
          <w:szCs w:val="28"/>
        </w:rPr>
        <w:t xml:space="preserve"> РК</w:t>
      </w:r>
      <w:r w:rsidR="00581688" w:rsidRPr="007E799A">
        <w:rPr>
          <w:rFonts w:ascii="Arial" w:hAnsi="Arial" w:cs="Arial"/>
          <w:sz w:val="28"/>
          <w:szCs w:val="28"/>
        </w:rPr>
        <w:t>).</w:t>
      </w:r>
    </w:p>
    <w:p w:rsidR="007F7E4D" w:rsidRPr="007E799A" w:rsidRDefault="007F7E4D" w:rsidP="007F7E4D">
      <w:pPr>
        <w:pStyle w:val="Standard"/>
        <w:spacing w:after="0" w:line="240" w:lineRule="auto"/>
        <w:ind w:firstLine="708"/>
        <w:jc w:val="both"/>
      </w:pPr>
      <w:r w:rsidRPr="007E799A">
        <w:rPr>
          <w:rFonts w:ascii="Arial" w:hAnsi="Arial" w:cs="Arial"/>
          <w:sz w:val="28"/>
          <w:szCs w:val="28"/>
        </w:rPr>
        <w:t xml:space="preserve">Данная работа осуществляется согласно Методике операционной оценки взаимодействия государственного органа с физическими и юридическими лицами, </w:t>
      </w:r>
      <w:r w:rsidR="003321E3" w:rsidRPr="007E799A">
        <w:rPr>
          <w:rFonts w:ascii="Arial" w:hAnsi="Arial" w:cs="Arial"/>
          <w:sz w:val="28"/>
          <w:szCs w:val="28"/>
        </w:rPr>
        <w:t>утвержденной</w:t>
      </w:r>
      <w:r w:rsidRPr="007E799A">
        <w:rPr>
          <w:rFonts w:ascii="Arial" w:hAnsi="Arial" w:cs="Arial"/>
          <w:sz w:val="28"/>
          <w:szCs w:val="28"/>
        </w:rPr>
        <w:t xml:space="preserve"> совместным приказом руководителей уполномоченных на оценку государственных органов</w:t>
      </w:r>
      <w:r w:rsidR="009447A5" w:rsidRPr="007E799A">
        <w:rPr>
          <w:rFonts w:ascii="Arial" w:hAnsi="Arial" w:cs="Arial"/>
          <w:sz w:val="28"/>
          <w:szCs w:val="28"/>
        </w:rPr>
        <w:t xml:space="preserve"> в реализацию Указа Президента Республики Казахстан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от 19 марта 2010 года № 954</w:t>
      </w:r>
      <w:r w:rsidRPr="007E799A">
        <w:rPr>
          <w:rFonts w:ascii="Arial" w:hAnsi="Arial" w:cs="Arial"/>
          <w:sz w:val="28"/>
          <w:szCs w:val="28"/>
        </w:rPr>
        <w:t>.</w:t>
      </w:r>
    </w:p>
    <w:p w:rsidR="007F7E4D" w:rsidRDefault="001B2C67" w:rsidP="0083450B">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Степень открытости</w:t>
      </w:r>
      <w:r w:rsidR="007C0172" w:rsidRPr="007E799A">
        <w:rPr>
          <w:rFonts w:ascii="Arial" w:hAnsi="Arial" w:cs="Arial"/>
          <w:sz w:val="28"/>
          <w:szCs w:val="28"/>
        </w:rPr>
        <w:t xml:space="preserve"> </w:t>
      </w:r>
      <w:r w:rsidR="00922DBC" w:rsidRPr="007E799A">
        <w:rPr>
          <w:rFonts w:ascii="Arial" w:hAnsi="Arial" w:cs="Arial"/>
          <w:sz w:val="28"/>
          <w:szCs w:val="28"/>
        </w:rPr>
        <w:t>центральны</w:t>
      </w:r>
      <w:r w:rsidR="00934029" w:rsidRPr="007E799A">
        <w:rPr>
          <w:rFonts w:ascii="Arial" w:hAnsi="Arial" w:cs="Arial"/>
          <w:sz w:val="28"/>
          <w:szCs w:val="28"/>
        </w:rPr>
        <w:t>х</w:t>
      </w:r>
      <w:r w:rsidR="00922DBC" w:rsidRPr="007E799A">
        <w:rPr>
          <w:rFonts w:ascii="Arial" w:hAnsi="Arial" w:cs="Arial"/>
          <w:sz w:val="28"/>
          <w:szCs w:val="28"/>
        </w:rPr>
        <w:t xml:space="preserve"> государственны</w:t>
      </w:r>
      <w:r w:rsidR="00934029" w:rsidRPr="007E799A">
        <w:rPr>
          <w:rFonts w:ascii="Arial" w:hAnsi="Arial" w:cs="Arial"/>
          <w:sz w:val="28"/>
          <w:szCs w:val="28"/>
        </w:rPr>
        <w:t>х</w:t>
      </w:r>
      <w:r w:rsidR="00922DBC" w:rsidRPr="007E799A">
        <w:rPr>
          <w:rFonts w:ascii="Arial" w:hAnsi="Arial" w:cs="Arial"/>
          <w:sz w:val="28"/>
          <w:szCs w:val="28"/>
        </w:rPr>
        <w:t xml:space="preserve"> и местны</w:t>
      </w:r>
      <w:r w:rsidR="008E5EE5" w:rsidRPr="007E799A">
        <w:rPr>
          <w:rFonts w:ascii="Arial" w:hAnsi="Arial" w:cs="Arial"/>
          <w:sz w:val="28"/>
          <w:szCs w:val="28"/>
        </w:rPr>
        <w:t>х</w:t>
      </w:r>
      <w:r w:rsidR="00922DBC" w:rsidRPr="007E799A">
        <w:rPr>
          <w:rFonts w:ascii="Arial" w:hAnsi="Arial" w:cs="Arial"/>
          <w:sz w:val="28"/>
          <w:szCs w:val="28"/>
        </w:rPr>
        <w:t xml:space="preserve"> исполнительны</w:t>
      </w:r>
      <w:r w:rsidR="00934029" w:rsidRPr="007E799A">
        <w:rPr>
          <w:rFonts w:ascii="Arial" w:hAnsi="Arial" w:cs="Arial"/>
          <w:sz w:val="28"/>
          <w:szCs w:val="28"/>
        </w:rPr>
        <w:t>х</w:t>
      </w:r>
      <w:r w:rsidR="00922DBC" w:rsidRPr="007E799A">
        <w:rPr>
          <w:rFonts w:ascii="Arial" w:hAnsi="Arial" w:cs="Arial"/>
          <w:sz w:val="28"/>
          <w:szCs w:val="28"/>
        </w:rPr>
        <w:t xml:space="preserve"> орган</w:t>
      </w:r>
      <w:r w:rsidR="00934029" w:rsidRPr="007E799A">
        <w:rPr>
          <w:rFonts w:ascii="Arial" w:hAnsi="Arial" w:cs="Arial"/>
          <w:sz w:val="28"/>
          <w:szCs w:val="28"/>
        </w:rPr>
        <w:t>ов</w:t>
      </w:r>
      <w:r w:rsidR="007C0172" w:rsidRPr="007E799A">
        <w:rPr>
          <w:rFonts w:ascii="Arial" w:hAnsi="Arial" w:cs="Arial"/>
          <w:sz w:val="28"/>
          <w:szCs w:val="28"/>
        </w:rPr>
        <w:t xml:space="preserve"> </w:t>
      </w:r>
      <w:r w:rsidRPr="007E799A">
        <w:rPr>
          <w:rFonts w:ascii="Arial" w:hAnsi="Arial" w:cs="Arial"/>
          <w:sz w:val="28"/>
          <w:szCs w:val="28"/>
        </w:rPr>
        <w:t>оценивается</w:t>
      </w:r>
      <w:r w:rsidR="007C0172" w:rsidRPr="007E799A">
        <w:rPr>
          <w:rFonts w:ascii="Arial" w:hAnsi="Arial" w:cs="Arial"/>
          <w:sz w:val="28"/>
          <w:szCs w:val="28"/>
        </w:rPr>
        <w:t xml:space="preserve"> по </w:t>
      </w:r>
      <w:r w:rsidR="009678AE" w:rsidRPr="007E799A">
        <w:rPr>
          <w:rFonts w:ascii="Arial" w:hAnsi="Arial" w:cs="Arial"/>
          <w:sz w:val="28"/>
          <w:szCs w:val="28"/>
        </w:rPr>
        <w:t>7</w:t>
      </w:r>
      <w:r w:rsidR="00885041" w:rsidRPr="007E799A">
        <w:rPr>
          <w:rFonts w:ascii="Arial" w:hAnsi="Arial" w:cs="Arial"/>
          <w:sz w:val="28"/>
          <w:szCs w:val="28"/>
        </w:rPr>
        <w:t xml:space="preserve"> </w:t>
      </w:r>
      <w:r w:rsidR="007C0172" w:rsidRPr="007E799A">
        <w:rPr>
          <w:rFonts w:ascii="Arial" w:hAnsi="Arial" w:cs="Arial"/>
          <w:sz w:val="28"/>
          <w:szCs w:val="28"/>
        </w:rPr>
        <w:t>критериям</w:t>
      </w:r>
      <w:r w:rsidR="008831B9" w:rsidRPr="007E799A">
        <w:rPr>
          <w:rFonts w:ascii="Arial" w:hAnsi="Arial" w:cs="Arial"/>
          <w:sz w:val="28"/>
          <w:szCs w:val="28"/>
        </w:rPr>
        <w:t xml:space="preserve"> (</w:t>
      </w:r>
      <w:r w:rsidR="008831B9" w:rsidRPr="007E799A">
        <w:rPr>
          <w:rFonts w:ascii="Arial" w:hAnsi="Arial" w:cs="Arial"/>
          <w:i/>
          <w:sz w:val="24"/>
          <w:szCs w:val="28"/>
        </w:rPr>
        <w:t xml:space="preserve">см. </w:t>
      </w:r>
      <w:r w:rsidR="008E5EE5" w:rsidRPr="007E799A">
        <w:rPr>
          <w:rFonts w:ascii="Arial" w:hAnsi="Arial" w:cs="Arial"/>
          <w:i/>
          <w:sz w:val="24"/>
          <w:szCs w:val="28"/>
        </w:rPr>
        <w:t>Р</w:t>
      </w:r>
      <w:r w:rsidR="008831B9" w:rsidRPr="007E799A">
        <w:rPr>
          <w:rFonts w:ascii="Arial" w:hAnsi="Arial" w:cs="Arial"/>
          <w:i/>
          <w:sz w:val="24"/>
          <w:szCs w:val="28"/>
        </w:rPr>
        <w:t>ис</w:t>
      </w:r>
      <w:r w:rsidR="00000ABA" w:rsidRPr="007E799A">
        <w:rPr>
          <w:rFonts w:ascii="Arial" w:hAnsi="Arial" w:cs="Arial"/>
          <w:i/>
          <w:sz w:val="24"/>
          <w:szCs w:val="28"/>
        </w:rPr>
        <w:t xml:space="preserve">унок </w:t>
      </w:r>
      <w:r w:rsidR="009B69AD" w:rsidRPr="007E799A">
        <w:rPr>
          <w:rFonts w:ascii="Arial" w:hAnsi="Arial" w:cs="Arial"/>
          <w:i/>
          <w:sz w:val="24"/>
          <w:szCs w:val="28"/>
        </w:rPr>
        <w:t>3</w:t>
      </w:r>
      <w:r w:rsidR="008831B9" w:rsidRPr="007E799A">
        <w:rPr>
          <w:rFonts w:ascii="Arial" w:hAnsi="Arial" w:cs="Arial"/>
          <w:sz w:val="28"/>
          <w:szCs w:val="28"/>
        </w:rPr>
        <w:t>)</w:t>
      </w:r>
      <w:r w:rsidR="00885041" w:rsidRPr="007E799A">
        <w:rPr>
          <w:rFonts w:ascii="Arial" w:hAnsi="Arial" w:cs="Arial"/>
          <w:sz w:val="28"/>
          <w:szCs w:val="28"/>
        </w:rPr>
        <w:t>.</w:t>
      </w:r>
    </w:p>
    <w:p w:rsidR="00661207" w:rsidRPr="007E799A" w:rsidRDefault="00847377" w:rsidP="00847377">
      <w:pPr>
        <w:pStyle w:val="Standard"/>
        <w:spacing w:after="0" w:line="240" w:lineRule="auto"/>
        <w:jc w:val="both"/>
        <w:rPr>
          <w:rFonts w:ascii="Arial" w:hAnsi="Arial" w:cs="Arial"/>
          <w:sz w:val="28"/>
          <w:szCs w:val="28"/>
        </w:rPr>
      </w:pPr>
      <w:r w:rsidRPr="007E799A">
        <w:rPr>
          <w:rFonts w:ascii="Arial" w:hAnsi="Arial" w:cs="Arial"/>
          <w:noProof/>
          <w:sz w:val="28"/>
          <w:szCs w:val="28"/>
          <w:lang w:eastAsia="ru-RU"/>
        </w:rPr>
        <w:lastRenderedPageBreak/>
        <w:drawing>
          <wp:inline distT="0" distB="0" distL="0" distR="0">
            <wp:extent cx="5810250" cy="3065069"/>
            <wp:effectExtent l="76200" t="0" r="95250" b="2540"/>
            <wp:docPr id="3"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61207" w:rsidRPr="007E799A" w:rsidRDefault="00661207" w:rsidP="00661207">
      <w:pPr>
        <w:pStyle w:val="Standard"/>
        <w:spacing w:after="0" w:line="240" w:lineRule="auto"/>
        <w:ind w:firstLine="708"/>
        <w:jc w:val="center"/>
        <w:rPr>
          <w:rFonts w:ascii="Arial" w:hAnsi="Arial" w:cs="Arial"/>
          <w:sz w:val="24"/>
          <w:szCs w:val="28"/>
        </w:rPr>
      </w:pPr>
      <w:r w:rsidRPr="007E799A">
        <w:rPr>
          <w:rFonts w:ascii="Arial" w:hAnsi="Arial" w:cs="Arial"/>
          <w:sz w:val="24"/>
          <w:szCs w:val="28"/>
        </w:rPr>
        <w:t xml:space="preserve">Рисунок </w:t>
      </w:r>
      <w:r w:rsidR="009B69AD" w:rsidRPr="007E799A">
        <w:rPr>
          <w:rFonts w:ascii="Arial" w:hAnsi="Arial" w:cs="Arial"/>
          <w:sz w:val="24"/>
          <w:szCs w:val="28"/>
        </w:rPr>
        <w:t>3</w:t>
      </w:r>
      <w:r w:rsidRPr="007E799A">
        <w:rPr>
          <w:rFonts w:ascii="Arial" w:hAnsi="Arial" w:cs="Arial"/>
          <w:sz w:val="24"/>
          <w:szCs w:val="28"/>
        </w:rPr>
        <w:t xml:space="preserve"> – Критерии оценки эффективности деятельности государственных органов по направлению «Открытость государственного органа»</w:t>
      </w:r>
    </w:p>
    <w:p w:rsidR="00661207" w:rsidRPr="007E799A" w:rsidRDefault="00661207" w:rsidP="008D7B26">
      <w:pPr>
        <w:pStyle w:val="Standard"/>
        <w:spacing w:after="0" w:line="240" w:lineRule="auto"/>
        <w:ind w:firstLine="708"/>
        <w:jc w:val="both"/>
        <w:rPr>
          <w:rFonts w:ascii="Arial" w:hAnsi="Arial" w:cs="Arial"/>
          <w:sz w:val="28"/>
          <w:szCs w:val="28"/>
        </w:rPr>
      </w:pPr>
    </w:p>
    <w:p w:rsidR="008D7B26" w:rsidRPr="007E799A" w:rsidRDefault="008D7B26" w:rsidP="008D7B26">
      <w:pPr>
        <w:pStyle w:val="Standard"/>
        <w:spacing w:after="0" w:line="240" w:lineRule="auto"/>
        <w:ind w:firstLine="708"/>
        <w:jc w:val="both"/>
        <w:rPr>
          <w:rFonts w:ascii="Arial" w:hAnsi="Arial" w:cs="Arial"/>
          <w:sz w:val="28"/>
          <w:szCs w:val="28"/>
        </w:rPr>
      </w:pPr>
      <w:r w:rsidRPr="007E799A">
        <w:rPr>
          <w:rFonts w:ascii="Arial" w:hAnsi="Arial" w:cs="Arial"/>
          <w:sz w:val="28"/>
          <w:szCs w:val="28"/>
        </w:rPr>
        <w:t xml:space="preserve">Критерий </w:t>
      </w:r>
      <w:r w:rsidRPr="007E799A">
        <w:rPr>
          <w:rFonts w:ascii="Arial" w:hAnsi="Arial" w:cs="Arial"/>
          <w:b/>
          <w:sz w:val="28"/>
          <w:szCs w:val="28"/>
        </w:rPr>
        <w:t>«</w:t>
      </w:r>
      <w:r w:rsidR="009C5509" w:rsidRPr="007E799A">
        <w:rPr>
          <w:rFonts w:ascii="Arial" w:hAnsi="Arial" w:cs="Arial"/>
          <w:b/>
          <w:sz w:val="28"/>
          <w:szCs w:val="28"/>
        </w:rPr>
        <w:t>Открытые данные</w:t>
      </w:r>
      <w:r w:rsidRPr="007E799A">
        <w:rPr>
          <w:rFonts w:ascii="Arial" w:hAnsi="Arial" w:cs="Arial"/>
          <w:b/>
          <w:sz w:val="28"/>
          <w:szCs w:val="28"/>
        </w:rPr>
        <w:t>»</w:t>
      </w:r>
      <w:r w:rsidRPr="007E799A">
        <w:rPr>
          <w:rFonts w:ascii="Arial" w:hAnsi="Arial" w:cs="Arial"/>
          <w:sz w:val="28"/>
          <w:szCs w:val="28"/>
        </w:rPr>
        <w:t xml:space="preserve"> предполагает </w:t>
      </w:r>
      <w:r w:rsidR="00E37F97" w:rsidRPr="007E799A">
        <w:rPr>
          <w:rFonts w:ascii="Arial" w:hAnsi="Arial" w:cs="Arial"/>
          <w:sz w:val="28"/>
          <w:szCs w:val="28"/>
        </w:rPr>
        <w:t>стимулирование оцениваемых государственных органов к публикации наборов открытых данных в рамках утвержденн</w:t>
      </w:r>
      <w:r w:rsidR="00D67CD6" w:rsidRPr="007E799A">
        <w:rPr>
          <w:rFonts w:ascii="Arial" w:hAnsi="Arial" w:cs="Arial"/>
          <w:sz w:val="28"/>
          <w:szCs w:val="28"/>
        </w:rPr>
        <w:t xml:space="preserve">ого Единого перечня открытых данных государственных органов </w:t>
      </w:r>
      <w:r w:rsidR="00E37F97" w:rsidRPr="007E799A">
        <w:rPr>
          <w:rFonts w:ascii="Arial" w:hAnsi="Arial" w:cs="Arial"/>
          <w:sz w:val="28"/>
          <w:szCs w:val="28"/>
        </w:rPr>
        <w:t xml:space="preserve">и по запросам пользователей информации, а также к анализу потребностей в открытых данных среди ИТ-сообщества, предпринимательских, академических и </w:t>
      </w:r>
      <w:r w:rsidR="00D67CD6" w:rsidRPr="007E799A">
        <w:rPr>
          <w:rFonts w:ascii="Arial" w:hAnsi="Arial" w:cs="Arial"/>
          <w:sz w:val="28"/>
          <w:szCs w:val="28"/>
        </w:rPr>
        <w:t>исследовательских организаций,</w:t>
      </w:r>
      <w:r w:rsidR="00E37F97" w:rsidRPr="007E799A">
        <w:rPr>
          <w:rFonts w:ascii="Arial" w:hAnsi="Arial" w:cs="Arial"/>
          <w:sz w:val="28"/>
          <w:szCs w:val="28"/>
        </w:rPr>
        <w:t xml:space="preserve"> средств массовой информации и некоммерческих организаций</w:t>
      </w:r>
      <w:r w:rsidRPr="007E799A">
        <w:rPr>
          <w:rFonts w:ascii="Arial" w:hAnsi="Arial" w:cs="Arial"/>
          <w:sz w:val="28"/>
          <w:szCs w:val="28"/>
        </w:rPr>
        <w:t>.</w:t>
      </w:r>
    </w:p>
    <w:p w:rsidR="00916604" w:rsidRPr="007E799A" w:rsidRDefault="00916604" w:rsidP="00916604">
      <w:pPr>
        <w:pStyle w:val="Standard"/>
        <w:spacing w:after="0" w:line="240" w:lineRule="auto"/>
        <w:ind w:firstLine="708"/>
        <w:jc w:val="both"/>
      </w:pPr>
      <w:r w:rsidRPr="007E799A">
        <w:rPr>
          <w:rFonts w:ascii="Arial" w:hAnsi="Arial" w:cs="Arial"/>
          <w:sz w:val="28"/>
          <w:szCs w:val="28"/>
        </w:rPr>
        <w:t xml:space="preserve">По критерию </w:t>
      </w:r>
      <w:r w:rsidRPr="007E799A">
        <w:rPr>
          <w:rFonts w:ascii="Arial" w:hAnsi="Arial" w:cs="Arial"/>
          <w:b/>
          <w:sz w:val="28"/>
          <w:szCs w:val="28"/>
        </w:rPr>
        <w:t>«Открытые НПА»</w:t>
      </w:r>
      <w:r w:rsidRPr="007E799A">
        <w:rPr>
          <w:rFonts w:ascii="Arial" w:hAnsi="Arial" w:cs="Arial"/>
          <w:sz w:val="28"/>
          <w:szCs w:val="28"/>
        </w:rPr>
        <w:t xml:space="preserve"> определяется эффективность работы оцениваемых государственных органов по </w:t>
      </w:r>
      <w:r w:rsidR="00755968" w:rsidRPr="007E799A">
        <w:rPr>
          <w:rFonts w:ascii="Arial" w:hAnsi="Arial" w:cs="Arial"/>
          <w:sz w:val="28"/>
          <w:szCs w:val="28"/>
        </w:rPr>
        <w:t>опубликованию</w:t>
      </w:r>
      <w:r w:rsidR="00D743FE" w:rsidRPr="007E799A">
        <w:rPr>
          <w:rFonts w:ascii="Arial" w:hAnsi="Arial" w:cs="Arial"/>
          <w:sz w:val="28"/>
          <w:szCs w:val="28"/>
        </w:rPr>
        <w:t xml:space="preserve"> и обсуждению проектов нормативных </w:t>
      </w:r>
      <w:r w:rsidRPr="007E799A">
        <w:rPr>
          <w:rFonts w:ascii="Arial" w:hAnsi="Arial" w:cs="Arial"/>
          <w:sz w:val="28"/>
          <w:szCs w:val="28"/>
        </w:rPr>
        <w:t xml:space="preserve">правовых актов и </w:t>
      </w:r>
      <w:r w:rsidR="00D67CD6" w:rsidRPr="007E799A">
        <w:rPr>
          <w:rFonts w:ascii="Arial" w:hAnsi="Arial" w:cs="Arial"/>
          <w:sz w:val="28"/>
          <w:szCs w:val="28"/>
        </w:rPr>
        <w:t>консультативных документов регуляторной политики</w:t>
      </w:r>
      <w:r w:rsidRPr="007E799A">
        <w:rPr>
          <w:rFonts w:ascii="Arial" w:hAnsi="Arial" w:cs="Arial"/>
          <w:sz w:val="28"/>
          <w:szCs w:val="28"/>
        </w:rPr>
        <w:t xml:space="preserve">, а также </w:t>
      </w:r>
      <w:r w:rsidR="00755968" w:rsidRPr="007E799A">
        <w:rPr>
          <w:rFonts w:ascii="Arial" w:hAnsi="Arial" w:cs="Arial"/>
          <w:sz w:val="28"/>
          <w:szCs w:val="28"/>
        </w:rPr>
        <w:t>рассмотрению</w:t>
      </w:r>
      <w:r w:rsidRPr="007E799A">
        <w:rPr>
          <w:rFonts w:ascii="Arial" w:hAnsi="Arial" w:cs="Arial"/>
          <w:sz w:val="28"/>
          <w:szCs w:val="28"/>
        </w:rPr>
        <w:t xml:space="preserve"> поступающи</w:t>
      </w:r>
      <w:r w:rsidR="00755968" w:rsidRPr="007E799A">
        <w:rPr>
          <w:rFonts w:ascii="Arial" w:hAnsi="Arial" w:cs="Arial"/>
          <w:sz w:val="28"/>
          <w:szCs w:val="28"/>
        </w:rPr>
        <w:t>х</w:t>
      </w:r>
      <w:r w:rsidR="00D743FE" w:rsidRPr="007E799A">
        <w:rPr>
          <w:rFonts w:ascii="Arial" w:hAnsi="Arial" w:cs="Arial"/>
          <w:sz w:val="28"/>
          <w:szCs w:val="28"/>
        </w:rPr>
        <w:t xml:space="preserve"> к ним</w:t>
      </w:r>
      <w:r w:rsidRPr="007E799A">
        <w:rPr>
          <w:rFonts w:ascii="Arial" w:hAnsi="Arial" w:cs="Arial"/>
          <w:sz w:val="28"/>
          <w:szCs w:val="28"/>
        </w:rPr>
        <w:t xml:space="preserve"> комментари</w:t>
      </w:r>
      <w:r w:rsidR="00755968" w:rsidRPr="007E799A">
        <w:rPr>
          <w:rFonts w:ascii="Arial" w:hAnsi="Arial" w:cs="Arial"/>
          <w:sz w:val="28"/>
          <w:szCs w:val="28"/>
        </w:rPr>
        <w:t>ев</w:t>
      </w:r>
      <w:r w:rsidRPr="007E799A">
        <w:rPr>
          <w:rFonts w:ascii="Arial" w:hAnsi="Arial" w:cs="Arial"/>
          <w:sz w:val="28"/>
          <w:szCs w:val="28"/>
        </w:rPr>
        <w:t xml:space="preserve"> и предложени</w:t>
      </w:r>
      <w:r w:rsidR="00755968" w:rsidRPr="007E799A">
        <w:rPr>
          <w:rFonts w:ascii="Arial" w:hAnsi="Arial" w:cs="Arial"/>
          <w:sz w:val="28"/>
          <w:szCs w:val="28"/>
        </w:rPr>
        <w:t>й</w:t>
      </w:r>
      <w:r w:rsidRPr="007E799A">
        <w:rPr>
          <w:rFonts w:ascii="Arial" w:hAnsi="Arial" w:cs="Arial"/>
          <w:sz w:val="28"/>
          <w:szCs w:val="28"/>
        </w:rPr>
        <w:t>.</w:t>
      </w:r>
    </w:p>
    <w:p w:rsidR="00916604" w:rsidRPr="007E799A" w:rsidRDefault="00916604" w:rsidP="00916604">
      <w:pPr>
        <w:pStyle w:val="Standard"/>
        <w:spacing w:after="0" w:line="240" w:lineRule="auto"/>
        <w:ind w:firstLine="708"/>
        <w:jc w:val="both"/>
        <w:rPr>
          <w:rFonts w:ascii="Arial" w:hAnsi="Arial" w:cs="Arial"/>
          <w:sz w:val="28"/>
          <w:szCs w:val="28"/>
        </w:rPr>
      </w:pPr>
      <w:r w:rsidRPr="007E799A">
        <w:rPr>
          <w:rFonts w:ascii="Arial" w:hAnsi="Arial" w:cs="Arial"/>
          <w:sz w:val="28"/>
          <w:szCs w:val="28"/>
        </w:rPr>
        <w:t xml:space="preserve">В рамках критерия </w:t>
      </w:r>
      <w:r w:rsidRPr="007E799A">
        <w:rPr>
          <w:rFonts w:ascii="Arial" w:hAnsi="Arial" w:cs="Arial"/>
          <w:b/>
          <w:sz w:val="28"/>
          <w:szCs w:val="28"/>
        </w:rPr>
        <w:t>«Открытые бюджеты»</w:t>
      </w:r>
      <w:r w:rsidRPr="007E799A">
        <w:rPr>
          <w:rFonts w:ascii="Arial" w:hAnsi="Arial" w:cs="Arial"/>
          <w:sz w:val="28"/>
          <w:szCs w:val="28"/>
        </w:rPr>
        <w:t xml:space="preserve"> оценивается качество работы государственных органов в части опубликования бюджетной информации и </w:t>
      </w:r>
      <w:r w:rsidR="00D67CD6" w:rsidRPr="007E799A">
        <w:rPr>
          <w:rFonts w:ascii="Arial" w:hAnsi="Arial" w:cs="Arial"/>
          <w:sz w:val="28"/>
          <w:szCs w:val="28"/>
        </w:rPr>
        <w:t xml:space="preserve">рассмотрения </w:t>
      </w:r>
      <w:r w:rsidRPr="007E799A">
        <w:rPr>
          <w:rFonts w:ascii="Arial" w:hAnsi="Arial" w:cs="Arial"/>
          <w:sz w:val="28"/>
          <w:szCs w:val="28"/>
        </w:rPr>
        <w:t>поступающи</w:t>
      </w:r>
      <w:r w:rsidR="00D67CD6" w:rsidRPr="007E799A">
        <w:rPr>
          <w:rFonts w:ascii="Arial" w:hAnsi="Arial" w:cs="Arial"/>
          <w:sz w:val="28"/>
          <w:szCs w:val="28"/>
        </w:rPr>
        <w:t>х</w:t>
      </w:r>
      <w:r w:rsidRPr="007E799A">
        <w:rPr>
          <w:rFonts w:ascii="Arial" w:hAnsi="Arial" w:cs="Arial"/>
          <w:sz w:val="28"/>
          <w:szCs w:val="28"/>
        </w:rPr>
        <w:t xml:space="preserve"> к ним</w:t>
      </w:r>
      <w:r w:rsidR="00D67CD6" w:rsidRPr="007E799A">
        <w:rPr>
          <w:rFonts w:ascii="Arial" w:hAnsi="Arial" w:cs="Arial"/>
          <w:sz w:val="28"/>
          <w:szCs w:val="28"/>
        </w:rPr>
        <w:t xml:space="preserve"> комментариев и предложений</w:t>
      </w:r>
      <w:r w:rsidRPr="007E799A">
        <w:rPr>
          <w:rFonts w:ascii="Arial" w:hAnsi="Arial" w:cs="Arial"/>
          <w:sz w:val="28"/>
          <w:szCs w:val="28"/>
        </w:rPr>
        <w:t xml:space="preserve"> пользователей.</w:t>
      </w:r>
    </w:p>
    <w:p w:rsidR="00916604" w:rsidRPr="007E799A" w:rsidRDefault="00916604" w:rsidP="00916604">
      <w:pPr>
        <w:pStyle w:val="Standard"/>
        <w:spacing w:after="0" w:line="240" w:lineRule="auto"/>
        <w:ind w:firstLine="708"/>
        <w:jc w:val="both"/>
        <w:rPr>
          <w:rFonts w:ascii="Arial" w:hAnsi="Arial" w:cs="Arial"/>
          <w:sz w:val="28"/>
          <w:szCs w:val="28"/>
        </w:rPr>
      </w:pPr>
      <w:r w:rsidRPr="007E799A">
        <w:rPr>
          <w:rFonts w:ascii="Arial" w:hAnsi="Arial" w:cs="Arial"/>
          <w:sz w:val="28"/>
          <w:szCs w:val="28"/>
        </w:rPr>
        <w:t xml:space="preserve">Стимулирование оцениваемых государственных органов к эффективному взаимодействию с физическими и юридическими лицами и анализу общественного мнения касательно деятельности государственного органа в курируемых сферах осуществляется в рамках критерия </w:t>
      </w:r>
      <w:r w:rsidRPr="007E799A">
        <w:rPr>
          <w:rFonts w:ascii="Arial" w:hAnsi="Arial" w:cs="Arial"/>
          <w:b/>
          <w:sz w:val="28"/>
          <w:szCs w:val="28"/>
        </w:rPr>
        <w:t>«Открытый диалог»</w:t>
      </w:r>
      <w:r w:rsidRPr="007E799A">
        <w:rPr>
          <w:rFonts w:ascii="Arial" w:hAnsi="Arial" w:cs="Arial"/>
          <w:sz w:val="28"/>
          <w:szCs w:val="28"/>
        </w:rPr>
        <w:t>.</w:t>
      </w:r>
    </w:p>
    <w:p w:rsidR="00935244" w:rsidRPr="007E799A" w:rsidRDefault="00E21EE3" w:rsidP="00B977A7">
      <w:pPr>
        <w:pStyle w:val="Standard"/>
        <w:spacing w:after="0" w:line="240" w:lineRule="auto"/>
        <w:ind w:firstLine="708"/>
        <w:jc w:val="both"/>
        <w:rPr>
          <w:rFonts w:ascii="Arial" w:hAnsi="Arial" w:cs="Arial"/>
          <w:sz w:val="28"/>
          <w:szCs w:val="28"/>
        </w:rPr>
      </w:pPr>
      <w:r w:rsidRPr="007E799A">
        <w:rPr>
          <w:rFonts w:ascii="Arial" w:hAnsi="Arial" w:cs="Arial"/>
          <w:sz w:val="28"/>
          <w:szCs w:val="28"/>
        </w:rPr>
        <w:t xml:space="preserve">По критерию </w:t>
      </w:r>
      <w:r w:rsidRPr="007E799A">
        <w:rPr>
          <w:rFonts w:ascii="Arial" w:hAnsi="Arial" w:cs="Arial"/>
          <w:b/>
          <w:sz w:val="28"/>
          <w:szCs w:val="28"/>
        </w:rPr>
        <w:t>«Наполнение</w:t>
      </w:r>
      <w:r w:rsidR="001429FD" w:rsidRPr="007E799A">
        <w:rPr>
          <w:rFonts w:ascii="Arial" w:hAnsi="Arial" w:cs="Arial"/>
          <w:b/>
          <w:sz w:val="28"/>
          <w:szCs w:val="28"/>
        </w:rPr>
        <w:t xml:space="preserve"> официального интернет-ресурса»</w:t>
      </w:r>
      <w:r w:rsidRPr="007E799A">
        <w:rPr>
          <w:rFonts w:ascii="Arial" w:hAnsi="Arial" w:cs="Arial"/>
          <w:b/>
          <w:sz w:val="28"/>
          <w:szCs w:val="28"/>
        </w:rPr>
        <w:t xml:space="preserve"> </w:t>
      </w:r>
      <w:r w:rsidR="001429FD" w:rsidRPr="007E799A">
        <w:rPr>
          <w:rFonts w:ascii="Arial" w:hAnsi="Arial" w:cs="Arial"/>
          <w:sz w:val="28"/>
          <w:szCs w:val="28"/>
        </w:rPr>
        <w:t>оценивается д</w:t>
      </w:r>
      <w:r w:rsidR="002F242E" w:rsidRPr="007E799A">
        <w:rPr>
          <w:rFonts w:ascii="Arial" w:hAnsi="Arial" w:cs="Arial"/>
          <w:sz w:val="28"/>
          <w:szCs w:val="28"/>
        </w:rPr>
        <w:t>еятельность государственных органов</w:t>
      </w:r>
      <w:r w:rsidR="00B1246C" w:rsidRPr="007E799A">
        <w:rPr>
          <w:rFonts w:ascii="Arial" w:hAnsi="Arial" w:cs="Arial"/>
          <w:sz w:val="28"/>
          <w:szCs w:val="28"/>
        </w:rPr>
        <w:t xml:space="preserve"> по размещению и актуализации</w:t>
      </w:r>
      <w:r w:rsidR="00125BBF" w:rsidRPr="007E799A">
        <w:rPr>
          <w:rFonts w:ascii="Arial" w:hAnsi="Arial" w:cs="Arial"/>
          <w:sz w:val="28"/>
          <w:szCs w:val="28"/>
        </w:rPr>
        <w:t xml:space="preserve"> информации в соответствии со статьей 16 Закона «О доступе к информации».</w:t>
      </w:r>
    </w:p>
    <w:p w:rsidR="00935244" w:rsidRPr="007E799A" w:rsidRDefault="00125BBF" w:rsidP="00B977A7">
      <w:pPr>
        <w:pStyle w:val="Standard"/>
        <w:spacing w:after="0" w:line="240" w:lineRule="auto"/>
        <w:ind w:firstLine="708"/>
        <w:jc w:val="both"/>
        <w:rPr>
          <w:rFonts w:ascii="Arial" w:hAnsi="Arial" w:cs="Arial"/>
          <w:sz w:val="28"/>
          <w:szCs w:val="28"/>
        </w:rPr>
      </w:pPr>
      <w:r w:rsidRPr="007E799A">
        <w:rPr>
          <w:rFonts w:ascii="Arial" w:hAnsi="Arial" w:cs="Arial"/>
          <w:sz w:val="28"/>
          <w:szCs w:val="28"/>
        </w:rPr>
        <w:t>Критерий</w:t>
      </w:r>
      <w:r w:rsidRPr="007E799A">
        <w:rPr>
          <w:rFonts w:ascii="Arial" w:hAnsi="Arial" w:cs="Arial"/>
          <w:b/>
          <w:sz w:val="28"/>
          <w:szCs w:val="28"/>
        </w:rPr>
        <w:t xml:space="preserve"> </w:t>
      </w:r>
      <w:r w:rsidR="00935244" w:rsidRPr="007E799A">
        <w:rPr>
          <w:rFonts w:ascii="Arial" w:hAnsi="Arial" w:cs="Arial"/>
          <w:b/>
          <w:sz w:val="28"/>
          <w:szCs w:val="28"/>
        </w:rPr>
        <w:t>«Открытость подведомственных организаций»</w:t>
      </w:r>
      <w:r w:rsidR="001429FD" w:rsidRPr="007E799A">
        <w:rPr>
          <w:rFonts w:ascii="Arial" w:hAnsi="Arial" w:cs="Arial"/>
          <w:b/>
          <w:sz w:val="28"/>
          <w:szCs w:val="28"/>
        </w:rPr>
        <w:t xml:space="preserve"> </w:t>
      </w:r>
      <w:r w:rsidR="00AE67F3" w:rsidRPr="007E799A">
        <w:rPr>
          <w:rFonts w:ascii="Arial" w:hAnsi="Arial" w:cs="Arial"/>
          <w:sz w:val="28"/>
          <w:szCs w:val="28"/>
        </w:rPr>
        <w:t>предусматривает</w:t>
      </w:r>
      <w:r w:rsidR="00AE67F3" w:rsidRPr="007E799A">
        <w:rPr>
          <w:rFonts w:ascii="Arial" w:hAnsi="Arial" w:cs="Arial"/>
          <w:b/>
          <w:sz w:val="28"/>
          <w:szCs w:val="28"/>
        </w:rPr>
        <w:t xml:space="preserve"> </w:t>
      </w:r>
      <w:r w:rsidR="007D2769" w:rsidRPr="007E799A">
        <w:rPr>
          <w:rFonts w:ascii="Arial" w:hAnsi="Arial" w:cs="Arial"/>
          <w:sz w:val="28"/>
          <w:szCs w:val="28"/>
        </w:rPr>
        <w:t>оценку</w:t>
      </w:r>
      <w:r w:rsidR="007D2769" w:rsidRPr="007E799A">
        <w:rPr>
          <w:rFonts w:ascii="Arial" w:hAnsi="Arial" w:cs="Arial"/>
          <w:b/>
          <w:sz w:val="28"/>
          <w:szCs w:val="28"/>
        </w:rPr>
        <w:t xml:space="preserve"> </w:t>
      </w:r>
      <w:r w:rsidR="007D2769" w:rsidRPr="007E799A">
        <w:rPr>
          <w:rFonts w:ascii="Arial" w:hAnsi="Arial" w:cs="Arial"/>
          <w:sz w:val="28"/>
          <w:szCs w:val="28"/>
        </w:rPr>
        <w:t xml:space="preserve">эффективности взаимодействия </w:t>
      </w:r>
      <w:r w:rsidR="00BC072C" w:rsidRPr="007E799A">
        <w:rPr>
          <w:rFonts w:ascii="Arial" w:hAnsi="Arial" w:cs="Arial"/>
          <w:sz w:val="28"/>
          <w:szCs w:val="28"/>
        </w:rPr>
        <w:lastRenderedPageBreak/>
        <w:t xml:space="preserve">государственных </w:t>
      </w:r>
      <w:r w:rsidR="001429FD" w:rsidRPr="007E799A">
        <w:rPr>
          <w:rFonts w:ascii="Arial" w:hAnsi="Arial" w:cs="Arial"/>
          <w:sz w:val="28"/>
          <w:szCs w:val="28"/>
        </w:rPr>
        <w:t>органов с подведомственными организациями в целях обеспечения их открытости</w:t>
      </w:r>
      <w:r w:rsidR="007D2769" w:rsidRPr="007E799A">
        <w:rPr>
          <w:rFonts w:ascii="Arial" w:hAnsi="Arial" w:cs="Arial"/>
          <w:sz w:val="28"/>
          <w:szCs w:val="28"/>
        </w:rPr>
        <w:t>.</w:t>
      </w:r>
    </w:p>
    <w:p w:rsidR="00C15407" w:rsidRPr="007E799A" w:rsidRDefault="00C15407" w:rsidP="00B977A7">
      <w:pPr>
        <w:pStyle w:val="Standard"/>
        <w:spacing w:after="0" w:line="240" w:lineRule="auto"/>
        <w:ind w:firstLine="708"/>
        <w:jc w:val="both"/>
        <w:rPr>
          <w:rFonts w:ascii="Arial" w:hAnsi="Arial" w:cs="Arial"/>
          <w:b/>
          <w:sz w:val="28"/>
          <w:szCs w:val="28"/>
        </w:rPr>
      </w:pPr>
      <w:r w:rsidRPr="007E799A">
        <w:rPr>
          <w:rFonts w:ascii="Arial" w:hAnsi="Arial" w:cs="Arial"/>
          <w:sz w:val="28"/>
          <w:szCs w:val="28"/>
        </w:rPr>
        <w:t>Посредством критерия</w:t>
      </w:r>
      <w:r w:rsidRPr="007E799A">
        <w:rPr>
          <w:rFonts w:ascii="Arial" w:hAnsi="Arial" w:cs="Arial"/>
          <w:b/>
          <w:sz w:val="28"/>
          <w:szCs w:val="28"/>
        </w:rPr>
        <w:t xml:space="preserve"> «Открытость через СМИ» </w:t>
      </w:r>
      <w:r w:rsidRPr="007E799A">
        <w:rPr>
          <w:rFonts w:ascii="Arial" w:hAnsi="Arial" w:cs="Arial"/>
          <w:sz w:val="28"/>
          <w:szCs w:val="28"/>
        </w:rPr>
        <w:t>уполномоченным органом оценивается эффективность, оперативность и клиентоориентированность взаимодействия государственных органов со СМИ.</w:t>
      </w:r>
      <w:r w:rsidRPr="007E799A">
        <w:rPr>
          <w:rFonts w:ascii="Arial" w:hAnsi="Arial" w:cs="Arial"/>
          <w:b/>
          <w:sz w:val="28"/>
          <w:szCs w:val="28"/>
        </w:rPr>
        <w:t xml:space="preserve"> </w:t>
      </w:r>
    </w:p>
    <w:p w:rsidR="007F7E4D" w:rsidRPr="007E799A" w:rsidRDefault="00B977A7" w:rsidP="00B977A7">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 xml:space="preserve">В соответствии с полученным результатом оценки, определяется </w:t>
      </w:r>
      <w:r w:rsidR="00D743FE" w:rsidRPr="007E799A">
        <w:rPr>
          <w:rFonts w:ascii="Arial" w:hAnsi="Arial" w:cs="Arial"/>
          <w:sz w:val="28"/>
          <w:szCs w:val="28"/>
        </w:rPr>
        <w:t>уровень</w:t>
      </w:r>
      <w:r w:rsidRPr="007E799A">
        <w:rPr>
          <w:rFonts w:ascii="Arial" w:hAnsi="Arial" w:cs="Arial"/>
          <w:sz w:val="28"/>
          <w:szCs w:val="28"/>
        </w:rPr>
        <w:t xml:space="preserve"> </w:t>
      </w:r>
      <w:r w:rsidR="006F71A7" w:rsidRPr="007E799A">
        <w:rPr>
          <w:rFonts w:ascii="Arial" w:hAnsi="Arial" w:cs="Arial"/>
          <w:sz w:val="28"/>
          <w:szCs w:val="28"/>
        </w:rPr>
        <w:t>открытости</w:t>
      </w:r>
      <w:r w:rsidRPr="007E799A">
        <w:rPr>
          <w:rFonts w:ascii="Arial" w:hAnsi="Arial" w:cs="Arial"/>
          <w:sz w:val="28"/>
          <w:szCs w:val="28"/>
        </w:rPr>
        <w:t xml:space="preserve"> государственных органов (</w:t>
      </w:r>
      <w:r w:rsidRPr="007E799A">
        <w:rPr>
          <w:rFonts w:ascii="Arial" w:hAnsi="Arial" w:cs="Arial"/>
          <w:i/>
          <w:iCs/>
          <w:sz w:val="24"/>
          <w:szCs w:val="24"/>
        </w:rPr>
        <w:t xml:space="preserve">см. Рисунок </w:t>
      </w:r>
      <w:r w:rsidR="005B29C4" w:rsidRPr="007E799A">
        <w:rPr>
          <w:rFonts w:ascii="Arial" w:hAnsi="Arial" w:cs="Arial"/>
          <w:i/>
          <w:iCs/>
          <w:sz w:val="24"/>
          <w:szCs w:val="24"/>
        </w:rPr>
        <w:t>4</w:t>
      </w:r>
      <w:r w:rsidRPr="007E799A">
        <w:rPr>
          <w:rFonts w:ascii="Arial" w:hAnsi="Arial" w:cs="Arial"/>
          <w:sz w:val="28"/>
          <w:szCs w:val="28"/>
        </w:rPr>
        <w:t>).</w:t>
      </w:r>
    </w:p>
    <w:p w:rsidR="008D7B26" w:rsidRPr="007E799A" w:rsidRDefault="003B3987" w:rsidP="0083450B">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Так, в отчетн</w:t>
      </w:r>
      <w:r w:rsidR="001B2C67" w:rsidRPr="007E799A">
        <w:rPr>
          <w:rFonts w:ascii="Arial" w:hAnsi="Arial" w:cs="Arial"/>
          <w:sz w:val="28"/>
          <w:szCs w:val="28"/>
        </w:rPr>
        <w:t>ом</w:t>
      </w:r>
      <w:r w:rsidRPr="007E799A">
        <w:rPr>
          <w:rFonts w:ascii="Arial" w:hAnsi="Arial" w:cs="Arial"/>
          <w:sz w:val="28"/>
          <w:szCs w:val="28"/>
        </w:rPr>
        <w:t xml:space="preserve"> период</w:t>
      </w:r>
      <w:r w:rsidR="001B2C67" w:rsidRPr="007E799A">
        <w:rPr>
          <w:rFonts w:ascii="Arial" w:hAnsi="Arial" w:cs="Arial"/>
          <w:sz w:val="28"/>
          <w:szCs w:val="28"/>
        </w:rPr>
        <w:t>е</w:t>
      </w:r>
      <w:r w:rsidRPr="007E799A">
        <w:rPr>
          <w:rFonts w:ascii="Arial" w:hAnsi="Arial" w:cs="Arial"/>
          <w:sz w:val="28"/>
          <w:szCs w:val="28"/>
        </w:rPr>
        <w:t xml:space="preserve"> </w:t>
      </w:r>
      <w:r w:rsidR="00254291" w:rsidRPr="007E799A">
        <w:rPr>
          <w:rFonts w:ascii="Arial" w:hAnsi="Arial" w:cs="Arial"/>
          <w:sz w:val="28"/>
          <w:szCs w:val="28"/>
        </w:rPr>
        <w:t>в отношении 4</w:t>
      </w:r>
      <w:r w:rsidR="008F37F1" w:rsidRPr="007E799A">
        <w:rPr>
          <w:rFonts w:ascii="Arial" w:hAnsi="Arial" w:cs="Arial"/>
          <w:sz w:val="28"/>
          <w:szCs w:val="28"/>
        </w:rPr>
        <w:t>1</w:t>
      </w:r>
      <w:r w:rsidR="00254291" w:rsidRPr="007E799A">
        <w:rPr>
          <w:rFonts w:ascii="Arial" w:hAnsi="Arial" w:cs="Arial"/>
          <w:sz w:val="28"/>
          <w:szCs w:val="28"/>
        </w:rPr>
        <w:t xml:space="preserve"> центральн</w:t>
      </w:r>
      <w:r w:rsidR="001B2C67" w:rsidRPr="007E799A">
        <w:rPr>
          <w:rFonts w:ascii="Arial" w:hAnsi="Arial" w:cs="Arial"/>
          <w:sz w:val="28"/>
          <w:szCs w:val="28"/>
        </w:rPr>
        <w:t>ого</w:t>
      </w:r>
      <w:r w:rsidR="00254291" w:rsidRPr="007E799A">
        <w:rPr>
          <w:rFonts w:ascii="Arial" w:hAnsi="Arial" w:cs="Arial"/>
          <w:sz w:val="28"/>
          <w:szCs w:val="28"/>
        </w:rPr>
        <w:t xml:space="preserve"> и местн</w:t>
      </w:r>
      <w:r w:rsidR="001B2C67" w:rsidRPr="007E799A">
        <w:rPr>
          <w:rFonts w:ascii="Arial" w:hAnsi="Arial" w:cs="Arial"/>
          <w:sz w:val="28"/>
          <w:szCs w:val="28"/>
        </w:rPr>
        <w:t xml:space="preserve">ого </w:t>
      </w:r>
      <w:r w:rsidR="00254291" w:rsidRPr="007E799A">
        <w:rPr>
          <w:rFonts w:ascii="Arial" w:hAnsi="Arial" w:cs="Arial"/>
          <w:sz w:val="28"/>
          <w:szCs w:val="28"/>
        </w:rPr>
        <w:t>исполнительн</w:t>
      </w:r>
      <w:r w:rsidR="001B2C67" w:rsidRPr="007E799A">
        <w:rPr>
          <w:rFonts w:ascii="Arial" w:hAnsi="Arial" w:cs="Arial"/>
          <w:sz w:val="28"/>
          <w:szCs w:val="28"/>
        </w:rPr>
        <w:t>ого</w:t>
      </w:r>
      <w:r w:rsidR="00254291" w:rsidRPr="007E799A">
        <w:rPr>
          <w:rFonts w:ascii="Arial" w:hAnsi="Arial" w:cs="Arial"/>
          <w:sz w:val="28"/>
          <w:szCs w:val="28"/>
        </w:rPr>
        <w:t xml:space="preserve"> орган</w:t>
      </w:r>
      <w:r w:rsidR="001B2C67" w:rsidRPr="007E799A">
        <w:rPr>
          <w:rFonts w:ascii="Arial" w:hAnsi="Arial" w:cs="Arial"/>
          <w:sz w:val="28"/>
          <w:szCs w:val="28"/>
        </w:rPr>
        <w:t>а</w:t>
      </w:r>
      <w:r w:rsidR="00254291" w:rsidRPr="007E799A">
        <w:rPr>
          <w:rFonts w:ascii="Arial" w:hAnsi="Arial" w:cs="Arial"/>
          <w:sz w:val="28"/>
          <w:szCs w:val="28"/>
        </w:rPr>
        <w:t xml:space="preserve"> проведена оценка.</w:t>
      </w:r>
    </w:p>
    <w:p w:rsidR="00254291" w:rsidRPr="007E799A" w:rsidRDefault="00254291" w:rsidP="0083450B">
      <w:pPr>
        <w:tabs>
          <w:tab w:val="left" w:pos="1134"/>
          <w:tab w:val="left" w:pos="7091"/>
        </w:tabs>
        <w:spacing w:after="0" w:line="240" w:lineRule="auto"/>
        <w:ind w:firstLine="709"/>
        <w:contextualSpacing/>
        <w:jc w:val="both"/>
        <w:rPr>
          <w:rFonts w:ascii="Arial" w:hAnsi="Arial" w:cs="Arial"/>
          <w:sz w:val="28"/>
          <w:szCs w:val="28"/>
        </w:rPr>
      </w:pPr>
    </w:p>
    <w:bookmarkStart w:id="0" w:name="_Hlk164845222"/>
    <w:bookmarkEnd w:id="0"/>
    <w:p w:rsidR="00DA6570" w:rsidRPr="007E799A" w:rsidRDefault="00C6267D" w:rsidP="00641BDC">
      <w:pPr>
        <w:tabs>
          <w:tab w:val="left" w:pos="0"/>
          <w:tab w:val="left" w:pos="7091"/>
        </w:tabs>
        <w:spacing w:after="0" w:line="24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94080" behindDoc="0" locked="0" layoutInCell="1" allowOverlap="1">
                <wp:simplePos x="0" y="0"/>
                <wp:positionH relativeFrom="column">
                  <wp:posOffset>380365</wp:posOffset>
                </wp:positionH>
                <wp:positionV relativeFrom="paragraph">
                  <wp:posOffset>1882775</wp:posOffset>
                </wp:positionV>
                <wp:extent cx="1263650" cy="279400"/>
                <wp:effectExtent l="0" t="0" r="0"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50" cy="279400"/>
                        </a:xfrm>
                        <a:prstGeom prst="rect">
                          <a:avLst/>
                        </a:prstGeom>
                        <a:noFill/>
                        <a:ln w="6350">
                          <a:noFill/>
                        </a:ln>
                      </wps:spPr>
                      <wps:txbx>
                        <w:txbxContent>
                          <w:p w:rsidR="005160F1" w:rsidRPr="00436217" w:rsidRDefault="005160F1" w:rsidP="007103EE">
                            <w:pPr>
                              <w:spacing w:after="0" w:line="240" w:lineRule="auto"/>
                              <w:jc w:val="both"/>
                              <w:rPr>
                                <w:rFonts w:ascii="Arial" w:hAnsi="Arial" w:cs="Arial"/>
                                <w:lang w:val="kk-KZ"/>
                              </w:rPr>
                            </w:pPr>
                            <w:r w:rsidRPr="00436217">
                              <w:rPr>
                                <w:rFonts w:ascii="Arial" w:hAnsi="Arial" w:cs="Arial"/>
                                <w:lang w:val="kk-KZ"/>
                              </w:rPr>
                              <w:t>0-</w:t>
                            </w:r>
                            <w:r>
                              <w:rPr>
                                <w:rFonts w:ascii="Arial" w:hAnsi="Arial" w:cs="Arial"/>
                                <w:lang w:val="kk-KZ"/>
                              </w:rPr>
                              <w:t>4</w:t>
                            </w:r>
                            <w:r w:rsidRPr="00436217">
                              <w:rPr>
                                <w:rFonts w:ascii="Arial" w:hAnsi="Arial" w:cs="Arial"/>
                                <w:lang w:val="kk-KZ"/>
                              </w:rPr>
                              <w:t>9,99 баллов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26" type="#_x0000_t202" style="position:absolute;left:0;text-align:left;margin-left:29.95pt;margin-top:148.25pt;width:99.5pt;height: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jNTwIAAHIEAAAOAAAAZHJzL2Uyb0RvYy54bWysVL1u2zAQ3gv0HQjutWzFcWrBcuAmcFHA&#10;SAI4RWaaoiyhFI8laUvu1r2v0Hfo0KFbX8F5ox4p2XHTTkUX+qj7eD/fd+fJZVNJshXGlqBSOuj1&#10;KRGKQ1aqdUrf389fvabEOqYyJkGJlO6EpZfTly8mtU5EDAXITBiCQZRNap3SwjmdRJHlhaiY7YEW&#10;Cp05mIo5vJp1lBlWY/RKRnG/P4pqMJk2wIW1+PW6ddJpiJ/ngrvbPLfCEZlSrM2F04Rz5c9oOmHJ&#10;2jBdlLwrg/1DFRUrFSY9hrpmjpGNKf8IVZXcgIXc9ThUEeR5yUXoAbsZ9J91syyYFqEXJMfqI032&#10;/4XlN9s7Q8ospfGYEsUq1Gj/df9t/33/c//j8fPjF4IOZKnWNkHwUiPcNW+gQbVDx1YvgH+wCIlO&#10;MO0Di2jPSpObyv9ivwQfohC7I/micYT7aPHobHSOLo6++GI87Ad1oqfX2lj3VkBFvJFSg+KGCth2&#10;YZ3Pz5IDxCdTMC+lDAJLReqUjs4w/G8efCFVV3hbq2/BNaum63gF2Q4bNtAOjtV8XmLyBbPujhmc&#10;FKwXp9/d4pFLwCTQWZQUYD797bvHo4DopaTGyUup/bhhRlAi3ymUdjwYDv2ohsvw/CLGizn1rE49&#10;alNdAQ73APdM82B6vJMHMzdQPeCSzHxWdDHFMXdK3cG8cu0+4JJxMZsFEA6nZm6hlpofdPbU3jcP&#10;zOiOf4fK3cBhRlnyTIYW29I92zjIy6CRJ7hlteMdBztI1y2h35zTe0A9/VVMfwEAAP//AwBQSwME&#10;FAAGAAgAAAAhAKF/b2niAAAACgEAAA8AAABkcnMvZG93bnJldi54bWxMj8tOwzAQRfdI/IM1SOyo&#10;Q8BVEjKpqkgVEoJFSzfsnHiaRPgRYrcNfD1mVZYzc3Tn3HI1G81ONPnBWYT7RQKMbOvUYDuE/fvm&#10;LgPmg7RKamcJ4Zs8rKrrq1IWyp3tlk670LEYYn0hEfoQxoJz3/ZkpF+4kWy8HdxkZIjj1HE1yXMM&#10;N5qnSbLkRg42fujlSHVP7efuaBBe6s2b3DapyX50/fx6WI9f+w+BeHszr5+ABZrDBYY//agOVXRq&#10;3NEqzzSCyPNIIqT5UgCLQCqyuGkQHh4TAbwq+f8K1S8AAAD//wMAUEsBAi0AFAAGAAgAAAAhALaD&#10;OJL+AAAA4QEAABMAAAAAAAAAAAAAAAAAAAAAAFtDb250ZW50X1R5cGVzXS54bWxQSwECLQAUAAYA&#10;CAAAACEAOP0h/9YAAACUAQAACwAAAAAAAAAAAAAAAAAvAQAAX3JlbHMvLnJlbHNQSwECLQAUAAYA&#10;CAAAACEA0TRozU8CAAByBAAADgAAAAAAAAAAAAAAAAAuAgAAZHJzL2Uyb0RvYy54bWxQSwECLQAU&#10;AAYACAAAACEAoX9vaeIAAAAKAQAADwAAAAAAAAAAAAAAAACpBAAAZHJzL2Rvd25yZXYueG1sUEsF&#10;BgAAAAAEAAQA8wAAALgFAAAAAA==&#10;" filled="f" stroked="f" strokeweight=".5pt">
                <v:textbox>
                  <w:txbxContent>
                    <w:p w:rsidR="005160F1" w:rsidRPr="00436217" w:rsidRDefault="005160F1" w:rsidP="007103EE">
                      <w:pPr>
                        <w:spacing w:after="0" w:line="240" w:lineRule="auto"/>
                        <w:jc w:val="both"/>
                        <w:rPr>
                          <w:rFonts w:ascii="Arial" w:hAnsi="Arial" w:cs="Arial"/>
                          <w:lang w:val="kk-KZ"/>
                        </w:rPr>
                      </w:pPr>
                      <w:r w:rsidRPr="00436217">
                        <w:rPr>
                          <w:rFonts w:ascii="Arial" w:hAnsi="Arial" w:cs="Arial"/>
                          <w:lang w:val="kk-KZ"/>
                        </w:rPr>
                        <w:t>0-</w:t>
                      </w:r>
                      <w:r>
                        <w:rPr>
                          <w:rFonts w:ascii="Arial" w:hAnsi="Arial" w:cs="Arial"/>
                          <w:lang w:val="kk-KZ"/>
                        </w:rPr>
                        <w:t>4</w:t>
                      </w:r>
                      <w:r w:rsidRPr="00436217">
                        <w:rPr>
                          <w:rFonts w:ascii="Arial" w:hAnsi="Arial" w:cs="Arial"/>
                          <w:lang w:val="kk-KZ"/>
                        </w:rPr>
                        <w:t>9,99 баллов</w:t>
                      </w:r>
                    </w:p>
                  </w:txbxContent>
                </v:textbox>
              </v:shape>
            </w:pict>
          </mc:Fallback>
        </mc:AlternateContent>
      </w:r>
      <w:r>
        <w:rPr>
          <w:rFonts w:ascii="Arial" w:hAnsi="Arial" w:cs="Arial"/>
          <w:noProof/>
          <w:sz w:val="28"/>
          <w:szCs w:val="28"/>
        </w:rPr>
        <mc:AlternateContent>
          <mc:Choice Requires="wps">
            <w:drawing>
              <wp:anchor distT="4294967294" distB="4294967294" distL="114300" distR="114300" simplePos="0" relativeHeight="251686912" behindDoc="0" locked="0" layoutInCell="1" allowOverlap="1">
                <wp:simplePos x="0" y="0"/>
                <wp:positionH relativeFrom="column">
                  <wp:posOffset>475615</wp:posOffset>
                </wp:positionH>
                <wp:positionV relativeFrom="paragraph">
                  <wp:posOffset>2105024</wp:posOffset>
                </wp:positionV>
                <wp:extent cx="999490" cy="0"/>
                <wp:effectExtent l="0" t="0" r="0" b="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94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1B89C8" id="Прямая соединительная линия 25" o:spid="_x0000_s1026" style="position:absolute;flip:x;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7.45pt,165.75pt" to="116.1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o3+wEAAAwEAAAOAAAAZHJzL2Uyb0RvYy54bWysU0uO1DAQ3SNxB8t7OukWIDrq9CxmBCxG&#10;0GLgAB7H7lj4J9t00jtgjdRH4AosQBppgDMkN6LspDP8hARiY9mueq9ePZdXJ62SaMecF0aXeD7L&#10;MWKamkrobYlfPH945wFGPhBdEWk0K/GeeXyyvn1r1diCLUxtZMUcAhLti8aWuA7BFlnmac0U8TNj&#10;mYYgN06RAEe3zSpHGmBXMlvk+f2sMa6yzlDmPdyeDUG8TvycMxqecu5ZQLLEoC2k1aX1Mq7ZekWK&#10;rSO2FnSUQf5BhSJCQ9GJ6owEgl458QuVEtQZb3iYUaMyw7mgLPUA3czzn7q5qIllqRcwx9vJJv//&#10;aOmT3cYhUZV4cQ8jTRS8Ufe+f90fus/dh/6A+jfd1+5T97G76r50V/1b2F/372Afg931eH1AAAcv&#10;G+sLoDzVGxfdoK2+sOeGvvQQy34IxoO3Q1rLnUJcCvsYRijZCMagNr3Sfnol1gZE4XK5XN5dwlvS&#10;YygjRWSIBa3z4REzCsVNiaXQ0T9SkN25D1HDTcooaNCQ1IS9ZDFZ6meMgydQa1CTppGdSod2BOaI&#10;UMp0mMd+gS9lRxgXUk7APJX9I3DMj1CWJvVvwBMiVTY6TGAltHG/qx7ao2Q+5B8dGPqOFlyaar9x&#10;x7eCkUsdjt8jzvT35wS/+cTrbwAAAP//AwBQSwMEFAAGAAgAAAAhAKS9AIfcAAAACgEAAA8AAABk&#10;cnMvZG93bnJldi54bWxMj8tOwzAQRfdI/IM1SOyo8yivkEmFKF0jCkgs3XhIAvY4st02+XuMhATL&#10;mTm6c269mqwRB/JhcIyQLzIQxK3TA3cIry+bixsQISrWyjgmhJkCrJrTk1pV2h35mQ7b2IkUwqFS&#10;CH2MYyVlaHuyKizcSJxuH85bFdPoO6m9OqZwa2SRZVfSqoHTh16N9NBT+7XdW4RgusfP+W1260L7&#10;eb0J7/SULxHPz6b7OxCRpvgHw49+UocmOe3cnnUQBuF6eZtIhLLML0EkoCiLEsTudyObWv6v0HwD&#10;AAD//wMAUEsBAi0AFAAGAAgAAAAhALaDOJL+AAAA4QEAABMAAAAAAAAAAAAAAAAAAAAAAFtDb250&#10;ZW50X1R5cGVzXS54bWxQSwECLQAUAAYACAAAACEAOP0h/9YAAACUAQAACwAAAAAAAAAAAAAAAAAv&#10;AQAAX3JlbHMvLnJlbHNQSwECLQAUAAYACAAAACEAwDSqN/sBAAAMBAAADgAAAAAAAAAAAAAAAAAu&#10;AgAAZHJzL2Uyb0RvYy54bWxQSwECLQAUAAYACAAAACEApL0Ah9wAAAAKAQAADwAAAAAAAAAAAAAA&#10;AABVBAAAZHJzL2Rvd25yZXYueG1sUEsFBgAAAAAEAAQA8wAAAF4FAAAAAA==&#10;" strokecolor="#4579b8 [3044]">
                <o:lock v:ext="edit" shapetype="f"/>
              </v:line>
            </w:pict>
          </mc:Fallback>
        </mc:AlternateContent>
      </w:r>
      <w:r>
        <w:rPr>
          <w:rFonts w:ascii="Arial" w:hAnsi="Arial" w:cs="Arial"/>
          <w:noProof/>
          <w:sz w:val="28"/>
          <w:szCs w:val="28"/>
        </w:rPr>
        <mc:AlternateContent>
          <mc:Choice Requires="wps">
            <w:drawing>
              <wp:anchor distT="0" distB="0" distL="114300" distR="114300" simplePos="0" relativeHeight="251689984" behindDoc="0" locked="0" layoutInCell="1" allowOverlap="1">
                <wp:simplePos x="0" y="0"/>
                <wp:positionH relativeFrom="column">
                  <wp:posOffset>1116965</wp:posOffset>
                </wp:positionH>
                <wp:positionV relativeFrom="paragraph">
                  <wp:posOffset>479425</wp:posOffset>
                </wp:positionV>
                <wp:extent cx="1149350" cy="234950"/>
                <wp:effectExtent l="0" t="0" r="0" b="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234950"/>
                        </a:xfrm>
                        <a:prstGeom prst="rect">
                          <a:avLst/>
                        </a:prstGeom>
                        <a:noFill/>
                        <a:ln w="6350">
                          <a:noFill/>
                        </a:ln>
                      </wps:spPr>
                      <wps:txbx>
                        <w:txbxContent>
                          <w:p w:rsidR="005160F1" w:rsidRPr="00436217" w:rsidRDefault="005160F1" w:rsidP="00436217">
                            <w:pPr>
                              <w:spacing w:after="0" w:line="240" w:lineRule="auto"/>
                              <w:jc w:val="both"/>
                              <w:rPr>
                                <w:rFonts w:ascii="Arial" w:hAnsi="Arial" w:cs="Arial"/>
                                <w:lang w:val="kk-KZ"/>
                              </w:rPr>
                            </w:pPr>
                            <w:r w:rsidRPr="00436217">
                              <w:rPr>
                                <w:rFonts w:ascii="Arial" w:hAnsi="Arial" w:cs="Arial"/>
                                <w:lang w:val="kk-KZ"/>
                              </w:rPr>
                              <w:t>90</w:t>
                            </w:r>
                            <w:r>
                              <w:rPr>
                                <w:rFonts w:ascii="Arial" w:hAnsi="Arial" w:cs="Arial"/>
                                <w:lang w:val="kk-KZ"/>
                              </w:rPr>
                              <w:t>-</w:t>
                            </w:r>
                            <w:r w:rsidRPr="00436217">
                              <w:rPr>
                                <w:rFonts w:ascii="Arial" w:hAnsi="Arial" w:cs="Arial"/>
                                <w:lang w:val="kk-KZ"/>
                              </w:rPr>
                              <w:t>100 баллов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7" o:spid="_x0000_s1027" type="#_x0000_t202" style="position:absolute;left:0;text-align:left;margin-left:87.95pt;margin-top:37.75pt;width:90.5pt;height: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blUAIAAHkEAAAOAAAAZHJzL2Uyb0RvYy54bWysVLFu2zAQ3Qv0HwjutSzHSWrBcuAmcFHA&#10;SAI4RWaaoiyhFI8laUvp1r2/0H/o0KFbf8H5ox4pyXHTTkUX6sh7PN69d6fpRVNJshPGlqBSGg+G&#10;lAjFISvVJqXv7xavXlNiHVMZk6BESh+EpRezly+mtU7ECAqQmTAEgyib1DqlhXM6iSLLC1ExOwAt&#10;FDpzMBVzuDWbKDOsxuiVjEbD4VlUg8m0AS6sxdOr1klnIX6eC+5u8twKR2RKMTcXVhPWtV+j2ZQl&#10;G8N0UfIuDfYPWVSsVPjoIdQVc4xsTflHqKrkBizkbsChiiDPSy5CDVhNPHxWzapgWoRakByrDzTZ&#10;/xeWX+9uDSmzlI7OKVGsQo32X/ff9t/3P/c/Hj8/fiHoQJZqbRMErzTCXfMGGlQ7VGz1EvgHi5Do&#10;CNNesIj2rDS5qfwX6yV4EYV4OJAvGke4jxaPJyen6OLoG52MJ2j7oE+3tbHurYCKeCOlBsUNGbDd&#10;0roW2kP8YwoWpZR4zhKpSJ3SMx/+Nw8Gl6pLvM3Vl+CadRMoifvC15A9YN0G2v6xmi9KzGHJrLtl&#10;BhsG08YhcDe45BLwLegsSgown/527vGoI3opqbEBU2o/bpkRlMh3ChWexOOx79iwGZ+ej3Bjjj3r&#10;Y4/aVpeAPR7juGkeTI93sjdzA9U9zsrcv4oupji+nVLXm5euHQucNS7m8wDCHtXMLdVK815uz/Bd&#10;c8+M7mRwKOA19K3KkmdqtNiW9fnWQV4GqTzPLasd/djfQexuFv0AHe8D6umPMfsFAAD//wMAUEsD&#10;BBQABgAIAAAAIQB8QQ+m4AAAAAoBAAAPAAAAZHJzL2Rvd25yZXYueG1sTI/BTsMwEETvSPyDtUjc&#10;qNMgtyXEqapIFRKCQ0sv3Daxm0TE6xC7beDrWU5wnJ2n2Zl8PblenO0YOk8a5rMEhKXam44aDYe3&#10;7d0KRIhIBntPVsOXDbAurq9yzIy/0M6e97ERHEIhQw1tjEMmZahb6zDM/GCJvaMfHUaWYyPNiBcO&#10;d71Mk2QhHXbEH1ocbNna+mN/chqey+0r7qrUrb778unluBk+D+9K69ubafMIItop/sHwW5+rQ8Gd&#10;Kn8iE0TPeqkeGNWwVAoEA/dqwYeKnXmqQBa5/D+h+AEAAP//AwBQSwECLQAUAAYACAAAACEAtoM4&#10;kv4AAADhAQAAEwAAAAAAAAAAAAAAAAAAAAAAW0NvbnRlbnRfVHlwZXNdLnhtbFBLAQItABQABgAI&#10;AAAAIQA4/SH/1gAAAJQBAAALAAAAAAAAAAAAAAAAAC8BAABfcmVscy8ucmVsc1BLAQItABQABgAI&#10;AAAAIQCuDgblUAIAAHkEAAAOAAAAAAAAAAAAAAAAAC4CAABkcnMvZTJvRG9jLnhtbFBLAQItABQA&#10;BgAIAAAAIQB8QQ+m4AAAAAoBAAAPAAAAAAAAAAAAAAAAAKoEAABkcnMvZG93bnJldi54bWxQSwUG&#10;AAAAAAQABADzAAAAtwUAAAAA&#10;" filled="f" stroked="f" strokeweight=".5pt">
                <v:textbox>
                  <w:txbxContent>
                    <w:p w:rsidR="005160F1" w:rsidRPr="00436217" w:rsidRDefault="005160F1" w:rsidP="00436217">
                      <w:pPr>
                        <w:spacing w:after="0" w:line="240" w:lineRule="auto"/>
                        <w:jc w:val="both"/>
                        <w:rPr>
                          <w:rFonts w:ascii="Arial" w:hAnsi="Arial" w:cs="Arial"/>
                          <w:lang w:val="kk-KZ"/>
                        </w:rPr>
                      </w:pPr>
                      <w:r w:rsidRPr="00436217">
                        <w:rPr>
                          <w:rFonts w:ascii="Arial" w:hAnsi="Arial" w:cs="Arial"/>
                          <w:lang w:val="kk-KZ"/>
                        </w:rPr>
                        <w:t>90</w:t>
                      </w:r>
                      <w:r>
                        <w:rPr>
                          <w:rFonts w:ascii="Arial" w:hAnsi="Arial" w:cs="Arial"/>
                          <w:lang w:val="kk-KZ"/>
                        </w:rPr>
                        <w:t>-</w:t>
                      </w:r>
                      <w:r w:rsidRPr="00436217">
                        <w:rPr>
                          <w:rFonts w:ascii="Arial" w:hAnsi="Arial" w:cs="Arial"/>
                          <w:lang w:val="kk-KZ"/>
                        </w:rPr>
                        <w:t>100 баллов</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92032" behindDoc="0" locked="0" layoutInCell="1" allowOverlap="1">
                <wp:simplePos x="0" y="0"/>
                <wp:positionH relativeFrom="column">
                  <wp:posOffset>545465</wp:posOffset>
                </wp:positionH>
                <wp:positionV relativeFrom="paragraph">
                  <wp:posOffset>1374775</wp:posOffset>
                </wp:positionV>
                <wp:extent cx="1263650" cy="279400"/>
                <wp:effectExtent l="0" t="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50" cy="279400"/>
                        </a:xfrm>
                        <a:prstGeom prst="rect">
                          <a:avLst/>
                        </a:prstGeom>
                        <a:noFill/>
                        <a:ln w="6350">
                          <a:noFill/>
                        </a:ln>
                      </wps:spPr>
                      <wps:txbx>
                        <w:txbxContent>
                          <w:p w:rsidR="005160F1" w:rsidRPr="00436217" w:rsidRDefault="005160F1" w:rsidP="006540DA">
                            <w:pPr>
                              <w:spacing w:after="0" w:line="240" w:lineRule="auto"/>
                              <w:jc w:val="both"/>
                              <w:rPr>
                                <w:rFonts w:ascii="Arial" w:hAnsi="Arial" w:cs="Arial"/>
                                <w:lang w:val="kk-KZ"/>
                              </w:rPr>
                            </w:pPr>
                            <w:r>
                              <w:rPr>
                                <w:rFonts w:ascii="Arial" w:hAnsi="Arial" w:cs="Arial"/>
                                <w:lang w:val="kk-KZ"/>
                              </w:rPr>
                              <w:t>5</w:t>
                            </w:r>
                            <w:r w:rsidRPr="00436217">
                              <w:rPr>
                                <w:rFonts w:ascii="Arial" w:hAnsi="Arial" w:cs="Arial"/>
                                <w:lang w:val="kk-KZ"/>
                              </w:rPr>
                              <w:t>0-</w:t>
                            </w:r>
                            <w:r>
                              <w:rPr>
                                <w:rFonts w:ascii="Arial" w:hAnsi="Arial" w:cs="Arial"/>
                                <w:lang w:val="kk-KZ"/>
                              </w:rPr>
                              <w:t>6</w:t>
                            </w:r>
                            <w:r w:rsidRPr="00436217">
                              <w:rPr>
                                <w:rFonts w:ascii="Arial" w:hAnsi="Arial" w:cs="Arial"/>
                                <w:lang w:val="kk-KZ"/>
                              </w:rPr>
                              <w:t>9,99 баллов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8" o:spid="_x0000_s1028" type="#_x0000_t202" style="position:absolute;left:0;text-align:left;margin-left:42.95pt;margin-top:108.25pt;width:99.5pt;height: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AjUQIAAHkEAAAOAAAAZHJzL2Uyb0RvYy54bWysVL1u2zAQ3gv0HQjutWzFcRrBcuAmcFHA&#10;SAI4RWaaoiyhFI8laUvp1r2v0Hfo0KFbX8F5ox4pyXHTTkUX+qj7eD/fd+fpRVNJshPGlqBSOhoM&#10;KRGKQ1aqTUrf3y1evabEOqYyJkGJlD4ISy9mL19Ma52IGAqQmTAEgyib1DqlhXM6iSLLC1ExOwAt&#10;FDpzMBVzeDWbKDOsxuiVjOLhcBLVYDJtgAtr8etV66SzED/PBXc3eW6FIzKlWJsLpwnn2p/RbMqS&#10;jWG6KHlXBvuHKipWKkx6CHXFHCNbU/4Rqiq5AQu5G3CoIsjzkovQA3YzGj7rZlUwLUIvSI7VB5rs&#10;/wvLr3e3hpRZSmNUSrEKNdp/3X/bf9//3P94/Pz4haADWaq1TRC80gh3zRtoUO3QsdVL4B8sQqIj&#10;TPvAItqz0uSm8r/YL8GHKMTDgXzROMJ9tHhyMjlFF0dffHY+HgZ1oqfX2lj3VkBFvJFSg+KGCthu&#10;aZ3Pz5Ie4pMpWJRSBoGlInVKJycY/jcPvpCqK7yt1bfgmnXTUtI3vobsAfs20M6P1XxRYg1LZt0t&#10;MzgwWDYugbvBI5eAuaCzKCnAfPrbd49HHdFLSY0DmFL7ccuMoES+U6jw+Wg89hMbLuPTsxgv5tiz&#10;PvaobXUJOOMjXDfNg+nxTvZmbqC6x12Z+6zoYopj7pS63rx07VrgrnExnwcQzqhmbqlWmvdye4bv&#10;mntmdCeDQwGvoR9VljxTo8W2rM+3DvIySOV5blnt6Mf5Dgp2u+gX6PgeUE//GLNfAAAA//8DAFBL&#10;AwQUAAYACAAAACEAv9hI8eEAAAAKAQAADwAAAGRycy9kb3ducmV2LnhtbEyPTU+DQBCG7yb+h82Y&#10;eLNLiRBElqYhaUyMPbT24m1gt0BkZ5Hdtuiv73jS23w8eeeZYjXbQZzN5HtHCpaLCIShxumeWgWH&#10;981DBsIHJI2DI6Pg23hYlbc3BebaXWhnzvvQCg4hn6OCLoQxl9I3nbHoF240xLujmywGbqdW6gkv&#10;HG4HGUdRKi32xBc6HE3VmeZzf7IKXqvNFnd1bLOfoXp5O67Hr8NHotT93bx+BhHMHP5g+NVndSjZ&#10;qXYn0l4MCrLkiUkF8TJNQDAQZ488qblIowRkWcj/L5RXAAAA//8DAFBLAQItABQABgAIAAAAIQC2&#10;gziS/gAAAOEBAAATAAAAAAAAAAAAAAAAAAAAAABbQ29udGVudF9UeXBlc10ueG1sUEsBAi0AFAAG&#10;AAgAAAAhADj9If/WAAAAlAEAAAsAAAAAAAAAAAAAAAAALwEAAF9yZWxzLy5yZWxzUEsBAi0AFAAG&#10;AAgAAAAhAIDOECNRAgAAeQQAAA4AAAAAAAAAAAAAAAAALgIAAGRycy9lMm9Eb2MueG1sUEsBAi0A&#10;FAAGAAgAAAAhAL/YSPHhAAAACgEAAA8AAAAAAAAAAAAAAAAAqwQAAGRycy9kb3ducmV2LnhtbFBL&#10;BQYAAAAABAAEAPMAAAC5BQAAAAA=&#10;" filled="f" stroked="f" strokeweight=".5pt">
                <v:textbox>
                  <w:txbxContent>
                    <w:p w:rsidR="005160F1" w:rsidRPr="00436217" w:rsidRDefault="005160F1" w:rsidP="006540DA">
                      <w:pPr>
                        <w:spacing w:after="0" w:line="240" w:lineRule="auto"/>
                        <w:jc w:val="both"/>
                        <w:rPr>
                          <w:rFonts w:ascii="Arial" w:hAnsi="Arial" w:cs="Arial"/>
                          <w:lang w:val="kk-KZ"/>
                        </w:rPr>
                      </w:pPr>
                      <w:r>
                        <w:rPr>
                          <w:rFonts w:ascii="Arial" w:hAnsi="Arial" w:cs="Arial"/>
                          <w:lang w:val="kk-KZ"/>
                        </w:rPr>
                        <w:t>5</w:t>
                      </w:r>
                      <w:r w:rsidRPr="00436217">
                        <w:rPr>
                          <w:rFonts w:ascii="Arial" w:hAnsi="Arial" w:cs="Arial"/>
                          <w:lang w:val="kk-KZ"/>
                        </w:rPr>
                        <w:t>0-</w:t>
                      </w:r>
                      <w:r>
                        <w:rPr>
                          <w:rFonts w:ascii="Arial" w:hAnsi="Arial" w:cs="Arial"/>
                          <w:lang w:val="kk-KZ"/>
                        </w:rPr>
                        <w:t>6</w:t>
                      </w:r>
                      <w:r w:rsidRPr="00436217">
                        <w:rPr>
                          <w:rFonts w:ascii="Arial" w:hAnsi="Arial" w:cs="Arial"/>
                          <w:lang w:val="kk-KZ"/>
                        </w:rPr>
                        <w:t>9,99 баллов</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84864" behindDoc="0" locked="0" layoutInCell="1" allowOverlap="1">
                <wp:simplePos x="0" y="0"/>
                <wp:positionH relativeFrom="column">
                  <wp:posOffset>596265</wp:posOffset>
                </wp:positionH>
                <wp:positionV relativeFrom="paragraph">
                  <wp:posOffset>1603375</wp:posOffset>
                </wp:positionV>
                <wp:extent cx="1132840" cy="12700"/>
                <wp:effectExtent l="0" t="0" r="0" b="63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3284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A36E" id="Прямая соединительная линия 19"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26.25pt" to="136.1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50AgIAABsEAAAOAAAAZHJzL2Uyb0RvYy54bWysU0uO1DAQ3SNxB8t7OkmDYIg6PYsZAYsR&#10;tBhg73HsjoV/sk13egeskfoIXIEFSCMNcIbkRpSddIafhEBsrLKr3qtXHy+OWyXRhjkvjK5wMcsx&#10;YpqaWuh1hZ8/e3DrCCMfiK6JNJpVeMc8Pl7evLHY2pLNTWNkzRwCEu3Lra1wE4Its8zThiniZ8Yy&#10;DU5unCIBrm6d1Y5sgV3JbJ7nd7OtcbV1hjLv4fV0cOJl4uec0fCEc88CkhUGbSGdLp0X8cyWC1Ku&#10;HbGNoKMM8g8qFBEakk5UpyQQ9MqJX6iUoM54w8OMGpUZzgVlqQaopsh/qua8IZalWqA53k5t8v+P&#10;lj7erBwSNczuPkaaKJhR975/3e+7z92Hfo/6N93X7lP3sbvsvnSX/Vuwr/p3YEdndzU+7xHAoZdb&#10;60ugPNErF7tBW31uzwx96cGX/eCMF2+HsJY7hbgU9hHIwMl6Ea1IAS1CbZrXbpoXawOi8FgUt+dH&#10;d2CsFHzF/F6e5pmRMhJGsHU+PGRGoWhUWAod20lKsjnzIUq6Dhn1DZKSuLCTLAZL/ZRxaFFMmNBp&#10;OdmJdGhDYK0IpUyHIpYPfCk6wriQcgLmfwaO8RHK0uL+DXhCpMxGhwmshDbud9lDe5DMh/hDB4a6&#10;YwsuTL1bucPoYANTheNviSv+/T3Br//08hsAAAD//wMAUEsDBBQABgAIAAAAIQBHFnxt3wAAAAoB&#10;AAAPAAAAZHJzL2Rvd25yZXYueG1sTI/BTsMwDIbvSLxDZCRuLCWljJWmE0KAuE1sIK5ZYpqKxqma&#10;dO14erITHG1/+v391Xp2HTvgEFpPEq4XGTAk7U1LjYT33fPVHbAQFRnVeUIJRwywrs/PKlUaP9Eb&#10;HraxYSmEQqkk2Bj7kvOgLToVFr5HSrcvPzgV0zg03AxqSuGu4yLLbrlTLaUPVvX4aFF/b0cnYeJW&#10;b/xx8/P0mb++zDurx+WHlvLyYn64BxZxjn8wnPSTOtTJae9HMoF1Elb5KpESRCEKYAkQS5ED2582&#10;NwXwuuL/K9S/AAAA//8DAFBLAQItABQABgAIAAAAIQC2gziS/gAAAOEBAAATAAAAAAAAAAAAAAAA&#10;AAAAAABbQ29udGVudF9UeXBlc10ueG1sUEsBAi0AFAAGAAgAAAAhADj9If/WAAAAlAEAAAsAAAAA&#10;AAAAAAAAAAAALwEAAF9yZWxzLy5yZWxzUEsBAi0AFAAGAAgAAAAhAP/krnQCAgAAGwQAAA4AAAAA&#10;AAAAAAAAAAAALgIAAGRycy9lMm9Eb2MueG1sUEsBAi0AFAAGAAgAAAAhAEcWfG3fAAAACgEAAA8A&#10;AAAAAAAAAAAAAAAAXAQAAGRycy9kb3ducmV2LnhtbFBLBQYAAAAABAAEAPMAAABoBQAAAAA=&#10;" strokecolor="#4579b8 [3044]">
                <o:lock v:ext="edit" shapetype="f"/>
              </v:line>
            </w:pict>
          </mc:Fallback>
        </mc:AlternateContent>
      </w:r>
      <w:r>
        <w:rPr>
          <w:rFonts w:ascii="Arial" w:hAnsi="Arial" w:cs="Arial"/>
          <w:noProof/>
          <w:sz w:val="28"/>
          <w:szCs w:val="28"/>
        </w:rPr>
        <mc:AlternateContent>
          <mc:Choice Requires="wps">
            <w:drawing>
              <wp:anchor distT="4294967294" distB="4294967294" distL="114300" distR="114300" simplePos="0" relativeHeight="251674624" behindDoc="0" locked="0" layoutInCell="1" allowOverlap="1">
                <wp:simplePos x="0" y="0"/>
                <wp:positionH relativeFrom="column">
                  <wp:posOffset>1110615</wp:posOffset>
                </wp:positionH>
                <wp:positionV relativeFrom="paragraph">
                  <wp:posOffset>701674</wp:posOffset>
                </wp:positionV>
                <wp:extent cx="1075690" cy="0"/>
                <wp:effectExtent l="0" t="0" r="0" b="0"/>
                <wp:wrapNone/>
                <wp:docPr id="5"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56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7C013" id="Прямая соединительная линия 14" o:spid="_x0000_s1026" style="position:absolute;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45pt,55.25pt" to="172.1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SZ+gEAAAwEAAAOAAAAZHJzL2Uyb0RvYy54bWysU81u1DAQviPxDpbvbJKKFog220Mr4FDB&#10;itIHcB17Y+E/2WY3ewPOSPsIvAIHkCqV8gzJGzF2sil/EgJxseyZ+b6Z+WY8P26VRGvmvDC6wsUs&#10;x4hpamqhVxW+ePn43kOMfCC6JtJoVuEt8/h4cffOfGNLdmAaI2vmEJBoX25shZsQbJllnjZMET8z&#10;lmlwcuMUCfB0q6x2ZAPsSmYHeX6UbYyrrTOUeQ/W08GJF4mfc0bDc849C0hWGGoL6XTpvIxntpiT&#10;cuWIbQQdyyD/UIUiQkPSieqUBIJeO/ELlRLUGW94mFGjMsO5oCz1AN0U+U/dnDfEstQLiOPtJJP/&#10;f7T02XrpkKgrfIiRJgpG1H3o3/S77kv3sd+h/m33tfvcfequupvuqn8H9+v+Pdyjs7sezTtU3I9S&#10;bqwvgfFEL10Ug7b63J4Z+sqDL/vBGR/eDmEtdwpxKexT2KCkIuiC2jSk7TQk1gZEwVjkDw6PHsEs&#10;6d6XkTJSxIzW+fCEGYXipcJS6KgfKcn6zIdYxG3IWNFQRConbCWLwVK/YBw0ickSOm0jO5EOrQns&#10;EaGU6VDEhoEvRUcYF1JOwPzPwDE+Qlna1L8BT4iU2egwgZXQxv0ue2j3JfMhfq/A0HeU4NLU26Xb&#10;DwtWLnU4fo+409+/E/z2Ey++AQAA//8DAFBLAwQUAAYACAAAACEAn4eqgt0AAAALAQAADwAAAGRy&#10;cy9kb3ducmV2LnhtbEyPzU7DMBCE70i8g7VI3KiTNvyFOBWi9IwoVOrRjZckYK8j222Tt2eRkOC2&#10;szua/aZajs6KI4bYe1KQzzIQSI03PbUK3t/WV3cgYtJktPWECiaMsKzPzypdGn+iVzxuUis4hGKp&#10;FXQpDaWUsenQ6TjzAxLfPnxwOrEMrTRBnzjcWTnPshvpdE/8odMDPnXYfG0OTkG07fPntJ38am7C&#10;tFrHHb7khVKXF+PjA4iEY/ozww8+o0PNTHt/IBOFZX1b3LOVhzy7BsGORVEsQOx/N7Ku5P8O9TcA&#10;AAD//wMAUEsBAi0AFAAGAAgAAAAhALaDOJL+AAAA4QEAABMAAAAAAAAAAAAAAAAAAAAAAFtDb250&#10;ZW50X1R5cGVzXS54bWxQSwECLQAUAAYACAAAACEAOP0h/9YAAACUAQAACwAAAAAAAAAAAAAAAAAv&#10;AQAAX3JlbHMvLnJlbHNQSwECLQAUAAYACAAAACEAzrU0mfoBAAAMBAAADgAAAAAAAAAAAAAAAAAu&#10;AgAAZHJzL2Uyb0RvYy54bWxQSwECLQAUAAYACAAAACEAn4eqgt0AAAALAQAADwAAAAAAAAAAAAAA&#10;AABUBAAAZHJzL2Rvd25yZXYueG1sUEsFBgAAAAAEAAQA8wAAAF4FAAAAAA==&#10;" strokecolor="#4579b8 [3044]">
                <o:lock v:ext="edit" shapetype="f"/>
              </v:line>
            </w:pict>
          </mc:Fallback>
        </mc:AlternateContent>
      </w:r>
      <w:r>
        <w:rPr>
          <w:rFonts w:ascii="Arial" w:hAnsi="Arial" w:cs="Arial"/>
          <w:noProof/>
          <w:sz w:val="28"/>
          <w:szCs w:val="28"/>
        </w:rPr>
        <mc:AlternateContent>
          <mc:Choice Requires="wps">
            <w:drawing>
              <wp:anchor distT="0" distB="0" distL="114300" distR="114300" simplePos="0" relativeHeight="251687936" behindDoc="0" locked="0" layoutInCell="1" allowOverlap="1">
                <wp:simplePos x="0" y="0"/>
                <wp:positionH relativeFrom="column">
                  <wp:posOffset>786765</wp:posOffset>
                </wp:positionH>
                <wp:positionV relativeFrom="paragraph">
                  <wp:posOffset>892175</wp:posOffset>
                </wp:positionV>
                <wp:extent cx="1263650" cy="279400"/>
                <wp:effectExtent l="0"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50" cy="279400"/>
                        </a:xfrm>
                        <a:prstGeom prst="rect">
                          <a:avLst/>
                        </a:prstGeom>
                        <a:noFill/>
                        <a:ln w="6350">
                          <a:noFill/>
                        </a:ln>
                      </wps:spPr>
                      <wps:txbx>
                        <w:txbxContent>
                          <w:p w:rsidR="005160F1" w:rsidRPr="00436217" w:rsidRDefault="005160F1" w:rsidP="00436217">
                            <w:pPr>
                              <w:spacing w:after="0" w:line="240" w:lineRule="auto"/>
                              <w:jc w:val="both"/>
                              <w:rPr>
                                <w:rFonts w:ascii="Arial" w:hAnsi="Arial" w:cs="Arial"/>
                                <w:lang w:val="kk-KZ"/>
                              </w:rPr>
                            </w:pPr>
                            <w:r w:rsidRPr="00436217">
                              <w:rPr>
                                <w:rFonts w:ascii="Arial" w:hAnsi="Arial" w:cs="Arial"/>
                                <w:lang w:val="kk-KZ"/>
                              </w:rPr>
                              <w:t>70-89,99 баллов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6" o:spid="_x0000_s1029" type="#_x0000_t202" style="position:absolute;left:0;text-align:left;margin-left:61.95pt;margin-top:70.25pt;width:99.5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nOUgIAAHkEAAAOAAAAZHJzL2Uyb0RvYy54bWysVEtu2zAQ3RfoHQjua/kXpxEsB24CFwWM&#10;JIBTZE1TlCWU4rAkbcnddd8r9A5ddNFdr+DcqENKcty0q6Ibeqh5nM97M55e1qUkO2FsASqhg16f&#10;EqE4pIXaJPT9/eLVa0qsYyplEpRI6F5Yejl7+WJa6VgMIQeZCkMwiLJxpROaO6fjKLI8FyWzPdBC&#10;oTMDUzKHV7OJUsMqjF7KaNjvT6IKTKoNcGEtfr1unHQW4meZ4O42y6xwRCYUa3PhNOFc+zOaTVm8&#10;MUznBW/LYP9QRckKhUmPoa6ZY2Rrij9ClQU3YCFzPQ5lBFlWcBF6wG4G/WfdrHKmRegFybH6SJP9&#10;f2H5ze7OkCJN6HBCiWIlanT4evh2+H74efjx+PnxC0EHslRpGyN4pRHu6jdQo9qhY6uXwD9YhEQn&#10;mOaBRbRnpc5M6X+xX4IPUYj9kXxRO8J9tOFkNDlDF0ff8Pxi3A/qRE+vtbHurYCSeCOhBsUNFbDd&#10;0jqfn8UdxCdTsCikDAJLRaqETkYY/jcPvpCqLbyp1bfg6nUdKBl1ja8h3WPfBpr5sZovCqxhyay7&#10;YwYHBsvGJXC3eGQSMBe0FiU5mE9/++7xqCN6KalwABNqP26ZEZTIdwoVvhiMx35iw2V8dj7Eizn1&#10;rE89alteAc74ANdN82B6vJOdmRkoH3BX5j4rupjimDuhrjOvXLMWuGtczOcBhDOqmVuqlead3J7h&#10;+/qBGd3K4FDAG+hGlcXP1GiwDevzrYOsCFJ5nhtWW/pxvoOC7S76BTq9B9TTP8bsFwAAAP//AwBQ&#10;SwMEFAAGAAgAAAAhAKS/lFjhAAAACwEAAA8AAABkcnMvZG93bnJldi54bWxMj81OwzAQhO9IvIO1&#10;SNyog9ugNI1TVZEqJASHll64bWI3ifBPiN028PQsp3LbmR3NflusJ2vYWY+h907C4ywBpl3jVe9a&#10;CYf37UMGLER0Co13WsK3DrAub28KzJW/uJ0+72PLqMSFHCV0MQ4556HptMUw84N2tDv60WIkObZc&#10;jXihcmu4SJInbrF3dKHDQVedbj73Jyvhpdq+4a4WNvsx1fPrcTN8HT5SKe/vps0KWNRTvIbhD5/Q&#10;oSSm2p+cCsyQFvMlRWlYJCkwSsyFIKcmJ1ukwMuC//+h/AUAAP//AwBQSwECLQAUAAYACAAAACEA&#10;toM4kv4AAADhAQAAEwAAAAAAAAAAAAAAAAAAAAAAW0NvbnRlbnRfVHlwZXNdLnhtbFBLAQItABQA&#10;BgAIAAAAIQA4/SH/1gAAAJQBAAALAAAAAAAAAAAAAAAAAC8BAABfcmVscy8ucmVsc1BLAQItABQA&#10;BgAIAAAAIQApVdnOUgIAAHkEAAAOAAAAAAAAAAAAAAAAAC4CAABkcnMvZTJvRG9jLnhtbFBLAQIt&#10;ABQABgAIAAAAIQCkv5RY4QAAAAsBAAAPAAAAAAAAAAAAAAAAAKwEAABkcnMvZG93bnJldi54bWxQ&#10;SwUGAAAAAAQABADzAAAAugUAAAAA&#10;" filled="f" stroked="f" strokeweight=".5pt">
                <v:textbox>
                  <w:txbxContent>
                    <w:p w:rsidR="005160F1" w:rsidRPr="00436217" w:rsidRDefault="005160F1" w:rsidP="00436217">
                      <w:pPr>
                        <w:spacing w:after="0" w:line="240" w:lineRule="auto"/>
                        <w:jc w:val="both"/>
                        <w:rPr>
                          <w:rFonts w:ascii="Arial" w:hAnsi="Arial" w:cs="Arial"/>
                          <w:lang w:val="kk-KZ"/>
                        </w:rPr>
                      </w:pPr>
                      <w:r w:rsidRPr="00436217">
                        <w:rPr>
                          <w:rFonts w:ascii="Arial" w:hAnsi="Arial" w:cs="Arial"/>
                          <w:lang w:val="kk-KZ"/>
                        </w:rPr>
                        <w:t>70-89,99 баллов</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8720" behindDoc="0" locked="0" layoutInCell="1" allowOverlap="1">
                <wp:simplePos x="0" y="0"/>
                <wp:positionH relativeFrom="column">
                  <wp:posOffset>786765</wp:posOffset>
                </wp:positionH>
                <wp:positionV relativeFrom="paragraph">
                  <wp:posOffset>1127125</wp:posOffset>
                </wp:positionV>
                <wp:extent cx="1170940" cy="6350"/>
                <wp:effectExtent l="0" t="0" r="0" b="1270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7094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F8CEA" id="Прямая соединительная линия 16"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88.75pt" to="154.1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AoAgIAABoEAAAOAAAAZHJzL2Uyb0RvYy54bWysU8tuEzEU3SPxD5b3ZCYFAowy6aIVsKgg&#10;ooW967EzFn7JNpnJDlgj5RP6CyyoVKnAN8z8EdeeZMpLQiA21rXvPeee+/D8sFUSrZnzwugSTyc5&#10;RkxTUwm9KvHLs8d3HmLkA9EVkUazEm+Yx4eL27fmjS3YgamNrJhDQKJ90dgS1yHYIss8rZkifmIs&#10;0+DkxikS4OpWWeVIA+xKZgd5Pssa4yrrDGXew+vx4MSLxM85o+E5554FJEsM2kI6XTrP45kt5qRY&#10;OWJrQXcyyD+oUERoSDpSHZNA0BsnfqFSgjrjDQ8TalRmOBeUpRqgmmn+UzWnNbEs1QLN8XZsk/9/&#10;tPTZeumQqGB2M4w0UTCj7qJ/22+7z93Hfov6d93X7rL71F11X7qr/j3Y1/0HsKOzu949bxHAoZeN&#10;9QVQHumli92grT61J4a+9uDLfnDGi7dDWMudQlwK+xRk4GS9ilakgBahNs1rM86LtQFReJxOH+SP&#10;7sFYKfhmd++ncWakiHwRa50PT5hRKBollkLHbpKCrE98iIpuQnbyBkVJW9hIFoOlfsE4dCjmS+i0&#10;m+xIOrQmsFWEUqbDNFYPfCk6wriQcgTmfwbu4iOUpb39G/CISJmNDiNYCW3c77KHdi+ZD/H7Dgx1&#10;xxacm2qzdPvJwQKmCnefJW749/cEv/nSi28AAAD//wMAUEsDBBQABgAIAAAAIQABZ+gJ3wAAAAsB&#10;AAAPAAAAZHJzL2Rvd25yZXYueG1sTI9BT8MwDIXvSPyHyEjcWMqq0VKaTggB4jZtA3HNUtNUNE7V&#10;pGvHr8c7wc3Pfnr+XrmeXSeOOITWk4LbRQICyfi6pUbB+/7lJgcRoqZad55QwQkDrKvLi1IXtZ9o&#10;i8ddbASHUCi0AhtjX0gZjEWnw8L3SHz78oPTkeXQyHrQE4e7Ti6T5E463RJ/sLrHJ4vmezc6BZO0&#10;ZuNPm5/nz/Ttdd5bM2YfRqnrq/nxAUTEOf6Z4YzP6FAx08GPVAfRsV6m92zlIctWINiRJnkK4nDe&#10;5CuQVSn/d6h+AQAA//8DAFBLAQItABQABgAIAAAAIQC2gziS/gAAAOEBAAATAAAAAAAAAAAAAAAA&#10;AAAAAABbQ29udGVudF9UeXBlc10ueG1sUEsBAi0AFAAGAAgAAAAhADj9If/WAAAAlAEAAAsAAAAA&#10;AAAAAAAAAAAALwEAAF9yZWxzLy5yZWxzUEsBAi0AFAAGAAgAAAAhANyYoCgCAgAAGgQAAA4AAAAA&#10;AAAAAAAAAAAALgIAAGRycy9lMm9Eb2MueG1sUEsBAi0AFAAGAAgAAAAhAAFn6AnfAAAACwEAAA8A&#10;AAAAAAAAAAAAAAAAXAQAAGRycy9kb3ducmV2LnhtbFBLBQYAAAAABAAEAPMAAABoBQAAAAA=&#10;" strokecolor="#4579b8 [3044]">
                <o:lock v:ext="edit" shapetype="f"/>
              </v:line>
            </w:pict>
          </mc:Fallback>
        </mc:AlternateContent>
      </w:r>
      <w:r>
        <w:rPr>
          <w:rFonts w:ascii="Arial" w:hAnsi="Arial" w:cs="Arial"/>
          <w:noProof/>
          <w:sz w:val="28"/>
          <w:szCs w:val="28"/>
        </w:rPr>
        <mc:AlternateContent>
          <mc:Choice Requires="wps">
            <w:drawing>
              <wp:anchor distT="0" distB="0" distL="114300" distR="114300" simplePos="0" relativeHeight="251673600" behindDoc="0" locked="0" layoutInCell="1" allowOverlap="1">
                <wp:simplePos x="0" y="0"/>
                <wp:positionH relativeFrom="column">
                  <wp:posOffset>2183765</wp:posOffset>
                </wp:positionH>
                <wp:positionV relativeFrom="paragraph">
                  <wp:posOffset>695325</wp:posOffset>
                </wp:positionV>
                <wp:extent cx="328295" cy="209550"/>
                <wp:effectExtent l="0" t="0" r="14605" b="0"/>
                <wp:wrapNone/>
                <wp:docPr id="4"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829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70125" id="Прямая соединительная линия 13"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95pt,54.75pt" to="197.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1BgIAABoEAAAOAAAAZHJzL2Uyb0RvYy54bWysU8tuEzEU3SPxD5b3ZCYpQe0oky5aAYsK&#10;IkrZux47sfBLtkkmO2CNlE/oL7AAqVIL3zDzR1x7JlNeQgKxsa597zn33Idnx7WSaM2cF0aXeDzK&#10;MWKamkroZYkvXj5+cIiRD0RXRBrNSrxlHh/P79+bbWzBJmZlZMUcAhLti40t8SoEW2SZpyumiB8Z&#10;yzQ4uXGKBLi6ZVY5sgF2JbNJnj/KNsZV1hnKvIfX086J54mfc0bDc849C0iWGLSFdLp0XsYzm89I&#10;sXTErgTtZZB/UKGI0JB0oDolgaA3TvxCpQR1xhseRtSozHAuKEs1QDXj/KdqzlfEslQLNMfboU3+&#10;/9HSZ+uFQ6Iq8UOMNFEwouaqfdvumtvmY7tD7bvma/O5+dRcN1+a6/Y92DftB7Cjs7npn3dofBBb&#10;ubG+AMYTvXCxGbTW5/bM0NcefNkPznjxtguruVOIS2GfwgbhZL2KVqSADqE6jWs7jIvVAVF4PJgc&#10;To6mGFFwTfKj6TSNMyNFJIxg63x4woxC0SixFDp2kxRkfeZDlHQX0uvrJCVxYStZDJb6BePQIUjY&#10;SUq7yU6kQ2sCW0UoZTqMY/nAl6IjjAspB2Ce0v4R2MdHKEt7+zfgAZEyGx0GsBLauN9lD/VeMu/i&#10;9x3o6o4tuDTVduH2o4MFTBX2nyVu+Pf3BL/70vNvAAAA//8DAFBLAwQUAAYACAAAACEAAjM46uAA&#10;AAALAQAADwAAAGRycy9kb3ducmV2LnhtbEyPwU7DMAyG70i8Q2QkbixlXQctTSeEAHGb2EBcs9Q0&#10;FY1TNena8fSYExzt/9Pvz+Vmdp044hBaTwquFwkIJOPrlhoFb/unq1sQIWqqdecJFZwwwKY6Pyt1&#10;UfuJXvG4i43gEgqFVmBj7Aspg7HodFj4HomzTz84HXkcGlkPeuJy18llkqyl0y3xBat7fLBovnaj&#10;UzBJa7b+tP1+/Ehfnue9NePNu1Hq8mK+vwMRcY5/MPzqszpU7HTwI9VBdArSVZozykGSZyCYSPNs&#10;DeLAm9UyA1mV8v8P1Q8AAAD//wMAUEsBAi0AFAAGAAgAAAAhALaDOJL+AAAA4QEAABMAAAAAAAAA&#10;AAAAAAAAAAAAAFtDb250ZW50X1R5cGVzXS54bWxQSwECLQAUAAYACAAAACEAOP0h/9YAAACUAQAA&#10;CwAAAAAAAAAAAAAAAAAvAQAAX3JlbHMvLnJlbHNQSwECLQAUAAYACAAAACEAp/PkNQYCAAAaBAAA&#10;DgAAAAAAAAAAAAAAAAAuAgAAZHJzL2Uyb0RvYy54bWxQSwECLQAUAAYACAAAACEAAjM46uAAAAAL&#10;AQAADwAAAAAAAAAAAAAAAABgBAAAZHJzL2Rvd25yZXYueG1sUEsFBgAAAAAEAAQA8wAAAG0FAAAA&#10;AA==&#10;" strokecolor="#4579b8 [3044]">
                <o:lock v:ext="edit" shapetype="f"/>
              </v:line>
            </w:pict>
          </mc:Fallback>
        </mc:AlternateContent>
      </w:r>
      <w:r>
        <w:rPr>
          <w:rFonts w:ascii="Arial" w:hAnsi="Arial" w:cs="Arial"/>
          <w:noProof/>
          <w:sz w:val="28"/>
          <w:szCs w:val="28"/>
        </w:rPr>
        <mc:AlternateContent>
          <mc:Choice Requires="wps">
            <w:drawing>
              <wp:anchor distT="0" distB="0" distL="114300" distR="114300" simplePos="0" relativeHeight="251680768" behindDoc="0" locked="0" layoutInCell="1" allowOverlap="1">
                <wp:simplePos x="0" y="0"/>
                <wp:positionH relativeFrom="column">
                  <wp:posOffset>1720215</wp:posOffset>
                </wp:positionH>
                <wp:positionV relativeFrom="paragraph">
                  <wp:posOffset>1609725</wp:posOffset>
                </wp:positionV>
                <wp:extent cx="791845" cy="533400"/>
                <wp:effectExtent l="0" t="0" r="8255"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9184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A893C" id="Прямая соединительная линия 17"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26.75pt" to="197.8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24BQIAABsEAAAOAAAAZHJzL2Uyb0RvYy54bWysU8tu1DAU3SPxD5b3TDJ90BJNpotWwKKC&#10;EQX2rmNPLPySbWYyO2CNNJ/QX2ABUqUC35D8EddOJuUlJBAb69r3nnPPfXh20iiJVsx5YXSJp5Mc&#10;I6apqYRelvjF84f3jjHygeiKSKNZiTfM45P53TuztS3YnqmNrJhDQKJ9sbYlrkOwRZZ5WjNF/MRY&#10;psHJjVMkwNUts8qRNbArme3l+f1sbVxlnaHMe3g96514nvg5ZzQ85dyzgGSJQVtIp0vnZTyz+YwU&#10;S0dsLeggg/yDCkWEhqQj1RkJBL124hcqJagz3vAwoUZlhnNBWaoBqpnmP1VzURPLUi3QHG/HNvn/&#10;R0ufrBYOiQpmd4SRJgpm1F51b7pt+7n90G1R97b92n5qP7bX7Zf2unsH9k33HuzobG+G5y0COPRy&#10;bX0BlKd64WI3aKMv7Lmhrzz4sh+c8eJtH9ZwpxCXwj4GGThZL6MVKaBFqEnz2ozzYk1AFB6PHkyP&#10;Dw4xouA63N8/yNM8M1JEwgi2zodHzCgUjRJLoWM7SUFW5z5ESbchg75eUhIXNpLFYKmfMQ4tgoS9&#10;pLSc7FQ6tCKwVoRSpsM0lg98KTrCuJByBOYp7R+BQ3yEsrS4fwMeESmz0WEEK6GN+1320Owk8z5+&#10;14G+7tiCS1NtFm43OtjAVOHwW+KKf39P8Ns/Pf8GAAD//wMAUEsDBBQABgAIAAAAIQDKP2UG4AAA&#10;AAsBAAAPAAAAZHJzL2Rvd25yZXYueG1sTI/BTsMwDIbvSLxDZCRuLGVVV1aaTggB4jZtA3HNUtNU&#10;NE7VpGvH02NOcPstf/r9udzMrhMnHELrScHtIgGBZHzdUqPg7fB8cwciRE217jyhgjMG2FSXF6Uu&#10;aj/RDk/72AguoVBoBTbGvpAyGItOh4XvkXj36QenI49DI+tBT1zuOrlMkpV0uiW+YHWPjxbN1350&#10;CiZpzdaft99PH+nry3ywZszfjVLXV/PDPYiIc/yD4Vef1aFip6MfqQ6iU7DMkzWjHLI0A8FEus5W&#10;II4c0jwDWZXy/w/VDwAAAP//AwBQSwECLQAUAAYACAAAACEAtoM4kv4AAADhAQAAEwAAAAAAAAAA&#10;AAAAAAAAAAAAW0NvbnRlbnRfVHlwZXNdLnhtbFBLAQItABQABgAIAAAAIQA4/SH/1gAAAJQBAAAL&#10;AAAAAAAAAAAAAAAAAC8BAABfcmVscy8ucmVsc1BLAQItABQABgAIAAAAIQBb7t24BQIAABsEAAAO&#10;AAAAAAAAAAAAAAAAAC4CAABkcnMvZTJvRG9jLnhtbFBLAQItABQABgAIAAAAIQDKP2UG4AAAAAsB&#10;AAAPAAAAAAAAAAAAAAAAAF8EAABkcnMvZG93bnJldi54bWxQSwUGAAAAAAQABADzAAAAbAUAAAAA&#10;" strokecolor="#4579b8 [3044]">
                <o:lock v:ext="edit" shapetype="f"/>
              </v:line>
            </w:pict>
          </mc:Fallback>
        </mc:AlternateContent>
      </w:r>
      <w:r>
        <w:rPr>
          <w:rFonts w:ascii="Arial" w:hAnsi="Arial" w:cs="Arial"/>
          <w:noProof/>
          <w:sz w:val="28"/>
          <w:szCs w:val="28"/>
        </w:rPr>
        <mc:AlternateContent>
          <mc:Choice Requires="wps">
            <w:drawing>
              <wp:anchor distT="0" distB="0" distL="114300" distR="114300" simplePos="0" relativeHeight="251676672" behindDoc="0" locked="0" layoutInCell="1" allowOverlap="1">
                <wp:simplePos x="0" y="0"/>
                <wp:positionH relativeFrom="column">
                  <wp:posOffset>1961515</wp:posOffset>
                </wp:positionH>
                <wp:positionV relativeFrom="paragraph">
                  <wp:posOffset>1139825</wp:posOffset>
                </wp:positionV>
                <wp:extent cx="550545" cy="387350"/>
                <wp:effectExtent l="0" t="0" r="1905" b="127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50545" cy="387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FD5C9" id="Прямая соединительная линия 15"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45pt,89.75pt" to="197.8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5ZBQIAABsEAAAOAAAAZHJzL2Uyb0RvYy54bWysU8tuEzEU3SPxD5b3ZCYtA9Uoky5aAYsK&#10;IgrsXY+dWPgl2ySTHbBGyifwCyxAqtSWb5j5I649kykvIYHYWNe+95x77sOz40ZJtGbOC6MrPJ3k&#10;GDFNTS30ssIvXzy6d4SRD0TXRBrNKrxlHh/P796ZbWzJDszKyJo5BCTalxtb4VUItswyT1dMET8x&#10;lmlwcuMUCXB1y6x2ZAPsSmYHef4g2xhXW2co8x5eT3snnid+zhkNzzj3LCBZYdAW0unSeRHPbD4j&#10;5dIRuxJ0kEH+QYUiQkPSkeqUBILeOPELlRLUGW94mFCjMsO5oCzVANVM85+qOV8Ry1It0Bxvxzb5&#10;/0dLn64XDokaZldgpImCGbUfu7fdrr1uP3U71L1rv7Zf2s/tZXvTXnbvwb7qPoAdne3V8LxDAIde&#10;bqwvgfJEL1zsBm30uT0z9LUHX/aDM1687cMa7hTiUtgnIAMn61W0IgW0CDVpXttxXqwJiMJjUeTF&#10;fZBNwXV49PCwSPPMSBkJI9g6Hx4zo1A0KiyFju0kJVmf+RAl3YYM+npJSVzYShaDpX7OOLQIEvaS&#10;0nKyE+nQmsBaEUqZDtNYPvCl6AjjQsoRmKe0fwQO8RHK0uL+DXhEpMxGhxGshDbud9lDs5fM+/h9&#10;B/q6YwsuTL1duP3oYANThcNviSv+/T3Bb//0/BsAAAD//wMAUEsDBBQABgAIAAAAIQClJSab4QAA&#10;AAsBAAAPAAAAZHJzL2Rvd25yZXYueG1sTI/BTsMwEETvSPyDtUjcqE1D2ibEqRACxK2iperVdZY4&#10;Iraj2GlSvp7tCY6reZp5W6wn27IT9qHxTsL9TABDp33VuFrC5+71bgUsROUq1XqHEs4YYF1eXxUq&#10;r/zoPvC0jTWjEhdyJcHE2OWcB23QqjDzHTrKvnxvVaSzr3nVq5HKbcvnQiy4VY2jBaM6fDaov7eD&#10;lTByozf+vPl5OSTvb9PO6GG511Le3kxPj8AiTvEPhos+qUNJTkc/uCqwVkIiVhmhFCyzFBgRSZYu&#10;gB0lzB9ECrws+P8fyl8AAAD//wMAUEsBAi0AFAAGAAgAAAAhALaDOJL+AAAA4QEAABMAAAAAAAAA&#10;AAAAAAAAAAAAAFtDb250ZW50X1R5cGVzXS54bWxQSwECLQAUAAYACAAAACEAOP0h/9YAAACUAQAA&#10;CwAAAAAAAAAAAAAAAAAvAQAAX3JlbHMvLnJlbHNQSwECLQAUAAYACAAAACEAiqo+WQUCAAAbBAAA&#10;DgAAAAAAAAAAAAAAAAAuAgAAZHJzL2Uyb0RvYy54bWxQSwECLQAUAAYACAAAACEApSUmm+EAAAAL&#10;AQAADwAAAAAAAAAAAAAAAABfBAAAZHJzL2Rvd25yZXYueG1sUEsFBgAAAAAEAAQA8wAAAG0FAAAA&#10;AA==&#10;" strokecolor="#4579b8 [3044]">
                <o:lock v:ext="edit" shapetype="f"/>
              </v:line>
            </w:pict>
          </mc:Fallback>
        </mc:AlternateContent>
      </w:r>
      <w:r>
        <w:rPr>
          <w:rFonts w:ascii="Arial" w:hAnsi="Arial" w:cs="Arial"/>
          <w:noProof/>
          <w:sz w:val="28"/>
          <w:szCs w:val="28"/>
        </w:rPr>
        <mc:AlternateContent>
          <mc:Choice Requires="wps">
            <w:drawing>
              <wp:anchor distT="0" distB="0" distL="114300" distR="114300" simplePos="0" relativeHeight="251682816" behindDoc="0" locked="0" layoutInCell="1" allowOverlap="1">
                <wp:simplePos x="0" y="0"/>
                <wp:positionH relativeFrom="column">
                  <wp:posOffset>1472565</wp:posOffset>
                </wp:positionH>
                <wp:positionV relativeFrom="paragraph">
                  <wp:posOffset>2098675</wp:posOffset>
                </wp:positionV>
                <wp:extent cx="1039495" cy="704850"/>
                <wp:effectExtent l="0" t="0" r="825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39495"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7BD3B" id="Прямая соединительная линия 18"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5pt,165.25pt" to="197.8pt,2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ZB9BAIAABwEAAAOAAAAZHJzL2Uyb0RvYy54bWysU8tu1DAU3SPxD5b3TDKlhTaaTBetgEUF&#10;I0rZu449sfBLtplkdsAaaT6BX2ABUqUWviH5I649mZSXhEBsrGvfe8499+HZcaskWjHnhdElnk5y&#10;jJimphJ6WeKLF4/uHWLkA9EVkUazEq+Zx8fzu3dmjS3YnqmNrJhDQKJ90dgS1yHYIss8rZkifmIs&#10;0+DkxikS4OqWWeVIA+xKZnt5/iBrjKusM5R5D6+nWyeeJ37OGQ3POPcsIFli0BbS6dJ5Gc9sPiPF&#10;0hFbCzrIIP+gQhGhIelIdUoCQa+d+IVKCeqMNzxMqFGZ4VxQlmqAaqb5T9Wc18SyVAs0x9uxTf7/&#10;0dKnq4VDooLZwaQ0UTCj7kP/pt90N93HfoP6t93X7nP3qbvqvnRX/Tuwr/v3YEdndz08bxDAoZeN&#10;9QVQnuiFi92grT63Z4a+8uDLfnDGi7fbsJY7hbgU9gnIwMl6Ga1IAS1CbZrXepwXawOi8DjN7x/t&#10;Hx1gRMH3MN8/PEgDzUgRGSPaOh8eM6NQNEoshY79JAVZnfkQNd2GDAK3mpK6sJYsBkv9nHHoUcyY&#10;0Gk72Yl0aEVgrwilTIdprB/4UnSEcSHlCMz/DBziI5Slzf0b8IhImY0OI1gJbdzvsod2J5lv43cd&#10;2NYdW3BpqvXC7WYHK5gqHL5L3PHv7wl++6nn3wAAAP//AwBQSwMEFAAGAAgAAAAhAIUPLY/hAAAA&#10;CwEAAA8AAABkcnMvZG93bnJldi54bWxMj8FOwzAQRO9I/IO1SNyok6YpbcimQggQt4qWiqtrL3FE&#10;bEex06R8Pe4Jjqt5mnlbbibTshP1vnEWIZ0lwMhKpxpbI3zsX+5WwHwQVonWWUI4k4dNdX1VikK5&#10;0b7TaRdqFkusLwSCDqErOPdSkxF+5jqyMftyvREhnn3NVS/GWG5aPk+SJTeisXFBi46eNMnv3WAQ&#10;Rq7l1p23P8+f2dvrtNdyuD9IxNub6fEBWKAp/MFw0Y/qUEWnoxus8qxFmGfpOqIIWZbkwCKRrfMl&#10;sCPCYpHmwKuS//+h+gUAAP//AwBQSwECLQAUAAYACAAAACEAtoM4kv4AAADhAQAAEwAAAAAAAAAA&#10;AAAAAAAAAAAAW0NvbnRlbnRfVHlwZXNdLnhtbFBLAQItABQABgAIAAAAIQA4/SH/1gAAAJQBAAAL&#10;AAAAAAAAAAAAAAAAAC8BAABfcmVscy8ucmVsc1BLAQItABQABgAIAAAAIQA6HZB9BAIAABwEAAAO&#10;AAAAAAAAAAAAAAAAAC4CAABkcnMvZTJvRG9jLnhtbFBLAQItABQABgAIAAAAIQCFDy2P4QAAAAsB&#10;AAAPAAAAAAAAAAAAAAAAAF4EAABkcnMvZG93bnJldi54bWxQSwUGAAAAAAQABADzAAAAbAUAAAAA&#10;" strokecolor="#4579b8 [3044]">
                <o:lock v:ext="edit" shapetype="f"/>
              </v:line>
            </w:pict>
          </mc:Fallback>
        </mc:AlternateContent>
      </w:r>
      <w:r w:rsidR="00641BDC" w:rsidRPr="007E799A">
        <w:rPr>
          <w:rFonts w:ascii="Arial" w:hAnsi="Arial" w:cs="Arial"/>
          <w:noProof/>
          <w:sz w:val="28"/>
          <w:szCs w:val="28"/>
        </w:rPr>
        <w:drawing>
          <wp:inline distT="0" distB="0" distL="0" distR="0">
            <wp:extent cx="5486400" cy="3200400"/>
            <wp:effectExtent l="0" t="57150" r="0" b="11430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67234" w:rsidRPr="007E799A" w:rsidRDefault="00E67234" w:rsidP="00E67234">
      <w:pPr>
        <w:pStyle w:val="Standard"/>
        <w:spacing w:after="0" w:line="240" w:lineRule="auto"/>
        <w:ind w:firstLine="142"/>
        <w:jc w:val="center"/>
        <w:rPr>
          <w:rFonts w:ascii="Arial" w:hAnsi="Arial" w:cs="Arial"/>
          <w:sz w:val="24"/>
          <w:szCs w:val="28"/>
        </w:rPr>
      </w:pPr>
      <w:r w:rsidRPr="007E799A">
        <w:rPr>
          <w:rFonts w:ascii="Arial" w:hAnsi="Arial" w:cs="Arial"/>
          <w:sz w:val="24"/>
          <w:szCs w:val="28"/>
        </w:rPr>
        <w:t xml:space="preserve">Рисунок </w:t>
      </w:r>
      <w:r w:rsidR="005B29C4" w:rsidRPr="007E799A">
        <w:rPr>
          <w:rFonts w:ascii="Arial" w:hAnsi="Arial" w:cs="Arial"/>
          <w:sz w:val="24"/>
          <w:szCs w:val="28"/>
        </w:rPr>
        <w:t>4</w:t>
      </w:r>
      <w:r w:rsidRPr="007E799A">
        <w:rPr>
          <w:rFonts w:ascii="Arial" w:hAnsi="Arial" w:cs="Arial"/>
          <w:sz w:val="24"/>
          <w:szCs w:val="28"/>
        </w:rPr>
        <w:t xml:space="preserve"> – Градация степени эффективности деятельности </w:t>
      </w:r>
    </w:p>
    <w:p w:rsidR="00E67234" w:rsidRPr="007E799A" w:rsidRDefault="00E67234" w:rsidP="00E67234">
      <w:pPr>
        <w:pStyle w:val="Standard"/>
        <w:spacing w:after="0" w:line="240" w:lineRule="auto"/>
        <w:ind w:firstLine="142"/>
        <w:jc w:val="center"/>
        <w:rPr>
          <w:rFonts w:ascii="Arial" w:hAnsi="Arial" w:cs="Arial"/>
          <w:sz w:val="24"/>
          <w:szCs w:val="28"/>
        </w:rPr>
      </w:pPr>
      <w:r w:rsidRPr="007E799A">
        <w:rPr>
          <w:rFonts w:ascii="Arial" w:hAnsi="Arial" w:cs="Arial"/>
          <w:sz w:val="24"/>
          <w:szCs w:val="28"/>
        </w:rPr>
        <w:t>государственных органов</w:t>
      </w:r>
    </w:p>
    <w:p w:rsidR="002735BD" w:rsidRPr="007E799A" w:rsidRDefault="002735BD" w:rsidP="00E67234">
      <w:pPr>
        <w:pStyle w:val="Standard"/>
        <w:spacing w:after="0" w:line="240" w:lineRule="auto"/>
        <w:ind w:firstLine="142"/>
        <w:jc w:val="center"/>
      </w:pPr>
    </w:p>
    <w:p w:rsidR="00FB6D15" w:rsidRPr="007E799A" w:rsidRDefault="00C154F3" w:rsidP="0083450B">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 xml:space="preserve">Согласно </w:t>
      </w:r>
      <w:r w:rsidRPr="007E799A">
        <w:rPr>
          <w:rFonts w:ascii="Arial" w:hAnsi="Arial" w:cs="Arial"/>
          <w:b/>
          <w:sz w:val="28"/>
          <w:szCs w:val="28"/>
        </w:rPr>
        <w:t xml:space="preserve">предварительным </w:t>
      </w:r>
      <w:r w:rsidRPr="007E799A">
        <w:rPr>
          <w:rFonts w:ascii="Arial" w:hAnsi="Arial" w:cs="Arial"/>
          <w:sz w:val="28"/>
          <w:szCs w:val="28"/>
        </w:rPr>
        <w:t>результатам оценки</w:t>
      </w:r>
      <w:r w:rsidR="00BF4646" w:rsidRPr="007E799A">
        <w:rPr>
          <w:rFonts w:ascii="Arial" w:hAnsi="Arial" w:cs="Arial"/>
          <w:sz w:val="28"/>
          <w:szCs w:val="28"/>
        </w:rPr>
        <w:t xml:space="preserve">, по итогам 2023 года </w:t>
      </w:r>
      <w:r w:rsidR="00BF4646" w:rsidRPr="007E799A">
        <w:rPr>
          <w:rFonts w:ascii="Arial" w:hAnsi="Arial" w:cs="Arial"/>
          <w:b/>
          <w:sz w:val="28"/>
          <w:szCs w:val="28"/>
        </w:rPr>
        <w:t>высокую степень</w:t>
      </w:r>
      <w:r w:rsidR="00BF4646" w:rsidRPr="007E799A">
        <w:rPr>
          <w:rFonts w:ascii="Arial" w:hAnsi="Arial" w:cs="Arial"/>
          <w:sz w:val="28"/>
          <w:szCs w:val="28"/>
        </w:rPr>
        <w:t xml:space="preserve"> </w:t>
      </w:r>
      <w:r w:rsidR="00AC54F1" w:rsidRPr="007E799A">
        <w:rPr>
          <w:rFonts w:ascii="Arial" w:hAnsi="Arial" w:cs="Arial"/>
          <w:sz w:val="28"/>
          <w:szCs w:val="28"/>
        </w:rPr>
        <w:t>эффективности</w:t>
      </w:r>
      <w:r w:rsidR="00BF4646" w:rsidRPr="007E799A">
        <w:rPr>
          <w:rFonts w:ascii="Arial" w:hAnsi="Arial" w:cs="Arial"/>
          <w:sz w:val="28"/>
          <w:szCs w:val="28"/>
        </w:rPr>
        <w:t xml:space="preserve"> деятельности</w:t>
      </w:r>
      <w:r w:rsidR="00AC54F1" w:rsidRPr="007E799A">
        <w:rPr>
          <w:rFonts w:ascii="Arial" w:hAnsi="Arial" w:cs="Arial"/>
          <w:sz w:val="28"/>
          <w:szCs w:val="28"/>
        </w:rPr>
        <w:t xml:space="preserve"> государственного органа по линии обеспечения информационной открытости продемонстрировали</w:t>
      </w:r>
      <w:r w:rsidR="00210B83" w:rsidRPr="007E799A">
        <w:rPr>
          <w:rFonts w:ascii="Arial" w:hAnsi="Arial" w:cs="Arial"/>
          <w:sz w:val="28"/>
          <w:szCs w:val="28"/>
        </w:rPr>
        <w:t xml:space="preserve"> агентства по финансовому мониторингу, развитию и регулированию финансового рынка, защите и развитию конкуренции, министерства юстиции, национальной экономики, торговли и интеграции, индустрии и инфраструктурного развития (промышленности и </w:t>
      </w:r>
      <w:r w:rsidR="00210B83" w:rsidRPr="00E2321C">
        <w:rPr>
          <w:rFonts w:ascii="Arial" w:hAnsi="Arial" w:cs="Arial"/>
          <w:sz w:val="28"/>
          <w:szCs w:val="28"/>
        </w:rPr>
        <w:t>строительства и транспорта)</w:t>
      </w:r>
      <w:r w:rsidR="00440C13" w:rsidRPr="00E2321C">
        <w:rPr>
          <w:rFonts w:ascii="Arial" w:hAnsi="Arial" w:cs="Arial"/>
          <w:sz w:val="28"/>
          <w:szCs w:val="28"/>
        </w:rPr>
        <w:t>, обороны, по чрезвычайным ситуациям, энергетики, труда и социальной защиты</w:t>
      </w:r>
      <w:r w:rsidR="00036304" w:rsidRPr="00E2321C">
        <w:rPr>
          <w:rFonts w:ascii="Arial" w:hAnsi="Arial" w:cs="Arial"/>
          <w:sz w:val="28"/>
          <w:szCs w:val="28"/>
        </w:rPr>
        <w:t xml:space="preserve"> населения</w:t>
      </w:r>
      <w:r w:rsidR="00440C13" w:rsidRPr="00E2321C">
        <w:rPr>
          <w:rFonts w:ascii="Arial" w:hAnsi="Arial" w:cs="Arial"/>
          <w:sz w:val="28"/>
          <w:szCs w:val="28"/>
        </w:rPr>
        <w:t>, просвещения</w:t>
      </w:r>
      <w:r w:rsidR="00447311" w:rsidRPr="00E2321C">
        <w:rPr>
          <w:rFonts w:ascii="Arial" w:hAnsi="Arial" w:cs="Arial"/>
          <w:sz w:val="28"/>
          <w:szCs w:val="28"/>
        </w:rPr>
        <w:t>,</w:t>
      </w:r>
      <w:r w:rsidR="00440C13" w:rsidRPr="00E2321C">
        <w:rPr>
          <w:rFonts w:ascii="Arial" w:hAnsi="Arial" w:cs="Arial"/>
          <w:sz w:val="28"/>
          <w:szCs w:val="28"/>
        </w:rPr>
        <w:t xml:space="preserve"> финансов</w:t>
      </w:r>
      <w:r w:rsidR="00447311" w:rsidRPr="00E2321C">
        <w:rPr>
          <w:rFonts w:ascii="Arial" w:hAnsi="Arial" w:cs="Arial"/>
          <w:sz w:val="28"/>
          <w:szCs w:val="28"/>
        </w:rPr>
        <w:t>, а также</w:t>
      </w:r>
      <w:r w:rsidR="00447311" w:rsidRPr="007E799A">
        <w:rPr>
          <w:rFonts w:ascii="Arial" w:hAnsi="Arial" w:cs="Arial"/>
          <w:sz w:val="28"/>
          <w:szCs w:val="28"/>
        </w:rPr>
        <w:t xml:space="preserve"> акиматы Жетысуской, Кызылординской, Восточно-Казахстанской, Северо-Казахстанской, Актюбинской, Алматинской, Павлодарской, Абайской област</w:t>
      </w:r>
      <w:r w:rsidR="000C5E1F" w:rsidRPr="007E799A">
        <w:rPr>
          <w:rFonts w:ascii="Arial" w:hAnsi="Arial" w:cs="Arial"/>
          <w:sz w:val="28"/>
          <w:szCs w:val="28"/>
        </w:rPr>
        <w:t>ей</w:t>
      </w:r>
      <w:r w:rsidR="00447311" w:rsidRPr="007E799A">
        <w:rPr>
          <w:rFonts w:ascii="Arial" w:hAnsi="Arial" w:cs="Arial"/>
          <w:sz w:val="28"/>
          <w:szCs w:val="28"/>
        </w:rPr>
        <w:t xml:space="preserve"> и города Шымкент</w:t>
      </w:r>
      <w:r w:rsidR="00701844" w:rsidRPr="007E799A">
        <w:rPr>
          <w:rFonts w:ascii="Arial" w:hAnsi="Arial" w:cs="Arial"/>
          <w:sz w:val="28"/>
          <w:szCs w:val="28"/>
        </w:rPr>
        <w:t xml:space="preserve"> (</w:t>
      </w:r>
      <w:r w:rsidR="00701844" w:rsidRPr="007E799A">
        <w:rPr>
          <w:rFonts w:ascii="Arial" w:hAnsi="Arial" w:cs="Arial"/>
          <w:i/>
          <w:sz w:val="24"/>
          <w:szCs w:val="28"/>
        </w:rPr>
        <w:t xml:space="preserve">см. </w:t>
      </w:r>
      <w:r w:rsidR="00124D55" w:rsidRPr="007E799A">
        <w:rPr>
          <w:rFonts w:ascii="Arial" w:hAnsi="Arial" w:cs="Arial"/>
          <w:i/>
          <w:sz w:val="24"/>
          <w:szCs w:val="28"/>
        </w:rPr>
        <w:t>Рисунки</w:t>
      </w:r>
      <w:r w:rsidR="00701844" w:rsidRPr="007E799A">
        <w:rPr>
          <w:rFonts w:ascii="Arial" w:hAnsi="Arial" w:cs="Arial"/>
          <w:i/>
          <w:sz w:val="24"/>
          <w:szCs w:val="28"/>
        </w:rPr>
        <w:t xml:space="preserve"> </w:t>
      </w:r>
      <w:r w:rsidR="005B29C4" w:rsidRPr="007E799A">
        <w:rPr>
          <w:rFonts w:ascii="Arial" w:hAnsi="Arial" w:cs="Arial"/>
          <w:i/>
          <w:sz w:val="24"/>
          <w:szCs w:val="28"/>
        </w:rPr>
        <w:t>5</w:t>
      </w:r>
      <w:r w:rsidR="00B87328" w:rsidRPr="007E799A">
        <w:rPr>
          <w:rFonts w:ascii="Arial" w:hAnsi="Arial" w:cs="Arial"/>
          <w:i/>
          <w:sz w:val="24"/>
          <w:szCs w:val="28"/>
        </w:rPr>
        <w:t>-</w:t>
      </w:r>
      <w:r w:rsidR="005B29C4" w:rsidRPr="007E799A">
        <w:rPr>
          <w:rFonts w:ascii="Arial" w:hAnsi="Arial" w:cs="Arial"/>
          <w:i/>
          <w:sz w:val="24"/>
          <w:szCs w:val="28"/>
        </w:rPr>
        <w:t>6</w:t>
      </w:r>
      <w:r w:rsidR="00701844" w:rsidRPr="007E799A">
        <w:rPr>
          <w:rFonts w:ascii="Arial" w:hAnsi="Arial" w:cs="Arial"/>
          <w:sz w:val="28"/>
          <w:szCs w:val="28"/>
        </w:rPr>
        <w:t>)</w:t>
      </w:r>
      <w:r w:rsidR="00447311" w:rsidRPr="007E799A">
        <w:rPr>
          <w:rFonts w:ascii="Arial" w:hAnsi="Arial" w:cs="Arial"/>
          <w:sz w:val="28"/>
          <w:szCs w:val="28"/>
        </w:rPr>
        <w:t>.</w:t>
      </w:r>
    </w:p>
    <w:p w:rsidR="00C178FD" w:rsidRPr="007E799A" w:rsidRDefault="00C178FD" w:rsidP="0083450B">
      <w:pPr>
        <w:tabs>
          <w:tab w:val="left" w:pos="1134"/>
          <w:tab w:val="left" w:pos="7091"/>
        </w:tabs>
        <w:spacing w:after="0" w:line="240" w:lineRule="auto"/>
        <w:ind w:firstLine="709"/>
        <w:contextualSpacing/>
        <w:jc w:val="both"/>
        <w:rPr>
          <w:rFonts w:ascii="Arial" w:hAnsi="Arial" w:cs="Arial"/>
          <w:i/>
          <w:sz w:val="24"/>
          <w:szCs w:val="28"/>
        </w:rPr>
      </w:pPr>
      <w:r w:rsidRPr="007E799A">
        <w:rPr>
          <w:rFonts w:ascii="Arial" w:hAnsi="Arial" w:cs="Arial"/>
          <w:b/>
          <w:i/>
          <w:sz w:val="24"/>
          <w:szCs w:val="28"/>
          <w:u w:val="single"/>
        </w:rPr>
        <w:t>Справочно:</w:t>
      </w:r>
      <w:r w:rsidRPr="007E799A">
        <w:rPr>
          <w:rFonts w:ascii="Arial" w:hAnsi="Arial" w:cs="Arial"/>
          <w:i/>
          <w:sz w:val="24"/>
          <w:szCs w:val="28"/>
        </w:rPr>
        <w:t xml:space="preserve"> В соответствии с Указом Главы государства от 1 сентября 2023 года № 318 Министерство индустрии и инфраструктурного развития было реорганизовано в министерства промышленности и строительства и </w:t>
      </w:r>
      <w:r w:rsidRPr="007E799A">
        <w:rPr>
          <w:rFonts w:ascii="Arial" w:hAnsi="Arial" w:cs="Arial"/>
          <w:i/>
          <w:sz w:val="24"/>
          <w:szCs w:val="28"/>
        </w:rPr>
        <w:lastRenderedPageBreak/>
        <w:t>транспорта, Министерство культуры и спорта преобразовано в Министерство туризма и спорта с передачей функций по линии культуры в Министерство информации и общественного развития (Министерство культуры и информации).</w:t>
      </w:r>
    </w:p>
    <w:p w:rsidR="00B87328" w:rsidRPr="007E799A" w:rsidRDefault="00B87328" w:rsidP="00E76BE7">
      <w:pPr>
        <w:pStyle w:val="Standard"/>
        <w:spacing w:after="0" w:line="240" w:lineRule="auto"/>
        <w:ind w:firstLine="708"/>
        <w:jc w:val="both"/>
        <w:rPr>
          <w:rFonts w:ascii="Arial" w:hAnsi="Arial" w:cs="Arial"/>
          <w:b/>
          <w:sz w:val="28"/>
          <w:szCs w:val="28"/>
        </w:rPr>
      </w:pPr>
    </w:p>
    <w:p w:rsidR="00B87328" w:rsidRPr="007E799A" w:rsidRDefault="00726253" w:rsidP="00A20BFB">
      <w:pPr>
        <w:pStyle w:val="Standard"/>
        <w:spacing w:after="0" w:line="240" w:lineRule="auto"/>
        <w:jc w:val="center"/>
        <w:rPr>
          <w:rFonts w:ascii="Arial" w:hAnsi="Arial" w:cs="Arial"/>
          <w:b/>
          <w:sz w:val="28"/>
          <w:szCs w:val="28"/>
        </w:rPr>
      </w:pPr>
      <w:r>
        <w:rPr>
          <w:noProof/>
          <w:lang w:eastAsia="ru-RU"/>
        </w:rPr>
        <w:drawing>
          <wp:inline distT="0" distB="0" distL="0" distR="0" wp14:anchorId="0F801203" wp14:editId="3F3FA51A">
            <wp:extent cx="5471770" cy="3013862"/>
            <wp:effectExtent l="0" t="0" r="0" b="0"/>
            <wp:docPr id="1" name="Диаграмма 1">
              <a:extLst xmlns:a="http://schemas.openxmlformats.org/drawingml/2006/main">
                <a:ext uri="{FF2B5EF4-FFF2-40B4-BE49-F238E27FC236}">
                  <a16:creationId xmlns:a16="http://schemas.microsoft.com/office/drawing/2014/main" id="{B71EE462-1770-4B65-8962-0F9E798B5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87328" w:rsidRPr="007E799A" w:rsidRDefault="00B87328" w:rsidP="00E76BE7">
      <w:pPr>
        <w:pStyle w:val="Standard"/>
        <w:spacing w:after="0" w:line="240" w:lineRule="auto"/>
        <w:ind w:firstLine="708"/>
        <w:jc w:val="both"/>
        <w:rPr>
          <w:rFonts w:ascii="Arial" w:hAnsi="Arial" w:cs="Arial"/>
          <w:b/>
          <w:sz w:val="28"/>
          <w:szCs w:val="28"/>
        </w:rPr>
      </w:pPr>
    </w:p>
    <w:p w:rsidR="00B87328" w:rsidRPr="00C36D26" w:rsidRDefault="00C42A1E" w:rsidP="00BA5F1C">
      <w:pPr>
        <w:pStyle w:val="Standard"/>
        <w:spacing w:after="0" w:line="240" w:lineRule="auto"/>
        <w:ind w:firstLine="708"/>
        <w:jc w:val="center"/>
        <w:rPr>
          <w:rFonts w:ascii="Arial" w:hAnsi="Arial" w:cs="Arial"/>
          <w:b/>
          <w:color w:val="000000" w:themeColor="text1"/>
          <w:sz w:val="28"/>
          <w:szCs w:val="28"/>
        </w:rPr>
      </w:pPr>
      <w:r w:rsidRPr="00C36D26">
        <w:rPr>
          <w:rFonts w:ascii="Arial" w:hAnsi="Arial" w:cs="Arial"/>
          <w:color w:val="000000" w:themeColor="text1"/>
          <w:sz w:val="24"/>
          <w:szCs w:val="28"/>
        </w:rPr>
        <w:t xml:space="preserve">Рисунок </w:t>
      </w:r>
      <w:r w:rsidR="005B29C4" w:rsidRPr="00C36D26">
        <w:rPr>
          <w:rFonts w:ascii="Arial" w:hAnsi="Arial" w:cs="Arial"/>
          <w:color w:val="000000" w:themeColor="text1"/>
          <w:sz w:val="24"/>
          <w:szCs w:val="28"/>
        </w:rPr>
        <w:t>5</w:t>
      </w:r>
      <w:r w:rsidR="00BA5F1C" w:rsidRPr="00C36D26">
        <w:rPr>
          <w:rFonts w:ascii="Arial" w:hAnsi="Arial" w:cs="Arial"/>
          <w:color w:val="000000" w:themeColor="text1"/>
          <w:sz w:val="24"/>
          <w:szCs w:val="28"/>
        </w:rPr>
        <w:t xml:space="preserve"> – Результаты оценки эффективности деятельности центральных государственных органов</w:t>
      </w:r>
      <w:r w:rsidR="002408B5" w:rsidRPr="00C36D26">
        <w:rPr>
          <w:rFonts w:ascii="Arial" w:hAnsi="Arial" w:cs="Arial"/>
          <w:color w:val="000000" w:themeColor="text1"/>
          <w:sz w:val="24"/>
          <w:szCs w:val="28"/>
        </w:rPr>
        <w:t>, балл</w:t>
      </w:r>
    </w:p>
    <w:p w:rsidR="00B87328" w:rsidRPr="007E799A" w:rsidRDefault="00B87328" w:rsidP="00E76BE7">
      <w:pPr>
        <w:pStyle w:val="Standard"/>
        <w:spacing w:after="0" w:line="240" w:lineRule="auto"/>
        <w:ind w:firstLine="708"/>
        <w:jc w:val="both"/>
        <w:rPr>
          <w:rFonts w:ascii="Arial" w:hAnsi="Arial" w:cs="Arial"/>
          <w:b/>
          <w:sz w:val="28"/>
          <w:szCs w:val="28"/>
        </w:rPr>
      </w:pPr>
    </w:p>
    <w:p w:rsidR="00AC54F1" w:rsidRPr="00215E0A" w:rsidRDefault="00E76BE7" w:rsidP="00E76BE7">
      <w:pPr>
        <w:pStyle w:val="Standard"/>
        <w:spacing w:after="0" w:line="240" w:lineRule="auto"/>
        <w:ind w:firstLine="708"/>
        <w:jc w:val="both"/>
        <w:rPr>
          <w:rFonts w:ascii="Arial" w:hAnsi="Arial" w:cs="Arial"/>
          <w:sz w:val="28"/>
          <w:szCs w:val="28"/>
        </w:rPr>
      </w:pPr>
      <w:r w:rsidRPr="007E799A">
        <w:rPr>
          <w:rFonts w:ascii="Arial" w:hAnsi="Arial" w:cs="Arial"/>
          <w:b/>
          <w:sz w:val="28"/>
          <w:szCs w:val="28"/>
        </w:rPr>
        <w:t>Средняя степень эффективности</w:t>
      </w:r>
      <w:r w:rsidRPr="007E799A">
        <w:rPr>
          <w:rFonts w:ascii="Arial" w:hAnsi="Arial" w:cs="Arial"/>
          <w:sz w:val="28"/>
          <w:szCs w:val="28"/>
        </w:rPr>
        <w:t xml:space="preserve"> деятельности присвоена</w:t>
      </w:r>
      <w:r w:rsidR="00F60F29" w:rsidRPr="007E799A">
        <w:rPr>
          <w:rFonts w:ascii="Arial" w:hAnsi="Arial" w:cs="Arial"/>
          <w:sz w:val="28"/>
          <w:szCs w:val="28"/>
        </w:rPr>
        <w:t xml:space="preserve"> министерствам сельского хозяйства, цифро</w:t>
      </w:r>
      <w:r w:rsidR="003A47FB" w:rsidRPr="007E799A">
        <w:rPr>
          <w:rFonts w:ascii="Arial" w:hAnsi="Arial" w:cs="Arial"/>
          <w:sz w:val="28"/>
          <w:szCs w:val="28"/>
        </w:rPr>
        <w:t>вого развития, инноваций и аэрокосмической промышленности, науки и высшего образования, экологии и природных ресурсов (водных ресурсов и ирригации)</w:t>
      </w:r>
      <w:r w:rsidR="005D295F" w:rsidRPr="007E799A">
        <w:rPr>
          <w:rFonts w:ascii="Arial" w:hAnsi="Arial" w:cs="Arial"/>
          <w:sz w:val="28"/>
          <w:szCs w:val="28"/>
        </w:rPr>
        <w:t>, иностранных дел, внутренних дел, здравоохранения</w:t>
      </w:r>
      <w:r w:rsidR="00F60F29" w:rsidRPr="007E799A">
        <w:rPr>
          <w:rFonts w:ascii="Arial" w:hAnsi="Arial" w:cs="Arial"/>
          <w:sz w:val="28"/>
          <w:szCs w:val="28"/>
        </w:rPr>
        <w:t>,</w:t>
      </w:r>
      <w:r w:rsidRPr="007E799A">
        <w:rPr>
          <w:rFonts w:ascii="Arial" w:hAnsi="Arial" w:cs="Arial"/>
          <w:sz w:val="28"/>
          <w:szCs w:val="28"/>
        </w:rPr>
        <w:t xml:space="preserve"> </w:t>
      </w:r>
      <w:r w:rsidR="00D26BF4" w:rsidRPr="007E799A">
        <w:rPr>
          <w:rFonts w:ascii="Arial" w:hAnsi="Arial" w:cs="Arial"/>
          <w:sz w:val="28"/>
          <w:szCs w:val="28"/>
        </w:rPr>
        <w:t xml:space="preserve">а также </w:t>
      </w:r>
      <w:r w:rsidR="00F25214" w:rsidRPr="007E799A">
        <w:rPr>
          <w:rFonts w:ascii="Arial" w:hAnsi="Arial" w:cs="Arial"/>
          <w:sz w:val="28"/>
          <w:szCs w:val="28"/>
        </w:rPr>
        <w:t xml:space="preserve">акиматам Акмолинской, Костанайской, Мангистауской, Карагандинской, </w:t>
      </w:r>
      <w:r w:rsidR="00D26BF4" w:rsidRPr="007E799A">
        <w:rPr>
          <w:rFonts w:ascii="Arial" w:hAnsi="Arial" w:cs="Arial"/>
          <w:sz w:val="28"/>
          <w:szCs w:val="28"/>
        </w:rPr>
        <w:t xml:space="preserve">Западно-Казахстанской, Жамбылской, Атырауской областей и </w:t>
      </w:r>
      <w:r w:rsidR="00D26BF4" w:rsidRPr="00215E0A">
        <w:rPr>
          <w:rFonts w:ascii="Arial" w:hAnsi="Arial" w:cs="Arial"/>
          <w:sz w:val="28"/>
          <w:szCs w:val="28"/>
        </w:rPr>
        <w:t>города Астана.</w:t>
      </w:r>
    </w:p>
    <w:p w:rsidR="00E76BE7" w:rsidRPr="00215E0A" w:rsidRDefault="00E76BE7" w:rsidP="005132E2">
      <w:pPr>
        <w:pStyle w:val="Standard"/>
        <w:spacing w:after="0" w:line="240" w:lineRule="auto"/>
        <w:ind w:firstLine="708"/>
        <w:jc w:val="both"/>
        <w:rPr>
          <w:rFonts w:ascii="Arial" w:hAnsi="Arial" w:cs="Arial"/>
          <w:sz w:val="28"/>
          <w:szCs w:val="28"/>
        </w:rPr>
      </w:pPr>
      <w:r w:rsidRPr="00215E0A">
        <w:rPr>
          <w:rFonts w:ascii="Arial" w:hAnsi="Arial" w:cs="Arial"/>
          <w:b/>
          <w:sz w:val="28"/>
          <w:szCs w:val="28"/>
        </w:rPr>
        <w:t>Показатели ниже среднего</w:t>
      </w:r>
      <w:r w:rsidRPr="00215E0A">
        <w:rPr>
          <w:rFonts w:ascii="Arial" w:hAnsi="Arial" w:cs="Arial"/>
          <w:sz w:val="28"/>
          <w:szCs w:val="28"/>
        </w:rPr>
        <w:t xml:space="preserve"> (низкая эффективность) отмечены у</w:t>
      </w:r>
      <w:r w:rsidR="00FF6AAC" w:rsidRPr="00215E0A">
        <w:rPr>
          <w:rFonts w:ascii="Arial" w:hAnsi="Arial" w:cs="Arial"/>
          <w:sz w:val="28"/>
          <w:szCs w:val="28"/>
        </w:rPr>
        <w:t xml:space="preserve"> </w:t>
      </w:r>
      <w:r w:rsidR="00682384" w:rsidRPr="00215E0A">
        <w:rPr>
          <w:rFonts w:ascii="Arial" w:hAnsi="Arial" w:cs="Arial"/>
          <w:sz w:val="28"/>
          <w:szCs w:val="28"/>
        </w:rPr>
        <w:t>Министерства</w:t>
      </w:r>
      <w:r w:rsidR="00157172" w:rsidRPr="00215E0A">
        <w:rPr>
          <w:rFonts w:ascii="Arial" w:hAnsi="Arial" w:cs="Arial"/>
          <w:sz w:val="28"/>
          <w:szCs w:val="28"/>
        </w:rPr>
        <w:t xml:space="preserve"> </w:t>
      </w:r>
      <w:r w:rsidR="00215E0A" w:rsidRPr="00215E0A">
        <w:rPr>
          <w:rFonts w:ascii="Arial" w:hAnsi="Arial" w:cs="Arial"/>
          <w:sz w:val="28"/>
          <w:szCs w:val="28"/>
        </w:rPr>
        <w:t>туризма и спорта</w:t>
      </w:r>
      <w:r w:rsidR="00157172" w:rsidRPr="00215E0A">
        <w:rPr>
          <w:rFonts w:ascii="Arial" w:hAnsi="Arial" w:cs="Arial"/>
          <w:sz w:val="28"/>
          <w:szCs w:val="28"/>
        </w:rPr>
        <w:t xml:space="preserve">, </w:t>
      </w:r>
      <w:r w:rsidR="0070074D" w:rsidRPr="00215E0A">
        <w:rPr>
          <w:rFonts w:ascii="Arial" w:hAnsi="Arial" w:cs="Arial"/>
          <w:sz w:val="28"/>
          <w:szCs w:val="28"/>
        </w:rPr>
        <w:t>акиматов Улытауской, Туркестанской областей и города Алматы.</w:t>
      </w:r>
    </w:p>
    <w:p w:rsidR="00A20BFB" w:rsidRPr="00004449" w:rsidRDefault="00004449" w:rsidP="00004449">
      <w:pPr>
        <w:tabs>
          <w:tab w:val="left" w:pos="1134"/>
          <w:tab w:val="left" w:pos="7091"/>
        </w:tabs>
        <w:spacing w:after="0" w:line="240" w:lineRule="auto"/>
        <w:contextualSpacing/>
        <w:jc w:val="both"/>
        <w:rPr>
          <w:rFonts w:ascii="Arial" w:hAnsi="Arial" w:cs="Arial"/>
          <w:sz w:val="28"/>
          <w:szCs w:val="28"/>
        </w:rPr>
      </w:pPr>
      <w:r w:rsidRPr="00004449">
        <w:rPr>
          <w:rFonts w:ascii="Arial" w:hAnsi="Arial" w:cs="Arial"/>
          <w:noProof/>
          <w:sz w:val="28"/>
          <w:szCs w:val="28"/>
        </w:rPr>
        <w:lastRenderedPageBreak/>
        <w:drawing>
          <wp:inline distT="0" distB="0" distL="0" distR="0">
            <wp:extent cx="5867273" cy="2860243"/>
            <wp:effectExtent l="0" t="0" r="0" b="0"/>
            <wp:docPr id="14" name="Диаграмма 5">
              <a:extLst xmlns:a="http://schemas.openxmlformats.org/drawingml/2006/main">
                <a:ext uri="{FF2B5EF4-FFF2-40B4-BE49-F238E27FC236}">
                  <a16:creationId xmlns:a16="http://schemas.microsoft.com/office/drawing/2014/main" id="{B0A8F2FA-F283-46A1-A086-6BDCE06DFE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20BFB" w:rsidRPr="007E799A" w:rsidRDefault="00A20BFB" w:rsidP="00A20BFB">
      <w:pPr>
        <w:pStyle w:val="Standard"/>
        <w:spacing w:after="0" w:line="240" w:lineRule="auto"/>
        <w:ind w:firstLine="708"/>
        <w:jc w:val="center"/>
        <w:rPr>
          <w:rFonts w:ascii="Arial" w:hAnsi="Arial" w:cs="Arial"/>
          <w:b/>
          <w:sz w:val="28"/>
          <w:szCs w:val="28"/>
        </w:rPr>
      </w:pPr>
      <w:r w:rsidRPr="007E799A">
        <w:rPr>
          <w:rFonts w:ascii="Arial" w:hAnsi="Arial" w:cs="Arial"/>
          <w:sz w:val="24"/>
          <w:szCs w:val="28"/>
        </w:rPr>
        <w:t xml:space="preserve">Рисунок </w:t>
      </w:r>
      <w:r w:rsidR="005B29C4" w:rsidRPr="007E799A">
        <w:rPr>
          <w:rFonts w:ascii="Arial" w:hAnsi="Arial" w:cs="Arial"/>
          <w:sz w:val="24"/>
          <w:szCs w:val="28"/>
        </w:rPr>
        <w:t>6</w:t>
      </w:r>
      <w:r w:rsidRPr="007E799A">
        <w:rPr>
          <w:rFonts w:ascii="Arial" w:hAnsi="Arial" w:cs="Arial"/>
          <w:sz w:val="24"/>
          <w:szCs w:val="28"/>
        </w:rPr>
        <w:t xml:space="preserve"> – Результаты оценки эффективности деятельности местных исполнительных органов</w:t>
      </w:r>
      <w:r w:rsidR="002408B5">
        <w:rPr>
          <w:rFonts w:ascii="Arial" w:hAnsi="Arial" w:cs="Arial"/>
          <w:sz w:val="24"/>
          <w:szCs w:val="28"/>
        </w:rPr>
        <w:t>, балл</w:t>
      </w:r>
    </w:p>
    <w:p w:rsidR="004075B2" w:rsidRPr="007E799A" w:rsidRDefault="004075B2" w:rsidP="00996A33">
      <w:pPr>
        <w:spacing w:after="0" w:line="240" w:lineRule="auto"/>
        <w:ind w:firstLine="708"/>
        <w:jc w:val="both"/>
        <w:rPr>
          <w:rFonts w:ascii="Arial" w:hAnsi="Arial" w:cs="Arial"/>
          <w:sz w:val="28"/>
          <w:szCs w:val="28"/>
        </w:rPr>
      </w:pPr>
      <w:r w:rsidRPr="007E799A">
        <w:rPr>
          <w:rFonts w:ascii="Arial" w:hAnsi="Arial" w:cs="Arial"/>
          <w:sz w:val="28"/>
          <w:szCs w:val="28"/>
        </w:rPr>
        <w:t>Таким образом</w:t>
      </w:r>
      <w:r w:rsidR="002735BD" w:rsidRPr="007E799A">
        <w:rPr>
          <w:rFonts w:ascii="Arial" w:hAnsi="Arial" w:cs="Arial"/>
          <w:sz w:val="28"/>
          <w:szCs w:val="28"/>
        </w:rPr>
        <w:t>, в 2023 году</w:t>
      </w:r>
      <w:r w:rsidR="00905563" w:rsidRPr="007E799A">
        <w:rPr>
          <w:rFonts w:ascii="Arial" w:hAnsi="Arial" w:cs="Arial"/>
          <w:sz w:val="28"/>
          <w:szCs w:val="28"/>
        </w:rPr>
        <w:t xml:space="preserve"> </w:t>
      </w:r>
      <w:r w:rsidR="00905563" w:rsidRPr="007E799A">
        <w:rPr>
          <w:rFonts w:ascii="Arial" w:hAnsi="Arial" w:cs="Arial"/>
          <w:b/>
          <w:sz w:val="28"/>
          <w:szCs w:val="28"/>
        </w:rPr>
        <w:t>средний показатель открытости центральных государственных органов вырос на 0,6%, местных исполнительных на 10,4%</w:t>
      </w:r>
      <w:r w:rsidR="00905563" w:rsidRPr="007E799A">
        <w:rPr>
          <w:rFonts w:ascii="Arial" w:hAnsi="Arial" w:cs="Arial"/>
          <w:sz w:val="28"/>
          <w:szCs w:val="28"/>
        </w:rPr>
        <w:t xml:space="preserve"> в сравнении с аналогичным периодом 2022 года (</w:t>
      </w:r>
      <w:r w:rsidR="00905563" w:rsidRPr="007E799A">
        <w:rPr>
          <w:rFonts w:ascii="Arial" w:hAnsi="Arial" w:cs="Arial"/>
          <w:i/>
          <w:sz w:val="24"/>
          <w:szCs w:val="28"/>
        </w:rPr>
        <w:t>2022 год: ЦГО – 85,2 балла, МИО – 78,7</w:t>
      </w:r>
      <w:r w:rsidR="002735BD" w:rsidRPr="007E799A">
        <w:rPr>
          <w:rFonts w:ascii="Arial" w:hAnsi="Arial" w:cs="Arial"/>
          <w:i/>
          <w:sz w:val="24"/>
          <w:szCs w:val="28"/>
        </w:rPr>
        <w:t xml:space="preserve"> балла</w:t>
      </w:r>
      <w:r w:rsidR="00905563" w:rsidRPr="007E799A">
        <w:rPr>
          <w:rFonts w:ascii="Arial" w:hAnsi="Arial" w:cs="Arial"/>
          <w:i/>
          <w:sz w:val="24"/>
          <w:szCs w:val="28"/>
        </w:rPr>
        <w:t>; 2023 год: ЦГО – 85,7 балла, МИО – 86,9 балла</w:t>
      </w:r>
      <w:r w:rsidR="00905563" w:rsidRPr="007E799A">
        <w:rPr>
          <w:rFonts w:ascii="Arial" w:hAnsi="Arial" w:cs="Arial"/>
          <w:sz w:val="28"/>
          <w:szCs w:val="28"/>
        </w:rPr>
        <w:t>).</w:t>
      </w:r>
    </w:p>
    <w:p w:rsidR="004075B2" w:rsidRPr="007E799A" w:rsidRDefault="009368BF" w:rsidP="00AF61E1">
      <w:pPr>
        <w:spacing w:after="0" w:line="240" w:lineRule="auto"/>
        <w:ind w:firstLine="708"/>
        <w:jc w:val="both"/>
        <w:rPr>
          <w:rFonts w:ascii="Arial" w:hAnsi="Arial" w:cs="Arial"/>
          <w:sz w:val="28"/>
          <w:szCs w:val="28"/>
        </w:rPr>
      </w:pPr>
      <w:r w:rsidRPr="007E799A">
        <w:rPr>
          <w:rFonts w:ascii="Arial" w:hAnsi="Arial" w:cs="Arial"/>
          <w:sz w:val="28"/>
          <w:szCs w:val="28"/>
        </w:rPr>
        <w:t>Тем не менее, государственным органам</w:t>
      </w:r>
      <w:r w:rsidR="00CF4A7E" w:rsidRPr="007E799A">
        <w:rPr>
          <w:rFonts w:ascii="Arial" w:hAnsi="Arial" w:cs="Arial"/>
          <w:sz w:val="28"/>
          <w:szCs w:val="28"/>
        </w:rPr>
        <w:t xml:space="preserve"> необходимо усилить работу по актуализации наборов открытых данных, проведению интернет-конференций </w:t>
      </w:r>
      <w:r w:rsidR="000D21B8">
        <w:rPr>
          <w:rFonts w:ascii="Arial" w:hAnsi="Arial" w:cs="Arial"/>
          <w:sz w:val="28"/>
          <w:szCs w:val="28"/>
        </w:rPr>
        <w:t>и</w:t>
      </w:r>
      <w:r w:rsidR="00CF4A7E" w:rsidRPr="007E799A">
        <w:rPr>
          <w:rFonts w:ascii="Arial" w:hAnsi="Arial" w:cs="Arial"/>
          <w:sz w:val="28"/>
          <w:szCs w:val="28"/>
        </w:rPr>
        <w:t xml:space="preserve"> опросов</w:t>
      </w:r>
      <w:r w:rsidR="006D69F2" w:rsidRPr="007E799A">
        <w:rPr>
          <w:rFonts w:ascii="Arial" w:hAnsi="Arial" w:cs="Arial"/>
          <w:sz w:val="28"/>
          <w:szCs w:val="28"/>
        </w:rPr>
        <w:t xml:space="preserve"> </w:t>
      </w:r>
      <w:r w:rsidR="00316B55" w:rsidRPr="007E799A">
        <w:rPr>
          <w:rFonts w:ascii="Arial" w:hAnsi="Arial" w:cs="Arial"/>
          <w:sz w:val="28"/>
          <w:szCs w:val="28"/>
        </w:rPr>
        <w:t>на</w:t>
      </w:r>
      <w:r w:rsidR="006D69F2" w:rsidRPr="007E799A">
        <w:rPr>
          <w:rFonts w:ascii="Arial" w:hAnsi="Arial" w:cs="Arial"/>
          <w:sz w:val="28"/>
          <w:szCs w:val="28"/>
        </w:rPr>
        <w:t xml:space="preserve"> актуальны</w:t>
      </w:r>
      <w:r w:rsidR="00316B55" w:rsidRPr="007E799A">
        <w:rPr>
          <w:rFonts w:ascii="Arial" w:hAnsi="Arial" w:cs="Arial"/>
          <w:sz w:val="28"/>
          <w:szCs w:val="28"/>
        </w:rPr>
        <w:t>е</w:t>
      </w:r>
      <w:r w:rsidR="006D69F2" w:rsidRPr="007E799A">
        <w:rPr>
          <w:rFonts w:ascii="Arial" w:hAnsi="Arial" w:cs="Arial"/>
          <w:sz w:val="28"/>
          <w:szCs w:val="28"/>
        </w:rPr>
        <w:t xml:space="preserve"> те</w:t>
      </w:r>
      <w:r w:rsidR="00316B55" w:rsidRPr="007E799A">
        <w:rPr>
          <w:rFonts w:ascii="Arial" w:hAnsi="Arial" w:cs="Arial"/>
          <w:sz w:val="28"/>
          <w:szCs w:val="28"/>
        </w:rPr>
        <w:t>мы и онлайн-трансляций открытых заседаний</w:t>
      </w:r>
      <w:r w:rsidR="00CF4A7E" w:rsidRPr="007E799A">
        <w:rPr>
          <w:rFonts w:ascii="Arial" w:hAnsi="Arial" w:cs="Arial"/>
          <w:sz w:val="28"/>
          <w:szCs w:val="28"/>
        </w:rPr>
        <w:t>, предоставлению своевременных и качественных ответов на поступающие комментарии к п</w:t>
      </w:r>
      <w:r w:rsidR="00C3193A" w:rsidRPr="007E799A">
        <w:rPr>
          <w:rFonts w:ascii="Arial" w:hAnsi="Arial" w:cs="Arial"/>
          <w:sz w:val="28"/>
          <w:szCs w:val="28"/>
        </w:rPr>
        <w:t>роектам бюджетных программ и нормативных правовых актов</w:t>
      </w:r>
      <w:r w:rsidR="00340920" w:rsidRPr="007E799A">
        <w:rPr>
          <w:rFonts w:ascii="Arial" w:hAnsi="Arial" w:cs="Arial"/>
          <w:sz w:val="28"/>
          <w:szCs w:val="28"/>
        </w:rPr>
        <w:t>, поддержанию в актуальном состоянии официальных страниц на Единой платформе интернет-ресурсов государственных органов</w:t>
      </w:r>
      <w:r w:rsidR="00CF4A7E" w:rsidRPr="007E799A">
        <w:rPr>
          <w:rFonts w:ascii="Arial" w:hAnsi="Arial" w:cs="Arial"/>
          <w:sz w:val="28"/>
          <w:szCs w:val="28"/>
        </w:rPr>
        <w:t xml:space="preserve"> и др.</w:t>
      </w:r>
    </w:p>
    <w:p w:rsidR="00106ED0" w:rsidRPr="007E799A" w:rsidRDefault="00106ED0" w:rsidP="0063235B">
      <w:pPr>
        <w:spacing w:after="0" w:line="240" w:lineRule="auto"/>
        <w:jc w:val="both"/>
        <w:rPr>
          <w:rFonts w:ascii="Arial" w:hAnsi="Arial" w:cs="Arial"/>
          <w:b/>
          <w:sz w:val="28"/>
          <w:szCs w:val="28"/>
        </w:rPr>
      </w:pPr>
    </w:p>
    <w:p w:rsidR="00C46097" w:rsidRPr="007E799A" w:rsidRDefault="00973EF5" w:rsidP="000506E8">
      <w:pPr>
        <w:spacing w:after="0" w:line="240" w:lineRule="auto"/>
        <w:ind w:firstLine="708"/>
        <w:jc w:val="both"/>
        <w:rPr>
          <w:rFonts w:ascii="Arial" w:hAnsi="Arial" w:cs="Arial"/>
          <w:b/>
          <w:sz w:val="28"/>
          <w:szCs w:val="28"/>
        </w:rPr>
      </w:pPr>
      <w:r w:rsidRPr="007E799A">
        <w:rPr>
          <w:rFonts w:ascii="Arial" w:hAnsi="Arial" w:cs="Arial"/>
          <w:b/>
          <w:sz w:val="28"/>
          <w:szCs w:val="28"/>
        </w:rPr>
        <w:t>2.</w:t>
      </w:r>
      <w:r w:rsidR="00DA305C" w:rsidRPr="007E799A">
        <w:rPr>
          <w:rFonts w:ascii="Arial" w:hAnsi="Arial" w:cs="Arial"/>
          <w:b/>
          <w:sz w:val="28"/>
          <w:szCs w:val="28"/>
        </w:rPr>
        <w:t>3</w:t>
      </w:r>
      <w:r w:rsidR="00132507" w:rsidRPr="007E799A">
        <w:rPr>
          <w:rFonts w:ascii="Arial" w:hAnsi="Arial" w:cs="Arial"/>
          <w:b/>
          <w:sz w:val="28"/>
          <w:szCs w:val="28"/>
        </w:rPr>
        <w:t>. Деятельность Комиссии по вопросам доступа к информации</w:t>
      </w:r>
    </w:p>
    <w:p w:rsidR="008937D4" w:rsidRPr="007E799A" w:rsidRDefault="0091145A" w:rsidP="005D09F6">
      <w:pPr>
        <w:spacing w:after="0" w:line="240" w:lineRule="auto"/>
        <w:ind w:firstLine="708"/>
        <w:jc w:val="both"/>
        <w:rPr>
          <w:rFonts w:ascii="Arial" w:hAnsi="Arial" w:cs="Arial"/>
          <w:b/>
          <w:sz w:val="28"/>
          <w:szCs w:val="28"/>
        </w:rPr>
      </w:pPr>
      <w:r w:rsidRPr="007E799A">
        <w:rPr>
          <w:rFonts w:ascii="Arial" w:hAnsi="Arial" w:cs="Arial"/>
          <w:sz w:val="28"/>
          <w:szCs w:val="28"/>
        </w:rPr>
        <w:t>В ц</w:t>
      </w:r>
      <w:r w:rsidR="00B10A86" w:rsidRPr="007E799A">
        <w:rPr>
          <w:rFonts w:ascii="Arial" w:hAnsi="Arial" w:cs="Arial"/>
          <w:sz w:val="28"/>
          <w:szCs w:val="28"/>
        </w:rPr>
        <w:t>елях учета и защиты общественных интересов в области доступа к информации, а также удовлетворения потребностей пользователей информации</w:t>
      </w:r>
      <w:r w:rsidR="00947369" w:rsidRPr="007E799A">
        <w:rPr>
          <w:rFonts w:ascii="Arial" w:hAnsi="Arial" w:cs="Arial"/>
          <w:sz w:val="28"/>
          <w:szCs w:val="28"/>
        </w:rPr>
        <w:t xml:space="preserve"> при </w:t>
      </w:r>
      <w:r w:rsidR="00820D60" w:rsidRPr="007E799A">
        <w:rPr>
          <w:rFonts w:ascii="Arial" w:hAnsi="Arial" w:cs="Arial"/>
          <w:sz w:val="28"/>
          <w:szCs w:val="28"/>
        </w:rPr>
        <w:t>МКИ</w:t>
      </w:r>
      <w:r w:rsidR="005356CD" w:rsidRPr="007E799A">
        <w:rPr>
          <w:rFonts w:ascii="Arial" w:hAnsi="Arial" w:cs="Arial"/>
          <w:sz w:val="28"/>
          <w:szCs w:val="28"/>
        </w:rPr>
        <w:t xml:space="preserve"> РК</w:t>
      </w:r>
      <w:r w:rsidR="00820D60" w:rsidRPr="007E799A">
        <w:rPr>
          <w:rFonts w:ascii="Arial" w:hAnsi="Arial" w:cs="Arial"/>
          <w:sz w:val="28"/>
          <w:szCs w:val="28"/>
        </w:rPr>
        <w:t xml:space="preserve"> </w:t>
      </w:r>
      <w:r w:rsidR="00947369" w:rsidRPr="007E799A">
        <w:rPr>
          <w:rFonts w:ascii="Arial" w:hAnsi="Arial" w:cs="Arial"/>
          <w:sz w:val="28"/>
          <w:szCs w:val="28"/>
        </w:rPr>
        <w:t xml:space="preserve">функционирует консультативно-совещательный орган – </w:t>
      </w:r>
      <w:r w:rsidR="00947369" w:rsidRPr="007E799A">
        <w:rPr>
          <w:rFonts w:ascii="Arial" w:hAnsi="Arial" w:cs="Arial"/>
          <w:b/>
          <w:sz w:val="28"/>
          <w:szCs w:val="28"/>
        </w:rPr>
        <w:t>Комиссия по вопросам доступа к информации</w:t>
      </w:r>
      <w:r w:rsidR="00B10A86" w:rsidRPr="007E799A">
        <w:rPr>
          <w:rFonts w:ascii="Arial" w:hAnsi="Arial" w:cs="Arial"/>
          <w:b/>
          <w:sz w:val="28"/>
          <w:szCs w:val="28"/>
        </w:rPr>
        <w:t>.</w:t>
      </w:r>
    </w:p>
    <w:p w:rsidR="002F19F7" w:rsidRPr="007E799A" w:rsidRDefault="003E7ED3" w:rsidP="005D09F6">
      <w:pPr>
        <w:spacing w:after="0" w:line="240" w:lineRule="auto"/>
        <w:ind w:firstLine="708"/>
        <w:jc w:val="both"/>
        <w:rPr>
          <w:rFonts w:ascii="Arial" w:hAnsi="Arial" w:cs="Arial"/>
          <w:sz w:val="28"/>
          <w:szCs w:val="28"/>
        </w:rPr>
      </w:pPr>
      <w:r w:rsidRPr="007E799A">
        <w:rPr>
          <w:rFonts w:ascii="Arial" w:hAnsi="Arial" w:cs="Arial"/>
          <w:sz w:val="28"/>
          <w:szCs w:val="28"/>
        </w:rPr>
        <w:t xml:space="preserve">Работа </w:t>
      </w:r>
      <w:r w:rsidR="00441856" w:rsidRPr="007E799A">
        <w:rPr>
          <w:rFonts w:ascii="Arial" w:hAnsi="Arial" w:cs="Arial"/>
          <w:sz w:val="28"/>
          <w:szCs w:val="28"/>
        </w:rPr>
        <w:t xml:space="preserve">Комиссии </w:t>
      </w:r>
      <w:r w:rsidR="000A04D8" w:rsidRPr="007E799A">
        <w:rPr>
          <w:rFonts w:ascii="Arial" w:hAnsi="Arial" w:cs="Arial"/>
          <w:sz w:val="28"/>
          <w:szCs w:val="28"/>
        </w:rPr>
        <w:t>в 202</w:t>
      </w:r>
      <w:r w:rsidR="00947369" w:rsidRPr="007E799A">
        <w:rPr>
          <w:rFonts w:ascii="Arial" w:hAnsi="Arial" w:cs="Arial"/>
          <w:sz w:val="28"/>
          <w:szCs w:val="28"/>
        </w:rPr>
        <w:t>3</w:t>
      </w:r>
      <w:r w:rsidR="000A04D8" w:rsidRPr="007E799A">
        <w:rPr>
          <w:rFonts w:ascii="Arial" w:hAnsi="Arial" w:cs="Arial"/>
          <w:sz w:val="28"/>
          <w:szCs w:val="28"/>
        </w:rPr>
        <w:t xml:space="preserve"> году </w:t>
      </w:r>
      <w:r w:rsidRPr="007E799A">
        <w:rPr>
          <w:rFonts w:ascii="Arial" w:hAnsi="Arial" w:cs="Arial"/>
          <w:sz w:val="28"/>
          <w:szCs w:val="28"/>
        </w:rPr>
        <w:t>велась в соответс</w:t>
      </w:r>
      <w:r w:rsidR="003F4321" w:rsidRPr="007E799A">
        <w:rPr>
          <w:rFonts w:ascii="Arial" w:hAnsi="Arial" w:cs="Arial"/>
          <w:sz w:val="28"/>
          <w:szCs w:val="28"/>
        </w:rPr>
        <w:t>т</w:t>
      </w:r>
      <w:r w:rsidRPr="007E799A">
        <w:rPr>
          <w:rFonts w:ascii="Arial" w:hAnsi="Arial" w:cs="Arial"/>
          <w:sz w:val="28"/>
          <w:szCs w:val="28"/>
        </w:rPr>
        <w:t xml:space="preserve">вии с утвержденным Планом работы </w:t>
      </w:r>
      <w:r w:rsidR="003F4321" w:rsidRPr="007E799A">
        <w:rPr>
          <w:rFonts w:ascii="Arial" w:hAnsi="Arial" w:cs="Arial"/>
          <w:sz w:val="28"/>
          <w:szCs w:val="28"/>
        </w:rPr>
        <w:t>Комиссии</w:t>
      </w:r>
      <w:r w:rsidRPr="007E799A">
        <w:rPr>
          <w:rFonts w:ascii="Arial" w:hAnsi="Arial" w:cs="Arial"/>
          <w:sz w:val="28"/>
          <w:szCs w:val="28"/>
        </w:rPr>
        <w:t>.</w:t>
      </w:r>
    </w:p>
    <w:p w:rsidR="002321C8" w:rsidRPr="007E799A" w:rsidRDefault="001E16DB" w:rsidP="005D09F6">
      <w:pPr>
        <w:spacing w:after="0" w:line="240" w:lineRule="auto"/>
        <w:ind w:firstLine="708"/>
        <w:jc w:val="both"/>
        <w:rPr>
          <w:rFonts w:ascii="Arial" w:hAnsi="Arial" w:cs="Arial"/>
          <w:sz w:val="28"/>
          <w:szCs w:val="28"/>
        </w:rPr>
      </w:pPr>
      <w:r w:rsidRPr="007E799A">
        <w:rPr>
          <w:rFonts w:ascii="Arial" w:hAnsi="Arial" w:cs="Arial"/>
          <w:sz w:val="28"/>
          <w:szCs w:val="28"/>
        </w:rPr>
        <w:t>В отчетном периоде п</w:t>
      </w:r>
      <w:r w:rsidR="003E7ED3" w:rsidRPr="007E799A">
        <w:rPr>
          <w:rFonts w:ascii="Arial" w:hAnsi="Arial" w:cs="Arial"/>
          <w:sz w:val="28"/>
          <w:szCs w:val="28"/>
        </w:rPr>
        <w:t>роведены 4 заседания.</w:t>
      </w:r>
      <w:r w:rsidR="004F2F2A" w:rsidRPr="007E799A">
        <w:rPr>
          <w:rFonts w:ascii="Arial" w:hAnsi="Arial" w:cs="Arial"/>
          <w:sz w:val="28"/>
          <w:szCs w:val="28"/>
        </w:rPr>
        <w:t xml:space="preserve"> Заседания сопровождались онлайн-трансляцией на официальной странице </w:t>
      </w:r>
      <w:r w:rsidR="00572835" w:rsidRPr="007E799A">
        <w:rPr>
          <w:rFonts w:ascii="Arial" w:hAnsi="Arial" w:cs="Arial"/>
          <w:sz w:val="28"/>
          <w:szCs w:val="28"/>
        </w:rPr>
        <w:t xml:space="preserve">                     </w:t>
      </w:r>
      <w:r w:rsidR="00820D60" w:rsidRPr="007E799A">
        <w:rPr>
          <w:rFonts w:ascii="Arial" w:hAnsi="Arial" w:cs="Arial"/>
          <w:sz w:val="28"/>
          <w:szCs w:val="28"/>
        </w:rPr>
        <w:t>МКИ</w:t>
      </w:r>
      <w:r w:rsidR="00572835" w:rsidRPr="007E799A">
        <w:rPr>
          <w:rFonts w:ascii="Arial" w:hAnsi="Arial" w:cs="Arial"/>
          <w:sz w:val="28"/>
          <w:szCs w:val="28"/>
        </w:rPr>
        <w:t xml:space="preserve"> РК</w:t>
      </w:r>
      <w:r w:rsidR="00AB3AEF" w:rsidRPr="007E799A">
        <w:rPr>
          <w:rFonts w:ascii="Arial" w:hAnsi="Arial" w:cs="Arial"/>
          <w:sz w:val="28"/>
          <w:szCs w:val="28"/>
        </w:rPr>
        <w:t xml:space="preserve"> </w:t>
      </w:r>
      <w:r w:rsidR="004F2F2A" w:rsidRPr="007E799A">
        <w:rPr>
          <w:rFonts w:ascii="Arial" w:hAnsi="Arial" w:cs="Arial"/>
          <w:sz w:val="28"/>
          <w:szCs w:val="28"/>
        </w:rPr>
        <w:t>в Facebook.</w:t>
      </w:r>
    </w:p>
    <w:p w:rsidR="00F47DAC" w:rsidRPr="007E799A" w:rsidRDefault="00F47DAC" w:rsidP="005D09F6">
      <w:pPr>
        <w:spacing w:after="0" w:line="240" w:lineRule="auto"/>
        <w:ind w:firstLine="708"/>
        <w:jc w:val="both"/>
        <w:rPr>
          <w:rFonts w:ascii="Arial" w:hAnsi="Arial" w:cs="Arial"/>
          <w:sz w:val="28"/>
          <w:szCs w:val="28"/>
        </w:rPr>
      </w:pPr>
      <w:r w:rsidRPr="007E799A">
        <w:rPr>
          <w:rFonts w:ascii="Arial" w:hAnsi="Arial" w:cs="Arial"/>
          <w:sz w:val="28"/>
          <w:szCs w:val="28"/>
        </w:rPr>
        <w:t xml:space="preserve">Для обеспечения доступа лиц с инвалидностью к трансляциям и нивелирования языкового барьера, </w:t>
      </w:r>
      <w:r w:rsidR="00572835" w:rsidRPr="007E799A">
        <w:rPr>
          <w:rFonts w:ascii="Arial" w:hAnsi="Arial" w:cs="Arial"/>
          <w:sz w:val="28"/>
          <w:szCs w:val="28"/>
        </w:rPr>
        <w:t xml:space="preserve">на </w:t>
      </w:r>
      <w:r w:rsidRPr="007E799A">
        <w:rPr>
          <w:rFonts w:ascii="Arial" w:hAnsi="Arial" w:cs="Arial"/>
          <w:sz w:val="28"/>
          <w:szCs w:val="28"/>
        </w:rPr>
        <w:t>заседания</w:t>
      </w:r>
      <w:r w:rsidR="00572835" w:rsidRPr="007E799A">
        <w:rPr>
          <w:rFonts w:ascii="Arial" w:hAnsi="Arial" w:cs="Arial"/>
          <w:sz w:val="28"/>
          <w:szCs w:val="28"/>
        </w:rPr>
        <w:t>х</w:t>
      </w:r>
      <w:r w:rsidRPr="007E799A">
        <w:rPr>
          <w:rFonts w:ascii="Arial" w:hAnsi="Arial" w:cs="Arial"/>
          <w:sz w:val="28"/>
          <w:szCs w:val="28"/>
        </w:rPr>
        <w:t xml:space="preserve"> Комиссии </w:t>
      </w:r>
      <w:r w:rsidR="000F2783" w:rsidRPr="007E799A">
        <w:rPr>
          <w:rFonts w:ascii="Arial" w:hAnsi="Arial" w:cs="Arial"/>
          <w:sz w:val="28"/>
          <w:szCs w:val="28"/>
        </w:rPr>
        <w:t>осуществля</w:t>
      </w:r>
      <w:r w:rsidR="00572835" w:rsidRPr="007E799A">
        <w:rPr>
          <w:rFonts w:ascii="Arial" w:hAnsi="Arial" w:cs="Arial"/>
          <w:sz w:val="28"/>
          <w:szCs w:val="28"/>
        </w:rPr>
        <w:t>лись</w:t>
      </w:r>
      <w:r w:rsidRPr="007E799A">
        <w:rPr>
          <w:rFonts w:ascii="Arial" w:hAnsi="Arial" w:cs="Arial"/>
          <w:sz w:val="28"/>
          <w:szCs w:val="28"/>
        </w:rPr>
        <w:t xml:space="preserve"> </w:t>
      </w:r>
      <w:r w:rsidRPr="007E799A">
        <w:rPr>
          <w:rFonts w:ascii="Arial" w:hAnsi="Arial" w:cs="Arial"/>
          <w:b/>
          <w:sz w:val="28"/>
          <w:szCs w:val="28"/>
        </w:rPr>
        <w:t>синхронны</w:t>
      </w:r>
      <w:r w:rsidR="000F2783" w:rsidRPr="007E799A">
        <w:rPr>
          <w:rFonts w:ascii="Arial" w:hAnsi="Arial" w:cs="Arial"/>
          <w:b/>
          <w:sz w:val="28"/>
          <w:szCs w:val="28"/>
        </w:rPr>
        <w:t>й и сурдоперевод</w:t>
      </w:r>
      <w:r w:rsidRPr="007E799A">
        <w:rPr>
          <w:rFonts w:ascii="Arial" w:hAnsi="Arial" w:cs="Arial"/>
          <w:b/>
          <w:sz w:val="28"/>
          <w:szCs w:val="28"/>
        </w:rPr>
        <w:t>.</w:t>
      </w:r>
    </w:p>
    <w:p w:rsidR="000D6C4F" w:rsidRPr="007E799A" w:rsidRDefault="00D17E6C" w:rsidP="005D09F6">
      <w:pPr>
        <w:spacing w:after="0" w:line="240" w:lineRule="auto"/>
        <w:ind w:firstLine="708"/>
        <w:jc w:val="both"/>
        <w:rPr>
          <w:rFonts w:ascii="Arial" w:hAnsi="Arial" w:cs="Arial"/>
          <w:sz w:val="28"/>
          <w:szCs w:val="28"/>
        </w:rPr>
      </w:pPr>
      <w:r w:rsidRPr="007E799A">
        <w:rPr>
          <w:rFonts w:ascii="Arial" w:hAnsi="Arial" w:cs="Arial"/>
          <w:sz w:val="28"/>
          <w:szCs w:val="28"/>
        </w:rPr>
        <w:lastRenderedPageBreak/>
        <w:t xml:space="preserve">На площадке Комиссии </w:t>
      </w:r>
      <w:r w:rsidRPr="008D4F23">
        <w:rPr>
          <w:rFonts w:ascii="Arial" w:hAnsi="Arial" w:cs="Arial"/>
          <w:sz w:val="28"/>
          <w:szCs w:val="28"/>
        </w:rPr>
        <w:t>заслушаны отчеты</w:t>
      </w:r>
      <w:r w:rsidRPr="007E799A">
        <w:rPr>
          <w:rFonts w:ascii="Arial" w:hAnsi="Arial" w:cs="Arial"/>
          <w:sz w:val="28"/>
          <w:szCs w:val="28"/>
        </w:rPr>
        <w:t xml:space="preserve"> о проделанной работе по обеспечению открытости деятельности</w:t>
      </w:r>
      <w:r w:rsidR="00D02BF9" w:rsidRPr="007E799A">
        <w:rPr>
          <w:rFonts w:ascii="Arial" w:hAnsi="Arial" w:cs="Arial"/>
          <w:sz w:val="28"/>
          <w:szCs w:val="28"/>
        </w:rPr>
        <w:t xml:space="preserve"> 11 акиматов</w:t>
      </w:r>
      <w:r w:rsidR="00F35014" w:rsidRPr="007E799A">
        <w:rPr>
          <w:rFonts w:ascii="Arial" w:hAnsi="Arial" w:cs="Arial"/>
          <w:sz w:val="28"/>
          <w:szCs w:val="28"/>
        </w:rPr>
        <w:t xml:space="preserve"> (</w:t>
      </w:r>
      <w:r w:rsidR="00C913AB" w:rsidRPr="007E799A">
        <w:rPr>
          <w:rFonts w:ascii="Arial" w:hAnsi="Arial" w:cs="Arial"/>
          <w:sz w:val="28"/>
          <w:szCs w:val="28"/>
        </w:rPr>
        <w:t>Западно-Казахстанской, Актюбинской, Алматинской, Карагандинской, Северо-Казахстанской,</w:t>
      </w:r>
      <w:r w:rsidR="00E1716B" w:rsidRPr="007E799A">
        <w:t xml:space="preserve"> </w:t>
      </w:r>
      <w:r w:rsidR="00E1716B" w:rsidRPr="007E799A">
        <w:rPr>
          <w:rFonts w:ascii="Arial" w:hAnsi="Arial" w:cs="Arial"/>
          <w:sz w:val="28"/>
          <w:szCs w:val="28"/>
        </w:rPr>
        <w:t>Улытауской, Жетысуской, Абайской, Мангистауской областей,</w:t>
      </w:r>
      <w:r w:rsidR="00C913AB" w:rsidRPr="007E799A">
        <w:rPr>
          <w:rFonts w:ascii="Arial" w:hAnsi="Arial" w:cs="Arial"/>
          <w:sz w:val="28"/>
          <w:szCs w:val="28"/>
        </w:rPr>
        <w:t xml:space="preserve"> городов Астана и Алматы</w:t>
      </w:r>
      <w:r w:rsidR="00F35014" w:rsidRPr="007E799A">
        <w:rPr>
          <w:rFonts w:ascii="Arial" w:hAnsi="Arial" w:cs="Arial"/>
          <w:sz w:val="28"/>
          <w:szCs w:val="28"/>
        </w:rPr>
        <w:t>).</w:t>
      </w:r>
    </w:p>
    <w:p w:rsidR="00CF4273" w:rsidRPr="007E799A" w:rsidRDefault="00CF4273" w:rsidP="005D09F6">
      <w:pPr>
        <w:spacing w:after="0" w:line="240" w:lineRule="auto"/>
        <w:ind w:firstLine="708"/>
        <w:jc w:val="both"/>
        <w:rPr>
          <w:rFonts w:ascii="Arial" w:hAnsi="Arial" w:cs="Arial"/>
          <w:i/>
          <w:sz w:val="24"/>
          <w:szCs w:val="28"/>
        </w:rPr>
      </w:pPr>
      <w:r w:rsidRPr="007E799A">
        <w:rPr>
          <w:rFonts w:ascii="Arial" w:hAnsi="Arial" w:cs="Arial"/>
          <w:b/>
          <w:i/>
          <w:sz w:val="24"/>
          <w:szCs w:val="28"/>
          <w:u w:val="single"/>
        </w:rPr>
        <w:t>Справочно:</w:t>
      </w:r>
      <w:r w:rsidRPr="007E799A">
        <w:rPr>
          <w:rFonts w:ascii="Arial" w:hAnsi="Arial" w:cs="Arial"/>
          <w:i/>
          <w:sz w:val="24"/>
          <w:szCs w:val="28"/>
        </w:rPr>
        <w:t xml:space="preserve"> 9 акиматов (Костанайской, Восточно-Казахстанской, Кызылординской, Акмолинской, Атырауской, Туркестанской, Жамбылской и Павлодарской областей, города Шымкент) были заслушаны в 2022 году.</w:t>
      </w:r>
    </w:p>
    <w:p w:rsidR="001E1385" w:rsidRPr="007E799A" w:rsidRDefault="004A17C6" w:rsidP="009E4924">
      <w:pPr>
        <w:spacing w:after="0" w:line="240" w:lineRule="auto"/>
        <w:ind w:firstLine="708"/>
        <w:jc w:val="both"/>
        <w:rPr>
          <w:rFonts w:ascii="Arial" w:hAnsi="Arial" w:cs="Arial"/>
          <w:sz w:val="28"/>
          <w:szCs w:val="28"/>
        </w:rPr>
      </w:pPr>
      <w:r w:rsidRPr="007E799A">
        <w:rPr>
          <w:rFonts w:ascii="Arial" w:hAnsi="Arial" w:cs="Arial"/>
          <w:sz w:val="28"/>
          <w:szCs w:val="28"/>
        </w:rPr>
        <w:t>Н</w:t>
      </w:r>
      <w:r w:rsidR="008B1188" w:rsidRPr="007E799A">
        <w:rPr>
          <w:rFonts w:ascii="Arial" w:hAnsi="Arial" w:cs="Arial"/>
          <w:sz w:val="28"/>
          <w:szCs w:val="28"/>
        </w:rPr>
        <w:t>аряду с этим, в отчетный период</w:t>
      </w:r>
      <w:r w:rsidRPr="007E799A">
        <w:rPr>
          <w:rFonts w:ascii="Arial" w:hAnsi="Arial" w:cs="Arial"/>
          <w:sz w:val="28"/>
          <w:szCs w:val="28"/>
        </w:rPr>
        <w:t xml:space="preserve"> на заседаниях Комиссии рас</w:t>
      </w:r>
      <w:r w:rsidR="00DA305C" w:rsidRPr="007E799A">
        <w:rPr>
          <w:rFonts w:ascii="Arial" w:hAnsi="Arial" w:cs="Arial"/>
          <w:sz w:val="28"/>
          <w:szCs w:val="28"/>
        </w:rPr>
        <w:t>с</w:t>
      </w:r>
      <w:r w:rsidRPr="007E799A">
        <w:rPr>
          <w:rFonts w:ascii="Arial" w:hAnsi="Arial" w:cs="Arial"/>
          <w:sz w:val="28"/>
          <w:szCs w:val="28"/>
        </w:rPr>
        <w:t>м</w:t>
      </w:r>
      <w:r w:rsidR="009E4924" w:rsidRPr="007E799A">
        <w:rPr>
          <w:rFonts w:ascii="Arial" w:hAnsi="Arial" w:cs="Arial"/>
          <w:sz w:val="28"/>
          <w:szCs w:val="28"/>
        </w:rPr>
        <w:t>отрены</w:t>
      </w:r>
      <w:r w:rsidRPr="007E799A">
        <w:rPr>
          <w:rFonts w:ascii="Arial" w:hAnsi="Arial" w:cs="Arial"/>
          <w:sz w:val="28"/>
          <w:szCs w:val="28"/>
        </w:rPr>
        <w:t xml:space="preserve"> </w:t>
      </w:r>
      <w:r w:rsidRPr="008D4F23">
        <w:rPr>
          <w:rFonts w:ascii="Arial" w:hAnsi="Arial" w:cs="Arial"/>
          <w:sz w:val="28"/>
          <w:szCs w:val="28"/>
        </w:rPr>
        <w:t>вопросы доступности сайтов государственных органов и организаций квазигосударственного сектора для лиц с инвалидностью, доступа представителей СМИ к открытым заседаниям маслихатов</w:t>
      </w:r>
      <w:r w:rsidR="00572835" w:rsidRPr="008D4F23">
        <w:rPr>
          <w:rFonts w:ascii="Arial" w:hAnsi="Arial" w:cs="Arial"/>
          <w:sz w:val="28"/>
          <w:szCs w:val="28"/>
        </w:rPr>
        <w:t xml:space="preserve"> (</w:t>
      </w:r>
      <w:r w:rsidR="00572835" w:rsidRPr="008D4F23">
        <w:rPr>
          <w:rFonts w:ascii="Arial" w:hAnsi="Arial" w:cs="Arial"/>
          <w:i/>
          <w:sz w:val="24"/>
          <w:szCs w:val="24"/>
        </w:rPr>
        <w:t>в особенности</w:t>
      </w:r>
      <w:r w:rsidR="00572835" w:rsidRPr="007E799A">
        <w:rPr>
          <w:rFonts w:ascii="Arial" w:hAnsi="Arial" w:cs="Arial"/>
          <w:i/>
          <w:sz w:val="24"/>
          <w:szCs w:val="24"/>
        </w:rPr>
        <w:t xml:space="preserve"> города Алматы</w:t>
      </w:r>
      <w:r w:rsidR="00572835" w:rsidRPr="007E799A">
        <w:rPr>
          <w:rFonts w:ascii="Arial" w:hAnsi="Arial" w:cs="Arial"/>
          <w:sz w:val="28"/>
          <w:szCs w:val="28"/>
        </w:rPr>
        <w:t>)</w:t>
      </w:r>
      <w:r w:rsidRPr="007E799A">
        <w:rPr>
          <w:rFonts w:ascii="Arial" w:hAnsi="Arial" w:cs="Arial"/>
          <w:sz w:val="28"/>
          <w:szCs w:val="28"/>
        </w:rPr>
        <w:t xml:space="preserve"> и другие.</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hAnsi="Arial" w:cs="Arial"/>
          <w:sz w:val="28"/>
          <w:szCs w:val="28"/>
        </w:rPr>
        <w:t>Так</w:t>
      </w:r>
      <w:r w:rsidR="00623D00">
        <w:rPr>
          <w:rFonts w:ascii="Arial" w:hAnsi="Arial" w:cs="Arial"/>
          <w:sz w:val="28"/>
          <w:szCs w:val="28"/>
          <w:lang w:val="kk-KZ"/>
        </w:rPr>
        <w:t>же</w:t>
      </w:r>
      <w:r w:rsidRPr="007E799A">
        <w:rPr>
          <w:rFonts w:ascii="Arial" w:hAnsi="Arial" w:cs="Arial"/>
          <w:sz w:val="28"/>
          <w:szCs w:val="28"/>
        </w:rPr>
        <w:t>, в соответствии с рекомендациями Комиссии, в 2023 году на Единую платформу интернет-ресурсов государственных органов (</w:t>
      </w:r>
      <w:r w:rsidRPr="007E799A">
        <w:rPr>
          <w:rFonts w:ascii="Arial" w:hAnsi="Arial" w:cs="Arial"/>
          <w:i/>
          <w:sz w:val="24"/>
          <w:szCs w:val="24"/>
        </w:rPr>
        <w:t xml:space="preserve">далее </w:t>
      </w:r>
      <w:r w:rsidR="001C232B" w:rsidRPr="007E799A">
        <w:rPr>
          <w:rFonts w:ascii="Arial" w:hAnsi="Arial" w:cs="Arial"/>
          <w:i/>
          <w:sz w:val="24"/>
          <w:szCs w:val="24"/>
        </w:rPr>
        <w:t>–</w:t>
      </w:r>
      <w:r w:rsidRPr="007E799A">
        <w:rPr>
          <w:rFonts w:ascii="Arial" w:hAnsi="Arial" w:cs="Arial"/>
          <w:i/>
          <w:sz w:val="24"/>
          <w:szCs w:val="24"/>
        </w:rPr>
        <w:t xml:space="preserve"> ЕПИР ГО</w:t>
      </w:r>
      <w:r w:rsidRPr="007E799A">
        <w:rPr>
          <w:rFonts w:ascii="Arial" w:hAnsi="Arial" w:cs="Arial"/>
          <w:sz w:val="28"/>
          <w:szCs w:val="28"/>
        </w:rPr>
        <w:t xml:space="preserve">) </w:t>
      </w:r>
      <w:r w:rsidRPr="008D4F23">
        <w:rPr>
          <w:rFonts w:ascii="Arial" w:hAnsi="Arial" w:cs="Arial"/>
          <w:sz w:val="28"/>
          <w:szCs w:val="28"/>
        </w:rPr>
        <w:t xml:space="preserve">перешли </w:t>
      </w:r>
      <w:r w:rsidR="008D4F23">
        <w:rPr>
          <w:rFonts w:ascii="Arial" w:hAnsi="Arial" w:cs="Arial"/>
          <w:sz w:val="28"/>
          <w:szCs w:val="28"/>
        </w:rPr>
        <w:t xml:space="preserve">еще </w:t>
      </w:r>
      <w:r w:rsidRPr="007E799A">
        <w:rPr>
          <w:rFonts w:ascii="Arial" w:hAnsi="Arial" w:cs="Arial"/>
          <w:b/>
          <w:sz w:val="28"/>
          <w:szCs w:val="28"/>
        </w:rPr>
        <w:t>407</w:t>
      </w:r>
      <w:r w:rsidR="00147ADB" w:rsidRPr="007E799A">
        <w:rPr>
          <w:rFonts w:ascii="Arial" w:hAnsi="Arial" w:cs="Arial"/>
          <w:sz w:val="28"/>
          <w:szCs w:val="28"/>
        </w:rPr>
        <w:t xml:space="preserve"> государственных органов.</w:t>
      </w:r>
      <w:r w:rsidRPr="007E799A">
        <w:rPr>
          <w:rFonts w:ascii="Arial" w:hAnsi="Arial" w:cs="Arial"/>
          <w:sz w:val="28"/>
          <w:szCs w:val="28"/>
        </w:rPr>
        <w:t xml:space="preserve"> </w:t>
      </w:r>
      <w:r w:rsidR="00147ADB" w:rsidRPr="007E799A">
        <w:rPr>
          <w:rFonts w:ascii="Arial" w:hAnsi="Arial" w:cs="Arial"/>
          <w:sz w:val="28"/>
          <w:szCs w:val="28"/>
        </w:rPr>
        <w:t>Т</w:t>
      </w:r>
      <w:r w:rsidRPr="007E799A">
        <w:rPr>
          <w:rFonts w:ascii="Arial" w:hAnsi="Arial" w:cs="Arial"/>
          <w:sz w:val="28"/>
          <w:szCs w:val="28"/>
        </w:rPr>
        <w:t xml:space="preserve">аким образом, общее количество перешедших государственных органов </w:t>
      </w:r>
      <w:r w:rsidR="008D4F23">
        <w:rPr>
          <w:rFonts w:ascii="Arial" w:hAnsi="Arial" w:cs="Arial"/>
          <w:sz w:val="28"/>
          <w:szCs w:val="28"/>
        </w:rPr>
        <w:t xml:space="preserve">              </w:t>
      </w:r>
      <w:r w:rsidRPr="007E799A">
        <w:rPr>
          <w:rFonts w:ascii="Arial" w:hAnsi="Arial" w:cs="Arial"/>
          <w:sz w:val="28"/>
          <w:szCs w:val="28"/>
        </w:rPr>
        <w:t>на единую платформу на 31 декабря 2023 года составило 1839.</w:t>
      </w:r>
    </w:p>
    <w:p w:rsidR="004A5471" w:rsidRPr="007E799A" w:rsidRDefault="004A5471" w:rsidP="004A5471">
      <w:pPr>
        <w:shd w:val="clear" w:color="auto" w:fill="FFFFFF"/>
        <w:spacing w:after="0" w:line="240" w:lineRule="auto"/>
        <w:ind w:firstLine="708"/>
        <w:jc w:val="both"/>
        <w:rPr>
          <w:rFonts w:ascii="Arial" w:hAnsi="Arial" w:cs="Arial"/>
          <w:sz w:val="28"/>
          <w:szCs w:val="28"/>
        </w:rPr>
      </w:pPr>
      <w:r w:rsidRPr="007E799A">
        <w:rPr>
          <w:rFonts w:ascii="Arial" w:hAnsi="Arial" w:cs="Arial"/>
          <w:sz w:val="28"/>
          <w:szCs w:val="28"/>
        </w:rPr>
        <w:t xml:space="preserve">Созданы </w:t>
      </w:r>
      <w:r w:rsidRPr="007E799A">
        <w:rPr>
          <w:rFonts w:ascii="Arial" w:hAnsi="Arial" w:cs="Arial"/>
          <w:b/>
          <w:sz w:val="28"/>
          <w:szCs w:val="28"/>
        </w:rPr>
        <w:t>2344 сайта</w:t>
      </w:r>
      <w:r w:rsidRPr="007E799A">
        <w:rPr>
          <w:rFonts w:ascii="Arial" w:hAnsi="Arial" w:cs="Arial"/>
          <w:sz w:val="28"/>
          <w:szCs w:val="28"/>
        </w:rPr>
        <w:t xml:space="preserve"> для органов местного самоуправления.</w:t>
      </w:r>
    </w:p>
    <w:p w:rsidR="004A5471" w:rsidRPr="007E799A" w:rsidRDefault="004A5471" w:rsidP="006F2EED">
      <w:pPr>
        <w:shd w:val="clear" w:color="auto" w:fill="FFFFFF"/>
        <w:spacing w:after="0" w:line="240" w:lineRule="auto"/>
        <w:ind w:firstLine="708"/>
        <w:jc w:val="both"/>
        <w:rPr>
          <w:rFonts w:ascii="Arial" w:eastAsia="Times New Roman" w:hAnsi="Arial" w:cs="Arial"/>
          <w:b/>
          <w:color w:val="000000"/>
          <w:sz w:val="28"/>
          <w:szCs w:val="28"/>
        </w:rPr>
      </w:pPr>
      <w:r w:rsidRPr="007E799A">
        <w:rPr>
          <w:rFonts w:ascii="Arial" w:hAnsi="Arial" w:cs="Arial"/>
          <w:sz w:val="28"/>
          <w:szCs w:val="28"/>
        </w:rPr>
        <w:t xml:space="preserve">Обучены 852 сотрудника государственных органов по работе с ЕПИР ГО, общее количество обученных сотрудников на                        31 декабря 2023 года составило </w:t>
      </w:r>
      <w:r w:rsidRPr="007E799A">
        <w:rPr>
          <w:rFonts w:ascii="Arial" w:hAnsi="Arial" w:cs="Arial"/>
          <w:b/>
          <w:sz w:val="28"/>
          <w:szCs w:val="28"/>
        </w:rPr>
        <w:t>2386.</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hAnsi="Arial" w:cs="Arial"/>
          <w:sz w:val="28"/>
          <w:szCs w:val="28"/>
        </w:rPr>
        <w:t xml:space="preserve">Благодаря принятым мерам, посещаемость ЕПИР ГО </w:t>
      </w:r>
      <w:r w:rsidRPr="007E799A">
        <w:rPr>
          <w:rFonts w:ascii="Arial" w:hAnsi="Arial" w:cs="Arial"/>
          <w:b/>
          <w:sz w:val="28"/>
          <w:szCs w:val="28"/>
        </w:rPr>
        <w:t>выросла на 20%</w:t>
      </w:r>
      <w:r w:rsidRPr="007E799A">
        <w:rPr>
          <w:rFonts w:ascii="Arial" w:hAnsi="Arial" w:cs="Arial"/>
          <w:sz w:val="28"/>
          <w:szCs w:val="28"/>
        </w:rPr>
        <w:t xml:space="preserve"> (</w:t>
      </w:r>
      <w:r w:rsidRPr="007E799A">
        <w:rPr>
          <w:rFonts w:ascii="Arial" w:hAnsi="Arial" w:cs="Arial"/>
          <w:i/>
          <w:sz w:val="24"/>
          <w:szCs w:val="24"/>
        </w:rPr>
        <w:t>по сравнению с предыдущим годом</w:t>
      </w:r>
      <w:r w:rsidR="00201B67" w:rsidRPr="007E799A">
        <w:rPr>
          <w:rFonts w:ascii="Arial" w:hAnsi="Arial" w:cs="Arial"/>
          <w:sz w:val="28"/>
          <w:szCs w:val="28"/>
        </w:rPr>
        <w:t xml:space="preserve">) и </w:t>
      </w:r>
      <w:r w:rsidRPr="007E799A">
        <w:rPr>
          <w:rFonts w:ascii="Arial" w:hAnsi="Arial" w:cs="Arial"/>
          <w:sz w:val="28"/>
          <w:szCs w:val="28"/>
        </w:rPr>
        <w:t xml:space="preserve">на текущий момент составляет </w:t>
      </w:r>
      <w:r w:rsidRPr="007E799A">
        <w:rPr>
          <w:rFonts w:ascii="Arial" w:hAnsi="Arial" w:cs="Arial"/>
          <w:b/>
          <w:sz w:val="28"/>
          <w:szCs w:val="28"/>
        </w:rPr>
        <w:t>34,2 млн. визитов</w:t>
      </w:r>
      <w:r w:rsidRPr="007E799A">
        <w:rPr>
          <w:rFonts w:ascii="Arial" w:hAnsi="Arial" w:cs="Arial"/>
          <w:sz w:val="28"/>
          <w:szCs w:val="28"/>
        </w:rPr>
        <w:t>.</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hAnsi="Arial" w:cs="Arial"/>
          <w:sz w:val="28"/>
          <w:szCs w:val="28"/>
        </w:rPr>
        <w:t xml:space="preserve">За 2023 год разработано </w:t>
      </w:r>
      <w:r w:rsidRPr="007E799A">
        <w:rPr>
          <w:rFonts w:ascii="Arial" w:hAnsi="Arial" w:cs="Arial"/>
          <w:b/>
          <w:sz w:val="28"/>
          <w:szCs w:val="28"/>
        </w:rPr>
        <w:t>12 новых «</w:t>
      </w:r>
      <w:r w:rsidR="001C232B" w:rsidRPr="007E799A">
        <w:rPr>
          <w:rFonts w:ascii="Arial" w:hAnsi="Arial" w:cs="Arial"/>
          <w:b/>
          <w:sz w:val="28"/>
          <w:szCs w:val="28"/>
        </w:rPr>
        <w:t>ж</w:t>
      </w:r>
      <w:r w:rsidRPr="007E799A">
        <w:rPr>
          <w:rFonts w:ascii="Arial" w:hAnsi="Arial" w:cs="Arial"/>
          <w:b/>
          <w:sz w:val="28"/>
          <w:szCs w:val="28"/>
        </w:rPr>
        <w:t>изненных ситуаций»</w:t>
      </w:r>
      <w:r w:rsidRPr="007E799A">
        <w:rPr>
          <w:rFonts w:ascii="Arial" w:hAnsi="Arial" w:cs="Arial"/>
          <w:sz w:val="28"/>
          <w:szCs w:val="28"/>
        </w:rPr>
        <w:t xml:space="preserve">, общее количество опубликованных жизненных ситуаций на ЕПИР ГО </w:t>
      </w:r>
      <w:r w:rsidRPr="007E799A">
        <w:rPr>
          <w:rFonts w:ascii="Arial" w:hAnsi="Arial" w:cs="Arial"/>
          <w:b/>
          <w:sz w:val="28"/>
          <w:szCs w:val="28"/>
        </w:rPr>
        <w:t>– 155</w:t>
      </w:r>
      <w:r w:rsidRPr="007E799A">
        <w:rPr>
          <w:rFonts w:ascii="Arial" w:hAnsi="Arial" w:cs="Arial"/>
          <w:sz w:val="28"/>
          <w:szCs w:val="28"/>
        </w:rPr>
        <w:t>.</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hAnsi="Arial" w:cs="Arial"/>
          <w:sz w:val="28"/>
          <w:szCs w:val="28"/>
        </w:rPr>
        <w:t>Разработаны новостные TELEGRAM-каналы (на государственном и русском языках) с автоматической публикацией официальных новостей государственных органов, опубликованных на ЕПИР ГО.</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hAnsi="Arial" w:cs="Arial"/>
          <w:sz w:val="28"/>
          <w:szCs w:val="28"/>
        </w:rPr>
        <w:t>Реализованы</w:t>
      </w:r>
      <w:r w:rsidRPr="007E799A">
        <w:rPr>
          <w:rFonts w:ascii="Arial" w:hAnsi="Arial" w:cs="Arial"/>
          <w:b/>
          <w:sz w:val="28"/>
          <w:szCs w:val="28"/>
        </w:rPr>
        <w:t xml:space="preserve"> новые сервисы и модификации текущих сервисов:</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 xml:space="preserve">сервис для Общественного совета Министерства цифрового развития, инноваций и аэрокосмической промышленности </w:t>
      </w:r>
      <w:r w:rsidR="009F2F73">
        <w:rPr>
          <w:rFonts w:ascii="Arial" w:hAnsi="Arial" w:cs="Arial"/>
          <w:sz w:val="28"/>
          <w:szCs w:val="28"/>
        </w:rPr>
        <w:t>Республики Казахстан</w:t>
      </w:r>
      <w:r w:rsidR="001052E6" w:rsidRPr="007E799A">
        <w:rPr>
          <w:rFonts w:ascii="Arial" w:hAnsi="Arial" w:cs="Arial"/>
          <w:sz w:val="28"/>
          <w:szCs w:val="28"/>
        </w:rPr>
        <w:t xml:space="preserve"> </w:t>
      </w:r>
      <w:r w:rsidRPr="007E799A">
        <w:rPr>
          <w:rFonts w:ascii="Arial" w:hAnsi="Arial" w:cs="Arial"/>
          <w:sz w:val="28"/>
          <w:szCs w:val="28"/>
        </w:rPr>
        <w:t>по публикации тем (проектов) для комментирования, голосования участниками Общественного совета;</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сервис бронирования посещений для загранучреждений в Китае;</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сервис для тестирования претендентов на службу в Комитете национальной безопасности</w:t>
      </w:r>
      <w:r w:rsidR="001052E6" w:rsidRPr="007E799A">
        <w:rPr>
          <w:rFonts w:ascii="Arial" w:hAnsi="Arial" w:cs="Arial"/>
          <w:sz w:val="28"/>
          <w:szCs w:val="28"/>
        </w:rPr>
        <w:t xml:space="preserve"> </w:t>
      </w:r>
      <w:r w:rsidR="009C2F0B">
        <w:rPr>
          <w:rFonts w:ascii="Arial" w:hAnsi="Arial" w:cs="Arial"/>
          <w:sz w:val="28"/>
          <w:szCs w:val="28"/>
        </w:rPr>
        <w:t>Республики Казахстан</w:t>
      </w:r>
      <w:r w:rsidRPr="007E799A">
        <w:rPr>
          <w:rFonts w:ascii="Arial" w:hAnsi="Arial" w:cs="Arial"/>
          <w:sz w:val="28"/>
          <w:szCs w:val="28"/>
        </w:rPr>
        <w:t>;</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сервис «Улучшим законы вместе» для подачи предложений о внесении изменений в законодательство в Генеральную прокуратуру</w:t>
      </w:r>
      <w:r w:rsidR="001052E6" w:rsidRPr="007E799A">
        <w:rPr>
          <w:rFonts w:ascii="Arial" w:hAnsi="Arial" w:cs="Arial"/>
          <w:sz w:val="28"/>
          <w:szCs w:val="28"/>
        </w:rPr>
        <w:t xml:space="preserve"> </w:t>
      </w:r>
      <w:r w:rsidR="009C2F0B">
        <w:rPr>
          <w:rFonts w:ascii="Arial" w:hAnsi="Arial" w:cs="Arial"/>
          <w:sz w:val="28"/>
          <w:szCs w:val="28"/>
        </w:rPr>
        <w:t>Республики Казахстан</w:t>
      </w:r>
      <w:r w:rsidRPr="007E799A">
        <w:rPr>
          <w:rFonts w:ascii="Arial" w:hAnsi="Arial" w:cs="Arial"/>
          <w:sz w:val="28"/>
          <w:szCs w:val="28"/>
        </w:rPr>
        <w:t>;</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механизм проверки регистрации гражданина в сервисе «Бюджет народного участия» посредством интеграции с ГБД ФЛ (Государственной базой данных физических лиц);</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lastRenderedPageBreak/>
        <w:t xml:space="preserve">- </w:t>
      </w:r>
      <w:r w:rsidRPr="007E799A">
        <w:rPr>
          <w:rFonts w:ascii="Arial" w:hAnsi="Arial" w:cs="Arial"/>
          <w:sz w:val="28"/>
          <w:szCs w:val="28"/>
        </w:rPr>
        <w:t xml:space="preserve">механизм для поиска избирательного участка гражданами по ИИН, в рамках проведения парламентских выборов и выборов акимов районов и городов; </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 xml:space="preserve">функционал для фильтрации реестра сельских населенных пунктов в рамках Национального проекта «Доступный Интернет»; </w:t>
      </w:r>
    </w:p>
    <w:p w:rsidR="004A5471" w:rsidRPr="007E799A" w:rsidRDefault="004A5471" w:rsidP="004A5471">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механизм для подачи формы предварительной заявки на участие в регуляторной «песочнице» Агентства по регулированию и развитию финансового рынка</w:t>
      </w:r>
      <w:r w:rsidR="006B4B8A" w:rsidRPr="007E799A">
        <w:rPr>
          <w:rFonts w:ascii="Arial" w:hAnsi="Arial" w:cs="Arial"/>
          <w:sz w:val="28"/>
          <w:szCs w:val="28"/>
        </w:rPr>
        <w:t xml:space="preserve"> </w:t>
      </w:r>
      <w:r w:rsidR="009C2F0B">
        <w:rPr>
          <w:rFonts w:ascii="Arial" w:hAnsi="Arial" w:cs="Arial"/>
          <w:sz w:val="28"/>
          <w:szCs w:val="28"/>
        </w:rPr>
        <w:t>Республики Казахстан</w:t>
      </w:r>
      <w:r w:rsidRPr="007E799A">
        <w:rPr>
          <w:rFonts w:ascii="Arial" w:hAnsi="Arial" w:cs="Arial"/>
          <w:sz w:val="28"/>
          <w:szCs w:val="28"/>
        </w:rPr>
        <w:t>;</w:t>
      </w:r>
    </w:p>
    <w:p w:rsidR="000C040D" w:rsidRPr="007E799A" w:rsidRDefault="004A5471" w:rsidP="006F2EED">
      <w:pPr>
        <w:shd w:val="clear" w:color="auto" w:fill="FFFFFF"/>
        <w:spacing w:after="0" w:line="240" w:lineRule="auto"/>
        <w:ind w:firstLine="708"/>
        <w:jc w:val="both"/>
        <w:rPr>
          <w:rFonts w:ascii="Arial" w:eastAsia="Times New Roman" w:hAnsi="Arial" w:cs="Arial"/>
          <w:color w:val="000000"/>
          <w:sz w:val="28"/>
          <w:szCs w:val="28"/>
        </w:rPr>
      </w:pPr>
      <w:r w:rsidRPr="007E799A">
        <w:rPr>
          <w:rFonts w:ascii="Arial" w:eastAsia="Times New Roman" w:hAnsi="Arial" w:cs="Arial"/>
          <w:color w:val="000000"/>
          <w:sz w:val="28"/>
          <w:szCs w:val="28"/>
        </w:rPr>
        <w:t xml:space="preserve">- </w:t>
      </w:r>
      <w:r w:rsidRPr="007E799A">
        <w:rPr>
          <w:rFonts w:ascii="Arial" w:hAnsi="Arial" w:cs="Arial"/>
          <w:sz w:val="28"/>
          <w:szCs w:val="28"/>
        </w:rPr>
        <w:t>механизм для публичного обсуждения «Социальных проектов для неправительственных организаций».</w:t>
      </w:r>
    </w:p>
    <w:p w:rsidR="0046670D" w:rsidRDefault="00EE03FB" w:rsidP="0046670D">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 xml:space="preserve">Также, </w:t>
      </w:r>
      <w:r w:rsidR="003849B8" w:rsidRPr="007E799A">
        <w:rPr>
          <w:rFonts w:ascii="Arial" w:hAnsi="Arial" w:cs="Arial"/>
          <w:sz w:val="28"/>
          <w:szCs w:val="28"/>
        </w:rPr>
        <w:t>с учетом рекомендаций</w:t>
      </w:r>
      <w:r w:rsidRPr="007E799A">
        <w:rPr>
          <w:rFonts w:ascii="Arial" w:hAnsi="Arial" w:cs="Arial"/>
          <w:sz w:val="28"/>
          <w:szCs w:val="28"/>
        </w:rPr>
        <w:t xml:space="preserve"> Комиссии, </w:t>
      </w:r>
      <w:r w:rsidR="009E4924" w:rsidRPr="007E799A">
        <w:rPr>
          <w:rFonts w:ascii="Arial" w:hAnsi="Arial" w:cs="Arial"/>
          <w:sz w:val="28"/>
          <w:szCs w:val="28"/>
        </w:rPr>
        <w:t xml:space="preserve">в 2023 году реализованы </w:t>
      </w:r>
      <w:r w:rsidR="009E4924" w:rsidRPr="007E799A">
        <w:rPr>
          <w:rFonts w:ascii="Arial" w:hAnsi="Arial" w:cs="Arial"/>
          <w:b/>
          <w:sz w:val="28"/>
          <w:szCs w:val="28"/>
        </w:rPr>
        <w:t>интеграции</w:t>
      </w:r>
      <w:r w:rsidR="009E4924" w:rsidRPr="007E799A">
        <w:rPr>
          <w:rFonts w:ascii="Arial" w:hAnsi="Arial" w:cs="Arial"/>
          <w:sz w:val="28"/>
          <w:szCs w:val="28"/>
        </w:rPr>
        <w:t xml:space="preserve"> порталов «Открытые данные» и «Открытые бюджеты» с Государственной базой данных «Юридические лица» Министерства юстиции </w:t>
      </w:r>
      <w:r w:rsidR="009C2F0B">
        <w:rPr>
          <w:rFonts w:ascii="Arial" w:hAnsi="Arial" w:cs="Arial"/>
          <w:sz w:val="28"/>
          <w:szCs w:val="28"/>
        </w:rPr>
        <w:t>Республики Казахстан</w:t>
      </w:r>
      <w:r w:rsidR="009E4924" w:rsidRPr="007E799A">
        <w:rPr>
          <w:rFonts w:ascii="Arial" w:hAnsi="Arial" w:cs="Arial"/>
          <w:sz w:val="28"/>
          <w:szCs w:val="28"/>
        </w:rPr>
        <w:t xml:space="preserve">, Автоматизированной интегрированной информационной системой «Электронные государственные закупки» и е-Минфин Министерства финансов </w:t>
      </w:r>
      <w:r w:rsidR="009C2F0B">
        <w:rPr>
          <w:rFonts w:ascii="Arial" w:hAnsi="Arial" w:cs="Arial"/>
          <w:sz w:val="28"/>
          <w:szCs w:val="28"/>
        </w:rPr>
        <w:t>Республики Казахстан</w:t>
      </w:r>
      <w:r w:rsidR="009E4924" w:rsidRPr="007E799A">
        <w:rPr>
          <w:rFonts w:ascii="Arial" w:hAnsi="Arial" w:cs="Arial"/>
          <w:sz w:val="28"/>
          <w:szCs w:val="28"/>
        </w:rPr>
        <w:t>. Эти меры позволили в значительной степени оптимизировать работу государственных структур путем автоматического размещения открытых данных в свободном доступе и исключить необходимость дублирования информации в нескольких системах.</w:t>
      </w:r>
    </w:p>
    <w:p w:rsidR="00955BEC" w:rsidRPr="007E799A" w:rsidRDefault="00955BEC" w:rsidP="0046670D">
      <w:pPr>
        <w:tabs>
          <w:tab w:val="left" w:pos="1134"/>
          <w:tab w:val="left" w:pos="7091"/>
        </w:tabs>
        <w:spacing w:after="0" w:line="240" w:lineRule="auto"/>
        <w:ind w:firstLine="709"/>
        <w:contextualSpacing/>
        <w:jc w:val="both"/>
        <w:rPr>
          <w:rFonts w:ascii="Arial" w:hAnsi="Arial" w:cs="Arial"/>
          <w:sz w:val="28"/>
          <w:szCs w:val="28"/>
        </w:rPr>
      </w:pPr>
      <w:r w:rsidRPr="007E799A">
        <w:rPr>
          <w:rFonts w:ascii="Arial" w:hAnsi="Arial" w:cs="Arial"/>
          <w:sz w:val="28"/>
          <w:szCs w:val="28"/>
        </w:rPr>
        <w:t>В целях совершенствования работы порталов «Открытого Правительства» в отчетный период проведена</w:t>
      </w:r>
      <w:r w:rsidRPr="007E799A">
        <w:rPr>
          <w:rFonts w:ascii="Arial" w:hAnsi="Arial" w:cs="Arial"/>
          <w:b/>
          <w:sz w:val="28"/>
          <w:szCs w:val="28"/>
        </w:rPr>
        <w:t xml:space="preserve"> доработка их функционала,</w:t>
      </w:r>
      <w:r w:rsidRPr="007E799A">
        <w:rPr>
          <w:rFonts w:ascii="Arial" w:hAnsi="Arial" w:cs="Arial"/>
          <w:sz w:val="28"/>
          <w:szCs w:val="28"/>
        </w:rPr>
        <w:t xml:space="preserve"> в частности разработан (ы):</w:t>
      </w:r>
    </w:p>
    <w:p w:rsidR="00955BEC" w:rsidRPr="007E799A" w:rsidRDefault="00955BEC" w:rsidP="00955BEC">
      <w:pPr>
        <w:spacing w:after="0" w:line="259" w:lineRule="auto"/>
        <w:jc w:val="both"/>
        <w:rPr>
          <w:rFonts w:ascii="Arial" w:hAnsi="Arial" w:cs="Arial"/>
          <w:sz w:val="28"/>
          <w:szCs w:val="28"/>
        </w:rPr>
      </w:pPr>
      <w:r w:rsidRPr="007E799A">
        <w:rPr>
          <w:rFonts w:ascii="Arial" w:hAnsi="Arial" w:cs="Arial"/>
          <w:sz w:val="28"/>
          <w:szCs w:val="28"/>
        </w:rPr>
        <w:tab/>
        <w:t>- функционал форматно-логического контроля для сотрудников государственных органов, размещающих информацию на портале «Открытые данные»;</w:t>
      </w:r>
    </w:p>
    <w:p w:rsidR="00955BEC" w:rsidRPr="007E799A" w:rsidRDefault="00955BEC" w:rsidP="00955BEC">
      <w:pPr>
        <w:shd w:val="clear" w:color="auto" w:fill="FFFFFF"/>
        <w:spacing w:after="0" w:line="240" w:lineRule="auto"/>
        <w:jc w:val="both"/>
        <w:rPr>
          <w:rFonts w:ascii="Arial" w:eastAsia="Times New Roman" w:hAnsi="Arial" w:cs="Arial"/>
          <w:color w:val="000000"/>
          <w:sz w:val="28"/>
          <w:szCs w:val="28"/>
        </w:rPr>
      </w:pPr>
      <w:r w:rsidRPr="007E799A">
        <w:rPr>
          <w:rFonts w:ascii="Arial" w:eastAsia="Times New Roman" w:hAnsi="Arial" w:cs="Arial"/>
          <w:color w:val="000000"/>
          <w:sz w:val="28"/>
          <w:szCs w:val="28"/>
        </w:rPr>
        <w:tab/>
        <w:t>- «водяные знаки» при размещении и скачивании проектов НПА на портале «Открытые НПА»;</w:t>
      </w:r>
    </w:p>
    <w:p w:rsidR="00955BEC" w:rsidRPr="007E799A" w:rsidRDefault="00955BEC" w:rsidP="00955BEC">
      <w:pPr>
        <w:shd w:val="clear" w:color="auto" w:fill="FFFFFF"/>
        <w:spacing w:after="0" w:line="240" w:lineRule="auto"/>
        <w:jc w:val="both"/>
        <w:rPr>
          <w:rFonts w:ascii="Arial" w:eastAsia="Times New Roman" w:hAnsi="Arial" w:cs="Arial"/>
          <w:color w:val="000000"/>
          <w:sz w:val="28"/>
          <w:szCs w:val="28"/>
        </w:rPr>
      </w:pPr>
      <w:r w:rsidRPr="007E799A">
        <w:rPr>
          <w:rFonts w:ascii="Arial" w:eastAsia="Times New Roman" w:hAnsi="Arial" w:cs="Arial"/>
          <w:color w:val="000000"/>
          <w:sz w:val="28"/>
          <w:szCs w:val="28"/>
        </w:rPr>
        <w:tab/>
        <w:t>- механизмы информирования сотрудников Аппарата Правительства по работе на портале «Открытые НПА» (</w:t>
      </w:r>
      <w:r w:rsidRPr="007E799A">
        <w:rPr>
          <w:rFonts w:ascii="Arial" w:eastAsia="Times New Roman" w:hAnsi="Arial" w:cs="Arial"/>
          <w:i/>
          <w:color w:val="000000"/>
          <w:sz w:val="24"/>
          <w:szCs w:val="28"/>
        </w:rPr>
        <w:t>в случае если к проекту НПА оставлены более 20 комментариев</w:t>
      </w:r>
      <w:r w:rsidRPr="007E799A">
        <w:rPr>
          <w:rFonts w:ascii="Arial" w:eastAsia="Times New Roman" w:hAnsi="Arial" w:cs="Arial"/>
          <w:color w:val="000000"/>
          <w:sz w:val="28"/>
          <w:szCs w:val="28"/>
        </w:rPr>
        <w:t xml:space="preserve">); </w:t>
      </w:r>
    </w:p>
    <w:p w:rsidR="00CC19B6" w:rsidRPr="007E799A" w:rsidRDefault="00955BEC" w:rsidP="00CC19B6">
      <w:pPr>
        <w:shd w:val="clear" w:color="auto" w:fill="FFFFFF"/>
        <w:spacing w:after="0" w:line="240" w:lineRule="auto"/>
        <w:jc w:val="both"/>
        <w:rPr>
          <w:rFonts w:ascii="Arial" w:eastAsia="Times New Roman" w:hAnsi="Arial" w:cs="Arial"/>
          <w:color w:val="000000"/>
          <w:sz w:val="28"/>
          <w:szCs w:val="28"/>
        </w:rPr>
      </w:pPr>
      <w:r w:rsidRPr="007E799A">
        <w:rPr>
          <w:rFonts w:ascii="Arial" w:eastAsia="Times New Roman" w:hAnsi="Arial" w:cs="Arial"/>
          <w:color w:val="000000"/>
          <w:sz w:val="28"/>
          <w:szCs w:val="28"/>
        </w:rPr>
        <w:tab/>
        <w:t>- функционал по соблюдению языковых версий при прикреплении государственными органами-разработчиками файлов проектов НПА и бюджетных программ на порталах «Открытые НПА» и «Открытые бюджеты»</w:t>
      </w:r>
      <w:r w:rsidR="000E259C" w:rsidRPr="007E799A">
        <w:rPr>
          <w:rFonts w:ascii="Arial" w:eastAsia="Times New Roman" w:hAnsi="Arial" w:cs="Arial"/>
          <w:color w:val="000000"/>
          <w:sz w:val="28"/>
          <w:szCs w:val="28"/>
        </w:rPr>
        <w:t xml:space="preserve"> и др.</w:t>
      </w:r>
    </w:p>
    <w:p w:rsidR="00EF181A" w:rsidRDefault="00955BEC" w:rsidP="006B4B8A">
      <w:pPr>
        <w:shd w:val="clear" w:color="auto" w:fill="FFFFFF"/>
        <w:spacing w:after="0" w:line="240" w:lineRule="auto"/>
        <w:jc w:val="both"/>
        <w:rPr>
          <w:rFonts w:ascii="Arial" w:eastAsia="Times New Roman" w:hAnsi="Arial" w:cs="Arial"/>
          <w:color w:val="000000"/>
          <w:sz w:val="28"/>
          <w:szCs w:val="28"/>
        </w:rPr>
      </w:pPr>
      <w:r w:rsidRPr="007E799A">
        <w:rPr>
          <w:rFonts w:ascii="Arial" w:eastAsia="Times New Roman" w:hAnsi="Arial" w:cs="Arial"/>
          <w:color w:val="000000"/>
          <w:sz w:val="28"/>
          <w:szCs w:val="28"/>
        </w:rPr>
        <w:tab/>
      </w: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46670D" w:rsidRDefault="0046670D" w:rsidP="006B4B8A">
      <w:pPr>
        <w:shd w:val="clear" w:color="auto" w:fill="FFFFFF"/>
        <w:spacing w:after="0" w:line="240" w:lineRule="auto"/>
        <w:jc w:val="both"/>
        <w:rPr>
          <w:rFonts w:ascii="Arial" w:eastAsia="Times New Roman" w:hAnsi="Arial" w:cs="Arial"/>
          <w:color w:val="000000"/>
          <w:sz w:val="28"/>
          <w:szCs w:val="28"/>
        </w:rPr>
      </w:pPr>
    </w:p>
    <w:p w:rsidR="006618B8" w:rsidRPr="007E799A" w:rsidRDefault="006618B8" w:rsidP="005E41ED">
      <w:pPr>
        <w:spacing w:after="0" w:line="240" w:lineRule="auto"/>
        <w:ind w:firstLine="708"/>
        <w:jc w:val="center"/>
        <w:rPr>
          <w:rFonts w:ascii="Arial" w:hAnsi="Arial" w:cs="Arial"/>
          <w:b/>
          <w:sz w:val="28"/>
          <w:szCs w:val="28"/>
        </w:rPr>
      </w:pPr>
      <w:r w:rsidRPr="007E799A">
        <w:rPr>
          <w:rFonts w:ascii="Arial" w:hAnsi="Arial" w:cs="Arial"/>
          <w:b/>
          <w:sz w:val="28"/>
          <w:szCs w:val="28"/>
        </w:rPr>
        <w:lastRenderedPageBreak/>
        <w:t>РАЗДЕЛ</w:t>
      </w:r>
      <w:r w:rsidR="00DC075A" w:rsidRPr="007E799A">
        <w:rPr>
          <w:rFonts w:ascii="Arial" w:hAnsi="Arial" w:cs="Arial"/>
          <w:b/>
          <w:sz w:val="28"/>
          <w:szCs w:val="28"/>
        </w:rPr>
        <w:t xml:space="preserve"> </w:t>
      </w:r>
      <w:r w:rsidR="00C30BB9" w:rsidRPr="007E799A">
        <w:rPr>
          <w:rFonts w:ascii="Arial" w:hAnsi="Arial" w:cs="Arial"/>
          <w:b/>
          <w:sz w:val="28"/>
          <w:szCs w:val="28"/>
        </w:rPr>
        <w:t>2</w:t>
      </w:r>
      <w:r w:rsidR="00DC075A" w:rsidRPr="007E799A">
        <w:rPr>
          <w:rFonts w:ascii="Arial" w:hAnsi="Arial" w:cs="Arial"/>
          <w:b/>
          <w:sz w:val="28"/>
          <w:szCs w:val="28"/>
        </w:rPr>
        <w:t xml:space="preserve">. </w:t>
      </w:r>
      <w:r w:rsidRPr="007E799A">
        <w:rPr>
          <w:rFonts w:ascii="Arial" w:hAnsi="Arial" w:cs="Arial"/>
          <w:b/>
          <w:sz w:val="28"/>
          <w:szCs w:val="28"/>
        </w:rPr>
        <w:t>КАЗАХСТАН В МЕЖДУНАРОДНЫХ РЕЙТИНГАХ И ОЦЕНКАХ УРОВНЯ ОТКРЫТОСТИ</w:t>
      </w:r>
    </w:p>
    <w:p w:rsidR="005E41ED" w:rsidRPr="007E799A" w:rsidRDefault="005E41ED" w:rsidP="005E41ED">
      <w:pPr>
        <w:spacing w:after="0" w:line="240" w:lineRule="auto"/>
        <w:ind w:firstLine="708"/>
        <w:jc w:val="both"/>
        <w:rPr>
          <w:rFonts w:ascii="Arial" w:hAnsi="Arial" w:cs="Arial"/>
          <w:b/>
          <w:sz w:val="28"/>
          <w:szCs w:val="28"/>
        </w:rPr>
      </w:pPr>
    </w:p>
    <w:p w:rsidR="00910750" w:rsidRPr="007E799A" w:rsidRDefault="00C30BB9" w:rsidP="00F613AD">
      <w:pPr>
        <w:spacing w:line="240" w:lineRule="auto"/>
        <w:ind w:firstLine="708"/>
        <w:jc w:val="both"/>
        <w:rPr>
          <w:rFonts w:ascii="Arial" w:hAnsi="Arial" w:cs="Arial"/>
          <w:b/>
          <w:sz w:val="28"/>
          <w:szCs w:val="28"/>
        </w:rPr>
      </w:pPr>
      <w:r w:rsidRPr="007E799A">
        <w:rPr>
          <w:rFonts w:ascii="Arial" w:hAnsi="Arial" w:cs="Arial"/>
          <w:b/>
          <w:sz w:val="28"/>
          <w:szCs w:val="28"/>
        </w:rPr>
        <w:t>2</w:t>
      </w:r>
      <w:r w:rsidR="006618B8" w:rsidRPr="007E799A">
        <w:rPr>
          <w:rFonts w:ascii="Arial" w:hAnsi="Arial" w:cs="Arial"/>
          <w:b/>
          <w:sz w:val="28"/>
          <w:szCs w:val="28"/>
        </w:rPr>
        <w:t xml:space="preserve">.1. </w:t>
      </w:r>
      <w:r w:rsidR="00DC075A" w:rsidRPr="007E799A">
        <w:rPr>
          <w:rFonts w:ascii="Arial" w:hAnsi="Arial" w:cs="Arial"/>
          <w:b/>
          <w:sz w:val="28"/>
          <w:szCs w:val="28"/>
        </w:rPr>
        <w:t xml:space="preserve">Позиции </w:t>
      </w:r>
      <w:r w:rsidRPr="007E799A">
        <w:rPr>
          <w:rFonts w:ascii="Arial" w:hAnsi="Arial" w:cs="Arial"/>
          <w:b/>
          <w:sz w:val="28"/>
          <w:szCs w:val="28"/>
        </w:rPr>
        <w:t xml:space="preserve">Казахстана </w:t>
      </w:r>
      <w:r w:rsidR="00DC075A" w:rsidRPr="007E799A">
        <w:rPr>
          <w:rFonts w:ascii="Arial" w:hAnsi="Arial" w:cs="Arial"/>
          <w:b/>
          <w:sz w:val="28"/>
          <w:szCs w:val="28"/>
        </w:rPr>
        <w:t>в международных рейтингах (</w:t>
      </w:r>
      <w:r w:rsidR="0046670D">
        <w:rPr>
          <w:rFonts w:ascii="Arial" w:hAnsi="Arial" w:cs="Arial"/>
          <w:b/>
          <w:sz w:val="28"/>
          <w:szCs w:val="28"/>
        </w:rPr>
        <w:t>Всемирный</w:t>
      </w:r>
      <w:r w:rsidR="0046670D" w:rsidRPr="0046670D">
        <w:rPr>
          <w:rFonts w:ascii="Arial" w:hAnsi="Arial" w:cs="Arial"/>
          <w:b/>
          <w:sz w:val="28"/>
          <w:szCs w:val="28"/>
        </w:rPr>
        <w:t xml:space="preserve"> </w:t>
      </w:r>
      <w:r w:rsidR="0046670D">
        <w:rPr>
          <w:rFonts w:ascii="Arial" w:hAnsi="Arial" w:cs="Arial"/>
          <w:b/>
          <w:sz w:val="28"/>
          <w:szCs w:val="28"/>
        </w:rPr>
        <w:t>рейтинг</w:t>
      </w:r>
      <w:r w:rsidR="0046670D" w:rsidRPr="0046670D">
        <w:rPr>
          <w:rFonts w:ascii="Arial" w:hAnsi="Arial" w:cs="Arial"/>
          <w:b/>
          <w:sz w:val="28"/>
          <w:szCs w:val="28"/>
        </w:rPr>
        <w:t xml:space="preserve"> открытости данных «</w:t>
      </w:r>
      <w:r w:rsidR="0046670D">
        <w:rPr>
          <w:rFonts w:ascii="Arial" w:hAnsi="Arial" w:cs="Arial"/>
          <w:b/>
          <w:sz w:val="28"/>
          <w:szCs w:val="28"/>
        </w:rPr>
        <w:t>Open Data Inventory»</w:t>
      </w:r>
      <w:r w:rsidR="000F20FC" w:rsidRPr="007E799A">
        <w:rPr>
          <w:rFonts w:ascii="Arial" w:hAnsi="Arial" w:cs="Arial"/>
          <w:b/>
          <w:sz w:val="28"/>
          <w:szCs w:val="28"/>
        </w:rPr>
        <w:t xml:space="preserve">, </w:t>
      </w:r>
      <w:r w:rsidR="000F1B6F" w:rsidRPr="007E799A">
        <w:rPr>
          <w:rFonts w:ascii="Arial" w:hAnsi="Arial" w:cs="Arial"/>
          <w:b/>
          <w:sz w:val="28"/>
          <w:szCs w:val="28"/>
        </w:rPr>
        <w:t xml:space="preserve">Индекс верховенства права </w:t>
      </w:r>
      <w:r w:rsidR="00D075F5" w:rsidRPr="007E799A">
        <w:rPr>
          <w:rFonts w:ascii="Arial" w:hAnsi="Arial" w:cs="Arial"/>
          <w:b/>
          <w:sz w:val="28"/>
          <w:szCs w:val="28"/>
        </w:rPr>
        <w:t>«</w:t>
      </w:r>
      <w:r w:rsidR="000F1B6F" w:rsidRPr="007E799A">
        <w:rPr>
          <w:rFonts w:ascii="Arial" w:hAnsi="Arial" w:cs="Arial"/>
          <w:b/>
          <w:sz w:val="28"/>
          <w:szCs w:val="28"/>
        </w:rPr>
        <w:t xml:space="preserve">World </w:t>
      </w:r>
      <w:proofErr w:type="spellStart"/>
      <w:r w:rsidR="000F1B6F" w:rsidRPr="007E799A">
        <w:rPr>
          <w:rFonts w:ascii="Arial" w:hAnsi="Arial" w:cs="Arial"/>
          <w:b/>
          <w:sz w:val="28"/>
          <w:szCs w:val="28"/>
        </w:rPr>
        <w:t>Justice</w:t>
      </w:r>
      <w:proofErr w:type="spellEnd"/>
      <w:r w:rsidR="000F1B6F" w:rsidRPr="007E799A">
        <w:rPr>
          <w:rFonts w:ascii="Arial" w:hAnsi="Arial" w:cs="Arial"/>
          <w:b/>
          <w:sz w:val="28"/>
          <w:szCs w:val="28"/>
        </w:rPr>
        <w:t xml:space="preserve"> </w:t>
      </w:r>
      <w:proofErr w:type="spellStart"/>
      <w:r w:rsidR="000F1B6F" w:rsidRPr="007E799A">
        <w:rPr>
          <w:rFonts w:ascii="Arial" w:hAnsi="Arial" w:cs="Arial"/>
          <w:b/>
          <w:sz w:val="28"/>
          <w:szCs w:val="28"/>
        </w:rPr>
        <w:t>Project</w:t>
      </w:r>
      <w:proofErr w:type="spellEnd"/>
      <w:r w:rsidR="00D075F5" w:rsidRPr="007E799A">
        <w:rPr>
          <w:rFonts w:ascii="Arial" w:hAnsi="Arial" w:cs="Arial"/>
          <w:b/>
          <w:sz w:val="28"/>
          <w:szCs w:val="28"/>
        </w:rPr>
        <w:t>»</w:t>
      </w:r>
      <w:r w:rsidR="0046670D">
        <w:rPr>
          <w:rFonts w:ascii="Arial" w:hAnsi="Arial" w:cs="Arial"/>
          <w:b/>
          <w:sz w:val="28"/>
          <w:szCs w:val="28"/>
        </w:rPr>
        <w:t xml:space="preserve"> </w:t>
      </w:r>
      <w:r w:rsidR="0046670D" w:rsidRPr="007E799A">
        <w:rPr>
          <w:rFonts w:ascii="Arial" w:hAnsi="Arial" w:cs="Arial"/>
          <w:b/>
          <w:sz w:val="28"/>
          <w:szCs w:val="28"/>
        </w:rPr>
        <w:t>по фактору «Открытость правительства»</w:t>
      </w:r>
      <w:r w:rsidR="00DC075A" w:rsidRPr="007E799A">
        <w:rPr>
          <w:rFonts w:ascii="Arial" w:hAnsi="Arial" w:cs="Arial"/>
          <w:b/>
          <w:sz w:val="28"/>
          <w:szCs w:val="28"/>
        </w:rPr>
        <w:t>)</w:t>
      </w:r>
    </w:p>
    <w:p w:rsidR="001A7BDD" w:rsidRPr="007E799A" w:rsidRDefault="001A7BDD" w:rsidP="00212E53">
      <w:pPr>
        <w:pStyle w:val="a3"/>
        <w:spacing w:after="120" w:line="240" w:lineRule="auto"/>
        <w:ind w:left="0" w:firstLine="708"/>
        <w:jc w:val="both"/>
        <w:rPr>
          <w:rFonts w:ascii="Arial" w:hAnsi="Arial" w:cs="Arial"/>
          <w:sz w:val="28"/>
          <w:szCs w:val="28"/>
        </w:rPr>
      </w:pPr>
      <w:r w:rsidRPr="007E799A">
        <w:rPr>
          <w:rFonts w:ascii="Arial" w:hAnsi="Arial" w:cs="Arial"/>
          <w:sz w:val="28"/>
          <w:szCs w:val="28"/>
        </w:rPr>
        <w:t xml:space="preserve">В </w:t>
      </w:r>
      <w:r w:rsidR="00BA7923" w:rsidRPr="007E799A">
        <w:rPr>
          <w:rFonts w:ascii="Arial" w:hAnsi="Arial" w:cs="Arial"/>
          <w:sz w:val="28"/>
          <w:szCs w:val="28"/>
        </w:rPr>
        <w:t>условиях реализации</w:t>
      </w:r>
      <w:r w:rsidR="008D16C9" w:rsidRPr="007E799A">
        <w:rPr>
          <w:rFonts w:ascii="Arial" w:hAnsi="Arial" w:cs="Arial"/>
          <w:sz w:val="28"/>
          <w:szCs w:val="28"/>
        </w:rPr>
        <w:t xml:space="preserve"> принципа «Слышащего государства» </w:t>
      </w:r>
      <w:r w:rsidR="00BA7923" w:rsidRPr="007E799A">
        <w:rPr>
          <w:rFonts w:ascii="Arial" w:hAnsi="Arial" w:cs="Arial"/>
          <w:sz w:val="28"/>
          <w:szCs w:val="28"/>
        </w:rPr>
        <w:t xml:space="preserve">и </w:t>
      </w:r>
      <w:r w:rsidRPr="007E799A">
        <w:rPr>
          <w:rFonts w:ascii="Arial" w:hAnsi="Arial" w:cs="Arial"/>
          <w:sz w:val="28"/>
          <w:szCs w:val="28"/>
        </w:rPr>
        <w:t>информационной открытости</w:t>
      </w:r>
      <w:r w:rsidR="00BA7923" w:rsidRPr="007E799A">
        <w:rPr>
          <w:rFonts w:ascii="Arial" w:hAnsi="Arial" w:cs="Arial"/>
          <w:sz w:val="28"/>
          <w:szCs w:val="28"/>
        </w:rPr>
        <w:t xml:space="preserve"> важным является вопрос</w:t>
      </w:r>
      <w:r w:rsidRPr="007E799A">
        <w:rPr>
          <w:rFonts w:ascii="Arial" w:hAnsi="Arial" w:cs="Arial"/>
          <w:sz w:val="28"/>
          <w:szCs w:val="28"/>
        </w:rPr>
        <w:t xml:space="preserve"> соответстви</w:t>
      </w:r>
      <w:r w:rsidR="004843FD" w:rsidRPr="007E799A">
        <w:rPr>
          <w:rFonts w:ascii="Arial" w:hAnsi="Arial" w:cs="Arial"/>
          <w:sz w:val="28"/>
          <w:szCs w:val="28"/>
        </w:rPr>
        <w:t>я</w:t>
      </w:r>
      <w:r w:rsidR="00BA7923" w:rsidRPr="007E799A">
        <w:rPr>
          <w:rFonts w:ascii="Arial" w:hAnsi="Arial" w:cs="Arial"/>
          <w:sz w:val="28"/>
          <w:szCs w:val="28"/>
        </w:rPr>
        <w:t xml:space="preserve"> проводимой работы</w:t>
      </w:r>
      <w:r w:rsidRPr="007E799A">
        <w:rPr>
          <w:rFonts w:ascii="Arial" w:hAnsi="Arial" w:cs="Arial"/>
          <w:sz w:val="28"/>
          <w:szCs w:val="28"/>
        </w:rPr>
        <w:t xml:space="preserve"> международным стандартам</w:t>
      </w:r>
      <w:r w:rsidR="00D97298" w:rsidRPr="007E799A">
        <w:rPr>
          <w:rFonts w:ascii="Arial" w:hAnsi="Arial" w:cs="Arial"/>
          <w:sz w:val="28"/>
          <w:szCs w:val="28"/>
        </w:rPr>
        <w:t>.</w:t>
      </w:r>
    </w:p>
    <w:p w:rsidR="003674A0" w:rsidRPr="007E799A" w:rsidRDefault="003674A0" w:rsidP="003674A0">
      <w:pPr>
        <w:pStyle w:val="a3"/>
        <w:spacing w:after="120" w:line="240" w:lineRule="auto"/>
        <w:ind w:left="0" w:firstLine="708"/>
        <w:jc w:val="both"/>
        <w:rPr>
          <w:rFonts w:ascii="Arial" w:hAnsi="Arial" w:cs="Arial"/>
          <w:sz w:val="28"/>
          <w:szCs w:val="28"/>
        </w:rPr>
      </w:pPr>
      <w:r w:rsidRPr="007E799A">
        <w:rPr>
          <w:rFonts w:ascii="Arial" w:hAnsi="Arial" w:cs="Arial"/>
          <w:sz w:val="28"/>
          <w:szCs w:val="28"/>
        </w:rPr>
        <w:t xml:space="preserve">Учитывая, что оценка </w:t>
      </w:r>
      <w:r w:rsidR="0002323B" w:rsidRPr="007E799A">
        <w:rPr>
          <w:rFonts w:ascii="Arial" w:hAnsi="Arial" w:cs="Arial"/>
          <w:sz w:val="28"/>
          <w:szCs w:val="28"/>
        </w:rPr>
        <w:t>по ряду рейтингов (</w:t>
      </w:r>
      <w:r w:rsidR="0002323B" w:rsidRPr="007A55C6">
        <w:rPr>
          <w:rFonts w:ascii="Arial" w:hAnsi="Arial" w:cs="Arial"/>
          <w:i/>
          <w:sz w:val="24"/>
          <w:szCs w:val="24"/>
        </w:rPr>
        <w:t xml:space="preserve">Open </w:t>
      </w:r>
      <w:proofErr w:type="spellStart"/>
      <w:r w:rsidR="0002323B" w:rsidRPr="007A55C6">
        <w:rPr>
          <w:rFonts w:ascii="Arial" w:hAnsi="Arial" w:cs="Arial"/>
          <w:i/>
          <w:sz w:val="24"/>
          <w:szCs w:val="24"/>
        </w:rPr>
        <w:t>Budget</w:t>
      </w:r>
      <w:proofErr w:type="spellEnd"/>
      <w:r w:rsidR="0002323B" w:rsidRPr="007A55C6">
        <w:rPr>
          <w:rFonts w:ascii="Arial" w:hAnsi="Arial" w:cs="Arial"/>
          <w:i/>
          <w:sz w:val="24"/>
          <w:szCs w:val="24"/>
        </w:rPr>
        <w:t xml:space="preserve"> </w:t>
      </w:r>
      <w:proofErr w:type="spellStart"/>
      <w:r w:rsidR="0002323B" w:rsidRPr="007A55C6">
        <w:rPr>
          <w:rFonts w:ascii="Arial" w:hAnsi="Arial" w:cs="Arial"/>
          <w:i/>
          <w:sz w:val="24"/>
          <w:szCs w:val="24"/>
        </w:rPr>
        <w:t>Index</w:t>
      </w:r>
      <w:proofErr w:type="spellEnd"/>
      <w:r w:rsidR="0002323B" w:rsidRPr="007A55C6">
        <w:rPr>
          <w:rFonts w:ascii="Arial" w:hAnsi="Arial" w:cs="Arial"/>
          <w:i/>
          <w:sz w:val="24"/>
          <w:szCs w:val="24"/>
        </w:rPr>
        <w:t xml:space="preserve">, </w:t>
      </w:r>
      <w:r w:rsidR="007A55C6" w:rsidRPr="007A55C6">
        <w:rPr>
          <w:rFonts w:ascii="Arial" w:hAnsi="Arial" w:cs="Arial"/>
          <w:i/>
          <w:sz w:val="24"/>
          <w:szCs w:val="24"/>
          <w:lang w:val="en-US"/>
        </w:rPr>
        <w:t>Global</w:t>
      </w:r>
      <w:r w:rsidR="007A55C6" w:rsidRPr="007A55C6">
        <w:rPr>
          <w:rFonts w:ascii="Arial" w:hAnsi="Arial" w:cs="Arial"/>
          <w:i/>
          <w:sz w:val="24"/>
          <w:szCs w:val="24"/>
        </w:rPr>
        <w:t xml:space="preserve"> </w:t>
      </w:r>
      <w:r w:rsidR="007A55C6" w:rsidRPr="007A55C6">
        <w:rPr>
          <w:rFonts w:ascii="Arial" w:hAnsi="Arial" w:cs="Arial"/>
          <w:i/>
          <w:sz w:val="24"/>
          <w:szCs w:val="24"/>
          <w:lang w:val="en-US"/>
        </w:rPr>
        <w:t>R</w:t>
      </w:r>
      <w:r w:rsidR="00F476F6">
        <w:rPr>
          <w:rFonts w:ascii="Arial" w:hAnsi="Arial" w:cs="Arial"/>
          <w:i/>
          <w:sz w:val="24"/>
          <w:szCs w:val="24"/>
          <w:lang w:val="en-US"/>
        </w:rPr>
        <w:t>ight</w:t>
      </w:r>
      <w:r w:rsidR="00F476F6" w:rsidRPr="00F476F6">
        <w:rPr>
          <w:rFonts w:ascii="Arial" w:hAnsi="Arial" w:cs="Arial"/>
          <w:i/>
          <w:sz w:val="24"/>
          <w:szCs w:val="24"/>
        </w:rPr>
        <w:t xml:space="preserve"> </w:t>
      </w:r>
      <w:r w:rsidR="00F476F6">
        <w:rPr>
          <w:rFonts w:ascii="Arial" w:hAnsi="Arial" w:cs="Arial"/>
          <w:i/>
          <w:sz w:val="24"/>
          <w:szCs w:val="24"/>
          <w:lang w:val="en-US"/>
        </w:rPr>
        <w:t>to</w:t>
      </w:r>
      <w:r w:rsidR="00F476F6" w:rsidRPr="00F476F6">
        <w:rPr>
          <w:rFonts w:ascii="Arial" w:hAnsi="Arial" w:cs="Arial"/>
          <w:i/>
          <w:sz w:val="24"/>
          <w:szCs w:val="24"/>
        </w:rPr>
        <w:t xml:space="preserve"> </w:t>
      </w:r>
      <w:r w:rsidR="00F476F6">
        <w:rPr>
          <w:rFonts w:ascii="Arial" w:hAnsi="Arial" w:cs="Arial"/>
          <w:i/>
          <w:sz w:val="24"/>
          <w:szCs w:val="24"/>
          <w:lang w:val="en-US"/>
        </w:rPr>
        <w:t>Information</w:t>
      </w:r>
      <w:r w:rsidR="007A55C6" w:rsidRPr="007A55C6">
        <w:rPr>
          <w:rFonts w:ascii="Arial" w:hAnsi="Arial" w:cs="Arial"/>
          <w:i/>
          <w:sz w:val="24"/>
          <w:szCs w:val="24"/>
        </w:rPr>
        <w:t xml:space="preserve"> </w:t>
      </w:r>
      <w:r w:rsidR="007A55C6" w:rsidRPr="007A55C6">
        <w:rPr>
          <w:rFonts w:ascii="Arial" w:hAnsi="Arial" w:cs="Arial"/>
          <w:i/>
          <w:sz w:val="24"/>
          <w:szCs w:val="24"/>
          <w:lang w:val="en-US"/>
        </w:rPr>
        <w:t>Rating</w:t>
      </w:r>
      <w:r w:rsidR="007A55C6" w:rsidRPr="007A55C6">
        <w:rPr>
          <w:rFonts w:ascii="Arial" w:hAnsi="Arial" w:cs="Arial"/>
          <w:i/>
          <w:sz w:val="24"/>
          <w:szCs w:val="24"/>
        </w:rPr>
        <w:t xml:space="preserve"> </w:t>
      </w:r>
      <w:r w:rsidR="007A55C6">
        <w:rPr>
          <w:rFonts w:ascii="Arial" w:hAnsi="Arial" w:cs="Arial"/>
          <w:i/>
          <w:sz w:val="24"/>
          <w:szCs w:val="24"/>
        </w:rPr>
        <w:t>и др.</w:t>
      </w:r>
      <w:r w:rsidR="0002323B" w:rsidRPr="007A55C6">
        <w:rPr>
          <w:rFonts w:ascii="Arial" w:hAnsi="Arial" w:cs="Arial"/>
          <w:sz w:val="28"/>
          <w:szCs w:val="28"/>
        </w:rPr>
        <w:t xml:space="preserve">), направленных на </w:t>
      </w:r>
      <w:r w:rsidR="003C79AF" w:rsidRPr="007A55C6">
        <w:rPr>
          <w:rFonts w:ascii="Arial" w:hAnsi="Arial" w:cs="Arial"/>
          <w:sz w:val="28"/>
          <w:szCs w:val="28"/>
        </w:rPr>
        <w:t xml:space="preserve">определение </w:t>
      </w:r>
      <w:r w:rsidR="0002323B" w:rsidRPr="007A55C6">
        <w:rPr>
          <w:rFonts w:ascii="Arial" w:hAnsi="Arial" w:cs="Arial"/>
          <w:sz w:val="28"/>
          <w:szCs w:val="28"/>
        </w:rPr>
        <w:t>уровн</w:t>
      </w:r>
      <w:r w:rsidR="0002323B" w:rsidRPr="007E799A">
        <w:rPr>
          <w:rFonts w:ascii="Arial" w:hAnsi="Arial" w:cs="Arial"/>
          <w:sz w:val="28"/>
          <w:szCs w:val="28"/>
        </w:rPr>
        <w:t xml:space="preserve">я открытости в 2023 году не проводилась, </w:t>
      </w:r>
      <w:r w:rsidRPr="007E799A">
        <w:rPr>
          <w:rFonts w:ascii="Arial" w:hAnsi="Arial" w:cs="Arial"/>
          <w:sz w:val="28"/>
          <w:szCs w:val="28"/>
        </w:rPr>
        <w:t>в рамках отчета оценены позиции Казахстана во</w:t>
      </w:r>
      <w:r w:rsidR="00A81A51">
        <w:rPr>
          <w:rFonts w:ascii="Arial" w:hAnsi="Arial" w:cs="Arial"/>
          <w:sz w:val="28"/>
          <w:szCs w:val="28"/>
        </w:rPr>
        <w:t xml:space="preserve"> </w:t>
      </w:r>
      <w:r w:rsidR="00A81A51" w:rsidRPr="00A81A51">
        <w:rPr>
          <w:rFonts w:ascii="Arial" w:hAnsi="Arial" w:cs="Arial"/>
          <w:sz w:val="28"/>
          <w:szCs w:val="28"/>
        </w:rPr>
        <w:t>Всемирном рейтинге открытости данных</w:t>
      </w:r>
      <w:r w:rsidRPr="00A81A51">
        <w:rPr>
          <w:rFonts w:ascii="Arial" w:hAnsi="Arial" w:cs="Arial"/>
          <w:sz w:val="28"/>
          <w:szCs w:val="28"/>
        </w:rPr>
        <w:t xml:space="preserve"> </w:t>
      </w:r>
      <w:r w:rsidR="00195208">
        <w:rPr>
          <w:rFonts w:ascii="Arial" w:hAnsi="Arial" w:cs="Arial"/>
          <w:sz w:val="28"/>
          <w:szCs w:val="28"/>
        </w:rPr>
        <w:t>Open Data Inventory</w:t>
      </w:r>
      <w:r w:rsidRPr="007E799A">
        <w:rPr>
          <w:rFonts w:ascii="Arial" w:hAnsi="Arial" w:cs="Arial"/>
          <w:sz w:val="28"/>
          <w:szCs w:val="28"/>
        </w:rPr>
        <w:t xml:space="preserve"> (ODIN) и </w:t>
      </w:r>
      <w:r w:rsidR="003C79AF" w:rsidRPr="007E799A">
        <w:rPr>
          <w:rFonts w:ascii="Arial" w:hAnsi="Arial" w:cs="Arial"/>
          <w:sz w:val="28"/>
          <w:szCs w:val="28"/>
        </w:rPr>
        <w:t>Индексе</w:t>
      </w:r>
      <w:r w:rsidRPr="007E799A">
        <w:rPr>
          <w:rFonts w:ascii="Arial" w:hAnsi="Arial" w:cs="Arial"/>
          <w:sz w:val="28"/>
          <w:szCs w:val="28"/>
        </w:rPr>
        <w:t xml:space="preserve"> верховенства права World </w:t>
      </w:r>
      <w:proofErr w:type="spellStart"/>
      <w:r w:rsidRPr="007E799A">
        <w:rPr>
          <w:rFonts w:ascii="Arial" w:hAnsi="Arial" w:cs="Arial"/>
          <w:sz w:val="28"/>
          <w:szCs w:val="28"/>
        </w:rPr>
        <w:t>Justice</w:t>
      </w:r>
      <w:proofErr w:type="spellEnd"/>
      <w:r w:rsidRPr="007E799A">
        <w:rPr>
          <w:rFonts w:ascii="Arial" w:hAnsi="Arial" w:cs="Arial"/>
          <w:sz w:val="28"/>
          <w:szCs w:val="28"/>
        </w:rPr>
        <w:t xml:space="preserve"> </w:t>
      </w:r>
      <w:proofErr w:type="spellStart"/>
      <w:r w:rsidRPr="007E799A">
        <w:rPr>
          <w:rFonts w:ascii="Arial" w:hAnsi="Arial" w:cs="Arial"/>
          <w:sz w:val="28"/>
          <w:szCs w:val="28"/>
        </w:rPr>
        <w:t>Project</w:t>
      </w:r>
      <w:proofErr w:type="spellEnd"/>
      <w:r w:rsidRPr="007E799A">
        <w:rPr>
          <w:rFonts w:ascii="Arial" w:hAnsi="Arial" w:cs="Arial"/>
          <w:sz w:val="28"/>
          <w:szCs w:val="28"/>
        </w:rPr>
        <w:t xml:space="preserve"> (</w:t>
      </w:r>
      <w:proofErr w:type="spellStart"/>
      <w:r w:rsidRPr="007E799A">
        <w:rPr>
          <w:rFonts w:ascii="Arial" w:hAnsi="Arial" w:cs="Arial"/>
          <w:sz w:val="28"/>
          <w:szCs w:val="28"/>
        </w:rPr>
        <w:t>Rule</w:t>
      </w:r>
      <w:proofErr w:type="spellEnd"/>
      <w:r w:rsidRPr="007E799A">
        <w:rPr>
          <w:rFonts w:ascii="Arial" w:hAnsi="Arial" w:cs="Arial"/>
          <w:sz w:val="28"/>
          <w:szCs w:val="28"/>
        </w:rPr>
        <w:t xml:space="preserve"> </w:t>
      </w:r>
      <w:proofErr w:type="spellStart"/>
      <w:r w:rsidRPr="007E799A">
        <w:rPr>
          <w:rFonts w:ascii="Arial" w:hAnsi="Arial" w:cs="Arial"/>
          <w:sz w:val="28"/>
          <w:szCs w:val="28"/>
        </w:rPr>
        <w:t>of</w:t>
      </w:r>
      <w:proofErr w:type="spellEnd"/>
      <w:r w:rsidRPr="007E799A">
        <w:rPr>
          <w:rFonts w:ascii="Arial" w:hAnsi="Arial" w:cs="Arial"/>
          <w:sz w:val="28"/>
          <w:szCs w:val="28"/>
        </w:rPr>
        <w:t xml:space="preserve"> </w:t>
      </w:r>
      <w:proofErr w:type="spellStart"/>
      <w:r w:rsidRPr="007E799A">
        <w:rPr>
          <w:rFonts w:ascii="Arial" w:hAnsi="Arial" w:cs="Arial"/>
          <w:sz w:val="28"/>
          <w:szCs w:val="28"/>
        </w:rPr>
        <w:t>Law</w:t>
      </w:r>
      <w:proofErr w:type="spellEnd"/>
      <w:r w:rsidRPr="007E799A">
        <w:rPr>
          <w:rFonts w:ascii="Arial" w:hAnsi="Arial" w:cs="Arial"/>
          <w:sz w:val="28"/>
          <w:szCs w:val="28"/>
        </w:rPr>
        <w:t xml:space="preserve"> </w:t>
      </w:r>
      <w:proofErr w:type="spellStart"/>
      <w:r w:rsidRPr="007E799A">
        <w:rPr>
          <w:rFonts w:ascii="Arial" w:hAnsi="Arial" w:cs="Arial"/>
          <w:sz w:val="28"/>
          <w:szCs w:val="28"/>
        </w:rPr>
        <w:t>Index</w:t>
      </w:r>
      <w:proofErr w:type="spellEnd"/>
      <w:r w:rsidRPr="007E799A">
        <w:rPr>
          <w:rFonts w:ascii="Arial" w:hAnsi="Arial" w:cs="Arial"/>
          <w:sz w:val="28"/>
          <w:szCs w:val="28"/>
        </w:rPr>
        <w:t>).</w:t>
      </w:r>
    </w:p>
    <w:p w:rsidR="008A7EC7" w:rsidRDefault="00A81A51" w:rsidP="008A7EC7">
      <w:pPr>
        <w:pStyle w:val="a3"/>
        <w:spacing w:after="120" w:line="240" w:lineRule="auto"/>
        <w:ind w:left="0" w:firstLine="708"/>
        <w:jc w:val="both"/>
        <w:rPr>
          <w:rFonts w:ascii="Arial" w:hAnsi="Arial" w:cs="Arial"/>
          <w:sz w:val="28"/>
          <w:szCs w:val="28"/>
        </w:rPr>
      </w:pPr>
      <w:r w:rsidRPr="00A81A51">
        <w:rPr>
          <w:rFonts w:ascii="Arial" w:hAnsi="Arial" w:cs="Arial"/>
          <w:sz w:val="28"/>
          <w:szCs w:val="28"/>
        </w:rPr>
        <w:t xml:space="preserve">Во Всемирном рейтинге открытости данных </w:t>
      </w:r>
      <w:r w:rsidR="00195208">
        <w:rPr>
          <w:rFonts w:ascii="Arial" w:hAnsi="Arial" w:cs="Arial"/>
          <w:sz w:val="28"/>
          <w:szCs w:val="28"/>
        </w:rPr>
        <w:t>Open Data Inventory</w:t>
      </w:r>
      <w:r w:rsidRPr="00A81A51">
        <w:rPr>
          <w:rFonts w:ascii="Arial" w:hAnsi="Arial" w:cs="Arial"/>
          <w:sz w:val="28"/>
          <w:szCs w:val="28"/>
        </w:rPr>
        <w:t xml:space="preserve"> </w:t>
      </w:r>
      <w:r>
        <w:rPr>
          <w:rFonts w:ascii="Arial" w:hAnsi="Arial" w:cs="Arial"/>
          <w:sz w:val="28"/>
          <w:szCs w:val="28"/>
        </w:rPr>
        <w:t>2022/</w:t>
      </w:r>
      <w:r w:rsidR="00B31C0A" w:rsidRPr="00A81A51">
        <w:rPr>
          <w:rFonts w:ascii="Arial" w:hAnsi="Arial" w:cs="Arial"/>
          <w:sz w:val="28"/>
          <w:szCs w:val="28"/>
        </w:rPr>
        <w:t>23 годов</w:t>
      </w:r>
      <w:r w:rsidR="00395F27" w:rsidRPr="00A81A51">
        <w:rPr>
          <w:rFonts w:ascii="Arial" w:hAnsi="Arial" w:cs="Arial"/>
          <w:sz w:val="28"/>
          <w:szCs w:val="28"/>
        </w:rPr>
        <w:t xml:space="preserve"> Казахстан</w:t>
      </w:r>
      <w:r w:rsidR="008A7EC7">
        <w:rPr>
          <w:rFonts w:ascii="Arial" w:hAnsi="Arial" w:cs="Arial"/>
          <w:sz w:val="28"/>
          <w:szCs w:val="28"/>
        </w:rPr>
        <w:t xml:space="preserve"> улучшил позиции и занял 51 место.</w:t>
      </w:r>
    </w:p>
    <w:p w:rsidR="000131AB" w:rsidRPr="001F0C04" w:rsidRDefault="00941DD7" w:rsidP="008A7EC7">
      <w:pPr>
        <w:pStyle w:val="a3"/>
        <w:spacing w:after="120" w:line="240" w:lineRule="auto"/>
        <w:ind w:left="0" w:firstLine="708"/>
        <w:jc w:val="both"/>
        <w:rPr>
          <w:rFonts w:ascii="Arial" w:hAnsi="Arial" w:cs="Arial"/>
          <w:sz w:val="28"/>
          <w:szCs w:val="28"/>
        </w:rPr>
      </w:pPr>
      <w:r w:rsidRPr="00A81A51">
        <w:rPr>
          <w:rFonts w:ascii="Arial" w:hAnsi="Arial" w:cs="Arial"/>
          <w:sz w:val="28"/>
          <w:szCs w:val="28"/>
        </w:rPr>
        <w:t>Рейтинг</w:t>
      </w:r>
      <w:r w:rsidRPr="007E799A">
        <w:rPr>
          <w:rFonts w:ascii="Arial" w:hAnsi="Arial" w:cs="Arial"/>
          <w:sz w:val="28"/>
          <w:szCs w:val="28"/>
        </w:rPr>
        <w:t xml:space="preserve"> оценивает охват и открытость официальной ст</w:t>
      </w:r>
      <w:r w:rsidR="003674A0" w:rsidRPr="007E799A">
        <w:rPr>
          <w:rFonts w:ascii="Arial" w:hAnsi="Arial" w:cs="Arial"/>
          <w:sz w:val="28"/>
          <w:szCs w:val="28"/>
        </w:rPr>
        <w:t>атистики для выявления пробелов</w:t>
      </w:r>
      <w:r w:rsidRPr="007E799A">
        <w:rPr>
          <w:rFonts w:ascii="Arial" w:hAnsi="Arial" w:cs="Arial"/>
          <w:sz w:val="28"/>
          <w:szCs w:val="28"/>
        </w:rPr>
        <w:t xml:space="preserve"> продвижения политики открытых данных, улучшения доступа и поощрения диалога между национальными статистическими управлениями</w:t>
      </w:r>
      <w:r w:rsidR="00AA761F">
        <w:rPr>
          <w:rFonts w:ascii="Arial" w:hAnsi="Arial" w:cs="Arial"/>
          <w:sz w:val="28"/>
          <w:szCs w:val="28"/>
        </w:rPr>
        <w:t xml:space="preserve"> и пользователями информации 195</w:t>
      </w:r>
      <w:r w:rsidRPr="007E799A">
        <w:rPr>
          <w:rFonts w:ascii="Arial" w:hAnsi="Arial" w:cs="Arial"/>
          <w:sz w:val="28"/>
          <w:szCs w:val="28"/>
        </w:rPr>
        <w:t xml:space="preserve"> стран мира.</w:t>
      </w:r>
      <w:r w:rsidR="008A7EC7">
        <w:rPr>
          <w:rFonts w:ascii="Arial" w:hAnsi="Arial" w:cs="Arial"/>
          <w:sz w:val="28"/>
          <w:szCs w:val="28"/>
        </w:rPr>
        <w:t xml:space="preserve"> </w:t>
      </w:r>
      <w:r w:rsidR="000131AB" w:rsidRPr="001F0C04">
        <w:rPr>
          <w:rFonts w:ascii="Arial" w:hAnsi="Arial" w:cs="Arial"/>
          <w:color w:val="000000"/>
          <w:sz w:val="28"/>
          <w:szCs w:val="28"/>
          <w:shd w:val="clear" w:color="auto" w:fill="FFFFFF"/>
        </w:rPr>
        <w:t>ODIN оценивает охват и открытость 22 категорий статистики в 3 основных категориях: социальная статистика, экономическая и финансовая статистика и статистика окружающей сред</w:t>
      </w:r>
      <w:r w:rsidR="001F0C04" w:rsidRPr="001F0C04">
        <w:rPr>
          <w:rFonts w:ascii="Arial" w:hAnsi="Arial" w:cs="Arial"/>
          <w:color w:val="000000"/>
          <w:sz w:val="28"/>
          <w:szCs w:val="28"/>
          <w:shd w:val="clear" w:color="auto" w:fill="FFFFFF"/>
        </w:rPr>
        <w:t>ы.</w:t>
      </w:r>
    </w:p>
    <w:p w:rsidR="00A42750" w:rsidRDefault="000724D0" w:rsidP="003E067C">
      <w:pPr>
        <w:pStyle w:val="a3"/>
        <w:spacing w:after="120" w:line="240" w:lineRule="auto"/>
        <w:ind w:left="0" w:firstLine="851"/>
        <w:jc w:val="both"/>
        <w:rPr>
          <w:rFonts w:ascii="Arial" w:hAnsi="Arial" w:cs="Arial"/>
          <w:sz w:val="28"/>
          <w:szCs w:val="28"/>
        </w:rPr>
      </w:pPr>
      <w:r w:rsidRPr="00446E92">
        <w:rPr>
          <w:rFonts w:ascii="Arial" w:hAnsi="Arial" w:cs="Arial"/>
          <w:sz w:val="28"/>
          <w:szCs w:val="28"/>
        </w:rPr>
        <w:t>Пе</w:t>
      </w:r>
      <w:r w:rsidR="003674A0" w:rsidRPr="00446E92">
        <w:rPr>
          <w:rFonts w:ascii="Arial" w:hAnsi="Arial" w:cs="Arial"/>
          <w:sz w:val="28"/>
          <w:szCs w:val="28"/>
        </w:rPr>
        <w:t>рвое место в рейтинге занимает</w:t>
      </w:r>
      <w:r w:rsidRPr="00446E92">
        <w:rPr>
          <w:rFonts w:ascii="Arial" w:hAnsi="Arial" w:cs="Arial"/>
          <w:sz w:val="28"/>
          <w:szCs w:val="28"/>
        </w:rPr>
        <w:t xml:space="preserve"> Сингапур, за ним следуют </w:t>
      </w:r>
      <w:r w:rsidR="002F7423" w:rsidRPr="00446E92">
        <w:rPr>
          <w:rFonts w:ascii="Arial" w:hAnsi="Arial" w:cs="Arial"/>
          <w:sz w:val="28"/>
          <w:szCs w:val="28"/>
        </w:rPr>
        <w:t xml:space="preserve">Польша и </w:t>
      </w:r>
      <w:r w:rsidR="0088277D" w:rsidRPr="00446E92">
        <w:rPr>
          <w:rFonts w:ascii="Arial" w:hAnsi="Arial" w:cs="Arial"/>
          <w:sz w:val="28"/>
          <w:szCs w:val="28"/>
        </w:rPr>
        <w:t>Дания</w:t>
      </w:r>
      <w:r w:rsidRPr="00446E92">
        <w:rPr>
          <w:rFonts w:ascii="Arial" w:hAnsi="Arial" w:cs="Arial"/>
          <w:sz w:val="28"/>
          <w:szCs w:val="28"/>
        </w:rPr>
        <w:t xml:space="preserve">. </w:t>
      </w:r>
      <w:r w:rsidR="00627FC0" w:rsidRPr="00446E92">
        <w:rPr>
          <w:rFonts w:ascii="Arial" w:hAnsi="Arial" w:cs="Arial"/>
          <w:sz w:val="28"/>
          <w:szCs w:val="28"/>
        </w:rPr>
        <w:t xml:space="preserve">Среди стран Содружества Независимых государств (СНГ) </w:t>
      </w:r>
      <w:r w:rsidR="002B2A9D" w:rsidRPr="00446E92">
        <w:rPr>
          <w:rFonts w:ascii="Arial" w:hAnsi="Arial" w:cs="Arial"/>
          <w:sz w:val="28"/>
          <w:szCs w:val="28"/>
        </w:rPr>
        <w:t xml:space="preserve">Республика </w:t>
      </w:r>
      <w:r w:rsidR="00446E92" w:rsidRPr="00446E92">
        <w:rPr>
          <w:rFonts w:ascii="Arial" w:hAnsi="Arial" w:cs="Arial"/>
          <w:sz w:val="28"/>
          <w:szCs w:val="28"/>
        </w:rPr>
        <w:t xml:space="preserve">Казахстан на </w:t>
      </w:r>
      <w:r w:rsidR="00752143">
        <w:rPr>
          <w:rFonts w:ascii="Arial" w:hAnsi="Arial" w:cs="Arial"/>
          <w:sz w:val="28"/>
          <w:szCs w:val="28"/>
        </w:rPr>
        <w:t>4</w:t>
      </w:r>
      <w:r w:rsidR="00446E92" w:rsidRPr="00446E92">
        <w:rPr>
          <w:rFonts w:ascii="Arial" w:hAnsi="Arial" w:cs="Arial"/>
          <w:sz w:val="28"/>
          <w:szCs w:val="28"/>
        </w:rPr>
        <w:t xml:space="preserve"> месте</w:t>
      </w:r>
      <w:r w:rsidRPr="00446E92">
        <w:rPr>
          <w:rFonts w:ascii="Arial" w:hAnsi="Arial" w:cs="Arial"/>
          <w:sz w:val="28"/>
          <w:szCs w:val="28"/>
        </w:rPr>
        <w:t xml:space="preserve"> (</w:t>
      </w:r>
      <w:r w:rsidRPr="00446E92">
        <w:rPr>
          <w:rFonts w:ascii="Arial" w:hAnsi="Arial" w:cs="Arial"/>
          <w:i/>
          <w:sz w:val="24"/>
          <w:szCs w:val="28"/>
        </w:rPr>
        <w:t xml:space="preserve">см. Рисунок </w:t>
      </w:r>
      <w:r w:rsidR="003674A0" w:rsidRPr="00446E92">
        <w:rPr>
          <w:rFonts w:ascii="Arial" w:hAnsi="Arial" w:cs="Arial"/>
          <w:i/>
          <w:sz w:val="24"/>
          <w:szCs w:val="28"/>
        </w:rPr>
        <w:t>7</w:t>
      </w:r>
      <w:r w:rsidRPr="00446E92">
        <w:rPr>
          <w:rFonts w:ascii="Arial" w:hAnsi="Arial" w:cs="Arial"/>
          <w:sz w:val="28"/>
          <w:szCs w:val="28"/>
        </w:rPr>
        <w:t>).</w:t>
      </w:r>
    </w:p>
    <w:p w:rsidR="00107367" w:rsidRPr="008E7378" w:rsidRDefault="00107367" w:rsidP="003E067C">
      <w:pPr>
        <w:spacing w:after="0" w:line="240" w:lineRule="auto"/>
        <w:jc w:val="center"/>
        <w:rPr>
          <w:rFonts w:ascii="Arial" w:hAnsi="Arial" w:cs="Arial"/>
          <w:b/>
          <w:sz w:val="28"/>
          <w:szCs w:val="28"/>
        </w:rPr>
      </w:pPr>
      <w:r w:rsidRPr="008760CC">
        <w:rPr>
          <w:noProof/>
        </w:rPr>
        <w:drawing>
          <wp:inline distT="0" distB="0" distL="0" distR="0">
            <wp:extent cx="4572000" cy="2743200"/>
            <wp:effectExtent l="0" t="0" r="0" b="0"/>
            <wp:docPr id="13" name="Диаграмма 8"/>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Диаграмма 8"/>
                    <pic:cNvPicPr>
                      <a:picLocks noGrp="1" noRot="1" noChangeAspect="1" noMove="1" noResize="1" noEditPoints="1" noAdjustHandles="1" noChangeArrowheads="1" noChangeShapeType="1"/>
                    </pic:cNvPicPr>
                  </pic:nvPicPr>
                  <pic:blipFill>
                    <a:blip r:embed="rId23" cstate="print"/>
                    <a:stretch>
                      <a:fillRect/>
                    </a:stretch>
                  </pic:blipFill>
                  <pic:spPr>
                    <a:xfrm>
                      <a:off x="0" y="0"/>
                      <a:ext cx="4572000" cy="2743200"/>
                    </a:xfrm>
                    <a:prstGeom prst="rect">
                      <a:avLst/>
                    </a:prstGeom>
                  </pic:spPr>
                </pic:pic>
              </a:graphicData>
            </a:graphic>
          </wp:inline>
        </w:drawing>
      </w:r>
    </w:p>
    <w:p w:rsidR="00EB1FC2" w:rsidRPr="007E799A" w:rsidRDefault="00AF062B" w:rsidP="00EB1FC2">
      <w:pPr>
        <w:spacing w:after="0" w:line="240" w:lineRule="auto"/>
        <w:jc w:val="center"/>
        <w:rPr>
          <w:rFonts w:ascii="Arial" w:hAnsi="Arial" w:cs="Arial"/>
          <w:sz w:val="24"/>
          <w:szCs w:val="24"/>
        </w:rPr>
      </w:pPr>
      <w:r w:rsidRPr="007E799A">
        <w:rPr>
          <w:rFonts w:ascii="Arial" w:hAnsi="Arial" w:cs="Arial"/>
          <w:sz w:val="24"/>
          <w:szCs w:val="24"/>
        </w:rPr>
        <w:t>Рисунок</w:t>
      </w:r>
      <w:r w:rsidR="004E5F7D" w:rsidRPr="007E799A">
        <w:rPr>
          <w:rFonts w:ascii="Arial" w:hAnsi="Arial" w:cs="Arial"/>
          <w:sz w:val="24"/>
          <w:szCs w:val="24"/>
        </w:rPr>
        <w:t xml:space="preserve"> </w:t>
      </w:r>
      <w:r w:rsidR="003674A0" w:rsidRPr="007E799A">
        <w:rPr>
          <w:rFonts w:ascii="Arial" w:hAnsi="Arial" w:cs="Arial"/>
          <w:sz w:val="24"/>
          <w:szCs w:val="24"/>
        </w:rPr>
        <w:t>7</w:t>
      </w:r>
      <w:r w:rsidR="004E5F7D" w:rsidRPr="007E799A">
        <w:rPr>
          <w:rFonts w:ascii="Arial" w:hAnsi="Arial" w:cs="Arial"/>
          <w:sz w:val="24"/>
          <w:szCs w:val="24"/>
        </w:rPr>
        <w:t xml:space="preserve"> – </w:t>
      </w:r>
      <w:r w:rsidR="000666EC" w:rsidRPr="007E799A">
        <w:rPr>
          <w:rFonts w:ascii="Arial" w:hAnsi="Arial" w:cs="Arial"/>
          <w:sz w:val="24"/>
          <w:szCs w:val="24"/>
        </w:rPr>
        <w:t>Рейтинг стран СНГ</w:t>
      </w:r>
      <w:r w:rsidR="004E5F7D" w:rsidRPr="007E799A">
        <w:rPr>
          <w:rFonts w:ascii="Arial" w:hAnsi="Arial" w:cs="Arial"/>
          <w:sz w:val="24"/>
          <w:szCs w:val="24"/>
        </w:rPr>
        <w:t xml:space="preserve"> </w:t>
      </w:r>
      <w:r w:rsidR="00A835C9" w:rsidRPr="007E799A">
        <w:rPr>
          <w:rFonts w:ascii="Arial" w:hAnsi="Arial" w:cs="Arial"/>
          <w:sz w:val="24"/>
          <w:szCs w:val="24"/>
        </w:rPr>
        <w:t xml:space="preserve">во Всемирном рейтинге </w:t>
      </w:r>
    </w:p>
    <w:p w:rsidR="004E5F7D" w:rsidRPr="007E799A" w:rsidRDefault="00A835C9" w:rsidP="00EB1FC2">
      <w:pPr>
        <w:spacing w:after="0" w:line="240" w:lineRule="auto"/>
        <w:jc w:val="center"/>
        <w:rPr>
          <w:rFonts w:ascii="Arial" w:hAnsi="Arial" w:cs="Arial"/>
          <w:sz w:val="24"/>
          <w:szCs w:val="24"/>
        </w:rPr>
      </w:pPr>
      <w:r w:rsidRPr="007E799A">
        <w:rPr>
          <w:rFonts w:ascii="Arial" w:hAnsi="Arial" w:cs="Arial"/>
          <w:sz w:val="24"/>
          <w:szCs w:val="24"/>
        </w:rPr>
        <w:t>открытости данных «Open Data Inventory» (ODIN) в 2023 г</w:t>
      </w:r>
      <w:r w:rsidR="000666EC" w:rsidRPr="007E799A">
        <w:rPr>
          <w:rFonts w:ascii="Arial" w:hAnsi="Arial" w:cs="Arial"/>
          <w:sz w:val="24"/>
          <w:szCs w:val="24"/>
        </w:rPr>
        <w:t>оду</w:t>
      </w:r>
    </w:p>
    <w:p w:rsidR="00E874BF" w:rsidRPr="007E799A" w:rsidRDefault="00E874BF" w:rsidP="00E874BF">
      <w:pPr>
        <w:pStyle w:val="a3"/>
        <w:spacing w:after="0" w:line="240" w:lineRule="auto"/>
        <w:ind w:left="0"/>
        <w:jc w:val="both"/>
        <w:rPr>
          <w:rFonts w:ascii="Arial" w:hAnsi="Arial" w:cs="Arial"/>
          <w:sz w:val="28"/>
          <w:szCs w:val="28"/>
        </w:rPr>
      </w:pPr>
      <w:r w:rsidRPr="007E799A">
        <w:rPr>
          <w:rFonts w:ascii="Arial" w:hAnsi="Arial" w:cs="Arial"/>
          <w:sz w:val="28"/>
          <w:szCs w:val="28"/>
        </w:rPr>
        <w:lastRenderedPageBreak/>
        <w:tab/>
        <w:t xml:space="preserve">Еще одним международным рейтингом, оценивающим потенциал приверженности стран принципам открытости и прозрачности, является </w:t>
      </w:r>
      <w:r w:rsidRPr="007E799A">
        <w:rPr>
          <w:rFonts w:ascii="Arial" w:hAnsi="Arial" w:cs="Arial"/>
          <w:b/>
          <w:sz w:val="28"/>
          <w:szCs w:val="28"/>
        </w:rPr>
        <w:t xml:space="preserve">Индекс верховенства права World </w:t>
      </w:r>
      <w:proofErr w:type="spellStart"/>
      <w:r w:rsidRPr="007E799A">
        <w:rPr>
          <w:rFonts w:ascii="Arial" w:hAnsi="Arial" w:cs="Arial"/>
          <w:b/>
          <w:sz w:val="28"/>
          <w:szCs w:val="28"/>
        </w:rPr>
        <w:t>Justice</w:t>
      </w:r>
      <w:proofErr w:type="spellEnd"/>
      <w:r w:rsidRPr="007E799A">
        <w:rPr>
          <w:rFonts w:ascii="Arial" w:hAnsi="Arial" w:cs="Arial"/>
          <w:b/>
          <w:sz w:val="28"/>
          <w:szCs w:val="28"/>
        </w:rPr>
        <w:t xml:space="preserve"> </w:t>
      </w:r>
      <w:proofErr w:type="spellStart"/>
      <w:r w:rsidRPr="007E799A">
        <w:rPr>
          <w:rFonts w:ascii="Arial" w:hAnsi="Arial" w:cs="Arial"/>
          <w:b/>
          <w:sz w:val="28"/>
          <w:szCs w:val="28"/>
        </w:rPr>
        <w:t>Project</w:t>
      </w:r>
      <w:proofErr w:type="spellEnd"/>
      <w:r w:rsidRPr="007E799A">
        <w:rPr>
          <w:rFonts w:ascii="Arial" w:hAnsi="Arial" w:cs="Arial"/>
          <w:b/>
          <w:sz w:val="28"/>
          <w:szCs w:val="28"/>
        </w:rPr>
        <w:t xml:space="preserve"> (</w:t>
      </w:r>
      <w:proofErr w:type="spellStart"/>
      <w:r w:rsidRPr="007E799A">
        <w:rPr>
          <w:rFonts w:ascii="Arial" w:hAnsi="Arial" w:cs="Arial"/>
          <w:b/>
          <w:sz w:val="28"/>
          <w:szCs w:val="28"/>
        </w:rPr>
        <w:t>Rule</w:t>
      </w:r>
      <w:proofErr w:type="spellEnd"/>
      <w:r w:rsidRPr="007E799A">
        <w:rPr>
          <w:rFonts w:ascii="Arial" w:hAnsi="Arial" w:cs="Arial"/>
          <w:b/>
          <w:sz w:val="28"/>
          <w:szCs w:val="28"/>
        </w:rPr>
        <w:t xml:space="preserve"> </w:t>
      </w:r>
      <w:proofErr w:type="spellStart"/>
      <w:r w:rsidRPr="007E799A">
        <w:rPr>
          <w:rFonts w:ascii="Arial" w:hAnsi="Arial" w:cs="Arial"/>
          <w:b/>
          <w:sz w:val="28"/>
          <w:szCs w:val="28"/>
        </w:rPr>
        <w:t>of</w:t>
      </w:r>
      <w:proofErr w:type="spellEnd"/>
      <w:r w:rsidRPr="007E799A">
        <w:rPr>
          <w:rFonts w:ascii="Arial" w:hAnsi="Arial" w:cs="Arial"/>
          <w:b/>
          <w:sz w:val="28"/>
          <w:szCs w:val="28"/>
        </w:rPr>
        <w:t xml:space="preserve"> </w:t>
      </w:r>
      <w:proofErr w:type="spellStart"/>
      <w:r w:rsidRPr="007E799A">
        <w:rPr>
          <w:rFonts w:ascii="Arial" w:hAnsi="Arial" w:cs="Arial"/>
          <w:b/>
          <w:sz w:val="28"/>
          <w:szCs w:val="28"/>
        </w:rPr>
        <w:t>Law</w:t>
      </w:r>
      <w:proofErr w:type="spellEnd"/>
      <w:r w:rsidRPr="007E799A">
        <w:rPr>
          <w:rFonts w:ascii="Arial" w:hAnsi="Arial" w:cs="Arial"/>
          <w:b/>
          <w:sz w:val="28"/>
          <w:szCs w:val="28"/>
        </w:rPr>
        <w:t xml:space="preserve"> </w:t>
      </w:r>
      <w:proofErr w:type="spellStart"/>
      <w:r w:rsidRPr="007E799A">
        <w:rPr>
          <w:rFonts w:ascii="Arial" w:hAnsi="Arial" w:cs="Arial"/>
          <w:b/>
          <w:sz w:val="28"/>
          <w:szCs w:val="28"/>
        </w:rPr>
        <w:t>Index</w:t>
      </w:r>
      <w:proofErr w:type="spellEnd"/>
      <w:r w:rsidRPr="007E799A">
        <w:rPr>
          <w:rFonts w:ascii="Arial" w:hAnsi="Arial" w:cs="Arial"/>
          <w:b/>
          <w:sz w:val="28"/>
          <w:szCs w:val="28"/>
        </w:rPr>
        <w:t>)</w:t>
      </w:r>
      <w:r w:rsidRPr="007E799A">
        <w:rPr>
          <w:rFonts w:ascii="Arial" w:hAnsi="Arial" w:cs="Arial"/>
          <w:sz w:val="28"/>
          <w:szCs w:val="28"/>
        </w:rPr>
        <w:t>.</w:t>
      </w:r>
    </w:p>
    <w:p w:rsidR="00E874BF" w:rsidRPr="007E799A" w:rsidRDefault="00E874BF" w:rsidP="00E874BF">
      <w:pPr>
        <w:pStyle w:val="a3"/>
        <w:spacing w:after="0" w:line="240" w:lineRule="auto"/>
        <w:ind w:left="0"/>
        <w:jc w:val="both"/>
        <w:rPr>
          <w:rFonts w:ascii="Arial" w:hAnsi="Arial" w:cs="Arial"/>
          <w:sz w:val="28"/>
          <w:szCs w:val="28"/>
        </w:rPr>
      </w:pPr>
      <w:r w:rsidRPr="007E799A">
        <w:rPr>
          <w:rFonts w:ascii="Arial" w:hAnsi="Arial" w:cs="Arial"/>
          <w:sz w:val="28"/>
          <w:szCs w:val="28"/>
        </w:rPr>
        <w:tab/>
        <w:t xml:space="preserve">Оценка по Индексу осуществляется в рамках </w:t>
      </w:r>
      <w:r w:rsidRPr="007E799A">
        <w:rPr>
          <w:rFonts w:ascii="Arial" w:hAnsi="Arial" w:cs="Arial"/>
          <w:b/>
          <w:sz w:val="28"/>
          <w:szCs w:val="28"/>
        </w:rPr>
        <w:t>8 факторов</w:t>
      </w:r>
      <w:r w:rsidRPr="007E799A">
        <w:rPr>
          <w:rFonts w:ascii="Arial" w:hAnsi="Arial" w:cs="Arial"/>
          <w:sz w:val="28"/>
          <w:szCs w:val="28"/>
        </w:rPr>
        <w:t xml:space="preserve"> (</w:t>
      </w:r>
      <w:r w:rsidRPr="007E799A">
        <w:rPr>
          <w:rFonts w:ascii="Arial" w:hAnsi="Arial" w:cs="Arial"/>
          <w:i/>
          <w:sz w:val="24"/>
          <w:szCs w:val="28"/>
        </w:rPr>
        <w:t>«Ограничение полномочий правительства», «Отсутствие коррупции», «Открытость правительства», «Основные права», «Порядок и безопасность», «Правоприменительная практика», «Гражданское судопроизводство», «Уголовное судопроизводство»</w:t>
      </w:r>
      <w:r w:rsidRPr="007E799A">
        <w:rPr>
          <w:rFonts w:ascii="Arial" w:hAnsi="Arial" w:cs="Arial"/>
          <w:sz w:val="28"/>
          <w:szCs w:val="28"/>
        </w:rPr>
        <w:t>).</w:t>
      </w:r>
    </w:p>
    <w:p w:rsidR="009802E0" w:rsidRPr="007E799A" w:rsidRDefault="00E874BF" w:rsidP="00EC183F">
      <w:pPr>
        <w:pStyle w:val="a3"/>
        <w:spacing w:after="0" w:line="240" w:lineRule="auto"/>
        <w:ind w:left="0"/>
        <w:jc w:val="both"/>
        <w:rPr>
          <w:rFonts w:ascii="Arial" w:hAnsi="Arial" w:cs="Arial"/>
          <w:sz w:val="28"/>
          <w:szCs w:val="28"/>
        </w:rPr>
      </w:pPr>
      <w:r w:rsidRPr="007E799A">
        <w:rPr>
          <w:rFonts w:ascii="Arial" w:hAnsi="Arial" w:cs="Arial"/>
          <w:sz w:val="28"/>
          <w:szCs w:val="28"/>
        </w:rPr>
        <w:tab/>
        <w:t xml:space="preserve">По итогам 2023 года Казахстан занял </w:t>
      </w:r>
      <w:r w:rsidRPr="007E799A">
        <w:rPr>
          <w:rFonts w:ascii="Arial" w:hAnsi="Arial" w:cs="Arial"/>
          <w:b/>
          <w:sz w:val="28"/>
          <w:szCs w:val="28"/>
        </w:rPr>
        <w:t>84 место</w:t>
      </w:r>
      <w:r w:rsidRPr="007E799A">
        <w:rPr>
          <w:rFonts w:ascii="Arial" w:hAnsi="Arial" w:cs="Arial"/>
          <w:sz w:val="28"/>
          <w:szCs w:val="28"/>
        </w:rPr>
        <w:t xml:space="preserve"> из 142 стран </w:t>
      </w:r>
      <w:r w:rsidRPr="007E799A">
        <w:rPr>
          <w:rFonts w:ascii="Arial" w:hAnsi="Arial" w:cs="Arial"/>
          <w:b/>
          <w:sz w:val="28"/>
          <w:szCs w:val="28"/>
        </w:rPr>
        <w:t>по фактору «Открытость правительства»</w:t>
      </w:r>
      <w:r w:rsidRPr="007E799A">
        <w:rPr>
          <w:rFonts w:ascii="Arial" w:hAnsi="Arial" w:cs="Arial"/>
          <w:sz w:val="28"/>
          <w:szCs w:val="28"/>
        </w:rPr>
        <w:t xml:space="preserve"> Индекс</w:t>
      </w:r>
      <w:r w:rsidR="00945E31" w:rsidRPr="007E799A">
        <w:rPr>
          <w:rFonts w:ascii="Arial" w:hAnsi="Arial" w:cs="Arial"/>
          <w:sz w:val="28"/>
          <w:szCs w:val="28"/>
        </w:rPr>
        <w:t>а</w:t>
      </w:r>
      <w:r w:rsidRPr="007E799A">
        <w:rPr>
          <w:rFonts w:ascii="Arial" w:hAnsi="Arial" w:cs="Arial"/>
          <w:sz w:val="28"/>
          <w:szCs w:val="28"/>
        </w:rPr>
        <w:t xml:space="preserve"> верховенства права WJP. В региональном рейтинге (</w:t>
      </w:r>
      <w:r w:rsidRPr="007E799A">
        <w:rPr>
          <w:rFonts w:ascii="Arial" w:hAnsi="Arial" w:cs="Arial"/>
          <w:i/>
          <w:sz w:val="24"/>
          <w:szCs w:val="28"/>
        </w:rPr>
        <w:t>страны Восточной Европы и Центральной Азии</w:t>
      </w:r>
      <w:r w:rsidRPr="007E799A">
        <w:rPr>
          <w:rFonts w:ascii="Arial" w:hAnsi="Arial" w:cs="Arial"/>
          <w:sz w:val="28"/>
          <w:szCs w:val="28"/>
        </w:rPr>
        <w:t xml:space="preserve">) страна </w:t>
      </w:r>
      <w:r w:rsidR="00910F5B" w:rsidRPr="007E799A">
        <w:rPr>
          <w:rFonts w:ascii="Arial" w:hAnsi="Arial" w:cs="Arial"/>
          <w:sz w:val="28"/>
          <w:szCs w:val="28"/>
        </w:rPr>
        <w:t>оказалась на</w:t>
      </w:r>
      <w:r w:rsidRPr="007E799A">
        <w:rPr>
          <w:rFonts w:ascii="Arial" w:hAnsi="Arial" w:cs="Arial"/>
          <w:sz w:val="28"/>
          <w:szCs w:val="28"/>
        </w:rPr>
        <w:t xml:space="preserve"> 10 мест</w:t>
      </w:r>
      <w:r w:rsidR="00910F5B" w:rsidRPr="007E799A">
        <w:rPr>
          <w:rFonts w:ascii="Arial" w:hAnsi="Arial" w:cs="Arial"/>
          <w:sz w:val="28"/>
          <w:szCs w:val="28"/>
        </w:rPr>
        <w:t>е</w:t>
      </w:r>
      <w:r w:rsidRPr="007E799A">
        <w:rPr>
          <w:rFonts w:ascii="Arial" w:hAnsi="Arial" w:cs="Arial"/>
          <w:sz w:val="28"/>
          <w:szCs w:val="28"/>
        </w:rPr>
        <w:t xml:space="preserve"> из 15 стран. Оценка по фактору проводилась с учетом 4 индикаторов</w:t>
      </w:r>
      <w:r w:rsidR="008D16C9" w:rsidRPr="007E799A">
        <w:rPr>
          <w:rFonts w:ascii="Arial" w:hAnsi="Arial" w:cs="Arial"/>
          <w:sz w:val="28"/>
          <w:szCs w:val="28"/>
        </w:rPr>
        <w:t xml:space="preserve"> -</w:t>
      </w:r>
      <w:r w:rsidRPr="007E799A">
        <w:rPr>
          <w:rFonts w:ascii="Arial" w:hAnsi="Arial" w:cs="Arial"/>
          <w:sz w:val="28"/>
          <w:szCs w:val="28"/>
        </w:rPr>
        <w:t xml:space="preserve"> «Публикация НПА», «Право на информацию», «Участие граждан» и «Механизмы подачи жалоб».</w:t>
      </w:r>
    </w:p>
    <w:p w:rsidR="00EC183F" w:rsidRPr="007E799A" w:rsidRDefault="008D16C9" w:rsidP="009802E0">
      <w:pPr>
        <w:pStyle w:val="a3"/>
        <w:spacing w:after="0" w:line="240" w:lineRule="auto"/>
        <w:ind w:left="0" w:firstLine="708"/>
        <w:jc w:val="both"/>
        <w:rPr>
          <w:rFonts w:ascii="Arial" w:hAnsi="Arial" w:cs="Arial"/>
          <w:sz w:val="28"/>
          <w:szCs w:val="28"/>
        </w:rPr>
      </w:pPr>
      <w:r w:rsidRPr="007E799A">
        <w:rPr>
          <w:rFonts w:ascii="Arial" w:hAnsi="Arial" w:cs="Arial"/>
          <w:sz w:val="28"/>
          <w:szCs w:val="28"/>
        </w:rPr>
        <w:t>Из указанных индикаторов</w:t>
      </w:r>
      <w:r w:rsidR="00EC183F" w:rsidRPr="007E799A">
        <w:rPr>
          <w:rFonts w:ascii="Arial" w:hAnsi="Arial" w:cs="Arial"/>
          <w:sz w:val="28"/>
          <w:szCs w:val="28"/>
        </w:rPr>
        <w:t xml:space="preserve"> позиции Казахстана ухудшились по </w:t>
      </w:r>
      <w:r w:rsidR="00A22366">
        <w:rPr>
          <w:rFonts w:ascii="Arial" w:hAnsi="Arial" w:cs="Arial"/>
          <w:sz w:val="28"/>
          <w:szCs w:val="28"/>
        </w:rPr>
        <w:t>трем</w:t>
      </w:r>
      <w:r w:rsidR="00EC183F" w:rsidRPr="007E799A">
        <w:rPr>
          <w:rFonts w:ascii="Arial" w:hAnsi="Arial" w:cs="Arial"/>
          <w:sz w:val="28"/>
          <w:szCs w:val="28"/>
        </w:rPr>
        <w:t xml:space="preserve"> (</w:t>
      </w:r>
      <w:r w:rsidR="00EC183F" w:rsidRPr="007E799A">
        <w:rPr>
          <w:rFonts w:ascii="Arial" w:hAnsi="Arial" w:cs="Arial"/>
          <w:i/>
          <w:sz w:val="24"/>
          <w:szCs w:val="28"/>
        </w:rPr>
        <w:t>«Право на информацию</w:t>
      </w:r>
      <w:r w:rsidR="00EC183F" w:rsidRPr="00A22366">
        <w:rPr>
          <w:rFonts w:ascii="Arial" w:hAnsi="Arial" w:cs="Arial"/>
          <w:i/>
          <w:sz w:val="24"/>
          <w:szCs w:val="28"/>
        </w:rPr>
        <w:t xml:space="preserve">» с 98 на 100 </w:t>
      </w:r>
      <w:r w:rsidR="009F42BC" w:rsidRPr="00A22366">
        <w:rPr>
          <w:rFonts w:ascii="Arial" w:hAnsi="Arial" w:cs="Arial"/>
          <w:i/>
          <w:sz w:val="24"/>
          <w:szCs w:val="28"/>
        </w:rPr>
        <w:t>место,</w:t>
      </w:r>
      <w:r w:rsidR="00EC183F" w:rsidRPr="00A22366">
        <w:rPr>
          <w:rFonts w:ascii="Arial" w:hAnsi="Arial" w:cs="Arial"/>
          <w:i/>
          <w:sz w:val="24"/>
          <w:szCs w:val="28"/>
        </w:rPr>
        <w:t xml:space="preserve"> «Механизмы подачи жалоб» с 84 на 85 место</w:t>
      </w:r>
      <w:r w:rsidR="00A22366" w:rsidRPr="00A22366">
        <w:rPr>
          <w:rFonts w:ascii="Arial" w:hAnsi="Arial" w:cs="Arial"/>
          <w:i/>
          <w:sz w:val="24"/>
          <w:szCs w:val="28"/>
        </w:rPr>
        <w:t xml:space="preserve">, </w:t>
      </w:r>
      <w:r w:rsidR="00A22366" w:rsidRPr="00A22366">
        <w:rPr>
          <w:rFonts w:ascii="Arial" w:hAnsi="Arial" w:cs="Arial"/>
          <w:sz w:val="28"/>
          <w:szCs w:val="28"/>
        </w:rPr>
        <w:t xml:space="preserve">«Участие граждан» со </w:t>
      </w:r>
      <w:r w:rsidR="00A22366" w:rsidRPr="00A22366">
        <w:rPr>
          <w:rFonts w:ascii="Arial" w:hAnsi="Arial" w:cs="Arial"/>
          <w:i/>
          <w:sz w:val="24"/>
          <w:szCs w:val="24"/>
        </w:rPr>
        <w:t>121 на 122 место</w:t>
      </w:r>
      <w:r w:rsidR="00EC183F" w:rsidRPr="00A22366">
        <w:rPr>
          <w:rFonts w:ascii="Arial" w:hAnsi="Arial" w:cs="Arial"/>
          <w:sz w:val="28"/>
          <w:szCs w:val="28"/>
        </w:rPr>
        <w:t>)</w:t>
      </w:r>
      <w:r w:rsidR="009F42BC" w:rsidRPr="00A22366">
        <w:rPr>
          <w:rFonts w:ascii="Arial" w:hAnsi="Arial" w:cs="Arial"/>
          <w:sz w:val="28"/>
          <w:szCs w:val="28"/>
        </w:rPr>
        <w:t>. Вместе с тем,</w:t>
      </w:r>
      <w:r w:rsidR="00EC183F" w:rsidRPr="00A22366">
        <w:rPr>
          <w:rFonts w:ascii="Arial" w:hAnsi="Arial" w:cs="Arial"/>
          <w:sz w:val="28"/>
          <w:szCs w:val="28"/>
        </w:rPr>
        <w:t xml:space="preserve"> активная работа по публикации </w:t>
      </w:r>
      <w:r w:rsidRPr="00A22366">
        <w:rPr>
          <w:rFonts w:ascii="Arial" w:hAnsi="Arial" w:cs="Arial"/>
          <w:sz w:val="28"/>
          <w:szCs w:val="28"/>
        </w:rPr>
        <w:t>и обсуждению</w:t>
      </w:r>
      <w:r w:rsidRPr="007E799A">
        <w:rPr>
          <w:rFonts w:ascii="Arial" w:hAnsi="Arial" w:cs="Arial"/>
          <w:sz w:val="28"/>
          <w:szCs w:val="28"/>
        </w:rPr>
        <w:t xml:space="preserve"> НПА</w:t>
      </w:r>
      <w:r w:rsidR="00EC183F" w:rsidRPr="007E799A">
        <w:rPr>
          <w:rFonts w:ascii="Arial" w:hAnsi="Arial" w:cs="Arial"/>
          <w:sz w:val="28"/>
          <w:szCs w:val="28"/>
        </w:rPr>
        <w:t xml:space="preserve"> в 2023 году позволила </w:t>
      </w:r>
      <w:r w:rsidRPr="007E799A">
        <w:rPr>
          <w:rFonts w:ascii="Arial" w:hAnsi="Arial" w:cs="Arial"/>
          <w:sz w:val="28"/>
          <w:szCs w:val="28"/>
        </w:rPr>
        <w:t xml:space="preserve">улучшить позиции </w:t>
      </w:r>
      <w:r w:rsidR="00EC183F" w:rsidRPr="007E799A">
        <w:rPr>
          <w:rFonts w:ascii="Arial" w:hAnsi="Arial" w:cs="Arial"/>
          <w:sz w:val="28"/>
          <w:szCs w:val="28"/>
        </w:rPr>
        <w:t>по индикатору «Публикация НПА» (</w:t>
      </w:r>
      <w:r w:rsidR="00EC183F" w:rsidRPr="007E799A">
        <w:rPr>
          <w:rFonts w:ascii="Arial" w:hAnsi="Arial" w:cs="Arial"/>
          <w:i/>
          <w:sz w:val="24"/>
          <w:szCs w:val="28"/>
        </w:rPr>
        <w:t>2022 год – 55 место, 2023 год – 51 место</w:t>
      </w:r>
      <w:r w:rsidR="00EC183F" w:rsidRPr="007E799A">
        <w:rPr>
          <w:rFonts w:ascii="Arial" w:hAnsi="Arial" w:cs="Arial"/>
          <w:sz w:val="28"/>
          <w:szCs w:val="28"/>
        </w:rPr>
        <w:t>)</w:t>
      </w:r>
      <w:r w:rsidR="00A22366">
        <w:rPr>
          <w:rFonts w:ascii="Arial" w:hAnsi="Arial" w:cs="Arial"/>
          <w:sz w:val="28"/>
          <w:szCs w:val="28"/>
        </w:rPr>
        <w:t>.</w:t>
      </w:r>
      <w:r w:rsidR="009F42BC" w:rsidRPr="007E799A">
        <w:rPr>
          <w:rFonts w:ascii="Arial" w:hAnsi="Arial" w:cs="Arial"/>
          <w:sz w:val="28"/>
          <w:szCs w:val="28"/>
        </w:rPr>
        <w:t xml:space="preserve"> </w:t>
      </w:r>
    </w:p>
    <w:p w:rsidR="00E874BF" w:rsidRPr="007E799A" w:rsidRDefault="00E874BF" w:rsidP="00E874BF">
      <w:pPr>
        <w:pStyle w:val="a3"/>
        <w:spacing w:after="0" w:line="240" w:lineRule="auto"/>
        <w:ind w:left="0"/>
        <w:jc w:val="both"/>
        <w:rPr>
          <w:rFonts w:ascii="Arial" w:hAnsi="Arial" w:cs="Arial"/>
          <w:sz w:val="28"/>
          <w:szCs w:val="28"/>
        </w:rPr>
      </w:pPr>
      <w:r w:rsidRPr="007E799A">
        <w:rPr>
          <w:rFonts w:ascii="Arial" w:hAnsi="Arial" w:cs="Arial"/>
          <w:sz w:val="28"/>
          <w:szCs w:val="28"/>
        </w:rPr>
        <w:tab/>
        <w:t>Таким образом, в сравнении с 2022 годом, Казахстан</w:t>
      </w:r>
      <w:r w:rsidR="009F42BC" w:rsidRPr="007E799A">
        <w:rPr>
          <w:rFonts w:ascii="Arial" w:hAnsi="Arial" w:cs="Arial"/>
          <w:sz w:val="28"/>
          <w:szCs w:val="28"/>
        </w:rPr>
        <w:t xml:space="preserve"> в целом</w:t>
      </w:r>
      <w:r w:rsidRPr="007E799A">
        <w:rPr>
          <w:rFonts w:ascii="Arial" w:hAnsi="Arial" w:cs="Arial"/>
          <w:sz w:val="28"/>
          <w:szCs w:val="28"/>
        </w:rPr>
        <w:t xml:space="preserve"> поднялся на 1 позицию по фактору «Открытость правительства» в мировом масштабе.</w:t>
      </w:r>
    </w:p>
    <w:p w:rsidR="00E874BF" w:rsidRPr="007E799A" w:rsidRDefault="00E874BF" w:rsidP="00E874BF">
      <w:pPr>
        <w:pStyle w:val="a3"/>
        <w:spacing w:after="0" w:line="240" w:lineRule="auto"/>
        <w:ind w:left="0"/>
        <w:jc w:val="both"/>
        <w:rPr>
          <w:rFonts w:ascii="Arial" w:hAnsi="Arial" w:cs="Arial"/>
          <w:i/>
          <w:sz w:val="24"/>
          <w:szCs w:val="28"/>
        </w:rPr>
      </w:pPr>
      <w:r w:rsidRPr="007E799A">
        <w:rPr>
          <w:rFonts w:ascii="Arial" w:hAnsi="Arial" w:cs="Arial"/>
          <w:sz w:val="28"/>
          <w:szCs w:val="28"/>
        </w:rPr>
        <w:tab/>
      </w:r>
      <w:r w:rsidRPr="007E799A">
        <w:rPr>
          <w:rFonts w:ascii="Arial" w:hAnsi="Arial" w:cs="Arial"/>
          <w:b/>
          <w:i/>
          <w:sz w:val="24"/>
          <w:szCs w:val="28"/>
          <w:u w:val="single"/>
        </w:rPr>
        <w:t>Справочно:</w:t>
      </w:r>
      <w:r w:rsidR="008D16C9" w:rsidRPr="007E799A">
        <w:rPr>
          <w:rFonts w:ascii="Arial" w:hAnsi="Arial" w:cs="Arial"/>
          <w:i/>
          <w:sz w:val="24"/>
          <w:szCs w:val="28"/>
        </w:rPr>
        <w:t xml:space="preserve"> </w:t>
      </w:r>
      <w:r w:rsidR="00BA0180" w:rsidRPr="007E799A">
        <w:rPr>
          <w:rFonts w:ascii="Arial" w:hAnsi="Arial" w:cs="Arial"/>
          <w:i/>
          <w:sz w:val="24"/>
          <w:szCs w:val="28"/>
        </w:rPr>
        <w:t>п</w:t>
      </w:r>
      <w:r w:rsidR="008D16C9" w:rsidRPr="007E799A">
        <w:rPr>
          <w:rFonts w:ascii="Arial" w:hAnsi="Arial" w:cs="Arial"/>
          <w:i/>
          <w:sz w:val="24"/>
          <w:szCs w:val="28"/>
        </w:rPr>
        <w:t>о итогам 2022 года</w:t>
      </w:r>
      <w:r w:rsidRPr="007E799A">
        <w:rPr>
          <w:rFonts w:ascii="Arial" w:hAnsi="Arial" w:cs="Arial"/>
          <w:i/>
          <w:sz w:val="24"/>
          <w:szCs w:val="28"/>
        </w:rPr>
        <w:t xml:space="preserve"> Казахстан занял 85 место из 140 стран мира по фактору «Открытость правительства» и 10 место из 14 стран в региональном рейтинге Индекса.</w:t>
      </w:r>
    </w:p>
    <w:p w:rsidR="004779AA" w:rsidRPr="007E799A" w:rsidRDefault="001C0F15" w:rsidP="008D16C9">
      <w:pPr>
        <w:pStyle w:val="a3"/>
        <w:spacing w:after="0" w:line="240" w:lineRule="auto"/>
        <w:ind w:left="0"/>
        <w:jc w:val="both"/>
        <w:rPr>
          <w:rFonts w:ascii="Arial" w:hAnsi="Arial" w:cs="Arial"/>
          <w:i/>
          <w:sz w:val="28"/>
          <w:szCs w:val="28"/>
        </w:rPr>
      </w:pPr>
      <w:r w:rsidRPr="007E799A">
        <w:rPr>
          <w:rFonts w:ascii="Arial" w:hAnsi="Arial" w:cs="Arial"/>
          <w:i/>
          <w:sz w:val="24"/>
          <w:szCs w:val="28"/>
        </w:rPr>
        <w:tab/>
      </w:r>
    </w:p>
    <w:p w:rsidR="007C3A39" w:rsidRDefault="00C30BB9" w:rsidP="007C3A39">
      <w:pPr>
        <w:pStyle w:val="a3"/>
        <w:spacing w:after="0" w:line="240" w:lineRule="auto"/>
        <w:ind w:left="0" w:firstLine="708"/>
        <w:jc w:val="both"/>
        <w:rPr>
          <w:rFonts w:ascii="Arial" w:hAnsi="Arial" w:cs="Arial"/>
          <w:b/>
          <w:sz w:val="28"/>
          <w:szCs w:val="28"/>
        </w:rPr>
      </w:pPr>
      <w:r w:rsidRPr="007E799A">
        <w:rPr>
          <w:rFonts w:ascii="Arial" w:hAnsi="Arial" w:cs="Arial"/>
          <w:b/>
          <w:sz w:val="28"/>
          <w:szCs w:val="28"/>
        </w:rPr>
        <w:t>2</w:t>
      </w:r>
      <w:r w:rsidR="004779AA" w:rsidRPr="007E799A">
        <w:rPr>
          <w:rFonts w:ascii="Arial" w:hAnsi="Arial" w:cs="Arial"/>
          <w:b/>
          <w:sz w:val="28"/>
          <w:szCs w:val="28"/>
        </w:rPr>
        <w:t xml:space="preserve">.2. Партнерство Республики Казахстан с международными организациями </w:t>
      </w:r>
      <w:r w:rsidR="00F26951" w:rsidRPr="007E799A">
        <w:rPr>
          <w:rFonts w:ascii="Arial" w:hAnsi="Arial" w:cs="Arial"/>
          <w:b/>
          <w:sz w:val="28"/>
          <w:szCs w:val="28"/>
        </w:rPr>
        <w:t>по вопросам доступа к информации</w:t>
      </w:r>
    </w:p>
    <w:p w:rsidR="00E25B01" w:rsidRDefault="00E25B01" w:rsidP="007C3A39">
      <w:pPr>
        <w:pStyle w:val="a3"/>
        <w:spacing w:after="0" w:line="240" w:lineRule="auto"/>
        <w:ind w:left="0" w:firstLine="708"/>
        <w:jc w:val="both"/>
        <w:rPr>
          <w:rFonts w:ascii="Arial" w:hAnsi="Arial" w:cs="Arial"/>
          <w:sz w:val="28"/>
          <w:szCs w:val="28"/>
        </w:rPr>
      </w:pPr>
      <w:r>
        <w:rPr>
          <w:rFonts w:ascii="Arial" w:hAnsi="Arial" w:cs="Arial"/>
          <w:sz w:val="28"/>
          <w:szCs w:val="28"/>
        </w:rPr>
        <w:t xml:space="preserve">Одним из постоянных партнеров Республики Казахстан является </w:t>
      </w:r>
      <w:r w:rsidRPr="00E25B01">
        <w:rPr>
          <w:rFonts w:ascii="Arial" w:hAnsi="Arial" w:cs="Arial"/>
          <w:sz w:val="28"/>
          <w:szCs w:val="28"/>
        </w:rPr>
        <w:t>Ю</w:t>
      </w:r>
      <w:r w:rsidR="00BF78D7" w:rsidRPr="00E25B01">
        <w:rPr>
          <w:rFonts w:ascii="Arial" w:hAnsi="Arial" w:cs="Arial"/>
          <w:sz w:val="28"/>
          <w:szCs w:val="28"/>
        </w:rPr>
        <w:t>НЕСКО</w:t>
      </w:r>
      <w:r w:rsidR="00810123" w:rsidRPr="00810123">
        <w:rPr>
          <w:rFonts w:ascii="Arial" w:hAnsi="Arial" w:cs="Arial"/>
          <w:sz w:val="28"/>
          <w:szCs w:val="28"/>
        </w:rPr>
        <w:t xml:space="preserve"> </w:t>
      </w:r>
      <w:r w:rsidR="00810123">
        <w:rPr>
          <w:rFonts w:ascii="Arial" w:hAnsi="Arial" w:cs="Arial"/>
          <w:sz w:val="28"/>
          <w:szCs w:val="28"/>
        </w:rPr>
        <w:t>(</w:t>
      </w:r>
      <w:r w:rsidR="00810123" w:rsidRPr="007E799A">
        <w:rPr>
          <w:rFonts w:ascii="Arial" w:hAnsi="Arial" w:cs="Arial"/>
          <w:sz w:val="28"/>
          <w:szCs w:val="28"/>
        </w:rPr>
        <w:t>Организаци</w:t>
      </w:r>
      <w:r w:rsidR="00810123">
        <w:rPr>
          <w:rFonts w:ascii="Arial" w:hAnsi="Arial" w:cs="Arial"/>
          <w:sz w:val="28"/>
          <w:szCs w:val="28"/>
        </w:rPr>
        <w:t>я</w:t>
      </w:r>
      <w:r w:rsidR="00810123" w:rsidRPr="007E799A">
        <w:rPr>
          <w:rFonts w:ascii="Arial" w:hAnsi="Arial" w:cs="Arial"/>
          <w:sz w:val="28"/>
          <w:szCs w:val="28"/>
        </w:rPr>
        <w:t xml:space="preserve"> ООН по вопросам образования, науки и культуры</w:t>
      </w:r>
      <w:r w:rsidR="00810123">
        <w:rPr>
          <w:rFonts w:ascii="Arial" w:hAnsi="Arial" w:cs="Arial"/>
          <w:sz w:val="28"/>
          <w:szCs w:val="28"/>
        </w:rPr>
        <w:t>)</w:t>
      </w:r>
      <w:r>
        <w:rPr>
          <w:rFonts w:ascii="Arial" w:hAnsi="Arial" w:cs="Arial"/>
          <w:sz w:val="28"/>
          <w:szCs w:val="28"/>
        </w:rPr>
        <w:t>, которая</w:t>
      </w:r>
      <w:r w:rsidR="00BF78D7" w:rsidRPr="00E25B01">
        <w:rPr>
          <w:rFonts w:ascii="Arial" w:hAnsi="Arial" w:cs="Arial"/>
          <w:sz w:val="28"/>
          <w:szCs w:val="28"/>
        </w:rPr>
        <w:t xml:space="preserve"> работает над защит</w:t>
      </w:r>
      <w:r>
        <w:rPr>
          <w:rFonts w:ascii="Arial" w:hAnsi="Arial" w:cs="Arial"/>
          <w:sz w:val="28"/>
          <w:szCs w:val="28"/>
        </w:rPr>
        <w:t>ой и поощрением доступа к инфор</w:t>
      </w:r>
      <w:r w:rsidR="00BF78D7" w:rsidRPr="00E25B01">
        <w:rPr>
          <w:rFonts w:ascii="Arial" w:hAnsi="Arial" w:cs="Arial"/>
          <w:sz w:val="28"/>
          <w:szCs w:val="28"/>
        </w:rPr>
        <w:t>мации как одного из основных прав человека и в</w:t>
      </w:r>
      <w:r>
        <w:rPr>
          <w:rFonts w:ascii="Arial" w:hAnsi="Arial" w:cs="Arial"/>
          <w:sz w:val="28"/>
          <w:szCs w:val="28"/>
        </w:rPr>
        <w:t>ажнейшего этапа на пути к дости</w:t>
      </w:r>
      <w:r w:rsidR="00BF78D7" w:rsidRPr="00E25B01">
        <w:rPr>
          <w:rFonts w:ascii="Arial" w:hAnsi="Arial" w:cs="Arial"/>
          <w:sz w:val="28"/>
          <w:szCs w:val="28"/>
        </w:rPr>
        <w:t xml:space="preserve">жению целей в области устойчивого развития. </w:t>
      </w:r>
    </w:p>
    <w:p w:rsidR="007C3A39" w:rsidRPr="005C5CF0" w:rsidRDefault="00810123" w:rsidP="007C3A39">
      <w:pPr>
        <w:pStyle w:val="a3"/>
        <w:spacing w:after="0" w:line="240" w:lineRule="auto"/>
        <w:ind w:left="0" w:firstLine="708"/>
        <w:jc w:val="both"/>
        <w:rPr>
          <w:rFonts w:ascii="Arial" w:hAnsi="Arial" w:cs="Arial"/>
          <w:sz w:val="28"/>
          <w:szCs w:val="28"/>
        </w:rPr>
      </w:pPr>
      <w:r>
        <w:rPr>
          <w:rFonts w:ascii="Arial" w:hAnsi="Arial" w:cs="Arial"/>
          <w:sz w:val="28"/>
          <w:szCs w:val="28"/>
        </w:rPr>
        <w:t>В</w:t>
      </w:r>
      <w:r w:rsidR="007C3A39">
        <w:rPr>
          <w:rFonts w:ascii="Arial" w:hAnsi="Arial" w:cs="Arial"/>
          <w:sz w:val="28"/>
          <w:szCs w:val="28"/>
        </w:rPr>
        <w:t xml:space="preserve"> 2023 году </w:t>
      </w:r>
      <w:r w:rsidRPr="00D97DF8">
        <w:rPr>
          <w:rFonts w:ascii="Arial" w:hAnsi="Arial" w:cs="Arial"/>
          <w:b/>
          <w:sz w:val="28"/>
          <w:szCs w:val="28"/>
        </w:rPr>
        <w:t>ЮНЕСКО</w:t>
      </w:r>
      <w:r>
        <w:rPr>
          <w:rFonts w:ascii="Arial" w:hAnsi="Arial" w:cs="Arial"/>
          <w:sz w:val="28"/>
          <w:szCs w:val="28"/>
        </w:rPr>
        <w:t xml:space="preserve"> </w:t>
      </w:r>
      <w:r w:rsidR="007C3A39">
        <w:rPr>
          <w:rFonts w:ascii="Arial" w:hAnsi="Arial" w:cs="Arial"/>
          <w:sz w:val="28"/>
          <w:szCs w:val="28"/>
        </w:rPr>
        <w:t>запущен м</w:t>
      </w:r>
      <w:r w:rsidR="007C3A39" w:rsidRPr="007E799A">
        <w:rPr>
          <w:rFonts w:ascii="Arial" w:hAnsi="Arial" w:cs="Arial"/>
          <w:sz w:val="28"/>
          <w:szCs w:val="28"/>
        </w:rPr>
        <w:t xml:space="preserve">ассовый открытый онлайн-курс </w:t>
      </w:r>
      <w:r>
        <w:rPr>
          <w:rFonts w:ascii="Arial" w:hAnsi="Arial" w:cs="Arial"/>
          <w:sz w:val="28"/>
          <w:szCs w:val="28"/>
        </w:rPr>
        <w:t>«</w:t>
      </w:r>
      <w:r w:rsidR="007C3A39" w:rsidRPr="007E799A">
        <w:rPr>
          <w:rFonts w:ascii="Arial" w:hAnsi="Arial" w:cs="Arial"/>
          <w:sz w:val="28"/>
          <w:szCs w:val="28"/>
        </w:rPr>
        <w:t>Законы и политика в области доступа к информации и их реализация</w:t>
      </w:r>
      <w:r>
        <w:rPr>
          <w:rFonts w:ascii="Arial" w:hAnsi="Arial" w:cs="Arial"/>
          <w:sz w:val="28"/>
          <w:szCs w:val="28"/>
        </w:rPr>
        <w:t>»</w:t>
      </w:r>
      <w:r w:rsidR="0038798E">
        <w:rPr>
          <w:rFonts w:ascii="Arial" w:hAnsi="Arial" w:cs="Arial"/>
          <w:sz w:val="28"/>
          <w:szCs w:val="28"/>
        </w:rPr>
        <w:t xml:space="preserve"> </w:t>
      </w:r>
      <w:r w:rsidR="0038798E" w:rsidRPr="0038798E">
        <w:rPr>
          <w:rFonts w:ascii="Arial" w:hAnsi="Arial" w:cs="Arial"/>
          <w:sz w:val="28"/>
          <w:szCs w:val="28"/>
        </w:rPr>
        <w:t>(</w:t>
      </w:r>
      <w:r w:rsidR="0038798E" w:rsidRPr="0038798E">
        <w:rPr>
          <w:rFonts w:ascii="Arial" w:hAnsi="Arial" w:cs="Arial"/>
          <w:i/>
          <w:sz w:val="24"/>
          <w:szCs w:val="24"/>
        </w:rPr>
        <w:t>с выдачей сертификатов по результатам тестирования</w:t>
      </w:r>
      <w:r w:rsidR="0038798E" w:rsidRPr="0038798E">
        <w:rPr>
          <w:rFonts w:ascii="Arial" w:hAnsi="Arial" w:cs="Arial"/>
          <w:sz w:val="28"/>
          <w:szCs w:val="28"/>
        </w:rPr>
        <w:t>).</w:t>
      </w:r>
      <w:r w:rsidR="005C5CF0" w:rsidRPr="005C5CF0">
        <w:rPr>
          <w:rFonts w:ascii="Arial" w:hAnsi="Arial" w:cs="Arial"/>
          <w:sz w:val="24"/>
          <w:szCs w:val="24"/>
        </w:rPr>
        <w:t xml:space="preserve"> </w:t>
      </w:r>
      <w:r w:rsidR="005C5CF0" w:rsidRPr="005C5CF0">
        <w:rPr>
          <w:rFonts w:ascii="Arial" w:hAnsi="Arial" w:cs="Arial"/>
          <w:sz w:val="28"/>
          <w:szCs w:val="28"/>
        </w:rPr>
        <w:t xml:space="preserve">Доступен по ссылке: </w:t>
      </w:r>
      <w:r w:rsidR="005C5CF0" w:rsidRPr="005C5CF0">
        <w:rPr>
          <w:rFonts w:ascii="Arial" w:hAnsi="Arial" w:cs="Arial"/>
          <w:sz w:val="24"/>
          <w:szCs w:val="24"/>
        </w:rPr>
        <w:t>https://www.unesco.org/en/access-information-laws/course-ati-laws?hub=370</w:t>
      </w:r>
      <w:r w:rsidR="005C5CF0" w:rsidRPr="005C5CF0">
        <w:rPr>
          <w:rFonts w:ascii="Arial" w:hAnsi="Arial" w:cs="Arial"/>
          <w:sz w:val="28"/>
          <w:szCs w:val="28"/>
        </w:rPr>
        <w:t>.</w:t>
      </w:r>
    </w:p>
    <w:p w:rsidR="007C3A39" w:rsidRDefault="007C3A39" w:rsidP="007C3A39">
      <w:pPr>
        <w:pStyle w:val="a3"/>
        <w:spacing w:after="0" w:line="240" w:lineRule="auto"/>
        <w:ind w:left="0" w:firstLine="708"/>
        <w:jc w:val="both"/>
        <w:rPr>
          <w:rFonts w:ascii="Arial" w:hAnsi="Arial" w:cs="Arial"/>
          <w:sz w:val="28"/>
          <w:szCs w:val="28"/>
        </w:rPr>
      </w:pPr>
      <w:r w:rsidRPr="007E799A">
        <w:rPr>
          <w:rFonts w:ascii="Arial" w:hAnsi="Arial" w:cs="Arial"/>
          <w:sz w:val="28"/>
          <w:szCs w:val="28"/>
        </w:rPr>
        <w:t xml:space="preserve">Этот </w:t>
      </w:r>
      <w:r w:rsidR="005C5CF0">
        <w:rPr>
          <w:rFonts w:ascii="Arial" w:hAnsi="Arial" w:cs="Arial"/>
          <w:sz w:val="28"/>
          <w:szCs w:val="28"/>
        </w:rPr>
        <w:t>бесплатный</w:t>
      </w:r>
      <w:r w:rsidRPr="007E799A">
        <w:rPr>
          <w:rFonts w:ascii="Arial" w:hAnsi="Arial" w:cs="Arial"/>
          <w:sz w:val="28"/>
          <w:szCs w:val="28"/>
        </w:rPr>
        <w:t xml:space="preserve"> онлайн-курс, разработанный Центром права и демократии </w:t>
      </w:r>
      <w:r w:rsidR="00810123">
        <w:rPr>
          <w:rFonts w:ascii="Arial" w:hAnsi="Arial" w:cs="Arial"/>
          <w:sz w:val="28"/>
          <w:szCs w:val="28"/>
        </w:rPr>
        <w:t xml:space="preserve">и </w:t>
      </w:r>
      <w:r w:rsidRPr="007E799A">
        <w:rPr>
          <w:rFonts w:ascii="Arial" w:hAnsi="Arial" w:cs="Arial"/>
          <w:sz w:val="28"/>
          <w:szCs w:val="28"/>
        </w:rPr>
        <w:t>ЮН</w:t>
      </w:r>
      <w:r w:rsidR="00810123">
        <w:rPr>
          <w:rFonts w:ascii="Arial" w:hAnsi="Arial" w:cs="Arial"/>
          <w:sz w:val="28"/>
          <w:szCs w:val="28"/>
        </w:rPr>
        <w:t>ЕСКО</w:t>
      </w:r>
      <w:r w:rsidRPr="007E799A">
        <w:rPr>
          <w:rFonts w:ascii="Arial" w:hAnsi="Arial" w:cs="Arial"/>
          <w:sz w:val="28"/>
          <w:szCs w:val="28"/>
        </w:rPr>
        <w:t xml:space="preserve">, представляет собой введение в право на доступ к информации, находящейся в распоряжении государственных органов. Это право часто называют правом на информацию, что отражает его статус как права человека в соответствии с международным правом. </w:t>
      </w:r>
    </w:p>
    <w:p w:rsidR="00EC524B" w:rsidRDefault="007C3A39" w:rsidP="00EC524B">
      <w:pPr>
        <w:pStyle w:val="a3"/>
        <w:spacing w:after="0" w:line="240" w:lineRule="auto"/>
        <w:ind w:left="0" w:firstLine="708"/>
        <w:jc w:val="both"/>
        <w:rPr>
          <w:rFonts w:ascii="Arial" w:hAnsi="Arial" w:cs="Arial"/>
          <w:sz w:val="28"/>
          <w:szCs w:val="28"/>
        </w:rPr>
      </w:pPr>
      <w:r>
        <w:rPr>
          <w:rFonts w:ascii="Arial" w:hAnsi="Arial" w:cs="Arial"/>
          <w:sz w:val="28"/>
          <w:szCs w:val="28"/>
        </w:rPr>
        <w:lastRenderedPageBreak/>
        <w:t xml:space="preserve">В рамках сотрудничества с </w:t>
      </w:r>
      <w:r w:rsidRPr="00D97DF8">
        <w:rPr>
          <w:rFonts w:ascii="Arial" w:hAnsi="Arial" w:cs="Arial"/>
          <w:b/>
          <w:sz w:val="28"/>
          <w:szCs w:val="28"/>
        </w:rPr>
        <w:t>Кластерным бюро ЮНЕСКО в Алматы</w:t>
      </w:r>
      <w:r>
        <w:rPr>
          <w:rFonts w:ascii="Arial" w:hAnsi="Arial" w:cs="Arial"/>
          <w:sz w:val="28"/>
          <w:szCs w:val="28"/>
        </w:rPr>
        <w:t xml:space="preserve"> организовано обучение государственных служащих центральных государственных, местных исполнительных и представительных органов </w:t>
      </w:r>
      <w:r w:rsidR="000C247C">
        <w:rPr>
          <w:rFonts w:ascii="Arial" w:hAnsi="Arial" w:cs="Arial"/>
          <w:sz w:val="28"/>
          <w:szCs w:val="28"/>
        </w:rPr>
        <w:t>данному</w:t>
      </w:r>
      <w:r>
        <w:rPr>
          <w:rFonts w:ascii="Arial" w:hAnsi="Arial" w:cs="Arial"/>
          <w:sz w:val="28"/>
          <w:szCs w:val="28"/>
        </w:rPr>
        <w:t xml:space="preserve"> курс</w:t>
      </w:r>
      <w:r w:rsidR="000C247C">
        <w:rPr>
          <w:rFonts w:ascii="Arial" w:hAnsi="Arial" w:cs="Arial"/>
          <w:sz w:val="28"/>
          <w:szCs w:val="28"/>
        </w:rPr>
        <w:t>у</w:t>
      </w:r>
      <w:r>
        <w:rPr>
          <w:rFonts w:ascii="Arial" w:hAnsi="Arial" w:cs="Arial"/>
          <w:sz w:val="28"/>
          <w:szCs w:val="28"/>
        </w:rPr>
        <w:t xml:space="preserve">. </w:t>
      </w:r>
    </w:p>
    <w:p w:rsidR="00EC524B" w:rsidRDefault="00D50840" w:rsidP="00EC524B">
      <w:pPr>
        <w:pStyle w:val="a3"/>
        <w:spacing w:after="0" w:line="240" w:lineRule="auto"/>
        <w:ind w:left="0" w:firstLine="708"/>
        <w:jc w:val="both"/>
        <w:rPr>
          <w:rFonts w:ascii="Arial" w:hAnsi="Arial" w:cs="Arial"/>
          <w:sz w:val="28"/>
          <w:szCs w:val="28"/>
        </w:rPr>
      </w:pPr>
      <w:r w:rsidRPr="007E799A">
        <w:rPr>
          <w:rFonts w:ascii="Arial" w:hAnsi="Arial" w:cs="Arial"/>
          <w:sz w:val="28"/>
          <w:szCs w:val="28"/>
        </w:rPr>
        <w:t>Наряду с ООН</w:t>
      </w:r>
      <w:r w:rsidR="00D97DF8">
        <w:rPr>
          <w:rFonts w:ascii="Arial" w:hAnsi="Arial" w:cs="Arial"/>
          <w:sz w:val="28"/>
          <w:szCs w:val="28"/>
        </w:rPr>
        <w:t>,</w:t>
      </w:r>
      <w:r w:rsidRPr="007E799A">
        <w:rPr>
          <w:rFonts w:ascii="Arial" w:hAnsi="Arial" w:cs="Arial"/>
          <w:sz w:val="28"/>
          <w:szCs w:val="28"/>
        </w:rPr>
        <w:t xml:space="preserve"> активное взаимодействие </w:t>
      </w:r>
      <w:r w:rsidR="0021260A" w:rsidRPr="007E799A">
        <w:rPr>
          <w:rFonts w:ascii="Arial" w:hAnsi="Arial" w:cs="Arial"/>
          <w:sz w:val="28"/>
          <w:szCs w:val="28"/>
        </w:rPr>
        <w:t xml:space="preserve">по вопросам обеспечения доступа к информации </w:t>
      </w:r>
      <w:r w:rsidRPr="007E799A">
        <w:rPr>
          <w:rFonts w:ascii="Arial" w:hAnsi="Arial" w:cs="Arial"/>
          <w:sz w:val="28"/>
          <w:szCs w:val="28"/>
        </w:rPr>
        <w:t>осущ</w:t>
      </w:r>
      <w:r w:rsidR="0021260A" w:rsidRPr="007E799A">
        <w:rPr>
          <w:rFonts w:ascii="Arial" w:hAnsi="Arial" w:cs="Arial"/>
          <w:sz w:val="28"/>
          <w:szCs w:val="28"/>
        </w:rPr>
        <w:t xml:space="preserve">ествляется с </w:t>
      </w:r>
      <w:r w:rsidR="00A9268D" w:rsidRPr="007E799A">
        <w:rPr>
          <w:rFonts w:ascii="Arial" w:hAnsi="Arial" w:cs="Arial"/>
          <w:b/>
          <w:sz w:val="28"/>
          <w:szCs w:val="28"/>
        </w:rPr>
        <w:t>Группой государств по борьбе с коррупцией</w:t>
      </w:r>
      <w:r w:rsidR="0021260A" w:rsidRPr="007E799A">
        <w:rPr>
          <w:rFonts w:ascii="Arial" w:hAnsi="Arial" w:cs="Arial"/>
          <w:b/>
          <w:sz w:val="28"/>
          <w:szCs w:val="28"/>
        </w:rPr>
        <w:t xml:space="preserve"> (</w:t>
      </w:r>
      <w:r w:rsidR="00D5058B" w:rsidRPr="007E799A">
        <w:rPr>
          <w:rFonts w:ascii="Arial" w:hAnsi="Arial" w:cs="Arial"/>
          <w:b/>
          <w:sz w:val="28"/>
          <w:szCs w:val="28"/>
        </w:rPr>
        <w:t>GRECO</w:t>
      </w:r>
      <w:r w:rsidR="0021260A" w:rsidRPr="007E799A">
        <w:rPr>
          <w:rFonts w:ascii="Arial" w:hAnsi="Arial" w:cs="Arial"/>
          <w:b/>
          <w:sz w:val="28"/>
          <w:szCs w:val="28"/>
        </w:rPr>
        <w:t>)</w:t>
      </w:r>
      <w:r w:rsidR="00D5058B" w:rsidRPr="007E799A">
        <w:rPr>
          <w:rFonts w:ascii="Arial" w:hAnsi="Arial" w:cs="Arial"/>
          <w:sz w:val="28"/>
          <w:szCs w:val="28"/>
        </w:rPr>
        <w:t>.</w:t>
      </w:r>
    </w:p>
    <w:p w:rsidR="00EC524B" w:rsidRDefault="0076222D" w:rsidP="00EC524B">
      <w:pPr>
        <w:pStyle w:val="a3"/>
        <w:spacing w:after="0" w:line="240" w:lineRule="auto"/>
        <w:ind w:left="0" w:firstLine="708"/>
        <w:jc w:val="both"/>
        <w:rPr>
          <w:rFonts w:ascii="Arial" w:hAnsi="Arial" w:cs="Arial"/>
          <w:bCs/>
          <w:sz w:val="28"/>
          <w:szCs w:val="28"/>
        </w:rPr>
      </w:pPr>
      <w:r w:rsidRPr="007E799A">
        <w:rPr>
          <w:rFonts w:ascii="Arial" w:hAnsi="Arial" w:cs="Arial"/>
          <w:sz w:val="28"/>
          <w:szCs w:val="28"/>
        </w:rPr>
        <w:t>П</w:t>
      </w:r>
      <w:r w:rsidR="00E91643" w:rsidRPr="007E799A">
        <w:rPr>
          <w:rFonts w:ascii="Arial" w:hAnsi="Arial" w:cs="Arial"/>
          <w:sz w:val="28"/>
          <w:szCs w:val="28"/>
        </w:rPr>
        <w:t>о итогам совмещенного первого и второго раундов оценки (</w:t>
      </w:r>
      <w:r w:rsidR="00E91643" w:rsidRPr="007E799A">
        <w:rPr>
          <w:rFonts w:ascii="Arial" w:hAnsi="Arial" w:cs="Arial"/>
          <w:i/>
          <w:sz w:val="24"/>
          <w:szCs w:val="28"/>
        </w:rPr>
        <w:t>Страсбург, 21–25 марта 2022 г.</w:t>
      </w:r>
      <w:r w:rsidR="00E91643" w:rsidRPr="007E799A">
        <w:rPr>
          <w:rFonts w:ascii="Arial" w:hAnsi="Arial" w:cs="Arial"/>
          <w:sz w:val="28"/>
          <w:szCs w:val="28"/>
        </w:rPr>
        <w:t>)</w:t>
      </w:r>
      <w:r w:rsidR="00006BA2" w:rsidRPr="007E799A">
        <w:rPr>
          <w:rFonts w:ascii="Arial" w:hAnsi="Arial" w:cs="Arial"/>
          <w:sz w:val="28"/>
          <w:szCs w:val="28"/>
        </w:rPr>
        <w:t xml:space="preserve"> ГРЕКО даны рекомендации по </w:t>
      </w:r>
      <w:r w:rsidR="003E5A70" w:rsidRPr="007E799A">
        <w:rPr>
          <w:rFonts w:ascii="Arial" w:hAnsi="Arial" w:cs="Arial"/>
          <w:b/>
          <w:bCs/>
          <w:sz w:val="28"/>
          <w:szCs w:val="28"/>
        </w:rPr>
        <w:t>усилению</w:t>
      </w:r>
      <w:r w:rsidR="00006BA2" w:rsidRPr="007E799A">
        <w:rPr>
          <w:rFonts w:ascii="Arial" w:hAnsi="Arial" w:cs="Arial"/>
          <w:b/>
          <w:bCs/>
          <w:sz w:val="28"/>
          <w:szCs w:val="28"/>
        </w:rPr>
        <w:t xml:space="preserve"> ответственности</w:t>
      </w:r>
      <w:r w:rsidR="00006BA2" w:rsidRPr="007E799A">
        <w:rPr>
          <w:rFonts w:ascii="Arial" w:hAnsi="Arial" w:cs="Arial"/>
          <w:bCs/>
          <w:sz w:val="28"/>
          <w:szCs w:val="28"/>
        </w:rPr>
        <w:t xml:space="preserve"> за незаконное ограничение доступа к информации.</w:t>
      </w:r>
    </w:p>
    <w:p w:rsidR="00697B0D" w:rsidRPr="00EC524B" w:rsidRDefault="00E84D9F" w:rsidP="00EC524B">
      <w:pPr>
        <w:pStyle w:val="a3"/>
        <w:spacing w:after="0" w:line="240" w:lineRule="auto"/>
        <w:ind w:left="0" w:firstLine="708"/>
        <w:jc w:val="both"/>
        <w:rPr>
          <w:rFonts w:ascii="Arial" w:hAnsi="Arial" w:cs="Arial"/>
          <w:sz w:val="28"/>
          <w:szCs w:val="28"/>
        </w:rPr>
      </w:pPr>
      <w:r w:rsidRPr="007E799A">
        <w:rPr>
          <w:rFonts w:ascii="Arial" w:hAnsi="Arial" w:cs="Arial"/>
          <w:bCs/>
          <w:sz w:val="28"/>
          <w:szCs w:val="28"/>
        </w:rPr>
        <w:t xml:space="preserve">В реализацию </w:t>
      </w:r>
      <w:r w:rsidR="00006BA2" w:rsidRPr="007E799A">
        <w:rPr>
          <w:rFonts w:ascii="Arial" w:hAnsi="Arial" w:cs="Arial"/>
          <w:bCs/>
          <w:sz w:val="28"/>
          <w:szCs w:val="28"/>
        </w:rPr>
        <w:t>данных рекомендаций</w:t>
      </w:r>
      <w:r w:rsidRPr="007E799A">
        <w:rPr>
          <w:rFonts w:ascii="Arial" w:hAnsi="Arial" w:cs="Arial"/>
          <w:bCs/>
          <w:sz w:val="28"/>
          <w:szCs w:val="28"/>
        </w:rPr>
        <w:t xml:space="preserve"> </w:t>
      </w:r>
      <w:r w:rsidRPr="007E799A">
        <w:rPr>
          <w:rFonts w:ascii="Arial" w:hAnsi="Arial" w:cs="Arial"/>
          <w:b/>
          <w:bCs/>
          <w:sz w:val="28"/>
          <w:szCs w:val="28"/>
        </w:rPr>
        <w:t xml:space="preserve">разработан законопроект </w:t>
      </w:r>
      <w:r w:rsidR="00D97DF8">
        <w:rPr>
          <w:rFonts w:ascii="Arial" w:hAnsi="Arial" w:cs="Arial"/>
          <w:b/>
          <w:bCs/>
          <w:sz w:val="28"/>
          <w:szCs w:val="28"/>
        </w:rPr>
        <w:t xml:space="preserve">Республики Казахстан </w:t>
      </w:r>
      <w:r w:rsidRPr="007E799A">
        <w:rPr>
          <w:rFonts w:ascii="Arial" w:hAnsi="Arial" w:cs="Arial"/>
          <w:b/>
          <w:bCs/>
          <w:sz w:val="28"/>
          <w:szCs w:val="28"/>
        </w:rPr>
        <w:t>«</w:t>
      </w:r>
      <w:r w:rsidRPr="007E799A">
        <w:rPr>
          <w:rFonts w:ascii="Arial" w:hAnsi="Arial" w:cs="Arial"/>
          <w:b/>
          <w:sz w:val="28"/>
          <w:szCs w:val="28"/>
        </w:rPr>
        <w:t xml:space="preserve">О внесении изменений и дополнений в некоторые законодательные акты </w:t>
      </w:r>
      <w:r w:rsidR="00D97DF8">
        <w:rPr>
          <w:rFonts w:ascii="Arial" w:hAnsi="Arial" w:cs="Arial"/>
          <w:b/>
          <w:bCs/>
          <w:sz w:val="28"/>
          <w:szCs w:val="28"/>
        </w:rPr>
        <w:t>Республики Казахстан</w:t>
      </w:r>
      <w:r w:rsidRPr="007E799A">
        <w:rPr>
          <w:rFonts w:ascii="Arial" w:hAnsi="Arial" w:cs="Arial"/>
          <w:b/>
          <w:sz w:val="28"/>
          <w:szCs w:val="28"/>
        </w:rPr>
        <w:t xml:space="preserve"> по вопросам доступа к информации и общественного участия</w:t>
      </w:r>
      <w:r w:rsidRPr="007E799A">
        <w:rPr>
          <w:rFonts w:ascii="Arial" w:hAnsi="Arial" w:cs="Arial"/>
          <w:b/>
          <w:bCs/>
          <w:sz w:val="28"/>
          <w:szCs w:val="28"/>
        </w:rPr>
        <w:t>»</w:t>
      </w:r>
      <w:r w:rsidRPr="007E799A">
        <w:rPr>
          <w:rFonts w:ascii="Arial" w:hAnsi="Arial" w:cs="Arial"/>
          <w:bCs/>
          <w:sz w:val="28"/>
          <w:szCs w:val="28"/>
        </w:rPr>
        <w:t xml:space="preserve">, предусматривающий </w:t>
      </w:r>
      <w:r w:rsidR="00697B0D">
        <w:rPr>
          <w:rFonts w:ascii="Arial" w:hAnsi="Arial" w:cs="Arial"/>
          <w:bCs/>
          <w:sz w:val="28"/>
          <w:szCs w:val="28"/>
        </w:rPr>
        <w:t xml:space="preserve">наделение МКИ РК контрольными полномочиями </w:t>
      </w:r>
      <w:r w:rsidR="00697B0D" w:rsidRPr="00697B0D">
        <w:rPr>
          <w:rFonts w:ascii="Arial" w:hAnsi="Arial" w:cs="Arial"/>
          <w:bCs/>
          <w:sz w:val="28"/>
          <w:szCs w:val="28"/>
        </w:rPr>
        <w:t xml:space="preserve">в сфере доступа к информации. </w:t>
      </w:r>
      <w:r w:rsidR="00697B0D" w:rsidRPr="00697B0D">
        <w:rPr>
          <w:rFonts w:ascii="Arial" w:hAnsi="Arial" w:cs="Arial"/>
          <w:sz w:val="28"/>
          <w:szCs w:val="28"/>
        </w:rPr>
        <w:t xml:space="preserve">Министерство будет реагировать как </w:t>
      </w:r>
      <w:r w:rsidR="00697B0D" w:rsidRPr="00697B0D">
        <w:rPr>
          <w:rFonts w:ascii="Arial" w:hAnsi="Arial" w:cs="Arial"/>
          <w:b/>
          <w:sz w:val="28"/>
          <w:szCs w:val="28"/>
        </w:rPr>
        <w:t xml:space="preserve">по конкретным фактам </w:t>
      </w:r>
      <w:r w:rsidR="00697B0D" w:rsidRPr="00697B0D">
        <w:rPr>
          <w:rFonts w:ascii="Arial" w:hAnsi="Arial" w:cs="Arial"/>
          <w:sz w:val="28"/>
          <w:szCs w:val="28"/>
        </w:rPr>
        <w:t>нарушения (</w:t>
      </w:r>
      <w:r w:rsidR="00697B0D" w:rsidRPr="00697B0D">
        <w:rPr>
          <w:rFonts w:ascii="Arial" w:hAnsi="Arial" w:cs="Arial"/>
          <w:i/>
          <w:sz w:val="24"/>
          <w:szCs w:val="24"/>
        </w:rPr>
        <w:t>в рамках проверок</w:t>
      </w:r>
      <w:r w:rsidR="00697B0D" w:rsidRPr="00697B0D">
        <w:rPr>
          <w:rFonts w:ascii="Arial" w:hAnsi="Arial" w:cs="Arial"/>
          <w:sz w:val="28"/>
          <w:szCs w:val="28"/>
        </w:rPr>
        <w:t>), так и действовать</w:t>
      </w:r>
      <w:r w:rsidR="00697B0D" w:rsidRPr="00697B0D">
        <w:rPr>
          <w:rFonts w:ascii="Arial" w:hAnsi="Arial" w:cs="Arial"/>
          <w:b/>
          <w:sz w:val="28"/>
          <w:szCs w:val="28"/>
        </w:rPr>
        <w:t xml:space="preserve"> превентивно</w:t>
      </w:r>
      <w:r w:rsidR="00697B0D" w:rsidRPr="00697B0D">
        <w:rPr>
          <w:rFonts w:ascii="Arial" w:hAnsi="Arial" w:cs="Arial"/>
          <w:sz w:val="28"/>
          <w:szCs w:val="28"/>
        </w:rPr>
        <w:t xml:space="preserve"> (</w:t>
      </w:r>
      <w:r w:rsidR="00697B0D" w:rsidRPr="00697B0D">
        <w:rPr>
          <w:rFonts w:ascii="Arial" w:hAnsi="Arial" w:cs="Arial"/>
          <w:i/>
          <w:sz w:val="24"/>
          <w:szCs w:val="24"/>
        </w:rPr>
        <w:t>в рамках профилактического контроля</w:t>
      </w:r>
      <w:r w:rsidR="00697B0D" w:rsidRPr="00697B0D">
        <w:rPr>
          <w:rFonts w:ascii="Arial" w:hAnsi="Arial" w:cs="Arial"/>
          <w:sz w:val="28"/>
          <w:szCs w:val="28"/>
        </w:rPr>
        <w:t>).</w:t>
      </w:r>
    </w:p>
    <w:p w:rsidR="00697B0D" w:rsidRDefault="00697B0D" w:rsidP="00A362DB">
      <w:pPr>
        <w:spacing w:after="0" w:line="240" w:lineRule="auto"/>
        <w:ind w:firstLine="709"/>
        <w:jc w:val="both"/>
        <w:rPr>
          <w:rFonts w:ascii="Arial" w:hAnsi="Arial" w:cs="Arial"/>
          <w:bCs/>
          <w:sz w:val="28"/>
          <w:szCs w:val="28"/>
        </w:rPr>
      </w:pPr>
      <w:r w:rsidRPr="00697B0D">
        <w:rPr>
          <w:rFonts w:ascii="Arial" w:hAnsi="Arial" w:cs="Arial"/>
          <w:sz w:val="28"/>
          <w:szCs w:val="28"/>
        </w:rPr>
        <w:t xml:space="preserve">Более того, </w:t>
      </w:r>
      <w:r w:rsidRPr="00697B0D">
        <w:rPr>
          <w:rFonts w:ascii="Arial" w:hAnsi="Arial" w:cs="Arial"/>
          <w:b/>
          <w:sz w:val="28"/>
          <w:szCs w:val="28"/>
        </w:rPr>
        <w:t>административная ответственность</w:t>
      </w:r>
      <w:r w:rsidRPr="00697B0D">
        <w:rPr>
          <w:rFonts w:ascii="Arial" w:hAnsi="Arial" w:cs="Arial"/>
          <w:sz w:val="28"/>
          <w:szCs w:val="28"/>
        </w:rPr>
        <w:t xml:space="preserve"> будет наступать не только по фактам неправомерного отказа в предоставлении информации, предоставления заведомо ложной информации по запросу, неправомерного отнесения информации, не являющейся информацией с ограниченным доступом, к информации с ограниченным доступом (</w:t>
      </w:r>
      <w:r w:rsidRPr="00697B0D">
        <w:rPr>
          <w:rFonts w:ascii="Arial" w:hAnsi="Arial" w:cs="Arial"/>
          <w:i/>
          <w:sz w:val="24"/>
          <w:szCs w:val="24"/>
        </w:rPr>
        <w:t>статья 456-1 Кодекса об административных правонарушениях</w:t>
      </w:r>
      <w:r w:rsidRPr="00697B0D">
        <w:rPr>
          <w:rFonts w:ascii="Arial" w:hAnsi="Arial" w:cs="Arial"/>
          <w:sz w:val="28"/>
          <w:szCs w:val="28"/>
        </w:rPr>
        <w:t xml:space="preserve">), но и по фактам </w:t>
      </w:r>
      <w:proofErr w:type="spellStart"/>
      <w:r w:rsidRPr="00697B0D">
        <w:rPr>
          <w:rFonts w:ascii="Arial" w:hAnsi="Arial" w:cs="Arial"/>
          <w:sz w:val="28"/>
          <w:szCs w:val="28"/>
        </w:rPr>
        <w:t>неразмещения</w:t>
      </w:r>
      <w:proofErr w:type="spellEnd"/>
      <w:r w:rsidRPr="00697B0D">
        <w:rPr>
          <w:rFonts w:ascii="Arial" w:hAnsi="Arial" w:cs="Arial"/>
          <w:sz w:val="28"/>
          <w:szCs w:val="28"/>
        </w:rPr>
        <w:t xml:space="preserve"> или </w:t>
      </w:r>
      <w:proofErr w:type="spellStart"/>
      <w:r w:rsidRPr="00697B0D">
        <w:rPr>
          <w:rFonts w:ascii="Arial" w:hAnsi="Arial" w:cs="Arial"/>
          <w:sz w:val="28"/>
          <w:szCs w:val="28"/>
        </w:rPr>
        <w:t>необновления</w:t>
      </w:r>
      <w:proofErr w:type="spellEnd"/>
      <w:r w:rsidRPr="00697B0D">
        <w:rPr>
          <w:rFonts w:ascii="Arial" w:hAnsi="Arial" w:cs="Arial"/>
          <w:sz w:val="28"/>
          <w:szCs w:val="28"/>
        </w:rPr>
        <w:t xml:space="preserve"> информации на официальном сайте, ограничения доступа к открытым заседаниям, отсутствия необходимых условий при предоставлении информации лицам с инвалидностью и др. (</w:t>
      </w:r>
      <w:r w:rsidRPr="00697B0D">
        <w:rPr>
          <w:rFonts w:ascii="Arial" w:hAnsi="Arial" w:cs="Arial"/>
          <w:i/>
          <w:sz w:val="24"/>
          <w:szCs w:val="24"/>
        </w:rPr>
        <w:t>на основании статьи 462 Кодекса об административных правонарушениях за невыполнение предписаний М</w:t>
      </w:r>
      <w:r>
        <w:rPr>
          <w:rFonts w:ascii="Arial" w:hAnsi="Arial" w:cs="Arial"/>
          <w:i/>
          <w:sz w:val="24"/>
          <w:szCs w:val="24"/>
        </w:rPr>
        <w:t>КИ РК</w:t>
      </w:r>
      <w:r w:rsidRPr="00697B0D">
        <w:rPr>
          <w:rFonts w:ascii="Arial" w:hAnsi="Arial" w:cs="Arial"/>
          <w:i/>
          <w:sz w:val="24"/>
          <w:szCs w:val="24"/>
        </w:rPr>
        <w:t xml:space="preserve"> как органа государственного контроля</w:t>
      </w:r>
      <w:r w:rsidRPr="00697B0D">
        <w:rPr>
          <w:rFonts w:ascii="Arial" w:hAnsi="Arial" w:cs="Arial"/>
          <w:sz w:val="28"/>
          <w:szCs w:val="28"/>
        </w:rPr>
        <w:t>).</w:t>
      </w:r>
    </w:p>
    <w:p w:rsidR="00E84D9F" w:rsidRPr="007E799A" w:rsidRDefault="00E84D9F" w:rsidP="00697B0D">
      <w:pPr>
        <w:pStyle w:val="a3"/>
        <w:spacing w:after="0" w:line="240" w:lineRule="auto"/>
        <w:ind w:left="0"/>
        <w:jc w:val="both"/>
        <w:rPr>
          <w:rFonts w:ascii="Arial" w:hAnsi="Arial" w:cs="Arial"/>
          <w:bCs/>
          <w:sz w:val="28"/>
          <w:szCs w:val="28"/>
        </w:rPr>
      </w:pPr>
    </w:p>
    <w:p w:rsidR="00C30BB9" w:rsidRDefault="00C30BB9"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C6267D" w:rsidRDefault="00C6267D" w:rsidP="003674A0">
      <w:pPr>
        <w:spacing w:after="0" w:line="240" w:lineRule="auto"/>
        <w:jc w:val="both"/>
        <w:rPr>
          <w:rFonts w:ascii="Arial" w:hAnsi="Arial" w:cs="Arial"/>
          <w:b/>
          <w:sz w:val="28"/>
          <w:szCs w:val="28"/>
        </w:rPr>
      </w:pPr>
    </w:p>
    <w:p w:rsidR="00C6267D" w:rsidRDefault="00C6267D" w:rsidP="003674A0">
      <w:pPr>
        <w:spacing w:after="0" w:line="240" w:lineRule="auto"/>
        <w:jc w:val="both"/>
        <w:rPr>
          <w:rFonts w:ascii="Arial" w:hAnsi="Arial" w:cs="Arial"/>
          <w:b/>
          <w:sz w:val="28"/>
          <w:szCs w:val="28"/>
        </w:rPr>
      </w:pPr>
    </w:p>
    <w:p w:rsidR="00D341DE" w:rsidRDefault="00D341DE" w:rsidP="003674A0">
      <w:pPr>
        <w:spacing w:after="0" w:line="240" w:lineRule="auto"/>
        <w:jc w:val="both"/>
        <w:rPr>
          <w:rFonts w:ascii="Arial" w:hAnsi="Arial" w:cs="Arial"/>
          <w:b/>
          <w:sz w:val="28"/>
          <w:szCs w:val="28"/>
        </w:rPr>
      </w:pPr>
    </w:p>
    <w:p w:rsidR="00F953D4" w:rsidRDefault="00F953D4" w:rsidP="003674A0">
      <w:pPr>
        <w:spacing w:after="0" w:line="240" w:lineRule="auto"/>
        <w:jc w:val="both"/>
        <w:rPr>
          <w:rFonts w:ascii="Arial" w:hAnsi="Arial" w:cs="Arial"/>
          <w:b/>
          <w:sz w:val="28"/>
          <w:szCs w:val="28"/>
        </w:rPr>
      </w:pPr>
    </w:p>
    <w:p w:rsidR="00D341DE" w:rsidRPr="007E799A" w:rsidRDefault="00D341DE" w:rsidP="003674A0">
      <w:pPr>
        <w:spacing w:after="0" w:line="240" w:lineRule="auto"/>
        <w:jc w:val="both"/>
        <w:rPr>
          <w:rFonts w:ascii="Arial" w:hAnsi="Arial" w:cs="Arial"/>
          <w:b/>
          <w:sz w:val="28"/>
          <w:szCs w:val="28"/>
        </w:rPr>
      </w:pPr>
    </w:p>
    <w:p w:rsidR="00C30BB9" w:rsidRPr="007E799A" w:rsidRDefault="0072774C" w:rsidP="00C30BB9">
      <w:pPr>
        <w:spacing w:after="0" w:line="240" w:lineRule="auto"/>
        <w:ind w:firstLine="708"/>
        <w:jc w:val="both"/>
        <w:rPr>
          <w:rFonts w:ascii="Arial" w:hAnsi="Arial" w:cs="Arial"/>
          <w:b/>
          <w:sz w:val="28"/>
          <w:szCs w:val="28"/>
        </w:rPr>
      </w:pPr>
      <w:r>
        <w:rPr>
          <w:rFonts w:ascii="Arial" w:hAnsi="Arial" w:cs="Arial"/>
          <w:b/>
          <w:sz w:val="28"/>
          <w:szCs w:val="28"/>
          <w:lang w:val="kk-KZ"/>
        </w:rPr>
        <w:lastRenderedPageBreak/>
        <w:t xml:space="preserve">РАЗДЕЛ </w:t>
      </w:r>
      <w:r w:rsidR="007C7BE7" w:rsidRPr="007E799A">
        <w:rPr>
          <w:rFonts w:ascii="Arial" w:hAnsi="Arial" w:cs="Arial"/>
          <w:b/>
          <w:sz w:val="28"/>
          <w:szCs w:val="28"/>
        </w:rPr>
        <w:t>3. ЗАКОНОДАТЕЛЬНЫЕ И ДРУГИЕ ИНИЦИАТИВЫ В ОБЛАСТИ ДОСТУПА К ИНФОРМАЦИИ</w:t>
      </w:r>
    </w:p>
    <w:p w:rsidR="007C7BE7" w:rsidRPr="007E799A" w:rsidRDefault="007C7BE7" w:rsidP="00C30BB9">
      <w:pPr>
        <w:spacing w:after="0" w:line="240" w:lineRule="auto"/>
        <w:ind w:firstLine="708"/>
        <w:jc w:val="both"/>
        <w:rPr>
          <w:rFonts w:ascii="Arial" w:hAnsi="Arial" w:cs="Arial"/>
          <w:b/>
          <w:sz w:val="28"/>
          <w:szCs w:val="28"/>
        </w:rPr>
      </w:pPr>
    </w:p>
    <w:p w:rsidR="007C7BE7" w:rsidRPr="007E799A" w:rsidRDefault="007C7BE7" w:rsidP="00C30BB9">
      <w:pPr>
        <w:spacing w:after="0" w:line="240" w:lineRule="auto"/>
        <w:ind w:firstLine="708"/>
        <w:jc w:val="both"/>
        <w:rPr>
          <w:rFonts w:ascii="Arial" w:hAnsi="Arial" w:cs="Arial"/>
          <w:b/>
          <w:sz w:val="28"/>
          <w:szCs w:val="28"/>
        </w:rPr>
      </w:pPr>
      <w:r w:rsidRPr="007E799A">
        <w:rPr>
          <w:rFonts w:ascii="Arial" w:hAnsi="Arial" w:cs="Arial"/>
          <w:b/>
          <w:sz w:val="28"/>
        </w:rPr>
        <w:t>3.1. О проекте Закона Республики Казахстан «О внесении изменений и дополнений в некоторые законодательные акты Республики Казахстан по вопросам доступа к информации и общественного участия»: актуальные проблемы и предлагаемые пути решения</w:t>
      </w:r>
    </w:p>
    <w:p w:rsidR="00C30BB9" w:rsidRPr="007E799A" w:rsidRDefault="00C30BB9" w:rsidP="00C30BB9">
      <w:pPr>
        <w:spacing w:after="0" w:line="240" w:lineRule="auto"/>
        <w:ind w:firstLine="708"/>
        <w:jc w:val="both"/>
        <w:rPr>
          <w:rFonts w:ascii="Arial" w:hAnsi="Arial" w:cs="Arial"/>
          <w:sz w:val="28"/>
          <w:szCs w:val="28"/>
        </w:rPr>
      </w:pPr>
      <w:r w:rsidRPr="007E799A">
        <w:rPr>
          <w:rFonts w:ascii="Arial" w:hAnsi="Arial" w:cs="Arial"/>
          <w:sz w:val="28"/>
          <w:szCs w:val="28"/>
        </w:rPr>
        <w:t xml:space="preserve">В Национальном плане развития Республики Казахстан до </w:t>
      </w:r>
      <w:r w:rsidR="007C7BE7" w:rsidRPr="007E799A">
        <w:rPr>
          <w:rFonts w:ascii="Arial" w:hAnsi="Arial" w:cs="Arial"/>
          <w:sz w:val="28"/>
          <w:szCs w:val="28"/>
        </w:rPr>
        <w:t xml:space="preserve">                </w:t>
      </w:r>
      <w:r w:rsidRPr="007E799A">
        <w:rPr>
          <w:rFonts w:ascii="Arial" w:hAnsi="Arial" w:cs="Arial"/>
          <w:sz w:val="28"/>
          <w:szCs w:val="28"/>
        </w:rPr>
        <w:t>2025 года и Концепции развития государственного управления в Республике Казахстан до 2030 года сфера доступа к информации определена в качестве одного из приоритетных направлений.</w:t>
      </w:r>
    </w:p>
    <w:p w:rsidR="00C30BB9" w:rsidRPr="007E799A" w:rsidRDefault="00C30BB9" w:rsidP="00C30BB9">
      <w:pPr>
        <w:spacing w:after="0" w:line="240" w:lineRule="auto"/>
        <w:ind w:firstLine="708"/>
        <w:jc w:val="both"/>
        <w:rPr>
          <w:rFonts w:ascii="Arial" w:hAnsi="Arial" w:cs="Arial"/>
          <w:b/>
          <w:sz w:val="28"/>
          <w:szCs w:val="28"/>
        </w:rPr>
      </w:pPr>
      <w:r w:rsidRPr="007E799A">
        <w:rPr>
          <w:rFonts w:ascii="Arial" w:hAnsi="Arial" w:cs="Arial"/>
          <w:sz w:val="28"/>
          <w:szCs w:val="28"/>
        </w:rPr>
        <w:t>Из указанных стратегических документов следует, что создание необходимых условий для беспрепятственного доступа к информации должно стать ключевой задачей всех государственных органов и каждого государственного служащего</w:t>
      </w:r>
      <w:r w:rsidRPr="007E799A">
        <w:rPr>
          <w:rFonts w:ascii="Arial" w:hAnsi="Arial" w:cs="Arial"/>
          <w:b/>
          <w:sz w:val="28"/>
          <w:szCs w:val="28"/>
        </w:rPr>
        <w:t>.</w:t>
      </w:r>
    </w:p>
    <w:p w:rsidR="00C30BB9" w:rsidRPr="007E799A" w:rsidRDefault="00C30BB9" w:rsidP="00C30BB9">
      <w:pPr>
        <w:spacing w:after="0" w:line="240" w:lineRule="auto"/>
        <w:ind w:firstLine="708"/>
        <w:jc w:val="both"/>
        <w:rPr>
          <w:rFonts w:ascii="Arial" w:hAnsi="Arial" w:cs="Arial"/>
          <w:sz w:val="28"/>
          <w:szCs w:val="28"/>
        </w:rPr>
      </w:pPr>
      <w:r w:rsidRPr="007E799A">
        <w:rPr>
          <w:rFonts w:ascii="Arial" w:hAnsi="Arial" w:cs="Arial"/>
          <w:sz w:val="28"/>
          <w:szCs w:val="28"/>
        </w:rPr>
        <w:t xml:space="preserve">Тем не менее, на практике существует ряд проблем, связанных с исполнением Закона </w:t>
      </w:r>
      <w:r w:rsidR="00D40ED4" w:rsidRPr="007E799A">
        <w:rPr>
          <w:rFonts w:ascii="Arial" w:hAnsi="Arial" w:cs="Arial"/>
          <w:sz w:val="28"/>
          <w:szCs w:val="28"/>
        </w:rPr>
        <w:t xml:space="preserve">Республики Казахстан </w:t>
      </w:r>
      <w:r w:rsidRPr="007E799A">
        <w:rPr>
          <w:rFonts w:ascii="Arial" w:hAnsi="Arial" w:cs="Arial"/>
          <w:sz w:val="28"/>
          <w:szCs w:val="28"/>
        </w:rPr>
        <w:t>«О доступе к информации» обладателями информации.</w:t>
      </w:r>
    </w:p>
    <w:p w:rsidR="00C30BB9" w:rsidRPr="007E799A" w:rsidRDefault="00C30BB9" w:rsidP="00C30BB9">
      <w:pPr>
        <w:spacing w:after="0" w:line="240" w:lineRule="auto"/>
        <w:ind w:firstLine="708"/>
        <w:jc w:val="both"/>
        <w:rPr>
          <w:rFonts w:ascii="Arial" w:hAnsi="Arial" w:cs="Arial"/>
          <w:sz w:val="28"/>
          <w:szCs w:val="28"/>
        </w:rPr>
      </w:pPr>
      <w:r w:rsidRPr="007E799A">
        <w:rPr>
          <w:rFonts w:ascii="Arial" w:hAnsi="Arial" w:cs="Arial"/>
          <w:sz w:val="28"/>
          <w:szCs w:val="28"/>
        </w:rPr>
        <w:t>Имеет место слабая инициативность государственных органов в предоставлении информации без получения соответствующих запросов.</w:t>
      </w:r>
      <w:bookmarkStart w:id="1" w:name="_GoBack"/>
      <w:bookmarkEnd w:id="1"/>
    </w:p>
    <w:p w:rsidR="00C30BB9" w:rsidRPr="007E799A" w:rsidRDefault="00C30BB9" w:rsidP="00C30BB9">
      <w:pPr>
        <w:spacing w:after="0" w:line="240" w:lineRule="auto"/>
        <w:ind w:firstLine="709"/>
        <w:jc w:val="both"/>
        <w:rPr>
          <w:rFonts w:ascii="Arial" w:hAnsi="Arial" w:cs="Arial"/>
          <w:bCs/>
          <w:sz w:val="28"/>
          <w:szCs w:val="28"/>
        </w:rPr>
      </w:pPr>
      <w:r w:rsidRPr="007E799A">
        <w:rPr>
          <w:rFonts w:ascii="Arial" w:hAnsi="Arial" w:cs="Arial"/>
          <w:bCs/>
          <w:sz w:val="28"/>
          <w:szCs w:val="28"/>
        </w:rPr>
        <w:t xml:space="preserve">Наблюдаются факты ограничения доступа граждан к общественно значимой информации, чаще всего, по причине </w:t>
      </w:r>
      <w:r w:rsidR="00125FD2" w:rsidRPr="007E799A">
        <w:rPr>
          <w:rFonts w:ascii="Arial" w:hAnsi="Arial" w:cs="Arial"/>
          <w:bCs/>
          <w:sz w:val="28"/>
          <w:szCs w:val="28"/>
        </w:rPr>
        <w:t xml:space="preserve">их </w:t>
      </w:r>
      <w:r w:rsidRPr="007E799A">
        <w:rPr>
          <w:rFonts w:ascii="Arial" w:hAnsi="Arial" w:cs="Arial"/>
          <w:bCs/>
          <w:sz w:val="28"/>
          <w:szCs w:val="28"/>
        </w:rPr>
        <w:t>отнесения к служебной информации с пометкой «</w:t>
      </w:r>
      <w:r w:rsidR="00483165">
        <w:rPr>
          <w:rFonts w:ascii="Arial" w:hAnsi="Arial" w:cs="Arial"/>
          <w:bCs/>
          <w:sz w:val="28"/>
          <w:szCs w:val="28"/>
          <w:lang w:val="kk-KZ"/>
        </w:rPr>
        <w:t>для служебного</w:t>
      </w:r>
      <w:r w:rsidRPr="007E799A">
        <w:rPr>
          <w:rFonts w:ascii="Arial" w:hAnsi="Arial" w:cs="Arial"/>
          <w:bCs/>
          <w:sz w:val="28"/>
          <w:szCs w:val="28"/>
        </w:rPr>
        <w:t xml:space="preserve"> пользования».</w:t>
      </w:r>
    </w:p>
    <w:p w:rsidR="00C30BB9" w:rsidRPr="007E799A" w:rsidRDefault="00C30BB9" w:rsidP="00C30BB9">
      <w:pPr>
        <w:spacing w:after="0" w:line="240" w:lineRule="auto"/>
        <w:ind w:firstLine="709"/>
        <w:jc w:val="both"/>
        <w:rPr>
          <w:rFonts w:ascii="Arial" w:hAnsi="Arial" w:cs="Arial"/>
          <w:sz w:val="28"/>
          <w:szCs w:val="28"/>
        </w:rPr>
      </w:pPr>
      <w:r w:rsidRPr="007E799A">
        <w:rPr>
          <w:rFonts w:ascii="Arial" w:hAnsi="Arial" w:cs="Arial"/>
          <w:sz w:val="28"/>
          <w:szCs w:val="28"/>
        </w:rPr>
        <w:t xml:space="preserve">Мониторинг информационного поля и анализ обращений в адрес уполномоченного органа </w:t>
      </w:r>
      <w:r w:rsidR="00D341DE">
        <w:rPr>
          <w:rFonts w:ascii="Arial" w:hAnsi="Arial" w:cs="Arial"/>
          <w:sz w:val="28"/>
          <w:szCs w:val="28"/>
        </w:rPr>
        <w:t>подтверждают указанные выше обстоятельства</w:t>
      </w:r>
      <w:r w:rsidRPr="007E799A">
        <w:rPr>
          <w:rFonts w:ascii="Arial" w:hAnsi="Arial" w:cs="Arial"/>
          <w:sz w:val="28"/>
          <w:szCs w:val="28"/>
        </w:rPr>
        <w:t xml:space="preserve">. </w:t>
      </w:r>
    </w:p>
    <w:p w:rsidR="00C30BB9" w:rsidRPr="007E799A" w:rsidRDefault="00C30BB9" w:rsidP="00C30BB9">
      <w:pPr>
        <w:pStyle w:val="Standard"/>
        <w:spacing w:after="0" w:line="240" w:lineRule="auto"/>
        <w:ind w:firstLine="708"/>
        <w:jc w:val="both"/>
      </w:pPr>
      <w:r w:rsidRPr="007E799A">
        <w:rPr>
          <w:rFonts w:ascii="Arial" w:hAnsi="Arial" w:cs="Arial"/>
          <w:bCs/>
          <w:sz w:val="28"/>
          <w:szCs w:val="28"/>
        </w:rPr>
        <w:t xml:space="preserve">Более того, </w:t>
      </w:r>
      <w:r w:rsidR="00125FD2" w:rsidRPr="007E799A">
        <w:rPr>
          <w:rFonts w:ascii="Arial" w:hAnsi="Arial" w:cs="Arial"/>
          <w:bCs/>
          <w:sz w:val="28"/>
          <w:szCs w:val="28"/>
        </w:rPr>
        <w:t>проведенный</w:t>
      </w:r>
      <w:r w:rsidRPr="007E799A">
        <w:rPr>
          <w:rFonts w:ascii="Arial" w:hAnsi="Arial" w:cs="Arial"/>
          <w:bCs/>
          <w:sz w:val="28"/>
          <w:szCs w:val="28"/>
        </w:rPr>
        <w:t xml:space="preserve"> МКИ </w:t>
      </w:r>
      <w:r w:rsidR="00125FD2" w:rsidRPr="007E799A">
        <w:rPr>
          <w:rFonts w:ascii="Arial" w:hAnsi="Arial" w:cs="Arial"/>
          <w:bCs/>
          <w:sz w:val="28"/>
          <w:szCs w:val="28"/>
        </w:rPr>
        <w:t>РК в 2023 году онлайн-опрос</w:t>
      </w:r>
      <w:r w:rsidRPr="007E799A">
        <w:rPr>
          <w:rFonts w:ascii="Arial" w:hAnsi="Arial" w:cs="Arial"/>
          <w:bCs/>
          <w:sz w:val="28"/>
          <w:szCs w:val="28"/>
        </w:rPr>
        <w:t xml:space="preserve">, </w:t>
      </w:r>
      <w:r w:rsidRPr="007E799A">
        <w:rPr>
          <w:rFonts w:ascii="Arial" w:hAnsi="Arial" w:cs="Arial"/>
          <w:sz w:val="28"/>
          <w:szCs w:val="28"/>
        </w:rPr>
        <w:t xml:space="preserve">в котором приняло участие свыше </w:t>
      </w:r>
      <w:r w:rsidRPr="007E799A">
        <w:rPr>
          <w:rFonts w:ascii="Arial" w:hAnsi="Arial" w:cs="Arial"/>
          <w:bCs/>
          <w:sz w:val="28"/>
          <w:szCs w:val="28"/>
        </w:rPr>
        <w:t>1,6 тыс. респондентов</w:t>
      </w:r>
      <w:r w:rsidRPr="007E799A">
        <w:rPr>
          <w:rFonts w:ascii="Arial" w:hAnsi="Arial" w:cs="Arial"/>
          <w:sz w:val="28"/>
          <w:szCs w:val="28"/>
        </w:rPr>
        <w:t xml:space="preserve"> из 20 регионов страны, </w:t>
      </w:r>
      <w:r w:rsidR="00125FD2" w:rsidRPr="007E799A">
        <w:rPr>
          <w:rFonts w:ascii="Arial" w:hAnsi="Arial" w:cs="Arial"/>
          <w:sz w:val="28"/>
          <w:szCs w:val="28"/>
        </w:rPr>
        <w:t>показал, что</w:t>
      </w:r>
      <w:r w:rsidR="000D2C97" w:rsidRPr="007E799A">
        <w:rPr>
          <w:rFonts w:ascii="Arial" w:hAnsi="Arial" w:cs="Arial"/>
          <w:sz w:val="28"/>
          <w:szCs w:val="28"/>
        </w:rPr>
        <w:t>,</w:t>
      </w:r>
      <w:r w:rsidR="00125FD2" w:rsidRPr="007E799A">
        <w:rPr>
          <w:rFonts w:ascii="Arial" w:hAnsi="Arial" w:cs="Arial"/>
          <w:sz w:val="28"/>
          <w:szCs w:val="28"/>
        </w:rPr>
        <w:t xml:space="preserve"> </w:t>
      </w:r>
      <w:r w:rsidRPr="007E799A">
        <w:rPr>
          <w:rFonts w:ascii="Arial" w:hAnsi="Arial" w:cs="Arial"/>
          <w:sz w:val="28"/>
          <w:szCs w:val="28"/>
        </w:rPr>
        <w:t>по мнению большинства опрошенных (62,1%), отсутствие доступа</w:t>
      </w:r>
      <w:r w:rsidR="00125FD2" w:rsidRPr="007E799A">
        <w:rPr>
          <w:rFonts w:ascii="Arial" w:hAnsi="Arial" w:cs="Arial"/>
          <w:sz w:val="28"/>
          <w:szCs w:val="28"/>
        </w:rPr>
        <w:t xml:space="preserve"> к информации приводит к росту</w:t>
      </w:r>
      <w:r w:rsidRPr="007E799A">
        <w:rPr>
          <w:rFonts w:ascii="Arial" w:hAnsi="Arial" w:cs="Arial"/>
          <w:sz w:val="28"/>
          <w:szCs w:val="28"/>
        </w:rPr>
        <w:t xml:space="preserve"> обращений в государственные органы (</w:t>
      </w:r>
      <w:r w:rsidRPr="007E799A">
        <w:rPr>
          <w:rFonts w:ascii="Arial" w:hAnsi="Arial" w:cs="Arial"/>
          <w:i/>
          <w:sz w:val="24"/>
          <w:szCs w:val="28"/>
        </w:rPr>
        <w:t>включая одни и те же обращения, направляемые в ряд государственных органов одновременно</w:t>
      </w:r>
      <w:r w:rsidRPr="007E799A">
        <w:rPr>
          <w:rFonts w:ascii="Arial" w:hAnsi="Arial" w:cs="Arial"/>
          <w:sz w:val="28"/>
          <w:szCs w:val="28"/>
        </w:rPr>
        <w:t xml:space="preserve">). Таким образом, низкий уровень информационной открытости </w:t>
      </w:r>
      <w:r w:rsidR="00125FD2" w:rsidRPr="007E799A">
        <w:rPr>
          <w:rFonts w:ascii="Arial" w:hAnsi="Arial" w:cs="Arial"/>
          <w:sz w:val="28"/>
          <w:szCs w:val="28"/>
        </w:rPr>
        <w:t>увеличивает объем</w:t>
      </w:r>
      <w:r w:rsidRPr="007E799A">
        <w:rPr>
          <w:rFonts w:ascii="Arial" w:hAnsi="Arial" w:cs="Arial"/>
          <w:sz w:val="28"/>
          <w:szCs w:val="28"/>
        </w:rPr>
        <w:t xml:space="preserve"> обращений</w:t>
      </w:r>
      <w:r w:rsidR="00125FD2" w:rsidRPr="007E799A">
        <w:rPr>
          <w:rFonts w:ascii="Arial" w:hAnsi="Arial" w:cs="Arial"/>
          <w:sz w:val="28"/>
          <w:szCs w:val="28"/>
        </w:rPr>
        <w:t xml:space="preserve"> (</w:t>
      </w:r>
      <w:r w:rsidR="00125FD2" w:rsidRPr="00902D9F">
        <w:rPr>
          <w:rFonts w:ascii="Arial" w:hAnsi="Arial" w:cs="Arial"/>
          <w:i/>
          <w:sz w:val="24"/>
          <w:szCs w:val="24"/>
        </w:rPr>
        <w:t>запросов, заявлений, жалоб</w:t>
      </w:r>
      <w:r w:rsidR="00125FD2" w:rsidRPr="007E799A">
        <w:rPr>
          <w:rFonts w:ascii="Arial" w:hAnsi="Arial" w:cs="Arial"/>
          <w:sz w:val="28"/>
          <w:szCs w:val="28"/>
        </w:rPr>
        <w:t>)</w:t>
      </w:r>
      <w:r w:rsidRPr="007E799A">
        <w:rPr>
          <w:rFonts w:ascii="Arial" w:hAnsi="Arial" w:cs="Arial"/>
          <w:sz w:val="28"/>
          <w:szCs w:val="28"/>
        </w:rPr>
        <w:t xml:space="preserve"> граждан, которые перегружают государственный аппарат и сменяют приоритет с решения важных стратегических задач на рассмотрение повторных и однотипных обращений.</w:t>
      </w:r>
    </w:p>
    <w:p w:rsidR="00C30BB9" w:rsidRPr="007E799A" w:rsidRDefault="00C30BB9" w:rsidP="00C30BB9">
      <w:pPr>
        <w:spacing w:after="0" w:line="240" w:lineRule="auto"/>
        <w:ind w:firstLine="709"/>
        <w:jc w:val="both"/>
        <w:rPr>
          <w:rFonts w:ascii="Arial" w:hAnsi="Arial" w:cs="Arial"/>
          <w:sz w:val="28"/>
          <w:szCs w:val="28"/>
        </w:rPr>
      </w:pPr>
      <w:r w:rsidRPr="007E799A">
        <w:rPr>
          <w:rFonts w:ascii="Arial" w:hAnsi="Arial" w:cs="Arial"/>
          <w:sz w:val="28"/>
          <w:szCs w:val="28"/>
        </w:rPr>
        <w:t>При этом МКИ</w:t>
      </w:r>
      <w:r w:rsidR="00296C08" w:rsidRPr="007E799A">
        <w:rPr>
          <w:rFonts w:ascii="Arial" w:hAnsi="Arial" w:cs="Arial"/>
          <w:sz w:val="28"/>
          <w:szCs w:val="28"/>
        </w:rPr>
        <w:t xml:space="preserve"> РК</w:t>
      </w:r>
      <w:r w:rsidRPr="007E799A">
        <w:rPr>
          <w:rFonts w:ascii="Arial" w:hAnsi="Arial" w:cs="Arial"/>
          <w:sz w:val="28"/>
          <w:szCs w:val="28"/>
        </w:rPr>
        <w:t xml:space="preserve">, являясь уполномоченным органом в области доступа к информации, не обладает контрольными полномочиями и не может принять меры реагирования по поступающим жалобам граждан и СМИ. </w:t>
      </w:r>
    </w:p>
    <w:p w:rsidR="00C30BB9" w:rsidRPr="007E799A" w:rsidRDefault="00C30BB9" w:rsidP="00C30BB9">
      <w:pPr>
        <w:spacing w:after="0" w:line="240" w:lineRule="auto"/>
        <w:ind w:firstLine="708"/>
        <w:jc w:val="both"/>
        <w:rPr>
          <w:rFonts w:ascii="Arial" w:hAnsi="Arial" w:cs="Arial"/>
          <w:sz w:val="28"/>
          <w:szCs w:val="28"/>
        </w:rPr>
      </w:pPr>
      <w:r w:rsidRPr="007E799A">
        <w:rPr>
          <w:rFonts w:ascii="Arial" w:hAnsi="Arial" w:cs="Arial"/>
          <w:sz w:val="28"/>
          <w:szCs w:val="28"/>
        </w:rPr>
        <w:t xml:space="preserve">В этой связи, в соответствии с Планом законопроектных работ Правительства </w:t>
      </w:r>
      <w:r w:rsidR="00F15537" w:rsidRPr="00F15537">
        <w:rPr>
          <w:rFonts w:ascii="Arial" w:hAnsi="Arial" w:cs="Arial"/>
          <w:sz w:val="28"/>
          <w:szCs w:val="28"/>
        </w:rPr>
        <w:t>Республики Казахстан</w:t>
      </w:r>
      <w:r w:rsidR="00F15537" w:rsidRPr="007E799A">
        <w:rPr>
          <w:rFonts w:ascii="Arial" w:hAnsi="Arial" w:cs="Arial"/>
          <w:b/>
          <w:sz w:val="28"/>
          <w:szCs w:val="28"/>
        </w:rPr>
        <w:t xml:space="preserve"> </w:t>
      </w:r>
      <w:r w:rsidRPr="007E799A">
        <w:rPr>
          <w:rFonts w:ascii="Arial" w:hAnsi="Arial" w:cs="Arial"/>
          <w:sz w:val="28"/>
          <w:szCs w:val="28"/>
        </w:rPr>
        <w:t xml:space="preserve">на 2023 год, разработан </w:t>
      </w:r>
      <w:r w:rsidRPr="007E799A">
        <w:rPr>
          <w:rFonts w:ascii="Arial" w:hAnsi="Arial" w:cs="Arial"/>
          <w:b/>
          <w:sz w:val="28"/>
          <w:szCs w:val="28"/>
        </w:rPr>
        <w:t xml:space="preserve">проект </w:t>
      </w:r>
      <w:r w:rsidRPr="007E799A">
        <w:rPr>
          <w:rFonts w:ascii="Arial" w:hAnsi="Arial" w:cs="Arial"/>
          <w:b/>
          <w:sz w:val="28"/>
          <w:szCs w:val="28"/>
        </w:rPr>
        <w:lastRenderedPageBreak/>
        <w:t xml:space="preserve">Закона </w:t>
      </w:r>
      <w:r w:rsidR="00296C08" w:rsidRPr="007E799A">
        <w:rPr>
          <w:rFonts w:ascii="Arial" w:hAnsi="Arial" w:cs="Arial"/>
          <w:b/>
          <w:sz w:val="28"/>
          <w:szCs w:val="28"/>
        </w:rPr>
        <w:t xml:space="preserve">Республики Казахстан </w:t>
      </w:r>
      <w:r w:rsidRPr="007E799A">
        <w:rPr>
          <w:rFonts w:ascii="Arial" w:hAnsi="Arial" w:cs="Arial"/>
          <w:b/>
          <w:sz w:val="28"/>
          <w:szCs w:val="28"/>
        </w:rPr>
        <w:t xml:space="preserve">«О внесении изменений и дополнений в некоторые законодательные акты Республики Казахстан по вопросам доступа к информации и общественного участия» </w:t>
      </w:r>
      <w:r w:rsidRPr="007E799A">
        <w:rPr>
          <w:rFonts w:ascii="Arial" w:hAnsi="Arial" w:cs="Arial"/>
          <w:sz w:val="28"/>
          <w:szCs w:val="28"/>
        </w:rPr>
        <w:t>(</w:t>
      </w:r>
      <w:r w:rsidRPr="007E799A">
        <w:rPr>
          <w:rFonts w:ascii="Arial" w:hAnsi="Arial" w:cs="Arial"/>
          <w:i/>
          <w:sz w:val="24"/>
          <w:szCs w:val="28"/>
        </w:rPr>
        <w:t>далее – законопроект</w:t>
      </w:r>
      <w:r w:rsidRPr="007E799A">
        <w:rPr>
          <w:rFonts w:ascii="Arial" w:hAnsi="Arial" w:cs="Arial"/>
          <w:sz w:val="28"/>
          <w:szCs w:val="28"/>
        </w:rPr>
        <w:t xml:space="preserve">) и внесен </w:t>
      </w:r>
      <w:r w:rsidR="00BC1D33" w:rsidRPr="007E799A">
        <w:rPr>
          <w:rFonts w:ascii="Arial" w:hAnsi="Arial" w:cs="Arial"/>
          <w:sz w:val="28"/>
          <w:szCs w:val="28"/>
        </w:rPr>
        <w:t xml:space="preserve">30 ноября 2023 года </w:t>
      </w:r>
      <w:r w:rsidRPr="007E799A">
        <w:rPr>
          <w:rFonts w:ascii="Arial" w:hAnsi="Arial" w:cs="Arial"/>
          <w:sz w:val="28"/>
          <w:szCs w:val="28"/>
        </w:rPr>
        <w:t>Правительством</w:t>
      </w:r>
      <w:r w:rsidR="00BC1D33">
        <w:rPr>
          <w:rFonts w:ascii="Arial" w:hAnsi="Arial" w:cs="Arial"/>
          <w:sz w:val="28"/>
          <w:szCs w:val="28"/>
        </w:rPr>
        <w:t xml:space="preserve"> </w:t>
      </w:r>
      <w:r w:rsidR="00BC1D33" w:rsidRPr="007E799A">
        <w:rPr>
          <w:rFonts w:ascii="Arial" w:hAnsi="Arial" w:cs="Arial"/>
          <w:sz w:val="28"/>
          <w:szCs w:val="28"/>
        </w:rPr>
        <w:t>Республики Казахстан</w:t>
      </w:r>
      <w:r w:rsidRPr="007E799A">
        <w:rPr>
          <w:rFonts w:ascii="Arial" w:hAnsi="Arial" w:cs="Arial"/>
          <w:sz w:val="28"/>
          <w:szCs w:val="28"/>
        </w:rPr>
        <w:t xml:space="preserve"> в Мажилис Парламента</w:t>
      </w:r>
      <w:r w:rsidR="00BC1D33">
        <w:rPr>
          <w:rFonts w:ascii="Arial" w:hAnsi="Arial" w:cs="Arial"/>
          <w:sz w:val="28"/>
          <w:szCs w:val="28"/>
        </w:rPr>
        <w:t xml:space="preserve"> </w:t>
      </w:r>
      <w:r w:rsidR="00BC1D33" w:rsidRPr="007E799A">
        <w:rPr>
          <w:rFonts w:ascii="Arial" w:hAnsi="Arial" w:cs="Arial"/>
          <w:sz w:val="28"/>
          <w:szCs w:val="28"/>
        </w:rPr>
        <w:t>Республики Казахстан</w:t>
      </w:r>
      <w:r w:rsidRPr="007E799A">
        <w:rPr>
          <w:rFonts w:ascii="Arial" w:hAnsi="Arial" w:cs="Arial"/>
          <w:sz w:val="28"/>
          <w:szCs w:val="28"/>
        </w:rPr>
        <w:t>.</w:t>
      </w:r>
    </w:p>
    <w:p w:rsidR="00C30BB9" w:rsidRPr="007E799A" w:rsidRDefault="00C30BB9" w:rsidP="00C30BB9">
      <w:pPr>
        <w:spacing w:after="0" w:line="240" w:lineRule="auto"/>
        <w:ind w:firstLine="708"/>
        <w:jc w:val="both"/>
        <w:rPr>
          <w:rFonts w:ascii="Arial" w:hAnsi="Arial" w:cs="Arial"/>
          <w:sz w:val="28"/>
          <w:szCs w:val="28"/>
        </w:rPr>
      </w:pPr>
      <w:r w:rsidRPr="007E799A">
        <w:rPr>
          <w:rFonts w:ascii="Arial" w:hAnsi="Arial" w:cs="Arial"/>
          <w:sz w:val="28"/>
          <w:szCs w:val="28"/>
        </w:rPr>
        <w:t>Законопроект разработан с целью обеспечения информированности населения, повышени</w:t>
      </w:r>
      <w:r w:rsidR="00296C08" w:rsidRPr="007E799A">
        <w:rPr>
          <w:rFonts w:ascii="Arial" w:hAnsi="Arial" w:cs="Arial"/>
          <w:sz w:val="28"/>
          <w:szCs w:val="28"/>
        </w:rPr>
        <w:t>я</w:t>
      </w:r>
      <w:r w:rsidRPr="007E799A">
        <w:rPr>
          <w:rFonts w:ascii="Arial" w:hAnsi="Arial" w:cs="Arial"/>
          <w:sz w:val="28"/>
          <w:szCs w:val="28"/>
        </w:rPr>
        <w:t xml:space="preserve"> уровня открытости и проактивности государственных органов, усилени</w:t>
      </w:r>
      <w:r w:rsidR="00296C08" w:rsidRPr="007E799A">
        <w:rPr>
          <w:rFonts w:ascii="Arial" w:hAnsi="Arial" w:cs="Arial"/>
          <w:sz w:val="28"/>
          <w:szCs w:val="28"/>
        </w:rPr>
        <w:t>я</w:t>
      </w:r>
      <w:r w:rsidRPr="007E799A">
        <w:rPr>
          <w:rFonts w:ascii="Arial" w:hAnsi="Arial" w:cs="Arial"/>
          <w:sz w:val="28"/>
          <w:szCs w:val="28"/>
        </w:rPr>
        <w:t xml:space="preserve"> их ответственности и предусматривает:</w:t>
      </w:r>
    </w:p>
    <w:p w:rsidR="00C30BB9" w:rsidRPr="00697B0D" w:rsidRDefault="00C30BB9" w:rsidP="00C30BB9">
      <w:pPr>
        <w:spacing w:after="0" w:line="240" w:lineRule="auto"/>
        <w:ind w:firstLine="709"/>
        <w:jc w:val="both"/>
        <w:rPr>
          <w:rFonts w:ascii="Arial" w:hAnsi="Arial" w:cs="Arial"/>
          <w:sz w:val="28"/>
          <w:szCs w:val="28"/>
        </w:rPr>
      </w:pPr>
      <w:r w:rsidRPr="007E799A">
        <w:rPr>
          <w:rFonts w:ascii="Arial" w:hAnsi="Arial" w:cs="Arial"/>
          <w:b/>
          <w:bCs/>
          <w:sz w:val="28"/>
          <w:szCs w:val="28"/>
        </w:rPr>
        <w:t>1.</w:t>
      </w:r>
      <w:r w:rsidRPr="007E799A">
        <w:rPr>
          <w:rFonts w:ascii="Arial" w:hAnsi="Arial" w:cs="Arial"/>
          <w:bCs/>
          <w:sz w:val="28"/>
          <w:szCs w:val="28"/>
        </w:rPr>
        <w:t xml:space="preserve"> </w:t>
      </w:r>
      <w:r w:rsidRPr="007E799A">
        <w:rPr>
          <w:rFonts w:ascii="Arial" w:hAnsi="Arial" w:cs="Arial"/>
          <w:b/>
          <w:bCs/>
          <w:sz w:val="28"/>
          <w:szCs w:val="28"/>
        </w:rPr>
        <w:t>Определение в Законе о доступе к информации,</w:t>
      </w:r>
      <w:r w:rsidRPr="007E799A">
        <w:rPr>
          <w:rFonts w:ascii="Arial" w:hAnsi="Arial" w:cs="Arial"/>
          <w:b/>
          <w:sz w:val="28"/>
          <w:szCs w:val="28"/>
        </w:rPr>
        <w:t xml:space="preserve"> что вся информация </w:t>
      </w:r>
      <w:r w:rsidRPr="00697B0D">
        <w:rPr>
          <w:rFonts w:ascii="Arial" w:hAnsi="Arial" w:cs="Arial"/>
          <w:b/>
          <w:sz w:val="28"/>
          <w:szCs w:val="28"/>
        </w:rPr>
        <w:t>гос</w:t>
      </w:r>
      <w:r w:rsidR="00296C08" w:rsidRPr="00697B0D">
        <w:rPr>
          <w:rFonts w:ascii="Arial" w:hAnsi="Arial" w:cs="Arial"/>
          <w:b/>
          <w:sz w:val="28"/>
          <w:szCs w:val="28"/>
        </w:rPr>
        <w:t xml:space="preserve">ударственных </w:t>
      </w:r>
      <w:r w:rsidRPr="00697B0D">
        <w:rPr>
          <w:rFonts w:ascii="Arial" w:hAnsi="Arial" w:cs="Arial"/>
          <w:b/>
          <w:sz w:val="28"/>
          <w:szCs w:val="28"/>
        </w:rPr>
        <w:t xml:space="preserve">органов является </w:t>
      </w:r>
      <w:r w:rsidRPr="00697B0D">
        <w:rPr>
          <w:rFonts w:ascii="Arial" w:hAnsi="Arial" w:cs="Arial"/>
          <w:b/>
          <w:bCs/>
          <w:sz w:val="28"/>
          <w:szCs w:val="28"/>
        </w:rPr>
        <w:t>открытой</w:t>
      </w:r>
      <w:r w:rsidRPr="00697B0D">
        <w:rPr>
          <w:rFonts w:ascii="Arial" w:hAnsi="Arial" w:cs="Arial"/>
          <w:b/>
          <w:sz w:val="28"/>
          <w:szCs w:val="28"/>
        </w:rPr>
        <w:t>, за исключением ограничений, установленных законом</w:t>
      </w:r>
      <w:r w:rsidRPr="00697B0D">
        <w:rPr>
          <w:rFonts w:ascii="Arial" w:hAnsi="Arial" w:cs="Arial"/>
          <w:sz w:val="28"/>
          <w:szCs w:val="28"/>
        </w:rPr>
        <w:t xml:space="preserve"> </w:t>
      </w:r>
      <w:r w:rsidRPr="00697B0D">
        <w:rPr>
          <w:rFonts w:ascii="Arial" w:hAnsi="Arial" w:cs="Arial"/>
          <w:iCs/>
          <w:sz w:val="28"/>
          <w:szCs w:val="28"/>
        </w:rPr>
        <w:t>(</w:t>
      </w:r>
      <w:r w:rsidRPr="00697B0D">
        <w:rPr>
          <w:rFonts w:ascii="Arial" w:hAnsi="Arial" w:cs="Arial"/>
          <w:i/>
          <w:iCs/>
          <w:sz w:val="24"/>
          <w:szCs w:val="28"/>
        </w:rPr>
        <w:t xml:space="preserve">госсекреты, охраняемые законом тайны, </w:t>
      </w:r>
      <w:r w:rsidR="00697B0D" w:rsidRPr="00697B0D">
        <w:rPr>
          <w:rFonts w:ascii="Arial" w:hAnsi="Arial" w:cs="Arial"/>
          <w:i/>
          <w:iCs/>
          <w:sz w:val="24"/>
          <w:szCs w:val="28"/>
          <w:lang w:val="kk-KZ"/>
        </w:rPr>
        <w:t>ДСП</w:t>
      </w:r>
      <w:r w:rsidRPr="00697B0D">
        <w:rPr>
          <w:rFonts w:ascii="Arial" w:hAnsi="Arial" w:cs="Arial"/>
          <w:iCs/>
          <w:sz w:val="28"/>
          <w:szCs w:val="28"/>
        </w:rPr>
        <w:t>)</w:t>
      </w:r>
      <w:r w:rsidRPr="00697B0D">
        <w:rPr>
          <w:rFonts w:ascii="Arial" w:hAnsi="Arial" w:cs="Arial"/>
          <w:sz w:val="28"/>
          <w:szCs w:val="28"/>
        </w:rPr>
        <w:t>.</w:t>
      </w:r>
    </w:p>
    <w:p w:rsidR="00C30BB9" w:rsidRPr="007E799A" w:rsidRDefault="00C30BB9" w:rsidP="00C30BB9">
      <w:pPr>
        <w:spacing w:after="0" w:line="240" w:lineRule="auto"/>
        <w:ind w:firstLine="709"/>
        <w:jc w:val="both"/>
        <w:rPr>
          <w:rFonts w:ascii="Arial" w:hAnsi="Arial" w:cs="Arial"/>
          <w:sz w:val="28"/>
          <w:szCs w:val="28"/>
        </w:rPr>
      </w:pPr>
      <w:r w:rsidRPr="00697B0D">
        <w:rPr>
          <w:rFonts w:ascii="Arial" w:hAnsi="Arial" w:cs="Arial"/>
          <w:sz w:val="28"/>
          <w:szCs w:val="28"/>
        </w:rPr>
        <w:t xml:space="preserve">При этом, государственные органы будут вправе ограничить доступ к информации только на </w:t>
      </w:r>
      <w:r w:rsidRPr="00697B0D">
        <w:rPr>
          <w:rFonts w:ascii="Arial" w:hAnsi="Arial" w:cs="Arial"/>
          <w:bCs/>
          <w:sz w:val="28"/>
          <w:szCs w:val="28"/>
        </w:rPr>
        <w:t>определенный</w:t>
      </w:r>
      <w:r w:rsidRPr="007E799A">
        <w:rPr>
          <w:rFonts w:ascii="Arial" w:hAnsi="Arial" w:cs="Arial"/>
          <w:bCs/>
          <w:sz w:val="28"/>
          <w:szCs w:val="28"/>
        </w:rPr>
        <w:t xml:space="preserve"> срок </w:t>
      </w:r>
      <w:r w:rsidRPr="007E799A">
        <w:rPr>
          <w:rFonts w:ascii="Arial" w:hAnsi="Arial" w:cs="Arial"/>
          <w:sz w:val="28"/>
          <w:szCs w:val="28"/>
        </w:rPr>
        <w:t>и только к части документа.</w:t>
      </w:r>
    </w:p>
    <w:p w:rsidR="00C30BB9" w:rsidRPr="007E799A" w:rsidRDefault="00C30BB9" w:rsidP="00C30BB9">
      <w:pPr>
        <w:spacing w:after="0" w:line="240" w:lineRule="auto"/>
        <w:ind w:firstLine="709"/>
        <w:jc w:val="both"/>
        <w:rPr>
          <w:rFonts w:ascii="Arial" w:hAnsi="Arial" w:cs="Arial"/>
          <w:b/>
          <w:sz w:val="28"/>
          <w:szCs w:val="28"/>
        </w:rPr>
      </w:pPr>
      <w:r w:rsidRPr="007E799A">
        <w:rPr>
          <w:rFonts w:ascii="Arial" w:hAnsi="Arial" w:cs="Arial"/>
          <w:b/>
          <w:sz w:val="28"/>
          <w:szCs w:val="28"/>
        </w:rPr>
        <w:t>2. Повышение инициативности государственных органов как обладателей информации путем закрепления обязанности по проактивному распространению информации.</w:t>
      </w:r>
    </w:p>
    <w:p w:rsidR="00C30BB9" w:rsidRPr="007E799A" w:rsidRDefault="00C30BB9" w:rsidP="00C30BB9">
      <w:pPr>
        <w:spacing w:after="0" w:line="240" w:lineRule="auto"/>
        <w:ind w:firstLine="709"/>
        <w:jc w:val="both"/>
        <w:rPr>
          <w:rFonts w:ascii="Arial" w:hAnsi="Arial" w:cs="Arial"/>
          <w:sz w:val="28"/>
          <w:szCs w:val="28"/>
        </w:rPr>
      </w:pPr>
      <w:r w:rsidRPr="007E799A">
        <w:rPr>
          <w:rFonts w:ascii="Arial" w:hAnsi="Arial" w:cs="Arial"/>
          <w:sz w:val="28"/>
          <w:szCs w:val="28"/>
        </w:rPr>
        <w:t>В настоящее время государственные органы обязаны обеспечивать доступ к открытым данным согласно у</w:t>
      </w:r>
      <w:r w:rsidR="007D60DA" w:rsidRPr="007E799A">
        <w:rPr>
          <w:rFonts w:ascii="Arial" w:hAnsi="Arial" w:cs="Arial"/>
          <w:sz w:val="28"/>
          <w:szCs w:val="28"/>
        </w:rPr>
        <w:t xml:space="preserve">твержденному </w:t>
      </w:r>
      <w:r w:rsidRPr="007E799A">
        <w:rPr>
          <w:rFonts w:ascii="Arial" w:hAnsi="Arial" w:cs="Arial"/>
          <w:sz w:val="28"/>
          <w:szCs w:val="28"/>
        </w:rPr>
        <w:t>Единому перечню открытых данных (</w:t>
      </w:r>
      <w:r w:rsidRPr="007E799A">
        <w:rPr>
          <w:rFonts w:ascii="Arial" w:hAnsi="Arial" w:cs="Arial"/>
          <w:i/>
          <w:sz w:val="24"/>
          <w:szCs w:val="24"/>
        </w:rPr>
        <w:t>утвержден приказом Министра информации и общественного развития Республики Казахстан от 14 июня 2023 года № 246-НҚ</w:t>
      </w:r>
      <w:r w:rsidRPr="007E799A">
        <w:rPr>
          <w:rFonts w:ascii="Arial" w:hAnsi="Arial" w:cs="Arial"/>
          <w:sz w:val="28"/>
          <w:szCs w:val="28"/>
        </w:rPr>
        <w:t>).</w:t>
      </w:r>
    </w:p>
    <w:p w:rsidR="00C30BB9" w:rsidRPr="007E799A" w:rsidRDefault="00C30BB9" w:rsidP="00C30BB9">
      <w:pPr>
        <w:spacing w:after="0" w:line="240" w:lineRule="auto"/>
        <w:ind w:firstLine="709"/>
        <w:jc w:val="both"/>
        <w:rPr>
          <w:rFonts w:ascii="Arial" w:hAnsi="Arial" w:cs="Arial"/>
          <w:sz w:val="28"/>
          <w:szCs w:val="28"/>
        </w:rPr>
      </w:pPr>
      <w:r w:rsidRPr="007E799A">
        <w:rPr>
          <w:rFonts w:ascii="Arial" w:hAnsi="Arial" w:cs="Arial"/>
          <w:sz w:val="28"/>
          <w:szCs w:val="28"/>
        </w:rPr>
        <w:t xml:space="preserve">В соответствии с законопроектом, государственные органы будут обязаны без запроса гражданина и вне установленного Единого перечня доводить востребованную официальную информацию до населения. </w:t>
      </w:r>
    </w:p>
    <w:p w:rsidR="00C30BB9" w:rsidRPr="007E799A" w:rsidRDefault="00C30BB9" w:rsidP="00C30BB9">
      <w:pPr>
        <w:spacing w:after="0" w:line="240" w:lineRule="auto"/>
        <w:ind w:firstLine="709"/>
        <w:jc w:val="both"/>
        <w:rPr>
          <w:rFonts w:ascii="Arial" w:hAnsi="Arial" w:cs="Arial"/>
          <w:b/>
          <w:sz w:val="28"/>
          <w:szCs w:val="28"/>
        </w:rPr>
      </w:pPr>
      <w:r w:rsidRPr="007E799A">
        <w:rPr>
          <w:rFonts w:ascii="Arial" w:hAnsi="Arial" w:cs="Arial"/>
          <w:b/>
          <w:sz w:val="28"/>
          <w:szCs w:val="28"/>
        </w:rPr>
        <w:t>3. Закрепление отдельной статьей и принципом в Законе о доступе к информации вопросов доступности информации для лиц с инвалидностью.</w:t>
      </w:r>
    </w:p>
    <w:p w:rsidR="00C30BB9" w:rsidRPr="007E799A" w:rsidRDefault="00C30BB9" w:rsidP="00C30BB9">
      <w:pPr>
        <w:spacing w:after="0" w:line="240" w:lineRule="auto"/>
        <w:ind w:firstLine="709"/>
        <w:jc w:val="both"/>
        <w:rPr>
          <w:rFonts w:ascii="Arial" w:hAnsi="Arial" w:cs="Arial"/>
          <w:b/>
          <w:sz w:val="28"/>
          <w:szCs w:val="28"/>
        </w:rPr>
      </w:pPr>
      <w:r w:rsidRPr="007E799A">
        <w:rPr>
          <w:rFonts w:ascii="Arial" w:hAnsi="Arial" w:cs="Arial"/>
          <w:b/>
          <w:sz w:val="28"/>
          <w:szCs w:val="28"/>
        </w:rPr>
        <w:t>4. Усиление ответственности организаций и учреждений гос</w:t>
      </w:r>
      <w:r w:rsidR="00BC1D33">
        <w:rPr>
          <w:rFonts w:ascii="Arial" w:hAnsi="Arial" w:cs="Arial"/>
          <w:b/>
          <w:sz w:val="28"/>
          <w:szCs w:val="28"/>
        </w:rPr>
        <w:t xml:space="preserve">ударственного </w:t>
      </w:r>
      <w:r w:rsidRPr="007E799A">
        <w:rPr>
          <w:rFonts w:ascii="Arial" w:hAnsi="Arial" w:cs="Arial"/>
          <w:b/>
          <w:sz w:val="28"/>
          <w:szCs w:val="28"/>
        </w:rPr>
        <w:t xml:space="preserve">сектора посредством введения государственного контроля в сфере доступа к информации и наделения </w:t>
      </w:r>
      <w:r w:rsidR="00BC1D33">
        <w:rPr>
          <w:rFonts w:ascii="Arial" w:hAnsi="Arial" w:cs="Arial"/>
          <w:b/>
          <w:sz w:val="28"/>
          <w:szCs w:val="28"/>
        </w:rPr>
        <w:t>МКИ</w:t>
      </w:r>
      <w:r w:rsidR="008544D1" w:rsidRPr="007E799A">
        <w:rPr>
          <w:rFonts w:ascii="Arial" w:hAnsi="Arial" w:cs="Arial"/>
          <w:b/>
          <w:sz w:val="28"/>
          <w:szCs w:val="28"/>
        </w:rPr>
        <w:t xml:space="preserve"> РК</w:t>
      </w:r>
      <w:r w:rsidRPr="007E799A">
        <w:rPr>
          <w:rFonts w:ascii="Arial" w:hAnsi="Arial" w:cs="Arial"/>
          <w:b/>
          <w:sz w:val="28"/>
          <w:szCs w:val="28"/>
        </w:rPr>
        <w:t xml:space="preserve"> соответствующей компетенцией по его осуществлению.</w:t>
      </w:r>
    </w:p>
    <w:p w:rsidR="00C30BB9" w:rsidRPr="007E799A" w:rsidRDefault="00C30BB9" w:rsidP="00C30BB9">
      <w:pPr>
        <w:spacing w:after="0" w:line="240" w:lineRule="auto"/>
        <w:ind w:firstLine="709"/>
        <w:jc w:val="both"/>
        <w:rPr>
          <w:rFonts w:ascii="Arial" w:hAnsi="Arial" w:cs="Arial"/>
          <w:sz w:val="28"/>
          <w:szCs w:val="32"/>
        </w:rPr>
      </w:pPr>
      <w:r w:rsidRPr="007E799A">
        <w:rPr>
          <w:rFonts w:ascii="Arial" w:hAnsi="Arial" w:cs="Arial"/>
          <w:sz w:val="28"/>
          <w:szCs w:val="32"/>
        </w:rPr>
        <w:t>Контроль планируется осуществлять в форме профилактического контроля без посещения субъекта не чаще одного раза в квартал (</w:t>
      </w:r>
      <w:r w:rsidRPr="007E799A">
        <w:rPr>
          <w:rFonts w:ascii="Arial" w:hAnsi="Arial" w:cs="Arial"/>
          <w:i/>
          <w:sz w:val="24"/>
          <w:szCs w:val="24"/>
        </w:rPr>
        <w:t>с направлением рекомендаций об устранении нарушений</w:t>
      </w:r>
      <w:r w:rsidRPr="007E799A">
        <w:rPr>
          <w:rFonts w:ascii="Arial" w:hAnsi="Arial" w:cs="Arial"/>
          <w:sz w:val="28"/>
          <w:szCs w:val="32"/>
        </w:rPr>
        <w:t>) и внеплановых проверок (</w:t>
      </w:r>
      <w:r w:rsidRPr="007E799A">
        <w:rPr>
          <w:rFonts w:ascii="Arial" w:hAnsi="Arial" w:cs="Arial"/>
          <w:i/>
          <w:sz w:val="24"/>
          <w:szCs w:val="24"/>
        </w:rPr>
        <w:t>с внесением предписания об устранении выявленных нарушений</w:t>
      </w:r>
      <w:r w:rsidRPr="007E799A">
        <w:rPr>
          <w:rFonts w:ascii="Arial" w:hAnsi="Arial" w:cs="Arial"/>
          <w:sz w:val="28"/>
          <w:szCs w:val="32"/>
        </w:rPr>
        <w:t xml:space="preserve">). </w:t>
      </w:r>
    </w:p>
    <w:p w:rsidR="00C30BB9" w:rsidRPr="007E799A" w:rsidRDefault="00C30BB9" w:rsidP="00C30BB9">
      <w:pPr>
        <w:spacing w:after="0" w:line="240" w:lineRule="auto"/>
        <w:ind w:firstLine="709"/>
        <w:jc w:val="both"/>
        <w:rPr>
          <w:rFonts w:ascii="Arial" w:hAnsi="Arial" w:cs="Arial"/>
          <w:sz w:val="28"/>
          <w:szCs w:val="28"/>
        </w:rPr>
      </w:pPr>
      <w:r w:rsidRPr="007E799A">
        <w:rPr>
          <w:rFonts w:ascii="Arial" w:hAnsi="Arial" w:cs="Arial"/>
          <w:sz w:val="28"/>
          <w:szCs w:val="28"/>
        </w:rPr>
        <w:t xml:space="preserve">В целом предлагаемые поправки облегчат реализацию прав граждан на доступ к информации, включая лиц с инвалидностью. Улучшатся позиции в международных рейтингах, как Индекс Всемирного банка по учету мнения населения и подотчетности, </w:t>
      </w:r>
      <w:r w:rsidRPr="007E799A">
        <w:rPr>
          <w:rFonts w:ascii="Arial" w:hAnsi="Arial" w:cs="Arial"/>
          <w:sz w:val="28"/>
          <w:szCs w:val="28"/>
        </w:rPr>
        <w:lastRenderedPageBreak/>
        <w:t>Глобальный рейтинг права на информацию</w:t>
      </w:r>
      <w:r w:rsidR="00BC1D33">
        <w:rPr>
          <w:rFonts w:ascii="Arial" w:hAnsi="Arial" w:cs="Arial"/>
          <w:sz w:val="28"/>
          <w:szCs w:val="28"/>
        </w:rPr>
        <w:t xml:space="preserve"> и др.</w:t>
      </w:r>
      <w:r w:rsidRPr="007E799A">
        <w:rPr>
          <w:rFonts w:ascii="Arial" w:hAnsi="Arial" w:cs="Arial"/>
          <w:sz w:val="28"/>
          <w:szCs w:val="28"/>
        </w:rPr>
        <w:t>, а также оценки со стороны международных организаций, таких как ГРЕКО и ОЭСР.</w:t>
      </w:r>
    </w:p>
    <w:p w:rsidR="00C30BB9" w:rsidRPr="007E799A" w:rsidRDefault="00C30BB9" w:rsidP="00C30BB9">
      <w:pPr>
        <w:spacing w:after="0" w:line="240" w:lineRule="auto"/>
        <w:ind w:firstLine="708"/>
        <w:jc w:val="both"/>
        <w:rPr>
          <w:rFonts w:ascii="Arial" w:hAnsi="Arial" w:cs="Arial"/>
          <w:sz w:val="28"/>
          <w:szCs w:val="28"/>
        </w:rPr>
      </w:pPr>
      <w:r w:rsidRPr="007E799A">
        <w:rPr>
          <w:rFonts w:ascii="Arial" w:hAnsi="Arial" w:cs="Arial"/>
          <w:sz w:val="28"/>
          <w:szCs w:val="28"/>
        </w:rPr>
        <w:t xml:space="preserve">21 февраля 2024 года законопроект </w:t>
      </w:r>
      <w:r w:rsidRPr="007E799A">
        <w:rPr>
          <w:rFonts w:ascii="Arial" w:hAnsi="Arial" w:cs="Arial"/>
          <w:b/>
          <w:sz w:val="28"/>
          <w:szCs w:val="28"/>
        </w:rPr>
        <w:t xml:space="preserve">одобрен в первом </w:t>
      </w:r>
      <w:proofErr w:type="gramStart"/>
      <w:r w:rsidRPr="007E799A">
        <w:rPr>
          <w:rFonts w:ascii="Arial" w:hAnsi="Arial" w:cs="Arial"/>
          <w:b/>
          <w:sz w:val="28"/>
          <w:szCs w:val="28"/>
        </w:rPr>
        <w:t>чтении</w:t>
      </w:r>
      <w:r w:rsidRPr="007E799A">
        <w:rPr>
          <w:rFonts w:ascii="Arial" w:hAnsi="Arial" w:cs="Arial"/>
          <w:sz w:val="28"/>
          <w:szCs w:val="28"/>
        </w:rPr>
        <w:t xml:space="preserve">  в</w:t>
      </w:r>
      <w:proofErr w:type="gramEnd"/>
      <w:r w:rsidRPr="007E799A">
        <w:rPr>
          <w:rFonts w:ascii="Arial" w:hAnsi="Arial" w:cs="Arial"/>
          <w:sz w:val="28"/>
          <w:szCs w:val="28"/>
        </w:rPr>
        <w:t xml:space="preserve"> Мажилисе Парламента Республики Казахстан. </w:t>
      </w:r>
    </w:p>
    <w:p w:rsidR="000157A8" w:rsidRPr="007E799A" w:rsidRDefault="000157A8" w:rsidP="00C30BB9">
      <w:pPr>
        <w:spacing w:after="0" w:line="240" w:lineRule="auto"/>
        <w:ind w:firstLine="708"/>
        <w:jc w:val="both"/>
        <w:rPr>
          <w:rFonts w:ascii="Arial" w:hAnsi="Arial" w:cs="Arial"/>
          <w:sz w:val="28"/>
          <w:szCs w:val="28"/>
        </w:rPr>
      </w:pPr>
    </w:p>
    <w:p w:rsidR="009C31E8" w:rsidRDefault="000157A8" w:rsidP="009C31E8">
      <w:pPr>
        <w:spacing w:after="0" w:line="240" w:lineRule="auto"/>
        <w:ind w:firstLine="708"/>
        <w:jc w:val="both"/>
        <w:rPr>
          <w:rFonts w:ascii="Arial" w:hAnsi="Arial" w:cs="Arial"/>
          <w:b/>
          <w:sz w:val="28"/>
          <w:szCs w:val="28"/>
        </w:rPr>
      </w:pPr>
      <w:r w:rsidRPr="007E799A">
        <w:rPr>
          <w:rFonts w:ascii="Arial" w:hAnsi="Arial" w:cs="Arial"/>
          <w:b/>
          <w:sz w:val="28"/>
          <w:szCs w:val="28"/>
        </w:rPr>
        <w:t>3.2.</w:t>
      </w:r>
      <w:r w:rsidR="00120E5E" w:rsidRPr="007E799A">
        <w:rPr>
          <w:rFonts w:ascii="Arial" w:hAnsi="Arial" w:cs="Arial"/>
          <w:b/>
          <w:sz w:val="28"/>
          <w:szCs w:val="28"/>
        </w:rPr>
        <w:t xml:space="preserve"> </w:t>
      </w:r>
      <w:r w:rsidR="00E60C9F" w:rsidRPr="007E799A">
        <w:rPr>
          <w:rFonts w:ascii="Arial" w:hAnsi="Arial" w:cs="Arial"/>
          <w:b/>
          <w:sz w:val="28"/>
          <w:szCs w:val="28"/>
        </w:rPr>
        <w:t>Принятие стандартов</w:t>
      </w:r>
      <w:r w:rsidR="00120E5E" w:rsidRPr="007E799A">
        <w:rPr>
          <w:rFonts w:ascii="Arial" w:hAnsi="Arial" w:cs="Arial"/>
          <w:b/>
          <w:sz w:val="28"/>
          <w:szCs w:val="28"/>
        </w:rPr>
        <w:t xml:space="preserve"> открытости</w:t>
      </w:r>
      <w:r w:rsidRPr="007E799A">
        <w:rPr>
          <w:rFonts w:ascii="Arial" w:hAnsi="Arial" w:cs="Arial"/>
          <w:b/>
          <w:sz w:val="28"/>
          <w:szCs w:val="28"/>
        </w:rPr>
        <w:t xml:space="preserve"> обладателей информации и П</w:t>
      </w:r>
      <w:r w:rsidR="00E60C9F" w:rsidRPr="007E799A">
        <w:rPr>
          <w:rFonts w:ascii="Arial" w:hAnsi="Arial" w:cs="Arial"/>
          <w:b/>
          <w:sz w:val="28"/>
          <w:szCs w:val="28"/>
        </w:rPr>
        <w:t>равил</w:t>
      </w:r>
      <w:r w:rsidR="00120E5E" w:rsidRPr="007E799A">
        <w:rPr>
          <w:rFonts w:ascii="Arial" w:hAnsi="Arial" w:cs="Arial"/>
          <w:b/>
          <w:sz w:val="28"/>
          <w:szCs w:val="28"/>
        </w:rPr>
        <w:t xml:space="preserve"> доступа</w:t>
      </w:r>
      <w:r w:rsidR="009C31E8">
        <w:rPr>
          <w:rFonts w:ascii="Arial" w:hAnsi="Arial" w:cs="Arial"/>
          <w:b/>
          <w:sz w:val="28"/>
          <w:szCs w:val="28"/>
        </w:rPr>
        <w:t xml:space="preserve"> к заседания</w:t>
      </w:r>
      <w:r w:rsidR="00637055">
        <w:rPr>
          <w:rFonts w:ascii="Arial" w:hAnsi="Arial" w:cs="Arial"/>
          <w:b/>
          <w:sz w:val="28"/>
          <w:szCs w:val="28"/>
        </w:rPr>
        <w:t>м</w:t>
      </w:r>
      <w:r w:rsidR="009C31E8">
        <w:rPr>
          <w:rFonts w:ascii="Arial" w:hAnsi="Arial" w:cs="Arial"/>
          <w:b/>
          <w:sz w:val="28"/>
          <w:szCs w:val="28"/>
        </w:rPr>
        <w:t xml:space="preserve"> обладателей информации</w:t>
      </w:r>
    </w:p>
    <w:p w:rsidR="009C31E8" w:rsidRDefault="009C31E8" w:rsidP="006824D7">
      <w:pPr>
        <w:pStyle w:val="a9"/>
        <w:spacing w:before="0" w:beforeAutospacing="0" w:after="0" w:afterAutospacing="0"/>
        <w:ind w:firstLine="708"/>
        <w:jc w:val="both"/>
        <w:rPr>
          <w:rFonts w:ascii="Arial" w:hAnsi="Arial" w:cs="Arial"/>
          <w:sz w:val="28"/>
          <w:szCs w:val="28"/>
        </w:rPr>
      </w:pPr>
      <w:r w:rsidRPr="009C31E8">
        <w:rPr>
          <w:rFonts w:ascii="Arial" w:hAnsi="Arial" w:cs="Arial"/>
          <w:sz w:val="28"/>
          <w:szCs w:val="28"/>
        </w:rPr>
        <w:t xml:space="preserve">В 2023 году проведена работа по разработке и утверждению стандартов открытости </w:t>
      </w:r>
      <w:r>
        <w:rPr>
          <w:rFonts w:ascii="Arial" w:hAnsi="Arial" w:cs="Arial"/>
          <w:sz w:val="28"/>
          <w:szCs w:val="28"/>
        </w:rPr>
        <w:t>обладателей информации (</w:t>
      </w:r>
      <w:r w:rsidRPr="009C31E8">
        <w:rPr>
          <w:rFonts w:ascii="Arial" w:hAnsi="Arial" w:cs="Arial"/>
          <w:i/>
        </w:rPr>
        <w:t>п</w:t>
      </w:r>
      <w:r w:rsidRPr="009C31E8">
        <w:rPr>
          <w:rFonts w:ascii="Arial" w:eastAsiaTheme="minorEastAsia" w:hAnsi="Arial" w:cs="Arial"/>
          <w:i/>
        </w:rPr>
        <w:t>риказ и.о. Министра культуры и информации Республики Казахстан от 29 декабря 2023 года № 606-НҚ</w:t>
      </w:r>
      <w:r>
        <w:rPr>
          <w:rFonts w:ascii="Arial" w:hAnsi="Arial" w:cs="Arial"/>
          <w:sz w:val="28"/>
          <w:szCs w:val="28"/>
        </w:rPr>
        <w:t xml:space="preserve">) </w:t>
      </w:r>
      <w:r w:rsidRPr="009C31E8">
        <w:rPr>
          <w:rFonts w:ascii="Arial" w:hAnsi="Arial" w:cs="Arial"/>
          <w:sz w:val="28"/>
          <w:szCs w:val="28"/>
        </w:rPr>
        <w:t>и Правил доступа к заседания</w:t>
      </w:r>
      <w:r w:rsidR="00C627D8">
        <w:rPr>
          <w:rFonts w:ascii="Arial" w:hAnsi="Arial" w:cs="Arial"/>
          <w:sz w:val="28"/>
          <w:szCs w:val="28"/>
        </w:rPr>
        <w:t>м</w:t>
      </w:r>
      <w:r w:rsidRPr="009C31E8">
        <w:rPr>
          <w:rFonts w:ascii="Arial" w:hAnsi="Arial" w:cs="Arial"/>
          <w:sz w:val="28"/>
          <w:szCs w:val="28"/>
        </w:rPr>
        <w:t xml:space="preserve"> обладателей информации</w:t>
      </w:r>
      <w:r w:rsidR="00F55184">
        <w:rPr>
          <w:rFonts w:ascii="Arial" w:hAnsi="Arial" w:cs="Arial"/>
          <w:sz w:val="28"/>
          <w:szCs w:val="28"/>
        </w:rPr>
        <w:t xml:space="preserve"> (</w:t>
      </w:r>
      <w:r w:rsidR="00F55184" w:rsidRPr="00F55184">
        <w:rPr>
          <w:rFonts w:ascii="Arial" w:hAnsi="Arial" w:cs="Arial"/>
          <w:i/>
        </w:rPr>
        <w:t>приказ и.о. Министра культуры и информации Республики Казахстан от 29 декабря 2023 года № 605-НҚ</w:t>
      </w:r>
      <w:r w:rsidR="00F55184">
        <w:rPr>
          <w:rFonts w:ascii="Arial" w:hAnsi="Arial" w:cs="Arial"/>
          <w:sz w:val="28"/>
          <w:szCs w:val="28"/>
        </w:rPr>
        <w:t>)</w:t>
      </w:r>
      <w:r w:rsidRPr="009C31E8">
        <w:rPr>
          <w:rFonts w:ascii="Arial" w:hAnsi="Arial" w:cs="Arial"/>
          <w:sz w:val="28"/>
          <w:szCs w:val="28"/>
        </w:rPr>
        <w:t>.</w:t>
      </w:r>
    </w:p>
    <w:p w:rsidR="00091669" w:rsidRPr="00623423" w:rsidRDefault="009C31E8" w:rsidP="009C31E8">
      <w:pPr>
        <w:spacing w:after="0" w:line="240" w:lineRule="auto"/>
        <w:ind w:firstLine="708"/>
        <w:jc w:val="both"/>
        <w:rPr>
          <w:rFonts w:ascii="Arial" w:hAnsi="Arial" w:cs="Arial"/>
          <w:sz w:val="28"/>
          <w:szCs w:val="28"/>
        </w:rPr>
      </w:pPr>
      <w:r>
        <w:rPr>
          <w:rFonts w:ascii="Arial" w:hAnsi="Arial" w:cs="Arial"/>
          <w:sz w:val="28"/>
          <w:szCs w:val="28"/>
        </w:rPr>
        <w:t xml:space="preserve">Стандарт открытости представляет собой </w:t>
      </w:r>
      <w:r w:rsidR="00C70E3B" w:rsidRPr="00623423">
        <w:rPr>
          <w:rFonts w:ascii="Arial" w:hAnsi="Arial" w:cs="Arial"/>
          <w:sz w:val="28"/>
          <w:szCs w:val="28"/>
        </w:rPr>
        <w:t>установленную для обособленной сферы общественных отношений систему минимальных требований, направленную на обеспечение доступа к информации и открытости деятельности обладателей информации.</w:t>
      </w:r>
    </w:p>
    <w:p w:rsidR="00270396" w:rsidRPr="00270396" w:rsidRDefault="00270396" w:rsidP="00270396">
      <w:pPr>
        <w:spacing w:after="0" w:line="240" w:lineRule="auto"/>
        <w:ind w:left="1" w:firstLine="708"/>
        <w:jc w:val="both"/>
        <w:rPr>
          <w:rFonts w:ascii="Arial" w:hAnsi="Arial" w:cs="Arial"/>
          <w:i/>
          <w:sz w:val="24"/>
          <w:szCs w:val="24"/>
        </w:rPr>
      </w:pPr>
      <w:r>
        <w:rPr>
          <w:rFonts w:ascii="Arial" w:hAnsi="Arial" w:cs="Arial"/>
          <w:sz w:val="28"/>
          <w:szCs w:val="28"/>
        </w:rPr>
        <w:t>Данный стандарт</w:t>
      </w:r>
      <w:r w:rsidR="00C70E3B" w:rsidRPr="00623423">
        <w:rPr>
          <w:rFonts w:ascii="Arial" w:hAnsi="Arial" w:cs="Arial"/>
          <w:sz w:val="28"/>
          <w:szCs w:val="28"/>
        </w:rPr>
        <w:t xml:space="preserve"> распространяется на все категории обладателей информации</w:t>
      </w:r>
      <w:r>
        <w:rPr>
          <w:rFonts w:ascii="Arial" w:hAnsi="Arial" w:cs="Arial"/>
          <w:sz w:val="28"/>
          <w:szCs w:val="28"/>
        </w:rPr>
        <w:t xml:space="preserve"> (</w:t>
      </w:r>
      <w:r w:rsidRPr="00270396">
        <w:rPr>
          <w:rFonts w:ascii="Arial" w:hAnsi="Arial" w:cs="Arial"/>
          <w:i/>
          <w:sz w:val="24"/>
          <w:szCs w:val="24"/>
        </w:rPr>
        <w:t>органы и учреждения законодательной, исполнительной и судебной ветвей государственной власти, местного государственн</w:t>
      </w:r>
      <w:r>
        <w:rPr>
          <w:rFonts w:ascii="Arial" w:hAnsi="Arial" w:cs="Arial"/>
          <w:i/>
          <w:sz w:val="24"/>
          <w:szCs w:val="24"/>
        </w:rPr>
        <w:t>ого управления и самоуправления,</w:t>
      </w:r>
      <w:r w:rsidRPr="00270396">
        <w:rPr>
          <w:rFonts w:ascii="Arial" w:hAnsi="Arial" w:cs="Arial"/>
          <w:i/>
          <w:sz w:val="24"/>
          <w:szCs w:val="24"/>
        </w:rPr>
        <w:t xml:space="preserve"> государственные учреждения, не являющиеся государственными органами</w:t>
      </w:r>
      <w:r>
        <w:rPr>
          <w:rFonts w:ascii="Arial" w:hAnsi="Arial" w:cs="Arial"/>
          <w:i/>
          <w:sz w:val="24"/>
          <w:szCs w:val="24"/>
        </w:rPr>
        <w:t>,</w:t>
      </w:r>
      <w:r w:rsidRPr="00270396">
        <w:rPr>
          <w:rFonts w:ascii="Arial" w:hAnsi="Arial" w:cs="Arial"/>
          <w:i/>
          <w:sz w:val="24"/>
          <w:szCs w:val="24"/>
        </w:rPr>
        <w:t xml:space="preserve"> субъекты квазигосударственного сектора</w:t>
      </w:r>
      <w:r>
        <w:rPr>
          <w:rFonts w:ascii="Arial" w:hAnsi="Arial" w:cs="Arial"/>
          <w:i/>
          <w:sz w:val="24"/>
          <w:szCs w:val="24"/>
        </w:rPr>
        <w:t>,</w:t>
      </w:r>
      <w:r w:rsidRPr="00270396">
        <w:rPr>
          <w:rFonts w:ascii="Arial" w:hAnsi="Arial" w:cs="Arial"/>
          <w:i/>
          <w:sz w:val="24"/>
          <w:szCs w:val="24"/>
        </w:rPr>
        <w:t xml:space="preserve"> юридические лица, являющиеся получател</w:t>
      </w:r>
      <w:r>
        <w:rPr>
          <w:rFonts w:ascii="Arial" w:hAnsi="Arial" w:cs="Arial"/>
          <w:i/>
          <w:sz w:val="24"/>
          <w:szCs w:val="24"/>
        </w:rPr>
        <w:t xml:space="preserve">ями бюджетных средств, </w:t>
      </w:r>
      <w:r w:rsidRPr="00270396">
        <w:rPr>
          <w:rFonts w:ascii="Arial" w:hAnsi="Arial" w:cs="Arial"/>
          <w:i/>
          <w:sz w:val="24"/>
          <w:szCs w:val="24"/>
        </w:rPr>
        <w:t>исполнители функций центральных и (или) местных исполнительных органов</w:t>
      </w:r>
      <w:r>
        <w:rPr>
          <w:rFonts w:ascii="Arial" w:hAnsi="Arial" w:cs="Arial"/>
          <w:i/>
          <w:sz w:val="24"/>
          <w:szCs w:val="24"/>
        </w:rPr>
        <w:t xml:space="preserve"> и др.</w:t>
      </w:r>
      <w:r>
        <w:rPr>
          <w:rFonts w:ascii="Arial" w:hAnsi="Arial" w:cs="Arial"/>
          <w:sz w:val="28"/>
          <w:szCs w:val="28"/>
        </w:rPr>
        <w:t>)</w:t>
      </w:r>
      <w:r w:rsidR="00623423">
        <w:rPr>
          <w:rFonts w:ascii="Arial" w:hAnsi="Arial" w:cs="Arial"/>
          <w:sz w:val="28"/>
          <w:szCs w:val="28"/>
        </w:rPr>
        <w:t>.</w:t>
      </w:r>
    </w:p>
    <w:p w:rsidR="005A7888" w:rsidRDefault="00270396" w:rsidP="00623423">
      <w:pPr>
        <w:spacing w:after="0" w:line="240" w:lineRule="auto"/>
        <w:ind w:left="1" w:firstLine="708"/>
        <w:jc w:val="both"/>
        <w:rPr>
          <w:rFonts w:ascii="Arial" w:hAnsi="Arial" w:cs="Arial"/>
          <w:sz w:val="28"/>
          <w:szCs w:val="28"/>
        </w:rPr>
      </w:pPr>
      <w:r>
        <w:rPr>
          <w:rFonts w:ascii="Arial" w:hAnsi="Arial" w:cs="Arial"/>
          <w:sz w:val="28"/>
          <w:szCs w:val="28"/>
        </w:rPr>
        <w:t>При этом д</w:t>
      </w:r>
      <w:r w:rsidR="00CA09E3" w:rsidRPr="00623423">
        <w:rPr>
          <w:rFonts w:ascii="Arial" w:hAnsi="Arial" w:cs="Arial"/>
          <w:sz w:val="28"/>
          <w:szCs w:val="28"/>
        </w:rPr>
        <w:t xml:space="preserve">ля </w:t>
      </w:r>
      <w:r>
        <w:rPr>
          <w:rFonts w:ascii="Arial" w:hAnsi="Arial" w:cs="Arial"/>
          <w:sz w:val="28"/>
          <w:szCs w:val="28"/>
        </w:rPr>
        <w:t>к</w:t>
      </w:r>
      <w:r w:rsidR="00CA09E3" w:rsidRPr="00623423">
        <w:rPr>
          <w:rFonts w:ascii="Arial" w:hAnsi="Arial" w:cs="Arial"/>
          <w:sz w:val="28"/>
          <w:szCs w:val="28"/>
        </w:rPr>
        <w:t>аждой</w:t>
      </w:r>
      <w:r>
        <w:rPr>
          <w:rFonts w:ascii="Arial" w:hAnsi="Arial" w:cs="Arial"/>
          <w:sz w:val="28"/>
          <w:szCs w:val="28"/>
        </w:rPr>
        <w:t xml:space="preserve"> категории</w:t>
      </w:r>
      <w:r w:rsidR="00CA09E3" w:rsidRPr="00623423">
        <w:rPr>
          <w:rFonts w:ascii="Arial" w:hAnsi="Arial" w:cs="Arial"/>
          <w:sz w:val="28"/>
          <w:szCs w:val="28"/>
        </w:rPr>
        <w:t xml:space="preserve"> </w:t>
      </w:r>
      <w:r w:rsidRPr="00623423">
        <w:rPr>
          <w:rFonts w:ascii="Arial" w:hAnsi="Arial" w:cs="Arial"/>
          <w:sz w:val="28"/>
          <w:szCs w:val="28"/>
        </w:rPr>
        <w:t>обладателей информации</w:t>
      </w:r>
      <w:r>
        <w:rPr>
          <w:rFonts w:ascii="Arial" w:hAnsi="Arial" w:cs="Arial"/>
          <w:sz w:val="28"/>
          <w:szCs w:val="28"/>
        </w:rPr>
        <w:t xml:space="preserve"> </w:t>
      </w:r>
      <w:r w:rsidR="00CA09E3" w:rsidRPr="00623423">
        <w:rPr>
          <w:rFonts w:ascii="Arial" w:hAnsi="Arial" w:cs="Arial"/>
          <w:sz w:val="28"/>
          <w:szCs w:val="28"/>
        </w:rPr>
        <w:t>устано</w:t>
      </w:r>
      <w:r>
        <w:rPr>
          <w:rFonts w:ascii="Arial" w:hAnsi="Arial" w:cs="Arial"/>
          <w:sz w:val="28"/>
          <w:szCs w:val="28"/>
        </w:rPr>
        <w:t>влены свои</w:t>
      </w:r>
      <w:r w:rsidR="00CA09E3" w:rsidRPr="00623423">
        <w:rPr>
          <w:rFonts w:ascii="Arial" w:hAnsi="Arial" w:cs="Arial"/>
          <w:sz w:val="28"/>
          <w:szCs w:val="28"/>
        </w:rPr>
        <w:t xml:space="preserve"> миним</w:t>
      </w:r>
      <w:r>
        <w:rPr>
          <w:rFonts w:ascii="Arial" w:hAnsi="Arial" w:cs="Arial"/>
          <w:sz w:val="28"/>
          <w:szCs w:val="28"/>
        </w:rPr>
        <w:t>альные требования.</w:t>
      </w:r>
      <w:r w:rsidR="005A7888">
        <w:rPr>
          <w:rFonts w:ascii="Arial" w:hAnsi="Arial" w:cs="Arial"/>
          <w:sz w:val="28"/>
          <w:szCs w:val="28"/>
        </w:rPr>
        <w:t xml:space="preserve"> </w:t>
      </w:r>
    </w:p>
    <w:p w:rsidR="005A7888" w:rsidRDefault="006F57B4" w:rsidP="005A7888">
      <w:pPr>
        <w:spacing w:after="0" w:line="240" w:lineRule="auto"/>
        <w:ind w:left="1" w:firstLine="708"/>
        <w:jc w:val="both"/>
        <w:rPr>
          <w:rFonts w:ascii="Arial" w:hAnsi="Arial" w:cs="Arial"/>
          <w:sz w:val="28"/>
          <w:szCs w:val="28"/>
        </w:rPr>
      </w:pPr>
      <w:r w:rsidRPr="00733A46">
        <w:rPr>
          <w:rFonts w:ascii="Arial" w:hAnsi="Arial" w:cs="Arial"/>
          <w:sz w:val="28"/>
          <w:szCs w:val="28"/>
        </w:rPr>
        <w:t>Также в целях</w:t>
      </w:r>
      <w:r w:rsidR="00733A46" w:rsidRPr="00733A46">
        <w:rPr>
          <w:rFonts w:ascii="Arial" w:hAnsi="Arial" w:cs="Arial"/>
          <w:sz w:val="28"/>
          <w:szCs w:val="28"/>
        </w:rPr>
        <w:t xml:space="preserve"> повышения прозрачности </w:t>
      </w:r>
      <w:r w:rsidR="00733A46">
        <w:rPr>
          <w:rFonts w:ascii="Arial" w:hAnsi="Arial" w:cs="Arial"/>
          <w:sz w:val="28"/>
          <w:szCs w:val="28"/>
        </w:rPr>
        <w:t>в процессе принятия решений</w:t>
      </w:r>
      <w:r w:rsidR="00733A46" w:rsidRPr="00733A46">
        <w:rPr>
          <w:rFonts w:ascii="Arial" w:hAnsi="Arial" w:cs="Arial"/>
          <w:sz w:val="28"/>
          <w:szCs w:val="28"/>
        </w:rPr>
        <w:t xml:space="preserve"> </w:t>
      </w:r>
      <w:r w:rsidR="00733A46">
        <w:rPr>
          <w:rFonts w:ascii="Arial" w:hAnsi="Arial" w:cs="Arial"/>
          <w:sz w:val="28"/>
          <w:szCs w:val="28"/>
        </w:rPr>
        <w:t>утвержден</w:t>
      </w:r>
      <w:r w:rsidRPr="00733A46">
        <w:rPr>
          <w:rFonts w:ascii="Arial" w:hAnsi="Arial" w:cs="Arial"/>
          <w:sz w:val="28"/>
          <w:szCs w:val="28"/>
        </w:rPr>
        <w:t xml:space="preserve">ы </w:t>
      </w:r>
      <w:r w:rsidR="00183552" w:rsidRPr="00733A46">
        <w:rPr>
          <w:rFonts w:ascii="Arial" w:hAnsi="Arial" w:cs="Arial"/>
          <w:sz w:val="28"/>
          <w:szCs w:val="28"/>
        </w:rPr>
        <w:t>Правила доступа к заседаниям обладателей информации</w:t>
      </w:r>
      <w:r w:rsidRPr="00733A46">
        <w:rPr>
          <w:rFonts w:ascii="Arial" w:hAnsi="Arial" w:cs="Arial"/>
          <w:sz w:val="28"/>
          <w:szCs w:val="28"/>
        </w:rPr>
        <w:t>. Они</w:t>
      </w:r>
      <w:r w:rsidR="005A7888" w:rsidRPr="00733A46">
        <w:rPr>
          <w:rFonts w:ascii="Arial" w:hAnsi="Arial" w:cs="Arial"/>
          <w:sz w:val="28"/>
          <w:szCs w:val="28"/>
        </w:rPr>
        <w:t xml:space="preserve"> </w:t>
      </w:r>
      <w:r w:rsidR="00183552" w:rsidRPr="00733A46">
        <w:rPr>
          <w:rFonts w:ascii="Arial" w:hAnsi="Arial" w:cs="Arial"/>
          <w:sz w:val="28"/>
          <w:szCs w:val="28"/>
        </w:rPr>
        <w:t>определяют порядок доступа пользователей информации</w:t>
      </w:r>
      <w:r w:rsidR="00183552" w:rsidRPr="00623423">
        <w:rPr>
          <w:rFonts w:ascii="Arial" w:hAnsi="Arial" w:cs="Arial"/>
          <w:sz w:val="28"/>
          <w:szCs w:val="28"/>
        </w:rPr>
        <w:t xml:space="preserve"> к заседаниям коллегиальных органов центральных исполнительных органов и местных представительных и исполнительных органов области, города республиканского значения, столицы, района (города областного значения).</w:t>
      </w:r>
    </w:p>
    <w:p w:rsidR="00183552" w:rsidRPr="00183552" w:rsidRDefault="005A7888" w:rsidP="005A7888">
      <w:pPr>
        <w:spacing w:after="0" w:line="240" w:lineRule="auto"/>
        <w:ind w:left="1" w:firstLine="708"/>
        <w:jc w:val="both"/>
        <w:rPr>
          <w:rFonts w:ascii="Arial" w:eastAsia="Times New Roman" w:hAnsi="Arial" w:cs="Arial"/>
          <w:sz w:val="28"/>
          <w:szCs w:val="28"/>
        </w:rPr>
      </w:pPr>
      <w:r>
        <w:rPr>
          <w:rFonts w:ascii="Arial" w:hAnsi="Arial" w:cs="Arial"/>
          <w:sz w:val="28"/>
          <w:szCs w:val="28"/>
        </w:rPr>
        <w:t xml:space="preserve">Согласно Правилам </w:t>
      </w:r>
      <w:r>
        <w:rPr>
          <w:rFonts w:ascii="Arial" w:eastAsia="Times New Roman" w:hAnsi="Arial" w:cs="Arial"/>
          <w:sz w:val="28"/>
          <w:szCs w:val="28"/>
        </w:rPr>
        <w:t>з</w:t>
      </w:r>
      <w:r w:rsidR="00183552" w:rsidRPr="00183552">
        <w:rPr>
          <w:rFonts w:ascii="Arial" w:eastAsia="Times New Roman" w:hAnsi="Arial" w:cs="Arial"/>
          <w:sz w:val="28"/>
          <w:szCs w:val="28"/>
        </w:rPr>
        <w:t>аседания</w:t>
      </w:r>
      <w:r>
        <w:rPr>
          <w:rFonts w:ascii="Arial" w:eastAsia="Times New Roman" w:hAnsi="Arial" w:cs="Arial"/>
          <w:sz w:val="28"/>
          <w:szCs w:val="28"/>
        </w:rPr>
        <w:t xml:space="preserve"> о</w:t>
      </w:r>
      <w:r w:rsidR="00183552" w:rsidRPr="00183552">
        <w:rPr>
          <w:rFonts w:ascii="Arial" w:eastAsia="Times New Roman" w:hAnsi="Arial" w:cs="Arial"/>
          <w:sz w:val="28"/>
          <w:szCs w:val="28"/>
        </w:rPr>
        <w:t>ткрытость заседаний гарантируется возможностью присутствия на них заинтересованных пользователей информации в режимах оффлайн и онлайн.</w:t>
      </w:r>
    </w:p>
    <w:p w:rsidR="00183552" w:rsidRDefault="005A7888" w:rsidP="00623423">
      <w:pPr>
        <w:spacing w:after="0" w:line="240" w:lineRule="auto"/>
        <w:ind w:left="1" w:firstLine="708"/>
        <w:jc w:val="both"/>
        <w:rPr>
          <w:rFonts w:ascii="Arial" w:hAnsi="Arial" w:cs="Arial"/>
          <w:sz w:val="28"/>
          <w:szCs w:val="28"/>
        </w:rPr>
      </w:pPr>
      <w:r>
        <w:rPr>
          <w:rFonts w:ascii="Arial" w:hAnsi="Arial" w:cs="Arial"/>
          <w:sz w:val="28"/>
          <w:szCs w:val="28"/>
        </w:rPr>
        <w:t>Важным моментом является обязательное заблаговременное размещение о</w:t>
      </w:r>
      <w:r w:rsidR="00183552" w:rsidRPr="00623423">
        <w:rPr>
          <w:rFonts w:ascii="Arial" w:hAnsi="Arial" w:cs="Arial"/>
          <w:sz w:val="28"/>
          <w:szCs w:val="28"/>
        </w:rPr>
        <w:t>бладател</w:t>
      </w:r>
      <w:r>
        <w:rPr>
          <w:rFonts w:ascii="Arial" w:hAnsi="Arial" w:cs="Arial"/>
          <w:sz w:val="28"/>
          <w:szCs w:val="28"/>
        </w:rPr>
        <w:t xml:space="preserve">ем </w:t>
      </w:r>
      <w:r w:rsidR="00183552" w:rsidRPr="00623423">
        <w:rPr>
          <w:rFonts w:ascii="Arial" w:hAnsi="Arial" w:cs="Arial"/>
          <w:sz w:val="28"/>
          <w:szCs w:val="28"/>
        </w:rPr>
        <w:t xml:space="preserve">информации </w:t>
      </w:r>
      <w:r>
        <w:rPr>
          <w:rFonts w:ascii="Arial" w:hAnsi="Arial" w:cs="Arial"/>
          <w:sz w:val="28"/>
          <w:szCs w:val="28"/>
        </w:rPr>
        <w:t>(</w:t>
      </w:r>
      <w:r w:rsidRPr="005A7888">
        <w:rPr>
          <w:rFonts w:ascii="Arial" w:hAnsi="Arial" w:cs="Arial"/>
          <w:i/>
          <w:sz w:val="24"/>
          <w:szCs w:val="24"/>
        </w:rPr>
        <w:t>не позднее, чем за три рабочих дня до начала заседания</w:t>
      </w:r>
      <w:r>
        <w:rPr>
          <w:rFonts w:ascii="Arial" w:hAnsi="Arial" w:cs="Arial"/>
          <w:sz w:val="28"/>
          <w:szCs w:val="28"/>
        </w:rPr>
        <w:t>)</w:t>
      </w:r>
      <w:r w:rsidRPr="00623423">
        <w:rPr>
          <w:rFonts w:ascii="Arial" w:hAnsi="Arial" w:cs="Arial"/>
          <w:sz w:val="28"/>
          <w:szCs w:val="28"/>
        </w:rPr>
        <w:t xml:space="preserve"> на своем официальном интернет-ресурсе и (или) в иных средствах массовой информации анонс</w:t>
      </w:r>
      <w:r>
        <w:rPr>
          <w:rFonts w:ascii="Arial" w:hAnsi="Arial" w:cs="Arial"/>
          <w:sz w:val="28"/>
          <w:szCs w:val="28"/>
        </w:rPr>
        <w:t>а</w:t>
      </w:r>
      <w:r w:rsidRPr="00623423">
        <w:rPr>
          <w:rFonts w:ascii="Arial" w:hAnsi="Arial" w:cs="Arial"/>
          <w:sz w:val="28"/>
          <w:szCs w:val="28"/>
        </w:rPr>
        <w:t xml:space="preserve"> и повестк</w:t>
      </w:r>
      <w:r>
        <w:rPr>
          <w:rFonts w:ascii="Arial" w:hAnsi="Arial" w:cs="Arial"/>
          <w:sz w:val="28"/>
          <w:szCs w:val="28"/>
        </w:rPr>
        <w:t>и</w:t>
      </w:r>
      <w:r w:rsidR="00D31CC6">
        <w:rPr>
          <w:rFonts w:ascii="Arial" w:hAnsi="Arial" w:cs="Arial"/>
          <w:sz w:val="28"/>
          <w:szCs w:val="28"/>
        </w:rPr>
        <w:t xml:space="preserve"> заседания</w:t>
      </w:r>
      <w:r>
        <w:rPr>
          <w:rFonts w:ascii="Arial" w:hAnsi="Arial" w:cs="Arial"/>
          <w:sz w:val="28"/>
          <w:szCs w:val="28"/>
        </w:rPr>
        <w:t>.</w:t>
      </w:r>
    </w:p>
    <w:p w:rsidR="009B1339" w:rsidRPr="00623423" w:rsidRDefault="009B1339" w:rsidP="00623423">
      <w:pPr>
        <w:spacing w:after="0" w:line="240" w:lineRule="auto"/>
        <w:ind w:left="1" w:firstLine="708"/>
        <w:jc w:val="both"/>
        <w:rPr>
          <w:rFonts w:ascii="Arial" w:hAnsi="Arial" w:cs="Arial"/>
          <w:b/>
          <w:sz w:val="28"/>
          <w:szCs w:val="28"/>
        </w:rPr>
      </w:pPr>
    </w:p>
    <w:p w:rsidR="003D7A85" w:rsidRPr="00F045E2" w:rsidRDefault="00F831F3" w:rsidP="0037389E">
      <w:pPr>
        <w:spacing w:after="0" w:line="240" w:lineRule="auto"/>
        <w:ind w:firstLine="708"/>
        <w:jc w:val="both"/>
        <w:rPr>
          <w:rFonts w:ascii="Arial" w:hAnsi="Arial" w:cs="Arial"/>
          <w:b/>
          <w:sz w:val="28"/>
          <w:szCs w:val="28"/>
        </w:rPr>
      </w:pPr>
      <w:r w:rsidRPr="00F045E2">
        <w:rPr>
          <w:rFonts w:ascii="Arial" w:hAnsi="Arial" w:cs="Arial"/>
          <w:b/>
          <w:sz w:val="28"/>
          <w:szCs w:val="28"/>
        </w:rPr>
        <w:t>3.3</w:t>
      </w:r>
      <w:r w:rsidR="00FF40D7" w:rsidRPr="00F045E2">
        <w:rPr>
          <w:rFonts w:ascii="Arial" w:hAnsi="Arial" w:cs="Arial"/>
          <w:b/>
          <w:sz w:val="28"/>
          <w:szCs w:val="28"/>
        </w:rPr>
        <w:t xml:space="preserve">. Доступ к информации лиц с инвалидностью: </w:t>
      </w:r>
      <w:r w:rsidR="00D867CC" w:rsidRPr="00F045E2">
        <w:rPr>
          <w:rFonts w:ascii="Arial" w:hAnsi="Arial" w:cs="Arial"/>
          <w:b/>
          <w:sz w:val="28"/>
          <w:szCs w:val="28"/>
        </w:rPr>
        <w:t xml:space="preserve">разработка </w:t>
      </w:r>
      <w:r w:rsidR="00FF40D7" w:rsidRPr="00F045E2">
        <w:rPr>
          <w:rFonts w:ascii="Arial" w:hAnsi="Arial" w:cs="Arial"/>
          <w:b/>
          <w:sz w:val="28"/>
          <w:szCs w:val="28"/>
        </w:rPr>
        <w:t xml:space="preserve">синтеза речи государственного языка и </w:t>
      </w:r>
      <w:r w:rsidR="00D867CC" w:rsidRPr="00F045E2">
        <w:rPr>
          <w:rFonts w:ascii="Arial" w:hAnsi="Arial" w:cs="Arial"/>
          <w:b/>
          <w:sz w:val="28"/>
          <w:szCs w:val="28"/>
        </w:rPr>
        <w:t>актуализация национального</w:t>
      </w:r>
      <w:r w:rsidR="00FF40D7" w:rsidRPr="00F045E2">
        <w:rPr>
          <w:rFonts w:ascii="Arial" w:hAnsi="Arial" w:cs="Arial"/>
          <w:b/>
          <w:sz w:val="28"/>
          <w:szCs w:val="28"/>
        </w:rPr>
        <w:t xml:space="preserve"> стандарт</w:t>
      </w:r>
      <w:r w:rsidR="009B1339">
        <w:rPr>
          <w:rFonts w:ascii="Arial" w:hAnsi="Arial" w:cs="Arial"/>
          <w:b/>
          <w:sz w:val="28"/>
          <w:szCs w:val="28"/>
        </w:rPr>
        <w:t>а</w:t>
      </w:r>
      <w:r w:rsidR="00FF40D7" w:rsidRPr="00F045E2">
        <w:rPr>
          <w:rFonts w:ascii="Arial" w:hAnsi="Arial" w:cs="Arial"/>
          <w:b/>
          <w:sz w:val="28"/>
          <w:szCs w:val="28"/>
        </w:rPr>
        <w:t xml:space="preserve"> веб-доступности</w:t>
      </w:r>
    </w:p>
    <w:p w:rsidR="0037389E" w:rsidRPr="007E799A" w:rsidRDefault="0037389E" w:rsidP="0037389E">
      <w:pPr>
        <w:spacing w:after="0" w:line="240" w:lineRule="auto"/>
        <w:ind w:firstLine="708"/>
        <w:jc w:val="both"/>
        <w:rPr>
          <w:rFonts w:ascii="Arial" w:hAnsi="Arial" w:cs="Arial"/>
          <w:sz w:val="28"/>
          <w:szCs w:val="32"/>
        </w:rPr>
      </w:pPr>
      <w:r w:rsidRPr="007E799A">
        <w:rPr>
          <w:rFonts w:ascii="Arial" w:hAnsi="Arial" w:cs="Arial"/>
          <w:sz w:val="28"/>
          <w:szCs w:val="32"/>
        </w:rPr>
        <w:lastRenderedPageBreak/>
        <w:t xml:space="preserve">Ратифицированная Казахстаном </w:t>
      </w:r>
      <w:r w:rsidRPr="007E799A">
        <w:rPr>
          <w:rFonts w:ascii="Arial" w:hAnsi="Arial" w:cs="Arial"/>
          <w:b/>
          <w:sz w:val="28"/>
          <w:szCs w:val="32"/>
        </w:rPr>
        <w:t xml:space="preserve">Конвенция о правах инвалидов </w:t>
      </w:r>
      <w:r w:rsidRPr="007E799A">
        <w:rPr>
          <w:rFonts w:ascii="Arial" w:hAnsi="Arial" w:cs="Arial"/>
          <w:sz w:val="28"/>
          <w:szCs w:val="32"/>
        </w:rPr>
        <w:t>обязывает государства-участники принимать все надлежащие меры для обеспечения того, чтобы лица с инвалидностью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w:t>
      </w:r>
    </w:p>
    <w:p w:rsidR="00AA3212" w:rsidRDefault="00B16CB7" w:rsidP="00AA3212">
      <w:pPr>
        <w:spacing w:after="0" w:line="240" w:lineRule="auto"/>
        <w:ind w:firstLine="708"/>
        <w:jc w:val="both"/>
        <w:rPr>
          <w:rFonts w:ascii="Arial" w:hAnsi="Arial" w:cs="Arial"/>
          <w:sz w:val="28"/>
          <w:szCs w:val="32"/>
        </w:rPr>
      </w:pPr>
      <w:r w:rsidRPr="007E799A">
        <w:rPr>
          <w:rFonts w:ascii="Arial" w:hAnsi="Arial" w:cs="Arial"/>
          <w:sz w:val="28"/>
          <w:szCs w:val="32"/>
        </w:rPr>
        <w:t>Сегодня в</w:t>
      </w:r>
      <w:r w:rsidR="0037389E" w:rsidRPr="007E799A">
        <w:rPr>
          <w:rFonts w:ascii="Arial" w:hAnsi="Arial" w:cs="Arial"/>
          <w:sz w:val="28"/>
          <w:szCs w:val="32"/>
        </w:rPr>
        <w:t xml:space="preserve"> Казахстане проживает свыше 89 тыс. лиц с дефектом нарушения зрительных функций и 12 тыс. лиц с дефектом слепота на оба глаза.</w:t>
      </w:r>
      <w:r w:rsidR="00FF40D7" w:rsidRPr="007E799A">
        <w:rPr>
          <w:rFonts w:ascii="Arial" w:hAnsi="Arial" w:cs="Arial"/>
          <w:sz w:val="28"/>
          <w:szCs w:val="32"/>
        </w:rPr>
        <w:t xml:space="preserve"> </w:t>
      </w:r>
      <w:r w:rsidR="0037389E" w:rsidRPr="007E799A">
        <w:rPr>
          <w:rFonts w:ascii="Arial" w:hAnsi="Arial" w:cs="Arial"/>
          <w:sz w:val="28"/>
          <w:szCs w:val="32"/>
        </w:rPr>
        <w:t>Это граждане Казахстана, которые в повседневной жизни сталкиваются с препятствиями на пути к равному доступу к получению информации.</w:t>
      </w:r>
    </w:p>
    <w:p w:rsidR="0037389E" w:rsidRPr="007E799A" w:rsidRDefault="00AA3212" w:rsidP="00AA3212">
      <w:pPr>
        <w:spacing w:after="0" w:line="240" w:lineRule="auto"/>
        <w:ind w:firstLine="708"/>
        <w:jc w:val="both"/>
        <w:rPr>
          <w:rFonts w:ascii="Arial" w:hAnsi="Arial" w:cs="Arial"/>
          <w:sz w:val="28"/>
          <w:szCs w:val="32"/>
        </w:rPr>
      </w:pPr>
      <w:r>
        <w:rPr>
          <w:rFonts w:ascii="Arial" w:hAnsi="Arial" w:cs="Arial"/>
          <w:sz w:val="28"/>
          <w:szCs w:val="32"/>
        </w:rPr>
        <w:t xml:space="preserve">Так, </w:t>
      </w:r>
      <w:r w:rsidR="0037389E" w:rsidRPr="007E799A">
        <w:rPr>
          <w:rFonts w:ascii="Arial" w:hAnsi="Arial" w:cs="Arial"/>
          <w:sz w:val="28"/>
          <w:szCs w:val="32"/>
        </w:rPr>
        <w:t>остается открытым вопрос сурдоперевода развлекательных, образовательных и научно-популярных программ</w:t>
      </w:r>
      <w:r w:rsidRPr="00AA3212">
        <w:rPr>
          <w:rFonts w:ascii="Arial" w:hAnsi="Arial" w:cs="Arial"/>
          <w:sz w:val="28"/>
          <w:szCs w:val="32"/>
        </w:rPr>
        <w:t xml:space="preserve"> </w:t>
      </w:r>
      <w:r>
        <w:rPr>
          <w:rFonts w:ascii="Arial" w:hAnsi="Arial" w:cs="Arial"/>
          <w:sz w:val="28"/>
          <w:szCs w:val="32"/>
        </w:rPr>
        <w:t>(</w:t>
      </w:r>
      <w:r w:rsidRPr="00AA3212">
        <w:rPr>
          <w:rFonts w:ascii="Arial" w:hAnsi="Arial" w:cs="Arial"/>
          <w:i/>
          <w:sz w:val="24"/>
          <w:szCs w:val="24"/>
        </w:rPr>
        <w:t>на сегодня законодательные требования установлены только в отношении сурдоперевода или субтитрования новостных передач</w:t>
      </w:r>
      <w:r>
        <w:rPr>
          <w:rFonts w:ascii="Arial" w:hAnsi="Arial" w:cs="Arial"/>
          <w:sz w:val="28"/>
          <w:szCs w:val="32"/>
        </w:rPr>
        <w:t>)</w:t>
      </w:r>
      <w:r w:rsidR="0037389E" w:rsidRPr="007E799A">
        <w:rPr>
          <w:rFonts w:ascii="Arial" w:hAnsi="Arial" w:cs="Arial"/>
          <w:sz w:val="28"/>
          <w:szCs w:val="32"/>
        </w:rPr>
        <w:t>.</w:t>
      </w:r>
    </w:p>
    <w:p w:rsidR="0037389E" w:rsidRPr="007E799A" w:rsidRDefault="0037389E" w:rsidP="0037389E">
      <w:pPr>
        <w:spacing w:after="0" w:line="240" w:lineRule="auto"/>
        <w:ind w:firstLine="708"/>
        <w:jc w:val="both"/>
        <w:rPr>
          <w:rFonts w:ascii="Arial" w:hAnsi="Arial" w:cs="Arial"/>
          <w:sz w:val="28"/>
          <w:szCs w:val="32"/>
        </w:rPr>
      </w:pPr>
      <w:r w:rsidRPr="007E799A">
        <w:rPr>
          <w:rFonts w:ascii="Arial" w:hAnsi="Arial" w:cs="Arial"/>
          <w:sz w:val="28"/>
          <w:szCs w:val="32"/>
        </w:rPr>
        <w:t>Сайты и информационные стенды государственных органов не адаптированы полностью под нужды лиц с инвалидностью.</w:t>
      </w:r>
    </w:p>
    <w:p w:rsidR="0037389E" w:rsidRPr="007E799A" w:rsidRDefault="0037389E" w:rsidP="0037389E">
      <w:pPr>
        <w:spacing w:after="0" w:line="240" w:lineRule="auto"/>
        <w:ind w:firstLine="708"/>
        <w:jc w:val="both"/>
        <w:rPr>
          <w:rFonts w:ascii="Arial" w:hAnsi="Arial" w:cs="Arial"/>
          <w:sz w:val="28"/>
          <w:szCs w:val="32"/>
        </w:rPr>
      </w:pPr>
      <w:r w:rsidRPr="007E799A">
        <w:rPr>
          <w:rFonts w:ascii="Arial" w:hAnsi="Arial" w:cs="Arial"/>
          <w:sz w:val="28"/>
          <w:szCs w:val="32"/>
        </w:rPr>
        <w:t xml:space="preserve">Отсутствует </w:t>
      </w:r>
      <w:proofErr w:type="spellStart"/>
      <w:r w:rsidRPr="007E799A">
        <w:rPr>
          <w:rFonts w:ascii="Arial" w:hAnsi="Arial" w:cs="Arial"/>
          <w:sz w:val="28"/>
          <w:szCs w:val="32"/>
        </w:rPr>
        <w:t>казахоязычный</w:t>
      </w:r>
      <w:proofErr w:type="spellEnd"/>
      <w:r w:rsidRPr="007E799A">
        <w:rPr>
          <w:rFonts w:ascii="Arial" w:hAnsi="Arial" w:cs="Arial"/>
          <w:sz w:val="28"/>
          <w:szCs w:val="32"/>
        </w:rPr>
        <w:t xml:space="preserve"> синтезатор для воспроизведения звуковой информации с компьютера и смартфона, а также остро ощущается нехватка специалистов жестового языка. </w:t>
      </w:r>
    </w:p>
    <w:p w:rsidR="0037389E" w:rsidRPr="007E799A" w:rsidRDefault="0037389E" w:rsidP="0037389E">
      <w:pPr>
        <w:spacing w:after="0" w:line="240" w:lineRule="auto"/>
        <w:ind w:firstLine="708"/>
        <w:jc w:val="both"/>
        <w:rPr>
          <w:rFonts w:ascii="Arial" w:hAnsi="Arial" w:cs="Arial"/>
          <w:sz w:val="28"/>
          <w:szCs w:val="32"/>
        </w:rPr>
      </w:pPr>
      <w:r w:rsidRPr="007E799A">
        <w:rPr>
          <w:rFonts w:ascii="Arial" w:hAnsi="Arial" w:cs="Arial"/>
          <w:sz w:val="28"/>
          <w:szCs w:val="32"/>
        </w:rPr>
        <w:t>Государственные органы не всегда заинтересованы</w:t>
      </w:r>
      <w:r w:rsidR="00BE2BEA">
        <w:rPr>
          <w:rFonts w:ascii="Arial" w:hAnsi="Arial" w:cs="Arial"/>
          <w:sz w:val="28"/>
          <w:szCs w:val="32"/>
        </w:rPr>
        <w:t xml:space="preserve"> в распространении информации, в том числе</w:t>
      </w:r>
      <w:r w:rsidRPr="007E799A">
        <w:rPr>
          <w:rFonts w:ascii="Arial" w:hAnsi="Arial" w:cs="Arial"/>
          <w:sz w:val="28"/>
          <w:szCs w:val="32"/>
        </w:rPr>
        <w:t xml:space="preserve"> о средствах и услугах, которые предоставляются на льготной основе.</w:t>
      </w:r>
    </w:p>
    <w:p w:rsidR="00FF40D7" w:rsidRPr="007E799A" w:rsidRDefault="0037389E" w:rsidP="00FF40D7">
      <w:pPr>
        <w:spacing w:after="0" w:line="240" w:lineRule="auto"/>
        <w:ind w:firstLine="708"/>
        <w:jc w:val="both"/>
        <w:rPr>
          <w:rFonts w:ascii="Arial" w:hAnsi="Arial" w:cs="Arial"/>
          <w:sz w:val="28"/>
          <w:szCs w:val="32"/>
        </w:rPr>
      </w:pPr>
      <w:r w:rsidRPr="007E799A">
        <w:rPr>
          <w:rFonts w:ascii="Arial" w:hAnsi="Arial" w:cs="Arial"/>
          <w:sz w:val="28"/>
          <w:szCs w:val="32"/>
        </w:rPr>
        <w:t xml:space="preserve">В свете обозначенных проблем </w:t>
      </w:r>
      <w:r w:rsidR="00176642" w:rsidRPr="007E799A">
        <w:rPr>
          <w:rFonts w:ascii="Arial" w:hAnsi="Arial" w:cs="Arial"/>
          <w:sz w:val="28"/>
          <w:szCs w:val="32"/>
        </w:rPr>
        <w:t>разработанный</w:t>
      </w:r>
      <w:r w:rsidRPr="007E799A">
        <w:rPr>
          <w:rFonts w:ascii="Arial" w:hAnsi="Arial" w:cs="Arial"/>
          <w:sz w:val="28"/>
          <w:szCs w:val="32"/>
        </w:rPr>
        <w:t xml:space="preserve"> </w:t>
      </w:r>
      <w:r w:rsidR="00F2516C" w:rsidRPr="007E799A">
        <w:rPr>
          <w:rFonts w:ascii="Arial" w:hAnsi="Arial" w:cs="Arial"/>
          <w:b/>
          <w:sz w:val="28"/>
          <w:szCs w:val="28"/>
        </w:rPr>
        <w:t xml:space="preserve">проект Закона </w:t>
      </w:r>
      <w:r w:rsidR="00BE2BEA" w:rsidRPr="007E799A">
        <w:rPr>
          <w:rFonts w:ascii="Arial" w:hAnsi="Arial" w:cs="Arial"/>
          <w:b/>
          <w:sz w:val="28"/>
          <w:szCs w:val="28"/>
        </w:rPr>
        <w:t xml:space="preserve">Республики Казахстан </w:t>
      </w:r>
      <w:r w:rsidR="00F2516C" w:rsidRPr="007E799A">
        <w:rPr>
          <w:rFonts w:ascii="Arial" w:hAnsi="Arial" w:cs="Arial"/>
          <w:b/>
          <w:sz w:val="28"/>
          <w:szCs w:val="28"/>
        </w:rPr>
        <w:t>«О внесении изменений и дополнений в некоторые законодательные акты Р</w:t>
      </w:r>
      <w:r w:rsidR="001751AE" w:rsidRPr="007E799A">
        <w:rPr>
          <w:rFonts w:ascii="Arial" w:hAnsi="Arial" w:cs="Arial"/>
          <w:b/>
          <w:sz w:val="28"/>
          <w:szCs w:val="28"/>
        </w:rPr>
        <w:t>еспублики Казахстан</w:t>
      </w:r>
      <w:r w:rsidR="00F2516C" w:rsidRPr="007E799A">
        <w:rPr>
          <w:rFonts w:ascii="Arial" w:hAnsi="Arial" w:cs="Arial"/>
          <w:b/>
          <w:sz w:val="28"/>
          <w:szCs w:val="28"/>
        </w:rPr>
        <w:t xml:space="preserve"> по вопросам доступа к информации и общественного участия» </w:t>
      </w:r>
      <w:r w:rsidRPr="007E799A">
        <w:rPr>
          <w:rFonts w:ascii="Arial" w:hAnsi="Arial" w:cs="Arial"/>
          <w:sz w:val="28"/>
          <w:szCs w:val="32"/>
        </w:rPr>
        <w:t>актуален для полноценной реализации права на информацию.</w:t>
      </w:r>
      <w:r w:rsidR="005160F1" w:rsidRPr="007E799A">
        <w:rPr>
          <w:rFonts w:ascii="Arial" w:hAnsi="Arial" w:cs="Arial"/>
          <w:sz w:val="28"/>
          <w:szCs w:val="32"/>
        </w:rPr>
        <w:t xml:space="preserve"> </w:t>
      </w:r>
      <w:r w:rsidRPr="007E799A">
        <w:rPr>
          <w:rFonts w:ascii="Arial" w:hAnsi="Arial" w:cs="Arial"/>
          <w:sz w:val="28"/>
          <w:szCs w:val="32"/>
        </w:rPr>
        <w:t>Учитывая, что Социальным кодексом</w:t>
      </w:r>
      <w:r w:rsidR="001D45AF">
        <w:rPr>
          <w:rFonts w:ascii="Arial" w:hAnsi="Arial" w:cs="Arial"/>
          <w:sz w:val="28"/>
          <w:szCs w:val="32"/>
        </w:rPr>
        <w:t xml:space="preserve"> </w:t>
      </w:r>
      <w:r w:rsidR="001D45AF" w:rsidRPr="001D45AF">
        <w:rPr>
          <w:rFonts w:ascii="Arial" w:hAnsi="Arial" w:cs="Arial"/>
          <w:sz w:val="28"/>
          <w:szCs w:val="28"/>
        </w:rPr>
        <w:t>Республики Казахстан</w:t>
      </w:r>
      <w:r w:rsidRPr="007E799A">
        <w:rPr>
          <w:rFonts w:ascii="Arial" w:hAnsi="Arial" w:cs="Arial"/>
          <w:sz w:val="28"/>
          <w:szCs w:val="32"/>
        </w:rPr>
        <w:t xml:space="preserve"> не охвачены вопросы доступности информации для лиц с инвалидностью, необходимость их определения в Законе о доступе к информации не вызывает сомнений.</w:t>
      </w:r>
    </w:p>
    <w:p w:rsidR="0037389E" w:rsidRPr="007E799A" w:rsidRDefault="00573771" w:rsidP="00FF40D7">
      <w:pPr>
        <w:spacing w:after="0" w:line="240" w:lineRule="auto"/>
        <w:ind w:firstLine="708"/>
        <w:jc w:val="both"/>
        <w:rPr>
          <w:rFonts w:ascii="Arial" w:hAnsi="Arial" w:cs="Arial"/>
          <w:sz w:val="28"/>
          <w:szCs w:val="32"/>
        </w:rPr>
      </w:pPr>
      <w:r w:rsidRPr="007E799A">
        <w:rPr>
          <w:rFonts w:ascii="Arial" w:hAnsi="Arial" w:cs="Arial"/>
          <w:sz w:val="28"/>
          <w:szCs w:val="32"/>
        </w:rPr>
        <w:t>В</w:t>
      </w:r>
      <w:r w:rsidR="0037389E" w:rsidRPr="007E799A">
        <w:rPr>
          <w:rFonts w:ascii="Arial" w:hAnsi="Arial" w:cs="Arial"/>
          <w:sz w:val="28"/>
          <w:szCs w:val="32"/>
        </w:rPr>
        <w:t xml:space="preserve"> рамках </w:t>
      </w:r>
      <w:r w:rsidR="001D45AF">
        <w:rPr>
          <w:rFonts w:ascii="Arial" w:hAnsi="Arial" w:cs="Arial"/>
          <w:sz w:val="28"/>
          <w:szCs w:val="32"/>
        </w:rPr>
        <w:t xml:space="preserve">данного </w:t>
      </w:r>
      <w:r w:rsidR="001751AE" w:rsidRPr="007E799A">
        <w:rPr>
          <w:rFonts w:ascii="Arial" w:hAnsi="Arial" w:cs="Arial"/>
          <w:sz w:val="28"/>
          <w:szCs w:val="32"/>
        </w:rPr>
        <w:t>з</w:t>
      </w:r>
      <w:r w:rsidR="0037389E" w:rsidRPr="007E799A">
        <w:rPr>
          <w:rFonts w:ascii="Arial" w:hAnsi="Arial" w:cs="Arial"/>
          <w:sz w:val="28"/>
          <w:szCs w:val="32"/>
        </w:rPr>
        <w:t xml:space="preserve">аконопроекта учет интересов лиц с инвалидностью закрепляется как один из </w:t>
      </w:r>
      <w:r w:rsidR="0037389E" w:rsidRPr="007E799A">
        <w:rPr>
          <w:rFonts w:ascii="Arial" w:hAnsi="Arial" w:cs="Arial"/>
          <w:b/>
          <w:sz w:val="28"/>
          <w:szCs w:val="32"/>
        </w:rPr>
        <w:t>основных принципов</w:t>
      </w:r>
      <w:r w:rsidR="0037389E" w:rsidRPr="007E799A">
        <w:rPr>
          <w:rFonts w:ascii="Arial" w:hAnsi="Arial" w:cs="Arial"/>
          <w:sz w:val="28"/>
          <w:szCs w:val="32"/>
        </w:rPr>
        <w:t xml:space="preserve"> законодательства в области доступа к информации. </w:t>
      </w:r>
    </w:p>
    <w:p w:rsidR="0037389E" w:rsidRPr="007E799A" w:rsidRDefault="001D45AF" w:rsidP="0037389E">
      <w:pPr>
        <w:spacing w:after="0" w:line="240" w:lineRule="auto"/>
        <w:ind w:firstLine="708"/>
        <w:jc w:val="both"/>
        <w:rPr>
          <w:rFonts w:ascii="Arial" w:hAnsi="Arial" w:cs="Arial"/>
          <w:sz w:val="28"/>
          <w:szCs w:val="32"/>
        </w:rPr>
      </w:pPr>
      <w:r>
        <w:rPr>
          <w:rFonts w:ascii="Arial" w:hAnsi="Arial" w:cs="Arial"/>
          <w:sz w:val="28"/>
          <w:szCs w:val="32"/>
        </w:rPr>
        <w:t>Также</w:t>
      </w:r>
      <w:r w:rsidR="0037389E" w:rsidRPr="007E799A">
        <w:rPr>
          <w:rFonts w:ascii="Arial" w:hAnsi="Arial" w:cs="Arial"/>
          <w:sz w:val="28"/>
          <w:szCs w:val="32"/>
        </w:rPr>
        <w:t xml:space="preserve"> законопроект определяет </w:t>
      </w:r>
      <w:r w:rsidR="0037389E" w:rsidRPr="007E799A">
        <w:rPr>
          <w:rFonts w:ascii="Arial" w:hAnsi="Arial" w:cs="Arial"/>
          <w:b/>
          <w:sz w:val="28"/>
          <w:szCs w:val="32"/>
        </w:rPr>
        <w:t>способы обеспечения</w:t>
      </w:r>
      <w:r w:rsidR="0037389E" w:rsidRPr="007E799A">
        <w:rPr>
          <w:rFonts w:ascii="Arial" w:hAnsi="Arial" w:cs="Arial"/>
          <w:sz w:val="28"/>
          <w:szCs w:val="32"/>
        </w:rPr>
        <w:t xml:space="preserve"> доступа к информации людей с инвалидностью. Это выпуск литературы, в том числе издаваемой шрифтом Брайля, адаптированность интернет-ресурсов, свободный доступ к информационным стендам, размещение уполномоченными органами в открытом доступе актуальной и полной информации о мерах социальной защиты лиц с инвалидностью.</w:t>
      </w:r>
      <w:r w:rsidR="0037389E" w:rsidRPr="007E799A">
        <w:rPr>
          <w:rFonts w:ascii="Times New Roman" w:hAnsi="Times New Roman"/>
          <w:bCs/>
          <w:color w:val="000000"/>
          <w:spacing w:val="2"/>
          <w:sz w:val="24"/>
          <w:szCs w:val="28"/>
          <w:bdr w:val="none" w:sz="0" w:space="0" w:color="auto" w:frame="1"/>
        </w:rPr>
        <w:t> </w:t>
      </w:r>
    </w:p>
    <w:p w:rsidR="00FA1167" w:rsidRDefault="00A31967" w:rsidP="00FA1167">
      <w:pPr>
        <w:pStyle w:val="a9"/>
        <w:spacing w:before="0" w:beforeAutospacing="0" w:after="0" w:afterAutospacing="0"/>
        <w:ind w:firstLine="709"/>
        <w:jc w:val="both"/>
        <w:rPr>
          <w:rFonts w:ascii="Arial" w:hAnsi="Arial" w:cs="Arial"/>
          <w:sz w:val="28"/>
          <w:szCs w:val="30"/>
        </w:rPr>
      </w:pPr>
      <w:r w:rsidRPr="00A31967">
        <w:rPr>
          <w:rFonts w:ascii="Arial" w:hAnsi="Arial" w:cs="Arial"/>
          <w:sz w:val="28"/>
          <w:szCs w:val="30"/>
        </w:rPr>
        <w:t xml:space="preserve">Кроме того, в соответствии с рекомендациями Комиссии по вопросам доступа к информации, </w:t>
      </w:r>
      <w:r w:rsidR="003C32FB" w:rsidRPr="007E799A">
        <w:rPr>
          <w:rFonts w:ascii="Arial" w:hAnsi="Arial" w:cs="Arial"/>
          <w:sz w:val="28"/>
          <w:szCs w:val="30"/>
        </w:rPr>
        <w:t>Ц</w:t>
      </w:r>
      <w:r w:rsidR="00580D6D" w:rsidRPr="007E799A">
        <w:rPr>
          <w:rFonts w:ascii="Arial" w:hAnsi="Arial" w:cs="Arial"/>
          <w:sz w:val="28"/>
          <w:szCs w:val="30"/>
        </w:rPr>
        <w:t xml:space="preserve">ентром «Тіл-Қазына» </w:t>
      </w:r>
      <w:r w:rsidR="003C32FB" w:rsidRPr="007E799A">
        <w:rPr>
          <w:rFonts w:ascii="Arial" w:hAnsi="Arial" w:cs="Arial"/>
          <w:sz w:val="28"/>
          <w:szCs w:val="30"/>
        </w:rPr>
        <w:t>при Комитете по языковой политике М</w:t>
      </w:r>
      <w:r w:rsidR="00D4703F">
        <w:rPr>
          <w:rFonts w:ascii="Arial" w:hAnsi="Arial" w:cs="Arial"/>
          <w:sz w:val="28"/>
          <w:szCs w:val="30"/>
        </w:rPr>
        <w:t>инистерства науки и высшего образования Р</w:t>
      </w:r>
      <w:r w:rsidR="001D45AF">
        <w:rPr>
          <w:rFonts w:ascii="Arial" w:hAnsi="Arial" w:cs="Arial"/>
          <w:sz w:val="28"/>
          <w:szCs w:val="30"/>
        </w:rPr>
        <w:t>еспублики Казахстан</w:t>
      </w:r>
      <w:r w:rsidR="003C32FB" w:rsidRPr="007E799A">
        <w:rPr>
          <w:rFonts w:ascii="Arial" w:hAnsi="Arial" w:cs="Arial"/>
          <w:sz w:val="28"/>
          <w:szCs w:val="30"/>
        </w:rPr>
        <w:t xml:space="preserve"> </w:t>
      </w:r>
      <w:r w:rsidR="00580D6D" w:rsidRPr="007E799A">
        <w:rPr>
          <w:rFonts w:ascii="Arial" w:hAnsi="Arial" w:cs="Arial"/>
          <w:sz w:val="28"/>
          <w:szCs w:val="30"/>
        </w:rPr>
        <w:t xml:space="preserve">в рамках </w:t>
      </w:r>
      <w:r w:rsidR="003C32FB" w:rsidRPr="007E799A">
        <w:rPr>
          <w:rFonts w:ascii="Arial" w:hAnsi="Arial" w:cs="Arial"/>
          <w:sz w:val="28"/>
          <w:szCs w:val="30"/>
        </w:rPr>
        <w:t>государственного задания</w:t>
      </w:r>
      <w:r w:rsidR="003C32FB" w:rsidRPr="007E799A">
        <w:t xml:space="preserve"> </w:t>
      </w:r>
      <w:r w:rsidR="00D4703F">
        <w:rPr>
          <w:rFonts w:ascii="Arial" w:hAnsi="Arial" w:cs="Arial"/>
          <w:sz w:val="28"/>
          <w:szCs w:val="30"/>
        </w:rPr>
        <w:t xml:space="preserve">в течение </w:t>
      </w:r>
      <w:r w:rsidR="00D4703F">
        <w:rPr>
          <w:rFonts w:ascii="Arial" w:hAnsi="Arial" w:cs="Arial"/>
          <w:sz w:val="28"/>
          <w:szCs w:val="30"/>
        </w:rPr>
        <w:lastRenderedPageBreak/>
        <w:t>2023 года велась работа над</w:t>
      </w:r>
      <w:r w:rsidR="003C32FB" w:rsidRPr="007E799A">
        <w:rPr>
          <w:rFonts w:ascii="Arial" w:hAnsi="Arial" w:cs="Arial"/>
          <w:sz w:val="28"/>
          <w:szCs w:val="30"/>
        </w:rPr>
        <w:t xml:space="preserve"> </w:t>
      </w:r>
      <w:r w:rsidR="003C32FB" w:rsidRPr="007E799A">
        <w:rPr>
          <w:rFonts w:ascii="Arial" w:hAnsi="Arial" w:cs="Arial"/>
          <w:b/>
          <w:sz w:val="28"/>
          <w:szCs w:val="30"/>
        </w:rPr>
        <w:t>проект</w:t>
      </w:r>
      <w:r w:rsidR="00D4703F">
        <w:rPr>
          <w:rFonts w:ascii="Arial" w:hAnsi="Arial" w:cs="Arial"/>
          <w:b/>
          <w:sz w:val="28"/>
          <w:szCs w:val="30"/>
        </w:rPr>
        <w:t>ом</w:t>
      </w:r>
      <w:r w:rsidR="003C32FB" w:rsidRPr="007E799A">
        <w:rPr>
          <w:rFonts w:ascii="Arial" w:hAnsi="Arial" w:cs="Arial"/>
          <w:b/>
          <w:sz w:val="28"/>
          <w:szCs w:val="30"/>
        </w:rPr>
        <w:t xml:space="preserve"> синтеза звука (экранного диктора)</w:t>
      </w:r>
      <w:r>
        <w:rPr>
          <w:rFonts w:ascii="Arial" w:hAnsi="Arial" w:cs="Arial"/>
          <w:b/>
          <w:sz w:val="28"/>
          <w:szCs w:val="30"/>
        </w:rPr>
        <w:t>.</w:t>
      </w:r>
      <w:r w:rsidR="00442DE6" w:rsidRPr="007E799A">
        <w:rPr>
          <w:rFonts w:ascii="Arial" w:hAnsi="Arial" w:cs="Arial"/>
          <w:sz w:val="28"/>
          <w:szCs w:val="30"/>
        </w:rPr>
        <w:t xml:space="preserve"> </w:t>
      </w:r>
      <w:r>
        <w:rPr>
          <w:rFonts w:ascii="Arial" w:hAnsi="Arial" w:cs="Arial"/>
          <w:sz w:val="28"/>
          <w:szCs w:val="30"/>
        </w:rPr>
        <w:t>П</w:t>
      </w:r>
      <w:r w:rsidR="00442DE6" w:rsidRPr="007E799A">
        <w:rPr>
          <w:rFonts w:ascii="Arial" w:hAnsi="Arial" w:cs="Arial"/>
          <w:sz w:val="28"/>
          <w:szCs w:val="30"/>
        </w:rPr>
        <w:t xml:space="preserve">рошел </w:t>
      </w:r>
      <w:r w:rsidR="00442DE6" w:rsidRPr="007E799A">
        <w:rPr>
          <w:rFonts w:ascii="Arial" w:hAnsi="Arial" w:cs="Arial"/>
          <w:sz w:val="28"/>
          <w:szCs w:val="28"/>
        </w:rPr>
        <w:t>полное техническое тестирование в 1 квартале 2024 года</w:t>
      </w:r>
      <w:r w:rsidR="003C32FB" w:rsidRPr="007E799A">
        <w:rPr>
          <w:rFonts w:ascii="Arial" w:hAnsi="Arial" w:cs="Arial"/>
          <w:sz w:val="28"/>
          <w:szCs w:val="30"/>
        </w:rPr>
        <w:t>.</w:t>
      </w:r>
    </w:p>
    <w:p w:rsidR="00FA1167" w:rsidRDefault="003C32FB" w:rsidP="00FA1167">
      <w:pPr>
        <w:pStyle w:val="a9"/>
        <w:spacing w:before="0" w:beforeAutospacing="0" w:after="0" w:afterAutospacing="0"/>
        <w:ind w:firstLine="709"/>
        <w:jc w:val="both"/>
        <w:rPr>
          <w:rFonts w:ascii="Arial" w:hAnsi="Arial" w:cs="Arial"/>
          <w:sz w:val="28"/>
          <w:szCs w:val="28"/>
        </w:rPr>
      </w:pPr>
      <w:r w:rsidRPr="007E799A">
        <w:rPr>
          <w:rFonts w:ascii="Arial" w:hAnsi="Arial" w:cs="Arial"/>
          <w:sz w:val="28"/>
          <w:szCs w:val="28"/>
        </w:rPr>
        <w:t xml:space="preserve">Сегодня плагин синтеза звука для операционной системы </w:t>
      </w:r>
      <w:proofErr w:type="spellStart"/>
      <w:r w:rsidRPr="007E799A">
        <w:rPr>
          <w:rFonts w:ascii="Arial" w:hAnsi="Arial" w:cs="Arial"/>
          <w:sz w:val="28"/>
          <w:szCs w:val="28"/>
        </w:rPr>
        <w:t>Windows</w:t>
      </w:r>
      <w:proofErr w:type="spellEnd"/>
      <w:r w:rsidRPr="007E799A">
        <w:rPr>
          <w:rFonts w:ascii="Arial" w:hAnsi="Arial" w:cs="Arial"/>
          <w:sz w:val="28"/>
          <w:szCs w:val="28"/>
        </w:rPr>
        <w:t xml:space="preserve"> готов к внедрению на других платформах на территории страны. Мобильная версия приложения для </w:t>
      </w:r>
      <w:proofErr w:type="spellStart"/>
      <w:r w:rsidRPr="007E799A">
        <w:rPr>
          <w:rFonts w:ascii="Arial" w:hAnsi="Arial" w:cs="Arial"/>
          <w:sz w:val="28"/>
          <w:szCs w:val="28"/>
        </w:rPr>
        <w:t>Android</w:t>
      </w:r>
      <w:proofErr w:type="spellEnd"/>
      <w:r w:rsidRPr="007E799A">
        <w:rPr>
          <w:rFonts w:ascii="Arial" w:hAnsi="Arial" w:cs="Arial"/>
          <w:sz w:val="28"/>
          <w:szCs w:val="28"/>
        </w:rPr>
        <w:t xml:space="preserve"> загружена в </w:t>
      </w:r>
      <w:proofErr w:type="spellStart"/>
      <w:r w:rsidRPr="007E799A">
        <w:rPr>
          <w:rFonts w:ascii="Arial" w:hAnsi="Arial" w:cs="Arial"/>
          <w:sz w:val="28"/>
          <w:szCs w:val="28"/>
        </w:rPr>
        <w:t>Google</w:t>
      </w:r>
      <w:proofErr w:type="spellEnd"/>
      <w:r w:rsidRPr="007E799A">
        <w:rPr>
          <w:rFonts w:ascii="Arial" w:hAnsi="Arial" w:cs="Arial"/>
          <w:sz w:val="28"/>
          <w:szCs w:val="28"/>
        </w:rPr>
        <w:t xml:space="preserve"> </w:t>
      </w:r>
      <w:proofErr w:type="spellStart"/>
      <w:r w:rsidRPr="006615BF">
        <w:rPr>
          <w:rFonts w:ascii="Arial" w:hAnsi="Arial" w:cs="Arial"/>
          <w:sz w:val="28"/>
          <w:szCs w:val="28"/>
        </w:rPr>
        <w:t>Play</w:t>
      </w:r>
      <w:proofErr w:type="spellEnd"/>
      <w:r w:rsidRPr="006615BF">
        <w:rPr>
          <w:rFonts w:ascii="Arial" w:hAnsi="Arial" w:cs="Arial"/>
          <w:sz w:val="28"/>
          <w:szCs w:val="28"/>
        </w:rPr>
        <w:t xml:space="preserve"> </w:t>
      </w:r>
      <w:proofErr w:type="spellStart"/>
      <w:r w:rsidRPr="006615BF">
        <w:rPr>
          <w:rFonts w:ascii="Arial" w:hAnsi="Arial" w:cs="Arial"/>
          <w:sz w:val="28"/>
          <w:szCs w:val="28"/>
        </w:rPr>
        <w:t>Market</w:t>
      </w:r>
      <w:proofErr w:type="spellEnd"/>
      <w:r w:rsidRPr="006615BF">
        <w:rPr>
          <w:rFonts w:ascii="Arial" w:hAnsi="Arial" w:cs="Arial"/>
          <w:sz w:val="28"/>
          <w:szCs w:val="28"/>
        </w:rPr>
        <w:t xml:space="preserve">. Версия для </w:t>
      </w:r>
      <w:proofErr w:type="spellStart"/>
      <w:r w:rsidRPr="006615BF">
        <w:rPr>
          <w:rFonts w:ascii="Arial" w:hAnsi="Arial" w:cs="Arial"/>
          <w:sz w:val="28"/>
          <w:szCs w:val="28"/>
        </w:rPr>
        <w:t>iOs</w:t>
      </w:r>
      <w:proofErr w:type="spellEnd"/>
      <w:r w:rsidRPr="006615BF">
        <w:rPr>
          <w:rFonts w:ascii="Arial" w:hAnsi="Arial" w:cs="Arial"/>
          <w:sz w:val="28"/>
          <w:szCs w:val="28"/>
        </w:rPr>
        <w:t xml:space="preserve"> проходит модерацию</w:t>
      </w:r>
    </w:p>
    <w:p w:rsidR="00FA1167" w:rsidRDefault="00D4703F" w:rsidP="00FA1167">
      <w:pPr>
        <w:pStyle w:val="a9"/>
        <w:spacing w:before="0" w:beforeAutospacing="0" w:after="0" w:afterAutospacing="0"/>
        <w:ind w:firstLine="709"/>
        <w:jc w:val="both"/>
        <w:rPr>
          <w:rFonts w:ascii="Arial" w:hAnsi="Arial" w:cs="Arial"/>
          <w:sz w:val="28"/>
          <w:szCs w:val="32"/>
        </w:rPr>
      </w:pPr>
      <w:r w:rsidRPr="006615BF">
        <w:rPr>
          <w:rFonts w:ascii="Arial" w:hAnsi="Arial" w:cs="Arial"/>
          <w:sz w:val="28"/>
          <w:szCs w:val="28"/>
        </w:rPr>
        <w:t>Также</w:t>
      </w:r>
      <w:r w:rsidR="007E799A" w:rsidRPr="006615BF">
        <w:rPr>
          <w:rFonts w:ascii="Arial" w:hAnsi="Arial" w:cs="Arial"/>
          <w:sz w:val="28"/>
          <w:szCs w:val="28"/>
        </w:rPr>
        <w:t xml:space="preserve"> </w:t>
      </w:r>
      <w:r w:rsidRPr="006615BF">
        <w:rPr>
          <w:rFonts w:ascii="Arial" w:hAnsi="Arial" w:cs="Arial"/>
          <w:sz w:val="28"/>
          <w:szCs w:val="28"/>
        </w:rPr>
        <w:t xml:space="preserve">в </w:t>
      </w:r>
      <w:r w:rsidR="007E799A" w:rsidRPr="006615BF">
        <w:rPr>
          <w:rFonts w:ascii="Arial" w:hAnsi="Arial" w:cs="Arial"/>
          <w:sz w:val="28"/>
          <w:szCs w:val="28"/>
        </w:rPr>
        <w:t>2023 году</w:t>
      </w:r>
      <w:r w:rsidR="006615BF" w:rsidRPr="006615BF">
        <w:rPr>
          <w:rFonts w:ascii="Arial" w:eastAsia="Arial" w:hAnsi="Arial" w:cs="Arial"/>
          <w:sz w:val="28"/>
          <w:szCs w:val="28"/>
        </w:rPr>
        <w:t xml:space="preserve"> </w:t>
      </w:r>
      <w:r w:rsidR="006615BF" w:rsidRPr="006615BF">
        <w:rPr>
          <w:rFonts w:ascii="Arial" w:eastAsia="Arial" w:hAnsi="Arial" w:cs="Arial"/>
          <w:b/>
          <w:sz w:val="28"/>
          <w:szCs w:val="28"/>
        </w:rPr>
        <w:t>утвержден новый национальный стандарт</w:t>
      </w:r>
      <w:r w:rsidR="006615BF" w:rsidRPr="006615BF">
        <w:rPr>
          <w:rFonts w:ascii="Arial" w:eastAsia="Arial" w:hAnsi="Arial" w:cs="Arial"/>
          <w:sz w:val="28"/>
          <w:szCs w:val="28"/>
        </w:rPr>
        <w:t xml:space="preserve"> «Информационные технологии. Доступность веб - контента для лиц с инвалидностью».</w:t>
      </w:r>
      <w:r w:rsidR="006615BF">
        <w:rPr>
          <w:rFonts w:ascii="Arial" w:hAnsi="Arial" w:cs="Arial"/>
          <w:sz w:val="28"/>
          <w:szCs w:val="28"/>
        </w:rPr>
        <w:t xml:space="preserve"> </w:t>
      </w:r>
      <w:proofErr w:type="spellStart"/>
      <w:r w:rsidR="006615BF" w:rsidRPr="006615BF">
        <w:rPr>
          <w:rFonts w:ascii="Arial" w:eastAsiaTheme="minorEastAsia" w:hAnsi="Arial" w:cs="Arial"/>
          <w:sz w:val="28"/>
          <w:szCs w:val="28"/>
        </w:rPr>
        <w:t>Нац</w:t>
      </w:r>
      <w:r w:rsidR="006615BF" w:rsidRPr="006615BF">
        <w:rPr>
          <w:rFonts w:ascii="Arial" w:hAnsi="Arial" w:cs="Arial"/>
          <w:sz w:val="28"/>
          <w:szCs w:val="28"/>
        </w:rPr>
        <w:t>стандарт</w:t>
      </w:r>
      <w:proofErr w:type="spellEnd"/>
      <w:r w:rsidR="006615BF" w:rsidRPr="006615BF">
        <w:rPr>
          <w:rFonts w:ascii="Arial" w:hAnsi="Arial" w:cs="Arial"/>
          <w:sz w:val="28"/>
          <w:szCs w:val="28"/>
        </w:rPr>
        <w:t xml:space="preserve"> введен в действие с 1 января 2024 года</w:t>
      </w:r>
      <w:r w:rsidR="00817EEF">
        <w:rPr>
          <w:rFonts w:ascii="Arial" w:hAnsi="Arial" w:cs="Arial"/>
          <w:sz w:val="28"/>
          <w:szCs w:val="28"/>
        </w:rPr>
        <w:t xml:space="preserve"> и </w:t>
      </w:r>
      <w:r w:rsidR="00817EEF" w:rsidRPr="007E799A">
        <w:rPr>
          <w:rFonts w:ascii="Arial" w:hAnsi="Arial" w:cs="Arial"/>
          <w:sz w:val="28"/>
          <w:szCs w:val="32"/>
        </w:rPr>
        <w:t>учитывает широкий спектр расстройств функций организма и связанные с ними ограничения жизнедеятельности, в том числе нарушение зрения, нарушение слуха, нарушение опорно-двигательного аппарата, нарушение речи, нарушение ментальной сферы, трудности в обучении и неврологические нарушения.</w:t>
      </w:r>
    </w:p>
    <w:p w:rsidR="006615BF" w:rsidRPr="00FA1167" w:rsidRDefault="006615BF" w:rsidP="00FA1167">
      <w:pPr>
        <w:pStyle w:val="a9"/>
        <w:spacing w:before="0" w:beforeAutospacing="0" w:after="0" w:afterAutospacing="0"/>
        <w:ind w:firstLine="709"/>
        <w:jc w:val="both"/>
        <w:rPr>
          <w:rFonts w:ascii="Arial" w:hAnsi="Arial" w:cs="Arial"/>
          <w:b/>
          <w:color w:val="FF0000"/>
          <w:sz w:val="28"/>
        </w:rPr>
      </w:pPr>
      <w:r w:rsidRPr="006615BF">
        <w:rPr>
          <w:rFonts w:ascii="Arial" w:eastAsiaTheme="minorEastAsia" w:hAnsi="Arial" w:cs="Arial"/>
          <w:b/>
          <w:i/>
          <w:u w:val="single"/>
        </w:rPr>
        <w:t>Справочно:</w:t>
      </w:r>
      <w:r w:rsidRPr="006615BF">
        <w:rPr>
          <w:rFonts w:ascii="Arial" w:eastAsiaTheme="minorEastAsia" w:hAnsi="Arial" w:cs="Arial"/>
          <w:i/>
        </w:rPr>
        <w:t xml:space="preserve"> национальный стандарт СТ РК 2191-2023 «Информацион</w:t>
      </w:r>
      <w:r w:rsidR="00D2071A">
        <w:rPr>
          <w:rFonts w:ascii="Arial" w:eastAsiaTheme="minorEastAsia" w:hAnsi="Arial" w:cs="Arial"/>
          <w:i/>
        </w:rPr>
        <w:t>ные технологии. Доступность веб-</w:t>
      </w:r>
      <w:r w:rsidRPr="006615BF">
        <w:rPr>
          <w:rFonts w:ascii="Arial" w:eastAsiaTheme="minorEastAsia" w:hAnsi="Arial" w:cs="Arial"/>
          <w:i/>
        </w:rPr>
        <w:t>контента для лиц с инвалидностью» принят взамен СТ РК 2191-2012 «Информационные технологии. Доступность интернет-ресурса для людей с ограниченными возможностями».</w:t>
      </w:r>
    </w:p>
    <w:p w:rsidR="006615BF" w:rsidRPr="00817EEF" w:rsidRDefault="006615BF" w:rsidP="00FA1167">
      <w:pPr>
        <w:pBdr>
          <w:bottom w:val="single" w:sz="4" w:space="30" w:color="FFFFFF"/>
        </w:pBdr>
        <w:tabs>
          <w:tab w:val="left" w:pos="720"/>
          <w:tab w:val="left" w:pos="1134"/>
          <w:tab w:val="left" w:pos="9600"/>
        </w:tabs>
        <w:adjustRightInd w:val="0"/>
        <w:spacing w:after="0" w:line="240" w:lineRule="auto"/>
        <w:ind w:firstLine="709"/>
        <w:jc w:val="both"/>
        <w:rPr>
          <w:rFonts w:ascii="Arial" w:hAnsi="Arial" w:cs="Arial"/>
          <w:sz w:val="28"/>
          <w:szCs w:val="28"/>
        </w:rPr>
      </w:pPr>
      <w:r w:rsidRPr="006615BF">
        <w:rPr>
          <w:rFonts w:ascii="Arial" w:hAnsi="Arial" w:cs="Arial"/>
          <w:sz w:val="28"/>
          <w:szCs w:val="28"/>
        </w:rPr>
        <w:t>Нац</w:t>
      </w:r>
      <w:r w:rsidR="009F7649">
        <w:rPr>
          <w:rFonts w:ascii="Arial" w:hAnsi="Arial" w:cs="Arial"/>
          <w:sz w:val="28"/>
          <w:szCs w:val="28"/>
        </w:rPr>
        <w:t xml:space="preserve">иональный </w:t>
      </w:r>
      <w:r w:rsidRPr="006615BF">
        <w:rPr>
          <w:rFonts w:ascii="Arial" w:hAnsi="Arial" w:cs="Arial"/>
          <w:sz w:val="28"/>
          <w:szCs w:val="28"/>
        </w:rPr>
        <w:t>стандарт разработан на основе актуальной версии международного стандарта Web Content</w:t>
      </w:r>
      <w:r w:rsidR="00D2071A">
        <w:rPr>
          <w:rFonts w:ascii="Arial" w:hAnsi="Arial" w:cs="Arial"/>
          <w:sz w:val="28"/>
          <w:szCs w:val="28"/>
        </w:rPr>
        <w:t xml:space="preserve"> Accessibility Guidelines 2.2</w:t>
      </w:r>
      <w:r w:rsidR="00817EEF">
        <w:rPr>
          <w:rFonts w:ascii="Arial" w:hAnsi="Arial" w:cs="Arial"/>
          <w:sz w:val="28"/>
          <w:szCs w:val="28"/>
        </w:rPr>
        <w:t xml:space="preserve"> (</w:t>
      </w:r>
      <w:r w:rsidRPr="006615BF">
        <w:rPr>
          <w:rFonts w:ascii="Arial" w:hAnsi="Arial" w:cs="Arial"/>
          <w:i/>
          <w:sz w:val="24"/>
          <w:szCs w:val="24"/>
        </w:rPr>
        <w:t>Руководство по обеспечению доступности веб-контента, разработанное международной организацией World Wide Web Consortium</w:t>
      </w:r>
      <w:r w:rsidR="00817EEF">
        <w:rPr>
          <w:rFonts w:ascii="Arial" w:hAnsi="Arial" w:cs="Arial"/>
          <w:i/>
          <w:sz w:val="24"/>
          <w:szCs w:val="24"/>
        </w:rPr>
        <w:t>)</w:t>
      </w:r>
      <w:r w:rsidRPr="006615BF">
        <w:rPr>
          <w:rFonts w:ascii="Arial" w:hAnsi="Arial" w:cs="Arial"/>
          <w:i/>
          <w:sz w:val="24"/>
          <w:szCs w:val="24"/>
        </w:rPr>
        <w:t>.</w:t>
      </w:r>
    </w:p>
    <w:p w:rsidR="006615BF" w:rsidRPr="006615BF" w:rsidRDefault="006615BF" w:rsidP="00FA1167">
      <w:pPr>
        <w:pBdr>
          <w:bottom w:val="single" w:sz="4" w:space="30" w:color="FFFFFF"/>
        </w:pBdr>
        <w:tabs>
          <w:tab w:val="left" w:pos="720"/>
          <w:tab w:val="left" w:pos="1134"/>
          <w:tab w:val="left" w:pos="9600"/>
        </w:tabs>
        <w:adjustRightInd w:val="0"/>
        <w:spacing w:after="0" w:line="240" w:lineRule="auto"/>
        <w:ind w:firstLine="709"/>
        <w:jc w:val="both"/>
        <w:rPr>
          <w:rFonts w:ascii="Arial" w:hAnsi="Arial" w:cs="Arial"/>
          <w:sz w:val="28"/>
          <w:szCs w:val="28"/>
        </w:rPr>
      </w:pPr>
      <w:r w:rsidRPr="006615BF">
        <w:rPr>
          <w:rFonts w:ascii="Arial" w:hAnsi="Arial" w:cs="Arial"/>
          <w:sz w:val="28"/>
          <w:szCs w:val="28"/>
        </w:rPr>
        <w:t xml:space="preserve">В настоящее время приводится в соответствие </w:t>
      </w:r>
      <w:proofErr w:type="spellStart"/>
      <w:r w:rsidRPr="006615BF">
        <w:rPr>
          <w:rFonts w:ascii="Arial" w:hAnsi="Arial" w:cs="Arial"/>
          <w:sz w:val="28"/>
          <w:szCs w:val="28"/>
        </w:rPr>
        <w:t>нацстанд</w:t>
      </w:r>
      <w:r>
        <w:rPr>
          <w:rFonts w:ascii="Arial" w:hAnsi="Arial" w:cs="Arial"/>
          <w:sz w:val="28"/>
          <w:szCs w:val="28"/>
        </w:rPr>
        <w:t>арту</w:t>
      </w:r>
      <w:proofErr w:type="spellEnd"/>
      <w:r>
        <w:rPr>
          <w:rFonts w:ascii="Arial" w:hAnsi="Arial" w:cs="Arial"/>
          <w:sz w:val="28"/>
          <w:szCs w:val="28"/>
        </w:rPr>
        <w:t xml:space="preserve"> нормативно-правовая база Республики Казахстан</w:t>
      </w:r>
      <w:r w:rsidRPr="006615BF">
        <w:rPr>
          <w:rFonts w:ascii="Arial" w:hAnsi="Arial" w:cs="Arial"/>
          <w:sz w:val="28"/>
          <w:szCs w:val="28"/>
        </w:rPr>
        <w:t>, в частности пересматриваются Правила информационного наполнения интернет-ресурсов гос</w:t>
      </w:r>
      <w:r w:rsidR="00ED7572">
        <w:rPr>
          <w:rFonts w:ascii="Arial" w:hAnsi="Arial" w:cs="Arial"/>
          <w:sz w:val="28"/>
          <w:szCs w:val="28"/>
        </w:rPr>
        <w:t xml:space="preserve">ударственных </w:t>
      </w:r>
      <w:r w:rsidRPr="006615BF">
        <w:rPr>
          <w:rFonts w:ascii="Arial" w:hAnsi="Arial" w:cs="Arial"/>
          <w:sz w:val="28"/>
          <w:szCs w:val="28"/>
        </w:rPr>
        <w:t>органов.</w:t>
      </w:r>
    </w:p>
    <w:p w:rsidR="00ED7572" w:rsidRDefault="006615BF" w:rsidP="00FA1167">
      <w:pPr>
        <w:pBdr>
          <w:bottom w:val="single" w:sz="4" w:space="30" w:color="FFFFFF"/>
        </w:pBdr>
        <w:tabs>
          <w:tab w:val="left" w:pos="720"/>
          <w:tab w:val="left" w:pos="1134"/>
          <w:tab w:val="left" w:pos="9600"/>
        </w:tabs>
        <w:adjustRightInd w:val="0"/>
        <w:spacing w:after="0" w:line="240" w:lineRule="auto"/>
        <w:ind w:firstLine="709"/>
        <w:jc w:val="both"/>
        <w:rPr>
          <w:rFonts w:ascii="Arial" w:hAnsi="Arial" w:cs="Arial"/>
          <w:i/>
          <w:sz w:val="24"/>
          <w:szCs w:val="24"/>
        </w:rPr>
      </w:pPr>
      <w:r w:rsidRPr="00595FAE">
        <w:rPr>
          <w:rFonts w:ascii="Arial" w:hAnsi="Arial" w:cs="Arial"/>
          <w:b/>
          <w:i/>
          <w:sz w:val="24"/>
          <w:szCs w:val="24"/>
          <w:u w:val="single"/>
        </w:rPr>
        <w:t>Справочно:</w:t>
      </w:r>
      <w:r w:rsidRPr="006615BF">
        <w:rPr>
          <w:rFonts w:ascii="Arial" w:hAnsi="Arial" w:cs="Arial"/>
          <w:i/>
          <w:sz w:val="24"/>
          <w:szCs w:val="24"/>
        </w:rPr>
        <w:t xml:space="preserve"> МЦРИАП</w:t>
      </w:r>
      <w:r w:rsidR="00567FCD">
        <w:rPr>
          <w:rFonts w:ascii="Arial" w:hAnsi="Arial" w:cs="Arial"/>
          <w:i/>
          <w:sz w:val="24"/>
          <w:szCs w:val="24"/>
        </w:rPr>
        <w:t xml:space="preserve"> РК</w:t>
      </w:r>
      <w:r w:rsidRPr="006615BF">
        <w:rPr>
          <w:rFonts w:ascii="Arial" w:hAnsi="Arial" w:cs="Arial"/>
          <w:i/>
          <w:sz w:val="24"/>
          <w:szCs w:val="24"/>
        </w:rPr>
        <w:t xml:space="preserve"> вносятся изменения в приказ Министра цифрового развития, инноваций и аэрокосмической промышленности Республики Казахстан о</w:t>
      </w:r>
      <w:r w:rsidR="00ED7572">
        <w:rPr>
          <w:rFonts w:ascii="Arial" w:hAnsi="Arial" w:cs="Arial"/>
          <w:i/>
          <w:sz w:val="24"/>
          <w:szCs w:val="24"/>
        </w:rPr>
        <w:t>т 2 апреля 2021 года № 114/НҚ</w:t>
      </w:r>
      <w:r w:rsidRPr="006615BF">
        <w:rPr>
          <w:rFonts w:ascii="Arial" w:hAnsi="Arial" w:cs="Arial"/>
          <w:i/>
          <w:sz w:val="24"/>
          <w:szCs w:val="24"/>
        </w:rPr>
        <w:t xml:space="preserve">. </w:t>
      </w:r>
    </w:p>
    <w:p w:rsidR="00ED7572" w:rsidRDefault="00B31C0A" w:rsidP="00FA1167">
      <w:pPr>
        <w:pBdr>
          <w:bottom w:val="single" w:sz="4" w:space="30" w:color="FFFFFF"/>
        </w:pBdr>
        <w:tabs>
          <w:tab w:val="left" w:pos="720"/>
          <w:tab w:val="left" w:pos="1134"/>
          <w:tab w:val="left" w:pos="9600"/>
        </w:tabs>
        <w:adjustRightInd w:val="0"/>
        <w:spacing w:after="0" w:line="240" w:lineRule="auto"/>
        <w:ind w:firstLine="709"/>
        <w:jc w:val="both"/>
        <w:rPr>
          <w:rFonts w:ascii="Arial" w:hAnsi="Arial" w:cs="Arial"/>
          <w:i/>
          <w:sz w:val="24"/>
          <w:szCs w:val="24"/>
        </w:rPr>
      </w:pPr>
      <w:r>
        <w:rPr>
          <w:rFonts w:ascii="Arial" w:hAnsi="Arial" w:cs="Arial"/>
          <w:sz w:val="28"/>
          <w:szCs w:val="32"/>
        </w:rPr>
        <w:t>Вместе с тем</w:t>
      </w:r>
      <w:r w:rsidR="00311499">
        <w:rPr>
          <w:rFonts w:ascii="Arial" w:hAnsi="Arial" w:cs="Arial"/>
          <w:sz w:val="28"/>
          <w:szCs w:val="32"/>
        </w:rPr>
        <w:t>,</w:t>
      </w:r>
      <w:r w:rsidR="00311499" w:rsidRPr="007E799A">
        <w:rPr>
          <w:rFonts w:ascii="Arial" w:hAnsi="Arial" w:cs="Arial"/>
          <w:sz w:val="28"/>
          <w:szCs w:val="32"/>
        </w:rPr>
        <w:t xml:space="preserve"> прорабатываются</w:t>
      </w:r>
      <w:r w:rsidR="00311499">
        <w:rPr>
          <w:rFonts w:ascii="Arial" w:hAnsi="Arial" w:cs="Arial"/>
          <w:sz w:val="28"/>
          <w:szCs w:val="32"/>
        </w:rPr>
        <w:t xml:space="preserve"> альтернативные способы </w:t>
      </w:r>
      <w:r w:rsidR="006F2067">
        <w:rPr>
          <w:rFonts w:ascii="Arial" w:hAnsi="Arial" w:cs="Arial"/>
          <w:sz w:val="28"/>
          <w:szCs w:val="32"/>
        </w:rPr>
        <w:t xml:space="preserve">обеспечения </w:t>
      </w:r>
      <w:r w:rsidR="00311499">
        <w:rPr>
          <w:rFonts w:ascii="Arial" w:hAnsi="Arial" w:cs="Arial"/>
          <w:sz w:val="28"/>
          <w:szCs w:val="32"/>
        </w:rPr>
        <w:t xml:space="preserve">доступа к </w:t>
      </w:r>
      <w:r w:rsidR="00311499" w:rsidRPr="006F2067">
        <w:rPr>
          <w:rFonts w:ascii="Arial" w:hAnsi="Arial" w:cs="Arial"/>
          <w:sz w:val="28"/>
          <w:szCs w:val="32"/>
        </w:rPr>
        <w:t>информации лицам с инвалидностью с учетом стремительно развивающихся информационных и коммуникационных технологий.</w:t>
      </w:r>
    </w:p>
    <w:p w:rsidR="00FA688D" w:rsidRDefault="00311499" w:rsidP="00FA688D">
      <w:pPr>
        <w:pBdr>
          <w:bottom w:val="single" w:sz="4" w:space="30" w:color="FFFFFF"/>
        </w:pBdr>
        <w:tabs>
          <w:tab w:val="left" w:pos="720"/>
          <w:tab w:val="left" w:pos="1134"/>
          <w:tab w:val="left" w:pos="9600"/>
        </w:tabs>
        <w:adjustRightInd w:val="0"/>
        <w:spacing w:after="0" w:line="240" w:lineRule="auto"/>
        <w:ind w:firstLine="709"/>
        <w:jc w:val="both"/>
        <w:rPr>
          <w:rFonts w:ascii="Arial" w:hAnsi="Arial" w:cs="Arial"/>
          <w:i/>
          <w:sz w:val="24"/>
          <w:szCs w:val="24"/>
        </w:rPr>
      </w:pPr>
      <w:r w:rsidRPr="006F2067">
        <w:rPr>
          <w:rFonts w:ascii="Arial" w:hAnsi="Arial" w:cs="Arial"/>
          <w:sz w:val="28"/>
          <w:szCs w:val="32"/>
        </w:rPr>
        <w:t xml:space="preserve">Наряду с беспрепятственным доступом к информации, необходимо обеспечить </w:t>
      </w:r>
      <w:r w:rsidRPr="006F2067">
        <w:rPr>
          <w:rFonts w:ascii="Arial" w:hAnsi="Arial" w:cs="Arial"/>
          <w:b/>
          <w:sz w:val="28"/>
          <w:szCs w:val="32"/>
        </w:rPr>
        <w:t>полное и эффективное участие</w:t>
      </w:r>
      <w:r w:rsidRPr="006F2067">
        <w:rPr>
          <w:rFonts w:ascii="Arial" w:hAnsi="Arial" w:cs="Arial"/>
          <w:sz w:val="28"/>
          <w:szCs w:val="32"/>
        </w:rPr>
        <w:t xml:space="preserve"> лиц с инвалидностью в</w:t>
      </w:r>
      <w:r w:rsidRPr="007E799A">
        <w:rPr>
          <w:rFonts w:ascii="Arial" w:hAnsi="Arial" w:cs="Arial"/>
          <w:sz w:val="28"/>
          <w:szCs w:val="32"/>
        </w:rPr>
        <w:t xml:space="preserve"> жизни общества наравне с другими.</w:t>
      </w:r>
      <w:r w:rsidR="00FA688D">
        <w:rPr>
          <w:rFonts w:ascii="Arial" w:hAnsi="Arial" w:cs="Arial"/>
          <w:i/>
          <w:sz w:val="24"/>
          <w:szCs w:val="24"/>
        </w:rPr>
        <w:t xml:space="preserve"> </w:t>
      </w:r>
      <w:r w:rsidRPr="007E799A">
        <w:rPr>
          <w:rFonts w:ascii="Arial" w:hAnsi="Arial" w:cs="Arial"/>
          <w:sz w:val="28"/>
          <w:szCs w:val="32"/>
        </w:rPr>
        <w:t>Участие НПО, представляющих интересы лиц с инвалидностью, в разработке и обсуждении принимаемых государственных решений не должно быть формальностью. Мнения и предложения граждан должны учитываться в условиях построения инклюзивного общества.</w:t>
      </w:r>
    </w:p>
    <w:p w:rsidR="00753BC2" w:rsidRPr="00ED7572" w:rsidRDefault="009E6A28" w:rsidP="00FA688D">
      <w:pPr>
        <w:pBdr>
          <w:bottom w:val="single" w:sz="4" w:space="30" w:color="FFFFFF"/>
        </w:pBdr>
        <w:tabs>
          <w:tab w:val="left" w:pos="720"/>
          <w:tab w:val="left" w:pos="1134"/>
          <w:tab w:val="left" w:pos="9600"/>
        </w:tabs>
        <w:adjustRightInd w:val="0"/>
        <w:spacing w:after="0" w:line="240" w:lineRule="auto"/>
        <w:ind w:firstLine="709"/>
        <w:jc w:val="both"/>
        <w:rPr>
          <w:rFonts w:ascii="Arial" w:hAnsi="Arial" w:cs="Arial"/>
          <w:i/>
          <w:sz w:val="24"/>
          <w:szCs w:val="24"/>
        </w:rPr>
      </w:pPr>
      <w:r w:rsidRPr="007E799A">
        <w:rPr>
          <w:rFonts w:ascii="Arial" w:hAnsi="Arial" w:cs="Arial"/>
          <w:sz w:val="28"/>
          <w:szCs w:val="28"/>
        </w:rPr>
        <w:t>Данные меры</w:t>
      </w:r>
      <w:r w:rsidR="00753BC2" w:rsidRPr="007E799A">
        <w:rPr>
          <w:rFonts w:ascii="Arial" w:hAnsi="Arial" w:cs="Arial"/>
          <w:sz w:val="28"/>
          <w:szCs w:val="28"/>
        </w:rPr>
        <w:t xml:space="preserve"> позвол</w:t>
      </w:r>
      <w:r w:rsidRPr="007E799A">
        <w:rPr>
          <w:rFonts w:ascii="Arial" w:hAnsi="Arial" w:cs="Arial"/>
          <w:sz w:val="28"/>
          <w:szCs w:val="28"/>
        </w:rPr>
        <w:t>я</w:t>
      </w:r>
      <w:r w:rsidR="00753BC2" w:rsidRPr="007E799A">
        <w:rPr>
          <w:rFonts w:ascii="Arial" w:hAnsi="Arial" w:cs="Arial"/>
          <w:sz w:val="28"/>
          <w:szCs w:val="28"/>
        </w:rPr>
        <w:t>т соблюсти Казахстану, как г</w:t>
      </w:r>
      <w:r w:rsidR="00753BC2" w:rsidRPr="007E799A">
        <w:rPr>
          <w:rFonts w:ascii="Arial" w:hAnsi="Arial" w:cs="Arial"/>
          <w:bCs/>
          <w:sz w:val="28"/>
          <w:szCs w:val="28"/>
        </w:rPr>
        <w:t xml:space="preserve">осударству-участнику, </w:t>
      </w:r>
      <w:r w:rsidR="00753BC2" w:rsidRPr="007E799A">
        <w:rPr>
          <w:rFonts w:ascii="Arial" w:hAnsi="Arial" w:cs="Arial"/>
          <w:sz w:val="28"/>
          <w:szCs w:val="28"/>
        </w:rPr>
        <w:t xml:space="preserve">Конвенцию о правах инвалидов и создать необходимые условия для обеспечения доступа лиц с инвалидностью к информации, </w:t>
      </w:r>
      <w:r w:rsidR="00753BC2" w:rsidRPr="007E799A">
        <w:rPr>
          <w:rFonts w:ascii="Arial" w:hAnsi="Arial" w:cs="Arial"/>
          <w:bCs/>
          <w:sz w:val="28"/>
          <w:szCs w:val="28"/>
        </w:rPr>
        <w:t xml:space="preserve">предназначенной для широкой публики, в доступных форматах и с </w:t>
      </w:r>
      <w:r w:rsidR="00753BC2" w:rsidRPr="007E799A">
        <w:rPr>
          <w:rFonts w:ascii="Arial" w:hAnsi="Arial" w:cs="Arial"/>
          <w:bCs/>
          <w:sz w:val="28"/>
          <w:szCs w:val="28"/>
        </w:rPr>
        <w:lastRenderedPageBreak/>
        <w:t>использованием технологий, учитывающих разные формы инвалидности.</w:t>
      </w:r>
    </w:p>
    <w:p w:rsidR="00CF458F" w:rsidRPr="007E799A" w:rsidRDefault="00CF458F" w:rsidP="00366793">
      <w:pPr>
        <w:spacing w:after="120" w:line="240" w:lineRule="auto"/>
        <w:jc w:val="both"/>
        <w:rPr>
          <w:rFonts w:ascii="Arial" w:hAnsi="Arial" w:cs="Arial"/>
          <w:b/>
          <w:sz w:val="28"/>
          <w:szCs w:val="28"/>
          <w:highlight w:val="yellow"/>
        </w:rPr>
      </w:pPr>
    </w:p>
    <w:p w:rsidR="000506E8" w:rsidRPr="007E799A" w:rsidRDefault="000506E8" w:rsidP="00366793">
      <w:pPr>
        <w:spacing w:after="120" w:line="240" w:lineRule="auto"/>
        <w:jc w:val="both"/>
        <w:rPr>
          <w:rFonts w:ascii="Arial" w:hAnsi="Arial" w:cs="Arial"/>
          <w:b/>
          <w:sz w:val="28"/>
          <w:szCs w:val="28"/>
          <w:highlight w:val="yellow"/>
        </w:rPr>
      </w:pPr>
    </w:p>
    <w:p w:rsidR="00CF458F" w:rsidRPr="007E799A" w:rsidRDefault="00CF458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Pr="007E799A" w:rsidRDefault="00620AFF" w:rsidP="00366793">
      <w:pPr>
        <w:spacing w:after="120" w:line="240" w:lineRule="auto"/>
        <w:jc w:val="both"/>
        <w:rPr>
          <w:rFonts w:ascii="Arial" w:hAnsi="Arial" w:cs="Arial"/>
          <w:b/>
          <w:sz w:val="28"/>
          <w:szCs w:val="28"/>
          <w:highlight w:val="yellow"/>
        </w:rPr>
      </w:pPr>
    </w:p>
    <w:p w:rsidR="00620AFF" w:rsidRDefault="00620AFF" w:rsidP="00366793">
      <w:pPr>
        <w:spacing w:after="120" w:line="240" w:lineRule="auto"/>
        <w:jc w:val="both"/>
        <w:rPr>
          <w:rFonts w:ascii="Arial" w:hAnsi="Arial" w:cs="Arial"/>
          <w:b/>
          <w:sz w:val="28"/>
          <w:szCs w:val="28"/>
          <w:highlight w:val="yellow"/>
        </w:rPr>
      </w:pPr>
    </w:p>
    <w:p w:rsidR="002E1BD2" w:rsidRDefault="002E1BD2" w:rsidP="00366793">
      <w:pPr>
        <w:spacing w:after="120" w:line="240" w:lineRule="auto"/>
        <w:jc w:val="both"/>
        <w:rPr>
          <w:rFonts w:ascii="Arial" w:hAnsi="Arial" w:cs="Arial"/>
          <w:b/>
          <w:sz w:val="28"/>
          <w:szCs w:val="28"/>
          <w:highlight w:val="yellow"/>
        </w:rPr>
      </w:pPr>
    </w:p>
    <w:p w:rsidR="002E1BD2" w:rsidRDefault="002E1BD2" w:rsidP="00366793">
      <w:pPr>
        <w:spacing w:after="120" w:line="240" w:lineRule="auto"/>
        <w:jc w:val="both"/>
        <w:rPr>
          <w:rFonts w:ascii="Arial" w:hAnsi="Arial" w:cs="Arial"/>
          <w:b/>
          <w:sz w:val="28"/>
          <w:szCs w:val="28"/>
          <w:highlight w:val="yellow"/>
        </w:rPr>
      </w:pPr>
    </w:p>
    <w:p w:rsidR="002E1BD2" w:rsidRPr="007E799A" w:rsidRDefault="002E1BD2" w:rsidP="00366793">
      <w:pPr>
        <w:spacing w:after="120" w:line="240" w:lineRule="auto"/>
        <w:jc w:val="both"/>
        <w:rPr>
          <w:rFonts w:ascii="Arial" w:hAnsi="Arial" w:cs="Arial"/>
          <w:b/>
          <w:sz w:val="28"/>
          <w:szCs w:val="28"/>
          <w:highlight w:val="yellow"/>
        </w:rPr>
      </w:pPr>
    </w:p>
    <w:p w:rsidR="00620AFF" w:rsidRDefault="00620AFF" w:rsidP="00366793">
      <w:pPr>
        <w:spacing w:after="120" w:line="240" w:lineRule="auto"/>
        <w:jc w:val="both"/>
        <w:rPr>
          <w:rFonts w:ascii="Arial" w:hAnsi="Arial" w:cs="Arial"/>
          <w:b/>
          <w:sz w:val="28"/>
          <w:szCs w:val="28"/>
          <w:highlight w:val="yellow"/>
        </w:rPr>
      </w:pPr>
    </w:p>
    <w:p w:rsidR="00C21A72" w:rsidRDefault="00C21A72" w:rsidP="00366793">
      <w:pPr>
        <w:spacing w:after="120" w:line="240" w:lineRule="auto"/>
        <w:jc w:val="both"/>
        <w:rPr>
          <w:rFonts w:ascii="Arial" w:hAnsi="Arial" w:cs="Arial"/>
          <w:b/>
          <w:sz w:val="28"/>
          <w:szCs w:val="28"/>
          <w:highlight w:val="yellow"/>
        </w:rPr>
      </w:pPr>
    </w:p>
    <w:p w:rsidR="00C21A72" w:rsidRDefault="00C21A72" w:rsidP="00366793">
      <w:pPr>
        <w:spacing w:after="120" w:line="240" w:lineRule="auto"/>
        <w:jc w:val="both"/>
        <w:rPr>
          <w:rFonts w:ascii="Arial" w:hAnsi="Arial" w:cs="Arial"/>
          <w:b/>
          <w:sz w:val="28"/>
          <w:szCs w:val="28"/>
          <w:highlight w:val="yellow"/>
        </w:rPr>
      </w:pPr>
    </w:p>
    <w:p w:rsidR="00C21A72" w:rsidRDefault="00C21A72" w:rsidP="00366793">
      <w:pPr>
        <w:spacing w:after="120" w:line="240" w:lineRule="auto"/>
        <w:jc w:val="both"/>
        <w:rPr>
          <w:rFonts w:ascii="Arial" w:hAnsi="Arial" w:cs="Arial"/>
          <w:b/>
          <w:sz w:val="28"/>
          <w:szCs w:val="28"/>
          <w:highlight w:val="yellow"/>
        </w:rPr>
      </w:pPr>
    </w:p>
    <w:p w:rsidR="00C21A72" w:rsidRDefault="00C21A72" w:rsidP="00366793">
      <w:pPr>
        <w:spacing w:after="120" w:line="240" w:lineRule="auto"/>
        <w:jc w:val="both"/>
        <w:rPr>
          <w:rFonts w:ascii="Arial" w:hAnsi="Arial" w:cs="Arial"/>
          <w:b/>
          <w:sz w:val="28"/>
          <w:szCs w:val="28"/>
          <w:highlight w:val="yellow"/>
        </w:rPr>
      </w:pPr>
    </w:p>
    <w:p w:rsidR="00C21A72" w:rsidRDefault="00C21A72" w:rsidP="00366793">
      <w:pPr>
        <w:spacing w:after="120" w:line="240" w:lineRule="auto"/>
        <w:jc w:val="both"/>
        <w:rPr>
          <w:rFonts w:ascii="Arial" w:hAnsi="Arial" w:cs="Arial"/>
          <w:b/>
          <w:sz w:val="28"/>
          <w:szCs w:val="28"/>
          <w:highlight w:val="yellow"/>
        </w:rPr>
      </w:pPr>
    </w:p>
    <w:p w:rsidR="00C21A72" w:rsidRDefault="00C21A72" w:rsidP="00366793">
      <w:pPr>
        <w:spacing w:after="120" w:line="240" w:lineRule="auto"/>
        <w:jc w:val="both"/>
        <w:rPr>
          <w:rFonts w:ascii="Arial" w:hAnsi="Arial" w:cs="Arial"/>
          <w:b/>
          <w:sz w:val="28"/>
          <w:szCs w:val="28"/>
          <w:highlight w:val="yellow"/>
        </w:rPr>
      </w:pPr>
    </w:p>
    <w:p w:rsidR="00C21A72" w:rsidRPr="007E799A" w:rsidRDefault="00C21A72" w:rsidP="00366793">
      <w:pPr>
        <w:spacing w:after="120" w:line="240" w:lineRule="auto"/>
        <w:jc w:val="both"/>
        <w:rPr>
          <w:rFonts w:ascii="Arial" w:hAnsi="Arial" w:cs="Arial"/>
          <w:b/>
          <w:sz w:val="28"/>
          <w:szCs w:val="28"/>
          <w:highlight w:val="yellow"/>
        </w:rPr>
      </w:pPr>
    </w:p>
    <w:p w:rsidR="00620AFF" w:rsidRDefault="00620AFF" w:rsidP="00366793">
      <w:pPr>
        <w:spacing w:after="120" w:line="240" w:lineRule="auto"/>
        <w:jc w:val="both"/>
        <w:rPr>
          <w:rFonts w:ascii="Arial" w:hAnsi="Arial" w:cs="Arial"/>
          <w:b/>
          <w:sz w:val="28"/>
          <w:szCs w:val="28"/>
          <w:highlight w:val="yellow"/>
        </w:rPr>
      </w:pPr>
    </w:p>
    <w:p w:rsidR="00F953D4" w:rsidRDefault="00F953D4" w:rsidP="00366793">
      <w:pPr>
        <w:spacing w:after="120" w:line="240" w:lineRule="auto"/>
        <w:jc w:val="both"/>
        <w:rPr>
          <w:rFonts w:ascii="Arial" w:hAnsi="Arial" w:cs="Arial"/>
          <w:b/>
          <w:sz w:val="28"/>
          <w:szCs w:val="28"/>
          <w:highlight w:val="yellow"/>
        </w:rPr>
      </w:pPr>
    </w:p>
    <w:p w:rsidR="00F953D4" w:rsidRDefault="00F953D4" w:rsidP="00366793">
      <w:pPr>
        <w:spacing w:after="120" w:line="240" w:lineRule="auto"/>
        <w:jc w:val="both"/>
        <w:rPr>
          <w:rFonts w:ascii="Arial" w:hAnsi="Arial" w:cs="Arial"/>
          <w:b/>
          <w:sz w:val="28"/>
          <w:szCs w:val="28"/>
          <w:highlight w:val="yellow"/>
        </w:rPr>
      </w:pPr>
    </w:p>
    <w:p w:rsidR="00F953D4" w:rsidRDefault="00F953D4" w:rsidP="00366793">
      <w:pPr>
        <w:spacing w:after="120" w:line="240" w:lineRule="auto"/>
        <w:jc w:val="both"/>
        <w:rPr>
          <w:rFonts w:ascii="Arial" w:hAnsi="Arial" w:cs="Arial"/>
          <w:b/>
          <w:sz w:val="28"/>
          <w:szCs w:val="28"/>
          <w:highlight w:val="yellow"/>
        </w:rPr>
      </w:pPr>
    </w:p>
    <w:p w:rsidR="00F953D4" w:rsidRPr="007E799A" w:rsidRDefault="00F953D4" w:rsidP="00366793">
      <w:pPr>
        <w:spacing w:after="120" w:line="240" w:lineRule="auto"/>
        <w:jc w:val="both"/>
        <w:rPr>
          <w:rFonts w:ascii="Arial" w:hAnsi="Arial" w:cs="Arial"/>
          <w:b/>
          <w:sz w:val="28"/>
          <w:szCs w:val="28"/>
          <w:highlight w:val="yellow"/>
        </w:rPr>
      </w:pPr>
    </w:p>
    <w:p w:rsidR="00CF458F" w:rsidRPr="007E799A" w:rsidRDefault="00CF458F" w:rsidP="00CF458F">
      <w:pPr>
        <w:spacing w:after="0" w:line="240" w:lineRule="auto"/>
        <w:jc w:val="center"/>
        <w:rPr>
          <w:rFonts w:ascii="Arial" w:hAnsi="Arial" w:cs="Arial"/>
          <w:b/>
          <w:sz w:val="28"/>
          <w:szCs w:val="28"/>
        </w:rPr>
      </w:pPr>
      <w:r w:rsidRPr="007E799A">
        <w:rPr>
          <w:rFonts w:ascii="Arial" w:hAnsi="Arial" w:cs="Arial"/>
          <w:b/>
          <w:sz w:val="28"/>
          <w:szCs w:val="28"/>
        </w:rPr>
        <w:lastRenderedPageBreak/>
        <w:t>ВЫВОДЫ И РЕКОМЕНДАЦИИ</w:t>
      </w:r>
    </w:p>
    <w:p w:rsidR="00CF458F" w:rsidRPr="007E799A" w:rsidRDefault="00CF458F" w:rsidP="00CF458F">
      <w:pPr>
        <w:spacing w:after="0" w:line="240" w:lineRule="auto"/>
        <w:jc w:val="both"/>
        <w:rPr>
          <w:rFonts w:ascii="Arial" w:hAnsi="Arial" w:cs="Arial"/>
          <w:b/>
          <w:sz w:val="28"/>
          <w:szCs w:val="28"/>
        </w:rPr>
      </w:pPr>
    </w:p>
    <w:p w:rsidR="00CF458F" w:rsidRPr="007E799A" w:rsidRDefault="00324A7C" w:rsidP="00CF458F">
      <w:pPr>
        <w:spacing w:after="0" w:line="240" w:lineRule="auto"/>
        <w:jc w:val="both"/>
        <w:rPr>
          <w:rFonts w:ascii="Arial" w:hAnsi="Arial" w:cs="Arial"/>
          <w:sz w:val="28"/>
          <w:szCs w:val="28"/>
        </w:rPr>
      </w:pPr>
      <w:r w:rsidRPr="007E799A">
        <w:rPr>
          <w:rFonts w:ascii="Arial" w:hAnsi="Arial" w:cs="Arial"/>
          <w:sz w:val="28"/>
          <w:szCs w:val="28"/>
        </w:rPr>
        <w:tab/>
      </w:r>
      <w:r w:rsidR="00620AFF" w:rsidRPr="007E799A">
        <w:rPr>
          <w:rFonts w:ascii="Arial" w:hAnsi="Arial" w:cs="Arial"/>
          <w:sz w:val="28"/>
          <w:szCs w:val="28"/>
        </w:rPr>
        <w:t>Р</w:t>
      </w:r>
      <w:r w:rsidRPr="007E799A">
        <w:rPr>
          <w:rFonts w:ascii="Arial" w:hAnsi="Arial" w:cs="Arial"/>
          <w:sz w:val="28"/>
          <w:szCs w:val="28"/>
        </w:rPr>
        <w:t>еализуемые госуд</w:t>
      </w:r>
      <w:r w:rsidR="00620AFF" w:rsidRPr="007E799A">
        <w:rPr>
          <w:rFonts w:ascii="Arial" w:hAnsi="Arial" w:cs="Arial"/>
          <w:sz w:val="28"/>
          <w:szCs w:val="28"/>
        </w:rPr>
        <w:t xml:space="preserve">арственными органами </w:t>
      </w:r>
      <w:r w:rsidR="00C21A72">
        <w:rPr>
          <w:rFonts w:ascii="Arial" w:hAnsi="Arial" w:cs="Arial"/>
          <w:sz w:val="28"/>
          <w:szCs w:val="28"/>
        </w:rPr>
        <w:t>программы, проекты</w:t>
      </w:r>
      <w:r w:rsidR="00684F29" w:rsidRPr="007E799A">
        <w:rPr>
          <w:rFonts w:ascii="Arial" w:hAnsi="Arial" w:cs="Arial"/>
          <w:sz w:val="28"/>
          <w:szCs w:val="28"/>
        </w:rPr>
        <w:t xml:space="preserve"> и </w:t>
      </w:r>
      <w:r w:rsidR="00620AFF" w:rsidRPr="007E799A">
        <w:rPr>
          <w:rFonts w:ascii="Arial" w:hAnsi="Arial" w:cs="Arial"/>
          <w:sz w:val="28"/>
          <w:szCs w:val="28"/>
        </w:rPr>
        <w:t>инициативы</w:t>
      </w:r>
      <w:r w:rsidRPr="007E799A">
        <w:rPr>
          <w:rFonts w:ascii="Arial" w:hAnsi="Arial" w:cs="Arial"/>
          <w:sz w:val="28"/>
          <w:szCs w:val="28"/>
        </w:rPr>
        <w:t xml:space="preserve"> предполагают вовлечение общественности в процесс принятия государственных решений, что повышает спрос граждан на доступ к информации.</w:t>
      </w:r>
    </w:p>
    <w:p w:rsidR="00324A7C" w:rsidRPr="007E799A" w:rsidRDefault="00324A7C" w:rsidP="00CF458F">
      <w:pPr>
        <w:spacing w:after="0" w:line="240" w:lineRule="auto"/>
        <w:jc w:val="both"/>
        <w:rPr>
          <w:rFonts w:ascii="Arial" w:hAnsi="Arial" w:cs="Arial"/>
          <w:sz w:val="28"/>
          <w:szCs w:val="28"/>
        </w:rPr>
      </w:pPr>
      <w:r w:rsidRPr="007E799A">
        <w:rPr>
          <w:rFonts w:ascii="Arial" w:hAnsi="Arial" w:cs="Arial"/>
          <w:sz w:val="28"/>
          <w:szCs w:val="28"/>
        </w:rPr>
        <w:tab/>
      </w:r>
      <w:r w:rsidR="00A77559" w:rsidRPr="007E799A">
        <w:rPr>
          <w:rFonts w:ascii="Arial" w:hAnsi="Arial" w:cs="Arial"/>
          <w:sz w:val="28"/>
          <w:szCs w:val="28"/>
        </w:rPr>
        <w:t xml:space="preserve">Информационная открытость </w:t>
      </w:r>
      <w:r w:rsidR="00924B38" w:rsidRPr="007E799A">
        <w:rPr>
          <w:rFonts w:ascii="Arial" w:hAnsi="Arial" w:cs="Arial"/>
          <w:sz w:val="28"/>
          <w:szCs w:val="28"/>
        </w:rPr>
        <w:t xml:space="preserve">становится ключевым фактором развития, мерилом качества взаимодействия государства и общества, а также </w:t>
      </w:r>
      <w:r w:rsidR="00966551" w:rsidRPr="007E799A">
        <w:rPr>
          <w:rFonts w:ascii="Arial" w:hAnsi="Arial" w:cs="Arial"/>
          <w:sz w:val="28"/>
          <w:szCs w:val="28"/>
        </w:rPr>
        <w:t xml:space="preserve">инструментом практической реализации принципа </w:t>
      </w:r>
      <w:r w:rsidR="00924B38" w:rsidRPr="007E799A">
        <w:rPr>
          <w:rFonts w:ascii="Arial" w:hAnsi="Arial" w:cs="Arial"/>
          <w:sz w:val="28"/>
          <w:szCs w:val="28"/>
        </w:rPr>
        <w:t>«</w:t>
      </w:r>
      <w:r w:rsidR="001E1F1F" w:rsidRPr="007E799A">
        <w:rPr>
          <w:rFonts w:ascii="Arial" w:hAnsi="Arial" w:cs="Arial"/>
          <w:sz w:val="28"/>
          <w:szCs w:val="28"/>
        </w:rPr>
        <w:t>С</w:t>
      </w:r>
      <w:r w:rsidR="00966551" w:rsidRPr="007E799A">
        <w:rPr>
          <w:rFonts w:ascii="Arial" w:hAnsi="Arial" w:cs="Arial"/>
          <w:sz w:val="28"/>
          <w:szCs w:val="28"/>
        </w:rPr>
        <w:t>лышащего государства</w:t>
      </w:r>
      <w:r w:rsidR="00924B38" w:rsidRPr="007E799A">
        <w:rPr>
          <w:rFonts w:ascii="Arial" w:hAnsi="Arial" w:cs="Arial"/>
          <w:sz w:val="28"/>
          <w:szCs w:val="28"/>
        </w:rPr>
        <w:t>»</w:t>
      </w:r>
      <w:r w:rsidR="00FE23E9" w:rsidRPr="007E799A">
        <w:rPr>
          <w:rFonts w:ascii="Arial" w:hAnsi="Arial" w:cs="Arial"/>
          <w:sz w:val="28"/>
          <w:szCs w:val="28"/>
        </w:rPr>
        <w:t>.</w:t>
      </w:r>
    </w:p>
    <w:p w:rsidR="009662C6" w:rsidRPr="007E799A" w:rsidRDefault="009662C6" w:rsidP="00CF458F">
      <w:pPr>
        <w:spacing w:after="0" w:line="240" w:lineRule="auto"/>
        <w:jc w:val="both"/>
        <w:rPr>
          <w:rFonts w:ascii="Arial" w:hAnsi="Arial" w:cs="Arial"/>
          <w:sz w:val="28"/>
          <w:szCs w:val="28"/>
        </w:rPr>
      </w:pPr>
      <w:r w:rsidRPr="007E799A">
        <w:rPr>
          <w:rFonts w:ascii="Arial" w:hAnsi="Arial" w:cs="Arial"/>
          <w:sz w:val="28"/>
          <w:szCs w:val="28"/>
        </w:rPr>
        <w:tab/>
        <w:t xml:space="preserve">Требования, предъявляемые </w:t>
      </w:r>
      <w:r w:rsidR="00CF69A3" w:rsidRPr="007E799A">
        <w:rPr>
          <w:rFonts w:ascii="Arial" w:hAnsi="Arial" w:cs="Arial"/>
          <w:sz w:val="28"/>
          <w:szCs w:val="28"/>
        </w:rPr>
        <w:t>населением</w:t>
      </w:r>
      <w:r w:rsidRPr="007E799A">
        <w:rPr>
          <w:rFonts w:ascii="Arial" w:hAnsi="Arial" w:cs="Arial"/>
          <w:sz w:val="28"/>
          <w:szCs w:val="28"/>
        </w:rPr>
        <w:t xml:space="preserve"> к государственным органам </w:t>
      </w:r>
      <w:r w:rsidR="005160F1" w:rsidRPr="007E799A">
        <w:rPr>
          <w:rFonts w:ascii="Arial" w:hAnsi="Arial" w:cs="Arial"/>
          <w:sz w:val="28"/>
          <w:szCs w:val="28"/>
        </w:rPr>
        <w:t xml:space="preserve">по </w:t>
      </w:r>
      <w:r w:rsidRPr="007E799A">
        <w:rPr>
          <w:rFonts w:ascii="Arial" w:hAnsi="Arial" w:cs="Arial"/>
          <w:sz w:val="28"/>
          <w:szCs w:val="28"/>
        </w:rPr>
        <w:t>обеспечени</w:t>
      </w:r>
      <w:r w:rsidR="005160F1" w:rsidRPr="007E799A">
        <w:rPr>
          <w:rFonts w:ascii="Arial" w:hAnsi="Arial" w:cs="Arial"/>
          <w:sz w:val="28"/>
          <w:szCs w:val="28"/>
        </w:rPr>
        <w:t>ю свободного и равного</w:t>
      </w:r>
      <w:r w:rsidRPr="007E799A">
        <w:rPr>
          <w:rFonts w:ascii="Arial" w:hAnsi="Arial" w:cs="Arial"/>
          <w:sz w:val="28"/>
          <w:szCs w:val="28"/>
        </w:rPr>
        <w:t xml:space="preserve"> доступа к информации</w:t>
      </w:r>
      <w:r w:rsidR="001E1F1F" w:rsidRPr="007E799A">
        <w:rPr>
          <w:rFonts w:ascii="Arial" w:hAnsi="Arial" w:cs="Arial"/>
          <w:sz w:val="28"/>
          <w:szCs w:val="28"/>
        </w:rPr>
        <w:t>,</w:t>
      </w:r>
      <w:r w:rsidRPr="007E799A">
        <w:rPr>
          <w:rFonts w:ascii="Arial" w:hAnsi="Arial" w:cs="Arial"/>
          <w:sz w:val="28"/>
          <w:szCs w:val="28"/>
        </w:rPr>
        <w:t xml:space="preserve"> </w:t>
      </w:r>
      <w:proofErr w:type="spellStart"/>
      <w:r w:rsidR="00736AD4">
        <w:rPr>
          <w:rFonts w:ascii="Arial" w:hAnsi="Arial" w:cs="Arial"/>
          <w:sz w:val="28"/>
          <w:szCs w:val="28"/>
        </w:rPr>
        <w:t>свидельствует</w:t>
      </w:r>
      <w:proofErr w:type="spellEnd"/>
      <w:r w:rsidRPr="007E799A">
        <w:rPr>
          <w:rFonts w:ascii="Arial" w:hAnsi="Arial" w:cs="Arial"/>
          <w:sz w:val="28"/>
          <w:szCs w:val="28"/>
        </w:rPr>
        <w:t xml:space="preserve"> о возросшей правовой </w:t>
      </w:r>
      <w:r w:rsidR="00736AD4">
        <w:rPr>
          <w:rFonts w:ascii="Arial" w:hAnsi="Arial" w:cs="Arial"/>
          <w:sz w:val="28"/>
          <w:szCs w:val="28"/>
        </w:rPr>
        <w:t>грамотности</w:t>
      </w:r>
      <w:r w:rsidRPr="007E799A">
        <w:rPr>
          <w:rFonts w:ascii="Arial" w:hAnsi="Arial" w:cs="Arial"/>
          <w:sz w:val="28"/>
          <w:szCs w:val="28"/>
        </w:rPr>
        <w:t xml:space="preserve"> и стремлении</w:t>
      </w:r>
      <w:r w:rsidR="00CF69A3" w:rsidRPr="007E799A">
        <w:rPr>
          <w:rFonts w:ascii="Arial" w:hAnsi="Arial" w:cs="Arial"/>
          <w:sz w:val="28"/>
          <w:szCs w:val="28"/>
        </w:rPr>
        <w:t xml:space="preserve"> граждан</w:t>
      </w:r>
      <w:r w:rsidRPr="007E799A">
        <w:rPr>
          <w:rFonts w:ascii="Arial" w:hAnsi="Arial" w:cs="Arial"/>
          <w:sz w:val="28"/>
          <w:szCs w:val="28"/>
        </w:rPr>
        <w:t xml:space="preserve"> участвовать в построении Нового Справедливого Казахстана. </w:t>
      </w:r>
    </w:p>
    <w:p w:rsidR="005952B3" w:rsidRPr="007E799A" w:rsidRDefault="001E1F1F" w:rsidP="00CF458F">
      <w:pPr>
        <w:spacing w:after="0" w:line="240" w:lineRule="auto"/>
        <w:jc w:val="both"/>
        <w:rPr>
          <w:rFonts w:ascii="Arial" w:hAnsi="Arial" w:cs="Arial"/>
          <w:sz w:val="28"/>
          <w:szCs w:val="28"/>
        </w:rPr>
      </w:pPr>
      <w:r w:rsidRPr="00B81E0F">
        <w:rPr>
          <w:rFonts w:ascii="Arial" w:hAnsi="Arial" w:cs="Arial"/>
          <w:sz w:val="28"/>
          <w:szCs w:val="28"/>
        </w:rPr>
        <w:tab/>
      </w:r>
      <w:r w:rsidR="00736AD4" w:rsidRPr="00B81E0F">
        <w:rPr>
          <w:rFonts w:ascii="Arial" w:hAnsi="Arial" w:cs="Arial"/>
          <w:sz w:val="28"/>
          <w:szCs w:val="28"/>
        </w:rPr>
        <w:t>Принятые правовые,</w:t>
      </w:r>
      <w:r w:rsidRPr="00B81E0F">
        <w:rPr>
          <w:rFonts w:ascii="Arial" w:hAnsi="Arial" w:cs="Arial"/>
          <w:sz w:val="28"/>
          <w:szCs w:val="28"/>
        </w:rPr>
        <w:t xml:space="preserve"> организационн</w:t>
      </w:r>
      <w:r w:rsidR="00B81E0F" w:rsidRPr="00B81E0F">
        <w:rPr>
          <w:rFonts w:ascii="Arial" w:hAnsi="Arial" w:cs="Arial"/>
          <w:sz w:val="28"/>
          <w:szCs w:val="28"/>
        </w:rPr>
        <w:t xml:space="preserve">ые и </w:t>
      </w:r>
      <w:r w:rsidRPr="00B81E0F">
        <w:rPr>
          <w:rFonts w:ascii="Arial" w:hAnsi="Arial" w:cs="Arial"/>
          <w:sz w:val="28"/>
          <w:szCs w:val="28"/>
        </w:rPr>
        <w:t xml:space="preserve">технические меры </w:t>
      </w:r>
      <w:r w:rsidR="005952B3" w:rsidRPr="007E799A">
        <w:rPr>
          <w:rFonts w:ascii="Arial" w:hAnsi="Arial" w:cs="Arial"/>
          <w:sz w:val="28"/>
          <w:szCs w:val="28"/>
        </w:rPr>
        <w:t>способств</w:t>
      </w:r>
      <w:r w:rsidR="00542476" w:rsidRPr="007E799A">
        <w:rPr>
          <w:rFonts w:ascii="Arial" w:hAnsi="Arial" w:cs="Arial"/>
          <w:sz w:val="28"/>
          <w:szCs w:val="28"/>
        </w:rPr>
        <w:t>овали</w:t>
      </w:r>
      <w:r w:rsidR="005952B3" w:rsidRPr="007E799A">
        <w:rPr>
          <w:rFonts w:ascii="Arial" w:hAnsi="Arial" w:cs="Arial"/>
          <w:sz w:val="28"/>
          <w:szCs w:val="28"/>
        </w:rPr>
        <w:t xml:space="preserve"> значительному сокращению дистанции между государственными органами и гражданами.</w:t>
      </w:r>
      <w:r w:rsidRPr="007E799A">
        <w:rPr>
          <w:rFonts w:ascii="Arial" w:hAnsi="Arial" w:cs="Arial"/>
          <w:sz w:val="28"/>
          <w:szCs w:val="28"/>
        </w:rPr>
        <w:t xml:space="preserve"> </w:t>
      </w:r>
      <w:r w:rsidR="009662C6" w:rsidRPr="007E799A">
        <w:rPr>
          <w:rFonts w:ascii="Arial" w:hAnsi="Arial" w:cs="Arial"/>
          <w:sz w:val="28"/>
          <w:szCs w:val="28"/>
        </w:rPr>
        <w:t xml:space="preserve">Однако, данные меры не </w:t>
      </w:r>
      <w:r w:rsidR="005160F1" w:rsidRPr="007E799A">
        <w:rPr>
          <w:rFonts w:ascii="Arial" w:hAnsi="Arial" w:cs="Arial"/>
          <w:sz w:val="28"/>
          <w:szCs w:val="28"/>
        </w:rPr>
        <w:t xml:space="preserve">дадут </w:t>
      </w:r>
      <w:r w:rsidR="009662C6" w:rsidRPr="007E799A">
        <w:rPr>
          <w:rFonts w:ascii="Arial" w:hAnsi="Arial" w:cs="Arial"/>
          <w:sz w:val="28"/>
          <w:szCs w:val="28"/>
        </w:rPr>
        <w:t>должного эффекта без инициатив</w:t>
      </w:r>
      <w:r w:rsidR="00852136" w:rsidRPr="007E799A">
        <w:rPr>
          <w:rFonts w:ascii="Arial" w:hAnsi="Arial" w:cs="Arial"/>
          <w:sz w:val="28"/>
          <w:szCs w:val="28"/>
        </w:rPr>
        <w:t>ности</w:t>
      </w:r>
      <w:r w:rsidR="009662C6" w:rsidRPr="007E799A">
        <w:rPr>
          <w:rFonts w:ascii="Arial" w:hAnsi="Arial" w:cs="Arial"/>
          <w:sz w:val="28"/>
          <w:szCs w:val="28"/>
        </w:rPr>
        <w:t xml:space="preserve"> государственных органов </w:t>
      </w:r>
      <w:r w:rsidR="00852136" w:rsidRPr="007E799A">
        <w:rPr>
          <w:rFonts w:ascii="Arial" w:hAnsi="Arial" w:cs="Arial"/>
          <w:sz w:val="28"/>
          <w:szCs w:val="28"/>
        </w:rPr>
        <w:t xml:space="preserve">в </w:t>
      </w:r>
      <w:r w:rsidR="00736AD4">
        <w:rPr>
          <w:rFonts w:ascii="Arial" w:hAnsi="Arial" w:cs="Arial"/>
          <w:sz w:val="28"/>
          <w:szCs w:val="28"/>
        </w:rPr>
        <w:t>предоставлении</w:t>
      </w:r>
      <w:r w:rsidR="00852136" w:rsidRPr="007E799A">
        <w:rPr>
          <w:rFonts w:ascii="Arial" w:hAnsi="Arial" w:cs="Arial"/>
          <w:sz w:val="28"/>
          <w:szCs w:val="28"/>
        </w:rPr>
        <w:t xml:space="preserve"> общедоступной информации</w:t>
      </w:r>
      <w:r w:rsidR="009662C6" w:rsidRPr="007E799A">
        <w:rPr>
          <w:rFonts w:ascii="Arial" w:hAnsi="Arial" w:cs="Arial"/>
          <w:sz w:val="28"/>
          <w:szCs w:val="28"/>
        </w:rPr>
        <w:t>.</w:t>
      </w:r>
    </w:p>
    <w:p w:rsidR="00CF458F" w:rsidRPr="007E799A" w:rsidRDefault="00852136" w:rsidP="00CF458F">
      <w:pPr>
        <w:spacing w:after="0" w:line="240" w:lineRule="auto"/>
        <w:jc w:val="both"/>
        <w:rPr>
          <w:rFonts w:ascii="Arial" w:hAnsi="Arial" w:cs="Arial"/>
          <w:sz w:val="28"/>
          <w:szCs w:val="28"/>
        </w:rPr>
      </w:pPr>
      <w:r w:rsidRPr="007E799A">
        <w:rPr>
          <w:rFonts w:ascii="Arial" w:hAnsi="Arial" w:cs="Arial"/>
          <w:sz w:val="28"/>
          <w:szCs w:val="28"/>
        </w:rPr>
        <w:tab/>
      </w:r>
      <w:r w:rsidR="00891550" w:rsidRPr="007E799A">
        <w:rPr>
          <w:rFonts w:ascii="Arial" w:hAnsi="Arial" w:cs="Arial"/>
          <w:sz w:val="28"/>
          <w:szCs w:val="28"/>
        </w:rPr>
        <w:t>В этой связи</w:t>
      </w:r>
      <w:r w:rsidR="00EF4C85" w:rsidRPr="007E799A">
        <w:rPr>
          <w:rFonts w:ascii="Arial" w:hAnsi="Arial" w:cs="Arial"/>
          <w:sz w:val="28"/>
          <w:szCs w:val="28"/>
        </w:rPr>
        <w:t xml:space="preserve">, </w:t>
      </w:r>
      <w:r w:rsidR="00747077" w:rsidRPr="007E799A">
        <w:rPr>
          <w:rFonts w:ascii="Arial" w:hAnsi="Arial" w:cs="Arial"/>
          <w:sz w:val="28"/>
          <w:szCs w:val="28"/>
        </w:rPr>
        <w:t xml:space="preserve">а также в целях повышения степени информационной открытости </w:t>
      </w:r>
      <w:r w:rsidR="0092465A">
        <w:rPr>
          <w:rFonts w:ascii="Arial" w:hAnsi="Arial" w:cs="Arial"/>
          <w:sz w:val="28"/>
          <w:szCs w:val="28"/>
        </w:rPr>
        <w:t xml:space="preserve">органов и учреждений </w:t>
      </w:r>
      <w:r w:rsidR="00747077" w:rsidRPr="007E799A">
        <w:rPr>
          <w:rFonts w:ascii="Arial" w:hAnsi="Arial" w:cs="Arial"/>
          <w:sz w:val="28"/>
          <w:szCs w:val="28"/>
        </w:rPr>
        <w:t xml:space="preserve">всех ветвей власти, </w:t>
      </w:r>
      <w:r w:rsidR="001818D2" w:rsidRPr="007E799A">
        <w:rPr>
          <w:rFonts w:ascii="Arial" w:hAnsi="Arial" w:cs="Arial"/>
          <w:b/>
          <w:sz w:val="28"/>
          <w:szCs w:val="28"/>
        </w:rPr>
        <w:t>рекомендуется</w:t>
      </w:r>
      <w:r w:rsidR="001818D2" w:rsidRPr="007E799A">
        <w:rPr>
          <w:rFonts w:ascii="Arial" w:hAnsi="Arial" w:cs="Arial"/>
          <w:sz w:val="28"/>
          <w:szCs w:val="28"/>
        </w:rPr>
        <w:t>:</w:t>
      </w:r>
    </w:p>
    <w:p w:rsidR="001818D2" w:rsidRPr="007E799A" w:rsidRDefault="001818D2" w:rsidP="004325A1">
      <w:pPr>
        <w:spacing w:after="0" w:line="240" w:lineRule="auto"/>
        <w:ind w:firstLine="708"/>
        <w:jc w:val="both"/>
        <w:rPr>
          <w:rFonts w:ascii="Arial" w:hAnsi="Arial" w:cs="Arial"/>
          <w:i/>
          <w:sz w:val="24"/>
          <w:szCs w:val="24"/>
        </w:rPr>
      </w:pPr>
      <w:r w:rsidRPr="007E799A">
        <w:rPr>
          <w:rFonts w:ascii="Arial" w:hAnsi="Arial" w:cs="Arial"/>
          <w:b/>
          <w:sz w:val="28"/>
          <w:szCs w:val="28"/>
        </w:rPr>
        <w:t>-</w:t>
      </w:r>
      <w:r w:rsidRPr="007E799A">
        <w:rPr>
          <w:rFonts w:ascii="Arial" w:hAnsi="Arial" w:cs="Arial"/>
          <w:sz w:val="28"/>
          <w:szCs w:val="28"/>
        </w:rPr>
        <w:t xml:space="preserve"> </w:t>
      </w:r>
      <w:r w:rsidR="004325A1" w:rsidRPr="007E799A">
        <w:rPr>
          <w:rFonts w:ascii="Arial" w:hAnsi="Arial" w:cs="Arial"/>
          <w:sz w:val="28"/>
          <w:szCs w:val="28"/>
        </w:rPr>
        <w:t>усил</w:t>
      </w:r>
      <w:r w:rsidR="005160F1" w:rsidRPr="007E799A">
        <w:rPr>
          <w:rFonts w:ascii="Arial" w:hAnsi="Arial" w:cs="Arial"/>
          <w:sz w:val="28"/>
          <w:szCs w:val="28"/>
        </w:rPr>
        <w:t>ить</w:t>
      </w:r>
      <w:r w:rsidR="004325A1" w:rsidRPr="007E799A">
        <w:rPr>
          <w:rFonts w:ascii="Arial" w:hAnsi="Arial" w:cs="Arial"/>
          <w:sz w:val="28"/>
          <w:szCs w:val="28"/>
        </w:rPr>
        <w:t xml:space="preserve"> ответственност</w:t>
      </w:r>
      <w:r w:rsidR="005160F1" w:rsidRPr="007E799A">
        <w:rPr>
          <w:rFonts w:ascii="Arial" w:hAnsi="Arial" w:cs="Arial"/>
          <w:sz w:val="28"/>
          <w:szCs w:val="28"/>
        </w:rPr>
        <w:t>ь</w:t>
      </w:r>
      <w:r w:rsidR="004325A1" w:rsidRPr="007E799A">
        <w:rPr>
          <w:rFonts w:ascii="Arial" w:hAnsi="Arial" w:cs="Arial"/>
          <w:sz w:val="28"/>
          <w:szCs w:val="28"/>
        </w:rPr>
        <w:t xml:space="preserve"> руководителей аппаратов государственных органов за результаты </w:t>
      </w:r>
      <w:r w:rsidR="002E1BD2">
        <w:rPr>
          <w:rFonts w:ascii="Arial" w:hAnsi="Arial" w:cs="Arial"/>
          <w:sz w:val="28"/>
          <w:szCs w:val="28"/>
        </w:rPr>
        <w:t xml:space="preserve">ежегодной </w:t>
      </w:r>
      <w:r w:rsidR="004325A1" w:rsidRPr="007E799A">
        <w:rPr>
          <w:rFonts w:ascii="Arial" w:hAnsi="Arial" w:cs="Arial"/>
          <w:sz w:val="28"/>
          <w:szCs w:val="28"/>
        </w:rPr>
        <w:t>оценки</w:t>
      </w:r>
      <w:r w:rsidR="00563A1A" w:rsidRPr="007E799A">
        <w:rPr>
          <w:rFonts w:ascii="Arial" w:hAnsi="Arial" w:cs="Arial"/>
          <w:sz w:val="28"/>
          <w:szCs w:val="28"/>
        </w:rPr>
        <w:t xml:space="preserve"> уровня открытости</w:t>
      </w:r>
      <w:r w:rsidR="004325A1" w:rsidRPr="007E799A">
        <w:rPr>
          <w:rFonts w:ascii="Arial" w:hAnsi="Arial" w:cs="Arial"/>
          <w:sz w:val="28"/>
          <w:szCs w:val="28"/>
        </w:rPr>
        <w:t xml:space="preserve"> (</w:t>
      </w:r>
      <w:r w:rsidR="004325A1" w:rsidRPr="007E799A">
        <w:rPr>
          <w:rFonts w:ascii="Arial" w:hAnsi="Arial" w:cs="Arial"/>
          <w:i/>
          <w:sz w:val="24"/>
          <w:szCs w:val="24"/>
        </w:rPr>
        <w:t xml:space="preserve">в настоящее время несут в целом за итоги оценки, без разбивки по </w:t>
      </w:r>
      <w:r w:rsidR="002E1BD2">
        <w:rPr>
          <w:rFonts w:ascii="Arial" w:hAnsi="Arial" w:cs="Arial"/>
          <w:i/>
          <w:sz w:val="24"/>
          <w:szCs w:val="24"/>
        </w:rPr>
        <w:t xml:space="preserve">конкретным </w:t>
      </w:r>
      <w:r w:rsidR="004325A1" w:rsidRPr="007E799A">
        <w:rPr>
          <w:rFonts w:ascii="Arial" w:hAnsi="Arial" w:cs="Arial"/>
          <w:i/>
          <w:sz w:val="24"/>
          <w:szCs w:val="24"/>
        </w:rPr>
        <w:t>направлениям</w:t>
      </w:r>
      <w:r w:rsidR="004325A1" w:rsidRPr="007E799A">
        <w:rPr>
          <w:rFonts w:ascii="Arial" w:hAnsi="Arial" w:cs="Arial"/>
          <w:sz w:val="28"/>
          <w:szCs w:val="28"/>
        </w:rPr>
        <w:t>)</w:t>
      </w:r>
      <w:r w:rsidR="002E1BD2">
        <w:rPr>
          <w:rFonts w:ascii="Arial" w:hAnsi="Arial" w:cs="Arial"/>
          <w:sz w:val="28"/>
          <w:szCs w:val="28"/>
        </w:rPr>
        <w:t>;</w:t>
      </w:r>
    </w:p>
    <w:p w:rsidR="00CF458F" w:rsidRPr="007E799A" w:rsidRDefault="001818D2" w:rsidP="001B15A4">
      <w:pPr>
        <w:tabs>
          <w:tab w:val="left" w:pos="709"/>
        </w:tabs>
        <w:spacing w:after="0" w:line="240" w:lineRule="auto"/>
        <w:jc w:val="both"/>
        <w:rPr>
          <w:rFonts w:ascii="Arial" w:hAnsi="Arial" w:cs="Arial"/>
          <w:sz w:val="28"/>
          <w:szCs w:val="28"/>
        </w:rPr>
      </w:pPr>
      <w:r w:rsidRPr="007E799A">
        <w:rPr>
          <w:rFonts w:ascii="Arial" w:hAnsi="Arial" w:cs="Arial"/>
          <w:sz w:val="28"/>
          <w:szCs w:val="28"/>
        </w:rPr>
        <w:tab/>
      </w:r>
      <w:r w:rsidRPr="007E799A">
        <w:rPr>
          <w:rFonts w:ascii="Arial" w:hAnsi="Arial" w:cs="Arial"/>
          <w:b/>
          <w:sz w:val="28"/>
          <w:szCs w:val="28"/>
        </w:rPr>
        <w:t>-</w:t>
      </w:r>
      <w:r w:rsidRPr="007E799A">
        <w:rPr>
          <w:rFonts w:ascii="Arial" w:hAnsi="Arial" w:cs="Arial"/>
          <w:sz w:val="28"/>
          <w:szCs w:val="28"/>
        </w:rPr>
        <w:t xml:space="preserve">  пров</w:t>
      </w:r>
      <w:r w:rsidR="005160F1" w:rsidRPr="007E799A">
        <w:rPr>
          <w:rFonts w:ascii="Arial" w:hAnsi="Arial" w:cs="Arial"/>
          <w:sz w:val="28"/>
          <w:szCs w:val="28"/>
        </w:rPr>
        <w:t xml:space="preserve">одить на регулярной основе анализ запросов и </w:t>
      </w:r>
      <w:proofErr w:type="spellStart"/>
      <w:r w:rsidR="005160F1" w:rsidRPr="007E799A">
        <w:rPr>
          <w:rFonts w:ascii="Arial" w:hAnsi="Arial" w:cs="Arial"/>
          <w:sz w:val="28"/>
          <w:szCs w:val="28"/>
        </w:rPr>
        <w:t>проактивно</w:t>
      </w:r>
      <w:proofErr w:type="spellEnd"/>
      <w:r w:rsidR="005160F1" w:rsidRPr="007E799A">
        <w:rPr>
          <w:rFonts w:ascii="Arial" w:hAnsi="Arial" w:cs="Arial"/>
          <w:sz w:val="28"/>
          <w:szCs w:val="28"/>
        </w:rPr>
        <w:t xml:space="preserve"> публиковать</w:t>
      </w:r>
      <w:r w:rsidRPr="007E799A">
        <w:rPr>
          <w:rFonts w:ascii="Arial" w:hAnsi="Arial" w:cs="Arial"/>
          <w:sz w:val="28"/>
          <w:szCs w:val="28"/>
        </w:rPr>
        <w:t xml:space="preserve"> интересующи</w:t>
      </w:r>
      <w:r w:rsidR="005160F1" w:rsidRPr="007E799A">
        <w:rPr>
          <w:rFonts w:ascii="Arial" w:hAnsi="Arial" w:cs="Arial"/>
          <w:sz w:val="28"/>
          <w:szCs w:val="28"/>
        </w:rPr>
        <w:t>е</w:t>
      </w:r>
      <w:r w:rsidRPr="007E799A">
        <w:rPr>
          <w:rFonts w:ascii="Arial" w:hAnsi="Arial" w:cs="Arial"/>
          <w:sz w:val="28"/>
          <w:szCs w:val="28"/>
        </w:rPr>
        <w:t xml:space="preserve"> общественность </w:t>
      </w:r>
      <w:r w:rsidR="00563A1A" w:rsidRPr="007E799A">
        <w:rPr>
          <w:rFonts w:ascii="Arial" w:hAnsi="Arial" w:cs="Arial"/>
          <w:sz w:val="28"/>
          <w:szCs w:val="28"/>
        </w:rPr>
        <w:t xml:space="preserve">открытые </w:t>
      </w:r>
      <w:r w:rsidRPr="007E799A">
        <w:rPr>
          <w:rFonts w:ascii="Arial" w:hAnsi="Arial" w:cs="Arial"/>
          <w:sz w:val="28"/>
          <w:szCs w:val="28"/>
        </w:rPr>
        <w:t>данны</w:t>
      </w:r>
      <w:r w:rsidR="005160F1" w:rsidRPr="007E799A">
        <w:rPr>
          <w:rFonts w:ascii="Arial" w:hAnsi="Arial" w:cs="Arial"/>
          <w:sz w:val="28"/>
          <w:szCs w:val="28"/>
        </w:rPr>
        <w:t>е</w:t>
      </w:r>
      <w:r w:rsidRPr="007E799A">
        <w:rPr>
          <w:rFonts w:ascii="Arial" w:hAnsi="Arial" w:cs="Arial"/>
          <w:sz w:val="28"/>
          <w:szCs w:val="28"/>
        </w:rPr>
        <w:t>;</w:t>
      </w:r>
    </w:p>
    <w:p w:rsidR="00EB2506" w:rsidRPr="007E799A" w:rsidRDefault="005D691D" w:rsidP="00CF458F">
      <w:pPr>
        <w:spacing w:after="0" w:line="240" w:lineRule="auto"/>
        <w:jc w:val="both"/>
        <w:rPr>
          <w:rFonts w:ascii="Arial" w:hAnsi="Arial" w:cs="Arial"/>
          <w:sz w:val="28"/>
          <w:szCs w:val="28"/>
        </w:rPr>
      </w:pPr>
      <w:r w:rsidRPr="007E799A">
        <w:rPr>
          <w:rFonts w:ascii="Arial" w:hAnsi="Arial" w:cs="Arial"/>
          <w:sz w:val="28"/>
          <w:szCs w:val="28"/>
        </w:rPr>
        <w:tab/>
      </w:r>
      <w:r w:rsidR="00EB2506" w:rsidRPr="007E799A">
        <w:rPr>
          <w:rFonts w:ascii="Arial" w:hAnsi="Arial" w:cs="Arial"/>
          <w:b/>
          <w:sz w:val="28"/>
          <w:szCs w:val="28"/>
        </w:rPr>
        <w:t>-</w:t>
      </w:r>
      <w:r w:rsidR="00EB2506" w:rsidRPr="007E799A">
        <w:rPr>
          <w:rFonts w:ascii="Arial" w:hAnsi="Arial" w:cs="Arial"/>
          <w:sz w:val="28"/>
          <w:szCs w:val="28"/>
        </w:rPr>
        <w:t xml:space="preserve"> </w:t>
      </w:r>
      <w:r w:rsidR="001D020A" w:rsidRPr="007E799A">
        <w:rPr>
          <w:rFonts w:ascii="Arial" w:hAnsi="Arial" w:cs="Arial"/>
          <w:sz w:val="28"/>
          <w:szCs w:val="28"/>
        </w:rPr>
        <w:t xml:space="preserve">неукоснительно </w:t>
      </w:r>
      <w:r w:rsidR="00EB2506" w:rsidRPr="007E799A">
        <w:rPr>
          <w:rFonts w:ascii="Arial" w:hAnsi="Arial" w:cs="Arial"/>
          <w:sz w:val="28"/>
          <w:szCs w:val="28"/>
        </w:rPr>
        <w:t>исполн</w:t>
      </w:r>
      <w:r w:rsidR="005160F1" w:rsidRPr="007E799A">
        <w:rPr>
          <w:rFonts w:ascii="Arial" w:hAnsi="Arial" w:cs="Arial"/>
          <w:sz w:val="28"/>
          <w:szCs w:val="28"/>
        </w:rPr>
        <w:t xml:space="preserve">ять </w:t>
      </w:r>
      <w:r w:rsidR="00EB2506" w:rsidRPr="007E799A">
        <w:rPr>
          <w:rFonts w:ascii="Arial" w:hAnsi="Arial" w:cs="Arial"/>
          <w:sz w:val="28"/>
          <w:szCs w:val="28"/>
        </w:rPr>
        <w:t>рекомендаци</w:t>
      </w:r>
      <w:r w:rsidR="005160F1" w:rsidRPr="007E799A">
        <w:rPr>
          <w:rFonts w:ascii="Arial" w:hAnsi="Arial" w:cs="Arial"/>
          <w:sz w:val="28"/>
          <w:szCs w:val="28"/>
        </w:rPr>
        <w:t>и</w:t>
      </w:r>
      <w:r w:rsidR="00EB2506" w:rsidRPr="007E799A">
        <w:rPr>
          <w:rFonts w:ascii="Arial" w:hAnsi="Arial" w:cs="Arial"/>
          <w:sz w:val="28"/>
          <w:szCs w:val="28"/>
        </w:rPr>
        <w:t xml:space="preserve"> Комиссии по вопросам </w:t>
      </w:r>
      <w:proofErr w:type="gramStart"/>
      <w:r w:rsidR="00EB2506" w:rsidRPr="007E799A">
        <w:rPr>
          <w:rFonts w:ascii="Arial" w:hAnsi="Arial" w:cs="Arial"/>
          <w:sz w:val="28"/>
          <w:szCs w:val="28"/>
        </w:rPr>
        <w:t>доступа  к</w:t>
      </w:r>
      <w:proofErr w:type="gramEnd"/>
      <w:r w:rsidR="00EB2506" w:rsidRPr="007E799A">
        <w:rPr>
          <w:rFonts w:ascii="Arial" w:hAnsi="Arial" w:cs="Arial"/>
          <w:sz w:val="28"/>
          <w:szCs w:val="28"/>
        </w:rPr>
        <w:t xml:space="preserve"> информации;</w:t>
      </w:r>
    </w:p>
    <w:p w:rsidR="00EB2506" w:rsidRPr="007E799A" w:rsidRDefault="00EB2506" w:rsidP="00CF458F">
      <w:pPr>
        <w:spacing w:after="0" w:line="240" w:lineRule="auto"/>
        <w:jc w:val="both"/>
        <w:rPr>
          <w:rFonts w:ascii="Arial" w:hAnsi="Arial" w:cs="Arial"/>
          <w:sz w:val="28"/>
          <w:szCs w:val="28"/>
        </w:rPr>
      </w:pPr>
      <w:r w:rsidRPr="007E799A">
        <w:rPr>
          <w:rFonts w:ascii="Arial" w:hAnsi="Arial" w:cs="Arial"/>
          <w:sz w:val="28"/>
          <w:szCs w:val="28"/>
        </w:rPr>
        <w:tab/>
      </w:r>
      <w:r w:rsidR="00D12B26" w:rsidRPr="007E799A">
        <w:rPr>
          <w:rFonts w:ascii="Arial" w:hAnsi="Arial" w:cs="Arial"/>
          <w:b/>
          <w:sz w:val="28"/>
          <w:szCs w:val="28"/>
        </w:rPr>
        <w:t>-</w:t>
      </w:r>
      <w:r w:rsidR="00D12B26" w:rsidRPr="007E799A">
        <w:rPr>
          <w:rFonts w:ascii="Arial" w:hAnsi="Arial" w:cs="Arial"/>
          <w:sz w:val="28"/>
          <w:szCs w:val="28"/>
        </w:rPr>
        <w:t xml:space="preserve"> </w:t>
      </w:r>
      <w:r w:rsidR="005E53CD" w:rsidRPr="007E799A">
        <w:rPr>
          <w:rFonts w:ascii="Arial" w:hAnsi="Arial" w:cs="Arial"/>
          <w:sz w:val="28"/>
          <w:szCs w:val="28"/>
        </w:rPr>
        <w:t>разраб</w:t>
      </w:r>
      <w:r w:rsidR="005160F1" w:rsidRPr="007E799A">
        <w:rPr>
          <w:rFonts w:ascii="Arial" w:hAnsi="Arial" w:cs="Arial"/>
          <w:sz w:val="28"/>
          <w:szCs w:val="28"/>
        </w:rPr>
        <w:t>атывать</w:t>
      </w:r>
      <w:r w:rsidR="005E53CD" w:rsidRPr="007E799A">
        <w:rPr>
          <w:rFonts w:ascii="Arial" w:hAnsi="Arial" w:cs="Arial"/>
          <w:sz w:val="28"/>
          <w:szCs w:val="28"/>
        </w:rPr>
        <w:t xml:space="preserve"> и утвержд</w:t>
      </w:r>
      <w:r w:rsidR="005160F1" w:rsidRPr="007E799A">
        <w:rPr>
          <w:rFonts w:ascii="Arial" w:hAnsi="Arial" w:cs="Arial"/>
          <w:sz w:val="28"/>
          <w:szCs w:val="28"/>
        </w:rPr>
        <w:t>ать</w:t>
      </w:r>
      <w:r w:rsidR="005E53CD" w:rsidRPr="007E799A">
        <w:rPr>
          <w:rFonts w:ascii="Arial" w:hAnsi="Arial" w:cs="Arial"/>
          <w:sz w:val="28"/>
          <w:szCs w:val="28"/>
        </w:rPr>
        <w:t xml:space="preserve"> </w:t>
      </w:r>
      <w:r w:rsidR="00E63BFA" w:rsidRPr="007E799A">
        <w:rPr>
          <w:rFonts w:ascii="Arial" w:hAnsi="Arial" w:cs="Arial"/>
          <w:sz w:val="28"/>
          <w:szCs w:val="28"/>
        </w:rPr>
        <w:t xml:space="preserve">на ежегодной основе </w:t>
      </w:r>
      <w:r w:rsidR="005E53CD" w:rsidRPr="007E799A">
        <w:rPr>
          <w:rFonts w:ascii="Arial" w:hAnsi="Arial" w:cs="Arial"/>
          <w:sz w:val="28"/>
          <w:szCs w:val="28"/>
        </w:rPr>
        <w:t>ведомственны</w:t>
      </w:r>
      <w:r w:rsidR="005160F1" w:rsidRPr="007E799A">
        <w:rPr>
          <w:rFonts w:ascii="Arial" w:hAnsi="Arial" w:cs="Arial"/>
          <w:sz w:val="28"/>
          <w:szCs w:val="28"/>
        </w:rPr>
        <w:t>е</w:t>
      </w:r>
      <w:r w:rsidR="005E53CD" w:rsidRPr="007E799A">
        <w:rPr>
          <w:rFonts w:ascii="Arial" w:hAnsi="Arial" w:cs="Arial"/>
          <w:sz w:val="28"/>
          <w:szCs w:val="28"/>
        </w:rPr>
        <w:t xml:space="preserve"> план</w:t>
      </w:r>
      <w:r w:rsidR="005160F1" w:rsidRPr="007E799A">
        <w:rPr>
          <w:rFonts w:ascii="Arial" w:hAnsi="Arial" w:cs="Arial"/>
          <w:sz w:val="28"/>
          <w:szCs w:val="28"/>
        </w:rPr>
        <w:t>ы</w:t>
      </w:r>
      <w:r w:rsidR="005E53CD" w:rsidRPr="007E799A">
        <w:rPr>
          <w:rFonts w:ascii="Arial" w:hAnsi="Arial" w:cs="Arial"/>
          <w:sz w:val="28"/>
          <w:szCs w:val="28"/>
        </w:rPr>
        <w:t xml:space="preserve"> открытости</w:t>
      </w:r>
      <w:r w:rsidR="001D020A" w:rsidRPr="007E799A">
        <w:rPr>
          <w:rFonts w:ascii="Arial" w:hAnsi="Arial" w:cs="Arial"/>
          <w:sz w:val="28"/>
          <w:szCs w:val="28"/>
        </w:rPr>
        <w:t xml:space="preserve"> государственных органов</w:t>
      </w:r>
      <w:r w:rsidR="00AF61E1" w:rsidRPr="007E799A">
        <w:rPr>
          <w:rFonts w:ascii="Arial" w:hAnsi="Arial" w:cs="Arial"/>
          <w:sz w:val="28"/>
          <w:szCs w:val="28"/>
        </w:rPr>
        <w:t>;</w:t>
      </w:r>
    </w:p>
    <w:p w:rsidR="001D020A" w:rsidRPr="007E799A" w:rsidRDefault="0084474F" w:rsidP="001D020A">
      <w:pPr>
        <w:spacing w:after="0" w:line="240" w:lineRule="auto"/>
        <w:jc w:val="both"/>
        <w:rPr>
          <w:rFonts w:ascii="Arial" w:hAnsi="Arial" w:cs="Arial"/>
          <w:sz w:val="28"/>
          <w:szCs w:val="28"/>
        </w:rPr>
      </w:pPr>
      <w:r w:rsidRPr="007E799A">
        <w:rPr>
          <w:rFonts w:ascii="Arial" w:hAnsi="Arial" w:cs="Arial"/>
          <w:sz w:val="28"/>
          <w:szCs w:val="28"/>
        </w:rPr>
        <w:tab/>
      </w:r>
      <w:r w:rsidR="005160F1" w:rsidRPr="007E799A">
        <w:rPr>
          <w:rFonts w:ascii="Arial" w:hAnsi="Arial" w:cs="Arial"/>
          <w:b/>
          <w:sz w:val="28"/>
          <w:szCs w:val="28"/>
        </w:rPr>
        <w:t>-</w:t>
      </w:r>
      <w:r w:rsidR="005160F1" w:rsidRPr="007E799A">
        <w:rPr>
          <w:rFonts w:ascii="Arial" w:hAnsi="Arial" w:cs="Arial"/>
          <w:sz w:val="28"/>
          <w:szCs w:val="28"/>
        </w:rPr>
        <w:t xml:space="preserve"> своевременно предоставлять</w:t>
      </w:r>
      <w:r w:rsidRPr="007E799A">
        <w:rPr>
          <w:rFonts w:ascii="Arial" w:hAnsi="Arial" w:cs="Arial"/>
          <w:sz w:val="28"/>
          <w:szCs w:val="28"/>
        </w:rPr>
        <w:t xml:space="preserve"> </w:t>
      </w:r>
      <w:r w:rsidR="005160F1" w:rsidRPr="007E799A">
        <w:rPr>
          <w:rFonts w:ascii="Arial" w:hAnsi="Arial" w:cs="Arial"/>
          <w:sz w:val="28"/>
          <w:szCs w:val="28"/>
        </w:rPr>
        <w:t xml:space="preserve">обоснованные </w:t>
      </w:r>
      <w:r w:rsidRPr="007E799A">
        <w:rPr>
          <w:rFonts w:ascii="Arial" w:hAnsi="Arial" w:cs="Arial"/>
          <w:sz w:val="28"/>
          <w:szCs w:val="28"/>
        </w:rPr>
        <w:t>ответ</w:t>
      </w:r>
      <w:r w:rsidR="005160F1" w:rsidRPr="007E799A">
        <w:rPr>
          <w:rFonts w:ascii="Arial" w:hAnsi="Arial" w:cs="Arial"/>
          <w:sz w:val="28"/>
          <w:szCs w:val="28"/>
        </w:rPr>
        <w:t>ы</w:t>
      </w:r>
      <w:r w:rsidRPr="007E799A">
        <w:rPr>
          <w:rFonts w:ascii="Arial" w:hAnsi="Arial" w:cs="Arial"/>
          <w:sz w:val="28"/>
          <w:szCs w:val="28"/>
        </w:rPr>
        <w:t xml:space="preserve"> на комментарии, предложения и замечания граждан</w:t>
      </w:r>
      <w:r w:rsidR="003B2BC3" w:rsidRPr="007E799A">
        <w:rPr>
          <w:rFonts w:ascii="Arial" w:hAnsi="Arial" w:cs="Arial"/>
          <w:sz w:val="28"/>
          <w:szCs w:val="28"/>
        </w:rPr>
        <w:t xml:space="preserve"> на порталах «Открытые НПА» и «Открытые бюджеты»</w:t>
      </w:r>
      <w:r w:rsidR="001D020A" w:rsidRPr="007E799A">
        <w:rPr>
          <w:rFonts w:ascii="Arial" w:hAnsi="Arial" w:cs="Arial"/>
          <w:sz w:val="28"/>
          <w:szCs w:val="28"/>
        </w:rPr>
        <w:t>;</w:t>
      </w:r>
    </w:p>
    <w:p w:rsidR="0054174D" w:rsidRPr="007E799A" w:rsidRDefault="001D020A" w:rsidP="001D020A">
      <w:pPr>
        <w:spacing w:after="0" w:line="240" w:lineRule="auto"/>
        <w:ind w:firstLine="708"/>
        <w:jc w:val="both"/>
        <w:rPr>
          <w:rFonts w:ascii="Arial" w:hAnsi="Arial" w:cs="Arial"/>
          <w:sz w:val="28"/>
          <w:szCs w:val="28"/>
        </w:rPr>
      </w:pPr>
      <w:r w:rsidRPr="007E799A">
        <w:rPr>
          <w:rFonts w:ascii="Arial" w:hAnsi="Arial" w:cs="Arial"/>
          <w:b/>
          <w:sz w:val="28"/>
          <w:szCs w:val="28"/>
        </w:rPr>
        <w:t>-</w:t>
      </w:r>
      <w:r w:rsidRPr="007E799A">
        <w:rPr>
          <w:rFonts w:ascii="Arial" w:hAnsi="Arial" w:cs="Arial"/>
          <w:sz w:val="28"/>
          <w:szCs w:val="28"/>
        </w:rPr>
        <w:t xml:space="preserve"> </w:t>
      </w:r>
      <w:r w:rsidR="0054174D" w:rsidRPr="007E799A">
        <w:rPr>
          <w:rFonts w:ascii="Arial" w:hAnsi="Arial" w:cs="Arial"/>
          <w:sz w:val="28"/>
          <w:szCs w:val="28"/>
        </w:rPr>
        <w:t xml:space="preserve">закрепить </w:t>
      </w:r>
      <w:r w:rsidR="00F11421" w:rsidRPr="007E799A">
        <w:rPr>
          <w:rFonts w:ascii="Arial" w:hAnsi="Arial" w:cs="Arial"/>
          <w:sz w:val="28"/>
          <w:szCs w:val="28"/>
        </w:rPr>
        <w:t>нормативно</w:t>
      </w:r>
      <w:r w:rsidRPr="007E799A">
        <w:rPr>
          <w:rFonts w:ascii="Arial" w:hAnsi="Arial" w:cs="Arial"/>
          <w:sz w:val="28"/>
          <w:szCs w:val="28"/>
        </w:rPr>
        <w:t xml:space="preserve"> </w:t>
      </w:r>
      <w:r w:rsidR="0054174D" w:rsidRPr="007E799A">
        <w:rPr>
          <w:rFonts w:ascii="Arial" w:hAnsi="Arial" w:cs="Arial"/>
          <w:sz w:val="28"/>
          <w:szCs w:val="28"/>
        </w:rPr>
        <w:t>статус</w:t>
      </w:r>
      <w:r w:rsidR="00F11421" w:rsidRPr="007E799A">
        <w:rPr>
          <w:rFonts w:ascii="Arial" w:hAnsi="Arial" w:cs="Arial"/>
          <w:sz w:val="28"/>
          <w:szCs w:val="28"/>
        </w:rPr>
        <w:t xml:space="preserve"> и функции</w:t>
      </w:r>
      <w:r w:rsidR="0054174D" w:rsidRPr="007E799A">
        <w:rPr>
          <w:rFonts w:ascii="Arial" w:hAnsi="Arial" w:cs="Arial"/>
          <w:sz w:val="28"/>
          <w:szCs w:val="28"/>
        </w:rPr>
        <w:t xml:space="preserve"> уполномоченных лиц по </w:t>
      </w:r>
      <w:r w:rsidR="00F11421" w:rsidRPr="007E799A">
        <w:rPr>
          <w:rFonts w:ascii="Arial" w:hAnsi="Arial" w:cs="Arial"/>
          <w:sz w:val="28"/>
          <w:szCs w:val="28"/>
        </w:rPr>
        <w:t xml:space="preserve">вопросам </w:t>
      </w:r>
      <w:r w:rsidR="0054174D" w:rsidRPr="007E799A">
        <w:rPr>
          <w:rFonts w:ascii="Arial" w:hAnsi="Arial" w:cs="Arial"/>
          <w:sz w:val="28"/>
          <w:szCs w:val="28"/>
        </w:rPr>
        <w:t>доступ</w:t>
      </w:r>
      <w:r w:rsidR="00F11421" w:rsidRPr="007E799A">
        <w:rPr>
          <w:rFonts w:ascii="Arial" w:hAnsi="Arial" w:cs="Arial"/>
          <w:sz w:val="28"/>
          <w:szCs w:val="28"/>
        </w:rPr>
        <w:t>а</w:t>
      </w:r>
      <w:r w:rsidR="0054174D" w:rsidRPr="007E799A">
        <w:rPr>
          <w:rFonts w:ascii="Arial" w:hAnsi="Arial" w:cs="Arial"/>
          <w:sz w:val="28"/>
          <w:szCs w:val="28"/>
        </w:rPr>
        <w:t xml:space="preserve"> к </w:t>
      </w:r>
      <w:r w:rsidR="00F11421" w:rsidRPr="007E799A">
        <w:rPr>
          <w:rFonts w:ascii="Arial" w:hAnsi="Arial" w:cs="Arial"/>
          <w:sz w:val="28"/>
          <w:szCs w:val="28"/>
        </w:rPr>
        <w:t>информации в</w:t>
      </w:r>
      <w:r w:rsidR="0054174D" w:rsidRPr="007E799A">
        <w:rPr>
          <w:rFonts w:ascii="Arial" w:hAnsi="Arial" w:cs="Arial"/>
          <w:sz w:val="28"/>
          <w:szCs w:val="28"/>
        </w:rPr>
        <w:t xml:space="preserve"> государственных органах</w:t>
      </w:r>
      <w:r w:rsidRPr="007E799A">
        <w:rPr>
          <w:rFonts w:ascii="Arial" w:hAnsi="Arial" w:cs="Arial"/>
          <w:sz w:val="28"/>
          <w:szCs w:val="28"/>
        </w:rPr>
        <w:t>;</w:t>
      </w:r>
    </w:p>
    <w:p w:rsidR="001B15A4" w:rsidRPr="007E799A" w:rsidRDefault="001D020A" w:rsidP="001B15A4">
      <w:pPr>
        <w:spacing w:after="0" w:line="240" w:lineRule="auto"/>
        <w:ind w:firstLine="708"/>
        <w:jc w:val="both"/>
        <w:rPr>
          <w:rFonts w:ascii="Arial" w:hAnsi="Arial" w:cs="Arial"/>
          <w:b/>
          <w:sz w:val="28"/>
          <w:szCs w:val="28"/>
        </w:rPr>
      </w:pPr>
      <w:r w:rsidRPr="007E799A">
        <w:rPr>
          <w:rFonts w:ascii="Arial" w:hAnsi="Arial" w:cs="Arial"/>
          <w:b/>
          <w:sz w:val="28"/>
          <w:szCs w:val="28"/>
        </w:rPr>
        <w:t>-</w:t>
      </w:r>
      <w:r w:rsidRPr="007E799A">
        <w:rPr>
          <w:rFonts w:ascii="Arial" w:eastAsia="Times New Roman" w:hAnsi="Arial" w:cs="Arial"/>
          <w:b/>
          <w:color w:val="000000"/>
          <w:sz w:val="28"/>
          <w:szCs w:val="28"/>
        </w:rPr>
        <w:t xml:space="preserve"> </w:t>
      </w:r>
      <w:r w:rsidRPr="007E799A">
        <w:rPr>
          <w:rFonts w:ascii="Arial" w:eastAsia="Times New Roman" w:hAnsi="Arial" w:cs="Arial"/>
          <w:color w:val="000000"/>
          <w:sz w:val="28"/>
          <w:szCs w:val="28"/>
        </w:rPr>
        <w:t xml:space="preserve">проводить прямые трансляции публичных слушаний и дебатов по проектам НПА/консультативных документов регуляторной политики </w:t>
      </w:r>
      <w:r w:rsidRPr="007E799A">
        <w:rPr>
          <w:rFonts w:ascii="Arial" w:hAnsi="Arial" w:cs="Arial"/>
          <w:sz w:val="28"/>
          <w:szCs w:val="28"/>
        </w:rPr>
        <w:t>на портале «Открытые НПА»</w:t>
      </w:r>
      <w:r w:rsidRPr="007E799A">
        <w:rPr>
          <w:rFonts w:ascii="Arial" w:eastAsia="Times New Roman" w:hAnsi="Arial" w:cs="Arial"/>
          <w:color w:val="000000"/>
          <w:sz w:val="28"/>
          <w:szCs w:val="28"/>
        </w:rPr>
        <w:t>. На сегодня имеются все необходимые инструменты для обеспечения отображения видео с хостинга «</w:t>
      </w:r>
      <w:proofErr w:type="spellStart"/>
      <w:r w:rsidRPr="007E799A">
        <w:rPr>
          <w:rFonts w:ascii="Arial" w:eastAsia="Times New Roman" w:hAnsi="Arial" w:cs="Arial"/>
          <w:color w:val="000000"/>
          <w:sz w:val="28"/>
          <w:szCs w:val="28"/>
        </w:rPr>
        <w:t>YouTube</w:t>
      </w:r>
      <w:proofErr w:type="spellEnd"/>
      <w:r w:rsidRPr="007E799A">
        <w:rPr>
          <w:rFonts w:ascii="Arial" w:eastAsia="Times New Roman" w:hAnsi="Arial" w:cs="Arial"/>
          <w:color w:val="000000"/>
          <w:sz w:val="28"/>
          <w:szCs w:val="28"/>
        </w:rPr>
        <w:t>» для просмотра прямой трансляции публичных слушаний и дебатов</w:t>
      </w:r>
      <w:r w:rsidR="00AC3C0F" w:rsidRPr="007E799A">
        <w:rPr>
          <w:rFonts w:ascii="Arial" w:eastAsia="Times New Roman" w:hAnsi="Arial" w:cs="Arial"/>
          <w:color w:val="000000"/>
          <w:sz w:val="28"/>
          <w:szCs w:val="28"/>
        </w:rPr>
        <w:t>;</w:t>
      </w:r>
    </w:p>
    <w:p w:rsidR="001B15A4" w:rsidRPr="007E799A" w:rsidRDefault="00AC3C0F" w:rsidP="001B15A4">
      <w:pPr>
        <w:spacing w:after="0" w:line="240" w:lineRule="auto"/>
        <w:ind w:firstLine="708"/>
        <w:jc w:val="both"/>
        <w:rPr>
          <w:rFonts w:ascii="Arial" w:hAnsi="Arial" w:cs="Arial"/>
          <w:b/>
          <w:sz w:val="28"/>
          <w:szCs w:val="28"/>
        </w:rPr>
      </w:pPr>
      <w:r w:rsidRPr="007E799A">
        <w:rPr>
          <w:rFonts w:ascii="Arial" w:hAnsi="Arial" w:cs="Arial"/>
          <w:b/>
          <w:sz w:val="28"/>
          <w:szCs w:val="28"/>
        </w:rPr>
        <w:t>-</w:t>
      </w:r>
      <w:r w:rsidRPr="007E799A">
        <w:rPr>
          <w:rFonts w:ascii="Arial" w:eastAsia="Times New Roman" w:hAnsi="Arial" w:cs="Arial"/>
          <w:b/>
          <w:color w:val="000000"/>
          <w:sz w:val="28"/>
          <w:szCs w:val="28"/>
        </w:rPr>
        <w:t xml:space="preserve"> </w:t>
      </w:r>
      <w:r w:rsidRPr="007E799A">
        <w:rPr>
          <w:rFonts w:ascii="Arial" w:eastAsia="Times New Roman" w:hAnsi="Arial" w:cs="Arial"/>
          <w:color w:val="000000"/>
          <w:sz w:val="28"/>
          <w:szCs w:val="28"/>
        </w:rPr>
        <w:t xml:space="preserve">по аналогии с интернет-порталом «Открытые НПА», определить интернет-портал «Открытые бюджеты» единой площадкой для </w:t>
      </w:r>
      <w:r w:rsidRPr="007E799A">
        <w:rPr>
          <w:rFonts w:ascii="Arial" w:eastAsia="Times New Roman" w:hAnsi="Arial" w:cs="Arial"/>
          <w:color w:val="000000"/>
          <w:sz w:val="28"/>
          <w:szCs w:val="28"/>
        </w:rPr>
        <w:lastRenderedPageBreak/>
        <w:t>обсуждения бюджетных документов представителями общественных советов, местного сообщества, бизнеса и граждан. Данная мера позволит реализовать на портале «Открытые бюджеты» ряд проектов (</w:t>
      </w:r>
      <w:r w:rsidRPr="007E799A">
        <w:rPr>
          <w:rFonts w:ascii="Arial" w:eastAsia="Times New Roman" w:hAnsi="Arial" w:cs="Arial"/>
          <w:i/>
          <w:color w:val="000000"/>
          <w:sz w:val="24"/>
          <w:szCs w:val="28"/>
        </w:rPr>
        <w:t>«Бюджет народного участия», «Интерактивная карта открытых бюджетов», публичное обсуждение «Государственного социального заказа» и т.д.</w:t>
      </w:r>
      <w:r w:rsidR="009E76A4" w:rsidRPr="007E799A">
        <w:rPr>
          <w:rFonts w:ascii="Arial" w:eastAsia="Times New Roman" w:hAnsi="Arial" w:cs="Arial"/>
          <w:color w:val="000000"/>
          <w:sz w:val="28"/>
          <w:szCs w:val="28"/>
        </w:rPr>
        <w:t>), направленных на обеспечение прозрачности формирования и расходования бюджетных средств</w:t>
      </w:r>
      <w:r w:rsidRPr="007E799A">
        <w:rPr>
          <w:rFonts w:ascii="Arial" w:eastAsia="Times New Roman" w:hAnsi="Arial" w:cs="Arial"/>
          <w:color w:val="000000"/>
          <w:sz w:val="28"/>
          <w:szCs w:val="28"/>
        </w:rPr>
        <w:t>;</w:t>
      </w:r>
    </w:p>
    <w:p w:rsidR="001B15A4" w:rsidRPr="007E799A" w:rsidRDefault="00AC3C0F" w:rsidP="001B15A4">
      <w:pPr>
        <w:spacing w:after="0" w:line="240" w:lineRule="auto"/>
        <w:ind w:firstLine="708"/>
        <w:jc w:val="both"/>
        <w:rPr>
          <w:rFonts w:ascii="Arial" w:eastAsia="Times New Roman" w:hAnsi="Arial" w:cs="Arial"/>
          <w:sz w:val="28"/>
          <w:szCs w:val="28"/>
        </w:rPr>
      </w:pPr>
      <w:r w:rsidRPr="007E799A">
        <w:rPr>
          <w:rFonts w:ascii="Arial" w:hAnsi="Arial" w:cs="Arial"/>
          <w:b/>
          <w:sz w:val="28"/>
          <w:szCs w:val="28"/>
        </w:rPr>
        <w:t>-</w:t>
      </w:r>
      <w:r w:rsidRPr="007E799A">
        <w:rPr>
          <w:rFonts w:ascii="Arial" w:eastAsia="Times New Roman" w:hAnsi="Arial" w:cs="Arial"/>
          <w:b/>
          <w:color w:val="000000"/>
          <w:sz w:val="28"/>
          <w:szCs w:val="28"/>
        </w:rPr>
        <w:t xml:space="preserve"> </w:t>
      </w:r>
      <w:r w:rsidRPr="007E799A">
        <w:rPr>
          <w:rFonts w:ascii="Arial" w:eastAsia="Times New Roman" w:hAnsi="Arial" w:cs="Arial"/>
          <w:color w:val="000000"/>
          <w:sz w:val="28"/>
          <w:szCs w:val="28"/>
        </w:rPr>
        <w:t xml:space="preserve"> </w:t>
      </w:r>
      <w:r w:rsidRPr="007E799A">
        <w:rPr>
          <w:rFonts w:ascii="Arial" w:eastAsia="Times New Roman" w:hAnsi="Arial" w:cs="Arial"/>
          <w:sz w:val="28"/>
          <w:szCs w:val="28"/>
        </w:rPr>
        <w:t>в целях повышения доверия и заинтересованности со стороны граждан к сервису «</w:t>
      </w:r>
      <w:r w:rsidR="002A36CF" w:rsidRPr="007E799A">
        <w:rPr>
          <w:rFonts w:ascii="Arial" w:eastAsia="Times New Roman" w:hAnsi="Arial" w:cs="Arial"/>
          <w:sz w:val="28"/>
          <w:szCs w:val="28"/>
        </w:rPr>
        <w:t>И</w:t>
      </w:r>
      <w:r w:rsidRPr="007E799A">
        <w:rPr>
          <w:rFonts w:ascii="Arial" w:eastAsia="Times New Roman" w:hAnsi="Arial" w:cs="Arial"/>
          <w:sz w:val="28"/>
          <w:szCs w:val="28"/>
        </w:rPr>
        <w:t>нтернет-конференции» на портале «Открытый</w:t>
      </w:r>
      <w:r w:rsidR="009D5885">
        <w:rPr>
          <w:rFonts w:ascii="Arial" w:eastAsia="Times New Roman" w:hAnsi="Arial" w:cs="Arial"/>
          <w:sz w:val="28"/>
          <w:szCs w:val="28"/>
        </w:rPr>
        <w:t xml:space="preserve"> диалог»</w:t>
      </w:r>
      <w:r w:rsidRPr="007E799A">
        <w:rPr>
          <w:rFonts w:ascii="Arial" w:eastAsia="Times New Roman" w:hAnsi="Arial" w:cs="Arial"/>
          <w:sz w:val="28"/>
          <w:szCs w:val="28"/>
        </w:rPr>
        <w:t xml:space="preserve"> проводить интернет-конференции на портале исключительно по их запросам, отправленным посредством сервиса «Заявки на интернет-конференции». Так, при поступлении заявки от пользователя государственному органу необходимо будет принять ее в работу и провести интернет-конференцию в определенный срок (</w:t>
      </w:r>
      <w:r w:rsidRPr="007E799A">
        <w:rPr>
          <w:rFonts w:ascii="Arial" w:eastAsia="Times New Roman" w:hAnsi="Arial" w:cs="Arial"/>
          <w:i/>
          <w:sz w:val="24"/>
          <w:szCs w:val="28"/>
        </w:rPr>
        <w:t>например, в течение 10 рабочих дней</w:t>
      </w:r>
      <w:r w:rsidRPr="007E799A">
        <w:rPr>
          <w:rFonts w:ascii="Arial" w:eastAsia="Times New Roman" w:hAnsi="Arial" w:cs="Arial"/>
          <w:sz w:val="28"/>
          <w:szCs w:val="28"/>
        </w:rPr>
        <w:t>);</w:t>
      </w:r>
    </w:p>
    <w:p w:rsidR="001B15A4" w:rsidRPr="007E799A" w:rsidRDefault="00AC3C0F" w:rsidP="001B15A4">
      <w:pPr>
        <w:spacing w:after="0" w:line="240" w:lineRule="auto"/>
        <w:ind w:firstLine="708"/>
        <w:jc w:val="both"/>
        <w:rPr>
          <w:rFonts w:ascii="Arial" w:hAnsi="Arial" w:cs="Arial"/>
          <w:b/>
          <w:sz w:val="28"/>
          <w:szCs w:val="28"/>
        </w:rPr>
      </w:pPr>
      <w:r w:rsidRPr="007E799A">
        <w:rPr>
          <w:rFonts w:ascii="Arial" w:hAnsi="Arial" w:cs="Arial"/>
          <w:b/>
          <w:sz w:val="28"/>
          <w:szCs w:val="28"/>
        </w:rPr>
        <w:t>-</w:t>
      </w:r>
      <w:r w:rsidRPr="007E799A">
        <w:rPr>
          <w:rFonts w:ascii="Arial" w:hAnsi="Arial" w:cs="Arial"/>
          <w:color w:val="000000"/>
          <w:sz w:val="28"/>
          <w:szCs w:val="28"/>
        </w:rPr>
        <w:t xml:space="preserve"> во избежание дублирования, исключить сервис «Опросы» </w:t>
      </w:r>
      <w:r w:rsidR="002A36CF" w:rsidRPr="007E799A">
        <w:rPr>
          <w:rFonts w:ascii="Arial" w:hAnsi="Arial" w:cs="Arial"/>
          <w:color w:val="000000"/>
          <w:sz w:val="28"/>
          <w:szCs w:val="28"/>
        </w:rPr>
        <w:t>на</w:t>
      </w:r>
      <w:r w:rsidRPr="007E799A">
        <w:rPr>
          <w:rFonts w:ascii="Arial" w:hAnsi="Arial" w:cs="Arial"/>
          <w:color w:val="000000"/>
          <w:sz w:val="28"/>
          <w:szCs w:val="28"/>
        </w:rPr>
        <w:t xml:space="preserve"> портал</w:t>
      </w:r>
      <w:r w:rsidR="002A36CF" w:rsidRPr="007E799A">
        <w:rPr>
          <w:rFonts w:ascii="Arial" w:hAnsi="Arial" w:cs="Arial"/>
          <w:color w:val="000000"/>
          <w:sz w:val="28"/>
          <w:szCs w:val="28"/>
        </w:rPr>
        <w:t>е</w:t>
      </w:r>
      <w:r w:rsidRPr="007E799A">
        <w:rPr>
          <w:rFonts w:ascii="Arial" w:hAnsi="Arial" w:cs="Arial"/>
          <w:color w:val="000000"/>
          <w:sz w:val="28"/>
          <w:szCs w:val="28"/>
        </w:rPr>
        <w:t xml:space="preserve"> «Открытый диалог», поскольку в настоящее время анкетирование осуществляется государственными органами на Единой платформе интернет-ресурсов государственных органов (ЕПИР ГО)</w:t>
      </w:r>
      <w:r w:rsidR="001B15A4" w:rsidRPr="007E799A">
        <w:rPr>
          <w:rFonts w:ascii="Arial" w:hAnsi="Arial" w:cs="Arial"/>
          <w:color w:val="000000"/>
          <w:sz w:val="28"/>
          <w:szCs w:val="28"/>
        </w:rPr>
        <w:t>;</w:t>
      </w:r>
    </w:p>
    <w:p w:rsidR="00692022" w:rsidRDefault="00AC3C0F" w:rsidP="00692022">
      <w:pPr>
        <w:spacing w:after="0" w:line="240" w:lineRule="auto"/>
        <w:ind w:firstLine="708"/>
        <w:jc w:val="both"/>
        <w:rPr>
          <w:rFonts w:ascii="Arial" w:eastAsia="Times New Roman" w:hAnsi="Arial" w:cs="Arial"/>
          <w:color w:val="000000"/>
          <w:sz w:val="28"/>
          <w:szCs w:val="28"/>
        </w:rPr>
      </w:pPr>
      <w:r w:rsidRPr="007E799A">
        <w:rPr>
          <w:rFonts w:ascii="Arial" w:hAnsi="Arial" w:cs="Arial"/>
          <w:b/>
          <w:sz w:val="28"/>
          <w:szCs w:val="28"/>
        </w:rPr>
        <w:t xml:space="preserve">- </w:t>
      </w:r>
      <w:r w:rsidRPr="007E799A">
        <w:rPr>
          <w:rFonts w:ascii="Arial" w:eastAsia="Times New Roman" w:hAnsi="Arial" w:cs="Arial"/>
          <w:color w:val="000000"/>
          <w:sz w:val="28"/>
          <w:szCs w:val="28"/>
        </w:rPr>
        <w:t>для снижения нагрузки на память серверов порталов «Открытого Правительства», где хранятся архивные данные (</w:t>
      </w:r>
      <w:r w:rsidRPr="007E799A">
        <w:rPr>
          <w:rFonts w:ascii="Arial" w:eastAsia="Times New Roman" w:hAnsi="Arial" w:cs="Arial"/>
          <w:i/>
          <w:color w:val="000000"/>
          <w:sz w:val="24"/>
          <w:szCs w:val="28"/>
        </w:rPr>
        <w:t>проекты НПА, проекты бюджетных программ и обращения с момента создания порталов</w:t>
      </w:r>
      <w:r w:rsidRPr="007E799A">
        <w:rPr>
          <w:rFonts w:ascii="Arial" w:eastAsia="Times New Roman" w:hAnsi="Arial" w:cs="Arial"/>
          <w:color w:val="000000"/>
          <w:sz w:val="28"/>
          <w:szCs w:val="28"/>
        </w:rPr>
        <w:t>)</w:t>
      </w:r>
      <w:r w:rsidR="002A36CF" w:rsidRPr="007E799A">
        <w:rPr>
          <w:rFonts w:ascii="Arial" w:eastAsia="Times New Roman" w:hAnsi="Arial" w:cs="Arial"/>
          <w:color w:val="000000"/>
          <w:sz w:val="28"/>
          <w:szCs w:val="28"/>
        </w:rPr>
        <w:t xml:space="preserve">, </w:t>
      </w:r>
      <w:r w:rsidRPr="007E799A">
        <w:rPr>
          <w:rFonts w:ascii="Arial" w:eastAsia="Times New Roman" w:hAnsi="Arial" w:cs="Arial"/>
          <w:color w:val="000000"/>
          <w:sz w:val="28"/>
          <w:szCs w:val="28"/>
        </w:rPr>
        <w:t>провести их интеграцию с информационной системой «е-Архив» и внести изменения в Правила работы порталов «Открытого Правительства»</w:t>
      </w:r>
      <w:r w:rsidR="009D5885">
        <w:rPr>
          <w:rFonts w:ascii="Arial" w:eastAsia="Times New Roman" w:hAnsi="Arial" w:cs="Arial"/>
          <w:color w:val="000000"/>
          <w:sz w:val="28"/>
          <w:szCs w:val="28"/>
        </w:rPr>
        <w:t xml:space="preserve"> в части сроков хранения данных;</w:t>
      </w:r>
      <w:r w:rsidRPr="007E799A">
        <w:rPr>
          <w:rFonts w:ascii="Arial" w:eastAsia="Times New Roman" w:hAnsi="Arial" w:cs="Arial"/>
          <w:color w:val="000000"/>
          <w:sz w:val="28"/>
          <w:szCs w:val="28"/>
        </w:rPr>
        <w:t xml:space="preserve"> </w:t>
      </w:r>
    </w:p>
    <w:p w:rsidR="00315845" w:rsidRPr="004230D3" w:rsidRDefault="002E1BD2" w:rsidP="00315845">
      <w:pPr>
        <w:spacing w:after="0" w:line="240" w:lineRule="auto"/>
        <w:ind w:firstLine="708"/>
        <w:jc w:val="both"/>
        <w:rPr>
          <w:rFonts w:ascii="Arial" w:hAnsi="Arial" w:cs="Arial"/>
          <w:sz w:val="28"/>
          <w:szCs w:val="28"/>
        </w:rPr>
      </w:pPr>
      <w:r w:rsidRPr="007E799A">
        <w:rPr>
          <w:rFonts w:ascii="Arial" w:hAnsi="Arial" w:cs="Arial"/>
          <w:b/>
          <w:sz w:val="28"/>
          <w:szCs w:val="28"/>
        </w:rPr>
        <w:t>-</w:t>
      </w:r>
      <w:r>
        <w:rPr>
          <w:rFonts w:ascii="Arial" w:hAnsi="Arial" w:cs="Arial"/>
          <w:b/>
          <w:sz w:val="28"/>
          <w:szCs w:val="28"/>
        </w:rPr>
        <w:t xml:space="preserve"> </w:t>
      </w:r>
      <w:r w:rsidR="004230D3">
        <w:rPr>
          <w:rFonts w:ascii="Arial" w:eastAsia="Times New Roman" w:hAnsi="Arial" w:cs="Arial"/>
          <w:color w:val="000000"/>
          <w:sz w:val="28"/>
          <w:szCs w:val="28"/>
        </w:rPr>
        <w:t xml:space="preserve">рассмотреть </w:t>
      </w:r>
      <w:r w:rsidR="00692022" w:rsidRPr="004230D3">
        <w:rPr>
          <w:rFonts w:ascii="Arial" w:hAnsi="Arial" w:cs="Arial"/>
          <w:sz w:val="28"/>
          <w:szCs w:val="28"/>
        </w:rPr>
        <w:t xml:space="preserve">механизм адаптации продукции телеканалов </w:t>
      </w:r>
      <w:r w:rsidR="0030544D" w:rsidRPr="004230D3">
        <w:rPr>
          <w:rFonts w:ascii="Arial" w:hAnsi="Arial" w:cs="Arial"/>
          <w:sz w:val="28"/>
          <w:szCs w:val="28"/>
        </w:rPr>
        <w:t xml:space="preserve">под потребности </w:t>
      </w:r>
      <w:r w:rsidR="0030544D">
        <w:rPr>
          <w:rFonts w:ascii="Arial" w:hAnsi="Arial" w:cs="Arial"/>
          <w:sz w:val="28"/>
          <w:szCs w:val="28"/>
        </w:rPr>
        <w:t>лиц с инвалидностью</w:t>
      </w:r>
      <w:r w:rsidR="0030544D" w:rsidRPr="004230D3">
        <w:rPr>
          <w:rFonts w:ascii="Arial" w:hAnsi="Arial" w:cs="Arial"/>
          <w:sz w:val="28"/>
          <w:szCs w:val="28"/>
        </w:rPr>
        <w:t xml:space="preserve"> </w:t>
      </w:r>
      <w:r w:rsidR="00692022" w:rsidRPr="004230D3">
        <w:rPr>
          <w:rFonts w:ascii="Arial" w:hAnsi="Arial" w:cs="Arial"/>
          <w:sz w:val="28"/>
          <w:szCs w:val="28"/>
        </w:rPr>
        <w:t xml:space="preserve">через </w:t>
      </w:r>
      <w:r w:rsidR="0030544D">
        <w:rPr>
          <w:rFonts w:ascii="Arial" w:hAnsi="Arial" w:cs="Arial"/>
          <w:sz w:val="28"/>
          <w:szCs w:val="28"/>
        </w:rPr>
        <w:t>государственный информационный заказ</w:t>
      </w:r>
      <w:r w:rsidR="00692022" w:rsidRPr="004230D3">
        <w:rPr>
          <w:rFonts w:ascii="Arial" w:hAnsi="Arial" w:cs="Arial"/>
          <w:sz w:val="28"/>
          <w:szCs w:val="28"/>
        </w:rPr>
        <w:t xml:space="preserve"> (гос</w:t>
      </w:r>
      <w:r w:rsidR="0030544D">
        <w:rPr>
          <w:rFonts w:ascii="Arial" w:hAnsi="Arial" w:cs="Arial"/>
          <w:sz w:val="28"/>
          <w:szCs w:val="28"/>
        </w:rPr>
        <w:t xml:space="preserve">ударственное </w:t>
      </w:r>
      <w:r w:rsidR="00692022" w:rsidRPr="004230D3">
        <w:rPr>
          <w:rFonts w:ascii="Arial" w:hAnsi="Arial" w:cs="Arial"/>
          <w:sz w:val="28"/>
          <w:szCs w:val="28"/>
        </w:rPr>
        <w:t>задание)</w:t>
      </w:r>
      <w:r w:rsidR="0030544D">
        <w:rPr>
          <w:rFonts w:ascii="Arial" w:hAnsi="Arial" w:cs="Arial"/>
          <w:sz w:val="28"/>
          <w:szCs w:val="28"/>
        </w:rPr>
        <w:t>;</w:t>
      </w:r>
    </w:p>
    <w:p w:rsidR="00315845" w:rsidRPr="004230D3" w:rsidRDefault="002E1BD2" w:rsidP="00315845">
      <w:pPr>
        <w:spacing w:after="0" w:line="240" w:lineRule="auto"/>
        <w:ind w:firstLine="708"/>
        <w:jc w:val="both"/>
        <w:rPr>
          <w:rFonts w:ascii="Arial" w:hAnsi="Arial" w:cs="Arial"/>
          <w:sz w:val="28"/>
          <w:szCs w:val="28"/>
          <w:lang w:val="kk-KZ"/>
        </w:rPr>
      </w:pPr>
      <w:r w:rsidRPr="007E799A">
        <w:rPr>
          <w:rFonts w:ascii="Arial" w:hAnsi="Arial" w:cs="Arial"/>
          <w:b/>
          <w:sz w:val="28"/>
          <w:szCs w:val="28"/>
        </w:rPr>
        <w:t>-</w:t>
      </w:r>
      <w:r w:rsidR="00315845" w:rsidRPr="004230D3">
        <w:rPr>
          <w:rFonts w:ascii="Arial" w:hAnsi="Arial" w:cs="Arial"/>
          <w:sz w:val="28"/>
          <w:szCs w:val="28"/>
          <w:lang w:val="kk-KZ"/>
        </w:rPr>
        <w:t xml:space="preserve"> </w:t>
      </w:r>
      <w:r w:rsidR="004230D3">
        <w:rPr>
          <w:rFonts w:ascii="Arial" w:hAnsi="Arial" w:cs="Arial"/>
          <w:sz w:val="28"/>
          <w:szCs w:val="28"/>
          <w:lang w:val="kk-KZ"/>
        </w:rPr>
        <w:t>п</w:t>
      </w:r>
      <w:r w:rsidR="00692022" w:rsidRPr="004230D3">
        <w:rPr>
          <w:rFonts w:ascii="Arial" w:hAnsi="Arial" w:cs="Arial"/>
          <w:sz w:val="28"/>
          <w:szCs w:val="28"/>
          <w:lang w:val="kk-KZ"/>
        </w:rPr>
        <w:t>ри организации брифингов и пресс-конференций первых руководителей</w:t>
      </w:r>
      <w:r w:rsidR="004230D3">
        <w:rPr>
          <w:rFonts w:ascii="Arial" w:hAnsi="Arial" w:cs="Arial"/>
          <w:sz w:val="28"/>
          <w:szCs w:val="28"/>
          <w:lang w:val="kk-KZ"/>
        </w:rPr>
        <w:t xml:space="preserve"> государственных органов</w:t>
      </w:r>
      <w:r w:rsidR="00692022" w:rsidRPr="004230D3">
        <w:rPr>
          <w:rFonts w:ascii="Arial" w:hAnsi="Arial" w:cs="Arial"/>
          <w:sz w:val="28"/>
          <w:szCs w:val="28"/>
          <w:lang w:val="kk-KZ"/>
        </w:rPr>
        <w:t xml:space="preserve"> (</w:t>
      </w:r>
      <w:r w:rsidR="00692022" w:rsidRPr="009D7A35">
        <w:rPr>
          <w:rFonts w:ascii="Arial" w:hAnsi="Arial" w:cs="Arial"/>
          <w:i/>
          <w:sz w:val="24"/>
          <w:szCs w:val="24"/>
          <w:lang w:val="kk-KZ"/>
        </w:rPr>
        <w:t>к примеру, на площадке С</w:t>
      </w:r>
      <w:r w:rsidR="004230D3" w:rsidRPr="009D7A35">
        <w:rPr>
          <w:rFonts w:ascii="Arial" w:hAnsi="Arial" w:cs="Arial"/>
          <w:i/>
          <w:sz w:val="24"/>
          <w:szCs w:val="24"/>
          <w:lang w:val="kk-KZ"/>
        </w:rPr>
        <w:t>лужбы центральных коммуникаций</w:t>
      </w:r>
      <w:r w:rsidR="00692022" w:rsidRPr="004230D3">
        <w:rPr>
          <w:rFonts w:ascii="Arial" w:hAnsi="Arial" w:cs="Arial"/>
          <w:sz w:val="28"/>
          <w:szCs w:val="28"/>
          <w:lang w:val="kk-KZ"/>
        </w:rPr>
        <w:t>) обеспечить сопровождение выступления сурдопереводом</w:t>
      </w:r>
      <w:r w:rsidR="004230D3">
        <w:rPr>
          <w:rFonts w:ascii="Arial" w:hAnsi="Arial" w:cs="Arial"/>
          <w:sz w:val="28"/>
          <w:szCs w:val="28"/>
          <w:lang w:val="kk-KZ"/>
        </w:rPr>
        <w:t>;</w:t>
      </w:r>
      <w:r w:rsidR="00692022" w:rsidRPr="004230D3">
        <w:rPr>
          <w:rFonts w:ascii="Arial" w:hAnsi="Arial" w:cs="Arial"/>
          <w:sz w:val="28"/>
          <w:szCs w:val="28"/>
          <w:lang w:val="kk-KZ"/>
        </w:rPr>
        <w:t xml:space="preserve">  </w:t>
      </w:r>
    </w:p>
    <w:p w:rsidR="002E1BD2" w:rsidRDefault="002E1BD2" w:rsidP="002E1BD2">
      <w:pPr>
        <w:spacing w:after="0" w:line="240" w:lineRule="auto"/>
        <w:ind w:firstLine="708"/>
        <w:jc w:val="both"/>
        <w:rPr>
          <w:rFonts w:ascii="Arial" w:eastAsia="Times New Roman" w:hAnsi="Arial" w:cs="Arial"/>
          <w:color w:val="000000"/>
          <w:sz w:val="28"/>
          <w:szCs w:val="28"/>
        </w:rPr>
      </w:pPr>
      <w:r w:rsidRPr="007E799A">
        <w:rPr>
          <w:rFonts w:ascii="Arial" w:hAnsi="Arial" w:cs="Arial"/>
          <w:b/>
          <w:sz w:val="28"/>
          <w:szCs w:val="28"/>
        </w:rPr>
        <w:t>-</w:t>
      </w:r>
      <w:r w:rsidR="00EC7F14" w:rsidRPr="00315845">
        <w:rPr>
          <w:rFonts w:ascii="Arial" w:eastAsia="Times New Roman" w:hAnsi="Arial" w:cs="Arial"/>
          <w:color w:val="000000"/>
          <w:sz w:val="28"/>
          <w:szCs w:val="28"/>
        </w:rPr>
        <w:t xml:space="preserve"> </w:t>
      </w:r>
      <w:r w:rsidR="00315845">
        <w:rPr>
          <w:rFonts w:ascii="Arial" w:eastAsia="Times New Roman" w:hAnsi="Arial" w:cs="Arial"/>
          <w:color w:val="000000"/>
          <w:sz w:val="28"/>
          <w:szCs w:val="28"/>
        </w:rPr>
        <w:t>осуществл</w:t>
      </w:r>
      <w:r w:rsidR="00BA2CA5">
        <w:rPr>
          <w:rFonts w:ascii="Arial" w:eastAsia="Times New Roman" w:hAnsi="Arial" w:cs="Arial"/>
          <w:color w:val="000000"/>
          <w:sz w:val="28"/>
          <w:szCs w:val="28"/>
        </w:rPr>
        <w:t>ять</w:t>
      </w:r>
      <w:r w:rsidR="00315845">
        <w:rPr>
          <w:rFonts w:ascii="Arial" w:eastAsia="Times New Roman" w:hAnsi="Arial" w:cs="Arial"/>
          <w:color w:val="000000"/>
          <w:sz w:val="28"/>
          <w:szCs w:val="28"/>
        </w:rPr>
        <w:t xml:space="preserve"> </w:t>
      </w:r>
      <w:r w:rsidR="006A158C" w:rsidRPr="00315845">
        <w:rPr>
          <w:rFonts w:ascii="Arial" w:eastAsia="Times New Roman" w:hAnsi="Arial" w:cs="Arial"/>
          <w:color w:val="000000"/>
          <w:sz w:val="28"/>
          <w:szCs w:val="28"/>
        </w:rPr>
        <w:t>мониторинг соблюдения стандартов открытости</w:t>
      </w:r>
      <w:r w:rsidR="00315845">
        <w:rPr>
          <w:rFonts w:ascii="Arial" w:eastAsia="Times New Roman" w:hAnsi="Arial" w:cs="Arial"/>
          <w:color w:val="000000"/>
          <w:sz w:val="28"/>
          <w:szCs w:val="28"/>
        </w:rPr>
        <w:t xml:space="preserve"> обладателей информации</w:t>
      </w:r>
      <w:r w:rsidR="006A158C" w:rsidRPr="00315845">
        <w:rPr>
          <w:rFonts w:ascii="Arial" w:eastAsia="Times New Roman" w:hAnsi="Arial" w:cs="Arial"/>
          <w:color w:val="000000"/>
          <w:sz w:val="28"/>
          <w:szCs w:val="28"/>
        </w:rPr>
        <w:t xml:space="preserve"> и </w:t>
      </w:r>
      <w:r>
        <w:rPr>
          <w:rFonts w:ascii="Arial" w:eastAsia="Times New Roman" w:hAnsi="Arial" w:cs="Arial"/>
          <w:color w:val="000000"/>
          <w:sz w:val="28"/>
          <w:szCs w:val="28"/>
        </w:rPr>
        <w:t>П</w:t>
      </w:r>
      <w:r w:rsidR="006A158C" w:rsidRPr="00315845">
        <w:rPr>
          <w:rFonts w:ascii="Arial" w:eastAsia="Times New Roman" w:hAnsi="Arial" w:cs="Arial"/>
          <w:color w:val="000000"/>
          <w:sz w:val="28"/>
          <w:szCs w:val="28"/>
        </w:rPr>
        <w:t>равил доступа</w:t>
      </w:r>
      <w:r>
        <w:rPr>
          <w:rFonts w:ascii="Arial" w:eastAsia="Times New Roman" w:hAnsi="Arial" w:cs="Arial"/>
          <w:color w:val="000000"/>
          <w:sz w:val="28"/>
          <w:szCs w:val="28"/>
        </w:rPr>
        <w:t xml:space="preserve"> к заседаниям обладателей информации;</w:t>
      </w:r>
    </w:p>
    <w:p w:rsidR="005C5CF0" w:rsidRDefault="00455FC9" w:rsidP="005C5CF0">
      <w:pPr>
        <w:spacing w:after="0" w:line="240" w:lineRule="auto"/>
        <w:ind w:firstLine="708"/>
        <w:jc w:val="both"/>
        <w:rPr>
          <w:rFonts w:ascii="Arial" w:eastAsia="Times New Roman" w:hAnsi="Arial" w:cs="Arial"/>
          <w:color w:val="000000"/>
          <w:sz w:val="28"/>
          <w:szCs w:val="28"/>
        </w:rPr>
      </w:pPr>
      <w:r w:rsidRPr="007E799A">
        <w:rPr>
          <w:rFonts w:ascii="Arial" w:hAnsi="Arial" w:cs="Arial"/>
          <w:b/>
          <w:sz w:val="28"/>
          <w:szCs w:val="28"/>
        </w:rPr>
        <w:t xml:space="preserve">- </w:t>
      </w:r>
      <w:r w:rsidR="005B43CB">
        <w:rPr>
          <w:rFonts w:ascii="Arial" w:hAnsi="Arial" w:cs="Arial"/>
          <w:sz w:val="28"/>
          <w:szCs w:val="28"/>
        </w:rPr>
        <w:t>предусмотреть</w:t>
      </w:r>
      <w:r w:rsidR="008E01AF" w:rsidRPr="007E799A">
        <w:rPr>
          <w:rFonts w:ascii="Arial" w:hAnsi="Arial" w:cs="Arial"/>
          <w:sz w:val="28"/>
          <w:szCs w:val="28"/>
        </w:rPr>
        <w:t xml:space="preserve"> в </w:t>
      </w:r>
      <w:r w:rsidR="00563A1A" w:rsidRPr="007E799A">
        <w:rPr>
          <w:rFonts w:ascii="Arial" w:hAnsi="Arial" w:cs="Arial"/>
          <w:sz w:val="28"/>
          <w:szCs w:val="28"/>
        </w:rPr>
        <w:t>рамках курсов</w:t>
      </w:r>
      <w:r w:rsidR="00E9353D" w:rsidRPr="007E799A">
        <w:rPr>
          <w:rFonts w:ascii="Arial" w:hAnsi="Arial" w:cs="Arial"/>
          <w:sz w:val="28"/>
          <w:szCs w:val="28"/>
        </w:rPr>
        <w:t xml:space="preserve"> повышения квалификации</w:t>
      </w:r>
      <w:r w:rsidR="002E1BD2">
        <w:rPr>
          <w:rFonts w:ascii="Arial" w:hAnsi="Arial" w:cs="Arial"/>
          <w:sz w:val="28"/>
          <w:szCs w:val="28"/>
        </w:rPr>
        <w:t xml:space="preserve"> государственных служащих</w:t>
      </w:r>
      <w:r w:rsidR="00563A1A" w:rsidRPr="007E799A">
        <w:rPr>
          <w:rFonts w:ascii="Arial" w:hAnsi="Arial" w:cs="Arial"/>
          <w:sz w:val="28"/>
          <w:szCs w:val="28"/>
        </w:rPr>
        <w:t xml:space="preserve"> по «Слышащему государству</w:t>
      </w:r>
      <w:r w:rsidR="00045BD6">
        <w:rPr>
          <w:rFonts w:ascii="Arial" w:hAnsi="Arial" w:cs="Arial"/>
          <w:sz w:val="28"/>
          <w:szCs w:val="28"/>
        </w:rPr>
        <w:t>/Эффективным коммуникациям</w:t>
      </w:r>
      <w:r w:rsidR="00563A1A" w:rsidRPr="007E799A">
        <w:rPr>
          <w:rFonts w:ascii="Arial" w:hAnsi="Arial" w:cs="Arial"/>
          <w:sz w:val="28"/>
          <w:szCs w:val="28"/>
        </w:rPr>
        <w:t>»</w:t>
      </w:r>
      <w:r w:rsidR="008E01AF" w:rsidRPr="007E799A">
        <w:rPr>
          <w:rFonts w:ascii="Arial" w:hAnsi="Arial" w:cs="Arial"/>
          <w:sz w:val="28"/>
          <w:szCs w:val="28"/>
        </w:rPr>
        <w:t xml:space="preserve"> на базе Академии государственн</w:t>
      </w:r>
      <w:r w:rsidR="005B43CB">
        <w:rPr>
          <w:rFonts w:ascii="Arial" w:hAnsi="Arial" w:cs="Arial"/>
          <w:sz w:val="28"/>
          <w:szCs w:val="28"/>
        </w:rPr>
        <w:t>ого управления при Президенте Республики Казахстан</w:t>
      </w:r>
      <w:r w:rsidR="008E01AF" w:rsidRPr="007E799A">
        <w:rPr>
          <w:rFonts w:ascii="Arial" w:hAnsi="Arial" w:cs="Arial"/>
          <w:sz w:val="28"/>
          <w:szCs w:val="28"/>
        </w:rPr>
        <w:t xml:space="preserve"> </w:t>
      </w:r>
      <w:r w:rsidR="005B43CB">
        <w:rPr>
          <w:rFonts w:ascii="Arial" w:hAnsi="Arial" w:cs="Arial"/>
          <w:sz w:val="28"/>
          <w:szCs w:val="28"/>
        </w:rPr>
        <w:t>обязательный компонент</w:t>
      </w:r>
      <w:r w:rsidR="00C85C72" w:rsidRPr="007E799A">
        <w:rPr>
          <w:rFonts w:ascii="Arial" w:hAnsi="Arial" w:cs="Arial"/>
          <w:sz w:val="28"/>
          <w:szCs w:val="28"/>
        </w:rPr>
        <w:t xml:space="preserve"> </w:t>
      </w:r>
      <w:r w:rsidR="00ED02FC" w:rsidRPr="007E799A">
        <w:rPr>
          <w:rFonts w:ascii="Arial" w:hAnsi="Arial" w:cs="Arial"/>
          <w:sz w:val="28"/>
          <w:szCs w:val="28"/>
        </w:rPr>
        <w:t>-</w:t>
      </w:r>
      <w:r w:rsidR="008E01AF" w:rsidRPr="007E799A">
        <w:rPr>
          <w:rFonts w:ascii="Arial" w:hAnsi="Arial" w:cs="Arial"/>
          <w:sz w:val="28"/>
          <w:szCs w:val="28"/>
        </w:rPr>
        <w:t xml:space="preserve"> «Доступ к информации»</w:t>
      </w:r>
      <w:r w:rsidRPr="007E799A">
        <w:rPr>
          <w:rFonts w:ascii="Arial" w:hAnsi="Arial" w:cs="Arial"/>
          <w:sz w:val="28"/>
          <w:szCs w:val="28"/>
        </w:rPr>
        <w:t>;</w:t>
      </w:r>
    </w:p>
    <w:p w:rsidR="005C5CF0" w:rsidRDefault="005C5CF0" w:rsidP="005C5CF0">
      <w:pPr>
        <w:spacing w:after="0" w:line="240" w:lineRule="auto"/>
        <w:ind w:firstLine="708"/>
        <w:jc w:val="both"/>
        <w:rPr>
          <w:rFonts w:ascii="Arial" w:hAnsi="Arial" w:cs="Arial"/>
          <w:sz w:val="28"/>
          <w:szCs w:val="28"/>
        </w:rPr>
      </w:pPr>
      <w:r w:rsidRPr="007E799A">
        <w:rPr>
          <w:rFonts w:ascii="Arial" w:hAnsi="Arial" w:cs="Arial"/>
          <w:b/>
          <w:sz w:val="28"/>
          <w:szCs w:val="28"/>
        </w:rPr>
        <w:t>-</w:t>
      </w:r>
      <w:r w:rsidR="00045BD6" w:rsidRPr="005C5CF0">
        <w:rPr>
          <w:rFonts w:ascii="Arial" w:hAnsi="Arial" w:cs="Arial"/>
          <w:sz w:val="28"/>
          <w:szCs w:val="28"/>
        </w:rPr>
        <w:t xml:space="preserve"> разработать</w:t>
      </w:r>
      <w:r w:rsidRPr="005C5CF0">
        <w:rPr>
          <w:rFonts w:ascii="Arial" w:hAnsi="Arial" w:cs="Arial"/>
          <w:sz w:val="28"/>
          <w:szCs w:val="28"/>
        </w:rPr>
        <w:t xml:space="preserve"> краткосрочный онлайн-курс (с тестированием и сертификацией) на государственном</w:t>
      </w:r>
      <w:r w:rsidR="006905E7">
        <w:rPr>
          <w:rFonts w:ascii="Arial" w:hAnsi="Arial" w:cs="Arial"/>
          <w:sz w:val="28"/>
          <w:szCs w:val="28"/>
        </w:rPr>
        <w:t xml:space="preserve"> (казахском)</w:t>
      </w:r>
      <w:r w:rsidRPr="005C5CF0">
        <w:rPr>
          <w:rFonts w:ascii="Arial" w:hAnsi="Arial" w:cs="Arial"/>
          <w:sz w:val="28"/>
          <w:szCs w:val="28"/>
        </w:rPr>
        <w:t xml:space="preserve"> языке для сотрудников государственных органов</w:t>
      </w:r>
      <w:r>
        <w:rPr>
          <w:rFonts w:ascii="Arial" w:hAnsi="Arial" w:cs="Arial"/>
          <w:sz w:val="28"/>
          <w:szCs w:val="28"/>
        </w:rPr>
        <w:t>;</w:t>
      </w:r>
    </w:p>
    <w:p w:rsidR="00A4493D" w:rsidRPr="007E799A" w:rsidRDefault="00455FC9" w:rsidP="005C5CF0">
      <w:pPr>
        <w:spacing w:after="0" w:line="240" w:lineRule="auto"/>
        <w:ind w:firstLine="708"/>
        <w:jc w:val="both"/>
        <w:rPr>
          <w:rFonts w:ascii="Arial" w:eastAsia="Times New Roman" w:hAnsi="Arial" w:cs="Arial"/>
          <w:color w:val="000000"/>
          <w:sz w:val="28"/>
          <w:szCs w:val="28"/>
        </w:rPr>
      </w:pPr>
      <w:r w:rsidRPr="007E799A">
        <w:rPr>
          <w:rFonts w:ascii="Arial" w:hAnsi="Arial" w:cs="Arial"/>
          <w:b/>
          <w:sz w:val="28"/>
          <w:szCs w:val="28"/>
        </w:rPr>
        <w:lastRenderedPageBreak/>
        <w:t xml:space="preserve">- </w:t>
      </w:r>
      <w:r w:rsidRPr="007E799A">
        <w:rPr>
          <w:rFonts w:ascii="Arial" w:hAnsi="Arial" w:cs="Arial"/>
          <w:sz w:val="28"/>
          <w:szCs w:val="28"/>
        </w:rPr>
        <w:t>отнес</w:t>
      </w:r>
      <w:r w:rsidR="003F38E3">
        <w:rPr>
          <w:rFonts w:ascii="Arial" w:hAnsi="Arial" w:cs="Arial"/>
          <w:sz w:val="28"/>
          <w:szCs w:val="28"/>
        </w:rPr>
        <w:t>ти</w:t>
      </w:r>
      <w:r w:rsidRPr="007E799A">
        <w:rPr>
          <w:rFonts w:ascii="Arial" w:hAnsi="Arial" w:cs="Arial"/>
          <w:sz w:val="28"/>
          <w:szCs w:val="28"/>
        </w:rPr>
        <w:t xml:space="preserve"> уполномоченных лиц по </w:t>
      </w:r>
      <w:r w:rsidR="00680DCE">
        <w:rPr>
          <w:rFonts w:ascii="Arial" w:hAnsi="Arial" w:cs="Arial"/>
          <w:sz w:val="28"/>
          <w:szCs w:val="28"/>
        </w:rPr>
        <w:t xml:space="preserve">вопросам </w:t>
      </w:r>
      <w:r w:rsidRPr="007E799A">
        <w:rPr>
          <w:rFonts w:ascii="Arial" w:hAnsi="Arial" w:cs="Arial"/>
          <w:sz w:val="28"/>
          <w:szCs w:val="28"/>
        </w:rPr>
        <w:t>доступ</w:t>
      </w:r>
      <w:r w:rsidR="00680DCE">
        <w:rPr>
          <w:rFonts w:ascii="Arial" w:hAnsi="Arial" w:cs="Arial"/>
          <w:sz w:val="28"/>
          <w:szCs w:val="28"/>
        </w:rPr>
        <w:t>а</w:t>
      </w:r>
      <w:r w:rsidRPr="007E799A">
        <w:rPr>
          <w:rFonts w:ascii="Arial" w:hAnsi="Arial" w:cs="Arial"/>
          <w:sz w:val="28"/>
          <w:szCs w:val="28"/>
        </w:rPr>
        <w:t xml:space="preserve"> к информации </w:t>
      </w:r>
      <w:r w:rsidR="00680DCE">
        <w:rPr>
          <w:rFonts w:ascii="Arial" w:hAnsi="Arial" w:cs="Arial"/>
          <w:sz w:val="28"/>
          <w:szCs w:val="28"/>
        </w:rPr>
        <w:t xml:space="preserve">в государственных органах </w:t>
      </w:r>
      <w:r w:rsidR="003F38E3">
        <w:rPr>
          <w:rFonts w:ascii="Arial" w:hAnsi="Arial" w:cs="Arial"/>
          <w:sz w:val="28"/>
          <w:szCs w:val="28"/>
        </w:rPr>
        <w:t xml:space="preserve">к функциональному </w:t>
      </w:r>
      <w:r w:rsidR="00563A1A" w:rsidRPr="007E799A">
        <w:rPr>
          <w:rFonts w:ascii="Arial" w:hAnsi="Arial" w:cs="Arial"/>
          <w:sz w:val="28"/>
          <w:szCs w:val="28"/>
        </w:rPr>
        <w:t>блок</w:t>
      </w:r>
      <w:r w:rsidR="003F38E3">
        <w:rPr>
          <w:rFonts w:ascii="Arial" w:hAnsi="Arial" w:cs="Arial"/>
          <w:sz w:val="28"/>
          <w:szCs w:val="28"/>
        </w:rPr>
        <w:t>у</w:t>
      </w:r>
      <w:r w:rsidR="00563A1A" w:rsidRPr="007E799A">
        <w:rPr>
          <w:rFonts w:ascii="Arial" w:hAnsi="Arial" w:cs="Arial"/>
          <w:sz w:val="28"/>
          <w:szCs w:val="28"/>
        </w:rPr>
        <w:t xml:space="preserve"> </w:t>
      </w:r>
      <w:r w:rsidRPr="007E799A">
        <w:rPr>
          <w:rFonts w:ascii="Arial" w:hAnsi="Arial" w:cs="Arial"/>
          <w:sz w:val="28"/>
          <w:szCs w:val="28"/>
        </w:rPr>
        <w:t xml:space="preserve">«А» в системе оплаты труда по </w:t>
      </w:r>
      <w:proofErr w:type="spellStart"/>
      <w:r w:rsidRPr="007E799A">
        <w:rPr>
          <w:rFonts w:ascii="Arial" w:hAnsi="Arial" w:cs="Arial"/>
          <w:sz w:val="28"/>
          <w:szCs w:val="28"/>
        </w:rPr>
        <w:t>факторно</w:t>
      </w:r>
      <w:proofErr w:type="spellEnd"/>
      <w:r w:rsidRPr="007E799A">
        <w:rPr>
          <w:rFonts w:ascii="Arial" w:hAnsi="Arial" w:cs="Arial"/>
          <w:sz w:val="28"/>
          <w:szCs w:val="28"/>
        </w:rPr>
        <w:t>-балльной шкале.</w:t>
      </w:r>
      <w:r w:rsidR="005160F1" w:rsidRPr="007E799A">
        <w:rPr>
          <w:rFonts w:ascii="Arial" w:hAnsi="Arial" w:cs="Arial"/>
          <w:b/>
          <w:sz w:val="28"/>
          <w:szCs w:val="28"/>
        </w:rPr>
        <w:t xml:space="preserve"> </w:t>
      </w:r>
    </w:p>
    <w:p w:rsidR="001E55B7" w:rsidRPr="00C42DA5" w:rsidRDefault="00D9504F" w:rsidP="00390290">
      <w:pPr>
        <w:pStyle w:val="Standard"/>
        <w:spacing w:after="0" w:line="240" w:lineRule="auto"/>
        <w:jc w:val="both"/>
        <w:rPr>
          <w:rFonts w:ascii="Arial" w:hAnsi="Arial" w:cs="Arial"/>
          <w:sz w:val="28"/>
          <w:szCs w:val="28"/>
        </w:rPr>
      </w:pPr>
      <w:r w:rsidRPr="00C42DA5">
        <w:rPr>
          <w:rFonts w:ascii="Arial" w:hAnsi="Arial" w:cs="Arial"/>
          <w:sz w:val="28"/>
          <w:szCs w:val="28"/>
        </w:rPr>
        <w:tab/>
        <w:t>Реализация вышеуказанных мер позволит искоренить дискрецию и конформизм государственных органов при обеспечении доступа к информации, а также укрепит</w:t>
      </w:r>
      <w:r w:rsidR="00C42DA5" w:rsidRPr="00C42DA5">
        <w:rPr>
          <w:rFonts w:ascii="Arial" w:hAnsi="Arial" w:cs="Arial"/>
          <w:sz w:val="28"/>
          <w:szCs w:val="28"/>
        </w:rPr>
        <w:t xml:space="preserve"> конструктивный диалог</w:t>
      </w:r>
      <w:r w:rsidRPr="00C42DA5">
        <w:rPr>
          <w:rFonts w:ascii="Arial" w:hAnsi="Arial" w:cs="Arial"/>
          <w:sz w:val="28"/>
          <w:szCs w:val="28"/>
        </w:rPr>
        <w:t xml:space="preserve"> </w:t>
      </w:r>
      <w:r w:rsidR="00464D62" w:rsidRPr="00C42DA5">
        <w:rPr>
          <w:rFonts w:ascii="Arial" w:hAnsi="Arial" w:cs="Arial"/>
          <w:sz w:val="28"/>
          <w:szCs w:val="28"/>
        </w:rPr>
        <w:t>государства и общества</w:t>
      </w:r>
      <w:r w:rsidRPr="00C42DA5">
        <w:rPr>
          <w:rFonts w:ascii="Arial" w:hAnsi="Arial" w:cs="Arial"/>
          <w:sz w:val="28"/>
          <w:szCs w:val="28"/>
        </w:rPr>
        <w:t>.</w:t>
      </w:r>
    </w:p>
    <w:sectPr w:rsidR="001E55B7" w:rsidRPr="00C42DA5" w:rsidSect="0072774C">
      <w:headerReference w:type="default" r:id="rId24"/>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F03" w:rsidRDefault="00CD6F03" w:rsidP="001B40D3">
      <w:pPr>
        <w:spacing w:after="0" w:line="240" w:lineRule="auto"/>
      </w:pPr>
      <w:r>
        <w:separator/>
      </w:r>
    </w:p>
  </w:endnote>
  <w:endnote w:type="continuationSeparator" w:id="0">
    <w:p w:rsidR="00CD6F03" w:rsidRDefault="00CD6F03" w:rsidP="001B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F03" w:rsidRDefault="00CD6F03" w:rsidP="001B40D3">
      <w:pPr>
        <w:spacing w:after="0" w:line="240" w:lineRule="auto"/>
      </w:pPr>
      <w:r>
        <w:separator/>
      </w:r>
    </w:p>
  </w:footnote>
  <w:footnote w:type="continuationSeparator" w:id="0">
    <w:p w:rsidR="00CD6F03" w:rsidRDefault="00CD6F03" w:rsidP="001B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7252"/>
    </w:sdtPr>
    <w:sdtEndPr/>
    <w:sdtContent>
      <w:p w:rsidR="005160F1" w:rsidRDefault="00492462">
        <w:pPr>
          <w:pStyle w:val="a5"/>
          <w:jc w:val="center"/>
        </w:pPr>
        <w:r>
          <w:rPr>
            <w:noProof/>
          </w:rPr>
          <w:fldChar w:fldCharType="begin"/>
        </w:r>
        <w:r w:rsidR="005160F1">
          <w:rPr>
            <w:noProof/>
          </w:rPr>
          <w:instrText xml:space="preserve"> PAGE   \* MERGEFORMAT </w:instrText>
        </w:r>
        <w:r>
          <w:rPr>
            <w:noProof/>
          </w:rPr>
          <w:fldChar w:fldCharType="separate"/>
        </w:r>
        <w:r w:rsidR="00623D00">
          <w:rPr>
            <w:noProof/>
          </w:rPr>
          <w:t>20</w:t>
        </w:r>
        <w:r>
          <w:rPr>
            <w:noProof/>
          </w:rPr>
          <w:fldChar w:fldCharType="end"/>
        </w:r>
      </w:p>
    </w:sdtContent>
  </w:sdt>
  <w:p w:rsidR="005160F1" w:rsidRDefault="005160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37C6B4C"/>
    <w:multiLevelType w:val="hybridMultilevel"/>
    <w:tmpl w:val="04602D4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A55574"/>
    <w:multiLevelType w:val="hybridMultilevel"/>
    <w:tmpl w:val="7D001076"/>
    <w:lvl w:ilvl="0" w:tplc="FDF67B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BF500A"/>
    <w:multiLevelType w:val="hybridMultilevel"/>
    <w:tmpl w:val="AADC4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954E6"/>
    <w:multiLevelType w:val="hybridMultilevel"/>
    <w:tmpl w:val="8B940D9C"/>
    <w:lvl w:ilvl="0" w:tplc="63C8687A">
      <w:start w:val="1"/>
      <w:numFmt w:val="decimal"/>
      <w:lvlText w:val="%1."/>
      <w:lvlJc w:val="left"/>
      <w:pPr>
        <w:ind w:left="960" w:hanging="360"/>
      </w:pPr>
      <w:rPr>
        <w:rFonts w:ascii="Arial" w:hAnsi="Arial" w:hint="default"/>
        <w:i/>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AFA48C7"/>
    <w:multiLevelType w:val="hybridMultilevel"/>
    <w:tmpl w:val="8F92525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511731F"/>
    <w:multiLevelType w:val="hybridMultilevel"/>
    <w:tmpl w:val="C068FF4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8872CBD"/>
    <w:multiLevelType w:val="hybridMultilevel"/>
    <w:tmpl w:val="773C976C"/>
    <w:lvl w:ilvl="0" w:tplc="B442ED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E1265C"/>
    <w:multiLevelType w:val="hybridMultilevel"/>
    <w:tmpl w:val="862CF07C"/>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1B9F57A1"/>
    <w:multiLevelType w:val="hybridMultilevel"/>
    <w:tmpl w:val="9822E7A6"/>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15:restartNumberingAfterBreak="0">
    <w:nsid w:val="1ED92A88"/>
    <w:multiLevelType w:val="hybridMultilevel"/>
    <w:tmpl w:val="76504E74"/>
    <w:lvl w:ilvl="0" w:tplc="102CAAD8">
      <w:start w:val="1"/>
      <w:numFmt w:val="decimal"/>
      <w:lvlText w:val="%1."/>
      <w:lvlJc w:val="left"/>
      <w:pPr>
        <w:ind w:left="1515" w:hanging="795"/>
      </w:pPr>
      <w:rPr>
        <w:rFonts w:ascii="Arial" w:eastAsiaTheme="minorEastAsia" w:hAnsi="Arial" w:cs="Arial" w:hint="default"/>
        <w:i/>
        <w:color w:val="000000"/>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F577BCA"/>
    <w:multiLevelType w:val="hybridMultilevel"/>
    <w:tmpl w:val="BD32BA8C"/>
    <w:lvl w:ilvl="0" w:tplc="293C6018">
      <w:start w:val="1"/>
      <w:numFmt w:val="decimal"/>
      <w:lvlText w:val="%1."/>
      <w:lvlJc w:val="left"/>
      <w:pPr>
        <w:tabs>
          <w:tab w:val="num" w:pos="720"/>
        </w:tabs>
        <w:ind w:left="720" w:hanging="360"/>
      </w:pPr>
      <w:rPr>
        <w:rFonts w:ascii="Arial" w:eastAsia="Times New Roman" w:hAnsi="Arial" w:cs="Arial" w:hint="default"/>
      </w:rPr>
    </w:lvl>
    <w:lvl w:ilvl="1" w:tplc="A02AD60E" w:tentative="1">
      <w:start w:val="1"/>
      <w:numFmt w:val="decimal"/>
      <w:lvlText w:val="%2."/>
      <w:lvlJc w:val="left"/>
      <w:pPr>
        <w:tabs>
          <w:tab w:val="num" w:pos="1440"/>
        </w:tabs>
        <w:ind w:left="1440" w:hanging="360"/>
      </w:pPr>
    </w:lvl>
    <w:lvl w:ilvl="2" w:tplc="65EA4702" w:tentative="1">
      <w:start w:val="1"/>
      <w:numFmt w:val="decimal"/>
      <w:lvlText w:val="%3."/>
      <w:lvlJc w:val="left"/>
      <w:pPr>
        <w:tabs>
          <w:tab w:val="num" w:pos="2160"/>
        </w:tabs>
        <w:ind w:left="2160" w:hanging="360"/>
      </w:pPr>
    </w:lvl>
    <w:lvl w:ilvl="3" w:tplc="7AA4575E" w:tentative="1">
      <w:start w:val="1"/>
      <w:numFmt w:val="decimal"/>
      <w:lvlText w:val="%4."/>
      <w:lvlJc w:val="left"/>
      <w:pPr>
        <w:tabs>
          <w:tab w:val="num" w:pos="2880"/>
        </w:tabs>
        <w:ind w:left="2880" w:hanging="360"/>
      </w:pPr>
    </w:lvl>
    <w:lvl w:ilvl="4" w:tplc="14347E52" w:tentative="1">
      <w:start w:val="1"/>
      <w:numFmt w:val="decimal"/>
      <w:lvlText w:val="%5."/>
      <w:lvlJc w:val="left"/>
      <w:pPr>
        <w:tabs>
          <w:tab w:val="num" w:pos="3600"/>
        </w:tabs>
        <w:ind w:left="3600" w:hanging="360"/>
      </w:pPr>
    </w:lvl>
    <w:lvl w:ilvl="5" w:tplc="AB3CC462" w:tentative="1">
      <w:start w:val="1"/>
      <w:numFmt w:val="decimal"/>
      <w:lvlText w:val="%6."/>
      <w:lvlJc w:val="left"/>
      <w:pPr>
        <w:tabs>
          <w:tab w:val="num" w:pos="4320"/>
        </w:tabs>
        <w:ind w:left="4320" w:hanging="360"/>
      </w:pPr>
    </w:lvl>
    <w:lvl w:ilvl="6" w:tplc="926CD612" w:tentative="1">
      <w:start w:val="1"/>
      <w:numFmt w:val="decimal"/>
      <w:lvlText w:val="%7."/>
      <w:lvlJc w:val="left"/>
      <w:pPr>
        <w:tabs>
          <w:tab w:val="num" w:pos="5040"/>
        </w:tabs>
        <w:ind w:left="5040" w:hanging="360"/>
      </w:pPr>
    </w:lvl>
    <w:lvl w:ilvl="7" w:tplc="FACC2A88" w:tentative="1">
      <w:start w:val="1"/>
      <w:numFmt w:val="decimal"/>
      <w:lvlText w:val="%8."/>
      <w:lvlJc w:val="left"/>
      <w:pPr>
        <w:tabs>
          <w:tab w:val="num" w:pos="5760"/>
        </w:tabs>
        <w:ind w:left="5760" w:hanging="360"/>
      </w:pPr>
    </w:lvl>
    <w:lvl w:ilvl="8" w:tplc="054229CA" w:tentative="1">
      <w:start w:val="1"/>
      <w:numFmt w:val="decimal"/>
      <w:lvlText w:val="%9."/>
      <w:lvlJc w:val="left"/>
      <w:pPr>
        <w:tabs>
          <w:tab w:val="num" w:pos="6480"/>
        </w:tabs>
        <w:ind w:left="6480" w:hanging="360"/>
      </w:pPr>
    </w:lvl>
  </w:abstractNum>
  <w:abstractNum w:abstractNumId="11" w15:restartNumberingAfterBreak="0">
    <w:nsid w:val="1F8E387F"/>
    <w:multiLevelType w:val="hybridMultilevel"/>
    <w:tmpl w:val="6FBAB21E"/>
    <w:lvl w:ilvl="0" w:tplc="23DE5C4E">
      <w:numFmt w:val="bullet"/>
      <w:lvlText w:val="-"/>
      <w:lvlJc w:val="left"/>
      <w:pPr>
        <w:ind w:left="1068" w:hanging="360"/>
      </w:pPr>
      <w:rPr>
        <w:rFonts w:ascii="Arial" w:eastAsia="Calibri" w:hAnsi="Arial" w:cs="Aria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2" w15:restartNumberingAfterBreak="0">
    <w:nsid w:val="1FF64BD0"/>
    <w:multiLevelType w:val="hybridMultilevel"/>
    <w:tmpl w:val="62C21D60"/>
    <w:lvl w:ilvl="0" w:tplc="4776EDA0">
      <w:numFmt w:val="bullet"/>
      <w:lvlText w:val=""/>
      <w:lvlJc w:val="left"/>
      <w:pPr>
        <w:ind w:left="122" w:hanging="286"/>
      </w:pPr>
      <w:rPr>
        <w:rFonts w:ascii="Symbol" w:eastAsia="Symbol" w:hAnsi="Symbol" w:cs="Symbol" w:hint="default"/>
        <w:w w:val="100"/>
        <w:sz w:val="28"/>
        <w:szCs w:val="28"/>
        <w:lang w:val="ru-RU" w:eastAsia="ru-RU" w:bidi="ru-RU"/>
      </w:rPr>
    </w:lvl>
    <w:lvl w:ilvl="1" w:tplc="DB0030C6">
      <w:numFmt w:val="bullet"/>
      <w:lvlText w:val="•"/>
      <w:lvlJc w:val="left"/>
      <w:pPr>
        <w:ind w:left="1115" w:hanging="286"/>
      </w:pPr>
      <w:rPr>
        <w:rFonts w:hint="default"/>
        <w:lang w:val="ru-RU" w:eastAsia="ru-RU" w:bidi="ru-RU"/>
      </w:rPr>
    </w:lvl>
    <w:lvl w:ilvl="2" w:tplc="7FA0ACFA">
      <w:numFmt w:val="bullet"/>
      <w:lvlText w:val="•"/>
      <w:lvlJc w:val="left"/>
      <w:pPr>
        <w:ind w:left="2111" w:hanging="286"/>
      </w:pPr>
      <w:rPr>
        <w:rFonts w:hint="default"/>
        <w:lang w:val="ru-RU" w:eastAsia="ru-RU" w:bidi="ru-RU"/>
      </w:rPr>
    </w:lvl>
    <w:lvl w:ilvl="3" w:tplc="97040C86">
      <w:numFmt w:val="bullet"/>
      <w:lvlText w:val="•"/>
      <w:lvlJc w:val="left"/>
      <w:pPr>
        <w:ind w:left="3107" w:hanging="286"/>
      </w:pPr>
      <w:rPr>
        <w:rFonts w:hint="default"/>
        <w:lang w:val="ru-RU" w:eastAsia="ru-RU" w:bidi="ru-RU"/>
      </w:rPr>
    </w:lvl>
    <w:lvl w:ilvl="4" w:tplc="B4D03434">
      <w:numFmt w:val="bullet"/>
      <w:lvlText w:val="•"/>
      <w:lvlJc w:val="left"/>
      <w:pPr>
        <w:ind w:left="4103" w:hanging="286"/>
      </w:pPr>
      <w:rPr>
        <w:rFonts w:hint="default"/>
        <w:lang w:val="ru-RU" w:eastAsia="ru-RU" w:bidi="ru-RU"/>
      </w:rPr>
    </w:lvl>
    <w:lvl w:ilvl="5" w:tplc="0A7A499C">
      <w:numFmt w:val="bullet"/>
      <w:lvlText w:val="•"/>
      <w:lvlJc w:val="left"/>
      <w:pPr>
        <w:ind w:left="5099" w:hanging="286"/>
      </w:pPr>
      <w:rPr>
        <w:rFonts w:hint="default"/>
        <w:lang w:val="ru-RU" w:eastAsia="ru-RU" w:bidi="ru-RU"/>
      </w:rPr>
    </w:lvl>
    <w:lvl w:ilvl="6" w:tplc="3772A01E">
      <w:numFmt w:val="bullet"/>
      <w:lvlText w:val="•"/>
      <w:lvlJc w:val="left"/>
      <w:pPr>
        <w:ind w:left="6095" w:hanging="286"/>
      </w:pPr>
      <w:rPr>
        <w:rFonts w:hint="default"/>
        <w:lang w:val="ru-RU" w:eastAsia="ru-RU" w:bidi="ru-RU"/>
      </w:rPr>
    </w:lvl>
    <w:lvl w:ilvl="7" w:tplc="17E07280">
      <w:numFmt w:val="bullet"/>
      <w:lvlText w:val="•"/>
      <w:lvlJc w:val="left"/>
      <w:pPr>
        <w:ind w:left="7091" w:hanging="286"/>
      </w:pPr>
      <w:rPr>
        <w:rFonts w:hint="default"/>
        <w:lang w:val="ru-RU" w:eastAsia="ru-RU" w:bidi="ru-RU"/>
      </w:rPr>
    </w:lvl>
    <w:lvl w:ilvl="8" w:tplc="0B6A644E">
      <w:numFmt w:val="bullet"/>
      <w:lvlText w:val="•"/>
      <w:lvlJc w:val="left"/>
      <w:pPr>
        <w:ind w:left="8087" w:hanging="286"/>
      </w:pPr>
      <w:rPr>
        <w:rFonts w:hint="default"/>
        <w:lang w:val="ru-RU" w:eastAsia="ru-RU" w:bidi="ru-RU"/>
      </w:rPr>
    </w:lvl>
  </w:abstractNum>
  <w:abstractNum w:abstractNumId="13" w15:restartNumberingAfterBreak="0">
    <w:nsid w:val="22FA1B2F"/>
    <w:multiLevelType w:val="hybridMultilevel"/>
    <w:tmpl w:val="256C25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2A7C65"/>
    <w:multiLevelType w:val="hybridMultilevel"/>
    <w:tmpl w:val="1A8E3A7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66B1383"/>
    <w:multiLevelType w:val="hybridMultilevel"/>
    <w:tmpl w:val="2CA6630E"/>
    <w:lvl w:ilvl="0" w:tplc="799CF5BE">
      <w:start w:val="1"/>
      <w:numFmt w:val="bullet"/>
      <w:lvlText w:val=""/>
      <w:lvlJc w:val="left"/>
      <w:pPr>
        <w:ind w:left="1425" w:hanging="360"/>
      </w:pPr>
      <w:rPr>
        <w:rFonts w:ascii="Wingdings" w:hAnsi="Wingdings" w:hint="default"/>
        <w:color w:val="262626" w:themeColor="text1" w:themeTint="D9"/>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15:restartNumberingAfterBreak="0">
    <w:nsid w:val="286C7D8D"/>
    <w:multiLevelType w:val="hybridMultilevel"/>
    <w:tmpl w:val="059EE596"/>
    <w:lvl w:ilvl="0" w:tplc="52BEAA2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8C25336"/>
    <w:multiLevelType w:val="hybridMultilevel"/>
    <w:tmpl w:val="59A698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AFE0EBA"/>
    <w:multiLevelType w:val="multilevel"/>
    <w:tmpl w:val="EB4A1EB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D834A1"/>
    <w:multiLevelType w:val="hybridMultilevel"/>
    <w:tmpl w:val="78C22EF4"/>
    <w:lvl w:ilvl="0" w:tplc="A5D0CFCC">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172BAE"/>
    <w:multiLevelType w:val="hybridMultilevel"/>
    <w:tmpl w:val="0646E68A"/>
    <w:lvl w:ilvl="0" w:tplc="04190007">
      <w:start w:val="1"/>
      <w:numFmt w:val="bullet"/>
      <w:lvlText w:val=""/>
      <w:lvlPicBulletId w:val="0"/>
      <w:lvlJc w:val="left"/>
      <w:pPr>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C3530B0"/>
    <w:multiLevelType w:val="hybridMultilevel"/>
    <w:tmpl w:val="6D8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4C5D32"/>
    <w:multiLevelType w:val="hybridMultilevel"/>
    <w:tmpl w:val="3ABA482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3468455F"/>
    <w:multiLevelType w:val="hybridMultilevel"/>
    <w:tmpl w:val="6D8C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49475C"/>
    <w:multiLevelType w:val="multilevel"/>
    <w:tmpl w:val="EB4A1EB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71567B9"/>
    <w:multiLevelType w:val="hybridMultilevel"/>
    <w:tmpl w:val="A456DFE4"/>
    <w:lvl w:ilvl="0" w:tplc="7E0E7D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372E1E2D"/>
    <w:multiLevelType w:val="hybridMultilevel"/>
    <w:tmpl w:val="D45440A6"/>
    <w:lvl w:ilvl="0" w:tplc="E9CA9F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08C0F15"/>
    <w:multiLevelType w:val="hybridMultilevel"/>
    <w:tmpl w:val="DB9A3FF8"/>
    <w:lvl w:ilvl="0" w:tplc="0419000F">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2A517F"/>
    <w:multiLevelType w:val="multilevel"/>
    <w:tmpl w:val="AFE0DA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4DF74BB"/>
    <w:multiLevelType w:val="hybridMultilevel"/>
    <w:tmpl w:val="01DEDCE2"/>
    <w:lvl w:ilvl="0" w:tplc="0419000D">
      <w:start w:val="1"/>
      <w:numFmt w:val="bullet"/>
      <w:lvlText w:val=""/>
      <w:lvlJc w:val="left"/>
      <w:pPr>
        <w:ind w:left="1725" w:hanging="360"/>
      </w:pPr>
      <w:rPr>
        <w:rFonts w:ascii="Wingdings" w:hAnsi="Wingdings"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30" w15:restartNumberingAfterBreak="0">
    <w:nsid w:val="45006501"/>
    <w:multiLevelType w:val="hybridMultilevel"/>
    <w:tmpl w:val="618A5E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A310ED7"/>
    <w:multiLevelType w:val="hybridMultilevel"/>
    <w:tmpl w:val="E43C51C0"/>
    <w:lvl w:ilvl="0" w:tplc="9F7E3E9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D58731B"/>
    <w:multiLevelType w:val="hybridMultilevel"/>
    <w:tmpl w:val="F4FC0A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51706F68"/>
    <w:multiLevelType w:val="multilevel"/>
    <w:tmpl w:val="041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082433"/>
    <w:multiLevelType w:val="multilevel"/>
    <w:tmpl w:val="DE4ED4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5B0BD0"/>
    <w:multiLevelType w:val="hybridMultilevel"/>
    <w:tmpl w:val="68FE34E4"/>
    <w:lvl w:ilvl="0" w:tplc="FE4AFDF0">
      <w:start w:val="13"/>
      <w:numFmt w:val="bullet"/>
      <w:lvlText w:val="-"/>
      <w:lvlJc w:val="left"/>
      <w:pPr>
        <w:ind w:left="1068" w:hanging="360"/>
      </w:pPr>
      <w:rPr>
        <w:rFonts w:ascii="Arial" w:eastAsiaTheme="minorEastAsia"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5A5A733E"/>
    <w:multiLevelType w:val="hybridMultilevel"/>
    <w:tmpl w:val="F3A6C7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F93449E"/>
    <w:multiLevelType w:val="hybridMultilevel"/>
    <w:tmpl w:val="F80222AA"/>
    <w:lvl w:ilvl="0" w:tplc="60506940">
      <w:start w:val="1"/>
      <w:numFmt w:val="bullet"/>
      <w:lvlText w:val=""/>
      <w:lvlJc w:val="left"/>
      <w:pPr>
        <w:ind w:left="5606"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15:restartNumberingAfterBreak="0">
    <w:nsid w:val="63E80EA1"/>
    <w:multiLevelType w:val="hybridMultilevel"/>
    <w:tmpl w:val="AC908EFE"/>
    <w:lvl w:ilvl="0" w:tplc="3AD099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36DA9"/>
    <w:multiLevelType w:val="hybridMultilevel"/>
    <w:tmpl w:val="D576CE7A"/>
    <w:lvl w:ilvl="0" w:tplc="91968C18">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CB365E6"/>
    <w:multiLevelType w:val="multilevel"/>
    <w:tmpl w:val="E65A9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983F4B"/>
    <w:multiLevelType w:val="hybridMultilevel"/>
    <w:tmpl w:val="7F02F0D0"/>
    <w:lvl w:ilvl="0" w:tplc="01F092A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3C63E8"/>
    <w:multiLevelType w:val="hybridMultilevel"/>
    <w:tmpl w:val="1F705F1E"/>
    <w:lvl w:ilvl="0" w:tplc="9DC2818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1581D82"/>
    <w:multiLevelType w:val="hybridMultilevel"/>
    <w:tmpl w:val="BCFCC0B2"/>
    <w:lvl w:ilvl="0" w:tplc="61F8D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49E2E80"/>
    <w:multiLevelType w:val="hybridMultilevel"/>
    <w:tmpl w:val="27BA94A0"/>
    <w:lvl w:ilvl="0" w:tplc="57D88BB8">
      <w:start w:val="1"/>
      <w:numFmt w:val="decimal"/>
      <w:lvlText w:val="%1."/>
      <w:lvlJc w:val="left"/>
      <w:pPr>
        <w:ind w:left="969" w:hanging="281"/>
      </w:pPr>
      <w:rPr>
        <w:rFonts w:hint="default"/>
        <w:spacing w:val="0"/>
        <w:w w:val="100"/>
        <w:lang w:val="ru-RU" w:eastAsia="ru-RU" w:bidi="ru-RU"/>
      </w:rPr>
    </w:lvl>
    <w:lvl w:ilvl="1" w:tplc="8AF68B0A">
      <w:numFmt w:val="bullet"/>
      <w:lvlText w:val="•"/>
      <w:lvlJc w:val="left"/>
      <w:pPr>
        <w:ind w:left="1871" w:hanging="281"/>
      </w:pPr>
      <w:rPr>
        <w:rFonts w:hint="default"/>
        <w:lang w:val="ru-RU" w:eastAsia="ru-RU" w:bidi="ru-RU"/>
      </w:rPr>
    </w:lvl>
    <w:lvl w:ilvl="2" w:tplc="9C4CABD8">
      <w:numFmt w:val="bullet"/>
      <w:lvlText w:val="•"/>
      <w:lvlJc w:val="left"/>
      <w:pPr>
        <w:ind w:left="2783" w:hanging="281"/>
      </w:pPr>
      <w:rPr>
        <w:rFonts w:hint="default"/>
        <w:lang w:val="ru-RU" w:eastAsia="ru-RU" w:bidi="ru-RU"/>
      </w:rPr>
    </w:lvl>
    <w:lvl w:ilvl="3" w:tplc="2848BC14">
      <w:numFmt w:val="bullet"/>
      <w:lvlText w:val="•"/>
      <w:lvlJc w:val="left"/>
      <w:pPr>
        <w:ind w:left="3695" w:hanging="281"/>
      </w:pPr>
      <w:rPr>
        <w:rFonts w:hint="default"/>
        <w:lang w:val="ru-RU" w:eastAsia="ru-RU" w:bidi="ru-RU"/>
      </w:rPr>
    </w:lvl>
    <w:lvl w:ilvl="4" w:tplc="F880053A">
      <w:numFmt w:val="bullet"/>
      <w:lvlText w:val="•"/>
      <w:lvlJc w:val="left"/>
      <w:pPr>
        <w:ind w:left="4607" w:hanging="281"/>
      </w:pPr>
      <w:rPr>
        <w:rFonts w:hint="default"/>
        <w:lang w:val="ru-RU" w:eastAsia="ru-RU" w:bidi="ru-RU"/>
      </w:rPr>
    </w:lvl>
    <w:lvl w:ilvl="5" w:tplc="D20215CC">
      <w:numFmt w:val="bullet"/>
      <w:lvlText w:val="•"/>
      <w:lvlJc w:val="left"/>
      <w:pPr>
        <w:ind w:left="5519" w:hanging="281"/>
      </w:pPr>
      <w:rPr>
        <w:rFonts w:hint="default"/>
        <w:lang w:val="ru-RU" w:eastAsia="ru-RU" w:bidi="ru-RU"/>
      </w:rPr>
    </w:lvl>
    <w:lvl w:ilvl="6" w:tplc="714041F6">
      <w:numFmt w:val="bullet"/>
      <w:lvlText w:val="•"/>
      <w:lvlJc w:val="left"/>
      <w:pPr>
        <w:ind w:left="6431" w:hanging="281"/>
      </w:pPr>
      <w:rPr>
        <w:rFonts w:hint="default"/>
        <w:lang w:val="ru-RU" w:eastAsia="ru-RU" w:bidi="ru-RU"/>
      </w:rPr>
    </w:lvl>
    <w:lvl w:ilvl="7" w:tplc="DF1A64A8">
      <w:numFmt w:val="bullet"/>
      <w:lvlText w:val="•"/>
      <w:lvlJc w:val="left"/>
      <w:pPr>
        <w:ind w:left="7343" w:hanging="281"/>
      </w:pPr>
      <w:rPr>
        <w:rFonts w:hint="default"/>
        <w:lang w:val="ru-RU" w:eastAsia="ru-RU" w:bidi="ru-RU"/>
      </w:rPr>
    </w:lvl>
    <w:lvl w:ilvl="8" w:tplc="EC6A4E04">
      <w:numFmt w:val="bullet"/>
      <w:lvlText w:val="•"/>
      <w:lvlJc w:val="left"/>
      <w:pPr>
        <w:ind w:left="8255" w:hanging="281"/>
      </w:pPr>
      <w:rPr>
        <w:rFonts w:hint="default"/>
        <w:lang w:val="ru-RU" w:eastAsia="ru-RU" w:bidi="ru-RU"/>
      </w:rPr>
    </w:lvl>
  </w:abstractNum>
  <w:abstractNum w:abstractNumId="45" w15:restartNumberingAfterBreak="0">
    <w:nsid w:val="7E2D520D"/>
    <w:multiLevelType w:val="multilevel"/>
    <w:tmpl w:val="278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07105"/>
    <w:multiLevelType w:val="hybridMultilevel"/>
    <w:tmpl w:val="EF6EE1A0"/>
    <w:lvl w:ilvl="0" w:tplc="462A4736">
      <w:start w:val="1"/>
      <w:numFmt w:val="bullet"/>
      <w:lvlText w:val=""/>
      <w:lvlJc w:val="left"/>
      <w:pPr>
        <w:ind w:left="720" w:hanging="360"/>
      </w:pPr>
      <w:rPr>
        <w:rFonts w:ascii="Wingdings" w:hAnsi="Wingdings" w:hint="default"/>
        <w:color w:val="262626" w:themeColor="text1" w:themeTint="D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D90A40"/>
    <w:multiLevelType w:val="hybridMultilevel"/>
    <w:tmpl w:val="D77E75E8"/>
    <w:lvl w:ilvl="0" w:tplc="E9284B10">
      <w:start w:val="1"/>
      <w:numFmt w:val="decimal"/>
      <w:lvlText w:val="%1)"/>
      <w:lvlJc w:val="left"/>
      <w:pPr>
        <w:ind w:left="996" w:hanging="286"/>
      </w:pPr>
      <w:rPr>
        <w:rFonts w:ascii="Times New Roman" w:eastAsia="Times New Roman" w:hAnsi="Times New Roman" w:cs="Times New Roman" w:hint="default"/>
        <w:spacing w:val="0"/>
        <w:w w:val="100"/>
        <w:sz w:val="28"/>
        <w:szCs w:val="28"/>
        <w:lang w:val="ru-RU" w:eastAsia="ru-RU" w:bidi="ru-RU"/>
      </w:rPr>
    </w:lvl>
    <w:lvl w:ilvl="1" w:tplc="09045F60">
      <w:numFmt w:val="bullet"/>
      <w:lvlText w:val="•"/>
      <w:lvlJc w:val="left"/>
      <w:pPr>
        <w:ind w:left="1989" w:hanging="286"/>
      </w:pPr>
      <w:rPr>
        <w:rFonts w:hint="default"/>
        <w:lang w:val="ru-RU" w:eastAsia="ru-RU" w:bidi="ru-RU"/>
      </w:rPr>
    </w:lvl>
    <w:lvl w:ilvl="2" w:tplc="5BC0536E">
      <w:numFmt w:val="bullet"/>
      <w:lvlText w:val="•"/>
      <w:lvlJc w:val="left"/>
      <w:pPr>
        <w:ind w:left="2985" w:hanging="286"/>
      </w:pPr>
      <w:rPr>
        <w:rFonts w:hint="default"/>
        <w:lang w:val="ru-RU" w:eastAsia="ru-RU" w:bidi="ru-RU"/>
      </w:rPr>
    </w:lvl>
    <w:lvl w:ilvl="3" w:tplc="FA1240CC">
      <w:numFmt w:val="bullet"/>
      <w:lvlText w:val="•"/>
      <w:lvlJc w:val="left"/>
      <w:pPr>
        <w:ind w:left="3981" w:hanging="286"/>
      </w:pPr>
      <w:rPr>
        <w:rFonts w:hint="default"/>
        <w:lang w:val="ru-RU" w:eastAsia="ru-RU" w:bidi="ru-RU"/>
      </w:rPr>
    </w:lvl>
    <w:lvl w:ilvl="4" w:tplc="42E0F196">
      <w:numFmt w:val="bullet"/>
      <w:lvlText w:val="•"/>
      <w:lvlJc w:val="left"/>
      <w:pPr>
        <w:ind w:left="4977" w:hanging="286"/>
      </w:pPr>
      <w:rPr>
        <w:rFonts w:hint="default"/>
        <w:lang w:val="ru-RU" w:eastAsia="ru-RU" w:bidi="ru-RU"/>
      </w:rPr>
    </w:lvl>
    <w:lvl w:ilvl="5" w:tplc="8CBEC6D2">
      <w:numFmt w:val="bullet"/>
      <w:lvlText w:val="•"/>
      <w:lvlJc w:val="left"/>
      <w:pPr>
        <w:ind w:left="5973" w:hanging="286"/>
      </w:pPr>
      <w:rPr>
        <w:rFonts w:hint="default"/>
        <w:lang w:val="ru-RU" w:eastAsia="ru-RU" w:bidi="ru-RU"/>
      </w:rPr>
    </w:lvl>
    <w:lvl w:ilvl="6" w:tplc="E6285256">
      <w:numFmt w:val="bullet"/>
      <w:lvlText w:val="•"/>
      <w:lvlJc w:val="left"/>
      <w:pPr>
        <w:ind w:left="6969" w:hanging="286"/>
      </w:pPr>
      <w:rPr>
        <w:rFonts w:hint="default"/>
        <w:lang w:val="ru-RU" w:eastAsia="ru-RU" w:bidi="ru-RU"/>
      </w:rPr>
    </w:lvl>
    <w:lvl w:ilvl="7" w:tplc="02980060">
      <w:numFmt w:val="bullet"/>
      <w:lvlText w:val="•"/>
      <w:lvlJc w:val="left"/>
      <w:pPr>
        <w:ind w:left="7965" w:hanging="286"/>
      </w:pPr>
      <w:rPr>
        <w:rFonts w:hint="default"/>
        <w:lang w:val="ru-RU" w:eastAsia="ru-RU" w:bidi="ru-RU"/>
      </w:rPr>
    </w:lvl>
    <w:lvl w:ilvl="8" w:tplc="BE6CC0BC">
      <w:numFmt w:val="bullet"/>
      <w:lvlText w:val="•"/>
      <w:lvlJc w:val="left"/>
      <w:pPr>
        <w:ind w:left="8961" w:hanging="286"/>
      </w:pPr>
      <w:rPr>
        <w:rFonts w:hint="default"/>
        <w:lang w:val="ru-RU" w:eastAsia="ru-RU" w:bidi="ru-RU"/>
      </w:rPr>
    </w:lvl>
  </w:abstractNum>
  <w:num w:numId="1">
    <w:abstractNumId w:val="28"/>
  </w:num>
  <w:num w:numId="2">
    <w:abstractNumId w:val="23"/>
  </w:num>
  <w:num w:numId="3">
    <w:abstractNumId w:val="21"/>
  </w:num>
  <w:num w:numId="4">
    <w:abstractNumId w:val="24"/>
  </w:num>
  <w:num w:numId="5">
    <w:abstractNumId w:val="34"/>
  </w:num>
  <w:num w:numId="6">
    <w:abstractNumId w:val="19"/>
  </w:num>
  <w:num w:numId="7">
    <w:abstractNumId w:val="42"/>
  </w:num>
  <w:num w:numId="8">
    <w:abstractNumId w:val="9"/>
  </w:num>
  <w:num w:numId="9">
    <w:abstractNumId w:val="32"/>
  </w:num>
  <w:num w:numId="10">
    <w:abstractNumId w:val="4"/>
  </w:num>
  <w:num w:numId="11">
    <w:abstractNumId w:val="27"/>
  </w:num>
  <w:num w:numId="12">
    <w:abstractNumId w:val="31"/>
  </w:num>
  <w:num w:numId="13">
    <w:abstractNumId w:val="3"/>
  </w:num>
  <w:num w:numId="14">
    <w:abstractNumId w:val="2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 w:numId="20">
    <w:abstractNumId w:val="1"/>
  </w:num>
  <w:num w:numId="21">
    <w:abstractNumId w:val="45"/>
  </w:num>
  <w:num w:numId="22">
    <w:abstractNumId w:val="29"/>
  </w:num>
  <w:num w:numId="23">
    <w:abstractNumId w:val="36"/>
  </w:num>
  <w:num w:numId="24">
    <w:abstractNumId w:val="12"/>
  </w:num>
  <w:num w:numId="25">
    <w:abstractNumId w:val="47"/>
  </w:num>
  <w:num w:numId="26">
    <w:abstractNumId w:val="44"/>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6"/>
  </w:num>
  <w:num w:numId="30">
    <w:abstractNumId w:val="30"/>
  </w:num>
  <w:num w:numId="31">
    <w:abstractNumId w:val="22"/>
  </w:num>
  <w:num w:numId="32">
    <w:abstractNumId w:val="8"/>
  </w:num>
  <w:num w:numId="33">
    <w:abstractNumId w:val="13"/>
  </w:num>
  <w:num w:numId="34">
    <w:abstractNumId w:val="5"/>
  </w:num>
  <w:num w:numId="35">
    <w:abstractNumId w:val="37"/>
  </w:num>
  <w:num w:numId="36">
    <w:abstractNumId w:val="46"/>
  </w:num>
  <w:num w:numId="37">
    <w:abstractNumId w:val="43"/>
  </w:num>
  <w:num w:numId="38">
    <w:abstractNumId w:val="15"/>
  </w:num>
  <w:num w:numId="39">
    <w:abstractNumId w:val="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9"/>
  </w:num>
  <w:num w:numId="43">
    <w:abstractNumId w:val="38"/>
  </w:num>
  <w:num w:numId="44">
    <w:abstractNumId w:val="7"/>
  </w:num>
  <w:num w:numId="45">
    <w:abstractNumId w:val="14"/>
  </w:num>
  <w:num w:numId="46">
    <w:abstractNumId w:val="35"/>
  </w:num>
  <w:num w:numId="47">
    <w:abstractNumId w:val="11"/>
  </w:num>
  <w:num w:numId="48">
    <w:abstractNumId w:val="4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29"/>
    <w:rsid w:val="00000866"/>
    <w:rsid w:val="00000ABA"/>
    <w:rsid w:val="00002623"/>
    <w:rsid w:val="00002997"/>
    <w:rsid w:val="00003F17"/>
    <w:rsid w:val="00003F3F"/>
    <w:rsid w:val="00004449"/>
    <w:rsid w:val="00004598"/>
    <w:rsid w:val="0000469C"/>
    <w:rsid w:val="00004B57"/>
    <w:rsid w:val="000057BF"/>
    <w:rsid w:val="00005A99"/>
    <w:rsid w:val="000064A5"/>
    <w:rsid w:val="000068E1"/>
    <w:rsid w:val="00006BA2"/>
    <w:rsid w:val="00010414"/>
    <w:rsid w:val="00011057"/>
    <w:rsid w:val="000112D5"/>
    <w:rsid w:val="000119F0"/>
    <w:rsid w:val="000131AB"/>
    <w:rsid w:val="000134B9"/>
    <w:rsid w:val="00013D28"/>
    <w:rsid w:val="0001410A"/>
    <w:rsid w:val="00014642"/>
    <w:rsid w:val="00014B9A"/>
    <w:rsid w:val="00014C3D"/>
    <w:rsid w:val="00014D75"/>
    <w:rsid w:val="0001571D"/>
    <w:rsid w:val="000157A8"/>
    <w:rsid w:val="00016EAA"/>
    <w:rsid w:val="00016ECC"/>
    <w:rsid w:val="0001706E"/>
    <w:rsid w:val="00017FFC"/>
    <w:rsid w:val="000231C8"/>
    <w:rsid w:val="0002323B"/>
    <w:rsid w:val="0002326A"/>
    <w:rsid w:val="0002404F"/>
    <w:rsid w:val="00024DB0"/>
    <w:rsid w:val="00025101"/>
    <w:rsid w:val="000256F7"/>
    <w:rsid w:val="000259D2"/>
    <w:rsid w:val="00025BA1"/>
    <w:rsid w:val="000262B3"/>
    <w:rsid w:val="000262E7"/>
    <w:rsid w:val="000268FB"/>
    <w:rsid w:val="00026CBB"/>
    <w:rsid w:val="00027151"/>
    <w:rsid w:val="000278D6"/>
    <w:rsid w:val="00030B66"/>
    <w:rsid w:val="00031406"/>
    <w:rsid w:val="00031A3E"/>
    <w:rsid w:val="000320E0"/>
    <w:rsid w:val="00032BD8"/>
    <w:rsid w:val="00032F65"/>
    <w:rsid w:val="00036304"/>
    <w:rsid w:val="0003677F"/>
    <w:rsid w:val="00040630"/>
    <w:rsid w:val="00041689"/>
    <w:rsid w:val="00041E45"/>
    <w:rsid w:val="000433CA"/>
    <w:rsid w:val="000434F4"/>
    <w:rsid w:val="00044B55"/>
    <w:rsid w:val="00044ECA"/>
    <w:rsid w:val="000453FC"/>
    <w:rsid w:val="00045BD6"/>
    <w:rsid w:val="00045F72"/>
    <w:rsid w:val="00045FF1"/>
    <w:rsid w:val="0004665F"/>
    <w:rsid w:val="00046C15"/>
    <w:rsid w:val="00047DEB"/>
    <w:rsid w:val="0005031D"/>
    <w:rsid w:val="000506E8"/>
    <w:rsid w:val="00051306"/>
    <w:rsid w:val="00051741"/>
    <w:rsid w:val="0005197E"/>
    <w:rsid w:val="00052760"/>
    <w:rsid w:val="00053512"/>
    <w:rsid w:val="00053C4F"/>
    <w:rsid w:val="00055876"/>
    <w:rsid w:val="00055AD9"/>
    <w:rsid w:val="000560DD"/>
    <w:rsid w:val="0005654A"/>
    <w:rsid w:val="00057370"/>
    <w:rsid w:val="00057408"/>
    <w:rsid w:val="000578F6"/>
    <w:rsid w:val="00057B1B"/>
    <w:rsid w:val="00060709"/>
    <w:rsid w:val="00061263"/>
    <w:rsid w:val="000632E3"/>
    <w:rsid w:val="00063639"/>
    <w:rsid w:val="0006387E"/>
    <w:rsid w:val="0006437A"/>
    <w:rsid w:val="0006444F"/>
    <w:rsid w:val="00065541"/>
    <w:rsid w:val="00066361"/>
    <w:rsid w:val="000666EC"/>
    <w:rsid w:val="00067BCC"/>
    <w:rsid w:val="00067FA6"/>
    <w:rsid w:val="00070D96"/>
    <w:rsid w:val="00070F0C"/>
    <w:rsid w:val="0007142C"/>
    <w:rsid w:val="000724D0"/>
    <w:rsid w:val="00072605"/>
    <w:rsid w:val="000731B1"/>
    <w:rsid w:val="000739E5"/>
    <w:rsid w:val="000742C0"/>
    <w:rsid w:val="00075A09"/>
    <w:rsid w:val="000769E8"/>
    <w:rsid w:val="00076C53"/>
    <w:rsid w:val="00077396"/>
    <w:rsid w:val="000774C3"/>
    <w:rsid w:val="00080568"/>
    <w:rsid w:val="00080909"/>
    <w:rsid w:val="00080C88"/>
    <w:rsid w:val="00080FEE"/>
    <w:rsid w:val="0008112E"/>
    <w:rsid w:val="00081329"/>
    <w:rsid w:val="00081B1B"/>
    <w:rsid w:val="00082075"/>
    <w:rsid w:val="00083EBC"/>
    <w:rsid w:val="000845A4"/>
    <w:rsid w:val="00084DF1"/>
    <w:rsid w:val="000855C2"/>
    <w:rsid w:val="0008567F"/>
    <w:rsid w:val="000856CA"/>
    <w:rsid w:val="00085EA7"/>
    <w:rsid w:val="00085EE8"/>
    <w:rsid w:val="0008701C"/>
    <w:rsid w:val="000870B5"/>
    <w:rsid w:val="00087515"/>
    <w:rsid w:val="000877EA"/>
    <w:rsid w:val="00087D7F"/>
    <w:rsid w:val="000902F1"/>
    <w:rsid w:val="000904EC"/>
    <w:rsid w:val="00090690"/>
    <w:rsid w:val="00090FCB"/>
    <w:rsid w:val="000913BE"/>
    <w:rsid w:val="000914E8"/>
    <w:rsid w:val="00091669"/>
    <w:rsid w:val="00092331"/>
    <w:rsid w:val="00092401"/>
    <w:rsid w:val="00092668"/>
    <w:rsid w:val="0009282F"/>
    <w:rsid w:val="00093E64"/>
    <w:rsid w:val="00095596"/>
    <w:rsid w:val="00095DA3"/>
    <w:rsid w:val="000965A6"/>
    <w:rsid w:val="000970E8"/>
    <w:rsid w:val="000979F4"/>
    <w:rsid w:val="000A04D8"/>
    <w:rsid w:val="000A0DEF"/>
    <w:rsid w:val="000A1A08"/>
    <w:rsid w:val="000A1F49"/>
    <w:rsid w:val="000A26D6"/>
    <w:rsid w:val="000A3FEC"/>
    <w:rsid w:val="000A4442"/>
    <w:rsid w:val="000A4AAC"/>
    <w:rsid w:val="000A61A1"/>
    <w:rsid w:val="000A6E8A"/>
    <w:rsid w:val="000A7628"/>
    <w:rsid w:val="000A7843"/>
    <w:rsid w:val="000A7F0D"/>
    <w:rsid w:val="000B013C"/>
    <w:rsid w:val="000B0A9F"/>
    <w:rsid w:val="000B0E81"/>
    <w:rsid w:val="000B1AD4"/>
    <w:rsid w:val="000B2238"/>
    <w:rsid w:val="000B2268"/>
    <w:rsid w:val="000B2A11"/>
    <w:rsid w:val="000B2D85"/>
    <w:rsid w:val="000B2ECA"/>
    <w:rsid w:val="000B3A7D"/>
    <w:rsid w:val="000B3B6C"/>
    <w:rsid w:val="000B3CCA"/>
    <w:rsid w:val="000B3DF9"/>
    <w:rsid w:val="000B4242"/>
    <w:rsid w:val="000B4D00"/>
    <w:rsid w:val="000B4DA8"/>
    <w:rsid w:val="000B538E"/>
    <w:rsid w:val="000B5808"/>
    <w:rsid w:val="000B5A66"/>
    <w:rsid w:val="000B5D90"/>
    <w:rsid w:val="000B772C"/>
    <w:rsid w:val="000B7E81"/>
    <w:rsid w:val="000C040D"/>
    <w:rsid w:val="000C0B5B"/>
    <w:rsid w:val="000C0C2A"/>
    <w:rsid w:val="000C1C34"/>
    <w:rsid w:val="000C1C39"/>
    <w:rsid w:val="000C247C"/>
    <w:rsid w:val="000C34CB"/>
    <w:rsid w:val="000C380D"/>
    <w:rsid w:val="000C3A8B"/>
    <w:rsid w:val="000C3C7B"/>
    <w:rsid w:val="000C48FC"/>
    <w:rsid w:val="000C4A09"/>
    <w:rsid w:val="000C53D9"/>
    <w:rsid w:val="000C5764"/>
    <w:rsid w:val="000C5D79"/>
    <w:rsid w:val="000C5E1F"/>
    <w:rsid w:val="000C6830"/>
    <w:rsid w:val="000C6D44"/>
    <w:rsid w:val="000D040F"/>
    <w:rsid w:val="000D14E2"/>
    <w:rsid w:val="000D2115"/>
    <w:rsid w:val="000D21B8"/>
    <w:rsid w:val="000D25B8"/>
    <w:rsid w:val="000D2C97"/>
    <w:rsid w:val="000D3B2F"/>
    <w:rsid w:val="000D4374"/>
    <w:rsid w:val="000D4395"/>
    <w:rsid w:val="000D4ABE"/>
    <w:rsid w:val="000D520A"/>
    <w:rsid w:val="000D5B89"/>
    <w:rsid w:val="000D60AB"/>
    <w:rsid w:val="000D64C5"/>
    <w:rsid w:val="000D671E"/>
    <w:rsid w:val="000D6C4F"/>
    <w:rsid w:val="000D7873"/>
    <w:rsid w:val="000E0C6F"/>
    <w:rsid w:val="000E14F9"/>
    <w:rsid w:val="000E22D3"/>
    <w:rsid w:val="000E259C"/>
    <w:rsid w:val="000E2C38"/>
    <w:rsid w:val="000E2FB0"/>
    <w:rsid w:val="000E4B14"/>
    <w:rsid w:val="000E4F3E"/>
    <w:rsid w:val="000E4F52"/>
    <w:rsid w:val="000E503D"/>
    <w:rsid w:val="000E5AC8"/>
    <w:rsid w:val="000E5B54"/>
    <w:rsid w:val="000E6DA5"/>
    <w:rsid w:val="000E7106"/>
    <w:rsid w:val="000E73CF"/>
    <w:rsid w:val="000F0338"/>
    <w:rsid w:val="000F037A"/>
    <w:rsid w:val="000F1224"/>
    <w:rsid w:val="000F1B6F"/>
    <w:rsid w:val="000F20D9"/>
    <w:rsid w:val="000F20FC"/>
    <w:rsid w:val="000F2783"/>
    <w:rsid w:val="000F4272"/>
    <w:rsid w:val="000F455D"/>
    <w:rsid w:val="000F5EBC"/>
    <w:rsid w:val="000F6558"/>
    <w:rsid w:val="000F6A6A"/>
    <w:rsid w:val="000F6A8B"/>
    <w:rsid w:val="000F6D51"/>
    <w:rsid w:val="001011AA"/>
    <w:rsid w:val="001014F8"/>
    <w:rsid w:val="001022E8"/>
    <w:rsid w:val="00102EA8"/>
    <w:rsid w:val="00104DD9"/>
    <w:rsid w:val="001052E6"/>
    <w:rsid w:val="00105364"/>
    <w:rsid w:val="00105CC7"/>
    <w:rsid w:val="00106E3A"/>
    <w:rsid w:val="00106ED0"/>
    <w:rsid w:val="00106FE5"/>
    <w:rsid w:val="00107367"/>
    <w:rsid w:val="001073F1"/>
    <w:rsid w:val="001079F3"/>
    <w:rsid w:val="001107F9"/>
    <w:rsid w:val="00110B8D"/>
    <w:rsid w:val="00112A5A"/>
    <w:rsid w:val="00113AA2"/>
    <w:rsid w:val="00113DD0"/>
    <w:rsid w:val="001142D4"/>
    <w:rsid w:val="0011459F"/>
    <w:rsid w:val="001145FA"/>
    <w:rsid w:val="00115C9B"/>
    <w:rsid w:val="00115D16"/>
    <w:rsid w:val="00116133"/>
    <w:rsid w:val="00116222"/>
    <w:rsid w:val="00116504"/>
    <w:rsid w:val="00117712"/>
    <w:rsid w:val="00117CE7"/>
    <w:rsid w:val="00120E5E"/>
    <w:rsid w:val="00121503"/>
    <w:rsid w:val="001216C7"/>
    <w:rsid w:val="0012283F"/>
    <w:rsid w:val="00122D0D"/>
    <w:rsid w:val="00122D27"/>
    <w:rsid w:val="00124710"/>
    <w:rsid w:val="00124D55"/>
    <w:rsid w:val="00125BBF"/>
    <w:rsid w:val="00125CDC"/>
    <w:rsid w:val="00125FD2"/>
    <w:rsid w:val="00126336"/>
    <w:rsid w:val="00126A74"/>
    <w:rsid w:val="00127B9C"/>
    <w:rsid w:val="001308A4"/>
    <w:rsid w:val="00131638"/>
    <w:rsid w:val="00131B0C"/>
    <w:rsid w:val="00132507"/>
    <w:rsid w:val="001325B1"/>
    <w:rsid w:val="00132650"/>
    <w:rsid w:val="00132727"/>
    <w:rsid w:val="001329F7"/>
    <w:rsid w:val="00133DA4"/>
    <w:rsid w:val="00134171"/>
    <w:rsid w:val="00135F1F"/>
    <w:rsid w:val="00136B22"/>
    <w:rsid w:val="00137975"/>
    <w:rsid w:val="00137D96"/>
    <w:rsid w:val="00140971"/>
    <w:rsid w:val="00140D56"/>
    <w:rsid w:val="00141BB2"/>
    <w:rsid w:val="00141CF4"/>
    <w:rsid w:val="00141D50"/>
    <w:rsid w:val="00141F32"/>
    <w:rsid w:val="001424B4"/>
    <w:rsid w:val="001429FD"/>
    <w:rsid w:val="00144385"/>
    <w:rsid w:val="001446BA"/>
    <w:rsid w:val="00144B27"/>
    <w:rsid w:val="00146E3D"/>
    <w:rsid w:val="00147101"/>
    <w:rsid w:val="001474BD"/>
    <w:rsid w:val="0014750B"/>
    <w:rsid w:val="00147715"/>
    <w:rsid w:val="00147ADB"/>
    <w:rsid w:val="001500EE"/>
    <w:rsid w:val="00150C3E"/>
    <w:rsid w:val="00152735"/>
    <w:rsid w:val="00152E94"/>
    <w:rsid w:val="00153562"/>
    <w:rsid w:val="00154DA9"/>
    <w:rsid w:val="00155682"/>
    <w:rsid w:val="001562BE"/>
    <w:rsid w:val="0015637A"/>
    <w:rsid w:val="00156EDA"/>
    <w:rsid w:val="00157172"/>
    <w:rsid w:val="00160FF7"/>
    <w:rsid w:val="00162000"/>
    <w:rsid w:val="0016201E"/>
    <w:rsid w:val="001634EA"/>
    <w:rsid w:val="00165171"/>
    <w:rsid w:val="00166C43"/>
    <w:rsid w:val="00167700"/>
    <w:rsid w:val="00170330"/>
    <w:rsid w:val="00170331"/>
    <w:rsid w:val="001707AF"/>
    <w:rsid w:val="00170F65"/>
    <w:rsid w:val="001714B9"/>
    <w:rsid w:val="0017209C"/>
    <w:rsid w:val="00172104"/>
    <w:rsid w:val="0017211F"/>
    <w:rsid w:val="00172483"/>
    <w:rsid w:val="00173A3C"/>
    <w:rsid w:val="00173E5B"/>
    <w:rsid w:val="00174463"/>
    <w:rsid w:val="001744E7"/>
    <w:rsid w:val="001751AE"/>
    <w:rsid w:val="00175715"/>
    <w:rsid w:val="00176318"/>
    <w:rsid w:val="0017656E"/>
    <w:rsid w:val="00176622"/>
    <w:rsid w:val="00176642"/>
    <w:rsid w:val="0017734D"/>
    <w:rsid w:val="001774A0"/>
    <w:rsid w:val="001777E5"/>
    <w:rsid w:val="00180779"/>
    <w:rsid w:val="001815C7"/>
    <w:rsid w:val="00181631"/>
    <w:rsid w:val="001818D2"/>
    <w:rsid w:val="00182850"/>
    <w:rsid w:val="001830BC"/>
    <w:rsid w:val="00183125"/>
    <w:rsid w:val="001831A1"/>
    <w:rsid w:val="00183552"/>
    <w:rsid w:val="00184451"/>
    <w:rsid w:val="00184AAA"/>
    <w:rsid w:val="0018510F"/>
    <w:rsid w:val="001861D5"/>
    <w:rsid w:val="00190F04"/>
    <w:rsid w:val="00191067"/>
    <w:rsid w:val="00191362"/>
    <w:rsid w:val="00192657"/>
    <w:rsid w:val="00193199"/>
    <w:rsid w:val="00193511"/>
    <w:rsid w:val="00193D23"/>
    <w:rsid w:val="00193F9F"/>
    <w:rsid w:val="00194374"/>
    <w:rsid w:val="00194D91"/>
    <w:rsid w:val="00195208"/>
    <w:rsid w:val="00195C5A"/>
    <w:rsid w:val="00195F11"/>
    <w:rsid w:val="00196315"/>
    <w:rsid w:val="00196D41"/>
    <w:rsid w:val="0019764E"/>
    <w:rsid w:val="00197BB1"/>
    <w:rsid w:val="00197BF0"/>
    <w:rsid w:val="001A0779"/>
    <w:rsid w:val="001A1D5D"/>
    <w:rsid w:val="001A213B"/>
    <w:rsid w:val="001A22E0"/>
    <w:rsid w:val="001A2B54"/>
    <w:rsid w:val="001A3012"/>
    <w:rsid w:val="001A3B82"/>
    <w:rsid w:val="001A4D01"/>
    <w:rsid w:val="001A6252"/>
    <w:rsid w:val="001A673F"/>
    <w:rsid w:val="001A73B6"/>
    <w:rsid w:val="001A7BDD"/>
    <w:rsid w:val="001A7DD7"/>
    <w:rsid w:val="001A7FFE"/>
    <w:rsid w:val="001B0A09"/>
    <w:rsid w:val="001B0AB3"/>
    <w:rsid w:val="001B104B"/>
    <w:rsid w:val="001B15A4"/>
    <w:rsid w:val="001B19BE"/>
    <w:rsid w:val="001B1E7F"/>
    <w:rsid w:val="001B2C67"/>
    <w:rsid w:val="001B2E89"/>
    <w:rsid w:val="001B35E2"/>
    <w:rsid w:val="001B40D3"/>
    <w:rsid w:val="001B4249"/>
    <w:rsid w:val="001B440A"/>
    <w:rsid w:val="001B4B36"/>
    <w:rsid w:val="001B703A"/>
    <w:rsid w:val="001B7F9A"/>
    <w:rsid w:val="001C016A"/>
    <w:rsid w:val="001C040F"/>
    <w:rsid w:val="001C0EFB"/>
    <w:rsid w:val="001C0F15"/>
    <w:rsid w:val="001C232B"/>
    <w:rsid w:val="001C2882"/>
    <w:rsid w:val="001C3768"/>
    <w:rsid w:val="001C38E4"/>
    <w:rsid w:val="001C423B"/>
    <w:rsid w:val="001C4273"/>
    <w:rsid w:val="001C43C0"/>
    <w:rsid w:val="001C46EA"/>
    <w:rsid w:val="001C47DE"/>
    <w:rsid w:val="001C4CBE"/>
    <w:rsid w:val="001C4CD2"/>
    <w:rsid w:val="001C4DD3"/>
    <w:rsid w:val="001C4F47"/>
    <w:rsid w:val="001C528D"/>
    <w:rsid w:val="001C58B0"/>
    <w:rsid w:val="001C6A0E"/>
    <w:rsid w:val="001C7815"/>
    <w:rsid w:val="001C7840"/>
    <w:rsid w:val="001D020A"/>
    <w:rsid w:val="001D0383"/>
    <w:rsid w:val="001D048A"/>
    <w:rsid w:val="001D0B5E"/>
    <w:rsid w:val="001D113F"/>
    <w:rsid w:val="001D2B7B"/>
    <w:rsid w:val="001D2DC7"/>
    <w:rsid w:val="001D3B75"/>
    <w:rsid w:val="001D45AF"/>
    <w:rsid w:val="001D49E4"/>
    <w:rsid w:val="001D677B"/>
    <w:rsid w:val="001D7351"/>
    <w:rsid w:val="001D7428"/>
    <w:rsid w:val="001D76C9"/>
    <w:rsid w:val="001D7E49"/>
    <w:rsid w:val="001E038D"/>
    <w:rsid w:val="001E12C4"/>
    <w:rsid w:val="001E1385"/>
    <w:rsid w:val="001E16DB"/>
    <w:rsid w:val="001E1745"/>
    <w:rsid w:val="001E1F1F"/>
    <w:rsid w:val="001E287E"/>
    <w:rsid w:val="001E3521"/>
    <w:rsid w:val="001E35E8"/>
    <w:rsid w:val="001E36B2"/>
    <w:rsid w:val="001E37DE"/>
    <w:rsid w:val="001E3B50"/>
    <w:rsid w:val="001E43A5"/>
    <w:rsid w:val="001E4B33"/>
    <w:rsid w:val="001E4BFC"/>
    <w:rsid w:val="001E4C12"/>
    <w:rsid w:val="001E4FFC"/>
    <w:rsid w:val="001E527E"/>
    <w:rsid w:val="001E55B7"/>
    <w:rsid w:val="001E5CF0"/>
    <w:rsid w:val="001E64D2"/>
    <w:rsid w:val="001E6AB6"/>
    <w:rsid w:val="001E71F6"/>
    <w:rsid w:val="001E77C3"/>
    <w:rsid w:val="001E7C98"/>
    <w:rsid w:val="001F0095"/>
    <w:rsid w:val="001F06D0"/>
    <w:rsid w:val="001F0C04"/>
    <w:rsid w:val="001F0DE8"/>
    <w:rsid w:val="001F10E7"/>
    <w:rsid w:val="001F14B3"/>
    <w:rsid w:val="001F1E72"/>
    <w:rsid w:val="001F22A4"/>
    <w:rsid w:val="001F2CA6"/>
    <w:rsid w:val="001F310D"/>
    <w:rsid w:val="001F3737"/>
    <w:rsid w:val="001F39CF"/>
    <w:rsid w:val="001F3EA0"/>
    <w:rsid w:val="001F3FE1"/>
    <w:rsid w:val="001F44B4"/>
    <w:rsid w:val="001F4BD4"/>
    <w:rsid w:val="001F4DD6"/>
    <w:rsid w:val="001F5529"/>
    <w:rsid w:val="001F61A3"/>
    <w:rsid w:val="001F69BB"/>
    <w:rsid w:val="001F6C30"/>
    <w:rsid w:val="001F7178"/>
    <w:rsid w:val="001F7E30"/>
    <w:rsid w:val="002002AE"/>
    <w:rsid w:val="00200D0E"/>
    <w:rsid w:val="00200D98"/>
    <w:rsid w:val="00201B67"/>
    <w:rsid w:val="002020D4"/>
    <w:rsid w:val="0020222F"/>
    <w:rsid w:val="00202AE3"/>
    <w:rsid w:val="00202DEC"/>
    <w:rsid w:val="002041C3"/>
    <w:rsid w:val="002053AB"/>
    <w:rsid w:val="0020630C"/>
    <w:rsid w:val="002075C7"/>
    <w:rsid w:val="00210B83"/>
    <w:rsid w:val="00211C7C"/>
    <w:rsid w:val="0021260A"/>
    <w:rsid w:val="002129C4"/>
    <w:rsid w:val="00212E53"/>
    <w:rsid w:val="00213A6D"/>
    <w:rsid w:val="00213FB9"/>
    <w:rsid w:val="00214212"/>
    <w:rsid w:val="002143AA"/>
    <w:rsid w:val="0021505A"/>
    <w:rsid w:val="00215E0A"/>
    <w:rsid w:val="00215EB4"/>
    <w:rsid w:val="002162E6"/>
    <w:rsid w:val="0021663F"/>
    <w:rsid w:val="00217B15"/>
    <w:rsid w:val="00217C3E"/>
    <w:rsid w:val="00217D39"/>
    <w:rsid w:val="00220208"/>
    <w:rsid w:val="0022071C"/>
    <w:rsid w:val="002208F5"/>
    <w:rsid w:val="00221DF2"/>
    <w:rsid w:val="00221FE4"/>
    <w:rsid w:val="0022387A"/>
    <w:rsid w:val="00224C47"/>
    <w:rsid w:val="00225953"/>
    <w:rsid w:val="00225E54"/>
    <w:rsid w:val="00226339"/>
    <w:rsid w:val="002266AB"/>
    <w:rsid w:val="00226771"/>
    <w:rsid w:val="00226BC4"/>
    <w:rsid w:val="00226CEA"/>
    <w:rsid w:val="0022710E"/>
    <w:rsid w:val="002271E1"/>
    <w:rsid w:val="002303B7"/>
    <w:rsid w:val="0023140A"/>
    <w:rsid w:val="0023144C"/>
    <w:rsid w:val="002316BF"/>
    <w:rsid w:val="00231A73"/>
    <w:rsid w:val="002321C8"/>
    <w:rsid w:val="00232614"/>
    <w:rsid w:val="0023282D"/>
    <w:rsid w:val="00233639"/>
    <w:rsid w:val="002338D7"/>
    <w:rsid w:val="00233C9E"/>
    <w:rsid w:val="002347FF"/>
    <w:rsid w:val="00235219"/>
    <w:rsid w:val="002362EE"/>
    <w:rsid w:val="00236E91"/>
    <w:rsid w:val="00236F30"/>
    <w:rsid w:val="0023743C"/>
    <w:rsid w:val="002375BC"/>
    <w:rsid w:val="002408B5"/>
    <w:rsid w:val="00240CB3"/>
    <w:rsid w:val="0024138E"/>
    <w:rsid w:val="002414C2"/>
    <w:rsid w:val="00241A23"/>
    <w:rsid w:val="00241AFF"/>
    <w:rsid w:val="0024399D"/>
    <w:rsid w:val="00243E27"/>
    <w:rsid w:val="00246204"/>
    <w:rsid w:val="00246896"/>
    <w:rsid w:val="002507A1"/>
    <w:rsid w:val="002513B2"/>
    <w:rsid w:val="00251E97"/>
    <w:rsid w:val="002524EC"/>
    <w:rsid w:val="00252C1B"/>
    <w:rsid w:val="002535F3"/>
    <w:rsid w:val="002541B6"/>
    <w:rsid w:val="00254291"/>
    <w:rsid w:val="002545D5"/>
    <w:rsid w:val="00255389"/>
    <w:rsid w:val="002563AC"/>
    <w:rsid w:val="002574F0"/>
    <w:rsid w:val="0026098C"/>
    <w:rsid w:val="00260CA2"/>
    <w:rsid w:val="00262FD9"/>
    <w:rsid w:val="0026315C"/>
    <w:rsid w:val="0026379C"/>
    <w:rsid w:val="00263A54"/>
    <w:rsid w:val="00263C1A"/>
    <w:rsid w:val="002660FA"/>
    <w:rsid w:val="0026669A"/>
    <w:rsid w:val="00266C7D"/>
    <w:rsid w:val="002678F9"/>
    <w:rsid w:val="00267903"/>
    <w:rsid w:val="00267BD3"/>
    <w:rsid w:val="00270396"/>
    <w:rsid w:val="0027069F"/>
    <w:rsid w:val="00271834"/>
    <w:rsid w:val="002729B6"/>
    <w:rsid w:val="00272DD8"/>
    <w:rsid w:val="002735BD"/>
    <w:rsid w:val="00274104"/>
    <w:rsid w:val="0027464A"/>
    <w:rsid w:val="00274733"/>
    <w:rsid w:val="00274792"/>
    <w:rsid w:val="002748CC"/>
    <w:rsid w:val="00275A88"/>
    <w:rsid w:val="00275BAF"/>
    <w:rsid w:val="00275C71"/>
    <w:rsid w:val="002766F2"/>
    <w:rsid w:val="00277552"/>
    <w:rsid w:val="00280188"/>
    <w:rsid w:val="0028018C"/>
    <w:rsid w:val="0028064D"/>
    <w:rsid w:val="00280AAB"/>
    <w:rsid w:val="00280AEC"/>
    <w:rsid w:val="0028159F"/>
    <w:rsid w:val="00281C20"/>
    <w:rsid w:val="00282168"/>
    <w:rsid w:val="00282176"/>
    <w:rsid w:val="0028272F"/>
    <w:rsid w:val="00282BB3"/>
    <w:rsid w:val="00282C64"/>
    <w:rsid w:val="0028321B"/>
    <w:rsid w:val="00283911"/>
    <w:rsid w:val="00283919"/>
    <w:rsid w:val="00283949"/>
    <w:rsid w:val="00283D57"/>
    <w:rsid w:val="002840D0"/>
    <w:rsid w:val="002842E5"/>
    <w:rsid w:val="00284C94"/>
    <w:rsid w:val="0028504A"/>
    <w:rsid w:val="002859F1"/>
    <w:rsid w:val="002865F7"/>
    <w:rsid w:val="00286809"/>
    <w:rsid w:val="002870F9"/>
    <w:rsid w:val="00287A68"/>
    <w:rsid w:val="00287D98"/>
    <w:rsid w:val="00287F0D"/>
    <w:rsid w:val="00290C75"/>
    <w:rsid w:val="00291351"/>
    <w:rsid w:val="002917F1"/>
    <w:rsid w:val="00292996"/>
    <w:rsid w:val="00292A46"/>
    <w:rsid w:val="00292AC8"/>
    <w:rsid w:val="002933A3"/>
    <w:rsid w:val="002943DB"/>
    <w:rsid w:val="002945FD"/>
    <w:rsid w:val="002947B7"/>
    <w:rsid w:val="0029544A"/>
    <w:rsid w:val="0029565F"/>
    <w:rsid w:val="0029657C"/>
    <w:rsid w:val="002965CA"/>
    <w:rsid w:val="00296600"/>
    <w:rsid w:val="00296C08"/>
    <w:rsid w:val="00296C4A"/>
    <w:rsid w:val="002A0A9C"/>
    <w:rsid w:val="002A131D"/>
    <w:rsid w:val="002A1A0C"/>
    <w:rsid w:val="002A1B42"/>
    <w:rsid w:val="002A1B49"/>
    <w:rsid w:val="002A1C2E"/>
    <w:rsid w:val="002A2EEC"/>
    <w:rsid w:val="002A301E"/>
    <w:rsid w:val="002A36CF"/>
    <w:rsid w:val="002A3DCD"/>
    <w:rsid w:val="002A417F"/>
    <w:rsid w:val="002A4975"/>
    <w:rsid w:val="002A4A31"/>
    <w:rsid w:val="002A4EF9"/>
    <w:rsid w:val="002A6627"/>
    <w:rsid w:val="002B08F7"/>
    <w:rsid w:val="002B1133"/>
    <w:rsid w:val="002B2A9D"/>
    <w:rsid w:val="002B30F1"/>
    <w:rsid w:val="002B3319"/>
    <w:rsid w:val="002B3CCB"/>
    <w:rsid w:val="002B3F83"/>
    <w:rsid w:val="002B4203"/>
    <w:rsid w:val="002B4E1B"/>
    <w:rsid w:val="002B74B3"/>
    <w:rsid w:val="002C0809"/>
    <w:rsid w:val="002C0AF8"/>
    <w:rsid w:val="002C0CBA"/>
    <w:rsid w:val="002C1866"/>
    <w:rsid w:val="002C1CB0"/>
    <w:rsid w:val="002C1DAB"/>
    <w:rsid w:val="002C1F37"/>
    <w:rsid w:val="002C273B"/>
    <w:rsid w:val="002C2C3C"/>
    <w:rsid w:val="002C2E36"/>
    <w:rsid w:val="002C3192"/>
    <w:rsid w:val="002C37D1"/>
    <w:rsid w:val="002C47DF"/>
    <w:rsid w:val="002C48CB"/>
    <w:rsid w:val="002C4CC8"/>
    <w:rsid w:val="002C53C2"/>
    <w:rsid w:val="002C62DD"/>
    <w:rsid w:val="002C68D1"/>
    <w:rsid w:val="002C6C97"/>
    <w:rsid w:val="002C7043"/>
    <w:rsid w:val="002C7711"/>
    <w:rsid w:val="002C7EFC"/>
    <w:rsid w:val="002C7F6C"/>
    <w:rsid w:val="002D0156"/>
    <w:rsid w:val="002D02F0"/>
    <w:rsid w:val="002D0FCC"/>
    <w:rsid w:val="002D11BB"/>
    <w:rsid w:val="002D24CA"/>
    <w:rsid w:val="002D2EF4"/>
    <w:rsid w:val="002D3AC1"/>
    <w:rsid w:val="002D4B6F"/>
    <w:rsid w:val="002D5813"/>
    <w:rsid w:val="002D6523"/>
    <w:rsid w:val="002D70AE"/>
    <w:rsid w:val="002D7A11"/>
    <w:rsid w:val="002E0147"/>
    <w:rsid w:val="002E0BE9"/>
    <w:rsid w:val="002E1BD2"/>
    <w:rsid w:val="002E296E"/>
    <w:rsid w:val="002E3B06"/>
    <w:rsid w:val="002E4F2D"/>
    <w:rsid w:val="002E5717"/>
    <w:rsid w:val="002E5C7F"/>
    <w:rsid w:val="002E5E96"/>
    <w:rsid w:val="002E65A9"/>
    <w:rsid w:val="002E6B18"/>
    <w:rsid w:val="002E6C95"/>
    <w:rsid w:val="002F06FB"/>
    <w:rsid w:val="002F0F6D"/>
    <w:rsid w:val="002F15D0"/>
    <w:rsid w:val="002F19F7"/>
    <w:rsid w:val="002F1DDD"/>
    <w:rsid w:val="002F242E"/>
    <w:rsid w:val="002F24D6"/>
    <w:rsid w:val="002F2A7F"/>
    <w:rsid w:val="002F3838"/>
    <w:rsid w:val="002F3C6A"/>
    <w:rsid w:val="002F437E"/>
    <w:rsid w:val="002F4412"/>
    <w:rsid w:val="002F5594"/>
    <w:rsid w:val="002F585F"/>
    <w:rsid w:val="002F61D7"/>
    <w:rsid w:val="002F64D9"/>
    <w:rsid w:val="002F6E31"/>
    <w:rsid w:val="002F7050"/>
    <w:rsid w:val="002F7423"/>
    <w:rsid w:val="002F7DEF"/>
    <w:rsid w:val="003011F6"/>
    <w:rsid w:val="00301405"/>
    <w:rsid w:val="00301997"/>
    <w:rsid w:val="00301B1A"/>
    <w:rsid w:val="00301D0A"/>
    <w:rsid w:val="00302077"/>
    <w:rsid w:val="00302ED2"/>
    <w:rsid w:val="00303DCE"/>
    <w:rsid w:val="0030544D"/>
    <w:rsid w:val="003058B6"/>
    <w:rsid w:val="003068F9"/>
    <w:rsid w:val="00307EA4"/>
    <w:rsid w:val="0031046D"/>
    <w:rsid w:val="00310B69"/>
    <w:rsid w:val="00310FF6"/>
    <w:rsid w:val="003111A8"/>
    <w:rsid w:val="00311395"/>
    <w:rsid w:val="00311499"/>
    <w:rsid w:val="003117E6"/>
    <w:rsid w:val="00311905"/>
    <w:rsid w:val="00311E1D"/>
    <w:rsid w:val="0031448F"/>
    <w:rsid w:val="00315845"/>
    <w:rsid w:val="003162AF"/>
    <w:rsid w:val="00316B55"/>
    <w:rsid w:val="003172AD"/>
    <w:rsid w:val="003200B6"/>
    <w:rsid w:val="003206E0"/>
    <w:rsid w:val="00321368"/>
    <w:rsid w:val="00321740"/>
    <w:rsid w:val="003228E0"/>
    <w:rsid w:val="003230A3"/>
    <w:rsid w:val="003236A4"/>
    <w:rsid w:val="0032379E"/>
    <w:rsid w:val="00324312"/>
    <w:rsid w:val="00324639"/>
    <w:rsid w:val="00324A7C"/>
    <w:rsid w:val="00324B80"/>
    <w:rsid w:val="00325031"/>
    <w:rsid w:val="00325756"/>
    <w:rsid w:val="00326BB9"/>
    <w:rsid w:val="003321E3"/>
    <w:rsid w:val="003337A3"/>
    <w:rsid w:val="00333A7A"/>
    <w:rsid w:val="00333C24"/>
    <w:rsid w:val="00333E9B"/>
    <w:rsid w:val="003342ED"/>
    <w:rsid w:val="00334796"/>
    <w:rsid w:val="00334986"/>
    <w:rsid w:val="00334A9B"/>
    <w:rsid w:val="00335707"/>
    <w:rsid w:val="0033600B"/>
    <w:rsid w:val="003360F4"/>
    <w:rsid w:val="003361C3"/>
    <w:rsid w:val="0033641D"/>
    <w:rsid w:val="00337AE7"/>
    <w:rsid w:val="00340828"/>
    <w:rsid w:val="00340878"/>
    <w:rsid w:val="00340920"/>
    <w:rsid w:val="00340EEA"/>
    <w:rsid w:val="00340F6C"/>
    <w:rsid w:val="003411FF"/>
    <w:rsid w:val="003414BB"/>
    <w:rsid w:val="003417CB"/>
    <w:rsid w:val="003418F0"/>
    <w:rsid w:val="00343436"/>
    <w:rsid w:val="0034449A"/>
    <w:rsid w:val="00344A47"/>
    <w:rsid w:val="00345B77"/>
    <w:rsid w:val="00346013"/>
    <w:rsid w:val="00346292"/>
    <w:rsid w:val="00346703"/>
    <w:rsid w:val="00346740"/>
    <w:rsid w:val="00346D03"/>
    <w:rsid w:val="00351F6F"/>
    <w:rsid w:val="00352BF2"/>
    <w:rsid w:val="003532EA"/>
    <w:rsid w:val="003534E3"/>
    <w:rsid w:val="003538E2"/>
    <w:rsid w:val="00353CE5"/>
    <w:rsid w:val="003541CA"/>
    <w:rsid w:val="003544A6"/>
    <w:rsid w:val="00354D4D"/>
    <w:rsid w:val="00354EA8"/>
    <w:rsid w:val="003550F3"/>
    <w:rsid w:val="0035543D"/>
    <w:rsid w:val="00355F78"/>
    <w:rsid w:val="00356167"/>
    <w:rsid w:val="0035670B"/>
    <w:rsid w:val="0035693E"/>
    <w:rsid w:val="00356F77"/>
    <w:rsid w:val="00357106"/>
    <w:rsid w:val="003571D4"/>
    <w:rsid w:val="00357687"/>
    <w:rsid w:val="00360B0B"/>
    <w:rsid w:val="00360DE5"/>
    <w:rsid w:val="003610ED"/>
    <w:rsid w:val="00361866"/>
    <w:rsid w:val="00362191"/>
    <w:rsid w:val="00363290"/>
    <w:rsid w:val="0036341B"/>
    <w:rsid w:val="003640E2"/>
    <w:rsid w:val="003646AA"/>
    <w:rsid w:val="003652D1"/>
    <w:rsid w:val="00365F93"/>
    <w:rsid w:val="00366793"/>
    <w:rsid w:val="00366F19"/>
    <w:rsid w:val="0036726E"/>
    <w:rsid w:val="00367450"/>
    <w:rsid w:val="003674A0"/>
    <w:rsid w:val="003676CB"/>
    <w:rsid w:val="003706AC"/>
    <w:rsid w:val="00371405"/>
    <w:rsid w:val="00371BD8"/>
    <w:rsid w:val="00373678"/>
    <w:rsid w:val="0037389E"/>
    <w:rsid w:val="00373C40"/>
    <w:rsid w:val="0037412C"/>
    <w:rsid w:val="003756C3"/>
    <w:rsid w:val="00375728"/>
    <w:rsid w:val="00375AA0"/>
    <w:rsid w:val="00376FE5"/>
    <w:rsid w:val="00377338"/>
    <w:rsid w:val="00377511"/>
    <w:rsid w:val="00377E5C"/>
    <w:rsid w:val="00380356"/>
    <w:rsid w:val="00380500"/>
    <w:rsid w:val="00380CEC"/>
    <w:rsid w:val="00381174"/>
    <w:rsid w:val="003812E9"/>
    <w:rsid w:val="00381D87"/>
    <w:rsid w:val="00382791"/>
    <w:rsid w:val="0038326B"/>
    <w:rsid w:val="003832C2"/>
    <w:rsid w:val="00384085"/>
    <w:rsid w:val="00384636"/>
    <w:rsid w:val="003846EE"/>
    <w:rsid w:val="003849B8"/>
    <w:rsid w:val="003849C3"/>
    <w:rsid w:val="0038591B"/>
    <w:rsid w:val="0038798E"/>
    <w:rsid w:val="00387AEB"/>
    <w:rsid w:val="00390290"/>
    <w:rsid w:val="0039108B"/>
    <w:rsid w:val="0039236C"/>
    <w:rsid w:val="00392554"/>
    <w:rsid w:val="00394675"/>
    <w:rsid w:val="003956C9"/>
    <w:rsid w:val="00395CFB"/>
    <w:rsid w:val="00395F27"/>
    <w:rsid w:val="00397988"/>
    <w:rsid w:val="00397A2A"/>
    <w:rsid w:val="003A015F"/>
    <w:rsid w:val="003A0515"/>
    <w:rsid w:val="003A18DA"/>
    <w:rsid w:val="003A1A78"/>
    <w:rsid w:val="003A26AB"/>
    <w:rsid w:val="003A36DF"/>
    <w:rsid w:val="003A37C7"/>
    <w:rsid w:val="003A47FB"/>
    <w:rsid w:val="003A4FAC"/>
    <w:rsid w:val="003A5415"/>
    <w:rsid w:val="003A54A7"/>
    <w:rsid w:val="003A5FD0"/>
    <w:rsid w:val="003A6E5C"/>
    <w:rsid w:val="003B00A0"/>
    <w:rsid w:val="003B06B4"/>
    <w:rsid w:val="003B0B1E"/>
    <w:rsid w:val="003B20E2"/>
    <w:rsid w:val="003B223F"/>
    <w:rsid w:val="003B25F1"/>
    <w:rsid w:val="003B2748"/>
    <w:rsid w:val="003B2BC3"/>
    <w:rsid w:val="003B3112"/>
    <w:rsid w:val="003B369D"/>
    <w:rsid w:val="003B3987"/>
    <w:rsid w:val="003B3A56"/>
    <w:rsid w:val="003B40AC"/>
    <w:rsid w:val="003B4913"/>
    <w:rsid w:val="003B5386"/>
    <w:rsid w:val="003B708F"/>
    <w:rsid w:val="003B72E7"/>
    <w:rsid w:val="003C0D8E"/>
    <w:rsid w:val="003C229D"/>
    <w:rsid w:val="003C2F39"/>
    <w:rsid w:val="003C3055"/>
    <w:rsid w:val="003C32FB"/>
    <w:rsid w:val="003C37C4"/>
    <w:rsid w:val="003C49DD"/>
    <w:rsid w:val="003C577E"/>
    <w:rsid w:val="003C64F0"/>
    <w:rsid w:val="003C673F"/>
    <w:rsid w:val="003C72BA"/>
    <w:rsid w:val="003C763F"/>
    <w:rsid w:val="003C77EE"/>
    <w:rsid w:val="003C79AF"/>
    <w:rsid w:val="003D0FAD"/>
    <w:rsid w:val="003D1B96"/>
    <w:rsid w:val="003D24E6"/>
    <w:rsid w:val="003D384E"/>
    <w:rsid w:val="003D401D"/>
    <w:rsid w:val="003D4BE2"/>
    <w:rsid w:val="003D52D1"/>
    <w:rsid w:val="003D56A8"/>
    <w:rsid w:val="003D6976"/>
    <w:rsid w:val="003D7351"/>
    <w:rsid w:val="003D7A85"/>
    <w:rsid w:val="003E067C"/>
    <w:rsid w:val="003E21D6"/>
    <w:rsid w:val="003E3177"/>
    <w:rsid w:val="003E370A"/>
    <w:rsid w:val="003E5095"/>
    <w:rsid w:val="003E5A70"/>
    <w:rsid w:val="003E5D19"/>
    <w:rsid w:val="003E63B4"/>
    <w:rsid w:val="003E68EF"/>
    <w:rsid w:val="003E7ED3"/>
    <w:rsid w:val="003F0605"/>
    <w:rsid w:val="003F1027"/>
    <w:rsid w:val="003F12CB"/>
    <w:rsid w:val="003F139C"/>
    <w:rsid w:val="003F15B3"/>
    <w:rsid w:val="003F23F4"/>
    <w:rsid w:val="003F244C"/>
    <w:rsid w:val="003F2FC0"/>
    <w:rsid w:val="003F32DB"/>
    <w:rsid w:val="003F357F"/>
    <w:rsid w:val="003F360F"/>
    <w:rsid w:val="003F38E3"/>
    <w:rsid w:val="003F3E38"/>
    <w:rsid w:val="003F4321"/>
    <w:rsid w:val="003F504D"/>
    <w:rsid w:val="003F7603"/>
    <w:rsid w:val="003F76B7"/>
    <w:rsid w:val="00400882"/>
    <w:rsid w:val="00400959"/>
    <w:rsid w:val="0040097E"/>
    <w:rsid w:val="00400FC9"/>
    <w:rsid w:val="004010A5"/>
    <w:rsid w:val="004012A5"/>
    <w:rsid w:val="004012BC"/>
    <w:rsid w:val="00401BAD"/>
    <w:rsid w:val="00401CD8"/>
    <w:rsid w:val="00401E11"/>
    <w:rsid w:val="00402239"/>
    <w:rsid w:val="004024AC"/>
    <w:rsid w:val="0040257D"/>
    <w:rsid w:val="004031B8"/>
    <w:rsid w:val="004031F3"/>
    <w:rsid w:val="00403794"/>
    <w:rsid w:val="00403A88"/>
    <w:rsid w:val="00403D36"/>
    <w:rsid w:val="004049E5"/>
    <w:rsid w:val="00406403"/>
    <w:rsid w:val="00406C88"/>
    <w:rsid w:val="00406F4E"/>
    <w:rsid w:val="00407512"/>
    <w:rsid w:val="004075B2"/>
    <w:rsid w:val="00407C66"/>
    <w:rsid w:val="00407C79"/>
    <w:rsid w:val="00407E6A"/>
    <w:rsid w:val="004102FE"/>
    <w:rsid w:val="00410864"/>
    <w:rsid w:val="004110B3"/>
    <w:rsid w:val="00412275"/>
    <w:rsid w:val="0041239D"/>
    <w:rsid w:val="00414AEE"/>
    <w:rsid w:val="00414B99"/>
    <w:rsid w:val="00414C1C"/>
    <w:rsid w:val="004159A1"/>
    <w:rsid w:val="004163F1"/>
    <w:rsid w:val="00416930"/>
    <w:rsid w:val="00416DC2"/>
    <w:rsid w:val="00417A70"/>
    <w:rsid w:val="00417B9B"/>
    <w:rsid w:val="00420267"/>
    <w:rsid w:val="00420FD7"/>
    <w:rsid w:val="00421DE1"/>
    <w:rsid w:val="00422FF4"/>
    <w:rsid w:val="004230D3"/>
    <w:rsid w:val="004240F2"/>
    <w:rsid w:val="00425CE0"/>
    <w:rsid w:val="00426D23"/>
    <w:rsid w:val="00427E35"/>
    <w:rsid w:val="004322ED"/>
    <w:rsid w:val="004325A1"/>
    <w:rsid w:val="0043263A"/>
    <w:rsid w:val="00433181"/>
    <w:rsid w:val="00433707"/>
    <w:rsid w:val="00434317"/>
    <w:rsid w:val="00434B3E"/>
    <w:rsid w:val="00435290"/>
    <w:rsid w:val="004359F7"/>
    <w:rsid w:val="00435CFE"/>
    <w:rsid w:val="00436217"/>
    <w:rsid w:val="00436D5A"/>
    <w:rsid w:val="00437D8C"/>
    <w:rsid w:val="0044010A"/>
    <w:rsid w:val="00440C13"/>
    <w:rsid w:val="0044128F"/>
    <w:rsid w:val="00441856"/>
    <w:rsid w:val="00442833"/>
    <w:rsid w:val="00442953"/>
    <w:rsid w:val="00442DE6"/>
    <w:rsid w:val="00443285"/>
    <w:rsid w:val="004434BE"/>
    <w:rsid w:val="00443E25"/>
    <w:rsid w:val="00443F7E"/>
    <w:rsid w:val="0044606D"/>
    <w:rsid w:val="004468CC"/>
    <w:rsid w:val="00446E92"/>
    <w:rsid w:val="00447311"/>
    <w:rsid w:val="004506F5"/>
    <w:rsid w:val="0045155C"/>
    <w:rsid w:val="00452B7C"/>
    <w:rsid w:val="00453947"/>
    <w:rsid w:val="00453AC5"/>
    <w:rsid w:val="00454837"/>
    <w:rsid w:val="00455038"/>
    <w:rsid w:val="00455177"/>
    <w:rsid w:val="004552CC"/>
    <w:rsid w:val="00455429"/>
    <w:rsid w:val="00455FC9"/>
    <w:rsid w:val="0045619F"/>
    <w:rsid w:val="00456ACD"/>
    <w:rsid w:val="00457123"/>
    <w:rsid w:val="004573F0"/>
    <w:rsid w:val="00457849"/>
    <w:rsid w:val="0046001C"/>
    <w:rsid w:val="004604CD"/>
    <w:rsid w:val="00460794"/>
    <w:rsid w:val="0046153E"/>
    <w:rsid w:val="00461BE3"/>
    <w:rsid w:val="00461F51"/>
    <w:rsid w:val="0046219D"/>
    <w:rsid w:val="004629B0"/>
    <w:rsid w:val="00462BD7"/>
    <w:rsid w:val="00462FFF"/>
    <w:rsid w:val="00464D62"/>
    <w:rsid w:val="004656C4"/>
    <w:rsid w:val="00465A7D"/>
    <w:rsid w:val="00465B7C"/>
    <w:rsid w:val="00465F61"/>
    <w:rsid w:val="004665CC"/>
    <w:rsid w:val="0046670D"/>
    <w:rsid w:val="004667A0"/>
    <w:rsid w:val="00466A2C"/>
    <w:rsid w:val="004679F8"/>
    <w:rsid w:val="00467DF1"/>
    <w:rsid w:val="00470E4F"/>
    <w:rsid w:val="00471055"/>
    <w:rsid w:val="004728E4"/>
    <w:rsid w:val="00472FFA"/>
    <w:rsid w:val="00473398"/>
    <w:rsid w:val="0047349E"/>
    <w:rsid w:val="0047382A"/>
    <w:rsid w:val="00474354"/>
    <w:rsid w:val="004753E6"/>
    <w:rsid w:val="004757B9"/>
    <w:rsid w:val="00477099"/>
    <w:rsid w:val="004779AA"/>
    <w:rsid w:val="00477FF9"/>
    <w:rsid w:val="00480243"/>
    <w:rsid w:val="004808B0"/>
    <w:rsid w:val="004809B6"/>
    <w:rsid w:val="00481F65"/>
    <w:rsid w:val="00483165"/>
    <w:rsid w:val="0048316B"/>
    <w:rsid w:val="004836E1"/>
    <w:rsid w:val="0048381F"/>
    <w:rsid w:val="00483CEB"/>
    <w:rsid w:val="004843A7"/>
    <w:rsid w:val="004843FD"/>
    <w:rsid w:val="00484BF3"/>
    <w:rsid w:val="0048565B"/>
    <w:rsid w:val="004859DE"/>
    <w:rsid w:val="0048644D"/>
    <w:rsid w:val="00486F67"/>
    <w:rsid w:val="00487019"/>
    <w:rsid w:val="0048704C"/>
    <w:rsid w:val="004877D2"/>
    <w:rsid w:val="004918AB"/>
    <w:rsid w:val="00492462"/>
    <w:rsid w:val="00493921"/>
    <w:rsid w:val="00493FEB"/>
    <w:rsid w:val="00494510"/>
    <w:rsid w:val="00494553"/>
    <w:rsid w:val="00494567"/>
    <w:rsid w:val="00494AF1"/>
    <w:rsid w:val="00494B90"/>
    <w:rsid w:val="00495436"/>
    <w:rsid w:val="00495A7A"/>
    <w:rsid w:val="00495C16"/>
    <w:rsid w:val="004963F8"/>
    <w:rsid w:val="00496ACC"/>
    <w:rsid w:val="0049712A"/>
    <w:rsid w:val="0049716B"/>
    <w:rsid w:val="00497286"/>
    <w:rsid w:val="00497718"/>
    <w:rsid w:val="00497791"/>
    <w:rsid w:val="004979F3"/>
    <w:rsid w:val="004A026D"/>
    <w:rsid w:val="004A09B5"/>
    <w:rsid w:val="004A0B13"/>
    <w:rsid w:val="004A0D15"/>
    <w:rsid w:val="004A0E29"/>
    <w:rsid w:val="004A0F29"/>
    <w:rsid w:val="004A1667"/>
    <w:rsid w:val="004A16C5"/>
    <w:rsid w:val="004A17C6"/>
    <w:rsid w:val="004A21F8"/>
    <w:rsid w:val="004A24D8"/>
    <w:rsid w:val="004A3244"/>
    <w:rsid w:val="004A3C57"/>
    <w:rsid w:val="004A3C89"/>
    <w:rsid w:val="004A467B"/>
    <w:rsid w:val="004A4D03"/>
    <w:rsid w:val="004A5471"/>
    <w:rsid w:val="004A5C29"/>
    <w:rsid w:val="004A5DD6"/>
    <w:rsid w:val="004A655C"/>
    <w:rsid w:val="004A6995"/>
    <w:rsid w:val="004A73D5"/>
    <w:rsid w:val="004A7900"/>
    <w:rsid w:val="004A7BFC"/>
    <w:rsid w:val="004B02E5"/>
    <w:rsid w:val="004B08B5"/>
    <w:rsid w:val="004B1C0C"/>
    <w:rsid w:val="004B2170"/>
    <w:rsid w:val="004B2815"/>
    <w:rsid w:val="004B285F"/>
    <w:rsid w:val="004B3454"/>
    <w:rsid w:val="004B345F"/>
    <w:rsid w:val="004B36B5"/>
    <w:rsid w:val="004B4184"/>
    <w:rsid w:val="004B5410"/>
    <w:rsid w:val="004B54F2"/>
    <w:rsid w:val="004B5514"/>
    <w:rsid w:val="004B646F"/>
    <w:rsid w:val="004B6714"/>
    <w:rsid w:val="004B6A75"/>
    <w:rsid w:val="004B70FC"/>
    <w:rsid w:val="004C0C0E"/>
    <w:rsid w:val="004C0C37"/>
    <w:rsid w:val="004C0F7E"/>
    <w:rsid w:val="004C1174"/>
    <w:rsid w:val="004C1779"/>
    <w:rsid w:val="004C19E7"/>
    <w:rsid w:val="004C1CE7"/>
    <w:rsid w:val="004C30DD"/>
    <w:rsid w:val="004C3515"/>
    <w:rsid w:val="004C3755"/>
    <w:rsid w:val="004C3939"/>
    <w:rsid w:val="004C3DD0"/>
    <w:rsid w:val="004C45B5"/>
    <w:rsid w:val="004C4FC6"/>
    <w:rsid w:val="004C6652"/>
    <w:rsid w:val="004C6EA2"/>
    <w:rsid w:val="004D006D"/>
    <w:rsid w:val="004D1874"/>
    <w:rsid w:val="004D24DD"/>
    <w:rsid w:val="004D296B"/>
    <w:rsid w:val="004D2A78"/>
    <w:rsid w:val="004D389C"/>
    <w:rsid w:val="004D47D2"/>
    <w:rsid w:val="004D4FE2"/>
    <w:rsid w:val="004D5176"/>
    <w:rsid w:val="004D60CC"/>
    <w:rsid w:val="004D7150"/>
    <w:rsid w:val="004D753D"/>
    <w:rsid w:val="004D78BA"/>
    <w:rsid w:val="004D7EBE"/>
    <w:rsid w:val="004E0670"/>
    <w:rsid w:val="004E08BD"/>
    <w:rsid w:val="004E0A64"/>
    <w:rsid w:val="004E0F0E"/>
    <w:rsid w:val="004E1A4D"/>
    <w:rsid w:val="004E1DDD"/>
    <w:rsid w:val="004E1F9A"/>
    <w:rsid w:val="004E237B"/>
    <w:rsid w:val="004E253B"/>
    <w:rsid w:val="004E28B1"/>
    <w:rsid w:val="004E3A72"/>
    <w:rsid w:val="004E419E"/>
    <w:rsid w:val="004E494A"/>
    <w:rsid w:val="004E4A92"/>
    <w:rsid w:val="004E50CC"/>
    <w:rsid w:val="004E5895"/>
    <w:rsid w:val="004E59DB"/>
    <w:rsid w:val="004E5F7D"/>
    <w:rsid w:val="004E642B"/>
    <w:rsid w:val="004E673D"/>
    <w:rsid w:val="004E6A52"/>
    <w:rsid w:val="004E768B"/>
    <w:rsid w:val="004E7D82"/>
    <w:rsid w:val="004F0456"/>
    <w:rsid w:val="004F2F2A"/>
    <w:rsid w:val="004F3238"/>
    <w:rsid w:val="004F3B3A"/>
    <w:rsid w:val="004F3C42"/>
    <w:rsid w:val="004F4326"/>
    <w:rsid w:val="004F482F"/>
    <w:rsid w:val="004F4AD9"/>
    <w:rsid w:val="004F5977"/>
    <w:rsid w:val="004F5C7F"/>
    <w:rsid w:val="004F6058"/>
    <w:rsid w:val="004F63B2"/>
    <w:rsid w:val="004F73CA"/>
    <w:rsid w:val="0050020C"/>
    <w:rsid w:val="00500351"/>
    <w:rsid w:val="0050042F"/>
    <w:rsid w:val="00500474"/>
    <w:rsid w:val="00500689"/>
    <w:rsid w:val="00500946"/>
    <w:rsid w:val="005044F8"/>
    <w:rsid w:val="00504B86"/>
    <w:rsid w:val="00504BE1"/>
    <w:rsid w:val="0050511B"/>
    <w:rsid w:val="00505D9A"/>
    <w:rsid w:val="00506240"/>
    <w:rsid w:val="00506C0D"/>
    <w:rsid w:val="00506FF5"/>
    <w:rsid w:val="005120B4"/>
    <w:rsid w:val="0051233B"/>
    <w:rsid w:val="0051250D"/>
    <w:rsid w:val="005129FE"/>
    <w:rsid w:val="005132E2"/>
    <w:rsid w:val="00513370"/>
    <w:rsid w:val="00513638"/>
    <w:rsid w:val="00513F56"/>
    <w:rsid w:val="00513FE4"/>
    <w:rsid w:val="005140B4"/>
    <w:rsid w:val="00514273"/>
    <w:rsid w:val="0051447E"/>
    <w:rsid w:val="0051582D"/>
    <w:rsid w:val="005160F1"/>
    <w:rsid w:val="00516458"/>
    <w:rsid w:val="00516698"/>
    <w:rsid w:val="00516A67"/>
    <w:rsid w:val="00521E48"/>
    <w:rsid w:val="00522029"/>
    <w:rsid w:val="00522CDC"/>
    <w:rsid w:val="00524C76"/>
    <w:rsid w:val="00525901"/>
    <w:rsid w:val="00525CB1"/>
    <w:rsid w:val="00531DCE"/>
    <w:rsid w:val="005326D4"/>
    <w:rsid w:val="00532B32"/>
    <w:rsid w:val="00532E90"/>
    <w:rsid w:val="005331B5"/>
    <w:rsid w:val="00533BDB"/>
    <w:rsid w:val="00535089"/>
    <w:rsid w:val="00535533"/>
    <w:rsid w:val="005355FD"/>
    <w:rsid w:val="005356CD"/>
    <w:rsid w:val="00535E91"/>
    <w:rsid w:val="00536868"/>
    <w:rsid w:val="00536DB9"/>
    <w:rsid w:val="00537016"/>
    <w:rsid w:val="00540F3F"/>
    <w:rsid w:val="0054174D"/>
    <w:rsid w:val="005417FC"/>
    <w:rsid w:val="00541C7A"/>
    <w:rsid w:val="00542476"/>
    <w:rsid w:val="00542B50"/>
    <w:rsid w:val="00543263"/>
    <w:rsid w:val="005449DF"/>
    <w:rsid w:val="00544D32"/>
    <w:rsid w:val="005456AD"/>
    <w:rsid w:val="00545DAF"/>
    <w:rsid w:val="005469DC"/>
    <w:rsid w:val="00546D12"/>
    <w:rsid w:val="00546F62"/>
    <w:rsid w:val="00547CBF"/>
    <w:rsid w:val="00547CF9"/>
    <w:rsid w:val="00550BDC"/>
    <w:rsid w:val="00551062"/>
    <w:rsid w:val="00551CFA"/>
    <w:rsid w:val="00552625"/>
    <w:rsid w:val="005528C5"/>
    <w:rsid w:val="00552B2D"/>
    <w:rsid w:val="00553B3A"/>
    <w:rsid w:val="00553DDF"/>
    <w:rsid w:val="0055408E"/>
    <w:rsid w:val="00554D4D"/>
    <w:rsid w:val="00555227"/>
    <w:rsid w:val="0055577C"/>
    <w:rsid w:val="00555D39"/>
    <w:rsid w:val="0055642D"/>
    <w:rsid w:val="00556F68"/>
    <w:rsid w:val="005577B8"/>
    <w:rsid w:val="00560B04"/>
    <w:rsid w:val="00561699"/>
    <w:rsid w:val="00561BD7"/>
    <w:rsid w:val="005628AC"/>
    <w:rsid w:val="00563830"/>
    <w:rsid w:val="00563A1A"/>
    <w:rsid w:val="0056412E"/>
    <w:rsid w:val="005641C9"/>
    <w:rsid w:val="0056567C"/>
    <w:rsid w:val="0056585D"/>
    <w:rsid w:val="00565B70"/>
    <w:rsid w:val="00565CD5"/>
    <w:rsid w:val="00566E9E"/>
    <w:rsid w:val="005670BE"/>
    <w:rsid w:val="005670DB"/>
    <w:rsid w:val="005678D7"/>
    <w:rsid w:val="00567BF0"/>
    <w:rsid w:val="00567FCD"/>
    <w:rsid w:val="00570398"/>
    <w:rsid w:val="00570835"/>
    <w:rsid w:val="00570FA5"/>
    <w:rsid w:val="00572835"/>
    <w:rsid w:val="00572A1E"/>
    <w:rsid w:val="00573771"/>
    <w:rsid w:val="00573FDE"/>
    <w:rsid w:val="005740AB"/>
    <w:rsid w:val="00576226"/>
    <w:rsid w:val="00576336"/>
    <w:rsid w:val="00580922"/>
    <w:rsid w:val="00580D6D"/>
    <w:rsid w:val="00581688"/>
    <w:rsid w:val="00581AAD"/>
    <w:rsid w:val="00582BD3"/>
    <w:rsid w:val="00582F00"/>
    <w:rsid w:val="00583053"/>
    <w:rsid w:val="005838DE"/>
    <w:rsid w:val="00583AD3"/>
    <w:rsid w:val="00584E3D"/>
    <w:rsid w:val="00585ED0"/>
    <w:rsid w:val="00586B0C"/>
    <w:rsid w:val="00586CAF"/>
    <w:rsid w:val="00586EE7"/>
    <w:rsid w:val="005871BD"/>
    <w:rsid w:val="00587ACE"/>
    <w:rsid w:val="00590E46"/>
    <w:rsid w:val="00590EE7"/>
    <w:rsid w:val="0059132C"/>
    <w:rsid w:val="005922B1"/>
    <w:rsid w:val="005926F0"/>
    <w:rsid w:val="005927AF"/>
    <w:rsid w:val="00593110"/>
    <w:rsid w:val="00594C4F"/>
    <w:rsid w:val="00594CD0"/>
    <w:rsid w:val="00594D41"/>
    <w:rsid w:val="0059500D"/>
    <w:rsid w:val="005952B3"/>
    <w:rsid w:val="00595FAE"/>
    <w:rsid w:val="0059672A"/>
    <w:rsid w:val="00596CB9"/>
    <w:rsid w:val="005A01A9"/>
    <w:rsid w:val="005A1033"/>
    <w:rsid w:val="005A1D81"/>
    <w:rsid w:val="005A2948"/>
    <w:rsid w:val="005A3157"/>
    <w:rsid w:val="005A32EB"/>
    <w:rsid w:val="005A3358"/>
    <w:rsid w:val="005A3D24"/>
    <w:rsid w:val="005A3EC1"/>
    <w:rsid w:val="005A4616"/>
    <w:rsid w:val="005A509D"/>
    <w:rsid w:val="005A5D69"/>
    <w:rsid w:val="005A6DFE"/>
    <w:rsid w:val="005A6EA1"/>
    <w:rsid w:val="005A7888"/>
    <w:rsid w:val="005B0655"/>
    <w:rsid w:val="005B072A"/>
    <w:rsid w:val="005B0EE2"/>
    <w:rsid w:val="005B1D23"/>
    <w:rsid w:val="005B2751"/>
    <w:rsid w:val="005B29C4"/>
    <w:rsid w:val="005B2AF3"/>
    <w:rsid w:val="005B2CD7"/>
    <w:rsid w:val="005B3CE9"/>
    <w:rsid w:val="005B43CB"/>
    <w:rsid w:val="005B459C"/>
    <w:rsid w:val="005B597C"/>
    <w:rsid w:val="005B5DC0"/>
    <w:rsid w:val="005B5E16"/>
    <w:rsid w:val="005B6714"/>
    <w:rsid w:val="005B69F4"/>
    <w:rsid w:val="005B6A30"/>
    <w:rsid w:val="005B6B76"/>
    <w:rsid w:val="005C1F8F"/>
    <w:rsid w:val="005C2405"/>
    <w:rsid w:val="005C342E"/>
    <w:rsid w:val="005C3B1E"/>
    <w:rsid w:val="005C3E4F"/>
    <w:rsid w:val="005C4344"/>
    <w:rsid w:val="005C4692"/>
    <w:rsid w:val="005C493F"/>
    <w:rsid w:val="005C4F46"/>
    <w:rsid w:val="005C4FAD"/>
    <w:rsid w:val="005C544C"/>
    <w:rsid w:val="005C5578"/>
    <w:rsid w:val="005C5CF0"/>
    <w:rsid w:val="005C60B1"/>
    <w:rsid w:val="005C63C4"/>
    <w:rsid w:val="005C641F"/>
    <w:rsid w:val="005C6ABF"/>
    <w:rsid w:val="005C6D9A"/>
    <w:rsid w:val="005C7251"/>
    <w:rsid w:val="005C7A60"/>
    <w:rsid w:val="005C7C76"/>
    <w:rsid w:val="005D09F6"/>
    <w:rsid w:val="005D1577"/>
    <w:rsid w:val="005D1768"/>
    <w:rsid w:val="005D1D20"/>
    <w:rsid w:val="005D2733"/>
    <w:rsid w:val="005D295F"/>
    <w:rsid w:val="005D33DB"/>
    <w:rsid w:val="005D527C"/>
    <w:rsid w:val="005D550B"/>
    <w:rsid w:val="005D5E18"/>
    <w:rsid w:val="005D5EB2"/>
    <w:rsid w:val="005D6286"/>
    <w:rsid w:val="005D630D"/>
    <w:rsid w:val="005D691D"/>
    <w:rsid w:val="005D6D13"/>
    <w:rsid w:val="005D78CA"/>
    <w:rsid w:val="005E0A04"/>
    <w:rsid w:val="005E0CA5"/>
    <w:rsid w:val="005E0E4E"/>
    <w:rsid w:val="005E10BC"/>
    <w:rsid w:val="005E1492"/>
    <w:rsid w:val="005E1652"/>
    <w:rsid w:val="005E2A38"/>
    <w:rsid w:val="005E3485"/>
    <w:rsid w:val="005E3995"/>
    <w:rsid w:val="005E41ED"/>
    <w:rsid w:val="005E43F3"/>
    <w:rsid w:val="005E4E9B"/>
    <w:rsid w:val="005E53CD"/>
    <w:rsid w:val="005E54C7"/>
    <w:rsid w:val="005E6040"/>
    <w:rsid w:val="005E6199"/>
    <w:rsid w:val="005E64E9"/>
    <w:rsid w:val="005E69E2"/>
    <w:rsid w:val="005F03B9"/>
    <w:rsid w:val="005F194F"/>
    <w:rsid w:val="005F1AE8"/>
    <w:rsid w:val="005F1C09"/>
    <w:rsid w:val="005F2BA5"/>
    <w:rsid w:val="005F2DCB"/>
    <w:rsid w:val="005F2F66"/>
    <w:rsid w:val="005F333A"/>
    <w:rsid w:val="005F3B4B"/>
    <w:rsid w:val="005F3F59"/>
    <w:rsid w:val="005F484C"/>
    <w:rsid w:val="005F5355"/>
    <w:rsid w:val="005F61F6"/>
    <w:rsid w:val="005F66BB"/>
    <w:rsid w:val="005F68EA"/>
    <w:rsid w:val="005F6EBD"/>
    <w:rsid w:val="005F6F37"/>
    <w:rsid w:val="005F78E0"/>
    <w:rsid w:val="005F798D"/>
    <w:rsid w:val="005F7A22"/>
    <w:rsid w:val="00600029"/>
    <w:rsid w:val="0060123C"/>
    <w:rsid w:val="006013C4"/>
    <w:rsid w:val="00602EF8"/>
    <w:rsid w:val="00602F73"/>
    <w:rsid w:val="006033DE"/>
    <w:rsid w:val="006037AD"/>
    <w:rsid w:val="00603FFA"/>
    <w:rsid w:val="006041A5"/>
    <w:rsid w:val="00604BE4"/>
    <w:rsid w:val="0060520A"/>
    <w:rsid w:val="006058F6"/>
    <w:rsid w:val="00605EBB"/>
    <w:rsid w:val="006067F8"/>
    <w:rsid w:val="006068D5"/>
    <w:rsid w:val="006075E5"/>
    <w:rsid w:val="006075FA"/>
    <w:rsid w:val="00607D7E"/>
    <w:rsid w:val="006102F3"/>
    <w:rsid w:val="006103E2"/>
    <w:rsid w:val="006105D6"/>
    <w:rsid w:val="00610865"/>
    <w:rsid w:val="00610D34"/>
    <w:rsid w:val="00610E7C"/>
    <w:rsid w:val="006111F2"/>
    <w:rsid w:val="00611DB2"/>
    <w:rsid w:val="00612889"/>
    <w:rsid w:val="00613876"/>
    <w:rsid w:val="00613FC0"/>
    <w:rsid w:val="0061410B"/>
    <w:rsid w:val="00614255"/>
    <w:rsid w:val="00614416"/>
    <w:rsid w:val="00614DA8"/>
    <w:rsid w:val="006152E5"/>
    <w:rsid w:val="00615666"/>
    <w:rsid w:val="00617615"/>
    <w:rsid w:val="00617772"/>
    <w:rsid w:val="00620AFF"/>
    <w:rsid w:val="00621435"/>
    <w:rsid w:val="00622900"/>
    <w:rsid w:val="006230E8"/>
    <w:rsid w:val="00623423"/>
    <w:rsid w:val="00623D00"/>
    <w:rsid w:val="00623F3E"/>
    <w:rsid w:val="006241D6"/>
    <w:rsid w:val="00624DA6"/>
    <w:rsid w:val="00624ED4"/>
    <w:rsid w:val="00625959"/>
    <w:rsid w:val="0062627C"/>
    <w:rsid w:val="00626A54"/>
    <w:rsid w:val="00627093"/>
    <w:rsid w:val="00627654"/>
    <w:rsid w:val="00627FC0"/>
    <w:rsid w:val="0063030E"/>
    <w:rsid w:val="0063045A"/>
    <w:rsid w:val="006310FC"/>
    <w:rsid w:val="0063172B"/>
    <w:rsid w:val="00631CE0"/>
    <w:rsid w:val="00631EAF"/>
    <w:rsid w:val="00632334"/>
    <w:rsid w:val="0063235B"/>
    <w:rsid w:val="006338D9"/>
    <w:rsid w:val="00633AAE"/>
    <w:rsid w:val="00633FEB"/>
    <w:rsid w:val="00634C86"/>
    <w:rsid w:val="00634CF4"/>
    <w:rsid w:val="00634E05"/>
    <w:rsid w:val="006351C7"/>
    <w:rsid w:val="00635B0B"/>
    <w:rsid w:val="00635B8A"/>
    <w:rsid w:val="00635EB0"/>
    <w:rsid w:val="00635EE9"/>
    <w:rsid w:val="00636F73"/>
    <w:rsid w:val="00637055"/>
    <w:rsid w:val="0063763D"/>
    <w:rsid w:val="00637B81"/>
    <w:rsid w:val="00640E5A"/>
    <w:rsid w:val="00640E93"/>
    <w:rsid w:val="006411B7"/>
    <w:rsid w:val="006412F5"/>
    <w:rsid w:val="00641BDC"/>
    <w:rsid w:val="00642045"/>
    <w:rsid w:val="006420B7"/>
    <w:rsid w:val="006425D6"/>
    <w:rsid w:val="006426F1"/>
    <w:rsid w:val="00642D3A"/>
    <w:rsid w:val="00642EA6"/>
    <w:rsid w:val="00643578"/>
    <w:rsid w:val="00644157"/>
    <w:rsid w:val="00645D0D"/>
    <w:rsid w:val="006461D9"/>
    <w:rsid w:val="0064705C"/>
    <w:rsid w:val="00647281"/>
    <w:rsid w:val="006474A8"/>
    <w:rsid w:val="006474B2"/>
    <w:rsid w:val="0065047A"/>
    <w:rsid w:val="00651D41"/>
    <w:rsid w:val="0065256A"/>
    <w:rsid w:val="0065270A"/>
    <w:rsid w:val="00652B0A"/>
    <w:rsid w:val="0065318F"/>
    <w:rsid w:val="00653CF4"/>
    <w:rsid w:val="006540DA"/>
    <w:rsid w:val="00655A2B"/>
    <w:rsid w:val="00655DB9"/>
    <w:rsid w:val="00656323"/>
    <w:rsid w:val="006576B7"/>
    <w:rsid w:val="00657ABE"/>
    <w:rsid w:val="00660464"/>
    <w:rsid w:val="006609C5"/>
    <w:rsid w:val="00660B5F"/>
    <w:rsid w:val="00660F29"/>
    <w:rsid w:val="00661207"/>
    <w:rsid w:val="006615BF"/>
    <w:rsid w:val="006618B8"/>
    <w:rsid w:val="0066201F"/>
    <w:rsid w:val="00662270"/>
    <w:rsid w:val="00662328"/>
    <w:rsid w:val="0066342E"/>
    <w:rsid w:val="0066347E"/>
    <w:rsid w:val="00663A5C"/>
    <w:rsid w:val="0066473C"/>
    <w:rsid w:val="00664F6F"/>
    <w:rsid w:val="006651AC"/>
    <w:rsid w:val="006658AF"/>
    <w:rsid w:val="00665D1B"/>
    <w:rsid w:val="00665EB6"/>
    <w:rsid w:val="00666C84"/>
    <w:rsid w:val="00666E52"/>
    <w:rsid w:val="00670380"/>
    <w:rsid w:val="006711D6"/>
    <w:rsid w:val="00671F7C"/>
    <w:rsid w:val="006724B4"/>
    <w:rsid w:val="00672666"/>
    <w:rsid w:val="00672A50"/>
    <w:rsid w:val="00672E28"/>
    <w:rsid w:val="00673047"/>
    <w:rsid w:val="006738DC"/>
    <w:rsid w:val="00673944"/>
    <w:rsid w:val="00673B17"/>
    <w:rsid w:val="00673B64"/>
    <w:rsid w:val="00675C45"/>
    <w:rsid w:val="006760CC"/>
    <w:rsid w:val="00676E29"/>
    <w:rsid w:val="006770CC"/>
    <w:rsid w:val="00677381"/>
    <w:rsid w:val="00677A1C"/>
    <w:rsid w:val="00677B25"/>
    <w:rsid w:val="00677F30"/>
    <w:rsid w:val="00680DCE"/>
    <w:rsid w:val="00681024"/>
    <w:rsid w:val="00682384"/>
    <w:rsid w:val="006824D7"/>
    <w:rsid w:val="00682805"/>
    <w:rsid w:val="00682D88"/>
    <w:rsid w:val="00684F29"/>
    <w:rsid w:val="00685142"/>
    <w:rsid w:val="0068607A"/>
    <w:rsid w:val="00686167"/>
    <w:rsid w:val="00687493"/>
    <w:rsid w:val="00687B42"/>
    <w:rsid w:val="006905E7"/>
    <w:rsid w:val="00691BE8"/>
    <w:rsid w:val="00691C92"/>
    <w:rsid w:val="00692022"/>
    <w:rsid w:val="0069280B"/>
    <w:rsid w:val="0069303D"/>
    <w:rsid w:val="006936EE"/>
    <w:rsid w:val="00693E5C"/>
    <w:rsid w:val="00694338"/>
    <w:rsid w:val="006958B3"/>
    <w:rsid w:val="0069642F"/>
    <w:rsid w:val="00696B92"/>
    <w:rsid w:val="00696C3B"/>
    <w:rsid w:val="00696D79"/>
    <w:rsid w:val="00697144"/>
    <w:rsid w:val="006973B1"/>
    <w:rsid w:val="00697B0D"/>
    <w:rsid w:val="006A158C"/>
    <w:rsid w:val="006A16C3"/>
    <w:rsid w:val="006A1D30"/>
    <w:rsid w:val="006A1DFA"/>
    <w:rsid w:val="006A2675"/>
    <w:rsid w:val="006A26EC"/>
    <w:rsid w:val="006A4560"/>
    <w:rsid w:val="006A4C69"/>
    <w:rsid w:val="006A5035"/>
    <w:rsid w:val="006A53D4"/>
    <w:rsid w:val="006A60CD"/>
    <w:rsid w:val="006A748B"/>
    <w:rsid w:val="006A7C14"/>
    <w:rsid w:val="006B022F"/>
    <w:rsid w:val="006B1093"/>
    <w:rsid w:val="006B142C"/>
    <w:rsid w:val="006B2009"/>
    <w:rsid w:val="006B201C"/>
    <w:rsid w:val="006B2C77"/>
    <w:rsid w:val="006B2CC6"/>
    <w:rsid w:val="006B40A1"/>
    <w:rsid w:val="006B4B8A"/>
    <w:rsid w:val="006B4C6E"/>
    <w:rsid w:val="006B563D"/>
    <w:rsid w:val="006B60DD"/>
    <w:rsid w:val="006B62FC"/>
    <w:rsid w:val="006B66D0"/>
    <w:rsid w:val="006C04B7"/>
    <w:rsid w:val="006C0A78"/>
    <w:rsid w:val="006C0FA2"/>
    <w:rsid w:val="006C1428"/>
    <w:rsid w:val="006C1B89"/>
    <w:rsid w:val="006C1DC8"/>
    <w:rsid w:val="006C1EEE"/>
    <w:rsid w:val="006C3555"/>
    <w:rsid w:val="006C465A"/>
    <w:rsid w:val="006C49FD"/>
    <w:rsid w:val="006C4CBD"/>
    <w:rsid w:val="006C50B5"/>
    <w:rsid w:val="006C6435"/>
    <w:rsid w:val="006C6DCA"/>
    <w:rsid w:val="006C6E6C"/>
    <w:rsid w:val="006C7420"/>
    <w:rsid w:val="006C7A20"/>
    <w:rsid w:val="006C7C04"/>
    <w:rsid w:val="006D01E3"/>
    <w:rsid w:val="006D045A"/>
    <w:rsid w:val="006D1E9E"/>
    <w:rsid w:val="006D2505"/>
    <w:rsid w:val="006D2518"/>
    <w:rsid w:val="006D28D0"/>
    <w:rsid w:val="006D4B12"/>
    <w:rsid w:val="006D4B2A"/>
    <w:rsid w:val="006D4C07"/>
    <w:rsid w:val="006D54D0"/>
    <w:rsid w:val="006D5815"/>
    <w:rsid w:val="006D5B27"/>
    <w:rsid w:val="006D5D26"/>
    <w:rsid w:val="006D637A"/>
    <w:rsid w:val="006D63CD"/>
    <w:rsid w:val="006D64B9"/>
    <w:rsid w:val="006D69F2"/>
    <w:rsid w:val="006D6C10"/>
    <w:rsid w:val="006D6D1E"/>
    <w:rsid w:val="006D7181"/>
    <w:rsid w:val="006D71D6"/>
    <w:rsid w:val="006D733A"/>
    <w:rsid w:val="006D7BBD"/>
    <w:rsid w:val="006E0499"/>
    <w:rsid w:val="006E0BEF"/>
    <w:rsid w:val="006E21D1"/>
    <w:rsid w:val="006E2582"/>
    <w:rsid w:val="006E282C"/>
    <w:rsid w:val="006E2CEB"/>
    <w:rsid w:val="006E385D"/>
    <w:rsid w:val="006E5163"/>
    <w:rsid w:val="006E5AF0"/>
    <w:rsid w:val="006E6804"/>
    <w:rsid w:val="006E6B4C"/>
    <w:rsid w:val="006E6B72"/>
    <w:rsid w:val="006E7ADA"/>
    <w:rsid w:val="006F0226"/>
    <w:rsid w:val="006F0C41"/>
    <w:rsid w:val="006F1951"/>
    <w:rsid w:val="006F2067"/>
    <w:rsid w:val="006F20F4"/>
    <w:rsid w:val="006F210D"/>
    <w:rsid w:val="006F2E86"/>
    <w:rsid w:val="006F2EED"/>
    <w:rsid w:val="006F2F32"/>
    <w:rsid w:val="006F337B"/>
    <w:rsid w:val="006F3450"/>
    <w:rsid w:val="006F34E4"/>
    <w:rsid w:val="006F3B81"/>
    <w:rsid w:val="006F4029"/>
    <w:rsid w:val="006F43E9"/>
    <w:rsid w:val="006F57B4"/>
    <w:rsid w:val="006F5AB0"/>
    <w:rsid w:val="006F5BFE"/>
    <w:rsid w:val="006F5CD7"/>
    <w:rsid w:val="006F65E2"/>
    <w:rsid w:val="006F6960"/>
    <w:rsid w:val="006F6D32"/>
    <w:rsid w:val="006F6DE0"/>
    <w:rsid w:val="006F71A7"/>
    <w:rsid w:val="006F7335"/>
    <w:rsid w:val="0070074D"/>
    <w:rsid w:val="00700E07"/>
    <w:rsid w:val="00701002"/>
    <w:rsid w:val="007014DC"/>
    <w:rsid w:val="00701844"/>
    <w:rsid w:val="00701F6D"/>
    <w:rsid w:val="00702F83"/>
    <w:rsid w:val="007033B4"/>
    <w:rsid w:val="00703D5E"/>
    <w:rsid w:val="0070494B"/>
    <w:rsid w:val="0070499C"/>
    <w:rsid w:val="007053B1"/>
    <w:rsid w:val="007053BE"/>
    <w:rsid w:val="00706326"/>
    <w:rsid w:val="00707381"/>
    <w:rsid w:val="00707481"/>
    <w:rsid w:val="00707797"/>
    <w:rsid w:val="007102B0"/>
    <w:rsid w:val="007103EE"/>
    <w:rsid w:val="00710E0A"/>
    <w:rsid w:val="00710E89"/>
    <w:rsid w:val="007112AD"/>
    <w:rsid w:val="00711D90"/>
    <w:rsid w:val="0071201F"/>
    <w:rsid w:val="00712F4D"/>
    <w:rsid w:val="007134DC"/>
    <w:rsid w:val="0071390F"/>
    <w:rsid w:val="007139ED"/>
    <w:rsid w:val="00713B0A"/>
    <w:rsid w:val="00713B4D"/>
    <w:rsid w:val="00713C20"/>
    <w:rsid w:val="00713E39"/>
    <w:rsid w:val="00714569"/>
    <w:rsid w:val="007148F0"/>
    <w:rsid w:val="00715892"/>
    <w:rsid w:val="007166D5"/>
    <w:rsid w:val="00716CFD"/>
    <w:rsid w:val="00716D6F"/>
    <w:rsid w:val="007171E4"/>
    <w:rsid w:val="00717314"/>
    <w:rsid w:val="007174D8"/>
    <w:rsid w:val="00717DEC"/>
    <w:rsid w:val="0072128F"/>
    <w:rsid w:val="00722A1F"/>
    <w:rsid w:val="007239F6"/>
    <w:rsid w:val="00725CAE"/>
    <w:rsid w:val="00726253"/>
    <w:rsid w:val="007265E3"/>
    <w:rsid w:val="00726AE5"/>
    <w:rsid w:val="00727511"/>
    <w:rsid w:val="0072774C"/>
    <w:rsid w:val="00727AB4"/>
    <w:rsid w:val="00727F1F"/>
    <w:rsid w:val="007308F3"/>
    <w:rsid w:val="00730E75"/>
    <w:rsid w:val="0073165B"/>
    <w:rsid w:val="00731EE2"/>
    <w:rsid w:val="007321F5"/>
    <w:rsid w:val="007334D4"/>
    <w:rsid w:val="00733A46"/>
    <w:rsid w:val="00734364"/>
    <w:rsid w:val="0073496E"/>
    <w:rsid w:val="00734C9A"/>
    <w:rsid w:val="00734E28"/>
    <w:rsid w:val="00736924"/>
    <w:rsid w:val="00736AD4"/>
    <w:rsid w:val="0073768E"/>
    <w:rsid w:val="00737DEC"/>
    <w:rsid w:val="00741343"/>
    <w:rsid w:val="007417BE"/>
    <w:rsid w:val="007419D8"/>
    <w:rsid w:val="00741B18"/>
    <w:rsid w:val="00741F51"/>
    <w:rsid w:val="00742C90"/>
    <w:rsid w:val="0074340F"/>
    <w:rsid w:val="00743A22"/>
    <w:rsid w:val="00743B8C"/>
    <w:rsid w:val="00744DD8"/>
    <w:rsid w:val="00744F6F"/>
    <w:rsid w:val="00745601"/>
    <w:rsid w:val="007457D6"/>
    <w:rsid w:val="00746202"/>
    <w:rsid w:val="00746B27"/>
    <w:rsid w:val="00747077"/>
    <w:rsid w:val="007470C9"/>
    <w:rsid w:val="00750E00"/>
    <w:rsid w:val="00752143"/>
    <w:rsid w:val="007526A3"/>
    <w:rsid w:val="00753BC2"/>
    <w:rsid w:val="00753E67"/>
    <w:rsid w:val="00755389"/>
    <w:rsid w:val="00755968"/>
    <w:rsid w:val="007559B3"/>
    <w:rsid w:val="00756508"/>
    <w:rsid w:val="007573C5"/>
    <w:rsid w:val="00757E7F"/>
    <w:rsid w:val="0076034D"/>
    <w:rsid w:val="00760CCE"/>
    <w:rsid w:val="007621EF"/>
    <w:rsid w:val="0076222D"/>
    <w:rsid w:val="007623E4"/>
    <w:rsid w:val="007625BE"/>
    <w:rsid w:val="00762CD3"/>
    <w:rsid w:val="0076346D"/>
    <w:rsid w:val="007642B4"/>
    <w:rsid w:val="0076444E"/>
    <w:rsid w:val="00764D9E"/>
    <w:rsid w:val="00765117"/>
    <w:rsid w:val="0076552B"/>
    <w:rsid w:val="00765C08"/>
    <w:rsid w:val="007662A1"/>
    <w:rsid w:val="00766AE4"/>
    <w:rsid w:val="00766BF5"/>
    <w:rsid w:val="00770435"/>
    <w:rsid w:val="00770789"/>
    <w:rsid w:val="0077098A"/>
    <w:rsid w:val="00770A08"/>
    <w:rsid w:val="00771C95"/>
    <w:rsid w:val="00771CB9"/>
    <w:rsid w:val="0077326B"/>
    <w:rsid w:val="007738EF"/>
    <w:rsid w:val="007742F3"/>
    <w:rsid w:val="007746C8"/>
    <w:rsid w:val="00775714"/>
    <w:rsid w:val="00775E9F"/>
    <w:rsid w:val="0077664F"/>
    <w:rsid w:val="0077669C"/>
    <w:rsid w:val="00780167"/>
    <w:rsid w:val="00780239"/>
    <w:rsid w:val="00780F6B"/>
    <w:rsid w:val="00781A40"/>
    <w:rsid w:val="00781D94"/>
    <w:rsid w:val="00782258"/>
    <w:rsid w:val="0078293D"/>
    <w:rsid w:val="00782A00"/>
    <w:rsid w:val="00783648"/>
    <w:rsid w:val="00783D8B"/>
    <w:rsid w:val="00783F7C"/>
    <w:rsid w:val="00784AA2"/>
    <w:rsid w:val="00784BFA"/>
    <w:rsid w:val="007850BB"/>
    <w:rsid w:val="0078727D"/>
    <w:rsid w:val="007876E5"/>
    <w:rsid w:val="00790D85"/>
    <w:rsid w:val="00791217"/>
    <w:rsid w:val="007918F2"/>
    <w:rsid w:val="00791BB0"/>
    <w:rsid w:val="00792B2A"/>
    <w:rsid w:val="007930FB"/>
    <w:rsid w:val="00793A6E"/>
    <w:rsid w:val="00793DF5"/>
    <w:rsid w:val="00794A70"/>
    <w:rsid w:val="00794D9E"/>
    <w:rsid w:val="00794F41"/>
    <w:rsid w:val="00795B4C"/>
    <w:rsid w:val="00795CF6"/>
    <w:rsid w:val="007960E5"/>
    <w:rsid w:val="007976CA"/>
    <w:rsid w:val="00797CEB"/>
    <w:rsid w:val="00797DAA"/>
    <w:rsid w:val="007A082D"/>
    <w:rsid w:val="007A2643"/>
    <w:rsid w:val="007A3484"/>
    <w:rsid w:val="007A512F"/>
    <w:rsid w:val="007A55C6"/>
    <w:rsid w:val="007A6560"/>
    <w:rsid w:val="007A6838"/>
    <w:rsid w:val="007A6B28"/>
    <w:rsid w:val="007A78E5"/>
    <w:rsid w:val="007B0F5B"/>
    <w:rsid w:val="007B2712"/>
    <w:rsid w:val="007B2B24"/>
    <w:rsid w:val="007B2C5E"/>
    <w:rsid w:val="007B3034"/>
    <w:rsid w:val="007B3B20"/>
    <w:rsid w:val="007B4396"/>
    <w:rsid w:val="007B4B33"/>
    <w:rsid w:val="007B632E"/>
    <w:rsid w:val="007B68CB"/>
    <w:rsid w:val="007B6E96"/>
    <w:rsid w:val="007B73B2"/>
    <w:rsid w:val="007B750C"/>
    <w:rsid w:val="007B7974"/>
    <w:rsid w:val="007C0172"/>
    <w:rsid w:val="007C0715"/>
    <w:rsid w:val="007C1211"/>
    <w:rsid w:val="007C22F1"/>
    <w:rsid w:val="007C3A39"/>
    <w:rsid w:val="007C582C"/>
    <w:rsid w:val="007C5B84"/>
    <w:rsid w:val="007C618C"/>
    <w:rsid w:val="007C6A63"/>
    <w:rsid w:val="007C751F"/>
    <w:rsid w:val="007C7ACC"/>
    <w:rsid w:val="007C7BE7"/>
    <w:rsid w:val="007D0200"/>
    <w:rsid w:val="007D2769"/>
    <w:rsid w:val="007D2970"/>
    <w:rsid w:val="007D3C20"/>
    <w:rsid w:val="007D4663"/>
    <w:rsid w:val="007D60DA"/>
    <w:rsid w:val="007D68FA"/>
    <w:rsid w:val="007D6BAD"/>
    <w:rsid w:val="007D718C"/>
    <w:rsid w:val="007D7463"/>
    <w:rsid w:val="007D7BB9"/>
    <w:rsid w:val="007E0685"/>
    <w:rsid w:val="007E0D0F"/>
    <w:rsid w:val="007E1B3E"/>
    <w:rsid w:val="007E1D20"/>
    <w:rsid w:val="007E1DC7"/>
    <w:rsid w:val="007E3DAB"/>
    <w:rsid w:val="007E444B"/>
    <w:rsid w:val="007E46DE"/>
    <w:rsid w:val="007E5D19"/>
    <w:rsid w:val="007E6EF3"/>
    <w:rsid w:val="007E799A"/>
    <w:rsid w:val="007E7D46"/>
    <w:rsid w:val="007F0B26"/>
    <w:rsid w:val="007F0C24"/>
    <w:rsid w:val="007F0E90"/>
    <w:rsid w:val="007F1465"/>
    <w:rsid w:val="007F153E"/>
    <w:rsid w:val="007F2246"/>
    <w:rsid w:val="007F254E"/>
    <w:rsid w:val="007F29B9"/>
    <w:rsid w:val="007F2A28"/>
    <w:rsid w:val="007F2D38"/>
    <w:rsid w:val="007F3400"/>
    <w:rsid w:val="007F3809"/>
    <w:rsid w:val="007F3FC2"/>
    <w:rsid w:val="007F6CF9"/>
    <w:rsid w:val="007F743A"/>
    <w:rsid w:val="007F7E4D"/>
    <w:rsid w:val="00800361"/>
    <w:rsid w:val="00800A05"/>
    <w:rsid w:val="0080130A"/>
    <w:rsid w:val="00801D65"/>
    <w:rsid w:val="008023B0"/>
    <w:rsid w:val="008023EA"/>
    <w:rsid w:val="0080322F"/>
    <w:rsid w:val="00803468"/>
    <w:rsid w:val="008035CC"/>
    <w:rsid w:val="00803F33"/>
    <w:rsid w:val="0080444D"/>
    <w:rsid w:val="008046A3"/>
    <w:rsid w:val="008051A7"/>
    <w:rsid w:val="00805C24"/>
    <w:rsid w:val="008073C2"/>
    <w:rsid w:val="00807F10"/>
    <w:rsid w:val="00810123"/>
    <w:rsid w:val="0081064A"/>
    <w:rsid w:val="00811079"/>
    <w:rsid w:val="0081138E"/>
    <w:rsid w:val="00812DAC"/>
    <w:rsid w:val="0081441A"/>
    <w:rsid w:val="00814C04"/>
    <w:rsid w:val="00814F6C"/>
    <w:rsid w:val="00815082"/>
    <w:rsid w:val="0081546F"/>
    <w:rsid w:val="0081556C"/>
    <w:rsid w:val="008157FC"/>
    <w:rsid w:val="008163ED"/>
    <w:rsid w:val="00816455"/>
    <w:rsid w:val="0081771B"/>
    <w:rsid w:val="008177BE"/>
    <w:rsid w:val="00817EEF"/>
    <w:rsid w:val="008200CD"/>
    <w:rsid w:val="008205DA"/>
    <w:rsid w:val="008206A9"/>
    <w:rsid w:val="00820D60"/>
    <w:rsid w:val="00820DF8"/>
    <w:rsid w:val="00821B41"/>
    <w:rsid w:val="00821E45"/>
    <w:rsid w:val="00821FF7"/>
    <w:rsid w:val="00822ACE"/>
    <w:rsid w:val="00823321"/>
    <w:rsid w:val="00824461"/>
    <w:rsid w:val="00824FB0"/>
    <w:rsid w:val="00825663"/>
    <w:rsid w:val="008271EB"/>
    <w:rsid w:val="0082766D"/>
    <w:rsid w:val="00827A71"/>
    <w:rsid w:val="00830084"/>
    <w:rsid w:val="00830AEB"/>
    <w:rsid w:val="00832DFB"/>
    <w:rsid w:val="008341E8"/>
    <w:rsid w:val="00834404"/>
    <w:rsid w:val="0083450B"/>
    <w:rsid w:val="008345DE"/>
    <w:rsid w:val="00834B41"/>
    <w:rsid w:val="00834E6D"/>
    <w:rsid w:val="00835904"/>
    <w:rsid w:val="00835B51"/>
    <w:rsid w:val="00836012"/>
    <w:rsid w:val="00836B13"/>
    <w:rsid w:val="008379AC"/>
    <w:rsid w:val="00837D9A"/>
    <w:rsid w:val="00840179"/>
    <w:rsid w:val="008403AB"/>
    <w:rsid w:val="0084125D"/>
    <w:rsid w:val="008418A2"/>
    <w:rsid w:val="00842FBE"/>
    <w:rsid w:val="0084440F"/>
    <w:rsid w:val="0084474F"/>
    <w:rsid w:val="008457E2"/>
    <w:rsid w:val="00845821"/>
    <w:rsid w:val="00845F21"/>
    <w:rsid w:val="008463F9"/>
    <w:rsid w:val="008466EF"/>
    <w:rsid w:val="0084690B"/>
    <w:rsid w:val="00846CE0"/>
    <w:rsid w:val="00846DB4"/>
    <w:rsid w:val="00847377"/>
    <w:rsid w:val="00847AAB"/>
    <w:rsid w:val="00847B35"/>
    <w:rsid w:val="008500B0"/>
    <w:rsid w:val="00852027"/>
    <w:rsid w:val="00852091"/>
    <w:rsid w:val="00852136"/>
    <w:rsid w:val="008527FD"/>
    <w:rsid w:val="00852C67"/>
    <w:rsid w:val="00852FE5"/>
    <w:rsid w:val="00854048"/>
    <w:rsid w:val="00854310"/>
    <w:rsid w:val="008544D1"/>
    <w:rsid w:val="00854918"/>
    <w:rsid w:val="0085497A"/>
    <w:rsid w:val="00854E30"/>
    <w:rsid w:val="00856071"/>
    <w:rsid w:val="00856182"/>
    <w:rsid w:val="00857BC2"/>
    <w:rsid w:val="00857C1E"/>
    <w:rsid w:val="008611FA"/>
    <w:rsid w:val="00862823"/>
    <w:rsid w:val="00862EE1"/>
    <w:rsid w:val="008632F0"/>
    <w:rsid w:val="00863AED"/>
    <w:rsid w:val="0086494D"/>
    <w:rsid w:val="008656E8"/>
    <w:rsid w:val="00865F2D"/>
    <w:rsid w:val="00867FF7"/>
    <w:rsid w:val="008700E6"/>
    <w:rsid w:val="008703B0"/>
    <w:rsid w:val="00871524"/>
    <w:rsid w:val="008723F5"/>
    <w:rsid w:val="00872606"/>
    <w:rsid w:val="00872CEA"/>
    <w:rsid w:val="008730CF"/>
    <w:rsid w:val="00873DB9"/>
    <w:rsid w:val="00874181"/>
    <w:rsid w:val="00874E5D"/>
    <w:rsid w:val="00874E8B"/>
    <w:rsid w:val="00875C82"/>
    <w:rsid w:val="00877C3B"/>
    <w:rsid w:val="00877E1D"/>
    <w:rsid w:val="008808B6"/>
    <w:rsid w:val="00880BFE"/>
    <w:rsid w:val="00881F7D"/>
    <w:rsid w:val="0088205B"/>
    <w:rsid w:val="00882260"/>
    <w:rsid w:val="0088234C"/>
    <w:rsid w:val="00882678"/>
    <w:rsid w:val="00882698"/>
    <w:rsid w:val="0088277D"/>
    <w:rsid w:val="00882934"/>
    <w:rsid w:val="008831B9"/>
    <w:rsid w:val="008836D4"/>
    <w:rsid w:val="00883731"/>
    <w:rsid w:val="00884D59"/>
    <w:rsid w:val="00885041"/>
    <w:rsid w:val="00885F44"/>
    <w:rsid w:val="0088645E"/>
    <w:rsid w:val="00886690"/>
    <w:rsid w:val="00886C48"/>
    <w:rsid w:val="00887043"/>
    <w:rsid w:val="008871C4"/>
    <w:rsid w:val="00887771"/>
    <w:rsid w:val="00887ABF"/>
    <w:rsid w:val="00887C17"/>
    <w:rsid w:val="00887F36"/>
    <w:rsid w:val="00890921"/>
    <w:rsid w:val="008909A6"/>
    <w:rsid w:val="00890F5A"/>
    <w:rsid w:val="00890FC0"/>
    <w:rsid w:val="0089151C"/>
    <w:rsid w:val="00891550"/>
    <w:rsid w:val="00891DA7"/>
    <w:rsid w:val="0089231B"/>
    <w:rsid w:val="00892C95"/>
    <w:rsid w:val="00892DE5"/>
    <w:rsid w:val="008931A7"/>
    <w:rsid w:val="008937D4"/>
    <w:rsid w:val="00893C04"/>
    <w:rsid w:val="008945BF"/>
    <w:rsid w:val="00895085"/>
    <w:rsid w:val="008958DA"/>
    <w:rsid w:val="00895F0A"/>
    <w:rsid w:val="0089652F"/>
    <w:rsid w:val="00896F3B"/>
    <w:rsid w:val="008A02C2"/>
    <w:rsid w:val="008A0B92"/>
    <w:rsid w:val="008A1A37"/>
    <w:rsid w:val="008A2462"/>
    <w:rsid w:val="008A2A44"/>
    <w:rsid w:val="008A2E95"/>
    <w:rsid w:val="008A3989"/>
    <w:rsid w:val="008A3E84"/>
    <w:rsid w:val="008A3FAD"/>
    <w:rsid w:val="008A4532"/>
    <w:rsid w:val="008A473E"/>
    <w:rsid w:val="008A4C95"/>
    <w:rsid w:val="008A5176"/>
    <w:rsid w:val="008A5F67"/>
    <w:rsid w:val="008A6370"/>
    <w:rsid w:val="008A6F0A"/>
    <w:rsid w:val="008A7EC7"/>
    <w:rsid w:val="008B021C"/>
    <w:rsid w:val="008B0655"/>
    <w:rsid w:val="008B0B26"/>
    <w:rsid w:val="008B1188"/>
    <w:rsid w:val="008B21F1"/>
    <w:rsid w:val="008B24E3"/>
    <w:rsid w:val="008B273B"/>
    <w:rsid w:val="008B2948"/>
    <w:rsid w:val="008B29DA"/>
    <w:rsid w:val="008B2DEB"/>
    <w:rsid w:val="008B2F71"/>
    <w:rsid w:val="008B33B0"/>
    <w:rsid w:val="008B3686"/>
    <w:rsid w:val="008B3D0A"/>
    <w:rsid w:val="008B3ED2"/>
    <w:rsid w:val="008B45D1"/>
    <w:rsid w:val="008B5FDC"/>
    <w:rsid w:val="008B642E"/>
    <w:rsid w:val="008B6C8C"/>
    <w:rsid w:val="008C01D5"/>
    <w:rsid w:val="008C0DB3"/>
    <w:rsid w:val="008C1E4E"/>
    <w:rsid w:val="008C240D"/>
    <w:rsid w:val="008C2E70"/>
    <w:rsid w:val="008C30D2"/>
    <w:rsid w:val="008C315E"/>
    <w:rsid w:val="008C3535"/>
    <w:rsid w:val="008C3559"/>
    <w:rsid w:val="008C3B29"/>
    <w:rsid w:val="008C3CE6"/>
    <w:rsid w:val="008C593C"/>
    <w:rsid w:val="008C598B"/>
    <w:rsid w:val="008C606F"/>
    <w:rsid w:val="008D0C2F"/>
    <w:rsid w:val="008D0CFD"/>
    <w:rsid w:val="008D11B5"/>
    <w:rsid w:val="008D16C9"/>
    <w:rsid w:val="008D3253"/>
    <w:rsid w:val="008D4B0D"/>
    <w:rsid w:val="008D4F23"/>
    <w:rsid w:val="008D51BC"/>
    <w:rsid w:val="008D54DF"/>
    <w:rsid w:val="008D591E"/>
    <w:rsid w:val="008D5B68"/>
    <w:rsid w:val="008D615E"/>
    <w:rsid w:val="008D7453"/>
    <w:rsid w:val="008D7B26"/>
    <w:rsid w:val="008D7FBD"/>
    <w:rsid w:val="008E01AF"/>
    <w:rsid w:val="008E10B0"/>
    <w:rsid w:val="008E1BF6"/>
    <w:rsid w:val="008E2353"/>
    <w:rsid w:val="008E23A7"/>
    <w:rsid w:val="008E23E1"/>
    <w:rsid w:val="008E2AC9"/>
    <w:rsid w:val="008E2D77"/>
    <w:rsid w:val="008E35EC"/>
    <w:rsid w:val="008E3A0A"/>
    <w:rsid w:val="008E3CB5"/>
    <w:rsid w:val="008E3CC3"/>
    <w:rsid w:val="008E58F8"/>
    <w:rsid w:val="008E5EE5"/>
    <w:rsid w:val="008E5F1D"/>
    <w:rsid w:val="008E5FC0"/>
    <w:rsid w:val="008E636E"/>
    <w:rsid w:val="008E6AB2"/>
    <w:rsid w:val="008E7378"/>
    <w:rsid w:val="008E7404"/>
    <w:rsid w:val="008E771C"/>
    <w:rsid w:val="008E79D1"/>
    <w:rsid w:val="008F024B"/>
    <w:rsid w:val="008F07FF"/>
    <w:rsid w:val="008F09DE"/>
    <w:rsid w:val="008F0EA2"/>
    <w:rsid w:val="008F102F"/>
    <w:rsid w:val="008F1508"/>
    <w:rsid w:val="008F1DCA"/>
    <w:rsid w:val="008F22CC"/>
    <w:rsid w:val="008F239D"/>
    <w:rsid w:val="008F2BFC"/>
    <w:rsid w:val="008F37F1"/>
    <w:rsid w:val="008F4885"/>
    <w:rsid w:val="008F4FE8"/>
    <w:rsid w:val="008F547F"/>
    <w:rsid w:val="008F5CDB"/>
    <w:rsid w:val="008F77E0"/>
    <w:rsid w:val="008F7DA1"/>
    <w:rsid w:val="009005EA"/>
    <w:rsid w:val="009006FD"/>
    <w:rsid w:val="009022B8"/>
    <w:rsid w:val="0090257D"/>
    <w:rsid w:val="00902781"/>
    <w:rsid w:val="00902D9F"/>
    <w:rsid w:val="00903C81"/>
    <w:rsid w:val="00903C86"/>
    <w:rsid w:val="00903D4C"/>
    <w:rsid w:val="00905563"/>
    <w:rsid w:val="0090745A"/>
    <w:rsid w:val="00907B6B"/>
    <w:rsid w:val="00907CB7"/>
    <w:rsid w:val="00910750"/>
    <w:rsid w:val="00910F5B"/>
    <w:rsid w:val="009113EC"/>
    <w:rsid w:val="00911458"/>
    <w:rsid w:val="0091145A"/>
    <w:rsid w:val="00911CD0"/>
    <w:rsid w:val="00911E33"/>
    <w:rsid w:val="0091227E"/>
    <w:rsid w:val="0091237A"/>
    <w:rsid w:val="00912943"/>
    <w:rsid w:val="00912F71"/>
    <w:rsid w:val="009132A2"/>
    <w:rsid w:val="009136E0"/>
    <w:rsid w:val="0091545E"/>
    <w:rsid w:val="00916604"/>
    <w:rsid w:val="00916FF8"/>
    <w:rsid w:val="009172AB"/>
    <w:rsid w:val="00917F33"/>
    <w:rsid w:val="00920239"/>
    <w:rsid w:val="0092167B"/>
    <w:rsid w:val="00921885"/>
    <w:rsid w:val="00922258"/>
    <w:rsid w:val="0092268B"/>
    <w:rsid w:val="00922DBC"/>
    <w:rsid w:val="009231BA"/>
    <w:rsid w:val="00923506"/>
    <w:rsid w:val="00923FA6"/>
    <w:rsid w:val="0092465A"/>
    <w:rsid w:val="00924B38"/>
    <w:rsid w:val="00924B42"/>
    <w:rsid w:val="00926180"/>
    <w:rsid w:val="0092659A"/>
    <w:rsid w:val="00927514"/>
    <w:rsid w:val="009302EB"/>
    <w:rsid w:val="00930316"/>
    <w:rsid w:val="00930B8E"/>
    <w:rsid w:val="00930BCE"/>
    <w:rsid w:val="00930E0B"/>
    <w:rsid w:val="009313F5"/>
    <w:rsid w:val="00931B34"/>
    <w:rsid w:val="00931E07"/>
    <w:rsid w:val="00932143"/>
    <w:rsid w:val="009329AC"/>
    <w:rsid w:val="009331B9"/>
    <w:rsid w:val="00933466"/>
    <w:rsid w:val="00934029"/>
    <w:rsid w:val="0093403A"/>
    <w:rsid w:val="00934183"/>
    <w:rsid w:val="00934AF4"/>
    <w:rsid w:val="00934F71"/>
    <w:rsid w:val="00935244"/>
    <w:rsid w:val="0093562F"/>
    <w:rsid w:val="009364FD"/>
    <w:rsid w:val="009368BF"/>
    <w:rsid w:val="00936AD2"/>
    <w:rsid w:val="00937160"/>
    <w:rsid w:val="00937FF1"/>
    <w:rsid w:val="0094002B"/>
    <w:rsid w:val="00940054"/>
    <w:rsid w:val="009401BD"/>
    <w:rsid w:val="00940724"/>
    <w:rsid w:val="009410F4"/>
    <w:rsid w:val="00941243"/>
    <w:rsid w:val="009415FE"/>
    <w:rsid w:val="00941D49"/>
    <w:rsid w:val="00941DD7"/>
    <w:rsid w:val="009420AA"/>
    <w:rsid w:val="00942E0E"/>
    <w:rsid w:val="009438DA"/>
    <w:rsid w:val="009443C6"/>
    <w:rsid w:val="009447A5"/>
    <w:rsid w:val="00944823"/>
    <w:rsid w:val="009451AF"/>
    <w:rsid w:val="00945E31"/>
    <w:rsid w:val="00946058"/>
    <w:rsid w:val="00946345"/>
    <w:rsid w:val="00946927"/>
    <w:rsid w:val="00947369"/>
    <w:rsid w:val="00947811"/>
    <w:rsid w:val="00950748"/>
    <w:rsid w:val="00951B7F"/>
    <w:rsid w:val="00951F11"/>
    <w:rsid w:val="00952A6E"/>
    <w:rsid w:val="009531E6"/>
    <w:rsid w:val="009545AE"/>
    <w:rsid w:val="00954931"/>
    <w:rsid w:val="0095547B"/>
    <w:rsid w:val="00955541"/>
    <w:rsid w:val="00955BEC"/>
    <w:rsid w:val="00956032"/>
    <w:rsid w:val="009602B2"/>
    <w:rsid w:val="009617F0"/>
    <w:rsid w:val="009646D3"/>
    <w:rsid w:val="00965611"/>
    <w:rsid w:val="00965A8B"/>
    <w:rsid w:val="00966153"/>
    <w:rsid w:val="009662C6"/>
    <w:rsid w:val="00966551"/>
    <w:rsid w:val="009678AE"/>
    <w:rsid w:val="00970A02"/>
    <w:rsid w:val="009717C5"/>
    <w:rsid w:val="009728B1"/>
    <w:rsid w:val="00972CA2"/>
    <w:rsid w:val="00972E6D"/>
    <w:rsid w:val="00973EF5"/>
    <w:rsid w:val="00974320"/>
    <w:rsid w:val="0097462A"/>
    <w:rsid w:val="00976C67"/>
    <w:rsid w:val="00977284"/>
    <w:rsid w:val="009772D1"/>
    <w:rsid w:val="00977737"/>
    <w:rsid w:val="009802E0"/>
    <w:rsid w:val="00980737"/>
    <w:rsid w:val="009807A1"/>
    <w:rsid w:val="0098157D"/>
    <w:rsid w:val="009823D3"/>
    <w:rsid w:val="009831AD"/>
    <w:rsid w:val="00983705"/>
    <w:rsid w:val="0098371C"/>
    <w:rsid w:val="00983896"/>
    <w:rsid w:val="00983F71"/>
    <w:rsid w:val="00984AA4"/>
    <w:rsid w:val="00984D8A"/>
    <w:rsid w:val="0098501C"/>
    <w:rsid w:val="009854A7"/>
    <w:rsid w:val="00985C21"/>
    <w:rsid w:val="00987156"/>
    <w:rsid w:val="00990E0B"/>
    <w:rsid w:val="00991107"/>
    <w:rsid w:val="009919A7"/>
    <w:rsid w:val="009922BD"/>
    <w:rsid w:val="0099291D"/>
    <w:rsid w:val="00992C3D"/>
    <w:rsid w:val="00993237"/>
    <w:rsid w:val="00994915"/>
    <w:rsid w:val="00994A6E"/>
    <w:rsid w:val="00995451"/>
    <w:rsid w:val="00995F01"/>
    <w:rsid w:val="00996754"/>
    <w:rsid w:val="00996A33"/>
    <w:rsid w:val="00996A85"/>
    <w:rsid w:val="00997038"/>
    <w:rsid w:val="00997330"/>
    <w:rsid w:val="009A02D2"/>
    <w:rsid w:val="009A0518"/>
    <w:rsid w:val="009A062E"/>
    <w:rsid w:val="009A0642"/>
    <w:rsid w:val="009A078D"/>
    <w:rsid w:val="009A221C"/>
    <w:rsid w:val="009A2922"/>
    <w:rsid w:val="009A2AEA"/>
    <w:rsid w:val="009A5764"/>
    <w:rsid w:val="009A6947"/>
    <w:rsid w:val="009A7313"/>
    <w:rsid w:val="009A78DB"/>
    <w:rsid w:val="009A79A5"/>
    <w:rsid w:val="009A7E0A"/>
    <w:rsid w:val="009B0ED5"/>
    <w:rsid w:val="009B1339"/>
    <w:rsid w:val="009B209D"/>
    <w:rsid w:val="009B23DE"/>
    <w:rsid w:val="009B4112"/>
    <w:rsid w:val="009B4A96"/>
    <w:rsid w:val="009B5711"/>
    <w:rsid w:val="009B5C33"/>
    <w:rsid w:val="009B69AD"/>
    <w:rsid w:val="009B6A3A"/>
    <w:rsid w:val="009B7697"/>
    <w:rsid w:val="009B7942"/>
    <w:rsid w:val="009B7D21"/>
    <w:rsid w:val="009C0151"/>
    <w:rsid w:val="009C1377"/>
    <w:rsid w:val="009C1775"/>
    <w:rsid w:val="009C1A04"/>
    <w:rsid w:val="009C1C66"/>
    <w:rsid w:val="009C21E6"/>
    <w:rsid w:val="009C2F0B"/>
    <w:rsid w:val="009C31E8"/>
    <w:rsid w:val="009C38EC"/>
    <w:rsid w:val="009C4C14"/>
    <w:rsid w:val="009C54EE"/>
    <w:rsid w:val="009C5509"/>
    <w:rsid w:val="009C5ED3"/>
    <w:rsid w:val="009C61A0"/>
    <w:rsid w:val="009C6477"/>
    <w:rsid w:val="009C70BC"/>
    <w:rsid w:val="009C70F6"/>
    <w:rsid w:val="009C7692"/>
    <w:rsid w:val="009C79EE"/>
    <w:rsid w:val="009D0125"/>
    <w:rsid w:val="009D0127"/>
    <w:rsid w:val="009D04C0"/>
    <w:rsid w:val="009D0BBE"/>
    <w:rsid w:val="009D1B8A"/>
    <w:rsid w:val="009D1C96"/>
    <w:rsid w:val="009D1D01"/>
    <w:rsid w:val="009D294C"/>
    <w:rsid w:val="009D3310"/>
    <w:rsid w:val="009D35DF"/>
    <w:rsid w:val="009D39F4"/>
    <w:rsid w:val="009D4967"/>
    <w:rsid w:val="009D5885"/>
    <w:rsid w:val="009D75DA"/>
    <w:rsid w:val="009D7A35"/>
    <w:rsid w:val="009D7C2A"/>
    <w:rsid w:val="009E0B35"/>
    <w:rsid w:val="009E0CD7"/>
    <w:rsid w:val="009E118A"/>
    <w:rsid w:val="009E1229"/>
    <w:rsid w:val="009E1BE5"/>
    <w:rsid w:val="009E27FE"/>
    <w:rsid w:val="009E4924"/>
    <w:rsid w:val="009E4CD6"/>
    <w:rsid w:val="009E54A5"/>
    <w:rsid w:val="009E5837"/>
    <w:rsid w:val="009E60EB"/>
    <w:rsid w:val="009E6765"/>
    <w:rsid w:val="009E6A28"/>
    <w:rsid w:val="009E6BE9"/>
    <w:rsid w:val="009E76A4"/>
    <w:rsid w:val="009E7E27"/>
    <w:rsid w:val="009E7E34"/>
    <w:rsid w:val="009F02B6"/>
    <w:rsid w:val="009F0789"/>
    <w:rsid w:val="009F0D32"/>
    <w:rsid w:val="009F0F6E"/>
    <w:rsid w:val="009F11CE"/>
    <w:rsid w:val="009F12C7"/>
    <w:rsid w:val="009F1354"/>
    <w:rsid w:val="009F2F1E"/>
    <w:rsid w:val="009F2F73"/>
    <w:rsid w:val="009F4192"/>
    <w:rsid w:val="009F42BC"/>
    <w:rsid w:val="009F4922"/>
    <w:rsid w:val="009F647F"/>
    <w:rsid w:val="009F6491"/>
    <w:rsid w:val="009F65AD"/>
    <w:rsid w:val="009F6E77"/>
    <w:rsid w:val="009F6EE7"/>
    <w:rsid w:val="009F6F29"/>
    <w:rsid w:val="009F714E"/>
    <w:rsid w:val="009F7649"/>
    <w:rsid w:val="009F7C5C"/>
    <w:rsid w:val="009F7CBD"/>
    <w:rsid w:val="00A000FA"/>
    <w:rsid w:val="00A0016D"/>
    <w:rsid w:val="00A00248"/>
    <w:rsid w:val="00A0131D"/>
    <w:rsid w:val="00A01355"/>
    <w:rsid w:val="00A01C14"/>
    <w:rsid w:val="00A02276"/>
    <w:rsid w:val="00A02325"/>
    <w:rsid w:val="00A02605"/>
    <w:rsid w:val="00A03572"/>
    <w:rsid w:val="00A03A66"/>
    <w:rsid w:val="00A03C46"/>
    <w:rsid w:val="00A0441B"/>
    <w:rsid w:val="00A050EE"/>
    <w:rsid w:val="00A05119"/>
    <w:rsid w:val="00A056D6"/>
    <w:rsid w:val="00A05A3E"/>
    <w:rsid w:val="00A05E43"/>
    <w:rsid w:val="00A060D9"/>
    <w:rsid w:val="00A06A2D"/>
    <w:rsid w:val="00A07002"/>
    <w:rsid w:val="00A074E2"/>
    <w:rsid w:val="00A10EE5"/>
    <w:rsid w:val="00A121B2"/>
    <w:rsid w:val="00A130F7"/>
    <w:rsid w:val="00A1454E"/>
    <w:rsid w:val="00A145B2"/>
    <w:rsid w:val="00A15B33"/>
    <w:rsid w:val="00A1631A"/>
    <w:rsid w:val="00A1682C"/>
    <w:rsid w:val="00A173E0"/>
    <w:rsid w:val="00A17D42"/>
    <w:rsid w:val="00A20212"/>
    <w:rsid w:val="00A203DC"/>
    <w:rsid w:val="00A20BFB"/>
    <w:rsid w:val="00A21B47"/>
    <w:rsid w:val="00A221FE"/>
    <w:rsid w:val="00A22366"/>
    <w:rsid w:val="00A223B3"/>
    <w:rsid w:val="00A227A6"/>
    <w:rsid w:val="00A22F9A"/>
    <w:rsid w:val="00A23F00"/>
    <w:rsid w:val="00A24C02"/>
    <w:rsid w:val="00A257AF"/>
    <w:rsid w:val="00A26247"/>
    <w:rsid w:val="00A26F13"/>
    <w:rsid w:val="00A27003"/>
    <w:rsid w:val="00A271DF"/>
    <w:rsid w:val="00A27EF1"/>
    <w:rsid w:val="00A31967"/>
    <w:rsid w:val="00A32322"/>
    <w:rsid w:val="00A32EE1"/>
    <w:rsid w:val="00A335E3"/>
    <w:rsid w:val="00A35C00"/>
    <w:rsid w:val="00A362DB"/>
    <w:rsid w:val="00A3676A"/>
    <w:rsid w:val="00A40976"/>
    <w:rsid w:val="00A40B8E"/>
    <w:rsid w:val="00A41377"/>
    <w:rsid w:val="00A41792"/>
    <w:rsid w:val="00A41D93"/>
    <w:rsid w:val="00A41E70"/>
    <w:rsid w:val="00A42036"/>
    <w:rsid w:val="00A42750"/>
    <w:rsid w:val="00A4493D"/>
    <w:rsid w:val="00A44E7C"/>
    <w:rsid w:val="00A4586C"/>
    <w:rsid w:val="00A45A33"/>
    <w:rsid w:val="00A45C32"/>
    <w:rsid w:val="00A474AF"/>
    <w:rsid w:val="00A4753A"/>
    <w:rsid w:val="00A47BB2"/>
    <w:rsid w:val="00A5062B"/>
    <w:rsid w:val="00A5378B"/>
    <w:rsid w:val="00A53B35"/>
    <w:rsid w:val="00A54D6F"/>
    <w:rsid w:val="00A55148"/>
    <w:rsid w:val="00A564B5"/>
    <w:rsid w:val="00A5669F"/>
    <w:rsid w:val="00A572FD"/>
    <w:rsid w:val="00A5765C"/>
    <w:rsid w:val="00A57870"/>
    <w:rsid w:val="00A60114"/>
    <w:rsid w:val="00A60762"/>
    <w:rsid w:val="00A619EF"/>
    <w:rsid w:val="00A63024"/>
    <w:rsid w:val="00A6341A"/>
    <w:rsid w:val="00A645CC"/>
    <w:rsid w:val="00A65393"/>
    <w:rsid w:val="00A6558B"/>
    <w:rsid w:val="00A65B51"/>
    <w:rsid w:val="00A66BA6"/>
    <w:rsid w:val="00A66DC9"/>
    <w:rsid w:val="00A6786C"/>
    <w:rsid w:val="00A705B7"/>
    <w:rsid w:val="00A709B5"/>
    <w:rsid w:val="00A71E14"/>
    <w:rsid w:val="00A7394F"/>
    <w:rsid w:val="00A74B82"/>
    <w:rsid w:val="00A74CFE"/>
    <w:rsid w:val="00A75135"/>
    <w:rsid w:val="00A75962"/>
    <w:rsid w:val="00A77559"/>
    <w:rsid w:val="00A77A53"/>
    <w:rsid w:val="00A808B0"/>
    <w:rsid w:val="00A80DC9"/>
    <w:rsid w:val="00A81A51"/>
    <w:rsid w:val="00A81AB9"/>
    <w:rsid w:val="00A81CB8"/>
    <w:rsid w:val="00A81E9F"/>
    <w:rsid w:val="00A8241B"/>
    <w:rsid w:val="00A835C9"/>
    <w:rsid w:val="00A847A0"/>
    <w:rsid w:val="00A84A8E"/>
    <w:rsid w:val="00A85ECB"/>
    <w:rsid w:val="00A86047"/>
    <w:rsid w:val="00A872ED"/>
    <w:rsid w:val="00A87643"/>
    <w:rsid w:val="00A910EF"/>
    <w:rsid w:val="00A92640"/>
    <w:rsid w:val="00A9268D"/>
    <w:rsid w:val="00A92FCA"/>
    <w:rsid w:val="00A937EE"/>
    <w:rsid w:val="00A93CE3"/>
    <w:rsid w:val="00A940D4"/>
    <w:rsid w:val="00A95935"/>
    <w:rsid w:val="00A95A0A"/>
    <w:rsid w:val="00A96271"/>
    <w:rsid w:val="00A97FDA"/>
    <w:rsid w:val="00AA04B8"/>
    <w:rsid w:val="00AA101A"/>
    <w:rsid w:val="00AA30B0"/>
    <w:rsid w:val="00AA3212"/>
    <w:rsid w:val="00AA3F68"/>
    <w:rsid w:val="00AA4213"/>
    <w:rsid w:val="00AA5442"/>
    <w:rsid w:val="00AA61ED"/>
    <w:rsid w:val="00AA73D4"/>
    <w:rsid w:val="00AA74A8"/>
    <w:rsid w:val="00AA761F"/>
    <w:rsid w:val="00AA7AC3"/>
    <w:rsid w:val="00AB0D04"/>
    <w:rsid w:val="00AB1581"/>
    <w:rsid w:val="00AB2308"/>
    <w:rsid w:val="00AB2B1A"/>
    <w:rsid w:val="00AB3362"/>
    <w:rsid w:val="00AB34B7"/>
    <w:rsid w:val="00AB3ACE"/>
    <w:rsid w:val="00AB3AEF"/>
    <w:rsid w:val="00AB47CE"/>
    <w:rsid w:val="00AB53B9"/>
    <w:rsid w:val="00AB6759"/>
    <w:rsid w:val="00AB6C44"/>
    <w:rsid w:val="00AB6E00"/>
    <w:rsid w:val="00AB6E7A"/>
    <w:rsid w:val="00AC0455"/>
    <w:rsid w:val="00AC22EC"/>
    <w:rsid w:val="00AC2B3A"/>
    <w:rsid w:val="00AC2CCC"/>
    <w:rsid w:val="00AC2EBE"/>
    <w:rsid w:val="00AC3C0F"/>
    <w:rsid w:val="00AC3E47"/>
    <w:rsid w:val="00AC4204"/>
    <w:rsid w:val="00AC4B24"/>
    <w:rsid w:val="00AC54F1"/>
    <w:rsid w:val="00AC59E5"/>
    <w:rsid w:val="00AC6C3D"/>
    <w:rsid w:val="00AC7AD5"/>
    <w:rsid w:val="00AD14D1"/>
    <w:rsid w:val="00AD1639"/>
    <w:rsid w:val="00AD195E"/>
    <w:rsid w:val="00AD2267"/>
    <w:rsid w:val="00AD23EF"/>
    <w:rsid w:val="00AD2802"/>
    <w:rsid w:val="00AD2FBB"/>
    <w:rsid w:val="00AD4A77"/>
    <w:rsid w:val="00AD4DFC"/>
    <w:rsid w:val="00AD7017"/>
    <w:rsid w:val="00AE02E7"/>
    <w:rsid w:val="00AE07ED"/>
    <w:rsid w:val="00AE369D"/>
    <w:rsid w:val="00AE3B42"/>
    <w:rsid w:val="00AE3BB4"/>
    <w:rsid w:val="00AE3EB4"/>
    <w:rsid w:val="00AE47D5"/>
    <w:rsid w:val="00AE4ED4"/>
    <w:rsid w:val="00AE4FF1"/>
    <w:rsid w:val="00AE5814"/>
    <w:rsid w:val="00AE5964"/>
    <w:rsid w:val="00AE6062"/>
    <w:rsid w:val="00AE6243"/>
    <w:rsid w:val="00AE665C"/>
    <w:rsid w:val="00AE67F3"/>
    <w:rsid w:val="00AE766D"/>
    <w:rsid w:val="00AE7A1E"/>
    <w:rsid w:val="00AF062B"/>
    <w:rsid w:val="00AF1DCF"/>
    <w:rsid w:val="00AF27F7"/>
    <w:rsid w:val="00AF2CA5"/>
    <w:rsid w:val="00AF3145"/>
    <w:rsid w:val="00AF53A0"/>
    <w:rsid w:val="00AF5456"/>
    <w:rsid w:val="00AF61E1"/>
    <w:rsid w:val="00AF75BD"/>
    <w:rsid w:val="00AF76BA"/>
    <w:rsid w:val="00AF7A86"/>
    <w:rsid w:val="00B00E46"/>
    <w:rsid w:val="00B0177A"/>
    <w:rsid w:val="00B01A82"/>
    <w:rsid w:val="00B01B2E"/>
    <w:rsid w:val="00B02403"/>
    <w:rsid w:val="00B0252E"/>
    <w:rsid w:val="00B0356C"/>
    <w:rsid w:val="00B035B7"/>
    <w:rsid w:val="00B03BCC"/>
    <w:rsid w:val="00B047DD"/>
    <w:rsid w:val="00B04A41"/>
    <w:rsid w:val="00B066D1"/>
    <w:rsid w:val="00B06818"/>
    <w:rsid w:val="00B07838"/>
    <w:rsid w:val="00B07894"/>
    <w:rsid w:val="00B07F88"/>
    <w:rsid w:val="00B10A86"/>
    <w:rsid w:val="00B1130D"/>
    <w:rsid w:val="00B1246C"/>
    <w:rsid w:val="00B12C19"/>
    <w:rsid w:val="00B136B4"/>
    <w:rsid w:val="00B14376"/>
    <w:rsid w:val="00B15173"/>
    <w:rsid w:val="00B16AA3"/>
    <w:rsid w:val="00B16CB7"/>
    <w:rsid w:val="00B1707C"/>
    <w:rsid w:val="00B17282"/>
    <w:rsid w:val="00B17C9A"/>
    <w:rsid w:val="00B21046"/>
    <w:rsid w:val="00B213B2"/>
    <w:rsid w:val="00B2141F"/>
    <w:rsid w:val="00B21553"/>
    <w:rsid w:val="00B21840"/>
    <w:rsid w:val="00B218BE"/>
    <w:rsid w:val="00B219BB"/>
    <w:rsid w:val="00B22AF0"/>
    <w:rsid w:val="00B23486"/>
    <w:rsid w:val="00B23CED"/>
    <w:rsid w:val="00B23E8D"/>
    <w:rsid w:val="00B2460F"/>
    <w:rsid w:val="00B24CA2"/>
    <w:rsid w:val="00B24E7E"/>
    <w:rsid w:val="00B257C5"/>
    <w:rsid w:val="00B2590E"/>
    <w:rsid w:val="00B25C55"/>
    <w:rsid w:val="00B26430"/>
    <w:rsid w:val="00B26AAA"/>
    <w:rsid w:val="00B309F3"/>
    <w:rsid w:val="00B30C84"/>
    <w:rsid w:val="00B310BE"/>
    <w:rsid w:val="00B31C0A"/>
    <w:rsid w:val="00B31C7B"/>
    <w:rsid w:val="00B31FF2"/>
    <w:rsid w:val="00B3395A"/>
    <w:rsid w:val="00B33996"/>
    <w:rsid w:val="00B33DEC"/>
    <w:rsid w:val="00B350D2"/>
    <w:rsid w:val="00B3510D"/>
    <w:rsid w:val="00B351CF"/>
    <w:rsid w:val="00B35C5B"/>
    <w:rsid w:val="00B365D9"/>
    <w:rsid w:val="00B36A45"/>
    <w:rsid w:val="00B371D4"/>
    <w:rsid w:val="00B376D3"/>
    <w:rsid w:val="00B37B4E"/>
    <w:rsid w:val="00B4035E"/>
    <w:rsid w:val="00B404CA"/>
    <w:rsid w:val="00B41C00"/>
    <w:rsid w:val="00B42678"/>
    <w:rsid w:val="00B429EE"/>
    <w:rsid w:val="00B4351B"/>
    <w:rsid w:val="00B436B7"/>
    <w:rsid w:val="00B4386A"/>
    <w:rsid w:val="00B44349"/>
    <w:rsid w:val="00B44604"/>
    <w:rsid w:val="00B4501B"/>
    <w:rsid w:val="00B4519E"/>
    <w:rsid w:val="00B45392"/>
    <w:rsid w:val="00B45742"/>
    <w:rsid w:val="00B45B6F"/>
    <w:rsid w:val="00B46490"/>
    <w:rsid w:val="00B47E36"/>
    <w:rsid w:val="00B50267"/>
    <w:rsid w:val="00B50F58"/>
    <w:rsid w:val="00B51762"/>
    <w:rsid w:val="00B51A99"/>
    <w:rsid w:val="00B53591"/>
    <w:rsid w:val="00B537DC"/>
    <w:rsid w:val="00B53D77"/>
    <w:rsid w:val="00B53FCD"/>
    <w:rsid w:val="00B547D0"/>
    <w:rsid w:val="00B54FB0"/>
    <w:rsid w:val="00B55043"/>
    <w:rsid w:val="00B558F8"/>
    <w:rsid w:val="00B60792"/>
    <w:rsid w:val="00B60F29"/>
    <w:rsid w:val="00B613A6"/>
    <w:rsid w:val="00B619E6"/>
    <w:rsid w:val="00B61A15"/>
    <w:rsid w:val="00B61AFF"/>
    <w:rsid w:val="00B61B16"/>
    <w:rsid w:val="00B61C66"/>
    <w:rsid w:val="00B640C9"/>
    <w:rsid w:val="00B670D3"/>
    <w:rsid w:val="00B67DE6"/>
    <w:rsid w:val="00B70041"/>
    <w:rsid w:val="00B705D5"/>
    <w:rsid w:val="00B70D14"/>
    <w:rsid w:val="00B70FE4"/>
    <w:rsid w:val="00B71581"/>
    <w:rsid w:val="00B730D8"/>
    <w:rsid w:val="00B747FC"/>
    <w:rsid w:val="00B751E5"/>
    <w:rsid w:val="00B7609C"/>
    <w:rsid w:val="00B770FE"/>
    <w:rsid w:val="00B773B0"/>
    <w:rsid w:val="00B77B11"/>
    <w:rsid w:val="00B80357"/>
    <w:rsid w:val="00B8049A"/>
    <w:rsid w:val="00B810B6"/>
    <w:rsid w:val="00B81AB3"/>
    <w:rsid w:val="00B81BF9"/>
    <w:rsid w:val="00B81E0F"/>
    <w:rsid w:val="00B829F0"/>
    <w:rsid w:val="00B83D96"/>
    <w:rsid w:val="00B83E24"/>
    <w:rsid w:val="00B84081"/>
    <w:rsid w:val="00B84699"/>
    <w:rsid w:val="00B84A23"/>
    <w:rsid w:val="00B853C2"/>
    <w:rsid w:val="00B8577A"/>
    <w:rsid w:val="00B85B51"/>
    <w:rsid w:val="00B85DE2"/>
    <w:rsid w:val="00B86AB1"/>
    <w:rsid w:val="00B86E28"/>
    <w:rsid w:val="00B86F9C"/>
    <w:rsid w:val="00B871BE"/>
    <w:rsid w:val="00B8726E"/>
    <w:rsid w:val="00B87328"/>
    <w:rsid w:val="00B904C8"/>
    <w:rsid w:val="00B904DD"/>
    <w:rsid w:val="00B91A03"/>
    <w:rsid w:val="00B92496"/>
    <w:rsid w:val="00B926E1"/>
    <w:rsid w:val="00B92DD2"/>
    <w:rsid w:val="00B937F1"/>
    <w:rsid w:val="00B93F7D"/>
    <w:rsid w:val="00B944BF"/>
    <w:rsid w:val="00B9483B"/>
    <w:rsid w:val="00B948CA"/>
    <w:rsid w:val="00B9518F"/>
    <w:rsid w:val="00B95337"/>
    <w:rsid w:val="00B9545F"/>
    <w:rsid w:val="00B96579"/>
    <w:rsid w:val="00B969F7"/>
    <w:rsid w:val="00B977A7"/>
    <w:rsid w:val="00B979BA"/>
    <w:rsid w:val="00B97F0B"/>
    <w:rsid w:val="00BA0180"/>
    <w:rsid w:val="00BA029C"/>
    <w:rsid w:val="00BA0357"/>
    <w:rsid w:val="00BA11C1"/>
    <w:rsid w:val="00BA11FF"/>
    <w:rsid w:val="00BA122D"/>
    <w:rsid w:val="00BA1E38"/>
    <w:rsid w:val="00BA1F6D"/>
    <w:rsid w:val="00BA23AC"/>
    <w:rsid w:val="00BA2CA5"/>
    <w:rsid w:val="00BA3ADB"/>
    <w:rsid w:val="00BA4929"/>
    <w:rsid w:val="00BA5C9B"/>
    <w:rsid w:val="00BA5F1C"/>
    <w:rsid w:val="00BA67AF"/>
    <w:rsid w:val="00BA6AA3"/>
    <w:rsid w:val="00BA70C6"/>
    <w:rsid w:val="00BA71B3"/>
    <w:rsid w:val="00BA7448"/>
    <w:rsid w:val="00BA7923"/>
    <w:rsid w:val="00BB05A6"/>
    <w:rsid w:val="00BB09DC"/>
    <w:rsid w:val="00BB0A81"/>
    <w:rsid w:val="00BB24BF"/>
    <w:rsid w:val="00BB254A"/>
    <w:rsid w:val="00BB2DC7"/>
    <w:rsid w:val="00BB400B"/>
    <w:rsid w:val="00BB4FB9"/>
    <w:rsid w:val="00BB6284"/>
    <w:rsid w:val="00BB6D93"/>
    <w:rsid w:val="00BB74C8"/>
    <w:rsid w:val="00BB770D"/>
    <w:rsid w:val="00BC072C"/>
    <w:rsid w:val="00BC0E00"/>
    <w:rsid w:val="00BC1503"/>
    <w:rsid w:val="00BC1CF8"/>
    <w:rsid w:val="00BC1D33"/>
    <w:rsid w:val="00BC226D"/>
    <w:rsid w:val="00BC35E2"/>
    <w:rsid w:val="00BC3707"/>
    <w:rsid w:val="00BC4079"/>
    <w:rsid w:val="00BC475C"/>
    <w:rsid w:val="00BC49B5"/>
    <w:rsid w:val="00BC516F"/>
    <w:rsid w:val="00BC51F8"/>
    <w:rsid w:val="00BC532B"/>
    <w:rsid w:val="00BC53A5"/>
    <w:rsid w:val="00BC56A5"/>
    <w:rsid w:val="00BC628E"/>
    <w:rsid w:val="00BC67CC"/>
    <w:rsid w:val="00BC7639"/>
    <w:rsid w:val="00BC7A7D"/>
    <w:rsid w:val="00BD1647"/>
    <w:rsid w:val="00BD1AE3"/>
    <w:rsid w:val="00BD2025"/>
    <w:rsid w:val="00BD2495"/>
    <w:rsid w:val="00BD2514"/>
    <w:rsid w:val="00BD2A9E"/>
    <w:rsid w:val="00BD2E5A"/>
    <w:rsid w:val="00BD3D80"/>
    <w:rsid w:val="00BD7721"/>
    <w:rsid w:val="00BD796E"/>
    <w:rsid w:val="00BE0072"/>
    <w:rsid w:val="00BE0557"/>
    <w:rsid w:val="00BE0F6F"/>
    <w:rsid w:val="00BE116E"/>
    <w:rsid w:val="00BE21A3"/>
    <w:rsid w:val="00BE2BEA"/>
    <w:rsid w:val="00BE313F"/>
    <w:rsid w:val="00BE3445"/>
    <w:rsid w:val="00BE35DB"/>
    <w:rsid w:val="00BE3B89"/>
    <w:rsid w:val="00BE3DE9"/>
    <w:rsid w:val="00BE400B"/>
    <w:rsid w:val="00BE4699"/>
    <w:rsid w:val="00BE4C1E"/>
    <w:rsid w:val="00BE5AB1"/>
    <w:rsid w:val="00BE6262"/>
    <w:rsid w:val="00BE6877"/>
    <w:rsid w:val="00BE728D"/>
    <w:rsid w:val="00BF02F0"/>
    <w:rsid w:val="00BF0E55"/>
    <w:rsid w:val="00BF1EEF"/>
    <w:rsid w:val="00BF1F6F"/>
    <w:rsid w:val="00BF2805"/>
    <w:rsid w:val="00BF4646"/>
    <w:rsid w:val="00BF4904"/>
    <w:rsid w:val="00BF661A"/>
    <w:rsid w:val="00BF6CC3"/>
    <w:rsid w:val="00BF78D7"/>
    <w:rsid w:val="00C01E7B"/>
    <w:rsid w:val="00C03617"/>
    <w:rsid w:val="00C03E3F"/>
    <w:rsid w:val="00C04CDA"/>
    <w:rsid w:val="00C04ECD"/>
    <w:rsid w:val="00C0523B"/>
    <w:rsid w:val="00C0543B"/>
    <w:rsid w:val="00C05975"/>
    <w:rsid w:val="00C07081"/>
    <w:rsid w:val="00C076EC"/>
    <w:rsid w:val="00C0775D"/>
    <w:rsid w:val="00C109F4"/>
    <w:rsid w:val="00C12B28"/>
    <w:rsid w:val="00C12C80"/>
    <w:rsid w:val="00C1316C"/>
    <w:rsid w:val="00C137D0"/>
    <w:rsid w:val="00C14580"/>
    <w:rsid w:val="00C147C2"/>
    <w:rsid w:val="00C15407"/>
    <w:rsid w:val="00C15490"/>
    <w:rsid w:val="00C154F3"/>
    <w:rsid w:val="00C159D3"/>
    <w:rsid w:val="00C15B65"/>
    <w:rsid w:val="00C1662E"/>
    <w:rsid w:val="00C175BE"/>
    <w:rsid w:val="00C178FD"/>
    <w:rsid w:val="00C17D48"/>
    <w:rsid w:val="00C215CB"/>
    <w:rsid w:val="00C218F3"/>
    <w:rsid w:val="00C21A11"/>
    <w:rsid w:val="00C21A72"/>
    <w:rsid w:val="00C21CCA"/>
    <w:rsid w:val="00C21DFC"/>
    <w:rsid w:val="00C22880"/>
    <w:rsid w:val="00C229B5"/>
    <w:rsid w:val="00C237F7"/>
    <w:rsid w:val="00C23AAC"/>
    <w:rsid w:val="00C23D98"/>
    <w:rsid w:val="00C23E7C"/>
    <w:rsid w:val="00C24FCA"/>
    <w:rsid w:val="00C25A1E"/>
    <w:rsid w:val="00C26F9F"/>
    <w:rsid w:val="00C26FE1"/>
    <w:rsid w:val="00C2745B"/>
    <w:rsid w:val="00C30415"/>
    <w:rsid w:val="00C30BB9"/>
    <w:rsid w:val="00C31171"/>
    <w:rsid w:val="00C3193A"/>
    <w:rsid w:val="00C32755"/>
    <w:rsid w:val="00C32B08"/>
    <w:rsid w:val="00C32E2D"/>
    <w:rsid w:val="00C341AD"/>
    <w:rsid w:val="00C344CA"/>
    <w:rsid w:val="00C34542"/>
    <w:rsid w:val="00C34A72"/>
    <w:rsid w:val="00C359BD"/>
    <w:rsid w:val="00C35F54"/>
    <w:rsid w:val="00C36663"/>
    <w:rsid w:val="00C36D26"/>
    <w:rsid w:val="00C3730A"/>
    <w:rsid w:val="00C4048E"/>
    <w:rsid w:val="00C42A1E"/>
    <w:rsid w:val="00C42DA5"/>
    <w:rsid w:val="00C44232"/>
    <w:rsid w:val="00C45576"/>
    <w:rsid w:val="00C45935"/>
    <w:rsid w:val="00C46097"/>
    <w:rsid w:val="00C4684A"/>
    <w:rsid w:val="00C46D09"/>
    <w:rsid w:val="00C4799C"/>
    <w:rsid w:val="00C47E11"/>
    <w:rsid w:val="00C50408"/>
    <w:rsid w:val="00C50AC6"/>
    <w:rsid w:val="00C5116E"/>
    <w:rsid w:val="00C5329F"/>
    <w:rsid w:val="00C53E6F"/>
    <w:rsid w:val="00C54F2A"/>
    <w:rsid w:val="00C55DFC"/>
    <w:rsid w:val="00C56869"/>
    <w:rsid w:val="00C57723"/>
    <w:rsid w:val="00C60AAC"/>
    <w:rsid w:val="00C6267D"/>
    <w:rsid w:val="00C627D8"/>
    <w:rsid w:val="00C628E4"/>
    <w:rsid w:val="00C62993"/>
    <w:rsid w:val="00C6303C"/>
    <w:rsid w:val="00C6338C"/>
    <w:rsid w:val="00C6506B"/>
    <w:rsid w:val="00C65291"/>
    <w:rsid w:val="00C6550D"/>
    <w:rsid w:val="00C65BA1"/>
    <w:rsid w:val="00C663DF"/>
    <w:rsid w:val="00C665FD"/>
    <w:rsid w:val="00C66AEA"/>
    <w:rsid w:val="00C6781E"/>
    <w:rsid w:val="00C7059F"/>
    <w:rsid w:val="00C70741"/>
    <w:rsid w:val="00C70E3B"/>
    <w:rsid w:val="00C714D9"/>
    <w:rsid w:val="00C71B7D"/>
    <w:rsid w:val="00C71E1F"/>
    <w:rsid w:val="00C7292B"/>
    <w:rsid w:val="00C74FD3"/>
    <w:rsid w:val="00C76802"/>
    <w:rsid w:val="00C7701D"/>
    <w:rsid w:val="00C772DC"/>
    <w:rsid w:val="00C77535"/>
    <w:rsid w:val="00C77DAB"/>
    <w:rsid w:val="00C811CE"/>
    <w:rsid w:val="00C826B6"/>
    <w:rsid w:val="00C82B00"/>
    <w:rsid w:val="00C83A2C"/>
    <w:rsid w:val="00C844A1"/>
    <w:rsid w:val="00C8488D"/>
    <w:rsid w:val="00C85338"/>
    <w:rsid w:val="00C85C72"/>
    <w:rsid w:val="00C862CC"/>
    <w:rsid w:val="00C86502"/>
    <w:rsid w:val="00C86780"/>
    <w:rsid w:val="00C87AFD"/>
    <w:rsid w:val="00C90175"/>
    <w:rsid w:val="00C90243"/>
    <w:rsid w:val="00C90749"/>
    <w:rsid w:val="00C913AB"/>
    <w:rsid w:val="00C91935"/>
    <w:rsid w:val="00C91A87"/>
    <w:rsid w:val="00C92397"/>
    <w:rsid w:val="00C92E6B"/>
    <w:rsid w:val="00C9391D"/>
    <w:rsid w:val="00C96207"/>
    <w:rsid w:val="00C970DD"/>
    <w:rsid w:val="00C973BE"/>
    <w:rsid w:val="00C97D0B"/>
    <w:rsid w:val="00CA0321"/>
    <w:rsid w:val="00CA09E3"/>
    <w:rsid w:val="00CA0A0D"/>
    <w:rsid w:val="00CA0EF0"/>
    <w:rsid w:val="00CA1AE8"/>
    <w:rsid w:val="00CA207F"/>
    <w:rsid w:val="00CA228C"/>
    <w:rsid w:val="00CA2671"/>
    <w:rsid w:val="00CA3BB5"/>
    <w:rsid w:val="00CA3CC8"/>
    <w:rsid w:val="00CA4A81"/>
    <w:rsid w:val="00CA4AAE"/>
    <w:rsid w:val="00CA4CB8"/>
    <w:rsid w:val="00CA5F0C"/>
    <w:rsid w:val="00CA6465"/>
    <w:rsid w:val="00CA7138"/>
    <w:rsid w:val="00CA74EF"/>
    <w:rsid w:val="00CA7577"/>
    <w:rsid w:val="00CA7C09"/>
    <w:rsid w:val="00CB097C"/>
    <w:rsid w:val="00CB2298"/>
    <w:rsid w:val="00CB2306"/>
    <w:rsid w:val="00CB25FB"/>
    <w:rsid w:val="00CB2A81"/>
    <w:rsid w:val="00CB2E6A"/>
    <w:rsid w:val="00CB322E"/>
    <w:rsid w:val="00CB4D88"/>
    <w:rsid w:val="00CB568F"/>
    <w:rsid w:val="00CB5A91"/>
    <w:rsid w:val="00CB5AAA"/>
    <w:rsid w:val="00CB60C3"/>
    <w:rsid w:val="00CB6377"/>
    <w:rsid w:val="00CB66C4"/>
    <w:rsid w:val="00CB6C53"/>
    <w:rsid w:val="00CB6D59"/>
    <w:rsid w:val="00CB7006"/>
    <w:rsid w:val="00CB7561"/>
    <w:rsid w:val="00CB7605"/>
    <w:rsid w:val="00CB778E"/>
    <w:rsid w:val="00CB77E2"/>
    <w:rsid w:val="00CC194B"/>
    <w:rsid w:val="00CC19B6"/>
    <w:rsid w:val="00CC2B4F"/>
    <w:rsid w:val="00CC4B1D"/>
    <w:rsid w:val="00CC4C85"/>
    <w:rsid w:val="00CC5C61"/>
    <w:rsid w:val="00CC6B49"/>
    <w:rsid w:val="00CC792F"/>
    <w:rsid w:val="00CC7A16"/>
    <w:rsid w:val="00CD1C8D"/>
    <w:rsid w:val="00CD2C08"/>
    <w:rsid w:val="00CD4195"/>
    <w:rsid w:val="00CD48AF"/>
    <w:rsid w:val="00CD4D4B"/>
    <w:rsid w:val="00CD5166"/>
    <w:rsid w:val="00CD6144"/>
    <w:rsid w:val="00CD64B7"/>
    <w:rsid w:val="00CD6F03"/>
    <w:rsid w:val="00CD75EE"/>
    <w:rsid w:val="00CD78F8"/>
    <w:rsid w:val="00CD7F2C"/>
    <w:rsid w:val="00CE0027"/>
    <w:rsid w:val="00CE0128"/>
    <w:rsid w:val="00CE0EC3"/>
    <w:rsid w:val="00CE1B8A"/>
    <w:rsid w:val="00CE270F"/>
    <w:rsid w:val="00CE3006"/>
    <w:rsid w:val="00CE3927"/>
    <w:rsid w:val="00CE43E6"/>
    <w:rsid w:val="00CE4DF8"/>
    <w:rsid w:val="00CE4E93"/>
    <w:rsid w:val="00CE5E5E"/>
    <w:rsid w:val="00CE61B6"/>
    <w:rsid w:val="00CE6D5D"/>
    <w:rsid w:val="00CE7764"/>
    <w:rsid w:val="00CE792B"/>
    <w:rsid w:val="00CF02D5"/>
    <w:rsid w:val="00CF065A"/>
    <w:rsid w:val="00CF0E7F"/>
    <w:rsid w:val="00CF205D"/>
    <w:rsid w:val="00CF3059"/>
    <w:rsid w:val="00CF354E"/>
    <w:rsid w:val="00CF4273"/>
    <w:rsid w:val="00CF445B"/>
    <w:rsid w:val="00CF458F"/>
    <w:rsid w:val="00CF4870"/>
    <w:rsid w:val="00CF4A7E"/>
    <w:rsid w:val="00CF595C"/>
    <w:rsid w:val="00CF5AD0"/>
    <w:rsid w:val="00CF5E9A"/>
    <w:rsid w:val="00CF6347"/>
    <w:rsid w:val="00CF6484"/>
    <w:rsid w:val="00CF69A3"/>
    <w:rsid w:val="00CF7278"/>
    <w:rsid w:val="00D00093"/>
    <w:rsid w:val="00D001BD"/>
    <w:rsid w:val="00D008E0"/>
    <w:rsid w:val="00D00FCB"/>
    <w:rsid w:val="00D01D91"/>
    <w:rsid w:val="00D01DAC"/>
    <w:rsid w:val="00D02BF9"/>
    <w:rsid w:val="00D033F3"/>
    <w:rsid w:val="00D035ED"/>
    <w:rsid w:val="00D039F3"/>
    <w:rsid w:val="00D03D9C"/>
    <w:rsid w:val="00D03F9F"/>
    <w:rsid w:val="00D04026"/>
    <w:rsid w:val="00D04E52"/>
    <w:rsid w:val="00D05EC3"/>
    <w:rsid w:val="00D062D0"/>
    <w:rsid w:val="00D075F5"/>
    <w:rsid w:val="00D0787C"/>
    <w:rsid w:val="00D079DE"/>
    <w:rsid w:val="00D07C12"/>
    <w:rsid w:val="00D07CB1"/>
    <w:rsid w:val="00D11358"/>
    <w:rsid w:val="00D12B26"/>
    <w:rsid w:val="00D12B28"/>
    <w:rsid w:val="00D13872"/>
    <w:rsid w:val="00D15E8F"/>
    <w:rsid w:val="00D16B9F"/>
    <w:rsid w:val="00D16C48"/>
    <w:rsid w:val="00D17E6C"/>
    <w:rsid w:val="00D203D0"/>
    <w:rsid w:val="00D2071A"/>
    <w:rsid w:val="00D21AB0"/>
    <w:rsid w:val="00D220AD"/>
    <w:rsid w:val="00D2479C"/>
    <w:rsid w:val="00D250A1"/>
    <w:rsid w:val="00D26BF4"/>
    <w:rsid w:val="00D27A3B"/>
    <w:rsid w:val="00D3055E"/>
    <w:rsid w:val="00D30663"/>
    <w:rsid w:val="00D31CC6"/>
    <w:rsid w:val="00D326A8"/>
    <w:rsid w:val="00D32F39"/>
    <w:rsid w:val="00D33868"/>
    <w:rsid w:val="00D33D0E"/>
    <w:rsid w:val="00D33EE5"/>
    <w:rsid w:val="00D34124"/>
    <w:rsid w:val="00D341DE"/>
    <w:rsid w:val="00D34A52"/>
    <w:rsid w:val="00D350B0"/>
    <w:rsid w:val="00D35578"/>
    <w:rsid w:val="00D359FE"/>
    <w:rsid w:val="00D36465"/>
    <w:rsid w:val="00D36A6F"/>
    <w:rsid w:val="00D36E68"/>
    <w:rsid w:val="00D4062D"/>
    <w:rsid w:val="00D40ED4"/>
    <w:rsid w:val="00D41EA1"/>
    <w:rsid w:val="00D428D4"/>
    <w:rsid w:val="00D4365F"/>
    <w:rsid w:val="00D43756"/>
    <w:rsid w:val="00D43E34"/>
    <w:rsid w:val="00D44B0A"/>
    <w:rsid w:val="00D44F91"/>
    <w:rsid w:val="00D45FBF"/>
    <w:rsid w:val="00D46124"/>
    <w:rsid w:val="00D46902"/>
    <w:rsid w:val="00D46B91"/>
    <w:rsid w:val="00D4703F"/>
    <w:rsid w:val="00D47A32"/>
    <w:rsid w:val="00D500A5"/>
    <w:rsid w:val="00D5058B"/>
    <w:rsid w:val="00D50840"/>
    <w:rsid w:val="00D50ACA"/>
    <w:rsid w:val="00D50B07"/>
    <w:rsid w:val="00D51E68"/>
    <w:rsid w:val="00D52589"/>
    <w:rsid w:val="00D53A5B"/>
    <w:rsid w:val="00D53CA8"/>
    <w:rsid w:val="00D53F7E"/>
    <w:rsid w:val="00D55D2A"/>
    <w:rsid w:val="00D56134"/>
    <w:rsid w:val="00D5637A"/>
    <w:rsid w:val="00D563DB"/>
    <w:rsid w:val="00D56529"/>
    <w:rsid w:val="00D56808"/>
    <w:rsid w:val="00D56A56"/>
    <w:rsid w:val="00D56C49"/>
    <w:rsid w:val="00D56DEF"/>
    <w:rsid w:val="00D605D7"/>
    <w:rsid w:val="00D61020"/>
    <w:rsid w:val="00D613AD"/>
    <w:rsid w:val="00D617EE"/>
    <w:rsid w:val="00D6249C"/>
    <w:rsid w:val="00D62D4E"/>
    <w:rsid w:val="00D62FA3"/>
    <w:rsid w:val="00D646CB"/>
    <w:rsid w:val="00D64762"/>
    <w:rsid w:val="00D64C7B"/>
    <w:rsid w:val="00D6524D"/>
    <w:rsid w:val="00D654CA"/>
    <w:rsid w:val="00D6592A"/>
    <w:rsid w:val="00D662F3"/>
    <w:rsid w:val="00D66659"/>
    <w:rsid w:val="00D67257"/>
    <w:rsid w:val="00D67CD6"/>
    <w:rsid w:val="00D70279"/>
    <w:rsid w:val="00D703D2"/>
    <w:rsid w:val="00D70656"/>
    <w:rsid w:val="00D724C9"/>
    <w:rsid w:val="00D72568"/>
    <w:rsid w:val="00D72ED1"/>
    <w:rsid w:val="00D73093"/>
    <w:rsid w:val="00D73119"/>
    <w:rsid w:val="00D74019"/>
    <w:rsid w:val="00D743FE"/>
    <w:rsid w:val="00D74F21"/>
    <w:rsid w:val="00D753C3"/>
    <w:rsid w:val="00D757E5"/>
    <w:rsid w:val="00D75A29"/>
    <w:rsid w:val="00D77705"/>
    <w:rsid w:val="00D77E00"/>
    <w:rsid w:val="00D80A41"/>
    <w:rsid w:val="00D80AA9"/>
    <w:rsid w:val="00D81092"/>
    <w:rsid w:val="00D81C1C"/>
    <w:rsid w:val="00D83567"/>
    <w:rsid w:val="00D83CCF"/>
    <w:rsid w:val="00D83D46"/>
    <w:rsid w:val="00D84F9F"/>
    <w:rsid w:val="00D85B10"/>
    <w:rsid w:val="00D86756"/>
    <w:rsid w:val="00D867CC"/>
    <w:rsid w:val="00D8685B"/>
    <w:rsid w:val="00D87D4D"/>
    <w:rsid w:val="00D90457"/>
    <w:rsid w:val="00D90852"/>
    <w:rsid w:val="00D90ACC"/>
    <w:rsid w:val="00D914A6"/>
    <w:rsid w:val="00D91BBB"/>
    <w:rsid w:val="00D91EA0"/>
    <w:rsid w:val="00D91ED9"/>
    <w:rsid w:val="00D92782"/>
    <w:rsid w:val="00D92DC5"/>
    <w:rsid w:val="00D9302D"/>
    <w:rsid w:val="00D93623"/>
    <w:rsid w:val="00D94282"/>
    <w:rsid w:val="00D9481B"/>
    <w:rsid w:val="00D94C77"/>
    <w:rsid w:val="00D9504F"/>
    <w:rsid w:val="00D951B3"/>
    <w:rsid w:val="00D953CB"/>
    <w:rsid w:val="00D95BB1"/>
    <w:rsid w:val="00D95F92"/>
    <w:rsid w:val="00D97298"/>
    <w:rsid w:val="00D97B64"/>
    <w:rsid w:val="00D97DF8"/>
    <w:rsid w:val="00DA097A"/>
    <w:rsid w:val="00DA0982"/>
    <w:rsid w:val="00DA1805"/>
    <w:rsid w:val="00DA1A4B"/>
    <w:rsid w:val="00DA1FA9"/>
    <w:rsid w:val="00DA2121"/>
    <w:rsid w:val="00DA305C"/>
    <w:rsid w:val="00DA5712"/>
    <w:rsid w:val="00DA6570"/>
    <w:rsid w:val="00DA6D49"/>
    <w:rsid w:val="00DA7119"/>
    <w:rsid w:val="00DA7D06"/>
    <w:rsid w:val="00DB05E2"/>
    <w:rsid w:val="00DB080C"/>
    <w:rsid w:val="00DB0F5B"/>
    <w:rsid w:val="00DB0F97"/>
    <w:rsid w:val="00DB13A7"/>
    <w:rsid w:val="00DB149B"/>
    <w:rsid w:val="00DB1FE6"/>
    <w:rsid w:val="00DB23C8"/>
    <w:rsid w:val="00DB2973"/>
    <w:rsid w:val="00DB3932"/>
    <w:rsid w:val="00DB453D"/>
    <w:rsid w:val="00DB463E"/>
    <w:rsid w:val="00DB46EF"/>
    <w:rsid w:val="00DB475B"/>
    <w:rsid w:val="00DB49B1"/>
    <w:rsid w:val="00DB536D"/>
    <w:rsid w:val="00DB58BE"/>
    <w:rsid w:val="00DB6221"/>
    <w:rsid w:val="00DB6483"/>
    <w:rsid w:val="00DB6566"/>
    <w:rsid w:val="00DB6663"/>
    <w:rsid w:val="00DB772E"/>
    <w:rsid w:val="00DB789E"/>
    <w:rsid w:val="00DB7CCD"/>
    <w:rsid w:val="00DC0197"/>
    <w:rsid w:val="00DC075A"/>
    <w:rsid w:val="00DC094A"/>
    <w:rsid w:val="00DC0E19"/>
    <w:rsid w:val="00DC2684"/>
    <w:rsid w:val="00DC3153"/>
    <w:rsid w:val="00DC393C"/>
    <w:rsid w:val="00DC484D"/>
    <w:rsid w:val="00DC5100"/>
    <w:rsid w:val="00DC5495"/>
    <w:rsid w:val="00DC6A80"/>
    <w:rsid w:val="00DC6FC2"/>
    <w:rsid w:val="00DC7303"/>
    <w:rsid w:val="00DC767B"/>
    <w:rsid w:val="00DD096B"/>
    <w:rsid w:val="00DD1611"/>
    <w:rsid w:val="00DD2347"/>
    <w:rsid w:val="00DD2447"/>
    <w:rsid w:val="00DD336E"/>
    <w:rsid w:val="00DD3644"/>
    <w:rsid w:val="00DD3BC6"/>
    <w:rsid w:val="00DD49EE"/>
    <w:rsid w:val="00DD4C86"/>
    <w:rsid w:val="00DD6211"/>
    <w:rsid w:val="00DD6F69"/>
    <w:rsid w:val="00DD76D0"/>
    <w:rsid w:val="00DD76F5"/>
    <w:rsid w:val="00DE0462"/>
    <w:rsid w:val="00DE0807"/>
    <w:rsid w:val="00DE08FB"/>
    <w:rsid w:val="00DE11B2"/>
    <w:rsid w:val="00DE16BE"/>
    <w:rsid w:val="00DE1DD1"/>
    <w:rsid w:val="00DE28E3"/>
    <w:rsid w:val="00DE30A0"/>
    <w:rsid w:val="00DE32EF"/>
    <w:rsid w:val="00DE3EE9"/>
    <w:rsid w:val="00DE4992"/>
    <w:rsid w:val="00DE565F"/>
    <w:rsid w:val="00DE59BA"/>
    <w:rsid w:val="00DE6640"/>
    <w:rsid w:val="00DE6E8C"/>
    <w:rsid w:val="00DE7DB7"/>
    <w:rsid w:val="00DF11CA"/>
    <w:rsid w:val="00DF1CA6"/>
    <w:rsid w:val="00DF2DBC"/>
    <w:rsid w:val="00DF332E"/>
    <w:rsid w:val="00DF39F2"/>
    <w:rsid w:val="00DF4F00"/>
    <w:rsid w:val="00DF58DD"/>
    <w:rsid w:val="00DF5D45"/>
    <w:rsid w:val="00DF6D59"/>
    <w:rsid w:val="00E00033"/>
    <w:rsid w:val="00E00168"/>
    <w:rsid w:val="00E012A8"/>
    <w:rsid w:val="00E023CD"/>
    <w:rsid w:val="00E0284B"/>
    <w:rsid w:val="00E02BA5"/>
    <w:rsid w:val="00E03376"/>
    <w:rsid w:val="00E0364B"/>
    <w:rsid w:val="00E0403F"/>
    <w:rsid w:val="00E0460D"/>
    <w:rsid w:val="00E0487B"/>
    <w:rsid w:val="00E052E6"/>
    <w:rsid w:val="00E05BB1"/>
    <w:rsid w:val="00E0623C"/>
    <w:rsid w:val="00E06919"/>
    <w:rsid w:val="00E06EBA"/>
    <w:rsid w:val="00E07376"/>
    <w:rsid w:val="00E07441"/>
    <w:rsid w:val="00E107CE"/>
    <w:rsid w:val="00E1096A"/>
    <w:rsid w:val="00E11361"/>
    <w:rsid w:val="00E11412"/>
    <w:rsid w:val="00E115DD"/>
    <w:rsid w:val="00E1182A"/>
    <w:rsid w:val="00E11B09"/>
    <w:rsid w:val="00E12D84"/>
    <w:rsid w:val="00E13FA4"/>
    <w:rsid w:val="00E14137"/>
    <w:rsid w:val="00E14A20"/>
    <w:rsid w:val="00E1504F"/>
    <w:rsid w:val="00E15835"/>
    <w:rsid w:val="00E15A56"/>
    <w:rsid w:val="00E163C9"/>
    <w:rsid w:val="00E16623"/>
    <w:rsid w:val="00E166B8"/>
    <w:rsid w:val="00E1687F"/>
    <w:rsid w:val="00E1716B"/>
    <w:rsid w:val="00E178A7"/>
    <w:rsid w:val="00E17DF0"/>
    <w:rsid w:val="00E21EE3"/>
    <w:rsid w:val="00E2321C"/>
    <w:rsid w:val="00E23817"/>
    <w:rsid w:val="00E23958"/>
    <w:rsid w:val="00E23994"/>
    <w:rsid w:val="00E24502"/>
    <w:rsid w:val="00E247D9"/>
    <w:rsid w:val="00E253D8"/>
    <w:rsid w:val="00E2551E"/>
    <w:rsid w:val="00E25B01"/>
    <w:rsid w:val="00E25C43"/>
    <w:rsid w:val="00E26610"/>
    <w:rsid w:val="00E268A1"/>
    <w:rsid w:val="00E26B84"/>
    <w:rsid w:val="00E26CA1"/>
    <w:rsid w:val="00E279AD"/>
    <w:rsid w:val="00E27A76"/>
    <w:rsid w:val="00E302ED"/>
    <w:rsid w:val="00E316CB"/>
    <w:rsid w:val="00E31A0A"/>
    <w:rsid w:val="00E32324"/>
    <w:rsid w:val="00E32350"/>
    <w:rsid w:val="00E32A7D"/>
    <w:rsid w:val="00E32BD7"/>
    <w:rsid w:val="00E32CDF"/>
    <w:rsid w:val="00E33006"/>
    <w:rsid w:val="00E33E81"/>
    <w:rsid w:val="00E345DF"/>
    <w:rsid w:val="00E34767"/>
    <w:rsid w:val="00E34DDD"/>
    <w:rsid w:val="00E3522B"/>
    <w:rsid w:val="00E36828"/>
    <w:rsid w:val="00E36831"/>
    <w:rsid w:val="00E37B88"/>
    <w:rsid w:val="00E37F97"/>
    <w:rsid w:val="00E4023C"/>
    <w:rsid w:val="00E407EC"/>
    <w:rsid w:val="00E410E2"/>
    <w:rsid w:val="00E41A87"/>
    <w:rsid w:val="00E41CE1"/>
    <w:rsid w:val="00E41CE9"/>
    <w:rsid w:val="00E43DFA"/>
    <w:rsid w:val="00E43EAF"/>
    <w:rsid w:val="00E43FCB"/>
    <w:rsid w:val="00E441B5"/>
    <w:rsid w:val="00E4421D"/>
    <w:rsid w:val="00E44515"/>
    <w:rsid w:val="00E44664"/>
    <w:rsid w:val="00E44AF1"/>
    <w:rsid w:val="00E44AF9"/>
    <w:rsid w:val="00E45406"/>
    <w:rsid w:val="00E46058"/>
    <w:rsid w:val="00E46ECF"/>
    <w:rsid w:val="00E47362"/>
    <w:rsid w:val="00E5081C"/>
    <w:rsid w:val="00E51611"/>
    <w:rsid w:val="00E51EB4"/>
    <w:rsid w:val="00E5208E"/>
    <w:rsid w:val="00E52986"/>
    <w:rsid w:val="00E537D5"/>
    <w:rsid w:val="00E537F2"/>
    <w:rsid w:val="00E53BC7"/>
    <w:rsid w:val="00E5421D"/>
    <w:rsid w:val="00E542C3"/>
    <w:rsid w:val="00E5456C"/>
    <w:rsid w:val="00E5516C"/>
    <w:rsid w:val="00E5531B"/>
    <w:rsid w:val="00E554C7"/>
    <w:rsid w:val="00E5665E"/>
    <w:rsid w:val="00E57390"/>
    <w:rsid w:val="00E57A1C"/>
    <w:rsid w:val="00E60C1C"/>
    <w:rsid w:val="00E60C9F"/>
    <w:rsid w:val="00E627B2"/>
    <w:rsid w:val="00E628CB"/>
    <w:rsid w:val="00E63BFA"/>
    <w:rsid w:val="00E64789"/>
    <w:rsid w:val="00E64B63"/>
    <w:rsid w:val="00E64C6F"/>
    <w:rsid w:val="00E6575C"/>
    <w:rsid w:val="00E65BF5"/>
    <w:rsid w:val="00E67234"/>
    <w:rsid w:val="00E6750A"/>
    <w:rsid w:val="00E67556"/>
    <w:rsid w:val="00E6764E"/>
    <w:rsid w:val="00E67F07"/>
    <w:rsid w:val="00E7143A"/>
    <w:rsid w:val="00E71920"/>
    <w:rsid w:val="00E71D73"/>
    <w:rsid w:val="00E72579"/>
    <w:rsid w:val="00E7362C"/>
    <w:rsid w:val="00E74162"/>
    <w:rsid w:val="00E74EBB"/>
    <w:rsid w:val="00E76BBA"/>
    <w:rsid w:val="00E76BE7"/>
    <w:rsid w:val="00E77AC0"/>
    <w:rsid w:val="00E804F3"/>
    <w:rsid w:val="00E80596"/>
    <w:rsid w:val="00E81227"/>
    <w:rsid w:val="00E8282F"/>
    <w:rsid w:val="00E82B55"/>
    <w:rsid w:val="00E82BC9"/>
    <w:rsid w:val="00E835C8"/>
    <w:rsid w:val="00E83A09"/>
    <w:rsid w:val="00E83FB8"/>
    <w:rsid w:val="00E840AA"/>
    <w:rsid w:val="00E84D9F"/>
    <w:rsid w:val="00E85645"/>
    <w:rsid w:val="00E85B63"/>
    <w:rsid w:val="00E8703C"/>
    <w:rsid w:val="00E8718C"/>
    <w:rsid w:val="00E874BF"/>
    <w:rsid w:val="00E90F90"/>
    <w:rsid w:val="00E91643"/>
    <w:rsid w:val="00E91E09"/>
    <w:rsid w:val="00E9266D"/>
    <w:rsid w:val="00E9315D"/>
    <w:rsid w:val="00E934F0"/>
    <w:rsid w:val="00E9353D"/>
    <w:rsid w:val="00E93938"/>
    <w:rsid w:val="00E939DE"/>
    <w:rsid w:val="00E93D77"/>
    <w:rsid w:val="00E96BA3"/>
    <w:rsid w:val="00E9739F"/>
    <w:rsid w:val="00E97835"/>
    <w:rsid w:val="00E97D30"/>
    <w:rsid w:val="00EA0092"/>
    <w:rsid w:val="00EA00C8"/>
    <w:rsid w:val="00EA04F7"/>
    <w:rsid w:val="00EA051C"/>
    <w:rsid w:val="00EA0885"/>
    <w:rsid w:val="00EA0DF1"/>
    <w:rsid w:val="00EA125C"/>
    <w:rsid w:val="00EA208A"/>
    <w:rsid w:val="00EA38C9"/>
    <w:rsid w:val="00EA3D47"/>
    <w:rsid w:val="00EA3F24"/>
    <w:rsid w:val="00EA3FFB"/>
    <w:rsid w:val="00EA4906"/>
    <w:rsid w:val="00EA5928"/>
    <w:rsid w:val="00EA62CB"/>
    <w:rsid w:val="00EB065C"/>
    <w:rsid w:val="00EB17D6"/>
    <w:rsid w:val="00EB1F9A"/>
    <w:rsid w:val="00EB1FC2"/>
    <w:rsid w:val="00EB2506"/>
    <w:rsid w:val="00EB2F6F"/>
    <w:rsid w:val="00EB34B3"/>
    <w:rsid w:val="00EB37FD"/>
    <w:rsid w:val="00EB3B05"/>
    <w:rsid w:val="00EB4965"/>
    <w:rsid w:val="00EB4FDD"/>
    <w:rsid w:val="00EB544A"/>
    <w:rsid w:val="00EB56AC"/>
    <w:rsid w:val="00EB5FFA"/>
    <w:rsid w:val="00EB6332"/>
    <w:rsid w:val="00EB6847"/>
    <w:rsid w:val="00EB6DAB"/>
    <w:rsid w:val="00EB73AE"/>
    <w:rsid w:val="00EB78AB"/>
    <w:rsid w:val="00EC049E"/>
    <w:rsid w:val="00EC068D"/>
    <w:rsid w:val="00EC079F"/>
    <w:rsid w:val="00EC0DC0"/>
    <w:rsid w:val="00EC183F"/>
    <w:rsid w:val="00EC18B6"/>
    <w:rsid w:val="00EC21AD"/>
    <w:rsid w:val="00EC24C0"/>
    <w:rsid w:val="00EC328D"/>
    <w:rsid w:val="00EC383A"/>
    <w:rsid w:val="00EC4311"/>
    <w:rsid w:val="00EC4AA8"/>
    <w:rsid w:val="00EC524B"/>
    <w:rsid w:val="00EC6709"/>
    <w:rsid w:val="00EC69DB"/>
    <w:rsid w:val="00EC7F14"/>
    <w:rsid w:val="00ED02FC"/>
    <w:rsid w:val="00ED0AAB"/>
    <w:rsid w:val="00ED0B55"/>
    <w:rsid w:val="00ED1A89"/>
    <w:rsid w:val="00ED3324"/>
    <w:rsid w:val="00ED3CC9"/>
    <w:rsid w:val="00ED57A2"/>
    <w:rsid w:val="00ED6FBA"/>
    <w:rsid w:val="00ED7572"/>
    <w:rsid w:val="00ED7763"/>
    <w:rsid w:val="00EE03FB"/>
    <w:rsid w:val="00EE1166"/>
    <w:rsid w:val="00EE1C19"/>
    <w:rsid w:val="00EE4405"/>
    <w:rsid w:val="00EE4432"/>
    <w:rsid w:val="00EE48E4"/>
    <w:rsid w:val="00EE4F31"/>
    <w:rsid w:val="00EE4FE5"/>
    <w:rsid w:val="00EE6447"/>
    <w:rsid w:val="00EF0F75"/>
    <w:rsid w:val="00EF181A"/>
    <w:rsid w:val="00EF1947"/>
    <w:rsid w:val="00EF1C46"/>
    <w:rsid w:val="00EF22DB"/>
    <w:rsid w:val="00EF32B1"/>
    <w:rsid w:val="00EF4208"/>
    <w:rsid w:val="00EF486C"/>
    <w:rsid w:val="00EF48DC"/>
    <w:rsid w:val="00EF4C85"/>
    <w:rsid w:val="00EF4F1F"/>
    <w:rsid w:val="00EF5632"/>
    <w:rsid w:val="00EF5FC4"/>
    <w:rsid w:val="00EF6850"/>
    <w:rsid w:val="00EF6A44"/>
    <w:rsid w:val="00EF6BF6"/>
    <w:rsid w:val="00EF6E59"/>
    <w:rsid w:val="00EF6F64"/>
    <w:rsid w:val="00EF77CA"/>
    <w:rsid w:val="00EF7A16"/>
    <w:rsid w:val="00EF7E36"/>
    <w:rsid w:val="00F00857"/>
    <w:rsid w:val="00F00D06"/>
    <w:rsid w:val="00F0198A"/>
    <w:rsid w:val="00F01AE5"/>
    <w:rsid w:val="00F01FCA"/>
    <w:rsid w:val="00F02A5C"/>
    <w:rsid w:val="00F0308A"/>
    <w:rsid w:val="00F03351"/>
    <w:rsid w:val="00F03C53"/>
    <w:rsid w:val="00F03E94"/>
    <w:rsid w:val="00F03FB1"/>
    <w:rsid w:val="00F0426B"/>
    <w:rsid w:val="00F04413"/>
    <w:rsid w:val="00F045E2"/>
    <w:rsid w:val="00F04B01"/>
    <w:rsid w:val="00F050EA"/>
    <w:rsid w:val="00F050FA"/>
    <w:rsid w:val="00F056EB"/>
    <w:rsid w:val="00F078E5"/>
    <w:rsid w:val="00F07F92"/>
    <w:rsid w:val="00F10666"/>
    <w:rsid w:val="00F11022"/>
    <w:rsid w:val="00F11421"/>
    <w:rsid w:val="00F12485"/>
    <w:rsid w:val="00F131B1"/>
    <w:rsid w:val="00F13B2C"/>
    <w:rsid w:val="00F13CA8"/>
    <w:rsid w:val="00F13E01"/>
    <w:rsid w:val="00F142BA"/>
    <w:rsid w:val="00F14480"/>
    <w:rsid w:val="00F14973"/>
    <w:rsid w:val="00F15537"/>
    <w:rsid w:val="00F1636C"/>
    <w:rsid w:val="00F16981"/>
    <w:rsid w:val="00F171A4"/>
    <w:rsid w:val="00F17CE8"/>
    <w:rsid w:val="00F17EE0"/>
    <w:rsid w:val="00F215A8"/>
    <w:rsid w:val="00F21745"/>
    <w:rsid w:val="00F2198F"/>
    <w:rsid w:val="00F22017"/>
    <w:rsid w:val="00F227D5"/>
    <w:rsid w:val="00F22941"/>
    <w:rsid w:val="00F248B0"/>
    <w:rsid w:val="00F24BFE"/>
    <w:rsid w:val="00F2516C"/>
    <w:rsid w:val="00F25214"/>
    <w:rsid w:val="00F2540B"/>
    <w:rsid w:val="00F25601"/>
    <w:rsid w:val="00F25A37"/>
    <w:rsid w:val="00F25DD9"/>
    <w:rsid w:val="00F26951"/>
    <w:rsid w:val="00F26A53"/>
    <w:rsid w:val="00F27153"/>
    <w:rsid w:val="00F276AB"/>
    <w:rsid w:val="00F27B10"/>
    <w:rsid w:val="00F27C32"/>
    <w:rsid w:val="00F307D6"/>
    <w:rsid w:val="00F30E7B"/>
    <w:rsid w:val="00F31534"/>
    <w:rsid w:val="00F315F1"/>
    <w:rsid w:val="00F3171E"/>
    <w:rsid w:val="00F326E8"/>
    <w:rsid w:val="00F32A77"/>
    <w:rsid w:val="00F336C5"/>
    <w:rsid w:val="00F337FB"/>
    <w:rsid w:val="00F346AA"/>
    <w:rsid w:val="00F35014"/>
    <w:rsid w:val="00F35962"/>
    <w:rsid w:val="00F35F4F"/>
    <w:rsid w:val="00F3774A"/>
    <w:rsid w:val="00F37A4F"/>
    <w:rsid w:val="00F37A6B"/>
    <w:rsid w:val="00F40327"/>
    <w:rsid w:val="00F416B5"/>
    <w:rsid w:val="00F4195A"/>
    <w:rsid w:val="00F42E6D"/>
    <w:rsid w:val="00F43999"/>
    <w:rsid w:val="00F43B3E"/>
    <w:rsid w:val="00F44A84"/>
    <w:rsid w:val="00F44B7A"/>
    <w:rsid w:val="00F44CC1"/>
    <w:rsid w:val="00F453A5"/>
    <w:rsid w:val="00F4629B"/>
    <w:rsid w:val="00F4631B"/>
    <w:rsid w:val="00F470F9"/>
    <w:rsid w:val="00F476F6"/>
    <w:rsid w:val="00F4793B"/>
    <w:rsid w:val="00F47AD5"/>
    <w:rsid w:val="00F47DAC"/>
    <w:rsid w:val="00F5056C"/>
    <w:rsid w:val="00F50697"/>
    <w:rsid w:val="00F50D24"/>
    <w:rsid w:val="00F510CA"/>
    <w:rsid w:val="00F511F7"/>
    <w:rsid w:val="00F528D1"/>
    <w:rsid w:val="00F52CF9"/>
    <w:rsid w:val="00F52D82"/>
    <w:rsid w:val="00F532F9"/>
    <w:rsid w:val="00F53491"/>
    <w:rsid w:val="00F5379D"/>
    <w:rsid w:val="00F53BBE"/>
    <w:rsid w:val="00F54279"/>
    <w:rsid w:val="00F55184"/>
    <w:rsid w:val="00F5648F"/>
    <w:rsid w:val="00F56940"/>
    <w:rsid w:val="00F57330"/>
    <w:rsid w:val="00F60A58"/>
    <w:rsid w:val="00F60D99"/>
    <w:rsid w:val="00F60F29"/>
    <w:rsid w:val="00F61168"/>
    <w:rsid w:val="00F6121F"/>
    <w:rsid w:val="00F612FE"/>
    <w:rsid w:val="00F613AD"/>
    <w:rsid w:val="00F618C6"/>
    <w:rsid w:val="00F624C9"/>
    <w:rsid w:val="00F62C6C"/>
    <w:rsid w:val="00F62EF1"/>
    <w:rsid w:val="00F63347"/>
    <w:rsid w:val="00F64369"/>
    <w:rsid w:val="00F644DD"/>
    <w:rsid w:val="00F64E4F"/>
    <w:rsid w:val="00F657C8"/>
    <w:rsid w:val="00F66D88"/>
    <w:rsid w:val="00F701D8"/>
    <w:rsid w:val="00F70C00"/>
    <w:rsid w:val="00F70CD9"/>
    <w:rsid w:val="00F70FF4"/>
    <w:rsid w:val="00F7116A"/>
    <w:rsid w:val="00F7179C"/>
    <w:rsid w:val="00F7217F"/>
    <w:rsid w:val="00F73C1C"/>
    <w:rsid w:val="00F73D0B"/>
    <w:rsid w:val="00F73EEB"/>
    <w:rsid w:val="00F74CFF"/>
    <w:rsid w:val="00F75120"/>
    <w:rsid w:val="00F76820"/>
    <w:rsid w:val="00F768A6"/>
    <w:rsid w:val="00F76C2E"/>
    <w:rsid w:val="00F7792A"/>
    <w:rsid w:val="00F779BF"/>
    <w:rsid w:val="00F8064D"/>
    <w:rsid w:val="00F80CCC"/>
    <w:rsid w:val="00F81A15"/>
    <w:rsid w:val="00F826C6"/>
    <w:rsid w:val="00F829C1"/>
    <w:rsid w:val="00F82EB7"/>
    <w:rsid w:val="00F831F3"/>
    <w:rsid w:val="00F834DA"/>
    <w:rsid w:val="00F8437C"/>
    <w:rsid w:val="00F87232"/>
    <w:rsid w:val="00F87DFF"/>
    <w:rsid w:val="00F87F77"/>
    <w:rsid w:val="00F9027E"/>
    <w:rsid w:val="00F90487"/>
    <w:rsid w:val="00F90836"/>
    <w:rsid w:val="00F91D91"/>
    <w:rsid w:val="00F921F2"/>
    <w:rsid w:val="00F92410"/>
    <w:rsid w:val="00F928DF"/>
    <w:rsid w:val="00F9295C"/>
    <w:rsid w:val="00F93113"/>
    <w:rsid w:val="00F93DF9"/>
    <w:rsid w:val="00F953D4"/>
    <w:rsid w:val="00F95717"/>
    <w:rsid w:val="00F95836"/>
    <w:rsid w:val="00F9775E"/>
    <w:rsid w:val="00F97E43"/>
    <w:rsid w:val="00FA0AE6"/>
    <w:rsid w:val="00FA0BBB"/>
    <w:rsid w:val="00FA1167"/>
    <w:rsid w:val="00FA2834"/>
    <w:rsid w:val="00FA2BA4"/>
    <w:rsid w:val="00FA512D"/>
    <w:rsid w:val="00FA55AC"/>
    <w:rsid w:val="00FA57A7"/>
    <w:rsid w:val="00FA6743"/>
    <w:rsid w:val="00FA688D"/>
    <w:rsid w:val="00FA6957"/>
    <w:rsid w:val="00FA7C3C"/>
    <w:rsid w:val="00FA7DA0"/>
    <w:rsid w:val="00FB0545"/>
    <w:rsid w:val="00FB0A36"/>
    <w:rsid w:val="00FB0A76"/>
    <w:rsid w:val="00FB0BC3"/>
    <w:rsid w:val="00FB1617"/>
    <w:rsid w:val="00FB190D"/>
    <w:rsid w:val="00FB2B88"/>
    <w:rsid w:val="00FB2FC6"/>
    <w:rsid w:val="00FB3176"/>
    <w:rsid w:val="00FB32DF"/>
    <w:rsid w:val="00FB3316"/>
    <w:rsid w:val="00FB39CF"/>
    <w:rsid w:val="00FB4145"/>
    <w:rsid w:val="00FB5565"/>
    <w:rsid w:val="00FB5A8C"/>
    <w:rsid w:val="00FB5B6E"/>
    <w:rsid w:val="00FB6D15"/>
    <w:rsid w:val="00FB7DA7"/>
    <w:rsid w:val="00FC0281"/>
    <w:rsid w:val="00FC13B8"/>
    <w:rsid w:val="00FC155C"/>
    <w:rsid w:val="00FC161F"/>
    <w:rsid w:val="00FC16DA"/>
    <w:rsid w:val="00FC1766"/>
    <w:rsid w:val="00FC1B8C"/>
    <w:rsid w:val="00FC1C05"/>
    <w:rsid w:val="00FC26F3"/>
    <w:rsid w:val="00FC38BF"/>
    <w:rsid w:val="00FC40D9"/>
    <w:rsid w:val="00FC4CC8"/>
    <w:rsid w:val="00FC55F7"/>
    <w:rsid w:val="00FC65B7"/>
    <w:rsid w:val="00FC6C21"/>
    <w:rsid w:val="00FC7220"/>
    <w:rsid w:val="00FD0218"/>
    <w:rsid w:val="00FD046D"/>
    <w:rsid w:val="00FD0497"/>
    <w:rsid w:val="00FD1823"/>
    <w:rsid w:val="00FD24EC"/>
    <w:rsid w:val="00FD2A7B"/>
    <w:rsid w:val="00FD2C7C"/>
    <w:rsid w:val="00FD2EFB"/>
    <w:rsid w:val="00FD4684"/>
    <w:rsid w:val="00FD5649"/>
    <w:rsid w:val="00FE0441"/>
    <w:rsid w:val="00FE04E6"/>
    <w:rsid w:val="00FE0555"/>
    <w:rsid w:val="00FE0E49"/>
    <w:rsid w:val="00FE0F3F"/>
    <w:rsid w:val="00FE1FF8"/>
    <w:rsid w:val="00FE2200"/>
    <w:rsid w:val="00FE23E9"/>
    <w:rsid w:val="00FE2B44"/>
    <w:rsid w:val="00FE347C"/>
    <w:rsid w:val="00FE359F"/>
    <w:rsid w:val="00FE380B"/>
    <w:rsid w:val="00FE3E41"/>
    <w:rsid w:val="00FE4053"/>
    <w:rsid w:val="00FE41F0"/>
    <w:rsid w:val="00FE47BA"/>
    <w:rsid w:val="00FE4EB2"/>
    <w:rsid w:val="00FE56EB"/>
    <w:rsid w:val="00FE5AB3"/>
    <w:rsid w:val="00FE5E06"/>
    <w:rsid w:val="00FE603F"/>
    <w:rsid w:val="00FE65FB"/>
    <w:rsid w:val="00FE66CF"/>
    <w:rsid w:val="00FE67C0"/>
    <w:rsid w:val="00FE6CFB"/>
    <w:rsid w:val="00FE7D0A"/>
    <w:rsid w:val="00FF02BA"/>
    <w:rsid w:val="00FF046A"/>
    <w:rsid w:val="00FF2955"/>
    <w:rsid w:val="00FF40D7"/>
    <w:rsid w:val="00FF4810"/>
    <w:rsid w:val="00FF4DA4"/>
    <w:rsid w:val="00FF52DC"/>
    <w:rsid w:val="00FF5931"/>
    <w:rsid w:val="00FF6514"/>
    <w:rsid w:val="00FF6AAC"/>
    <w:rsid w:val="00FF72EC"/>
    <w:rsid w:val="00FF7542"/>
    <w:rsid w:val="00FF7F9C"/>
    <w:rsid w:val="00FF7F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40BB246-AA43-473F-805B-D86281AB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B33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C79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425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625BE"/>
    <w:pPr>
      <w:ind w:left="720"/>
      <w:contextualSpacing/>
    </w:pPr>
  </w:style>
  <w:style w:type="paragraph" w:styleId="a5">
    <w:name w:val="header"/>
    <w:basedOn w:val="a"/>
    <w:link w:val="a6"/>
    <w:uiPriority w:val="99"/>
    <w:unhideWhenUsed/>
    <w:rsid w:val="001B40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40D3"/>
  </w:style>
  <w:style w:type="paragraph" w:styleId="a7">
    <w:name w:val="footer"/>
    <w:basedOn w:val="a"/>
    <w:link w:val="a8"/>
    <w:uiPriority w:val="99"/>
    <w:unhideWhenUsed/>
    <w:rsid w:val="001B40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40D3"/>
  </w:style>
  <w:style w:type="paragraph" w:styleId="a9">
    <w:name w:val="Normal (Web)"/>
    <w:basedOn w:val="a"/>
    <w:uiPriority w:val="99"/>
    <w:unhideWhenUsed/>
    <w:rsid w:val="001107F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aliases w:val="5_GR,5_G,single space,footnote text,Footnote Text Char Char Char,Footnote reference,FA Fu,Footnote Text Char Char Char Char Char,Footnote Text Char Char Char Car,Footnote Text Char Char Char Car Car Car Car Car Car,Char Char Char,fn"/>
    <w:basedOn w:val="a"/>
    <w:link w:val="ab"/>
    <w:uiPriority w:val="99"/>
    <w:unhideWhenUsed/>
    <w:qFormat/>
    <w:rsid w:val="001107F9"/>
    <w:pPr>
      <w:spacing w:after="0" w:line="240" w:lineRule="auto"/>
    </w:pPr>
    <w:rPr>
      <w:rFonts w:ascii="Calibri" w:eastAsia="Calibri" w:hAnsi="Calibri" w:cs="Times New Roman"/>
      <w:sz w:val="20"/>
      <w:szCs w:val="20"/>
    </w:rPr>
  </w:style>
  <w:style w:type="character" w:customStyle="1" w:styleId="ab">
    <w:name w:val="Текст сноски Знак"/>
    <w:aliases w:val="5_GR Знак,5_G Знак,single space Знак,footnote text Знак,Footnote Text Char Char Char Знак,Footnote reference Знак,FA Fu Знак,Footnote Text Char Char Char Char Char Знак,Footnote Text Char Char Char Car Знак,Char Char Char Знак,fn Знак"/>
    <w:basedOn w:val="a0"/>
    <w:link w:val="aa"/>
    <w:uiPriority w:val="99"/>
    <w:rsid w:val="001107F9"/>
    <w:rPr>
      <w:rFonts w:ascii="Calibri" w:eastAsia="Calibri" w:hAnsi="Calibri" w:cs="Times New Roman"/>
      <w:sz w:val="20"/>
      <w:szCs w:val="20"/>
    </w:rPr>
  </w:style>
  <w:style w:type="character" w:styleId="ac">
    <w:name w:val="footnote reference"/>
    <w:aliases w:val="4_GR,4_G,Ref,de nota al pie,ftref Char Char Char,ftref Car Char Char Char Char, Car Car5 Char Char Car Car Char Char Char Char Char Char,fr,Ref Знак,de nota al pie Знак,4_G Знак,ftref Char Char Char Знак,ftref Car Char Char Char Char Знак"/>
    <w:link w:val="ftrefCharChar"/>
    <w:uiPriority w:val="99"/>
    <w:unhideWhenUsed/>
    <w:rsid w:val="001107F9"/>
    <w:rPr>
      <w:vertAlign w:val="superscript"/>
    </w:rPr>
  </w:style>
  <w:style w:type="character" w:styleId="ad">
    <w:name w:val="Hyperlink"/>
    <w:uiPriority w:val="99"/>
    <w:unhideWhenUsed/>
    <w:rsid w:val="001107F9"/>
    <w:rPr>
      <w:color w:val="69A020"/>
      <w:u w:val="single"/>
    </w:rPr>
  </w:style>
  <w:style w:type="character" w:styleId="ae">
    <w:name w:val="Strong"/>
    <w:uiPriority w:val="22"/>
    <w:qFormat/>
    <w:rsid w:val="001107F9"/>
    <w:rPr>
      <w:b/>
      <w:bCs/>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a"/>
    <w:link w:val="ac"/>
    <w:uiPriority w:val="99"/>
    <w:qFormat/>
    <w:rsid w:val="001107F9"/>
    <w:pPr>
      <w:spacing w:after="160" w:line="240" w:lineRule="exact"/>
    </w:pPr>
    <w:rPr>
      <w:vertAlign w:val="superscript"/>
    </w:rPr>
  </w:style>
  <w:style w:type="character" w:customStyle="1" w:styleId="a4">
    <w:name w:val="Абзац списка Знак"/>
    <w:link w:val="a3"/>
    <w:uiPriority w:val="34"/>
    <w:qFormat/>
    <w:locked/>
    <w:rsid w:val="00F76820"/>
  </w:style>
  <w:style w:type="character" w:customStyle="1" w:styleId="30">
    <w:name w:val="Заголовок 3 Знак"/>
    <w:basedOn w:val="a0"/>
    <w:link w:val="3"/>
    <w:uiPriority w:val="9"/>
    <w:rsid w:val="006425D6"/>
    <w:rPr>
      <w:rFonts w:ascii="Times New Roman" w:eastAsia="Times New Roman" w:hAnsi="Times New Roman" w:cs="Times New Roman"/>
      <w:b/>
      <w:bCs/>
      <w:sz w:val="27"/>
      <w:szCs w:val="27"/>
      <w:lang w:eastAsia="ru-RU"/>
    </w:rPr>
  </w:style>
  <w:style w:type="paragraph" w:customStyle="1" w:styleId="j14">
    <w:name w:val="j14"/>
    <w:basedOn w:val="a"/>
    <w:rsid w:val="006425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a0"/>
    <w:rsid w:val="00805C24"/>
  </w:style>
  <w:style w:type="character" w:customStyle="1" w:styleId="eop">
    <w:name w:val="eop"/>
    <w:basedOn w:val="a0"/>
    <w:rsid w:val="00805C24"/>
  </w:style>
  <w:style w:type="paragraph" w:customStyle="1" w:styleId="Default">
    <w:name w:val="Default"/>
    <w:rsid w:val="004859DE"/>
    <w:pPr>
      <w:autoSpaceDE w:val="0"/>
      <w:autoSpaceDN w:val="0"/>
      <w:adjustRightInd w:val="0"/>
      <w:spacing w:after="0" w:line="240" w:lineRule="auto"/>
    </w:pPr>
    <w:rPr>
      <w:rFonts w:ascii="Calibri" w:eastAsia="Calibri" w:hAnsi="Calibri" w:cs="Calibri"/>
      <w:color w:val="000000"/>
      <w:sz w:val="24"/>
      <w:szCs w:val="24"/>
    </w:rPr>
  </w:style>
  <w:style w:type="paragraph" w:styleId="af">
    <w:name w:val="Body Text"/>
    <w:basedOn w:val="a"/>
    <w:link w:val="af0"/>
    <w:uiPriority w:val="1"/>
    <w:qFormat/>
    <w:rsid w:val="00AD195E"/>
    <w:pPr>
      <w:widowControl w:val="0"/>
      <w:autoSpaceDE w:val="0"/>
      <w:autoSpaceDN w:val="0"/>
      <w:spacing w:after="0" w:line="240" w:lineRule="auto"/>
    </w:pPr>
    <w:rPr>
      <w:rFonts w:ascii="Times New Roman" w:eastAsia="Times New Roman" w:hAnsi="Times New Roman" w:cs="Times New Roman"/>
      <w:sz w:val="14"/>
      <w:szCs w:val="14"/>
      <w:lang w:val="en-US"/>
    </w:rPr>
  </w:style>
  <w:style w:type="character" w:customStyle="1" w:styleId="af0">
    <w:name w:val="Основной текст Знак"/>
    <w:basedOn w:val="a0"/>
    <w:link w:val="af"/>
    <w:uiPriority w:val="1"/>
    <w:rsid w:val="00AD195E"/>
    <w:rPr>
      <w:rFonts w:ascii="Times New Roman" w:eastAsia="Times New Roman" w:hAnsi="Times New Roman" w:cs="Times New Roman"/>
      <w:sz w:val="14"/>
      <w:szCs w:val="14"/>
      <w:lang w:val="en-US"/>
    </w:rPr>
  </w:style>
  <w:style w:type="paragraph" w:styleId="af1">
    <w:name w:val="No Spacing"/>
    <w:uiPriority w:val="1"/>
    <w:qFormat/>
    <w:rsid w:val="00B23486"/>
    <w:pPr>
      <w:spacing w:after="0" w:line="240" w:lineRule="auto"/>
    </w:pPr>
  </w:style>
  <w:style w:type="table" w:styleId="af2">
    <w:name w:val="Table Grid"/>
    <w:basedOn w:val="a1"/>
    <w:uiPriority w:val="59"/>
    <w:rsid w:val="00E9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21AB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21AB0"/>
    <w:rPr>
      <w:rFonts w:ascii="Tahoma" w:hAnsi="Tahoma" w:cs="Tahoma"/>
      <w:sz w:val="16"/>
      <w:szCs w:val="16"/>
    </w:rPr>
  </w:style>
  <w:style w:type="character" w:customStyle="1" w:styleId="extended-textshort">
    <w:name w:val="extended-text__short"/>
    <w:basedOn w:val="a0"/>
    <w:rsid w:val="00301B1A"/>
  </w:style>
  <w:style w:type="character" w:customStyle="1" w:styleId="10">
    <w:name w:val="Заголовок 1 Знак"/>
    <w:basedOn w:val="a0"/>
    <w:link w:val="1"/>
    <w:uiPriority w:val="9"/>
    <w:rsid w:val="00FB3316"/>
    <w:rPr>
      <w:rFonts w:asciiTheme="majorHAnsi" w:eastAsiaTheme="majorEastAsia" w:hAnsiTheme="majorHAnsi" w:cstheme="majorBidi"/>
      <w:b/>
      <w:bCs/>
      <w:color w:val="365F91" w:themeColor="accent1" w:themeShade="BF"/>
      <w:sz w:val="28"/>
      <w:szCs w:val="28"/>
    </w:rPr>
  </w:style>
  <w:style w:type="character" w:customStyle="1" w:styleId="note">
    <w:name w:val="note"/>
    <w:basedOn w:val="a0"/>
    <w:rsid w:val="0044128F"/>
  </w:style>
  <w:style w:type="character" w:customStyle="1" w:styleId="s2">
    <w:name w:val="s2"/>
    <w:basedOn w:val="a0"/>
    <w:rsid w:val="004359F7"/>
  </w:style>
  <w:style w:type="character" w:styleId="af5">
    <w:name w:val="annotation reference"/>
    <w:basedOn w:val="a0"/>
    <w:uiPriority w:val="99"/>
    <w:semiHidden/>
    <w:unhideWhenUsed/>
    <w:rsid w:val="00FE5E06"/>
    <w:rPr>
      <w:sz w:val="16"/>
      <w:szCs w:val="16"/>
    </w:rPr>
  </w:style>
  <w:style w:type="paragraph" w:styleId="af6">
    <w:name w:val="annotation text"/>
    <w:basedOn w:val="a"/>
    <w:link w:val="af7"/>
    <w:uiPriority w:val="99"/>
    <w:semiHidden/>
    <w:unhideWhenUsed/>
    <w:rsid w:val="00FE5E06"/>
    <w:pPr>
      <w:spacing w:line="240" w:lineRule="auto"/>
    </w:pPr>
    <w:rPr>
      <w:sz w:val="20"/>
      <w:szCs w:val="20"/>
    </w:rPr>
  </w:style>
  <w:style w:type="character" w:customStyle="1" w:styleId="af7">
    <w:name w:val="Текст примечания Знак"/>
    <w:basedOn w:val="a0"/>
    <w:link w:val="af6"/>
    <w:uiPriority w:val="99"/>
    <w:semiHidden/>
    <w:rsid w:val="00FE5E06"/>
    <w:rPr>
      <w:sz w:val="20"/>
      <w:szCs w:val="20"/>
    </w:rPr>
  </w:style>
  <w:style w:type="paragraph" w:styleId="af8">
    <w:name w:val="annotation subject"/>
    <w:basedOn w:val="af6"/>
    <w:next w:val="af6"/>
    <w:link w:val="af9"/>
    <w:uiPriority w:val="99"/>
    <w:semiHidden/>
    <w:unhideWhenUsed/>
    <w:rsid w:val="00FE5E06"/>
    <w:rPr>
      <w:b/>
      <w:bCs/>
    </w:rPr>
  </w:style>
  <w:style w:type="character" w:customStyle="1" w:styleId="af9">
    <w:name w:val="Тема примечания Знак"/>
    <w:basedOn w:val="af7"/>
    <w:link w:val="af8"/>
    <w:uiPriority w:val="99"/>
    <w:semiHidden/>
    <w:rsid w:val="00FE5E06"/>
    <w:rPr>
      <w:b/>
      <w:bCs/>
      <w:sz w:val="20"/>
      <w:szCs w:val="20"/>
    </w:rPr>
  </w:style>
  <w:style w:type="paragraph" w:customStyle="1" w:styleId="11">
    <w:name w:val="Обычный1"/>
    <w:basedOn w:val="a"/>
    <w:rsid w:val="008D591E"/>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endnote text"/>
    <w:basedOn w:val="a"/>
    <w:link w:val="afb"/>
    <w:uiPriority w:val="99"/>
    <w:semiHidden/>
    <w:unhideWhenUsed/>
    <w:rsid w:val="000F5EBC"/>
    <w:pPr>
      <w:spacing w:after="0" w:line="240" w:lineRule="auto"/>
    </w:pPr>
    <w:rPr>
      <w:sz w:val="20"/>
      <w:szCs w:val="20"/>
    </w:rPr>
  </w:style>
  <w:style w:type="character" w:customStyle="1" w:styleId="afb">
    <w:name w:val="Текст концевой сноски Знак"/>
    <w:basedOn w:val="a0"/>
    <w:link w:val="afa"/>
    <w:uiPriority w:val="99"/>
    <w:semiHidden/>
    <w:rsid w:val="000F5EBC"/>
    <w:rPr>
      <w:sz w:val="20"/>
      <w:szCs w:val="20"/>
    </w:rPr>
  </w:style>
  <w:style w:type="character" w:styleId="afc">
    <w:name w:val="endnote reference"/>
    <w:basedOn w:val="a0"/>
    <w:uiPriority w:val="99"/>
    <w:semiHidden/>
    <w:unhideWhenUsed/>
    <w:rsid w:val="000F5EBC"/>
    <w:rPr>
      <w:vertAlign w:val="superscript"/>
    </w:rPr>
  </w:style>
  <w:style w:type="paragraph" w:styleId="afd">
    <w:name w:val="Normal Indent"/>
    <w:basedOn w:val="a"/>
    <w:uiPriority w:val="99"/>
    <w:unhideWhenUsed/>
    <w:rsid w:val="00A47BB2"/>
    <w:pPr>
      <w:ind w:left="720"/>
    </w:pPr>
    <w:rPr>
      <w:rFonts w:ascii="Times New Roman" w:eastAsia="Times New Roman" w:hAnsi="Times New Roman" w:cs="Times New Roman"/>
      <w:lang w:val="en-US" w:eastAsia="en-US"/>
    </w:rPr>
  </w:style>
  <w:style w:type="character" w:customStyle="1" w:styleId="referenceviewf51deabd">
    <w:name w:val="referenceview_f_51deabd"/>
    <w:basedOn w:val="a0"/>
    <w:rsid w:val="00B4035E"/>
  </w:style>
  <w:style w:type="paragraph" w:styleId="HTML">
    <w:name w:val="HTML Preformatted"/>
    <w:basedOn w:val="a"/>
    <w:link w:val="HTML0"/>
    <w:uiPriority w:val="99"/>
    <w:unhideWhenUsed/>
    <w:rsid w:val="0091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10750"/>
    <w:rPr>
      <w:rFonts w:ascii="Courier New" w:eastAsia="Times New Roman" w:hAnsi="Courier New" w:cs="Courier New"/>
      <w:sz w:val="20"/>
      <w:szCs w:val="20"/>
    </w:rPr>
  </w:style>
  <w:style w:type="character" w:customStyle="1" w:styleId="y2iqfc">
    <w:name w:val="y2iqfc"/>
    <w:basedOn w:val="a0"/>
    <w:rsid w:val="00910750"/>
  </w:style>
  <w:style w:type="character" w:customStyle="1" w:styleId="markedcontent">
    <w:name w:val="markedcontent"/>
    <w:basedOn w:val="a0"/>
    <w:rsid w:val="00417A70"/>
  </w:style>
  <w:style w:type="character" w:customStyle="1" w:styleId="lead-copy">
    <w:name w:val="lead-copy"/>
    <w:basedOn w:val="a0"/>
    <w:rsid w:val="00CB77E2"/>
  </w:style>
  <w:style w:type="character" w:customStyle="1" w:styleId="hwtze">
    <w:name w:val="hwtze"/>
    <w:basedOn w:val="a0"/>
    <w:rsid w:val="00C23D98"/>
  </w:style>
  <w:style w:type="character" w:customStyle="1" w:styleId="rynqvb">
    <w:name w:val="rynqvb"/>
    <w:basedOn w:val="a0"/>
    <w:rsid w:val="00C23D98"/>
  </w:style>
  <w:style w:type="character" w:styleId="afe">
    <w:name w:val="Emphasis"/>
    <w:basedOn w:val="a0"/>
    <w:uiPriority w:val="20"/>
    <w:qFormat/>
    <w:rsid w:val="008C606F"/>
    <w:rPr>
      <w:i/>
      <w:iCs/>
    </w:rPr>
  </w:style>
  <w:style w:type="character" w:customStyle="1" w:styleId="20">
    <w:name w:val="Заголовок 2 Знак"/>
    <w:basedOn w:val="a0"/>
    <w:link w:val="2"/>
    <w:uiPriority w:val="9"/>
    <w:rsid w:val="00CC792F"/>
    <w:rPr>
      <w:rFonts w:asciiTheme="majorHAnsi" w:eastAsiaTheme="majorEastAsia" w:hAnsiTheme="majorHAnsi" w:cstheme="majorBidi"/>
      <w:b/>
      <w:bCs/>
      <w:color w:val="4F81BD" w:themeColor="accent1"/>
      <w:sz w:val="26"/>
      <w:szCs w:val="26"/>
    </w:rPr>
  </w:style>
  <w:style w:type="paragraph" w:customStyle="1" w:styleId="Standard">
    <w:name w:val="Standard"/>
    <w:rsid w:val="00DD1611"/>
    <w:pPr>
      <w:suppressAutoHyphens/>
      <w:autoSpaceDN w:val="0"/>
      <w:spacing w:after="160" w:line="259" w:lineRule="auto"/>
      <w:textAlignment w:val="baseline"/>
    </w:pPr>
    <w:rPr>
      <w:rFonts w:ascii="Calibri" w:eastAsia="Calibri" w:hAnsi="Calibri" w:cs="Tahoma"/>
      <w:lang w:eastAsia="en-US"/>
    </w:rPr>
  </w:style>
  <w:style w:type="paragraph" w:customStyle="1" w:styleId="sectionsubheading">
    <w:name w:val="section__subheading"/>
    <w:basedOn w:val="a"/>
    <w:rsid w:val="00E54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175">
      <w:bodyDiv w:val="1"/>
      <w:marLeft w:val="0"/>
      <w:marRight w:val="0"/>
      <w:marTop w:val="0"/>
      <w:marBottom w:val="0"/>
      <w:divBdr>
        <w:top w:val="none" w:sz="0" w:space="0" w:color="auto"/>
        <w:left w:val="none" w:sz="0" w:space="0" w:color="auto"/>
        <w:bottom w:val="none" w:sz="0" w:space="0" w:color="auto"/>
        <w:right w:val="none" w:sz="0" w:space="0" w:color="auto"/>
      </w:divBdr>
    </w:div>
    <w:div w:id="59640607">
      <w:bodyDiv w:val="1"/>
      <w:marLeft w:val="0"/>
      <w:marRight w:val="0"/>
      <w:marTop w:val="0"/>
      <w:marBottom w:val="0"/>
      <w:divBdr>
        <w:top w:val="none" w:sz="0" w:space="0" w:color="auto"/>
        <w:left w:val="none" w:sz="0" w:space="0" w:color="auto"/>
        <w:bottom w:val="none" w:sz="0" w:space="0" w:color="auto"/>
        <w:right w:val="none" w:sz="0" w:space="0" w:color="auto"/>
      </w:divBdr>
    </w:div>
    <w:div w:id="64114716">
      <w:bodyDiv w:val="1"/>
      <w:marLeft w:val="0"/>
      <w:marRight w:val="0"/>
      <w:marTop w:val="0"/>
      <w:marBottom w:val="0"/>
      <w:divBdr>
        <w:top w:val="none" w:sz="0" w:space="0" w:color="auto"/>
        <w:left w:val="none" w:sz="0" w:space="0" w:color="auto"/>
        <w:bottom w:val="none" w:sz="0" w:space="0" w:color="auto"/>
        <w:right w:val="none" w:sz="0" w:space="0" w:color="auto"/>
      </w:divBdr>
    </w:div>
    <w:div w:id="141436408">
      <w:bodyDiv w:val="1"/>
      <w:marLeft w:val="0"/>
      <w:marRight w:val="0"/>
      <w:marTop w:val="0"/>
      <w:marBottom w:val="0"/>
      <w:divBdr>
        <w:top w:val="none" w:sz="0" w:space="0" w:color="auto"/>
        <w:left w:val="none" w:sz="0" w:space="0" w:color="auto"/>
        <w:bottom w:val="none" w:sz="0" w:space="0" w:color="auto"/>
        <w:right w:val="none" w:sz="0" w:space="0" w:color="auto"/>
      </w:divBdr>
    </w:div>
    <w:div w:id="177234244">
      <w:bodyDiv w:val="1"/>
      <w:marLeft w:val="0"/>
      <w:marRight w:val="0"/>
      <w:marTop w:val="0"/>
      <w:marBottom w:val="0"/>
      <w:divBdr>
        <w:top w:val="none" w:sz="0" w:space="0" w:color="auto"/>
        <w:left w:val="none" w:sz="0" w:space="0" w:color="auto"/>
        <w:bottom w:val="none" w:sz="0" w:space="0" w:color="auto"/>
        <w:right w:val="none" w:sz="0" w:space="0" w:color="auto"/>
      </w:divBdr>
      <w:divsChild>
        <w:div w:id="875580798">
          <w:marLeft w:val="0"/>
          <w:marRight w:val="0"/>
          <w:marTop w:val="0"/>
          <w:marBottom w:val="0"/>
          <w:divBdr>
            <w:top w:val="none" w:sz="0" w:space="0" w:color="auto"/>
            <w:left w:val="none" w:sz="0" w:space="0" w:color="auto"/>
            <w:bottom w:val="none" w:sz="0" w:space="0" w:color="auto"/>
            <w:right w:val="none" w:sz="0" w:space="0" w:color="auto"/>
          </w:divBdr>
        </w:div>
      </w:divsChild>
    </w:div>
    <w:div w:id="208763824">
      <w:bodyDiv w:val="1"/>
      <w:marLeft w:val="0"/>
      <w:marRight w:val="0"/>
      <w:marTop w:val="0"/>
      <w:marBottom w:val="0"/>
      <w:divBdr>
        <w:top w:val="none" w:sz="0" w:space="0" w:color="auto"/>
        <w:left w:val="none" w:sz="0" w:space="0" w:color="auto"/>
        <w:bottom w:val="none" w:sz="0" w:space="0" w:color="auto"/>
        <w:right w:val="none" w:sz="0" w:space="0" w:color="auto"/>
      </w:divBdr>
    </w:div>
    <w:div w:id="235675922">
      <w:bodyDiv w:val="1"/>
      <w:marLeft w:val="0"/>
      <w:marRight w:val="0"/>
      <w:marTop w:val="0"/>
      <w:marBottom w:val="0"/>
      <w:divBdr>
        <w:top w:val="none" w:sz="0" w:space="0" w:color="auto"/>
        <w:left w:val="none" w:sz="0" w:space="0" w:color="auto"/>
        <w:bottom w:val="none" w:sz="0" w:space="0" w:color="auto"/>
        <w:right w:val="none" w:sz="0" w:space="0" w:color="auto"/>
      </w:divBdr>
    </w:div>
    <w:div w:id="245070488">
      <w:bodyDiv w:val="1"/>
      <w:marLeft w:val="0"/>
      <w:marRight w:val="0"/>
      <w:marTop w:val="0"/>
      <w:marBottom w:val="0"/>
      <w:divBdr>
        <w:top w:val="none" w:sz="0" w:space="0" w:color="auto"/>
        <w:left w:val="none" w:sz="0" w:space="0" w:color="auto"/>
        <w:bottom w:val="none" w:sz="0" w:space="0" w:color="auto"/>
        <w:right w:val="none" w:sz="0" w:space="0" w:color="auto"/>
      </w:divBdr>
    </w:div>
    <w:div w:id="281498770">
      <w:bodyDiv w:val="1"/>
      <w:marLeft w:val="0"/>
      <w:marRight w:val="0"/>
      <w:marTop w:val="0"/>
      <w:marBottom w:val="0"/>
      <w:divBdr>
        <w:top w:val="none" w:sz="0" w:space="0" w:color="auto"/>
        <w:left w:val="none" w:sz="0" w:space="0" w:color="auto"/>
        <w:bottom w:val="none" w:sz="0" w:space="0" w:color="auto"/>
        <w:right w:val="none" w:sz="0" w:space="0" w:color="auto"/>
      </w:divBdr>
    </w:div>
    <w:div w:id="335151931">
      <w:bodyDiv w:val="1"/>
      <w:marLeft w:val="0"/>
      <w:marRight w:val="0"/>
      <w:marTop w:val="0"/>
      <w:marBottom w:val="0"/>
      <w:divBdr>
        <w:top w:val="none" w:sz="0" w:space="0" w:color="auto"/>
        <w:left w:val="none" w:sz="0" w:space="0" w:color="auto"/>
        <w:bottom w:val="none" w:sz="0" w:space="0" w:color="auto"/>
        <w:right w:val="none" w:sz="0" w:space="0" w:color="auto"/>
      </w:divBdr>
    </w:div>
    <w:div w:id="345601006">
      <w:bodyDiv w:val="1"/>
      <w:marLeft w:val="0"/>
      <w:marRight w:val="0"/>
      <w:marTop w:val="0"/>
      <w:marBottom w:val="0"/>
      <w:divBdr>
        <w:top w:val="none" w:sz="0" w:space="0" w:color="auto"/>
        <w:left w:val="none" w:sz="0" w:space="0" w:color="auto"/>
        <w:bottom w:val="none" w:sz="0" w:space="0" w:color="auto"/>
        <w:right w:val="none" w:sz="0" w:space="0" w:color="auto"/>
      </w:divBdr>
    </w:div>
    <w:div w:id="360858078">
      <w:bodyDiv w:val="1"/>
      <w:marLeft w:val="0"/>
      <w:marRight w:val="0"/>
      <w:marTop w:val="0"/>
      <w:marBottom w:val="0"/>
      <w:divBdr>
        <w:top w:val="none" w:sz="0" w:space="0" w:color="auto"/>
        <w:left w:val="none" w:sz="0" w:space="0" w:color="auto"/>
        <w:bottom w:val="none" w:sz="0" w:space="0" w:color="auto"/>
        <w:right w:val="none" w:sz="0" w:space="0" w:color="auto"/>
      </w:divBdr>
    </w:div>
    <w:div w:id="383719780">
      <w:bodyDiv w:val="1"/>
      <w:marLeft w:val="0"/>
      <w:marRight w:val="0"/>
      <w:marTop w:val="0"/>
      <w:marBottom w:val="0"/>
      <w:divBdr>
        <w:top w:val="none" w:sz="0" w:space="0" w:color="auto"/>
        <w:left w:val="none" w:sz="0" w:space="0" w:color="auto"/>
        <w:bottom w:val="none" w:sz="0" w:space="0" w:color="auto"/>
        <w:right w:val="none" w:sz="0" w:space="0" w:color="auto"/>
      </w:divBdr>
      <w:divsChild>
        <w:div w:id="430393158">
          <w:marLeft w:val="0"/>
          <w:marRight w:val="0"/>
          <w:marTop w:val="0"/>
          <w:marBottom w:val="0"/>
          <w:divBdr>
            <w:top w:val="none" w:sz="0" w:space="0" w:color="auto"/>
            <w:left w:val="none" w:sz="0" w:space="0" w:color="auto"/>
            <w:bottom w:val="none" w:sz="0" w:space="0" w:color="auto"/>
            <w:right w:val="none" w:sz="0" w:space="0" w:color="auto"/>
          </w:divBdr>
        </w:div>
        <w:div w:id="1655992767">
          <w:marLeft w:val="0"/>
          <w:marRight w:val="0"/>
          <w:marTop w:val="0"/>
          <w:marBottom w:val="0"/>
          <w:divBdr>
            <w:top w:val="none" w:sz="0" w:space="0" w:color="auto"/>
            <w:left w:val="none" w:sz="0" w:space="0" w:color="auto"/>
            <w:bottom w:val="none" w:sz="0" w:space="0" w:color="auto"/>
            <w:right w:val="none" w:sz="0" w:space="0" w:color="auto"/>
          </w:divBdr>
        </w:div>
        <w:div w:id="1235703357">
          <w:marLeft w:val="0"/>
          <w:marRight w:val="0"/>
          <w:marTop w:val="0"/>
          <w:marBottom w:val="0"/>
          <w:divBdr>
            <w:top w:val="none" w:sz="0" w:space="0" w:color="auto"/>
            <w:left w:val="none" w:sz="0" w:space="0" w:color="auto"/>
            <w:bottom w:val="none" w:sz="0" w:space="0" w:color="auto"/>
            <w:right w:val="none" w:sz="0" w:space="0" w:color="auto"/>
          </w:divBdr>
        </w:div>
        <w:div w:id="330186799">
          <w:marLeft w:val="0"/>
          <w:marRight w:val="0"/>
          <w:marTop w:val="0"/>
          <w:marBottom w:val="0"/>
          <w:divBdr>
            <w:top w:val="none" w:sz="0" w:space="0" w:color="auto"/>
            <w:left w:val="none" w:sz="0" w:space="0" w:color="auto"/>
            <w:bottom w:val="none" w:sz="0" w:space="0" w:color="auto"/>
            <w:right w:val="none" w:sz="0" w:space="0" w:color="auto"/>
          </w:divBdr>
        </w:div>
        <w:div w:id="1476334466">
          <w:marLeft w:val="0"/>
          <w:marRight w:val="0"/>
          <w:marTop w:val="0"/>
          <w:marBottom w:val="0"/>
          <w:divBdr>
            <w:top w:val="none" w:sz="0" w:space="0" w:color="auto"/>
            <w:left w:val="none" w:sz="0" w:space="0" w:color="auto"/>
            <w:bottom w:val="none" w:sz="0" w:space="0" w:color="auto"/>
            <w:right w:val="none" w:sz="0" w:space="0" w:color="auto"/>
          </w:divBdr>
        </w:div>
        <w:div w:id="1726178386">
          <w:marLeft w:val="0"/>
          <w:marRight w:val="0"/>
          <w:marTop w:val="0"/>
          <w:marBottom w:val="0"/>
          <w:divBdr>
            <w:top w:val="none" w:sz="0" w:space="0" w:color="auto"/>
            <w:left w:val="none" w:sz="0" w:space="0" w:color="auto"/>
            <w:bottom w:val="none" w:sz="0" w:space="0" w:color="auto"/>
            <w:right w:val="none" w:sz="0" w:space="0" w:color="auto"/>
          </w:divBdr>
        </w:div>
        <w:div w:id="906837984">
          <w:marLeft w:val="0"/>
          <w:marRight w:val="0"/>
          <w:marTop w:val="0"/>
          <w:marBottom w:val="0"/>
          <w:divBdr>
            <w:top w:val="none" w:sz="0" w:space="0" w:color="auto"/>
            <w:left w:val="none" w:sz="0" w:space="0" w:color="auto"/>
            <w:bottom w:val="none" w:sz="0" w:space="0" w:color="auto"/>
            <w:right w:val="none" w:sz="0" w:space="0" w:color="auto"/>
          </w:divBdr>
        </w:div>
      </w:divsChild>
    </w:div>
    <w:div w:id="396057186">
      <w:bodyDiv w:val="1"/>
      <w:marLeft w:val="0"/>
      <w:marRight w:val="0"/>
      <w:marTop w:val="0"/>
      <w:marBottom w:val="0"/>
      <w:divBdr>
        <w:top w:val="none" w:sz="0" w:space="0" w:color="auto"/>
        <w:left w:val="none" w:sz="0" w:space="0" w:color="auto"/>
        <w:bottom w:val="none" w:sz="0" w:space="0" w:color="auto"/>
        <w:right w:val="none" w:sz="0" w:space="0" w:color="auto"/>
      </w:divBdr>
    </w:div>
    <w:div w:id="406153804">
      <w:bodyDiv w:val="1"/>
      <w:marLeft w:val="0"/>
      <w:marRight w:val="0"/>
      <w:marTop w:val="0"/>
      <w:marBottom w:val="0"/>
      <w:divBdr>
        <w:top w:val="none" w:sz="0" w:space="0" w:color="auto"/>
        <w:left w:val="none" w:sz="0" w:space="0" w:color="auto"/>
        <w:bottom w:val="none" w:sz="0" w:space="0" w:color="auto"/>
        <w:right w:val="none" w:sz="0" w:space="0" w:color="auto"/>
      </w:divBdr>
    </w:div>
    <w:div w:id="407965918">
      <w:bodyDiv w:val="1"/>
      <w:marLeft w:val="0"/>
      <w:marRight w:val="0"/>
      <w:marTop w:val="0"/>
      <w:marBottom w:val="0"/>
      <w:divBdr>
        <w:top w:val="none" w:sz="0" w:space="0" w:color="auto"/>
        <w:left w:val="none" w:sz="0" w:space="0" w:color="auto"/>
        <w:bottom w:val="none" w:sz="0" w:space="0" w:color="auto"/>
        <w:right w:val="none" w:sz="0" w:space="0" w:color="auto"/>
      </w:divBdr>
    </w:div>
    <w:div w:id="411774877">
      <w:bodyDiv w:val="1"/>
      <w:marLeft w:val="0"/>
      <w:marRight w:val="0"/>
      <w:marTop w:val="0"/>
      <w:marBottom w:val="0"/>
      <w:divBdr>
        <w:top w:val="none" w:sz="0" w:space="0" w:color="auto"/>
        <w:left w:val="none" w:sz="0" w:space="0" w:color="auto"/>
        <w:bottom w:val="none" w:sz="0" w:space="0" w:color="auto"/>
        <w:right w:val="none" w:sz="0" w:space="0" w:color="auto"/>
      </w:divBdr>
    </w:div>
    <w:div w:id="432751311">
      <w:bodyDiv w:val="1"/>
      <w:marLeft w:val="0"/>
      <w:marRight w:val="0"/>
      <w:marTop w:val="0"/>
      <w:marBottom w:val="0"/>
      <w:divBdr>
        <w:top w:val="none" w:sz="0" w:space="0" w:color="auto"/>
        <w:left w:val="none" w:sz="0" w:space="0" w:color="auto"/>
        <w:bottom w:val="none" w:sz="0" w:space="0" w:color="auto"/>
        <w:right w:val="none" w:sz="0" w:space="0" w:color="auto"/>
      </w:divBdr>
      <w:divsChild>
        <w:div w:id="563223801">
          <w:marLeft w:val="0"/>
          <w:marRight w:val="0"/>
          <w:marTop w:val="0"/>
          <w:marBottom w:val="0"/>
          <w:divBdr>
            <w:top w:val="none" w:sz="0" w:space="0" w:color="auto"/>
            <w:left w:val="none" w:sz="0" w:space="0" w:color="auto"/>
            <w:bottom w:val="none" w:sz="0" w:space="0" w:color="auto"/>
            <w:right w:val="none" w:sz="0" w:space="0" w:color="auto"/>
          </w:divBdr>
        </w:div>
      </w:divsChild>
    </w:div>
    <w:div w:id="462696555">
      <w:bodyDiv w:val="1"/>
      <w:marLeft w:val="0"/>
      <w:marRight w:val="0"/>
      <w:marTop w:val="0"/>
      <w:marBottom w:val="0"/>
      <w:divBdr>
        <w:top w:val="none" w:sz="0" w:space="0" w:color="auto"/>
        <w:left w:val="none" w:sz="0" w:space="0" w:color="auto"/>
        <w:bottom w:val="none" w:sz="0" w:space="0" w:color="auto"/>
        <w:right w:val="none" w:sz="0" w:space="0" w:color="auto"/>
      </w:divBdr>
      <w:divsChild>
        <w:div w:id="221403201">
          <w:marLeft w:val="0"/>
          <w:marRight w:val="0"/>
          <w:marTop w:val="0"/>
          <w:marBottom w:val="0"/>
          <w:divBdr>
            <w:top w:val="none" w:sz="0" w:space="0" w:color="auto"/>
            <w:left w:val="none" w:sz="0" w:space="0" w:color="auto"/>
            <w:bottom w:val="none" w:sz="0" w:space="0" w:color="auto"/>
            <w:right w:val="none" w:sz="0" w:space="0" w:color="auto"/>
          </w:divBdr>
        </w:div>
        <w:div w:id="1559244796">
          <w:marLeft w:val="0"/>
          <w:marRight w:val="0"/>
          <w:marTop w:val="0"/>
          <w:marBottom w:val="0"/>
          <w:divBdr>
            <w:top w:val="none" w:sz="0" w:space="0" w:color="auto"/>
            <w:left w:val="none" w:sz="0" w:space="0" w:color="auto"/>
            <w:bottom w:val="none" w:sz="0" w:space="0" w:color="auto"/>
            <w:right w:val="none" w:sz="0" w:space="0" w:color="auto"/>
          </w:divBdr>
        </w:div>
        <w:div w:id="1936357520">
          <w:marLeft w:val="0"/>
          <w:marRight w:val="0"/>
          <w:marTop w:val="0"/>
          <w:marBottom w:val="0"/>
          <w:divBdr>
            <w:top w:val="none" w:sz="0" w:space="0" w:color="auto"/>
            <w:left w:val="none" w:sz="0" w:space="0" w:color="auto"/>
            <w:bottom w:val="none" w:sz="0" w:space="0" w:color="auto"/>
            <w:right w:val="none" w:sz="0" w:space="0" w:color="auto"/>
          </w:divBdr>
        </w:div>
        <w:div w:id="1316494420">
          <w:marLeft w:val="0"/>
          <w:marRight w:val="0"/>
          <w:marTop w:val="0"/>
          <w:marBottom w:val="0"/>
          <w:divBdr>
            <w:top w:val="none" w:sz="0" w:space="0" w:color="auto"/>
            <w:left w:val="none" w:sz="0" w:space="0" w:color="auto"/>
            <w:bottom w:val="none" w:sz="0" w:space="0" w:color="auto"/>
            <w:right w:val="none" w:sz="0" w:space="0" w:color="auto"/>
          </w:divBdr>
        </w:div>
        <w:div w:id="1494027426">
          <w:marLeft w:val="0"/>
          <w:marRight w:val="0"/>
          <w:marTop w:val="0"/>
          <w:marBottom w:val="0"/>
          <w:divBdr>
            <w:top w:val="none" w:sz="0" w:space="0" w:color="auto"/>
            <w:left w:val="none" w:sz="0" w:space="0" w:color="auto"/>
            <w:bottom w:val="none" w:sz="0" w:space="0" w:color="auto"/>
            <w:right w:val="none" w:sz="0" w:space="0" w:color="auto"/>
          </w:divBdr>
        </w:div>
      </w:divsChild>
    </w:div>
    <w:div w:id="467206507">
      <w:bodyDiv w:val="1"/>
      <w:marLeft w:val="0"/>
      <w:marRight w:val="0"/>
      <w:marTop w:val="0"/>
      <w:marBottom w:val="0"/>
      <w:divBdr>
        <w:top w:val="none" w:sz="0" w:space="0" w:color="auto"/>
        <w:left w:val="none" w:sz="0" w:space="0" w:color="auto"/>
        <w:bottom w:val="none" w:sz="0" w:space="0" w:color="auto"/>
        <w:right w:val="none" w:sz="0" w:space="0" w:color="auto"/>
      </w:divBdr>
      <w:divsChild>
        <w:div w:id="1841852521">
          <w:marLeft w:val="0"/>
          <w:marRight w:val="0"/>
          <w:marTop w:val="0"/>
          <w:marBottom w:val="0"/>
          <w:divBdr>
            <w:top w:val="none" w:sz="0" w:space="0" w:color="auto"/>
            <w:left w:val="none" w:sz="0" w:space="0" w:color="auto"/>
            <w:bottom w:val="none" w:sz="0" w:space="0" w:color="auto"/>
            <w:right w:val="none" w:sz="0" w:space="0" w:color="auto"/>
          </w:divBdr>
        </w:div>
      </w:divsChild>
    </w:div>
    <w:div w:id="508369716">
      <w:bodyDiv w:val="1"/>
      <w:marLeft w:val="0"/>
      <w:marRight w:val="0"/>
      <w:marTop w:val="0"/>
      <w:marBottom w:val="0"/>
      <w:divBdr>
        <w:top w:val="none" w:sz="0" w:space="0" w:color="auto"/>
        <w:left w:val="none" w:sz="0" w:space="0" w:color="auto"/>
        <w:bottom w:val="none" w:sz="0" w:space="0" w:color="auto"/>
        <w:right w:val="none" w:sz="0" w:space="0" w:color="auto"/>
      </w:divBdr>
    </w:div>
    <w:div w:id="516236639">
      <w:bodyDiv w:val="1"/>
      <w:marLeft w:val="0"/>
      <w:marRight w:val="0"/>
      <w:marTop w:val="0"/>
      <w:marBottom w:val="0"/>
      <w:divBdr>
        <w:top w:val="none" w:sz="0" w:space="0" w:color="auto"/>
        <w:left w:val="none" w:sz="0" w:space="0" w:color="auto"/>
        <w:bottom w:val="none" w:sz="0" w:space="0" w:color="auto"/>
        <w:right w:val="none" w:sz="0" w:space="0" w:color="auto"/>
      </w:divBdr>
    </w:div>
    <w:div w:id="524489998">
      <w:bodyDiv w:val="1"/>
      <w:marLeft w:val="0"/>
      <w:marRight w:val="0"/>
      <w:marTop w:val="0"/>
      <w:marBottom w:val="0"/>
      <w:divBdr>
        <w:top w:val="none" w:sz="0" w:space="0" w:color="auto"/>
        <w:left w:val="none" w:sz="0" w:space="0" w:color="auto"/>
        <w:bottom w:val="none" w:sz="0" w:space="0" w:color="auto"/>
        <w:right w:val="none" w:sz="0" w:space="0" w:color="auto"/>
      </w:divBdr>
      <w:divsChild>
        <w:div w:id="1427383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373543">
      <w:bodyDiv w:val="1"/>
      <w:marLeft w:val="0"/>
      <w:marRight w:val="0"/>
      <w:marTop w:val="0"/>
      <w:marBottom w:val="0"/>
      <w:divBdr>
        <w:top w:val="none" w:sz="0" w:space="0" w:color="auto"/>
        <w:left w:val="none" w:sz="0" w:space="0" w:color="auto"/>
        <w:bottom w:val="none" w:sz="0" w:space="0" w:color="auto"/>
        <w:right w:val="none" w:sz="0" w:space="0" w:color="auto"/>
      </w:divBdr>
    </w:div>
    <w:div w:id="548764341">
      <w:bodyDiv w:val="1"/>
      <w:marLeft w:val="0"/>
      <w:marRight w:val="0"/>
      <w:marTop w:val="0"/>
      <w:marBottom w:val="0"/>
      <w:divBdr>
        <w:top w:val="none" w:sz="0" w:space="0" w:color="auto"/>
        <w:left w:val="none" w:sz="0" w:space="0" w:color="auto"/>
        <w:bottom w:val="none" w:sz="0" w:space="0" w:color="auto"/>
        <w:right w:val="none" w:sz="0" w:space="0" w:color="auto"/>
      </w:divBdr>
    </w:div>
    <w:div w:id="577982396">
      <w:bodyDiv w:val="1"/>
      <w:marLeft w:val="0"/>
      <w:marRight w:val="0"/>
      <w:marTop w:val="0"/>
      <w:marBottom w:val="0"/>
      <w:divBdr>
        <w:top w:val="none" w:sz="0" w:space="0" w:color="auto"/>
        <w:left w:val="none" w:sz="0" w:space="0" w:color="auto"/>
        <w:bottom w:val="none" w:sz="0" w:space="0" w:color="auto"/>
        <w:right w:val="none" w:sz="0" w:space="0" w:color="auto"/>
      </w:divBdr>
    </w:div>
    <w:div w:id="584922350">
      <w:bodyDiv w:val="1"/>
      <w:marLeft w:val="0"/>
      <w:marRight w:val="0"/>
      <w:marTop w:val="0"/>
      <w:marBottom w:val="0"/>
      <w:divBdr>
        <w:top w:val="none" w:sz="0" w:space="0" w:color="auto"/>
        <w:left w:val="none" w:sz="0" w:space="0" w:color="auto"/>
        <w:bottom w:val="none" w:sz="0" w:space="0" w:color="auto"/>
        <w:right w:val="none" w:sz="0" w:space="0" w:color="auto"/>
      </w:divBdr>
      <w:divsChild>
        <w:div w:id="1996571218">
          <w:marLeft w:val="0"/>
          <w:marRight w:val="0"/>
          <w:marTop w:val="0"/>
          <w:marBottom w:val="0"/>
          <w:divBdr>
            <w:top w:val="none" w:sz="0" w:space="0" w:color="auto"/>
            <w:left w:val="none" w:sz="0" w:space="0" w:color="auto"/>
            <w:bottom w:val="none" w:sz="0" w:space="0" w:color="auto"/>
            <w:right w:val="none" w:sz="0" w:space="0" w:color="auto"/>
          </w:divBdr>
        </w:div>
        <w:div w:id="1532105934">
          <w:marLeft w:val="0"/>
          <w:marRight w:val="0"/>
          <w:marTop w:val="0"/>
          <w:marBottom w:val="0"/>
          <w:divBdr>
            <w:top w:val="none" w:sz="0" w:space="0" w:color="auto"/>
            <w:left w:val="none" w:sz="0" w:space="0" w:color="auto"/>
            <w:bottom w:val="none" w:sz="0" w:space="0" w:color="auto"/>
            <w:right w:val="none" w:sz="0" w:space="0" w:color="auto"/>
          </w:divBdr>
        </w:div>
        <w:div w:id="556627763">
          <w:marLeft w:val="0"/>
          <w:marRight w:val="0"/>
          <w:marTop w:val="0"/>
          <w:marBottom w:val="0"/>
          <w:divBdr>
            <w:top w:val="none" w:sz="0" w:space="0" w:color="auto"/>
            <w:left w:val="none" w:sz="0" w:space="0" w:color="auto"/>
            <w:bottom w:val="none" w:sz="0" w:space="0" w:color="auto"/>
            <w:right w:val="none" w:sz="0" w:space="0" w:color="auto"/>
          </w:divBdr>
        </w:div>
        <w:div w:id="2025983466">
          <w:marLeft w:val="0"/>
          <w:marRight w:val="0"/>
          <w:marTop w:val="0"/>
          <w:marBottom w:val="0"/>
          <w:divBdr>
            <w:top w:val="none" w:sz="0" w:space="0" w:color="auto"/>
            <w:left w:val="none" w:sz="0" w:space="0" w:color="auto"/>
            <w:bottom w:val="none" w:sz="0" w:space="0" w:color="auto"/>
            <w:right w:val="none" w:sz="0" w:space="0" w:color="auto"/>
          </w:divBdr>
        </w:div>
        <w:div w:id="1161501567">
          <w:marLeft w:val="0"/>
          <w:marRight w:val="0"/>
          <w:marTop w:val="0"/>
          <w:marBottom w:val="0"/>
          <w:divBdr>
            <w:top w:val="none" w:sz="0" w:space="0" w:color="auto"/>
            <w:left w:val="none" w:sz="0" w:space="0" w:color="auto"/>
            <w:bottom w:val="none" w:sz="0" w:space="0" w:color="auto"/>
            <w:right w:val="none" w:sz="0" w:space="0" w:color="auto"/>
          </w:divBdr>
        </w:div>
        <w:div w:id="1556889546">
          <w:marLeft w:val="0"/>
          <w:marRight w:val="0"/>
          <w:marTop w:val="0"/>
          <w:marBottom w:val="0"/>
          <w:divBdr>
            <w:top w:val="none" w:sz="0" w:space="0" w:color="auto"/>
            <w:left w:val="none" w:sz="0" w:space="0" w:color="auto"/>
            <w:bottom w:val="none" w:sz="0" w:space="0" w:color="auto"/>
            <w:right w:val="none" w:sz="0" w:space="0" w:color="auto"/>
          </w:divBdr>
        </w:div>
        <w:div w:id="922372603">
          <w:marLeft w:val="0"/>
          <w:marRight w:val="0"/>
          <w:marTop w:val="0"/>
          <w:marBottom w:val="0"/>
          <w:divBdr>
            <w:top w:val="none" w:sz="0" w:space="0" w:color="auto"/>
            <w:left w:val="none" w:sz="0" w:space="0" w:color="auto"/>
            <w:bottom w:val="none" w:sz="0" w:space="0" w:color="auto"/>
            <w:right w:val="none" w:sz="0" w:space="0" w:color="auto"/>
          </w:divBdr>
        </w:div>
        <w:div w:id="793838535">
          <w:marLeft w:val="0"/>
          <w:marRight w:val="0"/>
          <w:marTop w:val="0"/>
          <w:marBottom w:val="0"/>
          <w:divBdr>
            <w:top w:val="none" w:sz="0" w:space="0" w:color="auto"/>
            <w:left w:val="none" w:sz="0" w:space="0" w:color="auto"/>
            <w:bottom w:val="none" w:sz="0" w:space="0" w:color="auto"/>
            <w:right w:val="none" w:sz="0" w:space="0" w:color="auto"/>
          </w:divBdr>
        </w:div>
        <w:div w:id="2105150428">
          <w:marLeft w:val="0"/>
          <w:marRight w:val="0"/>
          <w:marTop w:val="0"/>
          <w:marBottom w:val="0"/>
          <w:divBdr>
            <w:top w:val="none" w:sz="0" w:space="0" w:color="auto"/>
            <w:left w:val="none" w:sz="0" w:space="0" w:color="auto"/>
            <w:bottom w:val="none" w:sz="0" w:space="0" w:color="auto"/>
            <w:right w:val="none" w:sz="0" w:space="0" w:color="auto"/>
          </w:divBdr>
        </w:div>
        <w:div w:id="15935474">
          <w:marLeft w:val="0"/>
          <w:marRight w:val="0"/>
          <w:marTop w:val="0"/>
          <w:marBottom w:val="0"/>
          <w:divBdr>
            <w:top w:val="none" w:sz="0" w:space="0" w:color="auto"/>
            <w:left w:val="none" w:sz="0" w:space="0" w:color="auto"/>
            <w:bottom w:val="none" w:sz="0" w:space="0" w:color="auto"/>
            <w:right w:val="none" w:sz="0" w:space="0" w:color="auto"/>
          </w:divBdr>
        </w:div>
        <w:div w:id="130485772">
          <w:marLeft w:val="0"/>
          <w:marRight w:val="0"/>
          <w:marTop w:val="0"/>
          <w:marBottom w:val="0"/>
          <w:divBdr>
            <w:top w:val="none" w:sz="0" w:space="0" w:color="auto"/>
            <w:left w:val="none" w:sz="0" w:space="0" w:color="auto"/>
            <w:bottom w:val="none" w:sz="0" w:space="0" w:color="auto"/>
            <w:right w:val="none" w:sz="0" w:space="0" w:color="auto"/>
          </w:divBdr>
        </w:div>
        <w:div w:id="2096707670">
          <w:marLeft w:val="0"/>
          <w:marRight w:val="0"/>
          <w:marTop w:val="0"/>
          <w:marBottom w:val="0"/>
          <w:divBdr>
            <w:top w:val="none" w:sz="0" w:space="0" w:color="auto"/>
            <w:left w:val="none" w:sz="0" w:space="0" w:color="auto"/>
            <w:bottom w:val="none" w:sz="0" w:space="0" w:color="auto"/>
            <w:right w:val="none" w:sz="0" w:space="0" w:color="auto"/>
          </w:divBdr>
        </w:div>
        <w:div w:id="1171137726">
          <w:marLeft w:val="0"/>
          <w:marRight w:val="0"/>
          <w:marTop w:val="0"/>
          <w:marBottom w:val="0"/>
          <w:divBdr>
            <w:top w:val="none" w:sz="0" w:space="0" w:color="auto"/>
            <w:left w:val="none" w:sz="0" w:space="0" w:color="auto"/>
            <w:bottom w:val="none" w:sz="0" w:space="0" w:color="auto"/>
            <w:right w:val="none" w:sz="0" w:space="0" w:color="auto"/>
          </w:divBdr>
        </w:div>
        <w:div w:id="753283438">
          <w:marLeft w:val="0"/>
          <w:marRight w:val="0"/>
          <w:marTop w:val="0"/>
          <w:marBottom w:val="0"/>
          <w:divBdr>
            <w:top w:val="none" w:sz="0" w:space="0" w:color="auto"/>
            <w:left w:val="none" w:sz="0" w:space="0" w:color="auto"/>
            <w:bottom w:val="none" w:sz="0" w:space="0" w:color="auto"/>
            <w:right w:val="none" w:sz="0" w:space="0" w:color="auto"/>
          </w:divBdr>
        </w:div>
        <w:div w:id="1318726028">
          <w:marLeft w:val="0"/>
          <w:marRight w:val="0"/>
          <w:marTop w:val="0"/>
          <w:marBottom w:val="0"/>
          <w:divBdr>
            <w:top w:val="none" w:sz="0" w:space="0" w:color="auto"/>
            <w:left w:val="none" w:sz="0" w:space="0" w:color="auto"/>
            <w:bottom w:val="none" w:sz="0" w:space="0" w:color="auto"/>
            <w:right w:val="none" w:sz="0" w:space="0" w:color="auto"/>
          </w:divBdr>
        </w:div>
        <w:div w:id="1996907399">
          <w:marLeft w:val="0"/>
          <w:marRight w:val="0"/>
          <w:marTop w:val="0"/>
          <w:marBottom w:val="0"/>
          <w:divBdr>
            <w:top w:val="none" w:sz="0" w:space="0" w:color="auto"/>
            <w:left w:val="none" w:sz="0" w:space="0" w:color="auto"/>
            <w:bottom w:val="none" w:sz="0" w:space="0" w:color="auto"/>
            <w:right w:val="none" w:sz="0" w:space="0" w:color="auto"/>
          </w:divBdr>
        </w:div>
        <w:div w:id="1750419018">
          <w:marLeft w:val="0"/>
          <w:marRight w:val="0"/>
          <w:marTop w:val="0"/>
          <w:marBottom w:val="0"/>
          <w:divBdr>
            <w:top w:val="none" w:sz="0" w:space="0" w:color="auto"/>
            <w:left w:val="none" w:sz="0" w:space="0" w:color="auto"/>
            <w:bottom w:val="none" w:sz="0" w:space="0" w:color="auto"/>
            <w:right w:val="none" w:sz="0" w:space="0" w:color="auto"/>
          </w:divBdr>
        </w:div>
        <w:div w:id="871458919">
          <w:marLeft w:val="0"/>
          <w:marRight w:val="0"/>
          <w:marTop w:val="0"/>
          <w:marBottom w:val="0"/>
          <w:divBdr>
            <w:top w:val="none" w:sz="0" w:space="0" w:color="auto"/>
            <w:left w:val="none" w:sz="0" w:space="0" w:color="auto"/>
            <w:bottom w:val="none" w:sz="0" w:space="0" w:color="auto"/>
            <w:right w:val="none" w:sz="0" w:space="0" w:color="auto"/>
          </w:divBdr>
        </w:div>
        <w:div w:id="1370181283">
          <w:marLeft w:val="0"/>
          <w:marRight w:val="0"/>
          <w:marTop w:val="0"/>
          <w:marBottom w:val="0"/>
          <w:divBdr>
            <w:top w:val="none" w:sz="0" w:space="0" w:color="auto"/>
            <w:left w:val="none" w:sz="0" w:space="0" w:color="auto"/>
            <w:bottom w:val="none" w:sz="0" w:space="0" w:color="auto"/>
            <w:right w:val="none" w:sz="0" w:space="0" w:color="auto"/>
          </w:divBdr>
        </w:div>
        <w:div w:id="1717467299">
          <w:marLeft w:val="0"/>
          <w:marRight w:val="0"/>
          <w:marTop w:val="0"/>
          <w:marBottom w:val="0"/>
          <w:divBdr>
            <w:top w:val="none" w:sz="0" w:space="0" w:color="auto"/>
            <w:left w:val="none" w:sz="0" w:space="0" w:color="auto"/>
            <w:bottom w:val="none" w:sz="0" w:space="0" w:color="auto"/>
            <w:right w:val="none" w:sz="0" w:space="0" w:color="auto"/>
          </w:divBdr>
        </w:div>
        <w:div w:id="904560492">
          <w:marLeft w:val="0"/>
          <w:marRight w:val="0"/>
          <w:marTop w:val="0"/>
          <w:marBottom w:val="0"/>
          <w:divBdr>
            <w:top w:val="none" w:sz="0" w:space="0" w:color="auto"/>
            <w:left w:val="none" w:sz="0" w:space="0" w:color="auto"/>
            <w:bottom w:val="none" w:sz="0" w:space="0" w:color="auto"/>
            <w:right w:val="none" w:sz="0" w:space="0" w:color="auto"/>
          </w:divBdr>
        </w:div>
        <w:div w:id="2039967846">
          <w:marLeft w:val="0"/>
          <w:marRight w:val="0"/>
          <w:marTop w:val="0"/>
          <w:marBottom w:val="0"/>
          <w:divBdr>
            <w:top w:val="none" w:sz="0" w:space="0" w:color="auto"/>
            <w:left w:val="none" w:sz="0" w:space="0" w:color="auto"/>
            <w:bottom w:val="none" w:sz="0" w:space="0" w:color="auto"/>
            <w:right w:val="none" w:sz="0" w:space="0" w:color="auto"/>
          </w:divBdr>
        </w:div>
        <w:div w:id="335152138">
          <w:marLeft w:val="0"/>
          <w:marRight w:val="0"/>
          <w:marTop w:val="0"/>
          <w:marBottom w:val="0"/>
          <w:divBdr>
            <w:top w:val="none" w:sz="0" w:space="0" w:color="auto"/>
            <w:left w:val="none" w:sz="0" w:space="0" w:color="auto"/>
            <w:bottom w:val="none" w:sz="0" w:space="0" w:color="auto"/>
            <w:right w:val="none" w:sz="0" w:space="0" w:color="auto"/>
          </w:divBdr>
        </w:div>
        <w:div w:id="2116097451">
          <w:marLeft w:val="0"/>
          <w:marRight w:val="0"/>
          <w:marTop w:val="0"/>
          <w:marBottom w:val="0"/>
          <w:divBdr>
            <w:top w:val="none" w:sz="0" w:space="0" w:color="auto"/>
            <w:left w:val="none" w:sz="0" w:space="0" w:color="auto"/>
            <w:bottom w:val="none" w:sz="0" w:space="0" w:color="auto"/>
            <w:right w:val="none" w:sz="0" w:space="0" w:color="auto"/>
          </w:divBdr>
        </w:div>
        <w:div w:id="1551723165">
          <w:marLeft w:val="0"/>
          <w:marRight w:val="0"/>
          <w:marTop w:val="0"/>
          <w:marBottom w:val="0"/>
          <w:divBdr>
            <w:top w:val="none" w:sz="0" w:space="0" w:color="auto"/>
            <w:left w:val="none" w:sz="0" w:space="0" w:color="auto"/>
            <w:bottom w:val="none" w:sz="0" w:space="0" w:color="auto"/>
            <w:right w:val="none" w:sz="0" w:space="0" w:color="auto"/>
          </w:divBdr>
        </w:div>
        <w:div w:id="766771844">
          <w:marLeft w:val="0"/>
          <w:marRight w:val="0"/>
          <w:marTop w:val="0"/>
          <w:marBottom w:val="0"/>
          <w:divBdr>
            <w:top w:val="none" w:sz="0" w:space="0" w:color="auto"/>
            <w:left w:val="none" w:sz="0" w:space="0" w:color="auto"/>
            <w:bottom w:val="none" w:sz="0" w:space="0" w:color="auto"/>
            <w:right w:val="none" w:sz="0" w:space="0" w:color="auto"/>
          </w:divBdr>
        </w:div>
        <w:div w:id="13119736">
          <w:marLeft w:val="0"/>
          <w:marRight w:val="0"/>
          <w:marTop w:val="0"/>
          <w:marBottom w:val="0"/>
          <w:divBdr>
            <w:top w:val="none" w:sz="0" w:space="0" w:color="auto"/>
            <w:left w:val="none" w:sz="0" w:space="0" w:color="auto"/>
            <w:bottom w:val="none" w:sz="0" w:space="0" w:color="auto"/>
            <w:right w:val="none" w:sz="0" w:space="0" w:color="auto"/>
          </w:divBdr>
        </w:div>
        <w:div w:id="1124885910">
          <w:marLeft w:val="0"/>
          <w:marRight w:val="0"/>
          <w:marTop w:val="0"/>
          <w:marBottom w:val="0"/>
          <w:divBdr>
            <w:top w:val="none" w:sz="0" w:space="0" w:color="auto"/>
            <w:left w:val="none" w:sz="0" w:space="0" w:color="auto"/>
            <w:bottom w:val="none" w:sz="0" w:space="0" w:color="auto"/>
            <w:right w:val="none" w:sz="0" w:space="0" w:color="auto"/>
          </w:divBdr>
        </w:div>
        <w:div w:id="1140540739">
          <w:marLeft w:val="0"/>
          <w:marRight w:val="0"/>
          <w:marTop w:val="0"/>
          <w:marBottom w:val="0"/>
          <w:divBdr>
            <w:top w:val="none" w:sz="0" w:space="0" w:color="auto"/>
            <w:left w:val="none" w:sz="0" w:space="0" w:color="auto"/>
            <w:bottom w:val="none" w:sz="0" w:space="0" w:color="auto"/>
            <w:right w:val="none" w:sz="0" w:space="0" w:color="auto"/>
          </w:divBdr>
        </w:div>
        <w:div w:id="629432989">
          <w:marLeft w:val="0"/>
          <w:marRight w:val="0"/>
          <w:marTop w:val="0"/>
          <w:marBottom w:val="0"/>
          <w:divBdr>
            <w:top w:val="none" w:sz="0" w:space="0" w:color="auto"/>
            <w:left w:val="none" w:sz="0" w:space="0" w:color="auto"/>
            <w:bottom w:val="none" w:sz="0" w:space="0" w:color="auto"/>
            <w:right w:val="none" w:sz="0" w:space="0" w:color="auto"/>
          </w:divBdr>
        </w:div>
        <w:div w:id="1091897956">
          <w:marLeft w:val="0"/>
          <w:marRight w:val="0"/>
          <w:marTop w:val="0"/>
          <w:marBottom w:val="0"/>
          <w:divBdr>
            <w:top w:val="none" w:sz="0" w:space="0" w:color="auto"/>
            <w:left w:val="none" w:sz="0" w:space="0" w:color="auto"/>
            <w:bottom w:val="none" w:sz="0" w:space="0" w:color="auto"/>
            <w:right w:val="none" w:sz="0" w:space="0" w:color="auto"/>
          </w:divBdr>
        </w:div>
        <w:div w:id="755595884">
          <w:marLeft w:val="0"/>
          <w:marRight w:val="0"/>
          <w:marTop w:val="0"/>
          <w:marBottom w:val="0"/>
          <w:divBdr>
            <w:top w:val="none" w:sz="0" w:space="0" w:color="auto"/>
            <w:left w:val="none" w:sz="0" w:space="0" w:color="auto"/>
            <w:bottom w:val="none" w:sz="0" w:space="0" w:color="auto"/>
            <w:right w:val="none" w:sz="0" w:space="0" w:color="auto"/>
          </w:divBdr>
        </w:div>
        <w:div w:id="541403344">
          <w:marLeft w:val="0"/>
          <w:marRight w:val="0"/>
          <w:marTop w:val="0"/>
          <w:marBottom w:val="0"/>
          <w:divBdr>
            <w:top w:val="none" w:sz="0" w:space="0" w:color="auto"/>
            <w:left w:val="none" w:sz="0" w:space="0" w:color="auto"/>
            <w:bottom w:val="none" w:sz="0" w:space="0" w:color="auto"/>
            <w:right w:val="none" w:sz="0" w:space="0" w:color="auto"/>
          </w:divBdr>
        </w:div>
        <w:div w:id="1448966161">
          <w:marLeft w:val="0"/>
          <w:marRight w:val="0"/>
          <w:marTop w:val="0"/>
          <w:marBottom w:val="0"/>
          <w:divBdr>
            <w:top w:val="none" w:sz="0" w:space="0" w:color="auto"/>
            <w:left w:val="none" w:sz="0" w:space="0" w:color="auto"/>
            <w:bottom w:val="none" w:sz="0" w:space="0" w:color="auto"/>
            <w:right w:val="none" w:sz="0" w:space="0" w:color="auto"/>
          </w:divBdr>
        </w:div>
        <w:div w:id="1535771034">
          <w:marLeft w:val="0"/>
          <w:marRight w:val="0"/>
          <w:marTop w:val="0"/>
          <w:marBottom w:val="0"/>
          <w:divBdr>
            <w:top w:val="none" w:sz="0" w:space="0" w:color="auto"/>
            <w:left w:val="none" w:sz="0" w:space="0" w:color="auto"/>
            <w:bottom w:val="none" w:sz="0" w:space="0" w:color="auto"/>
            <w:right w:val="none" w:sz="0" w:space="0" w:color="auto"/>
          </w:divBdr>
        </w:div>
        <w:div w:id="1776242264">
          <w:marLeft w:val="0"/>
          <w:marRight w:val="0"/>
          <w:marTop w:val="0"/>
          <w:marBottom w:val="0"/>
          <w:divBdr>
            <w:top w:val="none" w:sz="0" w:space="0" w:color="auto"/>
            <w:left w:val="none" w:sz="0" w:space="0" w:color="auto"/>
            <w:bottom w:val="none" w:sz="0" w:space="0" w:color="auto"/>
            <w:right w:val="none" w:sz="0" w:space="0" w:color="auto"/>
          </w:divBdr>
        </w:div>
        <w:div w:id="840702881">
          <w:marLeft w:val="0"/>
          <w:marRight w:val="0"/>
          <w:marTop w:val="0"/>
          <w:marBottom w:val="0"/>
          <w:divBdr>
            <w:top w:val="none" w:sz="0" w:space="0" w:color="auto"/>
            <w:left w:val="none" w:sz="0" w:space="0" w:color="auto"/>
            <w:bottom w:val="none" w:sz="0" w:space="0" w:color="auto"/>
            <w:right w:val="none" w:sz="0" w:space="0" w:color="auto"/>
          </w:divBdr>
        </w:div>
        <w:div w:id="1999533942">
          <w:marLeft w:val="0"/>
          <w:marRight w:val="0"/>
          <w:marTop w:val="0"/>
          <w:marBottom w:val="0"/>
          <w:divBdr>
            <w:top w:val="none" w:sz="0" w:space="0" w:color="auto"/>
            <w:left w:val="none" w:sz="0" w:space="0" w:color="auto"/>
            <w:bottom w:val="none" w:sz="0" w:space="0" w:color="auto"/>
            <w:right w:val="none" w:sz="0" w:space="0" w:color="auto"/>
          </w:divBdr>
        </w:div>
        <w:div w:id="349379503">
          <w:marLeft w:val="0"/>
          <w:marRight w:val="0"/>
          <w:marTop w:val="0"/>
          <w:marBottom w:val="0"/>
          <w:divBdr>
            <w:top w:val="none" w:sz="0" w:space="0" w:color="auto"/>
            <w:left w:val="none" w:sz="0" w:space="0" w:color="auto"/>
            <w:bottom w:val="none" w:sz="0" w:space="0" w:color="auto"/>
            <w:right w:val="none" w:sz="0" w:space="0" w:color="auto"/>
          </w:divBdr>
        </w:div>
        <w:div w:id="604968935">
          <w:marLeft w:val="0"/>
          <w:marRight w:val="0"/>
          <w:marTop w:val="0"/>
          <w:marBottom w:val="0"/>
          <w:divBdr>
            <w:top w:val="none" w:sz="0" w:space="0" w:color="auto"/>
            <w:left w:val="none" w:sz="0" w:space="0" w:color="auto"/>
            <w:bottom w:val="none" w:sz="0" w:space="0" w:color="auto"/>
            <w:right w:val="none" w:sz="0" w:space="0" w:color="auto"/>
          </w:divBdr>
        </w:div>
        <w:div w:id="2025354853">
          <w:marLeft w:val="0"/>
          <w:marRight w:val="0"/>
          <w:marTop w:val="0"/>
          <w:marBottom w:val="0"/>
          <w:divBdr>
            <w:top w:val="none" w:sz="0" w:space="0" w:color="auto"/>
            <w:left w:val="none" w:sz="0" w:space="0" w:color="auto"/>
            <w:bottom w:val="none" w:sz="0" w:space="0" w:color="auto"/>
            <w:right w:val="none" w:sz="0" w:space="0" w:color="auto"/>
          </w:divBdr>
        </w:div>
        <w:div w:id="1011837798">
          <w:marLeft w:val="0"/>
          <w:marRight w:val="0"/>
          <w:marTop w:val="0"/>
          <w:marBottom w:val="0"/>
          <w:divBdr>
            <w:top w:val="none" w:sz="0" w:space="0" w:color="auto"/>
            <w:left w:val="none" w:sz="0" w:space="0" w:color="auto"/>
            <w:bottom w:val="none" w:sz="0" w:space="0" w:color="auto"/>
            <w:right w:val="none" w:sz="0" w:space="0" w:color="auto"/>
          </w:divBdr>
        </w:div>
        <w:div w:id="1406681656">
          <w:marLeft w:val="0"/>
          <w:marRight w:val="0"/>
          <w:marTop w:val="0"/>
          <w:marBottom w:val="0"/>
          <w:divBdr>
            <w:top w:val="none" w:sz="0" w:space="0" w:color="auto"/>
            <w:left w:val="none" w:sz="0" w:space="0" w:color="auto"/>
            <w:bottom w:val="none" w:sz="0" w:space="0" w:color="auto"/>
            <w:right w:val="none" w:sz="0" w:space="0" w:color="auto"/>
          </w:divBdr>
        </w:div>
        <w:div w:id="1928729091">
          <w:marLeft w:val="0"/>
          <w:marRight w:val="0"/>
          <w:marTop w:val="0"/>
          <w:marBottom w:val="0"/>
          <w:divBdr>
            <w:top w:val="none" w:sz="0" w:space="0" w:color="auto"/>
            <w:left w:val="none" w:sz="0" w:space="0" w:color="auto"/>
            <w:bottom w:val="none" w:sz="0" w:space="0" w:color="auto"/>
            <w:right w:val="none" w:sz="0" w:space="0" w:color="auto"/>
          </w:divBdr>
        </w:div>
        <w:div w:id="2108962806">
          <w:marLeft w:val="0"/>
          <w:marRight w:val="0"/>
          <w:marTop w:val="0"/>
          <w:marBottom w:val="0"/>
          <w:divBdr>
            <w:top w:val="none" w:sz="0" w:space="0" w:color="auto"/>
            <w:left w:val="none" w:sz="0" w:space="0" w:color="auto"/>
            <w:bottom w:val="none" w:sz="0" w:space="0" w:color="auto"/>
            <w:right w:val="none" w:sz="0" w:space="0" w:color="auto"/>
          </w:divBdr>
        </w:div>
        <w:div w:id="2107726325">
          <w:marLeft w:val="0"/>
          <w:marRight w:val="0"/>
          <w:marTop w:val="0"/>
          <w:marBottom w:val="0"/>
          <w:divBdr>
            <w:top w:val="none" w:sz="0" w:space="0" w:color="auto"/>
            <w:left w:val="none" w:sz="0" w:space="0" w:color="auto"/>
            <w:bottom w:val="none" w:sz="0" w:space="0" w:color="auto"/>
            <w:right w:val="none" w:sz="0" w:space="0" w:color="auto"/>
          </w:divBdr>
        </w:div>
        <w:div w:id="628051465">
          <w:marLeft w:val="0"/>
          <w:marRight w:val="0"/>
          <w:marTop w:val="0"/>
          <w:marBottom w:val="0"/>
          <w:divBdr>
            <w:top w:val="none" w:sz="0" w:space="0" w:color="auto"/>
            <w:left w:val="none" w:sz="0" w:space="0" w:color="auto"/>
            <w:bottom w:val="none" w:sz="0" w:space="0" w:color="auto"/>
            <w:right w:val="none" w:sz="0" w:space="0" w:color="auto"/>
          </w:divBdr>
        </w:div>
        <w:div w:id="1553497397">
          <w:marLeft w:val="0"/>
          <w:marRight w:val="0"/>
          <w:marTop w:val="0"/>
          <w:marBottom w:val="0"/>
          <w:divBdr>
            <w:top w:val="none" w:sz="0" w:space="0" w:color="auto"/>
            <w:left w:val="none" w:sz="0" w:space="0" w:color="auto"/>
            <w:bottom w:val="none" w:sz="0" w:space="0" w:color="auto"/>
            <w:right w:val="none" w:sz="0" w:space="0" w:color="auto"/>
          </w:divBdr>
        </w:div>
        <w:div w:id="1996953191">
          <w:marLeft w:val="0"/>
          <w:marRight w:val="0"/>
          <w:marTop w:val="0"/>
          <w:marBottom w:val="0"/>
          <w:divBdr>
            <w:top w:val="none" w:sz="0" w:space="0" w:color="auto"/>
            <w:left w:val="none" w:sz="0" w:space="0" w:color="auto"/>
            <w:bottom w:val="none" w:sz="0" w:space="0" w:color="auto"/>
            <w:right w:val="none" w:sz="0" w:space="0" w:color="auto"/>
          </w:divBdr>
        </w:div>
        <w:div w:id="2043896897">
          <w:marLeft w:val="0"/>
          <w:marRight w:val="0"/>
          <w:marTop w:val="0"/>
          <w:marBottom w:val="0"/>
          <w:divBdr>
            <w:top w:val="none" w:sz="0" w:space="0" w:color="auto"/>
            <w:left w:val="none" w:sz="0" w:space="0" w:color="auto"/>
            <w:bottom w:val="none" w:sz="0" w:space="0" w:color="auto"/>
            <w:right w:val="none" w:sz="0" w:space="0" w:color="auto"/>
          </w:divBdr>
        </w:div>
        <w:div w:id="1045299787">
          <w:marLeft w:val="0"/>
          <w:marRight w:val="0"/>
          <w:marTop w:val="0"/>
          <w:marBottom w:val="0"/>
          <w:divBdr>
            <w:top w:val="none" w:sz="0" w:space="0" w:color="auto"/>
            <w:left w:val="none" w:sz="0" w:space="0" w:color="auto"/>
            <w:bottom w:val="none" w:sz="0" w:space="0" w:color="auto"/>
            <w:right w:val="none" w:sz="0" w:space="0" w:color="auto"/>
          </w:divBdr>
        </w:div>
        <w:div w:id="189681122">
          <w:marLeft w:val="0"/>
          <w:marRight w:val="0"/>
          <w:marTop w:val="0"/>
          <w:marBottom w:val="0"/>
          <w:divBdr>
            <w:top w:val="none" w:sz="0" w:space="0" w:color="auto"/>
            <w:left w:val="none" w:sz="0" w:space="0" w:color="auto"/>
            <w:bottom w:val="none" w:sz="0" w:space="0" w:color="auto"/>
            <w:right w:val="none" w:sz="0" w:space="0" w:color="auto"/>
          </w:divBdr>
        </w:div>
        <w:div w:id="1745957620">
          <w:marLeft w:val="0"/>
          <w:marRight w:val="0"/>
          <w:marTop w:val="0"/>
          <w:marBottom w:val="0"/>
          <w:divBdr>
            <w:top w:val="none" w:sz="0" w:space="0" w:color="auto"/>
            <w:left w:val="none" w:sz="0" w:space="0" w:color="auto"/>
            <w:bottom w:val="none" w:sz="0" w:space="0" w:color="auto"/>
            <w:right w:val="none" w:sz="0" w:space="0" w:color="auto"/>
          </w:divBdr>
        </w:div>
        <w:div w:id="1341857177">
          <w:marLeft w:val="0"/>
          <w:marRight w:val="0"/>
          <w:marTop w:val="0"/>
          <w:marBottom w:val="0"/>
          <w:divBdr>
            <w:top w:val="none" w:sz="0" w:space="0" w:color="auto"/>
            <w:left w:val="none" w:sz="0" w:space="0" w:color="auto"/>
            <w:bottom w:val="none" w:sz="0" w:space="0" w:color="auto"/>
            <w:right w:val="none" w:sz="0" w:space="0" w:color="auto"/>
          </w:divBdr>
        </w:div>
        <w:div w:id="377629868">
          <w:marLeft w:val="0"/>
          <w:marRight w:val="0"/>
          <w:marTop w:val="0"/>
          <w:marBottom w:val="0"/>
          <w:divBdr>
            <w:top w:val="none" w:sz="0" w:space="0" w:color="auto"/>
            <w:left w:val="none" w:sz="0" w:space="0" w:color="auto"/>
            <w:bottom w:val="none" w:sz="0" w:space="0" w:color="auto"/>
            <w:right w:val="none" w:sz="0" w:space="0" w:color="auto"/>
          </w:divBdr>
        </w:div>
        <w:div w:id="1310667203">
          <w:marLeft w:val="0"/>
          <w:marRight w:val="0"/>
          <w:marTop w:val="0"/>
          <w:marBottom w:val="0"/>
          <w:divBdr>
            <w:top w:val="none" w:sz="0" w:space="0" w:color="auto"/>
            <w:left w:val="none" w:sz="0" w:space="0" w:color="auto"/>
            <w:bottom w:val="none" w:sz="0" w:space="0" w:color="auto"/>
            <w:right w:val="none" w:sz="0" w:space="0" w:color="auto"/>
          </w:divBdr>
        </w:div>
        <w:div w:id="571356202">
          <w:marLeft w:val="0"/>
          <w:marRight w:val="0"/>
          <w:marTop w:val="0"/>
          <w:marBottom w:val="0"/>
          <w:divBdr>
            <w:top w:val="none" w:sz="0" w:space="0" w:color="auto"/>
            <w:left w:val="none" w:sz="0" w:space="0" w:color="auto"/>
            <w:bottom w:val="none" w:sz="0" w:space="0" w:color="auto"/>
            <w:right w:val="none" w:sz="0" w:space="0" w:color="auto"/>
          </w:divBdr>
        </w:div>
        <w:div w:id="1362709455">
          <w:marLeft w:val="0"/>
          <w:marRight w:val="0"/>
          <w:marTop w:val="0"/>
          <w:marBottom w:val="0"/>
          <w:divBdr>
            <w:top w:val="none" w:sz="0" w:space="0" w:color="auto"/>
            <w:left w:val="none" w:sz="0" w:space="0" w:color="auto"/>
            <w:bottom w:val="none" w:sz="0" w:space="0" w:color="auto"/>
            <w:right w:val="none" w:sz="0" w:space="0" w:color="auto"/>
          </w:divBdr>
        </w:div>
        <w:div w:id="1861430037">
          <w:marLeft w:val="0"/>
          <w:marRight w:val="0"/>
          <w:marTop w:val="0"/>
          <w:marBottom w:val="0"/>
          <w:divBdr>
            <w:top w:val="none" w:sz="0" w:space="0" w:color="auto"/>
            <w:left w:val="none" w:sz="0" w:space="0" w:color="auto"/>
            <w:bottom w:val="none" w:sz="0" w:space="0" w:color="auto"/>
            <w:right w:val="none" w:sz="0" w:space="0" w:color="auto"/>
          </w:divBdr>
        </w:div>
        <w:div w:id="1485657717">
          <w:marLeft w:val="0"/>
          <w:marRight w:val="0"/>
          <w:marTop w:val="0"/>
          <w:marBottom w:val="0"/>
          <w:divBdr>
            <w:top w:val="none" w:sz="0" w:space="0" w:color="auto"/>
            <w:left w:val="none" w:sz="0" w:space="0" w:color="auto"/>
            <w:bottom w:val="none" w:sz="0" w:space="0" w:color="auto"/>
            <w:right w:val="none" w:sz="0" w:space="0" w:color="auto"/>
          </w:divBdr>
        </w:div>
        <w:div w:id="1486316076">
          <w:marLeft w:val="0"/>
          <w:marRight w:val="0"/>
          <w:marTop w:val="0"/>
          <w:marBottom w:val="0"/>
          <w:divBdr>
            <w:top w:val="none" w:sz="0" w:space="0" w:color="auto"/>
            <w:left w:val="none" w:sz="0" w:space="0" w:color="auto"/>
            <w:bottom w:val="none" w:sz="0" w:space="0" w:color="auto"/>
            <w:right w:val="none" w:sz="0" w:space="0" w:color="auto"/>
          </w:divBdr>
        </w:div>
        <w:div w:id="1415080616">
          <w:marLeft w:val="0"/>
          <w:marRight w:val="0"/>
          <w:marTop w:val="0"/>
          <w:marBottom w:val="0"/>
          <w:divBdr>
            <w:top w:val="none" w:sz="0" w:space="0" w:color="auto"/>
            <w:left w:val="none" w:sz="0" w:space="0" w:color="auto"/>
            <w:bottom w:val="none" w:sz="0" w:space="0" w:color="auto"/>
            <w:right w:val="none" w:sz="0" w:space="0" w:color="auto"/>
          </w:divBdr>
        </w:div>
        <w:div w:id="1424456123">
          <w:marLeft w:val="0"/>
          <w:marRight w:val="0"/>
          <w:marTop w:val="0"/>
          <w:marBottom w:val="0"/>
          <w:divBdr>
            <w:top w:val="none" w:sz="0" w:space="0" w:color="auto"/>
            <w:left w:val="none" w:sz="0" w:space="0" w:color="auto"/>
            <w:bottom w:val="none" w:sz="0" w:space="0" w:color="auto"/>
            <w:right w:val="none" w:sz="0" w:space="0" w:color="auto"/>
          </w:divBdr>
        </w:div>
        <w:div w:id="930044408">
          <w:marLeft w:val="0"/>
          <w:marRight w:val="0"/>
          <w:marTop w:val="0"/>
          <w:marBottom w:val="0"/>
          <w:divBdr>
            <w:top w:val="none" w:sz="0" w:space="0" w:color="auto"/>
            <w:left w:val="none" w:sz="0" w:space="0" w:color="auto"/>
            <w:bottom w:val="none" w:sz="0" w:space="0" w:color="auto"/>
            <w:right w:val="none" w:sz="0" w:space="0" w:color="auto"/>
          </w:divBdr>
        </w:div>
        <w:div w:id="537594075">
          <w:marLeft w:val="0"/>
          <w:marRight w:val="0"/>
          <w:marTop w:val="0"/>
          <w:marBottom w:val="0"/>
          <w:divBdr>
            <w:top w:val="none" w:sz="0" w:space="0" w:color="auto"/>
            <w:left w:val="none" w:sz="0" w:space="0" w:color="auto"/>
            <w:bottom w:val="none" w:sz="0" w:space="0" w:color="auto"/>
            <w:right w:val="none" w:sz="0" w:space="0" w:color="auto"/>
          </w:divBdr>
        </w:div>
        <w:div w:id="1061635699">
          <w:marLeft w:val="0"/>
          <w:marRight w:val="0"/>
          <w:marTop w:val="0"/>
          <w:marBottom w:val="0"/>
          <w:divBdr>
            <w:top w:val="none" w:sz="0" w:space="0" w:color="auto"/>
            <w:left w:val="none" w:sz="0" w:space="0" w:color="auto"/>
            <w:bottom w:val="none" w:sz="0" w:space="0" w:color="auto"/>
            <w:right w:val="none" w:sz="0" w:space="0" w:color="auto"/>
          </w:divBdr>
        </w:div>
        <w:div w:id="1316488371">
          <w:marLeft w:val="0"/>
          <w:marRight w:val="0"/>
          <w:marTop w:val="0"/>
          <w:marBottom w:val="0"/>
          <w:divBdr>
            <w:top w:val="none" w:sz="0" w:space="0" w:color="auto"/>
            <w:left w:val="none" w:sz="0" w:space="0" w:color="auto"/>
            <w:bottom w:val="none" w:sz="0" w:space="0" w:color="auto"/>
            <w:right w:val="none" w:sz="0" w:space="0" w:color="auto"/>
          </w:divBdr>
        </w:div>
        <w:div w:id="1097943476">
          <w:marLeft w:val="0"/>
          <w:marRight w:val="0"/>
          <w:marTop w:val="0"/>
          <w:marBottom w:val="0"/>
          <w:divBdr>
            <w:top w:val="none" w:sz="0" w:space="0" w:color="auto"/>
            <w:left w:val="none" w:sz="0" w:space="0" w:color="auto"/>
            <w:bottom w:val="none" w:sz="0" w:space="0" w:color="auto"/>
            <w:right w:val="none" w:sz="0" w:space="0" w:color="auto"/>
          </w:divBdr>
        </w:div>
        <w:div w:id="344475851">
          <w:marLeft w:val="0"/>
          <w:marRight w:val="0"/>
          <w:marTop w:val="0"/>
          <w:marBottom w:val="0"/>
          <w:divBdr>
            <w:top w:val="none" w:sz="0" w:space="0" w:color="auto"/>
            <w:left w:val="none" w:sz="0" w:space="0" w:color="auto"/>
            <w:bottom w:val="none" w:sz="0" w:space="0" w:color="auto"/>
            <w:right w:val="none" w:sz="0" w:space="0" w:color="auto"/>
          </w:divBdr>
        </w:div>
      </w:divsChild>
    </w:div>
    <w:div w:id="606814020">
      <w:bodyDiv w:val="1"/>
      <w:marLeft w:val="0"/>
      <w:marRight w:val="0"/>
      <w:marTop w:val="0"/>
      <w:marBottom w:val="0"/>
      <w:divBdr>
        <w:top w:val="none" w:sz="0" w:space="0" w:color="auto"/>
        <w:left w:val="none" w:sz="0" w:space="0" w:color="auto"/>
        <w:bottom w:val="none" w:sz="0" w:space="0" w:color="auto"/>
        <w:right w:val="none" w:sz="0" w:space="0" w:color="auto"/>
      </w:divBdr>
    </w:div>
    <w:div w:id="662700280">
      <w:bodyDiv w:val="1"/>
      <w:marLeft w:val="0"/>
      <w:marRight w:val="0"/>
      <w:marTop w:val="0"/>
      <w:marBottom w:val="0"/>
      <w:divBdr>
        <w:top w:val="none" w:sz="0" w:space="0" w:color="auto"/>
        <w:left w:val="none" w:sz="0" w:space="0" w:color="auto"/>
        <w:bottom w:val="none" w:sz="0" w:space="0" w:color="auto"/>
        <w:right w:val="none" w:sz="0" w:space="0" w:color="auto"/>
      </w:divBdr>
      <w:divsChild>
        <w:div w:id="53435944">
          <w:marLeft w:val="0"/>
          <w:marRight w:val="0"/>
          <w:marTop w:val="0"/>
          <w:marBottom w:val="0"/>
          <w:divBdr>
            <w:top w:val="none" w:sz="0" w:space="0" w:color="auto"/>
            <w:left w:val="none" w:sz="0" w:space="0" w:color="auto"/>
            <w:bottom w:val="none" w:sz="0" w:space="0" w:color="auto"/>
            <w:right w:val="none" w:sz="0" w:space="0" w:color="auto"/>
          </w:divBdr>
        </w:div>
        <w:div w:id="1051809726">
          <w:marLeft w:val="0"/>
          <w:marRight w:val="0"/>
          <w:marTop w:val="0"/>
          <w:marBottom w:val="0"/>
          <w:divBdr>
            <w:top w:val="none" w:sz="0" w:space="0" w:color="auto"/>
            <w:left w:val="none" w:sz="0" w:space="0" w:color="auto"/>
            <w:bottom w:val="none" w:sz="0" w:space="0" w:color="auto"/>
            <w:right w:val="none" w:sz="0" w:space="0" w:color="auto"/>
          </w:divBdr>
        </w:div>
      </w:divsChild>
    </w:div>
    <w:div w:id="674265808">
      <w:bodyDiv w:val="1"/>
      <w:marLeft w:val="0"/>
      <w:marRight w:val="0"/>
      <w:marTop w:val="0"/>
      <w:marBottom w:val="0"/>
      <w:divBdr>
        <w:top w:val="none" w:sz="0" w:space="0" w:color="auto"/>
        <w:left w:val="none" w:sz="0" w:space="0" w:color="auto"/>
        <w:bottom w:val="none" w:sz="0" w:space="0" w:color="auto"/>
        <w:right w:val="none" w:sz="0" w:space="0" w:color="auto"/>
      </w:divBdr>
    </w:div>
    <w:div w:id="695619386">
      <w:bodyDiv w:val="1"/>
      <w:marLeft w:val="0"/>
      <w:marRight w:val="0"/>
      <w:marTop w:val="0"/>
      <w:marBottom w:val="0"/>
      <w:divBdr>
        <w:top w:val="none" w:sz="0" w:space="0" w:color="auto"/>
        <w:left w:val="none" w:sz="0" w:space="0" w:color="auto"/>
        <w:bottom w:val="none" w:sz="0" w:space="0" w:color="auto"/>
        <w:right w:val="none" w:sz="0" w:space="0" w:color="auto"/>
      </w:divBdr>
    </w:div>
    <w:div w:id="711729178">
      <w:bodyDiv w:val="1"/>
      <w:marLeft w:val="0"/>
      <w:marRight w:val="0"/>
      <w:marTop w:val="0"/>
      <w:marBottom w:val="0"/>
      <w:divBdr>
        <w:top w:val="none" w:sz="0" w:space="0" w:color="auto"/>
        <w:left w:val="none" w:sz="0" w:space="0" w:color="auto"/>
        <w:bottom w:val="none" w:sz="0" w:space="0" w:color="auto"/>
        <w:right w:val="none" w:sz="0" w:space="0" w:color="auto"/>
      </w:divBdr>
    </w:div>
    <w:div w:id="749541352">
      <w:bodyDiv w:val="1"/>
      <w:marLeft w:val="0"/>
      <w:marRight w:val="0"/>
      <w:marTop w:val="0"/>
      <w:marBottom w:val="0"/>
      <w:divBdr>
        <w:top w:val="none" w:sz="0" w:space="0" w:color="auto"/>
        <w:left w:val="none" w:sz="0" w:space="0" w:color="auto"/>
        <w:bottom w:val="none" w:sz="0" w:space="0" w:color="auto"/>
        <w:right w:val="none" w:sz="0" w:space="0" w:color="auto"/>
      </w:divBdr>
    </w:div>
    <w:div w:id="804548618">
      <w:bodyDiv w:val="1"/>
      <w:marLeft w:val="0"/>
      <w:marRight w:val="0"/>
      <w:marTop w:val="0"/>
      <w:marBottom w:val="0"/>
      <w:divBdr>
        <w:top w:val="none" w:sz="0" w:space="0" w:color="auto"/>
        <w:left w:val="none" w:sz="0" w:space="0" w:color="auto"/>
        <w:bottom w:val="none" w:sz="0" w:space="0" w:color="auto"/>
        <w:right w:val="none" w:sz="0" w:space="0" w:color="auto"/>
      </w:divBdr>
    </w:div>
    <w:div w:id="812602737">
      <w:bodyDiv w:val="1"/>
      <w:marLeft w:val="0"/>
      <w:marRight w:val="0"/>
      <w:marTop w:val="0"/>
      <w:marBottom w:val="0"/>
      <w:divBdr>
        <w:top w:val="none" w:sz="0" w:space="0" w:color="auto"/>
        <w:left w:val="none" w:sz="0" w:space="0" w:color="auto"/>
        <w:bottom w:val="none" w:sz="0" w:space="0" w:color="auto"/>
        <w:right w:val="none" w:sz="0" w:space="0" w:color="auto"/>
      </w:divBdr>
    </w:div>
    <w:div w:id="847595448">
      <w:bodyDiv w:val="1"/>
      <w:marLeft w:val="0"/>
      <w:marRight w:val="0"/>
      <w:marTop w:val="0"/>
      <w:marBottom w:val="0"/>
      <w:divBdr>
        <w:top w:val="none" w:sz="0" w:space="0" w:color="auto"/>
        <w:left w:val="none" w:sz="0" w:space="0" w:color="auto"/>
        <w:bottom w:val="none" w:sz="0" w:space="0" w:color="auto"/>
        <w:right w:val="none" w:sz="0" w:space="0" w:color="auto"/>
      </w:divBdr>
    </w:div>
    <w:div w:id="884409549">
      <w:bodyDiv w:val="1"/>
      <w:marLeft w:val="0"/>
      <w:marRight w:val="0"/>
      <w:marTop w:val="0"/>
      <w:marBottom w:val="0"/>
      <w:divBdr>
        <w:top w:val="none" w:sz="0" w:space="0" w:color="auto"/>
        <w:left w:val="none" w:sz="0" w:space="0" w:color="auto"/>
        <w:bottom w:val="none" w:sz="0" w:space="0" w:color="auto"/>
        <w:right w:val="none" w:sz="0" w:space="0" w:color="auto"/>
      </w:divBdr>
    </w:div>
    <w:div w:id="887687553">
      <w:bodyDiv w:val="1"/>
      <w:marLeft w:val="0"/>
      <w:marRight w:val="0"/>
      <w:marTop w:val="0"/>
      <w:marBottom w:val="0"/>
      <w:divBdr>
        <w:top w:val="none" w:sz="0" w:space="0" w:color="auto"/>
        <w:left w:val="none" w:sz="0" w:space="0" w:color="auto"/>
        <w:bottom w:val="none" w:sz="0" w:space="0" w:color="auto"/>
        <w:right w:val="none" w:sz="0" w:space="0" w:color="auto"/>
      </w:divBdr>
    </w:div>
    <w:div w:id="932664360">
      <w:bodyDiv w:val="1"/>
      <w:marLeft w:val="0"/>
      <w:marRight w:val="0"/>
      <w:marTop w:val="0"/>
      <w:marBottom w:val="0"/>
      <w:divBdr>
        <w:top w:val="none" w:sz="0" w:space="0" w:color="auto"/>
        <w:left w:val="none" w:sz="0" w:space="0" w:color="auto"/>
        <w:bottom w:val="none" w:sz="0" w:space="0" w:color="auto"/>
        <w:right w:val="none" w:sz="0" w:space="0" w:color="auto"/>
      </w:divBdr>
    </w:div>
    <w:div w:id="1017195961">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109348285">
      <w:bodyDiv w:val="1"/>
      <w:marLeft w:val="0"/>
      <w:marRight w:val="0"/>
      <w:marTop w:val="0"/>
      <w:marBottom w:val="0"/>
      <w:divBdr>
        <w:top w:val="none" w:sz="0" w:space="0" w:color="auto"/>
        <w:left w:val="none" w:sz="0" w:space="0" w:color="auto"/>
        <w:bottom w:val="none" w:sz="0" w:space="0" w:color="auto"/>
        <w:right w:val="none" w:sz="0" w:space="0" w:color="auto"/>
      </w:divBdr>
    </w:div>
    <w:div w:id="1130592616">
      <w:bodyDiv w:val="1"/>
      <w:marLeft w:val="0"/>
      <w:marRight w:val="0"/>
      <w:marTop w:val="0"/>
      <w:marBottom w:val="0"/>
      <w:divBdr>
        <w:top w:val="none" w:sz="0" w:space="0" w:color="auto"/>
        <w:left w:val="none" w:sz="0" w:space="0" w:color="auto"/>
        <w:bottom w:val="none" w:sz="0" w:space="0" w:color="auto"/>
        <w:right w:val="none" w:sz="0" w:space="0" w:color="auto"/>
      </w:divBdr>
    </w:div>
    <w:div w:id="1164588120">
      <w:bodyDiv w:val="1"/>
      <w:marLeft w:val="0"/>
      <w:marRight w:val="0"/>
      <w:marTop w:val="0"/>
      <w:marBottom w:val="0"/>
      <w:divBdr>
        <w:top w:val="none" w:sz="0" w:space="0" w:color="auto"/>
        <w:left w:val="none" w:sz="0" w:space="0" w:color="auto"/>
        <w:bottom w:val="none" w:sz="0" w:space="0" w:color="auto"/>
        <w:right w:val="none" w:sz="0" w:space="0" w:color="auto"/>
      </w:divBdr>
    </w:div>
    <w:div w:id="1210922839">
      <w:bodyDiv w:val="1"/>
      <w:marLeft w:val="0"/>
      <w:marRight w:val="0"/>
      <w:marTop w:val="0"/>
      <w:marBottom w:val="0"/>
      <w:divBdr>
        <w:top w:val="none" w:sz="0" w:space="0" w:color="auto"/>
        <w:left w:val="none" w:sz="0" w:space="0" w:color="auto"/>
        <w:bottom w:val="none" w:sz="0" w:space="0" w:color="auto"/>
        <w:right w:val="none" w:sz="0" w:space="0" w:color="auto"/>
      </w:divBdr>
      <w:divsChild>
        <w:div w:id="1307011004">
          <w:marLeft w:val="0"/>
          <w:marRight w:val="0"/>
          <w:marTop w:val="0"/>
          <w:marBottom w:val="0"/>
          <w:divBdr>
            <w:top w:val="none" w:sz="0" w:space="0" w:color="auto"/>
            <w:left w:val="none" w:sz="0" w:space="0" w:color="auto"/>
            <w:bottom w:val="none" w:sz="0" w:space="0" w:color="auto"/>
            <w:right w:val="none" w:sz="0" w:space="0" w:color="auto"/>
          </w:divBdr>
        </w:div>
      </w:divsChild>
    </w:div>
    <w:div w:id="1218205695">
      <w:bodyDiv w:val="1"/>
      <w:marLeft w:val="0"/>
      <w:marRight w:val="0"/>
      <w:marTop w:val="0"/>
      <w:marBottom w:val="0"/>
      <w:divBdr>
        <w:top w:val="none" w:sz="0" w:space="0" w:color="auto"/>
        <w:left w:val="none" w:sz="0" w:space="0" w:color="auto"/>
        <w:bottom w:val="none" w:sz="0" w:space="0" w:color="auto"/>
        <w:right w:val="none" w:sz="0" w:space="0" w:color="auto"/>
      </w:divBdr>
    </w:div>
    <w:div w:id="1235505526">
      <w:bodyDiv w:val="1"/>
      <w:marLeft w:val="0"/>
      <w:marRight w:val="0"/>
      <w:marTop w:val="0"/>
      <w:marBottom w:val="0"/>
      <w:divBdr>
        <w:top w:val="none" w:sz="0" w:space="0" w:color="auto"/>
        <w:left w:val="none" w:sz="0" w:space="0" w:color="auto"/>
        <w:bottom w:val="none" w:sz="0" w:space="0" w:color="auto"/>
        <w:right w:val="none" w:sz="0" w:space="0" w:color="auto"/>
      </w:divBdr>
    </w:div>
    <w:div w:id="1258905970">
      <w:bodyDiv w:val="1"/>
      <w:marLeft w:val="0"/>
      <w:marRight w:val="0"/>
      <w:marTop w:val="0"/>
      <w:marBottom w:val="0"/>
      <w:divBdr>
        <w:top w:val="none" w:sz="0" w:space="0" w:color="auto"/>
        <w:left w:val="none" w:sz="0" w:space="0" w:color="auto"/>
        <w:bottom w:val="none" w:sz="0" w:space="0" w:color="auto"/>
        <w:right w:val="none" w:sz="0" w:space="0" w:color="auto"/>
      </w:divBdr>
    </w:div>
    <w:div w:id="1284582437">
      <w:bodyDiv w:val="1"/>
      <w:marLeft w:val="0"/>
      <w:marRight w:val="0"/>
      <w:marTop w:val="0"/>
      <w:marBottom w:val="0"/>
      <w:divBdr>
        <w:top w:val="none" w:sz="0" w:space="0" w:color="auto"/>
        <w:left w:val="none" w:sz="0" w:space="0" w:color="auto"/>
        <w:bottom w:val="none" w:sz="0" w:space="0" w:color="auto"/>
        <w:right w:val="none" w:sz="0" w:space="0" w:color="auto"/>
      </w:divBdr>
    </w:div>
    <w:div w:id="1287852272">
      <w:bodyDiv w:val="1"/>
      <w:marLeft w:val="0"/>
      <w:marRight w:val="0"/>
      <w:marTop w:val="0"/>
      <w:marBottom w:val="0"/>
      <w:divBdr>
        <w:top w:val="none" w:sz="0" w:space="0" w:color="auto"/>
        <w:left w:val="none" w:sz="0" w:space="0" w:color="auto"/>
        <w:bottom w:val="none" w:sz="0" w:space="0" w:color="auto"/>
        <w:right w:val="none" w:sz="0" w:space="0" w:color="auto"/>
      </w:divBdr>
    </w:div>
    <w:div w:id="1287855640">
      <w:bodyDiv w:val="1"/>
      <w:marLeft w:val="0"/>
      <w:marRight w:val="0"/>
      <w:marTop w:val="0"/>
      <w:marBottom w:val="0"/>
      <w:divBdr>
        <w:top w:val="none" w:sz="0" w:space="0" w:color="auto"/>
        <w:left w:val="none" w:sz="0" w:space="0" w:color="auto"/>
        <w:bottom w:val="none" w:sz="0" w:space="0" w:color="auto"/>
        <w:right w:val="none" w:sz="0" w:space="0" w:color="auto"/>
      </w:divBdr>
    </w:div>
    <w:div w:id="1317106330">
      <w:bodyDiv w:val="1"/>
      <w:marLeft w:val="0"/>
      <w:marRight w:val="0"/>
      <w:marTop w:val="0"/>
      <w:marBottom w:val="0"/>
      <w:divBdr>
        <w:top w:val="none" w:sz="0" w:space="0" w:color="auto"/>
        <w:left w:val="none" w:sz="0" w:space="0" w:color="auto"/>
        <w:bottom w:val="none" w:sz="0" w:space="0" w:color="auto"/>
        <w:right w:val="none" w:sz="0" w:space="0" w:color="auto"/>
      </w:divBdr>
    </w:div>
    <w:div w:id="1321732560">
      <w:bodyDiv w:val="1"/>
      <w:marLeft w:val="0"/>
      <w:marRight w:val="0"/>
      <w:marTop w:val="0"/>
      <w:marBottom w:val="0"/>
      <w:divBdr>
        <w:top w:val="none" w:sz="0" w:space="0" w:color="auto"/>
        <w:left w:val="none" w:sz="0" w:space="0" w:color="auto"/>
        <w:bottom w:val="none" w:sz="0" w:space="0" w:color="auto"/>
        <w:right w:val="none" w:sz="0" w:space="0" w:color="auto"/>
      </w:divBdr>
    </w:div>
    <w:div w:id="1391340355">
      <w:bodyDiv w:val="1"/>
      <w:marLeft w:val="0"/>
      <w:marRight w:val="0"/>
      <w:marTop w:val="0"/>
      <w:marBottom w:val="0"/>
      <w:divBdr>
        <w:top w:val="none" w:sz="0" w:space="0" w:color="auto"/>
        <w:left w:val="none" w:sz="0" w:space="0" w:color="auto"/>
        <w:bottom w:val="none" w:sz="0" w:space="0" w:color="auto"/>
        <w:right w:val="none" w:sz="0" w:space="0" w:color="auto"/>
      </w:divBdr>
      <w:divsChild>
        <w:div w:id="150147572">
          <w:marLeft w:val="0"/>
          <w:marRight w:val="0"/>
          <w:marTop w:val="600"/>
          <w:marBottom w:val="0"/>
          <w:divBdr>
            <w:top w:val="none" w:sz="0" w:space="0" w:color="auto"/>
            <w:left w:val="none" w:sz="0" w:space="0" w:color="auto"/>
            <w:bottom w:val="none" w:sz="0" w:space="0" w:color="auto"/>
            <w:right w:val="none" w:sz="0" w:space="0" w:color="auto"/>
          </w:divBdr>
          <w:divsChild>
            <w:div w:id="1736395711">
              <w:marLeft w:val="-225"/>
              <w:marRight w:val="-225"/>
              <w:marTop w:val="0"/>
              <w:marBottom w:val="0"/>
              <w:divBdr>
                <w:top w:val="none" w:sz="0" w:space="0" w:color="auto"/>
                <w:left w:val="none" w:sz="0" w:space="0" w:color="auto"/>
                <w:bottom w:val="none" w:sz="0" w:space="0" w:color="auto"/>
                <w:right w:val="none" w:sz="0" w:space="0" w:color="auto"/>
              </w:divBdr>
              <w:divsChild>
                <w:div w:id="1261186180">
                  <w:marLeft w:val="0"/>
                  <w:marRight w:val="0"/>
                  <w:marTop w:val="0"/>
                  <w:marBottom w:val="0"/>
                  <w:divBdr>
                    <w:top w:val="none" w:sz="0" w:space="0" w:color="auto"/>
                    <w:left w:val="none" w:sz="0" w:space="0" w:color="auto"/>
                    <w:bottom w:val="none" w:sz="0" w:space="0" w:color="auto"/>
                    <w:right w:val="none" w:sz="0" w:space="0" w:color="auto"/>
                  </w:divBdr>
                  <w:divsChild>
                    <w:div w:id="1240943176">
                      <w:marLeft w:val="0"/>
                      <w:marRight w:val="0"/>
                      <w:marTop w:val="0"/>
                      <w:marBottom w:val="0"/>
                      <w:divBdr>
                        <w:top w:val="single" w:sz="6" w:space="0" w:color="D2D2D2"/>
                        <w:left w:val="single" w:sz="6" w:space="0" w:color="D2D2D2"/>
                        <w:bottom w:val="single" w:sz="6" w:space="0" w:color="D2D2D2"/>
                        <w:right w:val="single" w:sz="6" w:space="0" w:color="D2D2D2"/>
                      </w:divBdr>
                    </w:div>
                  </w:divsChild>
                </w:div>
              </w:divsChild>
            </w:div>
          </w:divsChild>
        </w:div>
      </w:divsChild>
    </w:div>
    <w:div w:id="1392729340">
      <w:bodyDiv w:val="1"/>
      <w:marLeft w:val="0"/>
      <w:marRight w:val="0"/>
      <w:marTop w:val="0"/>
      <w:marBottom w:val="0"/>
      <w:divBdr>
        <w:top w:val="none" w:sz="0" w:space="0" w:color="auto"/>
        <w:left w:val="none" w:sz="0" w:space="0" w:color="auto"/>
        <w:bottom w:val="none" w:sz="0" w:space="0" w:color="auto"/>
        <w:right w:val="none" w:sz="0" w:space="0" w:color="auto"/>
      </w:divBdr>
    </w:div>
    <w:div w:id="1423603495">
      <w:bodyDiv w:val="1"/>
      <w:marLeft w:val="0"/>
      <w:marRight w:val="0"/>
      <w:marTop w:val="0"/>
      <w:marBottom w:val="0"/>
      <w:divBdr>
        <w:top w:val="none" w:sz="0" w:space="0" w:color="auto"/>
        <w:left w:val="none" w:sz="0" w:space="0" w:color="auto"/>
        <w:bottom w:val="none" w:sz="0" w:space="0" w:color="auto"/>
        <w:right w:val="none" w:sz="0" w:space="0" w:color="auto"/>
      </w:divBdr>
    </w:div>
    <w:div w:id="1429429112">
      <w:bodyDiv w:val="1"/>
      <w:marLeft w:val="0"/>
      <w:marRight w:val="0"/>
      <w:marTop w:val="0"/>
      <w:marBottom w:val="0"/>
      <w:divBdr>
        <w:top w:val="none" w:sz="0" w:space="0" w:color="auto"/>
        <w:left w:val="none" w:sz="0" w:space="0" w:color="auto"/>
        <w:bottom w:val="none" w:sz="0" w:space="0" w:color="auto"/>
        <w:right w:val="none" w:sz="0" w:space="0" w:color="auto"/>
      </w:divBdr>
    </w:div>
    <w:div w:id="1522888920">
      <w:bodyDiv w:val="1"/>
      <w:marLeft w:val="0"/>
      <w:marRight w:val="0"/>
      <w:marTop w:val="0"/>
      <w:marBottom w:val="0"/>
      <w:divBdr>
        <w:top w:val="none" w:sz="0" w:space="0" w:color="auto"/>
        <w:left w:val="none" w:sz="0" w:space="0" w:color="auto"/>
        <w:bottom w:val="none" w:sz="0" w:space="0" w:color="auto"/>
        <w:right w:val="none" w:sz="0" w:space="0" w:color="auto"/>
      </w:divBdr>
      <w:divsChild>
        <w:div w:id="66272306">
          <w:marLeft w:val="0"/>
          <w:marRight w:val="0"/>
          <w:marTop w:val="0"/>
          <w:marBottom w:val="0"/>
          <w:divBdr>
            <w:top w:val="none" w:sz="0" w:space="0" w:color="auto"/>
            <w:left w:val="none" w:sz="0" w:space="0" w:color="auto"/>
            <w:bottom w:val="none" w:sz="0" w:space="0" w:color="auto"/>
            <w:right w:val="none" w:sz="0" w:space="0" w:color="auto"/>
          </w:divBdr>
        </w:div>
      </w:divsChild>
    </w:div>
    <w:div w:id="1529946072">
      <w:bodyDiv w:val="1"/>
      <w:marLeft w:val="0"/>
      <w:marRight w:val="0"/>
      <w:marTop w:val="0"/>
      <w:marBottom w:val="0"/>
      <w:divBdr>
        <w:top w:val="none" w:sz="0" w:space="0" w:color="auto"/>
        <w:left w:val="none" w:sz="0" w:space="0" w:color="auto"/>
        <w:bottom w:val="none" w:sz="0" w:space="0" w:color="auto"/>
        <w:right w:val="none" w:sz="0" w:space="0" w:color="auto"/>
      </w:divBdr>
    </w:div>
    <w:div w:id="1560242866">
      <w:bodyDiv w:val="1"/>
      <w:marLeft w:val="0"/>
      <w:marRight w:val="0"/>
      <w:marTop w:val="0"/>
      <w:marBottom w:val="0"/>
      <w:divBdr>
        <w:top w:val="none" w:sz="0" w:space="0" w:color="auto"/>
        <w:left w:val="none" w:sz="0" w:space="0" w:color="auto"/>
        <w:bottom w:val="none" w:sz="0" w:space="0" w:color="auto"/>
        <w:right w:val="none" w:sz="0" w:space="0" w:color="auto"/>
      </w:divBdr>
    </w:div>
    <w:div w:id="1569456531">
      <w:bodyDiv w:val="1"/>
      <w:marLeft w:val="0"/>
      <w:marRight w:val="0"/>
      <w:marTop w:val="0"/>
      <w:marBottom w:val="0"/>
      <w:divBdr>
        <w:top w:val="none" w:sz="0" w:space="0" w:color="auto"/>
        <w:left w:val="none" w:sz="0" w:space="0" w:color="auto"/>
        <w:bottom w:val="none" w:sz="0" w:space="0" w:color="auto"/>
        <w:right w:val="none" w:sz="0" w:space="0" w:color="auto"/>
      </w:divBdr>
    </w:div>
    <w:div w:id="1603028304">
      <w:bodyDiv w:val="1"/>
      <w:marLeft w:val="0"/>
      <w:marRight w:val="0"/>
      <w:marTop w:val="0"/>
      <w:marBottom w:val="0"/>
      <w:divBdr>
        <w:top w:val="none" w:sz="0" w:space="0" w:color="auto"/>
        <w:left w:val="none" w:sz="0" w:space="0" w:color="auto"/>
        <w:bottom w:val="none" w:sz="0" w:space="0" w:color="auto"/>
        <w:right w:val="none" w:sz="0" w:space="0" w:color="auto"/>
      </w:divBdr>
    </w:div>
    <w:div w:id="1620406473">
      <w:bodyDiv w:val="1"/>
      <w:marLeft w:val="0"/>
      <w:marRight w:val="0"/>
      <w:marTop w:val="0"/>
      <w:marBottom w:val="0"/>
      <w:divBdr>
        <w:top w:val="none" w:sz="0" w:space="0" w:color="auto"/>
        <w:left w:val="none" w:sz="0" w:space="0" w:color="auto"/>
        <w:bottom w:val="none" w:sz="0" w:space="0" w:color="auto"/>
        <w:right w:val="none" w:sz="0" w:space="0" w:color="auto"/>
      </w:divBdr>
      <w:divsChild>
        <w:div w:id="456803645">
          <w:marLeft w:val="0"/>
          <w:marRight w:val="0"/>
          <w:marTop w:val="0"/>
          <w:marBottom w:val="0"/>
          <w:divBdr>
            <w:top w:val="none" w:sz="0" w:space="0" w:color="auto"/>
            <w:left w:val="none" w:sz="0" w:space="0" w:color="auto"/>
            <w:bottom w:val="none" w:sz="0" w:space="0" w:color="auto"/>
            <w:right w:val="none" w:sz="0" w:space="0" w:color="auto"/>
          </w:divBdr>
        </w:div>
        <w:div w:id="1150443088">
          <w:marLeft w:val="0"/>
          <w:marRight w:val="0"/>
          <w:marTop w:val="0"/>
          <w:marBottom w:val="0"/>
          <w:divBdr>
            <w:top w:val="none" w:sz="0" w:space="0" w:color="auto"/>
            <w:left w:val="none" w:sz="0" w:space="0" w:color="auto"/>
            <w:bottom w:val="none" w:sz="0" w:space="0" w:color="auto"/>
            <w:right w:val="none" w:sz="0" w:space="0" w:color="auto"/>
          </w:divBdr>
        </w:div>
        <w:div w:id="1282953207">
          <w:marLeft w:val="0"/>
          <w:marRight w:val="0"/>
          <w:marTop w:val="0"/>
          <w:marBottom w:val="0"/>
          <w:divBdr>
            <w:top w:val="none" w:sz="0" w:space="0" w:color="auto"/>
            <w:left w:val="none" w:sz="0" w:space="0" w:color="auto"/>
            <w:bottom w:val="none" w:sz="0" w:space="0" w:color="auto"/>
            <w:right w:val="none" w:sz="0" w:space="0" w:color="auto"/>
          </w:divBdr>
        </w:div>
      </w:divsChild>
    </w:div>
    <w:div w:id="1625499966">
      <w:bodyDiv w:val="1"/>
      <w:marLeft w:val="0"/>
      <w:marRight w:val="0"/>
      <w:marTop w:val="0"/>
      <w:marBottom w:val="0"/>
      <w:divBdr>
        <w:top w:val="none" w:sz="0" w:space="0" w:color="auto"/>
        <w:left w:val="none" w:sz="0" w:space="0" w:color="auto"/>
        <w:bottom w:val="none" w:sz="0" w:space="0" w:color="auto"/>
        <w:right w:val="none" w:sz="0" w:space="0" w:color="auto"/>
      </w:divBdr>
    </w:div>
    <w:div w:id="1630361503">
      <w:bodyDiv w:val="1"/>
      <w:marLeft w:val="0"/>
      <w:marRight w:val="0"/>
      <w:marTop w:val="0"/>
      <w:marBottom w:val="0"/>
      <w:divBdr>
        <w:top w:val="none" w:sz="0" w:space="0" w:color="auto"/>
        <w:left w:val="none" w:sz="0" w:space="0" w:color="auto"/>
        <w:bottom w:val="none" w:sz="0" w:space="0" w:color="auto"/>
        <w:right w:val="none" w:sz="0" w:space="0" w:color="auto"/>
      </w:divBdr>
    </w:div>
    <w:div w:id="1635790213">
      <w:bodyDiv w:val="1"/>
      <w:marLeft w:val="0"/>
      <w:marRight w:val="0"/>
      <w:marTop w:val="0"/>
      <w:marBottom w:val="0"/>
      <w:divBdr>
        <w:top w:val="none" w:sz="0" w:space="0" w:color="auto"/>
        <w:left w:val="none" w:sz="0" w:space="0" w:color="auto"/>
        <w:bottom w:val="none" w:sz="0" w:space="0" w:color="auto"/>
        <w:right w:val="none" w:sz="0" w:space="0" w:color="auto"/>
      </w:divBdr>
    </w:div>
    <w:div w:id="1650944081">
      <w:bodyDiv w:val="1"/>
      <w:marLeft w:val="0"/>
      <w:marRight w:val="0"/>
      <w:marTop w:val="0"/>
      <w:marBottom w:val="0"/>
      <w:divBdr>
        <w:top w:val="none" w:sz="0" w:space="0" w:color="auto"/>
        <w:left w:val="none" w:sz="0" w:space="0" w:color="auto"/>
        <w:bottom w:val="none" w:sz="0" w:space="0" w:color="auto"/>
        <w:right w:val="none" w:sz="0" w:space="0" w:color="auto"/>
      </w:divBdr>
    </w:div>
    <w:div w:id="1703507358">
      <w:bodyDiv w:val="1"/>
      <w:marLeft w:val="0"/>
      <w:marRight w:val="0"/>
      <w:marTop w:val="0"/>
      <w:marBottom w:val="0"/>
      <w:divBdr>
        <w:top w:val="none" w:sz="0" w:space="0" w:color="auto"/>
        <w:left w:val="none" w:sz="0" w:space="0" w:color="auto"/>
        <w:bottom w:val="none" w:sz="0" w:space="0" w:color="auto"/>
        <w:right w:val="none" w:sz="0" w:space="0" w:color="auto"/>
      </w:divBdr>
      <w:divsChild>
        <w:div w:id="1758163516">
          <w:marLeft w:val="0"/>
          <w:marRight w:val="0"/>
          <w:marTop w:val="0"/>
          <w:marBottom w:val="0"/>
          <w:divBdr>
            <w:top w:val="none" w:sz="0" w:space="0" w:color="auto"/>
            <w:left w:val="none" w:sz="0" w:space="0" w:color="auto"/>
            <w:bottom w:val="none" w:sz="0" w:space="0" w:color="auto"/>
            <w:right w:val="none" w:sz="0" w:space="0" w:color="auto"/>
          </w:divBdr>
        </w:div>
        <w:div w:id="59327115">
          <w:marLeft w:val="0"/>
          <w:marRight w:val="0"/>
          <w:marTop w:val="0"/>
          <w:marBottom w:val="0"/>
          <w:divBdr>
            <w:top w:val="none" w:sz="0" w:space="0" w:color="auto"/>
            <w:left w:val="none" w:sz="0" w:space="0" w:color="auto"/>
            <w:bottom w:val="none" w:sz="0" w:space="0" w:color="auto"/>
            <w:right w:val="none" w:sz="0" w:space="0" w:color="auto"/>
          </w:divBdr>
        </w:div>
        <w:div w:id="2057462221">
          <w:marLeft w:val="0"/>
          <w:marRight w:val="0"/>
          <w:marTop w:val="0"/>
          <w:marBottom w:val="0"/>
          <w:divBdr>
            <w:top w:val="none" w:sz="0" w:space="0" w:color="auto"/>
            <w:left w:val="none" w:sz="0" w:space="0" w:color="auto"/>
            <w:bottom w:val="none" w:sz="0" w:space="0" w:color="auto"/>
            <w:right w:val="none" w:sz="0" w:space="0" w:color="auto"/>
          </w:divBdr>
        </w:div>
        <w:div w:id="386153139">
          <w:marLeft w:val="0"/>
          <w:marRight w:val="0"/>
          <w:marTop w:val="0"/>
          <w:marBottom w:val="0"/>
          <w:divBdr>
            <w:top w:val="none" w:sz="0" w:space="0" w:color="auto"/>
            <w:left w:val="none" w:sz="0" w:space="0" w:color="auto"/>
            <w:bottom w:val="none" w:sz="0" w:space="0" w:color="auto"/>
            <w:right w:val="none" w:sz="0" w:space="0" w:color="auto"/>
          </w:divBdr>
        </w:div>
        <w:div w:id="2029866223">
          <w:marLeft w:val="0"/>
          <w:marRight w:val="0"/>
          <w:marTop w:val="0"/>
          <w:marBottom w:val="0"/>
          <w:divBdr>
            <w:top w:val="none" w:sz="0" w:space="0" w:color="auto"/>
            <w:left w:val="none" w:sz="0" w:space="0" w:color="auto"/>
            <w:bottom w:val="none" w:sz="0" w:space="0" w:color="auto"/>
            <w:right w:val="none" w:sz="0" w:space="0" w:color="auto"/>
          </w:divBdr>
        </w:div>
        <w:div w:id="2045325593">
          <w:marLeft w:val="0"/>
          <w:marRight w:val="0"/>
          <w:marTop w:val="0"/>
          <w:marBottom w:val="0"/>
          <w:divBdr>
            <w:top w:val="none" w:sz="0" w:space="0" w:color="auto"/>
            <w:left w:val="none" w:sz="0" w:space="0" w:color="auto"/>
            <w:bottom w:val="none" w:sz="0" w:space="0" w:color="auto"/>
            <w:right w:val="none" w:sz="0" w:space="0" w:color="auto"/>
          </w:divBdr>
        </w:div>
        <w:div w:id="398139939">
          <w:marLeft w:val="0"/>
          <w:marRight w:val="0"/>
          <w:marTop w:val="0"/>
          <w:marBottom w:val="0"/>
          <w:divBdr>
            <w:top w:val="none" w:sz="0" w:space="0" w:color="auto"/>
            <w:left w:val="none" w:sz="0" w:space="0" w:color="auto"/>
            <w:bottom w:val="none" w:sz="0" w:space="0" w:color="auto"/>
            <w:right w:val="none" w:sz="0" w:space="0" w:color="auto"/>
          </w:divBdr>
        </w:div>
        <w:div w:id="865796289">
          <w:marLeft w:val="0"/>
          <w:marRight w:val="0"/>
          <w:marTop w:val="0"/>
          <w:marBottom w:val="0"/>
          <w:divBdr>
            <w:top w:val="none" w:sz="0" w:space="0" w:color="auto"/>
            <w:left w:val="none" w:sz="0" w:space="0" w:color="auto"/>
            <w:bottom w:val="none" w:sz="0" w:space="0" w:color="auto"/>
            <w:right w:val="none" w:sz="0" w:space="0" w:color="auto"/>
          </w:divBdr>
        </w:div>
        <w:div w:id="114564503">
          <w:marLeft w:val="0"/>
          <w:marRight w:val="0"/>
          <w:marTop w:val="0"/>
          <w:marBottom w:val="0"/>
          <w:divBdr>
            <w:top w:val="none" w:sz="0" w:space="0" w:color="auto"/>
            <w:left w:val="none" w:sz="0" w:space="0" w:color="auto"/>
            <w:bottom w:val="none" w:sz="0" w:space="0" w:color="auto"/>
            <w:right w:val="none" w:sz="0" w:space="0" w:color="auto"/>
          </w:divBdr>
        </w:div>
        <w:div w:id="737754199">
          <w:marLeft w:val="0"/>
          <w:marRight w:val="0"/>
          <w:marTop w:val="0"/>
          <w:marBottom w:val="0"/>
          <w:divBdr>
            <w:top w:val="none" w:sz="0" w:space="0" w:color="auto"/>
            <w:left w:val="none" w:sz="0" w:space="0" w:color="auto"/>
            <w:bottom w:val="none" w:sz="0" w:space="0" w:color="auto"/>
            <w:right w:val="none" w:sz="0" w:space="0" w:color="auto"/>
          </w:divBdr>
        </w:div>
        <w:div w:id="39523375">
          <w:marLeft w:val="0"/>
          <w:marRight w:val="0"/>
          <w:marTop w:val="0"/>
          <w:marBottom w:val="0"/>
          <w:divBdr>
            <w:top w:val="none" w:sz="0" w:space="0" w:color="auto"/>
            <w:left w:val="none" w:sz="0" w:space="0" w:color="auto"/>
            <w:bottom w:val="none" w:sz="0" w:space="0" w:color="auto"/>
            <w:right w:val="none" w:sz="0" w:space="0" w:color="auto"/>
          </w:divBdr>
        </w:div>
        <w:div w:id="1251238303">
          <w:marLeft w:val="0"/>
          <w:marRight w:val="0"/>
          <w:marTop w:val="0"/>
          <w:marBottom w:val="0"/>
          <w:divBdr>
            <w:top w:val="none" w:sz="0" w:space="0" w:color="auto"/>
            <w:left w:val="none" w:sz="0" w:space="0" w:color="auto"/>
            <w:bottom w:val="none" w:sz="0" w:space="0" w:color="auto"/>
            <w:right w:val="none" w:sz="0" w:space="0" w:color="auto"/>
          </w:divBdr>
        </w:div>
        <w:div w:id="1137338895">
          <w:marLeft w:val="0"/>
          <w:marRight w:val="0"/>
          <w:marTop w:val="0"/>
          <w:marBottom w:val="0"/>
          <w:divBdr>
            <w:top w:val="none" w:sz="0" w:space="0" w:color="auto"/>
            <w:left w:val="none" w:sz="0" w:space="0" w:color="auto"/>
            <w:bottom w:val="none" w:sz="0" w:space="0" w:color="auto"/>
            <w:right w:val="none" w:sz="0" w:space="0" w:color="auto"/>
          </w:divBdr>
        </w:div>
        <w:div w:id="1745492503">
          <w:marLeft w:val="0"/>
          <w:marRight w:val="0"/>
          <w:marTop w:val="0"/>
          <w:marBottom w:val="0"/>
          <w:divBdr>
            <w:top w:val="none" w:sz="0" w:space="0" w:color="auto"/>
            <w:left w:val="none" w:sz="0" w:space="0" w:color="auto"/>
            <w:bottom w:val="none" w:sz="0" w:space="0" w:color="auto"/>
            <w:right w:val="none" w:sz="0" w:space="0" w:color="auto"/>
          </w:divBdr>
        </w:div>
        <w:div w:id="1754545118">
          <w:marLeft w:val="0"/>
          <w:marRight w:val="0"/>
          <w:marTop w:val="0"/>
          <w:marBottom w:val="0"/>
          <w:divBdr>
            <w:top w:val="none" w:sz="0" w:space="0" w:color="auto"/>
            <w:left w:val="none" w:sz="0" w:space="0" w:color="auto"/>
            <w:bottom w:val="none" w:sz="0" w:space="0" w:color="auto"/>
            <w:right w:val="none" w:sz="0" w:space="0" w:color="auto"/>
          </w:divBdr>
        </w:div>
        <w:div w:id="1331639865">
          <w:marLeft w:val="0"/>
          <w:marRight w:val="0"/>
          <w:marTop w:val="0"/>
          <w:marBottom w:val="0"/>
          <w:divBdr>
            <w:top w:val="none" w:sz="0" w:space="0" w:color="auto"/>
            <w:left w:val="none" w:sz="0" w:space="0" w:color="auto"/>
            <w:bottom w:val="none" w:sz="0" w:space="0" w:color="auto"/>
            <w:right w:val="none" w:sz="0" w:space="0" w:color="auto"/>
          </w:divBdr>
        </w:div>
        <w:div w:id="1234781018">
          <w:marLeft w:val="0"/>
          <w:marRight w:val="0"/>
          <w:marTop w:val="0"/>
          <w:marBottom w:val="0"/>
          <w:divBdr>
            <w:top w:val="none" w:sz="0" w:space="0" w:color="auto"/>
            <w:left w:val="none" w:sz="0" w:space="0" w:color="auto"/>
            <w:bottom w:val="none" w:sz="0" w:space="0" w:color="auto"/>
            <w:right w:val="none" w:sz="0" w:space="0" w:color="auto"/>
          </w:divBdr>
        </w:div>
        <w:div w:id="1830974616">
          <w:marLeft w:val="0"/>
          <w:marRight w:val="0"/>
          <w:marTop w:val="0"/>
          <w:marBottom w:val="0"/>
          <w:divBdr>
            <w:top w:val="none" w:sz="0" w:space="0" w:color="auto"/>
            <w:left w:val="none" w:sz="0" w:space="0" w:color="auto"/>
            <w:bottom w:val="none" w:sz="0" w:space="0" w:color="auto"/>
            <w:right w:val="none" w:sz="0" w:space="0" w:color="auto"/>
          </w:divBdr>
        </w:div>
        <w:div w:id="437026339">
          <w:marLeft w:val="0"/>
          <w:marRight w:val="0"/>
          <w:marTop w:val="0"/>
          <w:marBottom w:val="0"/>
          <w:divBdr>
            <w:top w:val="none" w:sz="0" w:space="0" w:color="auto"/>
            <w:left w:val="none" w:sz="0" w:space="0" w:color="auto"/>
            <w:bottom w:val="none" w:sz="0" w:space="0" w:color="auto"/>
            <w:right w:val="none" w:sz="0" w:space="0" w:color="auto"/>
          </w:divBdr>
        </w:div>
        <w:div w:id="1013335021">
          <w:marLeft w:val="0"/>
          <w:marRight w:val="0"/>
          <w:marTop w:val="0"/>
          <w:marBottom w:val="0"/>
          <w:divBdr>
            <w:top w:val="none" w:sz="0" w:space="0" w:color="auto"/>
            <w:left w:val="none" w:sz="0" w:space="0" w:color="auto"/>
            <w:bottom w:val="none" w:sz="0" w:space="0" w:color="auto"/>
            <w:right w:val="none" w:sz="0" w:space="0" w:color="auto"/>
          </w:divBdr>
        </w:div>
        <w:div w:id="1854109185">
          <w:marLeft w:val="0"/>
          <w:marRight w:val="0"/>
          <w:marTop w:val="0"/>
          <w:marBottom w:val="0"/>
          <w:divBdr>
            <w:top w:val="none" w:sz="0" w:space="0" w:color="auto"/>
            <w:left w:val="none" w:sz="0" w:space="0" w:color="auto"/>
            <w:bottom w:val="none" w:sz="0" w:space="0" w:color="auto"/>
            <w:right w:val="none" w:sz="0" w:space="0" w:color="auto"/>
          </w:divBdr>
        </w:div>
        <w:div w:id="545027953">
          <w:marLeft w:val="0"/>
          <w:marRight w:val="0"/>
          <w:marTop w:val="0"/>
          <w:marBottom w:val="0"/>
          <w:divBdr>
            <w:top w:val="none" w:sz="0" w:space="0" w:color="auto"/>
            <w:left w:val="none" w:sz="0" w:space="0" w:color="auto"/>
            <w:bottom w:val="none" w:sz="0" w:space="0" w:color="auto"/>
            <w:right w:val="none" w:sz="0" w:space="0" w:color="auto"/>
          </w:divBdr>
        </w:div>
        <w:div w:id="1590656787">
          <w:marLeft w:val="0"/>
          <w:marRight w:val="0"/>
          <w:marTop w:val="0"/>
          <w:marBottom w:val="0"/>
          <w:divBdr>
            <w:top w:val="none" w:sz="0" w:space="0" w:color="auto"/>
            <w:left w:val="none" w:sz="0" w:space="0" w:color="auto"/>
            <w:bottom w:val="none" w:sz="0" w:space="0" w:color="auto"/>
            <w:right w:val="none" w:sz="0" w:space="0" w:color="auto"/>
          </w:divBdr>
        </w:div>
        <w:div w:id="485584821">
          <w:marLeft w:val="0"/>
          <w:marRight w:val="0"/>
          <w:marTop w:val="0"/>
          <w:marBottom w:val="0"/>
          <w:divBdr>
            <w:top w:val="none" w:sz="0" w:space="0" w:color="auto"/>
            <w:left w:val="none" w:sz="0" w:space="0" w:color="auto"/>
            <w:bottom w:val="none" w:sz="0" w:space="0" w:color="auto"/>
            <w:right w:val="none" w:sz="0" w:space="0" w:color="auto"/>
          </w:divBdr>
        </w:div>
        <w:div w:id="738672717">
          <w:marLeft w:val="0"/>
          <w:marRight w:val="0"/>
          <w:marTop w:val="0"/>
          <w:marBottom w:val="0"/>
          <w:divBdr>
            <w:top w:val="none" w:sz="0" w:space="0" w:color="auto"/>
            <w:left w:val="none" w:sz="0" w:space="0" w:color="auto"/>
            <w:bottom w:val="none" w:sz="0" w:space="0" w:color="auto"/>
            <w:right w:val="none" w:sz="0" w:space="0" w:color="auto"/>
          </w:divBdr>
        </w:div>
        <w:div w:id="1965846365">
          <w:marLeft w:val="0"/>
          <w:marRight w:val="0"/>
          <w:marTop w:val="0"/>
          <w:marBottom w:val="0"/>
          <w:divBdr>
            <w:top w:val="none" w:sz="0" w:space="0" w:color="auto"/>
            <w:left w:val="none" w:sz="0" w:space="0" w:color="auto"/>
            <w:bottom w:val="none" w:sz="0" w:space="0" w:color="auto"/>
            <w:right w:val="none" w:sz="0" w:space="0" w:color="auto"/>
          </w:divBdr>
        </w:div>
        <w:div w:id="1769887837">
          <w:marLeft w:val="0"/>
          <w:marRight w:val="0"/>
          <w:marTop w:val="0"/>
          <w:marBottom w:val="0"/>
          <w:divBdr>
            <w:top w:val="none" w:sz="0" w:space="0" w:color="auto"/>
            <w:left w:val="none" w:sz="0" w:space="0" w:color="auto"/>
            <w:bottom w:val="none" w:sz="0" w:space="0" w:color="auto"/>
            <w:right w:val="none" w:sz="0" w:space="0" w:color="auto"/>
          </w:divBdr>
        </w:div>
        <w:div w:id="72901478">
          <w:marLeft w:val="0"/>
          <w:marRight w:val="0"/>
          <w:marTop w:val="0"/>
          <w:marBottom w:val="0"/>
          <w:divBdr>
            <w:top w:val="none" w:sz="0" w:space="0" w:color="auto"/>
            <w:left w:val="none" w:sz="0" w:space="0" w:color="auto"/>
            <w:bottom w:val="none" w:sz="0" w:space="0" w:color="auto"/>
            <w:right w:val="none" w:sz="0" w:space="0" w:color="auto"/>
          </w:divBdr>
        </w:div>
        <w:div w:id="1603689062">
          <w:marLeft w:val="0"/>
          <w:marRight w:val="0"/>
          <w:marTop w:val="0"/>
          <w:marBottom w:val="0"/>
          <w:divBdr>
            <w:top w:val="none" w:sz="0" w:space="0" w:color="auto"/>
            <w:left w:val="none" w:sz="0" w:space="0" w:color="auto"/>
            <w:bottom w:val="none" w:sz="0" w:space="0" w:color="auto"/>
            <w:right w:val="none" w:sz="0" w:space="0" w:color="auto"/>
          </w:divBdr>
        </w:div>
        <w:div w:id="408423160">
          <w:marLeft w:val="0"/>
          <w:marRight w:val="0"/>
          <w:marTop w:val="0"/>
          <w:marBottom w:val="0"/>
          <w:divBdr>
            <w:top w:val="none" w:sz="0" w:space="0" w:color="auto"/>
            <w:left w:val="none" w:sz="0" w:space="0" w:color="auto"/>
            <w:bottom w:val="none" w:sz="0" w:space="0" w:color="auto"/>
            <w:right w:val="none" w:sz="0" w:space="0" w:color="auto"/>
          </w:divBdr>
        </w:div>
        <w:div w:id="1173759098">
          <w:marLeft w:val="0"/>
          <w:marRight w:val="0"/>
          <w:marTop w:val="0"/>
          <w:marBottom w:val="0"/>
          <w:divBdr>
            <w:top w:val="none" w:sz="0" w:space="0" w:color="auto"/>
            <w:left w:val="none" w:sz="0" w:space="0" w:color="auto"/>
            <w:bottom w:val="none" w:sz="0" w:space="0" w:color="auto"/>
            <w:right w:val="none" w:sz="0" w:space="0" w:color="auto"/>
          </w:divBdr>
        </w:div>
        <w:div w:id="1584802302">
          <w:marLeft w:val="0"/>
          <w:marRight w:val="0"/>
          <w:marTop w:val="0"/>
          <w:marBottom w:val="0"/>
          <w:divBdr>
            <w:top w:val="none" w:sz="0" w:space="0" w:color="auto"/>
            <w:left w:val="none" w:sz="0" w:space="0" w:color="auto"/>
            <w:bottom w:val="none" w:sz="0" w:space="0" w:color="auto"/>
            <w:right w:val="none" w:sz="0" w:space="0" w:color="auto"/>
          </w:divBdr>
        </w:div>
        <w:div w:id="304240303">
          <w:marLeft w:val="0"/>
          <w:marRight w:val="0"/>
          <w:marTop w:val="0"/>
          <w:marBottom w:val="0"/>
          <w:divBdr>
            <w:top w:val="none" w:sz="0" w:space="0" w:color="auto"/>
            <w:left w:val="none" w:sz="0" w:space="0" w:color="auto"/>
            <w:bottom w:val="none" w:sz="0" w:space="0" w:color="auto"/>
            <w:right w:val="none" w:sz="0" w:space="0" w:color="auto"/>
          </w:divBdr>
        </w:div>
        <w:div w:id="611472526">
          <w:marLeft w:val="0"/>
          <w:marRight w:val="0"/>
          <w:marTop w:val="0"/>
          <w:marBottom w:val="0"/>
          <w:divBdr>
            <w:top w:val="none" w:sz="0" w:space="0" w:color="auto"/>
            <w:left w:val="none" w:sz="0" w:space="0" w:color="auto"/>
            <w:bottom w:val="none" w:sz="0" w:space="0" w:color="auto"/>
            <w:right w:val="none" w:sz="0" w:space="0" w:color="auto"/>
          </w:divBdr>
        </w:div>
        <w:div w:id="1576016319">
          <w:marLeft w:val="0"/>
          <w:marRight w:val="0"/>
          <w:marTop w:val="0"/>
          <w:marBottom w:val="0"/>
          <w:divBdr>
            <w:top w:val="none" w:sz="0" w:space="0" w:color="auto"/>
            <w:left w:val="none" w:sz="0" w:space="0" w:color="auto"/>
            <w:bottom w:val="none" w:sz="0" w:space="0" w:color="auto"/>
            <w:right w:val="none" w:sz="0" w:space="0" w:color="auto"/>
          </w:divBdr>
        </w:div>
        <w:div w:id="828911901">
          <w:marLeft w:val="0"/>
          <w:marRight w:val="0"/>
          <w:marTop w:val="0"/>
          <w:marBottom w:val="0"/>
          <w:divBdr>
            <w:top w:val="none" w:sz="0" w:space="0" w:color="auto"/>
            <w:left w:val="none" w:sz="0" w:space="0" w:color="auto"/>
            <w:bottom w:val="none" w:sz="0" w:space="0" w:color="auto"/>
            <w:right w:val="none" w:sz="0" w:space="0" w:color="auto"/>
          </w:divBdr>
        </w:div>
        <w:div w:id="1168906641">
          <w:marLeft w:val="0"/>
          <w:marRight w:val="0"/>
          <w:marTop w:val="0"/>
          <w:marBottom w:val="0"/>
          <w:divBdr>
            <w:top w:val="none" w:sz="0" w:space="0" w:color="auto"/>
            <w:left w:val="none" w:sz="0" w:space="0" w:color="auto"/>
            <w:bottom w:val="none" w:sz="0" w:space="0" w:color="auto"/>
            <w:right w:val="none" w:sz="0" w:space="0" w:color="auto"/>
          </w:divBdr>
        </w:div>
        <w:div w:id="1620602696">
          <w:marLeft w:val="0"/>
          <w:marRight w:val="0"/>
          <w:marTop w:val="0"/>
          <w:marBottom w:val="0"/>
          <w:divBdr>
            <w:top w:val="none" w:sz="0" w:space="0" w:color="auto"/>
            <w:left w:val="none" w:sz="0" w:space="0" w:color="auto"/>
            <w:bottom w:val="none" w:sz="0" w:space="0" w:color="auto"/>
            <w:right w:val="none" w:sz="0" w:space="0" w:color="auto"/>
          </w:divBdr>
        </w:div>
        <w:div w:id="1389954926">
          <w:marLeft w:val="0"/>
          <w:marRight w:val="0"/>
          <w:marTop w:val="0"/>
          <w:marBottom w:val="0"/>
          <w:divBdr>
            <w:top w:val="none" w:sz="0" w:space="0" w:color="auto"/>
            <w:left w:val="none" w:sz="0" w:space="0" w:color="auto"/>
            <w:bottom w:val="none" w:sz="0" w:space="0" w:color="auto"/>
            <w:right w:val="none" w:sz="0" w:space="0" w:color="auto"/>
          </w:divBdr>
        </w:div>
        <w:div w:id="326784856">
          <w:marLeft w:val="0"/>
          <w:marRight w:val="0"/>
          <w:marTop w:val="0"/>
          <w:marBottom w:val="0"/>
          <w:divBdr>
            <w:top w:val="none" w:sz="0" w:space="0" w:color="auto"/>
            <w:left w:val="none" w:sz="0" w:space="0" w:color="auto"/>
            <w:bottom w:val="none" w:sz="0" w:space="0" w:color="auto"/>
            <w:right w:val="none" w:sz="0" w:space="0" w:color="auto"/>
          </w:divBdr>
        </w:div>
        <w:div w:id="2086536007">
          <w:marLeft w:val="0"/>
          <w:marRight w:val="0"/>
          <w:marTop w:val="0"/>
          <w:marBottom w:val="0"/>
          <w:divBdr>
            <w:top w:val="none" w:sz="0" w:space="0" w:color="auto"/>
            <w:left w:val="none" w:sz="0" w:space="0" w:color="auto"/>
            <w:bottom w:val="none" w:sz="0" w:space="0" w:color="auto"/>
            <w:right w:val="none" w:sz="0" w:space="0" w:color="auto"/>
          </w:divBdr>
        </w:div>
        <w:div w:id="1385986950">
          <w:marLeft w:val="0"/>
          <w:marRight w:val="0"/>
          <w:marTop w:val="0"/>
          <w:marBottom w:val="0"/>
          <w:divBdr>
            <w:top w:val="none" w:sz="0" w:space="0" w:color="auto"/>
            <w:left w:val="none" w:sz="0" w:space="0" w:color="auto"/>
            <w:bottom w:val="none" w:sz="0" w:space="0" w:color="auto"/>
            <w:right w:val="none" w:sz="0" w:space="0" w:color="auto"/>
          </w:divBdr>
        </w:div>
        <w:div w:id="2114664539">
          <w:marLeft w:val="0"/>
          <w:marRight w:val="0"/>
          <w:marTop w:val="0"/>
          <w:marBottom w:val="0"/>
          <w:divBdr>
            <w:top w:val="none" w:sz="0" w:space="0" w:color="auto"/>
            <w:left w:val="none" w:sz="0" w:space="0" w:color="auto"/>
            <w:bottom w:val="none" w:sz="0" w:space="0" w:color="auto"/>
            <w:right w:val="none" w:sz="0" w:space="0" w:color="auto"/>
          </w:divBdr>
        </w:div>
        <w:div w:id="172039547">
          <w:marLeft w:val="0"/>
          <w:marRight w:val="0"/>
          <w:marTop w:val="0"/>
          <w:marBottom w:val="0"/>
          <w:divBdr>
            <w:top w:val="none" w:sz="0" w:space="0" w:color="auto"/>
            <w:left w:val="none" w:sz="0" w:space="0" w:color="auto"/>
            <w:bottom w:val="none" w:sz="0" w:space="0" w:color="auto"/>
            <w:right w:val="none" w:sz="0" w:space="0" w:color="auto"/>
          </w:divBdr>
        </w:div>
        <w:div w:id="277109491">
          <w:marLeft w:val="0"/>
          <w:marRight w:val="0"/>
          <w:marTop w:val="0"/>
          <w:marBottom w:val="0"/>
          <w:divBdr>
            <w:top w:val="none" w:sz="0" w:space="0" w:color="auto"/>
            <w:left w:val="none" w:sz="0" w:space="0" w:color="auto"/>
            <w:bottom w:val="none" w:sz="0" w:space="0" w:color="auto"/>
            <w:right w:val="none" w:sz="0" w:space="0" w:color="auto"/>
          </w:divBdr>
        </w:div>
        <w:div w:id="1205631344">
          <w:marLeft w:val="0"/>
          <w:marRight w:val="0"/>
          <w:marTop w:val="0"/>
          <w:marBottom w:val="0"/>
          <w:divBdr>
            <w:top w:val="none" w:sz="0" w:space="0" w:color="auto"/>
            <w:left w:val="none" w:sz="0" w:space="0" w:color="auto"/>
            <w:bottom w:val="none" w:sz="0" w:space="0" w:color="auto"/>
            <w:right w:val="none" w:sz="0" w:space="0" w:color="auto"/>
          </w:divBdr>
        </w:div>
        <w:div w:id="1466267749">
          <w:marLeft w:val="0"/>
          <w:marRight w:val="0"/>
          <w:marTop w:val="0"/>
          <w:marBottom w:val="0"/>
          <w:divBdr>
            <w:top w:val="none" w:sz="0" w:space="0" w:color="auto"/>
            <w:left w:val="none" w:sz="0" w:space="0" w:color="auto"/>
            <w:bottom w:val="none" w:sz="0" w:space="0" w:color="auto"/>
            <w:right w:val="none" w:sz="0" w:space="0" w:color="auto"/>
          </w:divBdr>
        </w:div>
        <w:div w:id="1877035548">
          <w:marLeft w:val="0"/>
          <w:marRight w:val="0"/>
          <w:marTop w:val="0"/>
          <w:marBottom w:val="0"/>
          <w:divBdr>
            <w:top w:val="none" w:sz="0" w:space="0" w:color="auto"/>
            <w:left w:val="none" w:sz="0" w:space="0" w:color="auto"/>
            <w:bottom w:val="none" w:sz="0" w:space="0" w:color="auto"/>
            <w:right w:val="none" w:sz="0" w:space="0" w:color="auto"/>
          </w:divBdr>
        </w:div>
        <w:div w:id="933245920">
          <w:marLeft w:val="0"/>
          <w:marRight w:val="0"/>
          <w:marTop w:val="0"/>
          <w:marBottom w:val="0"/>
          <w:divBdr>
            <w:top w:val="none" w:sz="0" w:space="0" w:color="auto"/>
            <w:left w:val="none" w:sz="0" w:space="0" w:color="auto"/>
            <w:bottom w:val="none" w:sz="0" w:space="0" w:color="auto"/>
            <w:right w:val="none" w:sz="0" w:space="0" w:color="auto"/>
          </w:divBdr>
        </w:div>
        <w:div w:id="792482899">
          <w:marLeft w:val="0"/>
          <w:marRight w:val="0"/>
          <w:marTop w:val="0"/>
          <w:marBottom w:val="0"/>
          <w:divBdr>
            <w:top w:val="none" w:sz="0" w:space="0" w:color="auto"/>
            <w:left w:val="none" w:sz="0" w:space="0" w:color="auto"/>
            <w:bottom w:val="none" w:sz="0" w:space="0" w:color="auto"/>
            <w:right w:val="none" w:sz="0" w:space="0" w:color="auto"/>
          </w:divBdr>
        </w:div>
        <w:div w:id="277417039">
          <w:marLeft w:val="0"/>
          <w:marRight w:val="0"/>
          <w:marTop w:val="0"/>
          <w:marBottom w:val="0"/>
          <w:divBdr>
            <w:top w:val="none" w:sz="0" w:space="0" w:color="auto"/>
            <w:left w:val="none" w:sz="0" w:space="0" w:color="auto"/>
            <w:bottom w:val="none" w:sz="0" w:space="0" w:color="auto"/>
            <w:right w:val="none" w:sz="0" w:space="0" w:color="auto"/>
          </w:divBdr>
        </w:div>
        <w:div w:id="1241139272">
          <w:marLeft w:val="0"/>
          <w:marRight w:val="0"/>
          <w:marTop w:val="0"/>
          <w:marBottom w:val="0"/>
          <w:divBdr>
            <w:top w:val="none" w:sz="0" w:space="0" w:color="auto"/>
            <w:left w:val="none" w:sz="0" w:space="0" w:color="auto"/>
            <w:bottom w:val="none" w:sz="0" w:space="0" w:color="auto"/>
            <w:right w:val="none" w:sz="0" w:space="0" w:color="auto"/>
          </w:divBdr>
        </w:div>
        <w:div w:id="511996667">
          <w:marLeft w:val="0"/>
          <w:marRight w:val="0"/>
          <w:marTop w:val="0"/>
          <w:marBottom w:val="0"/>
          <w:divBdr>
            <w:top w:val="none" w:sz="0" w:space="0" w:color="auto"/>
            <w:left w:val="none" w:sz="0" w:space="0" w:color="auto"/>
            <w:bottom w:val="none" w:sz="0" w:space="0" w:color="auto"/>
            <w:right w:val="none" w:sz="0" w:space="0" w:color="auto"/>
          </w:divBdr>
        </w:div>
        <w:div w:id="792553856">
          <w:marLeft w:val="0"/>
          <w:marRight w:val="0"/>
          <w:marTop w:val="0"/>
          <w:marBottom w:val="0"/>
          <w:divBdr>
            <w:top w:val="none" w:sz="0" w:space="0" w:color="auto"/>
            <w:left w:val="none" w:sz="0" w:space="0" w:color="auto"/>
            <w:bottom w:val="none" w:sz="0" w:space="0" w:color="auto"/>
            <w:right w:val="none" w:sz="0" w:space="0" w:color="auto"/>
          </w:divBdr>
        </w:div>
        <w:div w:id="1839879394">
          <w:marLeft w:val="0"/>
          <w:marRight w:val="0"/>
          <w:marTop w:val="0"/>
          <w:marBottom w:val="0"/>
          <w:divBdr>
            <w:top w:val="none" w:sz="0" w:space="0" w:color="auto"/>
            <w:left w:val="none" w:sz="0" w:space="0" w:color="auto"/>
            <w:bottom w:val="none" w:sz="0" w:space="0" w:color="auto"/>
            <w:right w:val="none" w:sz="0" w:space="0" w:color="auto"/>
          </w:divBdr>
        </w:div>
        <w:div w:id="2119451024">
          <w:marLeft w:val="0"/>
          <w:marRight w:val="0"/>
          <w:marTop w:val="0"/>
          <w:marBottom w:val="0"/>
          <w:divBdr>
            <w:top w:val="none" w:sz="0" w:space="0" w:color="auto"/>
            <w:left w:val="none" w:sz="0" w:space="0" w:color="auto"/>
            <w:bottom w:val="none" w:sz="0" w:space="0" w:color="auto"/>
            <w:right w:val="none" w:sz="0" w:space="0" w:color="auto"/>
          </w:divBdr>
        </w:div>
        <w:div w:id="1126122103">
          <w:marLeft w:val="0"/>
          <w:marRight w:val="0"/>
          <w:marTop w:val="0"/>
          <w:marBottom w:val="0"/>
          <w:divBdr>
            <w:top w:val="none" w:sz="0" w:space="0" w:color="auto"/>
            <w:left w:val="none" w:sz="0" w:space="0" w:color="auto"/>
            <w:bottom w:val="none" w:sz="0" w:space="0" w:color="auto"/>
            <w:right w:val="none" w:sz="0" w:space="0" w:color="auto"/>
          </w:divBdr>
        </w:div>
      </w:divsChild>
    </w:div>
    <w:div w:id="1706325613">
      <w:bodyDiv w:val="1"/>
      <w:marLeft w:val="0"/>
      <w:marRight w:val="0"/>
      <w:marTop w:val="0"/>
      <w:marBottom w:val="0"/>
      <w:divBdr>
        <w:top w:val="none" w:sz="0" w:space="0" w:color="auto"/>
        <w:left w:val="none" w:sz="0" w:space="0" w:color="auto"/>
        <w:bottom w:val="none" w:sz="0" w:space="0" w:color="auto"/>
        <w:right w:val="none" w:sz="0" w:space="0" w:color="auto"/>
      </w:divBdr>
    </w:div>
    <w:div w:id="1724598609">
      <w:bodyDiv w:val="1"/>
      <w:marLeft w:val="0"/>
      <w:marRight w:val="0"/>
      <w:marTop w:val="0"/>
      <w:marBottom w:val="0"/>
      <w:divBdr>
        <w:top w:val="none" w:sz="0" w:space="0" w:color="auto"/>
        <w:left w:val="none" w:sz="0" w:space="0" w:color="auto"/>
        <w:bottom w:val="none" w:sz="0" w:space="0" w:color="auto"/>
        <w:right w:val="none" w:sz="0" w:space="0" w:color="auto"/>
      </w:divBdr>
    </w:div>
    <w:div w:id="1756702060">
      <w:bodyDiv w:val="1"/>
      <w:marLeft w:val="0"/>
      <w:marRight w:val="0"/>
      <w:marTop w:val="0"/>
      <w:marBottom w:val="0"/>
      <w:divBdr>
        <w:top w:val="none" w:sz="0" w:space="0" w:color="auto"/>
        <w:left w:val="none" w:sz="0" w:space="0" w:color="auto"/>
        <w:bottom w:val="none" w:sz="0" w:space="0" w:color="auto"/>
        <w:right w:val="none" w:sz="0" w:space="0" w:color="auto"/>
      </w:divBdr>
    </w:div>
    <w:div w:id="1814711674">
      <w:bodyDiv w:val="1"/>
      <w:marLeft w:val="0"/>
      <w:marRight w:val="0"/>
      <w:marTop w:val="0"/>
      <w:marBottom w:val="0"/>
      <w:divBdr>
        <w:top w:val="none" w:sz="0" w:space="0" w:color="auto"/>
        <w:left w:val="none" w:sz="0" w:space="0" w:color="auto"/>
        <w:bottom w:val="none" w:sz="0" w:space="0" w:color="auto"/>
        <w:right w:val="none" w:sz="0" w:space="0" w:color="auto"/>
      </w:divBdr>
    </w:div>
    <w:div w:id="1847161368">
      <w:bodyDiv w:val="1"/>
      <w:marLeft w:val="0"/>
      <w:marRight w:val="0"/>
      <w:marTop w:val="0"/>
      <w:marBottom w:val="0"/>
      <w:divBdr>
        <w:top w:val="none" w:sz="0" w:space="0" w:color="auto"/>
        <w:left w:val="none" w:sz="0" w:space="0" w:color="auto"/>
        <w:bottom w:val="none" w:sz="0" w:space="0" w:color="auto"/>
        <w:right w:val="none" w:sz="0" w:space="0" w:color="auto"/>
      </w:divBdr>
    </w:div>
    <w:div w:id="1916815052">
      <w:bodyDiv w:val="1"/>
      <w:marLeft w:val="0"/>
      <w:marRight w:val="0"/>
      <w:marTop w:val="0"/>
      <w:marBottom w:val="0"/>
      <w:divBdr>
        <w:top w:val="none" w:sz="0" w:space="0" w:color="auto"/>
        <w:left w:val="none" w:sz="0" w:space="0" w:color="auto"/>
        <w:bottom w:val="none" w:sz="0" w:space="0" w:color="auto"/>
        <w:right w:val="none" w:sz="0" w:space="0" w:color="auto"/>
      </w:divBdr>
    </w:div>
    <w:div w:id="1943293923">
      <w:bodyDiv w:val="1"/>
      <w:marLeft w:val="0"/>
      <w:marRight w:val="0"/>
      <w:marTop w:val="0"/>
      <w:marBottom w:val="0"/>
      <w:divBdr>
        <w:top w:val="none" w:sz="0" w:space="0" w:color="auto"/>
        <w:left w:val="none" w:sz="0" w:space="0" w:color="auto"/>
        <w:bottom w:val="none" w:sz="0" w:space="0" w:color="auto"/>
        <w:right w:val="none" w:sz="0" w:space="0" w:color="auto"/>
      </w:divBdr>
    </w:div>
    <w:div w:id="1969430601">
      <w:bodyDiv w:val="1"/>
      <w:marLeft w:val="0"/>
      <w:marRight w:val="0"/>
      <w:marTop w:val="0"/>
      <w:marBottom w:val="0"/>
      <w:divBdr>
        <w:top w:val="none" w:sz="0" w:space="0" w:color="auto"/>
        <w:left w:val="none" w:sz="0" w:space="0" w:color="auto"/>
        <w:bottom w:val="none" w:sz="0" w:space="0" w:color="auto"/>
        <w:right w:val="none" w:sz="0" w:space="0" w:color="auto"/>
      </w:divBdr>
    </w:div>
    <w:div w:id="2000227115">
      <w:bodyDiv w:val="1"/>
      <w:marLeft w:val="0"/>
      <w:marRight w:val="0"/>
      <w:marTop w:val="0"/>
      <w:marBottom w:val="0"/>
      <w:divBdr>
        <w:top w:val="none" w:sz="0" w:space="0" w:color="auto"/>
        <w:left w:val="none" w:sz="0" w:space="0" w:color="auto"/>
        <w:bottom w:val="none" w:sz="0" w:space="0" w:color="auto"/>
        <w:right w:val="none" w:sz="0" w:space="0" w:color="auto"/>
      </w:divBdr>
    </w:div>
    <w:div w:id="2052724888">
      <w:bodyDiv w:val="1"/>
      <w:marLeft w:val="0"/>
      <w:marRight w:val="0"/>
      <w:marTop w:val="0"/>
      <w:marBottom w:val="0"/>
      <w:divBdr>
        <w:top w:val="none" w:sz="0" w:space="0" w:color="auto"/>
        <w:left w:val="none" w:sz="0" w:space="0" w:color="auto"/>
        <w:bottom w:val="none" w:sz="0" w:space="0" w:color="auto"/>
        <w:right w:val="none" w:sz="0" w:space="0" w:color="auto"/>
      </w:divBdr>
      <w:divsChild>
        <w:div w:id="446051353">
          <w:marLeft w:val="0"/>
          <w:marRight w:val="0"/>
          <w:marTop w:val="0"/>
          <w:marBottom w:val="0"/>
          <w:divBdr>
            <w:top w:val="none" w:sz="0" w:space="0" w:color="auto"/>
            <w:left w:val="none" w:sz="0" w:space="0" w:color="auto"/>
            <w:bottom w:val="none" w:sz="0" w:space="0" w:color="auto"/>
            <w:right w:val="none" w:sz="0" w:space="0" w:color="auto"/>
          </w:divBdr>
        </w:div>
        <w:div w:id="903180053">
          <w:marLeft w:val="0"/>
          <w:marRight w:val="0"/>
          <w:marTop w:val="0"/>
          <w:marBottom w:val="0"/>
          <w:divBdr>
            <w:top w:val="none" w:sz="0" w:space="0" w:color="auto"/>
            <w:left w:val="none" w:sz="0" w:space="0" w:color="auto"/>
            <w:bottom w:val="none" w:sz="0" w:space="0" w:color="auto"/>
            <w:right w:val="none" w:sz="0" w:space="0" w:color="auto"/>
          </w:divBdr>
        </w:div>
        <w:div w:id="294067023">
          <w:marLeft w:val="0"/>
          <w:marRight w:val="0"/>
          <w:marTop w:val="0"/>
          <w:marBottom w:val="0"/>
          <w:divBdr>
            <w:top w:val="none" w:sz="0" w:space="0" w:color="auto"/>
            <w:left w:val="none" w:sz="0" w:space="0" w:color="auto"/>
            <w:bottom w:val="none" w:sz="0" w:space="0" w:color="auto"/>
            <w:right w:val="none" w:sz="0" w:space="0" w:color="auto"/>
          </w:divBdr>
        </w:div>
        <w:div w:id="875505217">
          <w:marLeft w:val="0"/>
          <w:marRight w:val="0"/>
          <w:marTop w:val="0"/>
          <w:marBottom w:val="0"/>
          <w:divBdr>
            <w:top w:val="none" w:sz="0" w:space="0" w:color="auto"/>
            <w:left w:val="none" w:sz="0" w:space="0" w:color="auto"/>
            <w:bottom w:val="none" w:sz="0" w:space="0" w:color="auto"/>
            <w:right w:val="none" w:sz="0" w:space="0" w:color="auto"/>
          </w:divBdr>
        </w:div>
        <w:div w:id="326440805">
          <w:marLeft w:val="0"/>
          <w:marRight w:val="0"/>
          <w:marTop w:val="0"/>
          <w:marBottom w:val="0"/>
          <w:divBdr>
            <w:top w:val="none" w:sz="0" w:space="0" w:color="auto"/>
            <w:left w:val="none" w:sz="0" w:space="0" w:color="auto"/>
            <w:bottom w:val="none" w:sz="0" w:space="0" w:color="auto"/>
            <w:right w:val="none" w:sz="0" w:space="0" w:color="auto"/>
          </w:divBdr>
        </w:div>
        <w:div w:id="498230671">
          <w:marLeft w:val="0"/>
          <w:marRight w:val="0"/>
          <w:marTop w:val="0"/>
          <w:marBottom w:val="0"/>
          <w:divBdr>
            <w:top w:val="none" w:sz="0" w:space="0" w:color="auto"/>
            <w:left w:val="none" w:sz="0" w:space="0" w:color="auto"/>
            <w:bottom w:val="none" w:sz="0" w:space="0" w:color="auto"/>
            <w:right w:val="none" w:sz="0" w:space="0" w:color="auto"/>
          </w:divBdr>
        </w:div>
        <w:div w:id="1126267083">
          <w:marLeft w:val="0"/>
          <w:marRight w:val="0"/>
          <w:marTop w:val="0"/>
          <w:marBottom w:val="0"/>
          <w:divBdr>
            <w:top w:val="none" w:sz="0" w:space="0" w:color="auto"/>
            <w:left w:val="none" w:sz="0" w:space="0" w:color="auto"/>
            <w:bottom w:val="none" w:sz="0" w:space="0" w:color="auto"/>
            <w:right w:val="none" w:sz="0" w:space="0" w:color="auto"/>
          </w:divBdr>
        </w:div>
        <w:div w:id="1097824934">
          <w:marLeft w:val="0"/>
          <w:marRight w:val="0"/>
          <w:marTop w:val="0"/>
          <w:marBottom w:val="0"/>
          <w:divBdr>
            <w:top w:val="none" w:sz="0" w:space="0" w:color="auto"/>
            <w:left w:val="none" w:sz="0" w:space="0" w:color="auto"/>
            <w:bottom w:val="none" w:sz="0" w:space="0" w:color="auto"/>
            <w:right w:val="none" w:sz="0" w:space="0" w:color="auto"/>
          </w:divBdr>
        </w:div>
        <w:div w:id="1546139248">
          <w:marLeft w:val="0"/>
          <w:marRight w:val="0"/>
          <w:marTop w:val="0"/>
          <w:marBottom w:val="0"/>
          <w:divBdr>
            <w:top w:val="none" w:sz="0" w:space="0" w:color="auto"/>
            <w:left w:val="none" w:sz="0" w:space="0" w:color="auto"/>
            <w:bottom w:val="none" w:sz="0" w:space="0" w:color="auto"/>
            <w:right w:val="none" w:sz="0" w:space="0" w:color="auto"/>
          </w:divBdr>
        </w:div>
        <w:div w:id="2011978582">
          <w:marLeft w:val="0"/>
          <w:marRight w:val="0"/>
          <w:marTop w:val="0"/>
          <w:marBottom w:val="0"/>
          <w:divBdr>
            <w:top w:val="none" w:sz="0" w:space="0" w:color="auto"/>
            <w:left w:val="none" w:sz="0" w:space="0" w:color="auto"/>
            <w:bottom w:val="none" w:sz="0" w:space="0" w:color="auto"/>
            <w:right w:val="none" w:sz="0" w:space="0" w:color="auto"/>
          </w:divBdr>
        </w:div>
        <w:div w:id="148793517">
          <w:marLeft w:val="0"/>
          <w:marRight w:val="0"/>
          <w:marTop w:val="0"/>
          <w:marBottom w:val="0"/>
          <w:divBdr>
            <w:top w:val="none" w:sz="0" w:space="0" w:color="auto"/>
            <w:left w:val="none" w:sz="0" w:space="0" w:color="auto"/>
            <w:bottom w:val="none" w:sz="0" w:space="0" w:color="auto"/>
            <w:right w:val="none" w:sz="0" w:space="0" w:color="auto"/>
          </w:divBdr>
        </w:div>
        <w:div w:id="1296638324">
          <w:marLeft w:val="0"/>
          <w:marRight w:val="0"/>
          <w:marTop w:val="0"/>
          <w:marBottom w:val="0"/>
          <w:divBdr>
            <w:top w:val="none" w:sz="0" w:space="0" w:color="auto"/>
            <w:left w:val="none" w:sz="0" w:space="0" w:color="auto"/>
            <w:bottom w:val="none" w:sz="0" w:space="0" w:color="auto"/>
            <w:right w:val="none" w:sz="0" w:space="0" w:color="auto"/>
          </w:divBdr>
        </w:div>
      </w:divsChild>
    </w:div>
    <w:div w:id="21161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F:\&#1043;&#1054;&#1044;&#1054;&#1042;&#1054;&#1049;%20&#1054;&#1058;&#1063;&#1045;&#1058;%202024\&#1094;&#1075;&#1086;%20&#1080;%20&#1084;&#1080;&#1086;%20&#1086;&#1073;&#1097;%20&#1079;&#1072;&#1087;&#1088;&#1086;&#1089;&#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43;&#1054;&#1044;&#1054;&#1042;&#1054;&#1049;%20&#1054;&#1058;&#1063;&#1045;&#1058;%202024\&#1094;&#1075;&#1086;%20&#1080;%20&#1084;&#1080;&#1086;%20&#1086;&#1073;&#1097;%20&#1079;&#1072;&#1087;&#1088;&#1086;&#1089;&#1099;.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1043;&#1054;&#1044;&#1054;&#1042;&#1054;&#1049;%20&#1054;&#1058;&#1063;&#1045;&#1058;%202024\&#1086;&#1094;&#1077;&#1085;&#1082;&#1072;.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file:///D:\&#1043;&#1054;&#1044;&#1054;&#1042;&#1054;&#1049;%20&#1054;&#1058;&#1063;&#1045;&#1058;%202024\&#1062;&#1043;&#1054;%20&#1048;%20&#1052;&#1048;&#1054;%20%20&#1086;&#1073;&#109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c:f>
              <c:strCache>
                <c:ptCount val="1"/>
                <c:pt idx="0">
                  <c:v>МФ</c:v>
                </c:pt>
              </c:strCache>
            </c:strRef>
          </c:tx>
          <c:spPr>
            <a:solidFill>
              <a:schemeClr val="accent1"/>
            </a:solidFill>
            <a:ln>
              <a:noFill/>
            </a:ln>
            <a:effectLst/>
          </c:spPr>
          <c:invertIfNegative val="0"/>
          <c:val>
            <c:numRef>
              <c:f>Лист1!$B$2</c:f>
              <c:numCache>
                <c:formatCode>General</c:formatCode>
                <c:ptCount val="1"/>
                <c:pt idx="0">
                  <c:v>48960</c:v>
                </c:pt>
              </c:numCache>
            </c:numRef>
          </c:val>
          <c:extLst>
            <c:ext xmlns:c16="http://schemas.microsoft.com/office/drawing/2014/chart" uri="{C3380CC4-5D6E-409C-BE32-E72D297353CC}">
              <c16:uniqueId val="{00000000-FE08-495A-8E17-7D7D73843200}"/>
            </c:ext>
          </c:extLst>
        </c:ser>
        <c:ser>
          <c:idx val="1"/>
          <c:order val="1"/>
          <c:tx>
            <c:strRef>
              <c:f>Лист1!$A$3</c:f>
              <c:strCache>
                <c:ptCount val="1"/>
                <c:pt idx="0">
                  <c:v>КНБ</c:v>
                </c:pt>
              </c:strCache>
            </c:strRef>
          </c:tx>
          <c:spPr>
            <a:solidFill>
              <a:schemeClr val="accent2"/>
            </a:solidFill>
            <a:ln>
              <a:noFill/>
            </a:ln>
            <a:effectLst/>
          </c:spPr>
          <c:invertIfNegative val="0"/>
          <c:val>
            <c:numRef>
              <c:f>Лист1!$B$3</c:f>
              <c:numCache>
                <c:formatCode>General</c:formatCode>
                <c:ptCount val="1"/>
                <c:pt idx="0">
                  <c:v>33858</c:v>
                </c:pt>
              </c:numCache>
            </c:numRef>
          </c:val>
          <c:extLst>
            <c:ext xmlns:c16="http://schemas.microsoft.com/office/drawing/2014/chart" uri="{C3380CC4-5D6E-409C-BE32-E72D297353CC}">
              <c16:uniqueId val="{00000001-FE08-495A-8E17-7D7D73843200}"/>
            </c:ext>
          </c:extLst>
        </c:ser>
        <c:ser>
          <c:idx val="2"/>
          <c:order val="2"/>
          <c:tx>
            <c:strRef>
              <c:f>Лист1!$A$4</c:f>
              <c:strCache>
                <c:ptCount val="1"/>
                <c:pt idx="0">
                  <c:v>МВД</c:v>
                </c:pt>
              </c:strCache>
            </c:strRef>
          </c:tx>
          <c:spPr>
            <a:solidFill>
              <a:schemeClr val="accent3"/>
            </a:solidFill>
            <a:ln>
              <a:noFill/>
            </a:ln>
            <a:effectLst/>
          </c:spPr>
          <c:invertIfNegative val="0"/>
          <c:val>
            <c:numRef>
              <c:f>Лист1!$B$4</c:f>
              <c:numCache>
                <c:formatCode>#,##0</c:formatCode>
                <c:ptCount val="1"/>
                <c:pt idx="0">
                  <c:v>19957</c:v>
                </c:pt>
              </c:numCache>
            </c:numRef>
          </c:val>
          <c:extLst>
            <c:ext xmlns:c16="http://schemas.microsoft.com/office/drawing/2014/chart" uri="{C3380CC4-5D6E-409C-BE32-E72D297353CC}">
              <c16:uniqueId val="{00000002-FE08-495A-8E17-7D7D73843200}"/>
            </c:ext>
          </c:extLst>
        </c:ser>
        <c:ser>
          <c:idx val="3"/>
          <c:order val="3"/>
          <c:tx>
            <c:strRef>
              <c:f>Лист1!$A$5</c:f>
              <c:strCache>
                <c:ptCount val="1"/>
                <c:pt idx="0">
                  <c:v>МТСЗН</c:v>
                </c:pt>
              </c:strCache>
            </c:strRef>
          </c:tx>
          <c:spPr>
            <a:solidFill>
              <a:schemeClr val="accent4"/>
            </a:solidFill>
            <a:ln>
              <a:noFill/>
            </a:ln>
            <a:effectLst/>
          </c:spPr>
          <c:invertIfNegative val="0"/>
          <c:val>
            <c:numRef>
              <c:f>Лист1!$B$5</c:f>
              <c:numCache>
                <c:formatCode>General</c:formatCode>
                <c:ptCount val="1"/>
                <c:pt idx="0">
                  <c:v>12255</c:v>
                </c:pt>
              </c:numCache>
            </c:numRef>
          </c:val>
          <c:extLst>
            <c:ext xmlns:c16="http://schemas.microsoft.com/office/drawing/2014/chart" uri="{C3380CC4-5D6E-409C-BE32-E72D297353CC}">
              <c16:uniqueId val="{00000003-FE08-495A-8E17-7D7D73843200}"/>
            </c:ext>
          </c:extLst>
        </c:ser>
        <c:ser>
          <c:idx val="4"/>
          <c:order val="4"/>
          <c:tx>
            <c:strRef>
              <c:f>Лист1!$A$6</c:f>
              <c:strCache>
                <c:ptCount val="1"/>
                <c:pt idx="0">
                  <c:v>АРРФР</c:v>
                </c:pt>
              </c:strCache>
            </c:strRef>
          </c:tx>
          <c:spPr>
            <a:solidFill>
              <a:schemeClr val="accent5"/>
            </a:solidFill>
            <a:ln>
              <a:noFill/>
            </a:ln>
            <a:effectLst/>
          </c:spPr>
          <c:invertIfNegative val="0"/>
          <c:val>
            <c:numRef>
              <c:f>Лист1!$B$6</c:f>
              <c:numCache>
                <c:formatCode>General</c:formatCode>
                <c:ptCount val="1"/>
                <c:pt idx="0">
                  <c:v>12138</c:v>
                </c:pt>
              </c:numCache>
            </c:numRef>
          </c:val>
          <c:extLst>
            <c:ext xmlns:c16="http://schemas.microsoft.com/office/drawing/2014/chart" uri="{C3380CC4-5D6E-409C-BE32-E72D297353CC}">
              <c16:uniqueId val="{00000004-FE08-495A-8E17-7D7D73843200}"/>
            </c:ext>
          </c:extLst>
        </c:ser>
        <c:ser>
          <c:idx val="5"/>
          <c:order val="5"/>
          <c:tx>
            <c:strRef>
              <c:f>Лист1!$A$7</c:f>
              <c:strCache>
                <c:ptCount val="1"/>
                <c:pt idx="0">
                  <c:v>МЮ</c:v>
                </c:pt>
              </c:strCache>
            </c:strRef>
          </c:tx>
          <c:spPr>
            <a:solidFill>
              <a:schemeClr val="accent6"/>
            </a:solidFill>
            <a:ln>
              <a:noFill/>
            </a:ln>
            <a:effectLst/>
          </c:spPr>
          <c:invertIfNegative val="0"/>
          <c:val>
            <c:numRef>
              <c:f>Лист1!$B$7</c:f>
              <c:numCache>
                <c:formatCode>General</c:formatCode>
                <c:ptCount val="1"/>
                <c:pt idx="0">
                  <c:v>10577</c:v>
                </c:pt>
              </c:numCache>
            </c:numRef>
          </c:val>
          <c:extLst>
            <c:ext xmlns:c16="http://schemas.microsoft.com/office/drawing/2014/chart" uri="{C3380CC4-5D6E-409C-BE32-E72D297353CC}">
              <c16:uniqueId val="{00000005-FE08-495A-8E17-7D7D73843200}"/>
            </c:ext>
          </c:extLst>
        </c:ser>
        <c:ser>
          <c:idx val="6"/>
          <c:order val="6"/>
          <c:tx>
            <c:strRef>
              <c:f>Лист1!$A$8</c:f>
              <c:strCache>
                <c:ptCount val="1"/>
                <c:pt idx="0">
                  <c:v>МЧС</c:v>
                </c:pt>
              </c:strCache>
            </c:strRef>
          </c:tx>
          <c:spPr>
            <a:solidFill>
              <a:schemeClr val="accent1">
                <a:lumMod val="60000"/>
              </a:schemeClr>
            </a:solidFill>
            <a:ln>
              <a:noFill/>
            </a:ln>
            <a:effectLst/>
          </c:spPr>
          <c:invertIfNegative val="0"/>
          <c:val>
            <c:numRef>
              <c:f>Лист1!$B$8</c:f>
              <c:numCache>
                <c:formatCode>General</c:formatCode>
                <c:ptCount val="1"/>
                <c:pt idx="0">
                  <c:v>8342</c:v>
                </c:pt>
              </c:numCache>
            </c:numRef>
          </c:val>
          <c:extLst>
            <c:ext xmlns:c16="http://schemas.microsoft.com/office/drawing/2014/chart" uri="{C3380CC4-5D6E-409C-BE32-E72D297353CC}">
              <c16:uniqueId val="{00000006-FE08-495A-8E17-7D7D73843200}"/>
            </c:ext>
          </c:extLst>
        </c:ser>
        <c:ser>
          <c:idx val="7"/>
          <c:order val="7"/>
          <c:tx>
            <c:strRef>
              <c:f>Лист1!$A$9</c:f>
              <c:strCache>
                <c:ptCount val="1"/>
                <c:pt idx="0">
                  <c:v>МЗ</c:v>
                </c:pt>
              </c:strCache>
            </c:strRef>
          </c:tx>
          <c:spPr>
            <a:solidFill>
              <a:schemeClr val="accent2">
                <a:lumMod val="60000"/>
              </a:schemeClr>
            </a:solidFill>
            <a:ln>
              <a:noFill/>
            </a:ln>
            <a:effectLst/>
          </c:spPr>
          <c:invertIfNegative val="0"/>
          <c:val>
            <c:numRef>
              <c:f>Лист1!$B$9</c:f>
              <c:numCache>
                <c:formatCode>General</c:formatCode>
                <c:ptCount val="1"/>
                <c:pt idx="0">
                  <c:v>7894</c:v>
                </c:pt>
              </c:numCache>
            </c:numRef>
          </c:val>
          <c:extLst>
            <c:ext xmlns:c16="http://schemas.microsoft.com/office/drawing/2014/chart" uri="{C3380CC4-5D6E-409C-BE32-E72D297353CC}">
              <c16:uniqueId val="{00000007-FE08-495A-8E17-7D7D73843200}"/>
            </c:ext>
          </c:extLst>
        </c:ser>
        <c:ser>
          <c:idx val="8"/>
          <c:order val="8"/>
          <c:tx>
            <c:strRef>
              <c:f>Лист1!$A$10</c:f>
              <c:strCache>
                <c:ptCount val="1"/>
                <c:pt idx="0">
                  <c:v>ГП</c:v>
                </c:pt>
              </c:strCache>
            </c:strRef>
          </c:tx>
          <c:spPr>
            <a:solidFill>
              <a:schemeClr val="accent3">
                <a:lumMod val="60000"/>
              </a:schemeClr>
            </a:solidFill>
            <a:ln>
              <a:noFill/>
            </a:ln>
            <a:effectLst/>
          </c:spPr>
          <c:invertIfNegative val="0"/>
          <c:val>
            <c:numRef>
              <c:f>Лист1!$B$10</c:f>
              <c:numCache>
                <c:formatCode>General</c:formatCode>
                <c:ptCount val="1"/>
                <c:pt idx="0">
                  <c:v>7882</c:v>
                </c:pt>
              </c:numCache>
            </c:numRef>
          </c:val>
          <c:extLst>
            <c:ext xmlns:c16="http://schemas.microsoft.com/office/drawing/2014/chart" uri="{C3380CC4-5D6E-409C-BE32-E72D297353CC}">
              <c16:uniqueId val="{00000008-FE08-495A-8E17-7D7D73843200}"/>
            </c:ext>
          </c:extLst>
        </c:ser>
        <c:ser>
          <c:idx val="9"/>
          <c:order val="9"/>
          <c:tx>
            <c:strRef>
              <c:f>Лист1!$A$11</c:f>
              <c:strCache>
                <c:ptCount val="1"/>
                <c:pt idx="0">
                  <c:v>МПС</c:v>
                </c:pt>
              </c:strCache>
            </c:strRef>
          </c:tx>
          <c:spPr>
            <a:solidFill>
              <a:schemeClr val="accent4">
                <a:lumMod val="60000"/>
              </a:schemeClr>
            </a:solidFill>
            <a:ln>
              <a:noFill/>
            </a:ln>
            <a:effectLst/>
          </c:spPr>
          <c:invertIfNegative val="0"/>
          <c:val>
            <c:numRef>
              <c:f>Лист1!$B$11</c:f>
              <c:numCache>
                <c:formatCode>General</c:formatCode>
                <c:ptCount val="1"/>
                <c:pt idx="0">
                  <c:v>5622</c:v>
                </c:pt>
              </c:numCache>
            </c:numRef>
          </c:val>
          <c:extLst>
            <c:ext xmlns:c16="http://schemas.microsoft.com/office/drawing/2014/chart" uri="{C3380CC4-5D6E-409C-BE32-E72D297353CC}">
              <c16:uniqueId val="{00000009-FE08-495A-8E17-7D7D73843200}"/>
            </c:ext>
          </c:extLst>
        </c:ser>
        <c:ser>
          <c:idx val="10"/>
          <c:order val="10"/>
          <c:tx>
            <c:strRef>
              <c:f>Лист1!$A$12</c:f>
              <c:strCache>
                <c:ptCount val="1"/>
                <c:pt idx="0">
                  <c:v>МТ</c:v>
                </c:pt>
              </c:strCache>
            </c:strRef>
          </c:tx>
          <c:spPr>
            <a:solidFill>
              <a:schemeClr val="accent5">
                <a:lumMod val="60000"/>
              </a:schemeClr>
            </a:solidFill>
            <a:ln>
              <a:noFill/>
            </a:ln>
            <a:effectLst/>
          </c:spPr>
          <c:invertIfNegative val="0"/>
          <c:val>
            <c:numRef>
              <c:f>Лист1!$B$12</c:f>
              <c:numCache>
                <c:formatCode>General</c:formatCode>
                <c:ptCount val="1"/>
                <c:pt idx="0">
                  <c:v>4413</c:v>
                </c:pt>
              </c:numCache>
            </c:numRef>
          </c:val>
          <c:extLst>
            <c:ext xmlns:c16="http://schemas.microsoft.com/office/drawing/2014/chart" uri="{C3380CC4-5D6E-409C-BE32-E72D297353CC}">
              <c16:uniqueId val="{0000000A-FE08-495A-8E17-7D7D73843200}"/>
            </c:ext>
          </c:extLst>
        </c:ser>
        <c:ser>
          <c:idx val="11"/>
          <c:order val="11"/>
          <c:tx>
            <c:strRef>
              <c:f>Лист1!$A$13</c:f>
              <c:strCache>
                <c:ptCount val="1"/>
                <c:pt idx="0">
                  <c:v>МНЭ</c:v>
                </c:pt>
              </c:strCache>
            </c:strRef>
          </c:tx>
          <c:spPr>
            <a:solidFill>
              <a:schemeClr val="accent6">
                <a:lumMod val="60000"/>
              </a:schemeClr>
            </a:solidFill>
            <a:ln>
              <a:noFill/>
            </a:ln>
            <a:effectLst/>
          </c:spPr>
          <c:invertIfNegative val="0"/>
          <c:val>
            <c:numRef>
              <c:f>Лист1!$B$13</c:f>
              <c:numCache>
                <c:formatCode>General</c:formatCode>
                <c:ptCount val="1"/>
                <c:pt idx="0">
                  <c:v>4370</c:v>
                </c:pt>
              </c:numCache>
            </c:numRef>
          </c:val>
          <c:extLst>
            <c:ext xmlns:c16="http://schemas.microsoft.com/office/drawing/2014/chart" uri="{C3380CC4-5D6E-409C-BE32-E72D297353CC}">
              <c16:uniqueId val="{0000000B-FE08-495A-8E17-7D7D73843200}"/>
            </c:ext>
          </c:extLst>
        </c:ser>
        <c:ser>
          <c:idx val="12"/>
          <c:order val="12"/>
          <c:tx>
            <c:strRef>
              <c:f>Лист1!$A$14</c:f>
              <c:strCache>
                <c:ptCount val="1"/>
                <c:pt idx="0">
                  <c:v>НБ </c:v>
                </c:pt>
              </c:strCache>
            </c:strRef>
          </c:tx>
          <c:spPr>
            <a:solidFill>
              <a:schemeClr val="accent1">
                <a:lumMod val="80000"/>
                <a:lumOff val="20000"/>
              </a:schemeClr>
            </a:solidFill>
            <a:ln>
              <a:noFill/>
            </a:ln>
            <a:effectLst/>
          </c:spPr>
          <c:invertIfNegative val="0"/>
          <c:val>
            <c:numRef>
              <c:f>Лист1!$B$14</c:f>
              <c:numCache>
                <c:formatCode>General</c:formatCode>
                <c:ptCount val="1"/>
                <c:pt idx="0">
                  <c:v>4295</c:v>
                </c:pt>
              </c:numCache>
            </c:numRef>
          </c:val>
          <c:extLst>
            <c:ext xmlns:c16="http://schemas.microsoft.com/office/drawing/2014/chart" uri="{C3380CC4-5D6E-409C-BE32-E72D297353CC}">
              <c16:uniqueId val="{0000000C-FE08-495A-8E17-7D7D73843200}"/>
            </c:ext>
          </c:extLst>
        </c:ser>
        <c:ser>
          <c:idx val="13"/>
          <c:order val="13"/>
          <c:tx>
            <c:strRef>
              <c:f>Лист1!$A$15</c:f>
              <c:strCache>
                <c:ptCount val="1"/>
                <c:pt idx="0">
                  <c:v>МЭПР</c:v>
                </c:pt>
              </c:strCache>
            </c:strRef>
          </c:tx>
          <c:spPr>
            <a:solidFill>
              <a:schemeClr val="accent2">
                <a:lumMod val="80000"/>
                <a:lumOff val="20000"/>
              </a:schemeClr>
            </a:solidFill>
            <a:ln>
              <a:noFill/>
            </a:ln>
            <a:effectLst/>
          </c:spPr>
          <c:invertIfNegative val="0"/>
          <c:val>
            <c:numRef>
              <c:f>Лист1!$B$15</c:f>
              <c:numCache>
                <c:formatCode>General</c:formatCode>
                <c:ptCount val="1"/>
                <c:pt idx="0">
                  <c:v>2766</c:v>
                </c:pt>
              </c:numCache>
            </c:numRef>
          </c:val>
          <c:extLst>
            <c:ext xmlns:c16="http://schemas.microsoft.com/office/drawing/2014/chart" uri="{C3380CC4-5D6E-409C-BE32-E72D297353CC}">
              <c16:uniqueId val="{0000000D-FE08-495A-8E17-7D7D73843200}"/>
            </c:ext>
          </c:extLst>
        </c:ser>
        <c:ser>
          <c:idx val="14"/>
          <c:order val="14"/>
          <c:tx>
            <c:strRef>
              <c:f>Лист1!$A$16</c:f>
              <c:strCache>
                <c:ptCount val="1"/>
                <c:pt idx="0">
                  <c:v>МЭ</c:v>
                </c:pt>
              </c:strCache>
            </c:strRef>
          </c:tx>
          <c:spPr>
            <a:solidFill>
              <a:schemeClr val="accent3">
                <a:lumMod val="80000"/>
                <a:lumOff val="20000"/>
              </a:schemeClr>
            </a:solidFill>
            <a:ln>
              <a:noFill/>
            </a:ln>
            <a:effectLst/>
          </c:spPr>
          <c:invertIfNegative val="0"/>
          <c:val>
            <c:numRef>
              <c:f>Лист1!$B$16</c:f>
              <c:numCache>
                <c:formatCode>General</c:formatCode>
                <c:ptCount val="1"/>
                <c:pt idx="0">
                  <c:v>2110</c:v>
                </c:pt>
              </c:numCache>
            </c:numRef>
          </c:val>
          <c:extLst>
            <c:ext xmlns:c16="http://schemas.microsoft.com/office/drawing/2014/chart" uri="{C3380CC4-5D6E-409C-BE32-E72D297353CC}">
              <c16:uniqueId val="{0000000E-FE08-495A-8E17-7D7D73843200}"/>
            </c:ext>
          </c:extLst>
        </c:ser>
        <c:ser>
          <c:idx val="15"/>
          <c:order val="15"/>
          <c:tx>
            <c:strRef>
              <c:f>Лист1!$A$17</c:f>
              <c:strCache>
                <c:ptCount val="1"/>
                <c:pt idx="0">
                  <c:v>МО</c:v>
                </c:pt>
              </c:strCache>
            </c:strRef>
          </c:tx>
          <c:spPr>
            <a:solidFill>
              <a:schemeClr val="accent4">
                <a:lumMod val="80000"/>
                <a:lumOff val="20000"/>
              </a:schemeClr>
            </a:solidFill>
            <a:ln>
              <a:noFill/>
            </a:ln>
            <a:effectLst/>
          </c:spPr>
          <c:invertIfNegative val="0"/>
          <c:val>
            <c:numRef>
              <c:f>Лист1!$B$17</c:f>
              <c:numCache>
                <c:formatCode>General</c:formatCode>
                <c:ptCount val="1"/>
                <c:pt idx="0">
                  <c:v>2035</c:v>
                </c:pt>
              </c:numCache>
            </c:numRef>
          </c:val>
          <c:extLst>
            <c:ext xmlns:c16="http://schemas.microsoft.com/office/drawing/2014/chart" uri="{C3380CC4-5D6E-409C-BE32-E72D297353CC}">
              <c16:uniqueId val="{0000000F-FE08-495A-8E17-7D7D73843200}"/>
            </c:ext>
          </c:extLst>
        </c:ser>
        <c:ser>
          <c:idx val="16"/>
          <c:order val="16"/>
          <c:tx>
            <c:strRef>
              <c:f>Лист1!$A$18</c:f>
              <c:strCache>
                <c:ptCount val="1"/>
                <c:pt idx="0">
                  <c:v>МП</c:v>
                </c:pt>
              </c:strCache>
            </c:strRef>
          </c:tx>
          <c:spPr>
            <a:solidFill>
              <a:schemeClr val="accent5">
                <a:lumMod val="80000"/>
                <a:lumOff val="20000"/>
              </a:schemeClr>
            </a:solidFill>
            <a:ln>
              <a:noFill/>
            </a:ln>
            <a:effectLst/>
          </c:spPr>
          <c:invertIfNegative val="0"/>
          <c:val>
            <c:numRef>
              <c:f>Лист1!$B$18</c:f>
              <c:numCache>
                <c:formatCode>General</c:formatCode>
                <c:ptCount val="1"/>
                <c:pt idx="0">
                  <c:v>1934</c:v>
                </c:pt>
              </c:numCache>
            </c:numRef>
          </c:val>
          <c:extLst>
            <c:ext xmlns:c16="http://schemas.microsoft.com/office/drawing/2014/chart" uri="{C3380CC4-5D6E-409C-BE32-E72D297353CC}">
              <c16:uniqueId val="{00000010-FE08-495A-8E17-7D7D73843200}"/>
            </c:ext>
          </c:extLst>
        </c:ser>
        <c:ser>
          <c:idx val="17"/>
          <c:order val="17"/>
          <c:tx>
            <c:strRef>
              <c:f>Лист1!$A$19</c:f>
              <c:strCache>
                <c:ptCount val="1"/>
                <c:pt idx="0">
                  <c:v>МСХ</c:v>
                </c:pt>
              </c:strCache>
            </c:strRef>
          </c:tx>
          <c:spPr>
            <a:solidFill>
              <a:schemeClr val="accent6">
                <a:lumMod val="80000"/>
                <a:lumOff val="20000"/>
              </a:schemeClr>
            </a:solidFill>
            <a:ln>
              <a:noFill/>
            </a:ln>
            <a:effectLst/>
          </c:spPr>
          <c:invertIfNegative val="0"/>
          <c:val>
            <c:numRef>
              <c:f>Лист1!$B$19</c:f>
              <c:numCache>
                <c:formatCode>General</c:formatCode>
                <c:ptCount val="1"/>
                <c:pt idx="0">
                  <c:v>1845</c:v>
                </c:pt>
              </c:numCache>
            </c:numRef>
          </c:val>
          <c:extLst>
            <c:ext xmlns:c16="http://schemas.microsoft.com/office/drawing/2014/chart" uri="{C3380CC4-5D6E-409C-BE32-E72D297353CC}">
              <c16:uniqueId val="{00000011-FE08-495A-8E17-7D7D73843200}"/>
            </c:ext>
          </c:extLst>
        </c:ser>
        <c:ser>
          <c:idx val="18"/>
          <c:order val="18"/>
          <c:tx>
            <c:strRef>
              <c:f>Лист1!$A$20</c:f>
              <c:strCache>
                <c:ptCount val="1"/>
                <c:pt idx="0">
                  <c:v>АДГС</c:v>
                </c:pt>
              </c:strCache>
            </c:strRef>
          </c:tx>
          <c:spPr>
            <a:solidFill>
              <a:schemeClr val="accent1">
                <a:lumMod val="80000"/>
              </a:schemeClr>
            </a:solidFill>
            <a:ln>
              <a:noFill/>
            </a:ln>
            <a:effectLst/>
          </c:spPr>
          <c:invertIfNegative val="0"/>
          <c:val>
            <c:numRef>
              <c:f>Лист1!$B$20</c:f>
              <c:numCache>
                <c:formatCode>General</c:formatCode>
                <c:ptCount val="1"/>
                <c:pt idx="0">
                  <c:v>1807</c:v>
                </c:pt>
              </c:numCache>
            </c:numRef>
          </c:val>
          <c:extLst>
            <c:ext xmlns:c16="http://schemas.microsoft.com/office/drawing/2014/chart" uri="{C3380CC4-5D6E-409C-BE32-E72D297353CC}">
              <c16:uniqueId val="{00000012-FE08-495A-8E17-7D7D73843200}"/>
            </c:ext>
          </c:extLst>
        </c:ser>
        <c:ser>
          <c:idx val="19"/>
          <c:order val="19"/>
          <c:tx>
            <c:strRef>
              <c:f>Лист1!$A$21</c:f>
              <c:strCache>
                <c:ptCount val="1"/>
                <c:pt idx="0">
                  <c:v>МЦРИАП</c:v>
                </c:pt>
              </c:strCache>
            </c:strRef>
          </c:tx>
          <c:spPr>
            <a:solidFill>
              <a:schemeClr val="accent2">
                <a:lumMod val="80000"/>
              </a:schemeClr>
            </a:solidFill>
            <a:ln>
              <a:noFill/>
            </a:ln>
            <a:effectLst/>
          </c:spPr>
          <c:invertIfNegative val="0"/>
          <c:val>
            <c:numRef>
              <c:f>Лист1!$B$21</c:f>
              <c:numCache>
                <c:formatCode>General</c:formatCode>
                <c:ptCount val="1"/>
                <c:pt idx="0">
                  <c:v>1662</c:v>
                </c:pt>
              </c:numCache>
            </c:numRef>
          </c:val>
          <c:extLst>
            <c:ext xmlns:c16="http://schemas.microsoft.com/office/drawing/2014/chart" uri="{C3380CC4-5D6E-409C-BE32-E72D297353CC}">
              <c16:uniqueId val="{00000013-FE08-495A-8E17-7D7D73843200}"/>
            </c:ext>
          </c:extLst>
        </c:ser>
        <c:ser>
          <c:idx val="20"/>
          <c:order val="20"/>
          <c:tx>
            <c:strRef>
              <c:f>Лист1!$A$22</c:f>
              <c:strCache>
                <c:ptCount val="1"/>
                <c:pt idx="0">
                  <c:v>АСПИР</c:v>
                </c:pt>
              </c:strCache>
            </c:strRef>
          </c:tx>
          <c:spPr>
            <a:solidFill>
              <a:schemeClr val="accent3">
                <a:lumMod val="80000"/>
              </a:schemeClr>
            </a:solidFill>
            <a:ln>
              <a:noFill/>
            </a:ln>
            <a:effectLst/>
          </c:spPr>
          <c:invertIfNegative val="0"/>
          <c:val>
            <c:numRef>
              <c:f>Лист1!$B$22</c:f>
              <c:numCache>
                <c:formatCode>General</c:formatCode>
                <c:ptCount val="1"/>
                <c:pt idx="0">
                  <c:v>1463</c:v>
                </c:pt>
              </c:numCache>
            </c:numRef>
          </c:val>
          <c:extLst>
            <c:ext xmlns:c16="http://schemas.microsoft.com/office/drawing/2014/chart" uri="{C3380CC4-5D6E-409C-BE32-E72D297353CC}">
              <c16:uniqueId val="{00000014-FE08-495A-8E17-7D7D73843200}"/>
            </c:ext>
          </c:extLst>
        </c:ser>
        <c:ser>
          <c:idx val="21"/>
          <c:order val="21"/>
          <c:tx>
            <c:strRef>
              <c:f>Лист1!$A$23</c:f>
              <c:strCache>
                <c:ptCount val="1"/>
                <c:pt idx="0">
                  <c:v>МТИ</c:v>
                </c:pt>
              </c:strCache>
            </c:strRef>
          </c:tx>
          <c:spPr>
            <a:solidFill>
              <a:schemeClr val="accent4">
                <a:lumMod val="80000"/>
              </a:schemeClr>
            </a:solidFill>
            <a:ln>
              <a:noFill/>
            </a:ln>
            <a:effectLst/>
          </c:spPr>
          <c:invertIfNegative val="0"/>
          <c:val>
            <c:numRef>
              <c:f>Лист1!$B$23</c:f>
              <c:numCache>
                <c:formatCode>General</c:formatCode>
                <c:ptCount val="1"/>
                <c:pt idx="0">
                  <c:v>1166</c:v>
                </c:pt>
              </c:numCache>
            </c:numRef>
          </c:val>
          <c:extLst>
            <c:ext xmlns:c16="http://schemas.microsoft.com/office/drawing/2014/chart" uri="{C3380CC4-5D6E-409C-BE32-E72D297353CC}">
              <c16:uniqueId val="{00000015-FE08-495A-8E17-7D7D73843200}"/>
            </c:ext>
          </c:extLst>
        </c:ser>
        <c:ser>
          <c:idx val="22"/>
          <c:order val="22"/>
          <c:tx>
            <c:strRef>
              <c:f>Лист1!$A$24</c:f>
              <c:strCache>
                <c:ptCount val="1"/>
                <c:pt idx="0">
                  <c:v>Судебная администрация</c:v>
                </c:pt>
              </c:strCache>
            </c:strRef>
          </c:tx>
          <c:spPr>
            <a:solidFill>
              <a:schemeClr val="accent5">
                <a:lumMod val="80000"/>
              </a:schemeClr>
            </a:solidFill>
            <a:ln>
              <a:noFill/>
            </a:ln>
            <a:effectLst/>
          </c:spPr>
          <c:invertIfNegative val="0"/>
          <c:val>
            <c:numRef>
              <c:f>Лист1!$B$24</c:f>
              <c:numCache>
                <c:formatCode>General</c:formatCode>
                <c:ptCount val="1"/>
                <c:pt idx="0">
                  <c:v>957</c:v>
                </c:pt>
              </c:numCache>
            </c:numRef>
          </c:val>
          <c:extLst>
            <c:ext xmlns:c16="http://schemas.microsoft.com/office/drawing/2014/chart" uri="{C3380CC4-5D6E-409C-BE32-E72D297353CC}">
              <c16:uniqueId val="{00000016-FE08-495A-8E17-7D7D73843200}"/>
            </c:ext>
          </c:extLst>
        </c:ser>
        <c:ser>
          <c:idx val="23"/>
          <c:order val="23"/>
          <c:tx>
            <c:strRef>
              <c:f>Лист1!$A$25</c:f>
              <c:strCache>
                <c:ptCount val="1"/>
                <c:pt idx="0">
                  <c:v>Администрация Президента </c:v>
                </c:pt>
              </c:strCache>
            </c:strRef>
          </c:tx>
          <c:spPr>
            <a:solidFill>
              <a:schemeClr val="accent6">
                <a:lumMod val="80000"/>
              </a:schemeClr>
            </a:solidFill>
            <a:ln>
              <a:noFill/>
            </a:ln>
            <a:effectLst/>
          </c:spPr>
          <c:invertIfNegative val="0"/>
          <c:val>
            <c:numRef>
              <c:f>Лист1!$B$25</c:f>
              <c:numCache>
                <c:formatCode>General</c:formatCode>
                <c:ptCount val="1"/>
                <c:pt idx="0">
                  <c:v>871</c:v>
                </c:pt>
              </c:numCache>
            </c:numRef>
          </c:val>
          <c:extLst>
            <c:ext xmlns:c16="http://schemas.microsoft.com/office/drawing/2014/chart" uri="{C3380CC4-5D6E-409C-BE32-E72D297353CC}">
              <c16:uniqueId val="{00000017-FE08-495A-8E17-7D7D73843200}"/>
            </c:ext>
          </c:extLst>
        </c:ser>
        <c:ser>
          <c:idx val="24"/>
          <c:order val="24"/>
          <c:tx>
            <c:strRef>
              <c:f>Лист1!$A$26</c:f>
              <c:strCache>
                <c:ptCount val="1"/>
                <c:pt idx="0">
                  <c:v>МНВО</c:v>
                </c:pt>
              </c:strCache>
            </c:strRef>
          </c:tx>
          <c:spPr>
            <a:solidFill>
              <a:schemeClr val="accent1">
                <a:lumMod val="60000"/>
                <a:lumOff val="40000"/>
              </a:schemeClr>
            </a:solidFill>
            <a:ln>
              <a:noFill/>
            </a:ln>
            <a:effectLst/>
          </c:spPr>
          <c:invertIfNegative val="0"/>
          <c:val>
            <c:numRef>
              <c:f>Лист1!$B$26</c:f>
              <c:numCache>
                <c:formatCode>General</c:formatCode>
                <c:ptCount val="1"/>
                <c:pt idx="0">
                  <c:v>782</c:v>
                </c:pt>
              </c:numCache>
            </c:numRef>
          </c:val>
          <c:extLst>
            <c:ext xmlns:c16="http://schemas.microsoft.com/office/drawing/2014/chart" uri="{C3380CC4-5D6E-409C-BE32-E72D297353CC}">
              <c16:uniqueId val="{00000018-FE08-495A-8E17-7D7D73843200}"/>
            </c:ext>
          </c:extLst>
        </c:ser>
        <c:ser>
          <c:idx val="25"/>
          <c:order val="25"/>
          <c:tx>
            <c:strRef>
              <c:f>Лист1!$A$27</c:f>
              <c:strCache>
                <c:ptCount val="1"/>
                <c:pt idx="0">
                  <c:v>АЗРК</c:v>
                </c:pt>
              </c:strCache>
            </c:strRef>
          </c:tx>
          <c:spPr>
            <a:solidFill>
              <a:schemeClr val="accent2">
                <a:lumMod val="60000"/>
                <a:lumOff val="40000"/>
              </a:schemeClr>
            </a:solidFill>
            <a:ln>
              <a:noFill/>
            </a:ln>
            <a:effectLst/>
          </c:spPr>
          <c:invertIfNegative val="0"/>
          <c:val>
            <c:numRef>
              <c:f>Лист1!$B$27</c:f>
              <c:numCache>
                <c:formatCode>General</c:formatCode>
                <c:ptCount val="1"/>
                <c:pt idx="0">
                  <c:v>751</c:v>
                </c:pt>
              </c:numCache>
            </c:numRef>
          </c:val>
          <c:extLst>
            <c:ext xmlns:c16="http://schemas.microsoft.com/office/drawing/2014/chart" uri="{C3380CC4-5D6E-409C-BE32-E72D297353CC}">
              <c16:uniqueId val="{00000019-FE08-495A-8E17-7D7D73843200}"/>
            </c:ext>
          </c:extLst>
        </c:ser>
        <c:ser>
          <c:idx val="26"/>
          <c:order val="26"/>
          <c:tx>
            <c:strRef>
              <c:f>Лист1!$A$28</c:f>
              <c:strCache>
                <c:ptCount val="1"/>
                <c:pt idx="0">
                  <c:v>АФМ</c:v>
                </c:pt>
              </c:strCache>
            </c:strRef>
          </c:tx>
          <c:spPr>
            <a:solidFill>
              <a:schemeClr val="accent3">
                <a:lumMod val="60000"/>
                <a:lumOff val="40000"/>
              </a:schemeClr>
            </a:solidFill>
            <a:ln>
              <a:noFill/>
            </a:ln>
            <a:effectLst/>
          </c:spPr>
          <c:invertIfNegative val="0"/>
          <c:val>
            <c:numRef>
              <c:f>Лист1!$B$28</c:f>
              <c:numCache>
                <c:formatCode>General</c:formatCode>
                <c:ptCount val="1"/>
                <c:pt idx="0">
                  <c:v>710</c:v>
                </c:pt>
              </c:numCache>
            </c:numRef>
          </c:val>
          <c:extLst>
            <c:ext xmlns:c16="http://schemas.microsoft.com/office/drawing/2014/chart" uri="{C3380CC4-5D6E-409C-BE32-E72D297353CC}">
              <c16:uniqueId val="{0000001A-FE08-495A-8E17-7D7D73843200}"/>
            </c:ext>
          </c:extLst>
        </c:ser>
        <c:ser>
          <c:idx val="27"/>
          <c:order val="27"/>
          <c:tx>
            <c:strRef>
              <c:f>Лист1!$A$29</c:f>
              <c:strCache>
                <c:ptCount val="1"/>
                <c:pt idx="0">
                  <c:v>МТС</c:v>
                </c:pt>
              </c:strCache>
            </c:strRef>
          </c:tx>
          <c:spPr>
            <a:solidFill>
              <a:schemeClr val="accent4">
                <a:lumMod val="60000"/>
                <a:lumOff val="40000"/>
              </a:schemeClr>
            </a:solidFill>
            <a:ln>
              <a:noFill/>
            </a:ln>
            <a:effectLst/>
          </c:spPr>
          <c:invertIfNegative val="0"/>
          <c:val>
            <c:numRef>
              <c:f>Лист1!$B$29</c:f>
              <c:numCache>
                <c:formatCode>General</c:formatCode>
                <c:ptCount val="1"/>
                <c:pt idx="0">
                  <c:v>583</c:v>
                </c:pt>
              </c:numCache>
            </c:numRef>
          </c:val>
          <c:extLst>
            <c:ext xmlns:c16="http://schemas.microsoft.com/office/drawing/2014/chart" uri="{C3380CC4-5D6E-409C-BE32-E72D297353CC}">
              <c16:uniqueId val="{0000001B-FE08-495A-8E17-7D7D73843200}"/>
            </c:ext>
          </c:extLst>
        </c:ser>
        <c:ser>
          <c:idx val="28"/>
          <c:order val="28"/>
          <c:tx>
            <c:strRef>
              <c:f>Лист1!$A$30</c:f>
              <c:strCache>
                <c:ptCount val="1"/>
                <c:pt idx="0">
                  <c:v>МКИ</c:v>
                </c:pt>
              </c:strCache>
            </c:strRef>
          </c:tx>
          <c:spPr>
            <a:solidFill>
              <a:schemeClr val="accent5">
                <a:lumMod val="60000"/>
                <a:lumOff val="40000"/>
              </a:schemeClr>
            </a:solidFill>
            <a:ln>
              <a:noFill/>
            </a:ln>
            <a:effectLst/>
          </c:spPr>
          <c:invertIfNegative val="0"/>
          <c:val>
            <c:numRef>
              <c:f>Лист1!$B$30</c:f>
              <c:numCache>
                <c:formatCode>General</c:formatCode>
                <c:ptCount val="1"/>
                <c:pt idx="0">
                  <c:v>556</c:v>
                </c:pt>
              </c:numCache>
            </c:numRef>
          </c:val>
          <c:extLst>
            <c:ext xmlns:c16="http://schemas.microsoft.com/office/drawing/2014/chart" uri="{C3380CC4-5D6E-409C-BE32-E72D297353CC}">
              <c16:uniqueId val="{0000001C-FE08-495A-8E17-7D7D73843200}"/>
            </c:ext>
          </c:extLst>
        </c:ser>
        <c:ser>
          <c:idx val="29"/>
          <c:order val="29"/>
          <c:tx>
            <c:strRef>
              <c:f>Лист1!$A$31</c:f>
              <c:strCache>
                <c:ptCount val="1"/>
                <c:pt idx="0">
                  <c:v>МИД</c:v>
                </c:pt>
              </c:strCache>
            </c:strRef>
          </c:tx>
          <c:spPr>
            <a:solidFill>
              <a:schemeClr val="accent6">
                <a:lumMod val="60000"/>
                <a:lumOff val="40000"/>
              </a:schemeClr>
            </a:solidFill>
            <a:ln>
              <a:noFill/>
            </a:ln>
            <a:effectLst/>
          </c:spPr>
          <c:invertIfNegative val="0"/>
          <c:val>
            <c:numRef>
              <c:f>Лист1!$B$31</c:f>
              <c:numCache>
                <c:formatCode>General</c:formatCode>
                <c:ptCount val="1"/>
                <c:pt idx="0">
                  <c:v>503</c:v>
                </c:pt>
              </c:numCache>
            </c:numRef>
          </c:val>
          <c:extLst>
            <c:ext xmlns:c16="http://schemas.microsoft.com/office/drawing/2014/chart" uri="{C3380CC4-5D6E-409C-BE32-E72D297353CC}">
              <c16:uniqueId val="{0000001D-FE08-495A-8E17-7D7D73843200}"/>
            </c:ext>
          </c:extLst>
        </c:ser>
        <c:ser>
          <c:idx val="30"/>
          <c:order val="30"/>
          <c:tx>
            <c:strRef>
              <c:f>Лист1!$A$32</c:f>
              <c:strCache>
                <c:ptCount val="1"/>
                <c:pt idx="0">
                  <c:v>АПК</c:v>
                </c:pt>
              </c:strCache>
            </c:strRef>
          </c:tx>
          <c:spPr>
            <a:solidFill>
              <a:schemeClr val="accent1">
                <a:lumMod val="50000"/>
              </a:schemeClr>
            </a:solidFill>
            <a:ln>
              <a:noFill/>
            </a:ln>
            <a:effectLst/>
          </c:spPr>
          <c:invertIfNegative val="0"/>
          <c:val>
            <c:numRef>
              <c:f>Лист1!$B$32</c:f>
              <c:numCache>
                <c:formatCode>General</c:formatCode>
                <c:ptCount val="1"/>
                <c:pt idx="0">
                  <c:v>452</c:v>
                </c:pt>
              </c:numCache>
            </c:numRef>
          </c:val>
          <c:extLst>
            <c:ext xmlns:c16="http://schemas.microsoft.com/office/drawing/2014/chart" uri="{C3380CC4-5D6E-409C-BE32-E72D297353CC}">
              <c16:uniqueId val="{0000001E-FE08-495A-8E17-7D7D73843200}"/>
            </c:ext>
          </c:extLst>
        </c:ser>
        <c:ser>
          <c:idx val="31"/>
          <c:order val="31"/>
          <c:tx>
            <c:strRef>
              <c:f>Лист1!$A$33</c:f>
              <c:strCache>
                <c:ptCount val="1"/>
                <c:pt idx="0">
                  <c:v>Аппарат Правительства </c:v>
                </c:pt>
              </c:strCache>
            </c:strRef>
          </c:tx>
          <c:spPr>
            <a:solidFill>
              <a:schemeClr val="accent2">
                <a:lumMod val="50000"/>
              </a:schemeClr>
            </a:solidFill>
            <a:ln>
              <a:noFill/>
            </a:ln>
            <a:effectLst/>
          </c:spPr>
          <c:invertIfNegative val="0"/>
          <c:val>
            <c:numRef>
              <c:f>Лист1!$B$33</c:f>
              <c:numCache>
                <c:formatCode>General</c:formatCode>
                <c:ptCount val="1"/>
                <c:pt idx="0">
                  <c:v>430</c:v>
                </c:pt>
              </c:numCache>
            </c:numRef>
          </c:val>
          <c:extLst>
            <c:ext xmlns:c16="http://schemas.microsoft.com/office/drawing/2014/chart" uri="{C3380CC4-5D6E-409C-BE32-E72D297353CC}">
              <c16:uniqueId val="{0000001F-FE08-495A-8E17-7D7D73843200}"/>
            </c:ext>
          </c:extLst>
        </c:ser>
        <c:ser>
          <c:idx val="32"/>
          <c:order val="32"/>
          <c:tx>
            <c:strRef>
              <c:f>Лист1!$A$34</c:f>
              <c:strCache>
                <c:ptCount val="1"/>
                <c:pt idx="0">
                  <c:v>Мажилис Парламента</c:v>
                </c:pt>
              </c:strCache>
            </c:strRef>
          </c:tx>
          <c:spPr>
            <a:solidFill>
              <a:schemeClr val="accent3">
                <a:lumMod val="50000"/>
              </a:schemeClr>
            </a:solidFill>
            <a:ln>
              <a:noFill/>
            </a:ln>
            <a:effectLst/>
          </c:spPr>
          <c:invertIfNegative val="0"/>
          <c:val>
            <c:numRef>
              <c:f>Лист1!$B$34</c:f>
              <c:numCache>
                <c:formatCode>General</c:formatCode>
                <c:ptCount val="1"/>
                <c:pt idx="0">
                  <c:v>247</c:v>
                </c:pt>
              </c:numCache>
            </c:numRef>
          </c:val>
          <c:extLst>
            <c:ext xmlns:c16="http://schemas.microsoft.com/office/drawing/2014/chart" uri="{C3380CC4-5D6E-409C-BE32-E72D297353CC}">
              <c16:uniqueId val="{00000020-FE08-495A-8E17-7D7D73843200}"/>
            </c:ext>
          </c:extLst>
        </c:ser>
        <c:ser>
          <c:idx val="33"/>
          <c:order val="33"/>
          <c:tx>
            <c:strRef>
              <c:f>Лист1!$A$35</c:f>
              <c:strCache>
                <c:ptCount val="1"/>
                <c:pt idx="0">
                  <c:v>ЦИК</c:v>
                </c:pt>
              </c:strCache>
            </c:strRef>
          </c:tx>
          <c:spPr>
            <a:solidFill>
              <a:schemeClr val="accent4">
                <a:lumMod val="50000"/>
              </a:schemeClr>
            </a:solidFill>
            <a:ln>
              <a:noFill/>
            </a:ln>
            <a:effectLst/>
          </c:spPr>
          <c:invertIfNegative val="0"/>
          <c:val>
            <c:numRef>
              <c:f>Лист1!$B$35</c:f>
              <c:numCache>
                <c:formatCode>General</c:formatCode>
                <c:ptCount val="1"/>
                <c:pt idx="0">
                  <c:v>172</c:v>
                </c:pt>
              </c:numCache>
            </c:numRef>
          </c:val>
          <c:extLst>
            <c:ext xmlns:c16="http://schemas.microsoft.com/office/drawing/2014/chart" uri="{C3380CC4-5D6E-409C-BE32-E72D297353CC}">
              <c16:uniqueId val="{00000021-FE08-495A-8E17-7D7D73843200}"/>
            </c:ext>
          </c:extLst>
        </c:ser>
        <c:ser>
          <c:idx val="34"/>
          <c:order val="34"/>
          <c:tx>
            <c:strRef>
              <c:f>Лист1!$A$36</c:f>
              <c:strCache>
                <c:ptCount val="1"/>
                <c:pt idx="0">
                  <c:v>Сенат Парламента</c:v>
                </c:pt>
              </c:strCache>
            </c:strRef>
          </c:tx>
          <c:spPr>
            <a:solidFill>
              <a:schemeClr val="accent5">
                <a:lumMod val="50000"/>
              </a:schemeClr>
            </a:solidFill>
            <a:ln>
              <a:noFill/>
            </a:ln>
            <a:effectLst/>
          </c:spPr>
          <c:invertIfNegative val="0"/>
          <c:val>
            <c:numRef>
              <c:f>Лист1!$B$36</c:f>
              <c:numCache>
                <c:formatCode>General</c:formatCode>
                <c:ptCount val="1"/>
                <c:pt idx="0">
                  <c:v>100</c:v>
                </c:pt>
              </c:numCache>
            </c:numRef>
          </c:val>
          <c:extLst>
            <c:ext xmlns:c16="http://schemas.microsoft.com/office/drawing/2014/chart" uri="{C3380CC4-5D6E-409C-BE32-E72D297353CC}">
              <c16:uniqueId val="{00000022-FE08-495A-8E17-7D7D73843200}"/>
            </c:ext>
          </c:extLst>
        </c:ser>
        <c:ser>
          <c:idx val="35"/>
          <c:order val="35"/>
          <c:tx>
            <c:strRef>
              <c:f>Лист1!$A$37</c:f>
              <c:strCache>
                <c:ptCount val="1"/>
                <c:pt idx="0">
                  <c:v>УДП </c:v>
                </c:pt>
              </c:strCache>
            </c:strRef>
          </c:tx>
          <c:spPr>
            <a:solidFill>
              <a:schemeClr val="accent6">
                <a:lumMod val="50000"/>
              </a:schemeClr>
            </a:solidFill>
            <a:ln>
              <a:noFill/>
            </a:ln>
            <a:effectLst/>
          </c:spPr>
          <c:invertIfNegative val="0"/>
          <c:val>
            <c:numRef>
              <c:f>Лист1!$B$37</c:f>
              <c:numCache>
                <c:formatCode>General</c:formatCode>
                <c:ptCount val="1"/>
                <c:pt idx="0">
                  <c:v>53</c:v>
                </c:pt>
              </c:numCache>
            </c:numRef>
          </c:val>
          <c:extLst>
            <c:ext xmlns:c16="http://schemas.microsoft.com/office/drawing/2014/chart" uri="{C3380CC4-5D6E-409C-BE32-E72D297353CC}">
              <c16:uniqueId val="{00000023-FE08-495A-8E17-7D7D73843200}"/>
            </c:ext>
          </c:extLst>
        </c:ser>
        <c:ser>
          <c:idx val="36"/>
          <c:order val="36"/>
          <c:tx>
            <c:strRef>
              <c:f>Лист1!$A$38</c:f>
              <c:strCache>
                <c:ptCount val="1"/>
                <c:pt idx="0">
                  <c:v>НЦПЧ</c:v>
                </c:pt>
              </c:strCache>
            </c:strRef>
          </c:tx>
          <c:spPr>
            <a:solidFill>
              <a:schemeClr val="accent1">
                <a:lumMod val="70000"/>
                <a:lumOff val="30000"/>
              </a:schemeClr>
            </a:solidFill>
            <a:ln>
              <a:noFill/>
            </a:ln>
            <a:effectLst/>
          </c:spPr>
          <c:invertIfNegative val="0"/>
          <c:val>
            <c:numRef>
              <c:f>Лист1!$B$38</c:f>
              <c:numCache>
                <c:formatCode>General</c:formatCode>
                <c:ptCount val="1"/>
                <c:pt idx="0">
                  <c:v>39</c:v>
                </c:pt>
              </c:numCache>
            </c:numRef>
          </c:val>
          <c:extLst>
            <c:ext xmlns:c16="http://schemas.microsoft.com/office/drawing/2014/chart" uri="{C3380CC4-5D6E-409C-BE32-E72D297353CC}">
              <c16:uniqueId val="{00000024-FE08-495A-8E17-7D7D73843200}"/>
            </c:ext>
          </c:extLst>
        </c:ser>
        <c:ser>
          <c:idx val="37"/>
          <c:order val="37"/>
          <c:tx>
            <c:strRef>
              <c:f>Лист1!$A$39</c:f>
              <c:strCache>
                <c:ptCount val="1"/>
                <c:pt idx="0">
                  <c:v>ВАП</c:v>
                </c:pt>
              </c:strCache>
            </c:strRef>
          </c:tx>
          <c:spPr>
            <a:solidFill>
              <a:schemeClr val="accent2">
                <a:lumMod val="70000"/>
                <a:lumOff val="30000"/>
              </a:schemeClr>
            </a:solidFill>
            <a:ln>
              <a:noFill/>
            </a:ln>
            <a:effectLst/>
          </c:spPr>
          <c:invertIfNegative val="0"/>
          <c:val>
            <c:numRef>
              <c:f>Лист1!$B$39</c:f>
              <c:numCache>
                <c:formatCode>General</c:formatCode>
                <c:ptCount val="1"/>
                <c:pt idx="0">
                  <c:v>30</c:v>
                </c:pt>
              </c:numCache>
            </c:numRef>
          </c:val>
          <c:extLst>
            <c:ext xmlns:c16="http://schemas.microsoft.com/office/drawing/2014/chart" uri="{C3380CC4-5D6E-409C-BE32-E72D297353CC}">
              <c16:uniqueId val="{00000025-FE08-495A-8E17-7D7D73843200}"/>
            </c:ext>
          </c:extLst>
        </c:ser>
        <c:ser>
          <c:idx val="38"/>
          <c:order val="38"/>
          <c:tx>
            <c:strRef>
              <c:f>Лист1!$A$40</c:f>
              <c:strCache>
                <c:ptCount val="1"/>
                <c:pt idx="0">
                  <c:v>Конституционный Суд</c:v>
                </c:pt>
              </c:strCache>
            </c:strRef>
          </c:tx>
          <c:spPr>
            <a:solidFill>
              <a:schemeClr val="accent3">
                <a:lumMod val="70000"/>
                <a:lumOff val="30000"/>
              </a:schemeClr>
            </a:solidFill>
            <a:ln>
              <a:noFill/>
            </a:ln>
            <a:effectLst/>
          </c:spPr>
          <c:invertIfNegative val="0"/>
          <c:val>
            <c:numRef>
              <c:f>Лист1!$B$40</c:f>
              <c:numCache>
                <c:formatCode>General</c:formatCode>
                <c:ptCount val="1"/>
                <c:pt idx="0">
                  <c:v>18</c:v>
                </c:pt>
              </c:numCache>
            </c:numRef>
          </c:val>
          <c:extLst>
            <c:ext xmlns:c16="http://schemas.microsoft.com/office/drawing/2014/chart" uri="{C3380CC4-5D6E-409C-BE32-E72D297353CC}">
              <c16:uniqueId val="{00000026-FE08-495A-8E17-7D7D73843200}"/>
            </c:ext>
          </c:extLst>
        </c:ser>
        <c:ser>
          <c:idx val="39"/>
          <c:order val="39"/>
          <c:tx>
            <c:strRef>
              <c:f>Лист1!$A$41</c:f>
              <c:strCache>
                <c:ptCount val="1"/>
                <c:pt idx="0">
                  <c:v>СГО</c:v>
                </c:pt>
              </c:strCache>
            </c:strRef>
          </c:tx>
          <c:spPr>
            <a:solidFill>
              <a:schemeClr val="accent4">
                <a:lumMod val="70000"/>
                <a:lumOff val="30000"/>
              </a:schemeClr>
            </a:solidFill>
            <a:ln>
              <a:noFill/>
            </a:ln>
            <a:effectLst/>
          </c:spPr>
          <c:invertIfNegative val="0"/>
          <c:val>
            <c:numRef>
              <c:f>Лист1!$B$41</c:f>
              <c:numCache>
                <c:formatCode>General</c:formatCode>
                <c:ptCount val="1"/>
                <c:pt idx="0">
                  <c:v>18</c:v>
                </c:pt>
              </c:numCache>
            </c:numRef>
          </c:val>
          <c:extLst>
            <c:ext xmlns:c16="http://schemas.microsoft.com/office/drawing/2014/chart" uri="{C3380CC4-5D6E-409C-BE32-E72D297353CC}">
              <c16:uniqueId val="{00000027-FE08-495A-8E17-7D7D73843200}"/>
            </c:ext>
          </c:extLst>
        </c:ser>
        <c:ser>
          <c:idx val="40"/>
          <c:order val="40"/>
          <c:tx>
            <c:strRef>
              <c:f>Лист1!$A$42</c:f>
              <c:strCache>
                <c:ptCount val="1"/>
                <c:pt idx="0">
                  <c:v>Высший Судебный Совет</c:v>
                </c:pt>
              </c:strCache>
            </c:strRef>
          </c:tx>
          <c:spPr>
            <a:solidFill>
              <a:schemeClr val="accent5">
                <a:lumMod val="70000"/>
                <a:lumOff val="30000"/>
              </a:schemeClr>
            </a:solidFill>
            <a:ln>
              <a:noFill/>
            </a:ln>
            <a:effectLst/>
          </c:spPr>
          <c:invertIfNegative val="0"/>
          <c:val>
            <c:numRef>
              <c:f>Лист1!$B$42</c:f>
              <c:numCache>
                <c:formatCode>General</c:formatCode>
                <c:ptCount val="1"/>
                <c:pt idx="0">
                  <c:v>16</c:v>
                </c:pt>
              </c:numCache>
            </c:numRef>
          </c:val>
          <c:extLst>
            <c:ext xmlns:c16="http://schemas.microsoft.com/office/drawing/2014/chart" uri="{C3380CC4-5D6E-409C-BE32-E72D297353CC}">
              <c16:uniqueId val="{00000028-FE08-495A-8E17-7D7D73843200}"/>
            </c:ext>
          </c:extLst>
        </c:ser>
        <c:dLbls>
          <c:showLegendKey val="0"/>
          <c:showVal val="0"/>
          <c:showCatName val="0"/>
          <c:showSerName val="0"/>
          <c:showPercent val="0"/>
          <c:showBubbleSize val="0"/>
        </c:dLbls>
        <c:gapWidth val="219"/>
        <c:overlap val="-27"/>
        <c:axId val="-1275322512"/>
        <c:axId val="-1275317616"/>
      </c:barChart>
      <c:catAx>
        <c:axId val="-1275322512"/>
        <c:scaling>
          <c:orientation val="minMax"/>
        </c:scaling>
        <c:delete val="1"/>
        <c:axPos val="b"/>
        <c:numFmt formatCode="General" sourceLinked="1"/>
        <c:majorTickMark val="none"/>
        <c:minorTickMark val="none"/>
        <c:tickLblPos val="none"/>
        <c:crossAx val="-1275317616"/>
        <c:crosses val="autoZero"/>
        <c:auto val="1"/>
        <c:lblAlgn val="ctr"/>
        <c:lblOffset val="100"/>
        <c:noMultiLvlLbl val="0"/>
      </c:catAx>
      <c:valAx>
        <c:axId val="-1275317616"/>
        <c:scaling>
          <c:orientation val="minMax"/>
          <c:max val="5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322512"/>
        <c:crosses val="autoZero"/>
        <c:crossBetween val="between"/>
      </c:valAx>
      <c:spPr>
        <a:noFill/>
        <a:ln>
          <a:noFill/>
        </a:ln>
        <a:effectLst/>
      </c:spPr>
    </c:plotArea>
    <c:legend>
      <c:legendPos val="b"/>
      <c:layout>
        <c:manualLayout>
          <c:xMode val="edge"/>
          <c:yMode val="edge"/>
          <c:x val="0.11266589043711928"/>
          <c:y val="0.41914578300884392"/>
          <c:w val="0.80674915537041658"/>
          <c:h val="0.580854216991156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Лист2!$A$2</c:f>
              <c:strCache>
                <c:ptCount val="1"/>
                <c:pt idx="0">
                  <c:v> город Астана</c:v>
                </c:pt>
              </c:strCache>
            </c:strRef>
          </c:tx>
          <c:spPr>
            <a:solidFill>
              <a:schemeClr val="accent1"/>
            </a:solidFill>
            <a:ln>
              <a:noFill/>
            </a:ln>
            <a:effectLst/>
          </c:spPr>
          <c:invertIfNegative val="0"/>
          <c:val>
            <c:numRef>
              <c:f>Лист2!$B$2</c:f>
              <c:numCache>
                <c:formatCode>General</c:formatCode>
                <c:ptCount val="1"/>
                <c:pt idx="0">
                  <c:v>13113</c:v>
                </c:pt>
              </c:numCache>
            </c:numRef>
          </c:val>
          <c:extLst>
            <c:ext xmlns:c16="http://schemas.microsoft.com/office/drawing/2014/chart" uri="{C3380CC4-5D6E-409C-BE32-E72D297353CC}">
              <c16:uniqueId val="{00000000-D15E-4396-8DFF-71F997340A7F}"/>
            </c:ext>
          </c:extLst>
        </c:ser>
        <c:ser>
          <c:idx val="1"/>
          <c:order val="1"/>
          <c:tx>
            <c:strRef>
              <c:f>Лист2!$A$3</c:f>
              <c:strCache>
                <c:ptCount val="1"/>
                <c:pt idx="0">
                  <c:v>Костанайская область</c:v>
                </c:pt>
              </c:strCache>
            </c:strRef>
          </c:tx>
          <c:spPr>
            <a:solidFill>
              <a:schemeClr val="accent2"/>
            </a:solidFill>
            <a:ln>
              <a:noFill/>
            </a:ln>
            <a:effectLst/>
          </c:spPr>
          <c:invertIfNegative val="0"/>
          <c:val>
            <c:numRef>
              <c:f>Лист2!$B$3</c:f>
              <c:numCache>
                <c:formatCode>General</c:formatCode>
                <c:ptCount val="1"/>
                <c:pt idx="0">
                  <c:v>9754</c:v>
                </c:pt>
              </c:numCache>
            </c:numRef>
          </c:val>
          <c:extLst>
            <c:ext xmlns:c16="http://schemas.microsoft.com/office/drawing/2014/chart" uri="{C3380CC4-5D6E-409C-BE32-E72D297353CC}">
              <c16:uniqueId val="{00000001-D15E-4396-8DFF-71F997340A7F}"/>
            </c:ext>
          </c:extLst>
        </c:ser>
        <c:ser>
          <c:idx val="2"/>
          <c:order val="2"/>
          <c:tx>
            <c:strRef>
              <c:f>Лист2!$A$4</c:f>
              <c:strCache>
                <c:ptCount val="1"/>
                <c:pt idx="0">
                  <c:v>Северо-Казахстанская область</c:v>
                </c:pt>
              </c:strCache>
            </c:strRef>
          </c:tx>
          <c:spPr>
            <a:solidFill>
              <a:schemeClr val="accent3"/>
            </a:solidFill>
            <a:ln>
              <a:noFill/>
            </a:ln>
            <a:effectLst/>
          </c:spPr>
          <c:invertIfNegative val="0"/>
          <c:val>
            <c:numRef>
              <c:f>Лист2!$B$4</c:f>
              <c:numCache>
                <c:formatCode>General</c:formatCode>
                <c:ptCount val="1"/>
                <c:pt idx="0">
                  <c:v>6765</c:v>
                </c:pt>
              </c:numCache>
            </c:numRef>
          </c:val>
          <c:extLst>
            <c:ext xmlns:c16="http://schemas.microsoft.com/office/drawing/2014/chart" uri="{C3380CC4-5D6E-409C-BE32-E72D297353CC}">
              <c16:uniqueId val="{00000002-D15E-4396-8DFF-71F997340A7F}"/>
            </c:ext>
          </c:extLst>
        </c:ser>
        <c:ser>
          <c:idx val="3"/>
          <c:order val="3"/>
          <c:tx>
            <c:strRef>
              <c:f>Лист2!$A$5</c:f>
              <c:strCache>
                <c:ptCount val="1"/>
                <c:pt idx="0">
                  <c:v>Карагандинская область</c:v>
                </c:pt>
              </c:strCache>
            </c:strRef>
          </c:tx>
          <c:spPr>
            <a:solidFill>
              <a:schemeClr val="accent4"/>
            </a:solidFill>
            <a:ln>
              <a:noFill/>
            </a:ln>
            <a:effectLst/>
          </c:spPr>
          <c:invertIfNegative val="0"/>
          <c:val>
            <c:numRef>
              <c:f>Лист2!$B$5</c:f>
              <c:numCache>
                <c:formatCode>General</c:formatCode>
                <c:ptCount val="1"/>
                <c:pt idx="0">
                  <c:v>5309</c:v>
                </c:pt>
              </c:numCache>
            </c:numRef>
          </c:val>
          <c:extLst>
            <c:ext xmlns:c16="http://schemas.microsoft.com/office/drawing/2014/chart" uri="{C3380CC4-5D6E-409C-BE32-E72D297353CC}">
              <c16:uniqueId val="{00000003-D15E-4396-8DFF-71F997340A7F}"/>
            </c:ext>
          </c:extLst>
        </c:ser>
        <c:ser>
          <c:idx val="4"/>
          <c:order val="4"/>
          <c:tx>
            <c:strRef>
              <c:f>Лист2!$A$6</c:f>
              <c:strCache>
                <c:ptCount val="1"/>
                <c:pt idx="0">
                  <c:v>Восточно-Казахстанская область</c:v>
                </c:pt>
              </c:strCache>
            </c:strRef>
          </c:tx>
          <c:spPr>
            <a:solidFill>
              <a:schemeClr val="accent5"/>
            </a:solidFill>
            <a:ln>
              <a:noFill/>
            </a:ln>
            <a:effectLst/>
          </c:spPr>
          <c:invertIfNegative val="0"/>
          <c:val>
            <c:numRef>
              <c:f>Лист2!$B$6</c:f>
              <c:numCache>
                <c:formatCode>General</c:formatCode>
                <c:ptCount val="1"/>
                <c:pt idx="0">
                  <c:v>5060</c:v>
                </c:pt>
              </c:numCache>
            </c:numRef>
          </c:val>
          <c:extLst>
            <c:ext xmlns:c16="http://schemas.microsoft.com/office/drawing/2014/chart" uri="{C3380CC4-5D6E-409C-BE32-E72D297353CC}">
              <c16:uniqueId val="{00000004-D15E-4396-8DFF-71F997340A7F}"/>
            </c:ext>
          </c:extLst>
        </c:ser>
        <c:ser>
          <c:idx val="5"/>
          <c:order val="5"/>
          <c:tx>
            <c:strRef>
              <c:f>Лист2!$A$7</c:f>
              <c:strCache>
                <c:ptCount val="1"/>
                <c:pt idx="0">
                  <c:v>Павлодарская обл</c:v>
                </c:pt>
              </c:strCache>
            </c:strRef>
          </c:tx>
          <c:spPr>
            <a:solidFill>
              <a:schemeClr val="accent6"/>
            </a:solidFill>
            <a:ln>
              <a:noFill/>
            </a:ln>
            <a:effectLst/>
          </c:spPr>
          <c:invertIfNegative val="0"/>
          <c:val>
            <c:numRef>
              <c:f>Лист2!$B$7</c:f>
              <c:numCache>
                <c:formatCode>General</c:formatCode>
                <c:ptCount val="1"/>
                <c:pt idx="0">
                  <c:v>4712</c:v>
                </c:pt>
              </c:numCache>
            </c:numRef>
          </c:val>
          <c:extLst>
            <c:ext xmlns:c16="http://schemas.microsoft.com/office/drawing/2014/chart" uri="{C3380CC4-5D6E-409C-BE32-E72D297353CC}">
              <c16:uniqueId val="{00000005-D15E-4396-8DFF-71F997340A7F}"/>
            </c:ext>
          </c:extLst>
        </c:ser>
        <c:ser>
          <c:idx val="6"/>
          <c:order val="6"/>
          <c:tx>
            <c:strRef>
              <c:f>Лист2!$A$8</c:f>
              <c:strCache>
                <c:ptCount val="1"/>
                <c:pt idx="0">
                  <c:v>Западно-Казахстанская область</c:v>
                </c:pt>
              </c:strCache>
            </c:strRef>
          </c:tx>
          <c:spPr>
            <a:solidFill>
              <a:schemeClr val="accent1">
                <a:lumMod val="60000"/>
              </a:schemeClr>
            </a:solidFill>
            <a:ln>
              <a:noFill/>
            </a:ln>
            <a:effectLst/>
          </c:spPr>
          <c:invertIfNegative val="0"/>
          <c:val>
            <c:numRef>
              <c:f>Лист2!$B$8</c:f>
              <c:numCache>
                <c:formatCode>General</c:formatCode>
                <c:ptCount val="1"/>
                <c:pt idx="0">
                  <c:v>4698</c:v>
                </c:pt>
              </c:numCache>
            </c:numRef>
          </c:val>
          <c:extLst>
            <c:ext xmlns:c16="http://schemas.microsoft.com/office/drawing/2014/chart" uri="{C3380CC4-5D6E-409C-BE32-E72D297353CC}">
              <c16:uniqueId val="{00000006-D15E-4396-8DFF-71F997340A7F}"/>
            </c:ext>
          </c:extLst>
        </c:ser>
        <c:ser>
          <c:idx val="7"/>
          <c:order val="7"/>
          <c:tx>
            <c:strRef>
              <c:f>Лист2!$A$9</c:f>
              <c:strCache>
                <c:ptCount val="1"/>
                <c:pt idx="0">
                  <c:v>город Алматы</c:v>
                </c:pt>
              </c:strCache>
            </c:strRef>
          </c:tx>
          <c:spPr>
            <a:solidFill>
              <a:schemeClr val="accent2">
                <a:lumMod val="60000"/>
              </a:schemeClr>
            </a:solidFill>
            <a:ln>
              <a:noFill/>
            </a:ln>
            <a:effectLst/>
          </c:spPr>
          <c:invertIfNegative val="0"/>
          <c:val>
            <c:numRef>
              <c:f>Лист2!$B$9</c:f>
              <c:numCache>
                <c:formatCode>General</c:formatCode>
                <c:ptCount val="1"/>
                <c:pt idx="0">
                  <c:v>4490</c:v>
                </c:pt>
              </c:numCache>
            </c:numRef>
          </c:val>
          <c:extLst>
            <c:ext xmlns:c16="http://schemas.microsoft.com/office/drawing/2014/chart" uri="{C3380CC4-5D6E-409C-BE32-E72D297353CC}">
              <c16:uniqueId val="{00000007-D15E-4396-8DFF-71F997340A7F}"/>
            </c:ext>
          </c:extLst>
        </c:ser>
        <c:ser>
          <c:idx val="8"/>
          <c:order val="8"/>
          <c:tx>
            <c:strRef>
              <c:f>Лист2!$A$10</c:f>
              <c:strCache>
                <c:ptCount val="1"/>
                <c:pt idx="0">
                  <c:v>Туркестанская область</c:v>
                </c:pt>
              </c:strCache>
            </c:strRef>
          </c:tx>
          <c:spPr>
            <a:solidFill>
              <a:schemeClr val="accent3">
                <a:lumMod val="60000"/>
              </a:schemeClr>
            </a:solidFill>
            <a:ln>
              <a:noFill/>
            </a:ln>
            <a:effectLst/>
          </c:spPr>
          <c:invertIfNegative val="0"/>
          <c:val>
            <c:numRef>
              <c:f>Лист2!$B$10</c:f>
              <c:numCache>
                <c:formatCode>General</c:formatCode>
                <c:ptCount val="1"/>
                <c:pt idx="0">
                  <c:v>4041</c:v>
                </c:pt>
              </c:numCache>
            </c:numRef>
          </c:val>
          <c:extLst>
            <c:ext xmlns:c16="http://schemas.microsoft.com/office/drawing/2014/chart" uri="{C3380CC4-5D6E-409C-BE32-E72D297353CC}">
              <c16:uniqueId val="{00000008-D15E-4396-8DFF-71F997340A7F}"/>
            </c:ext>
          </c:extLst>
        </c:ser>
        <c:ser>
          <c:idx val="9"/>
          <c:order val="9"/>
          <c:tx>
            <c:strRef>
              <c:f>Лист2!$A$11</c:f>
              <c:strCache>
                <c:ptCount val="1"/>
                <c:pt idx="0">
                  <c:v>Алматинская область</c:v>
                </c:pt>
              </c:strCache>
            </c:strRef>
          </c:tx>
          <c:spPr>
            <a:solidFill>
              <a:schemeClr val="accent4">
                <a:lumMod val="60000"/>
              </a:schemeClr>
            </a:solidFill>
            <a:ln>
              <a:noFill/>
            </a:ln>
            <a:effectLst/>
          </c:spPr>
          <c:invertIfNegative val="0"/>
          <c:val>
            <c:numRef>
              <c:f>Лист2!$B$11</c:f>
              <c:numCache>
                <c:formatCode>General</c:formatCode>
                <c:ptCount val="1"/>
                <c:pt idx="0">
                  <c:v>3952</c:v>
                </c:pt>
              </c:numCache>
            </c:numRef>
          </c:val>
          <c:extLst>
            <c:ext xmlns:c16="http://schemas.microsoft.com/office/drawing/2014/chart" uri="{C3380CC4-5D6E-409C-BE32-E72D297353CC}">
              <c16:uniqueId val="{00000009-D15E-4396-8DFF-71F997340A7F}"/>
            </c:ext>
          </c:extLst>
        </c:ser>
        <c:ser>
          <c:idx val="10"/>
          <c:order val="10"/>
          <c:tx>
            <c:strRef>
              <c:f>Лист2!$A$12</c:f>
              <c:strCache>
                <c:ptCount val="1"/>
                <c:pt idx="0">
                  <c:v>Акмолинская область</c:v>
                </c:pt>
              </c:strCache>
            </c:strRef>
          </c:tx>
          <c:spPr>
            <a:solidFill>
              <a:schemeClr val="accent5">
                <a:lumMod val="60000"/>
              </a:schemeClr>
            </a:solidFill>
            <a:ln>
              <a:noFill/>
            </a:ln>
            <a:effectLst/>
          </c:spPr>
          <c:invertIfNegative val="0"/>
          <c:val>
            <c:numRef>
              <c:f>Лист2!$B$12</c:f>
              <c:numCache>
                <c:formatCode>General</c:formatCode>
                <c:ptCount val="1"/>
                <c:pt idx="0">
                  <c:v>3389</c:v>
                </c:pt>
              </c:numCache>
            </c:numRef>
          </c:val>
          <c:extLst>
            <c:ext xmlns:c16="http://schemas.microsoft.com/office/drawing/2014/chart" uri="{C3380CC4-5D6E-409C-BE32-E72D297353CC}">
              <c16:uniqueId val="{0000000A-D15E-4396-8DFF-71F997340A7F}"/>
            </c:ext>
          </c:extLst>
        </c:ser>
        <c:ser>
          <c:idx val="11"/>
          <c:order val="11"/>
          <c:tx>
            <c:strRef>
              <c:f>Лист2!$A$13</c:f>
              <c:strCache>
                <c:ptCount val="1"/>
                <c:pt idx="0">
                  <c:v>город Шымкент</c:v>
                </c:pt>
              </c:strCache>
            </c:strRef>
          </c:tx>
          <c:spPr>
            <a:solidFill>
              <a:schemeClr val="accent6">
                <a:lumMod val="60000"/>
              </a:schemeClr>
            </a:solidFill>
            <a:ln>
              <a:noFill/>
            </a:ln>
            <a:effectLst/>
          </c:spPr>
          <c:invertIfNegative val="0"/>
          <c:val>
            <c:numRef>
              <c:f>Лист2!$B$13</c:f>
              <c:numCache>
                <c:formatCode>General</c:formatCode>
                <c:ptCount val="1"/>
                <c:pt idx="0">
                  <c:v>2770</c:v>
                </c:pt>
              </c:numCache>
            </c:numRef>
          </c:val>
          <c:extLst>
            <c:ext xmlns:c16="http://schemas.microsoft.com/office/drawing/2014/chart" uri="{C3380CC4-5D6E-409C-BE32-E72D297353CC}">
              <c16:uniqueId val="{0000000B-D15E-4396-8DFF-71F997340A7F}"/>
            </c:ext>
          </c:extLst>
        </c:ser>
        <c:ser>
          <c:idx val="12"/>
          <c:order val="12"/>
          <c:tx>
            <c:strRef>
              <c:f>Лист2!$A$14</c:f>
              <c:strCache>
                <c:ptCount val="1"/>
                <c:pt idx="0">
                  <c:v>Кызылординская область</c:v>
                </c:pt>
              </c:strCache>
            </c:strRef>
          </c:tx>
          <c:spPr>
            <a:solidFill>
              <a:schemeClr val="accent1">
                <a:lumMod val="80000"/>
                <a:lumOff val="20000"/>
              </a:schemeClr>
            </a:solidFill>
            <a:ln>
              <a:noFill/>
            </a:ln>
            <a:effectLst/>
          </c:spPr>
          <c:invertIfNegative val="0"/>
          <c:val>
            <c:numRef>
              <c:f>Лист2!$B$14</c:f>
              <c:numCache>
                <c:formatCode>General</c:formatCode>
                <c:ptCount val="1"/>
                <c:pt idx="0">
                  <c:v>2613</c:v>
                </c:pt>
              </c:numCache>
            </c:numRef>
          </c:val>
          <c:extLst>
            <c:ext xmlns:c16="http://schemas.microsoft.com/office/drawing/2014/chart" uri="{C3380CC4-5D6E-409C-BE32-E72D297353CC}">
              <c16:uniqueId val="{0000000C-D15E-4396-8DFF-71F997340A7F}"/>
            </c:ext>
          </c:extLst>
        </c:ser>
        <c:ser>
          <c:idx val="13"/>
          <c:order val="13"/>
          <c:tx>
            <c:strRef>
              <c:f>Лист2!$A$15</c:f>
              <c:strCache>
                <c:ptCount val="1"/>
                <c:pt idx="0">
                  <c:v>Актюбинская область</c:v>
                </c:pt>
              </c:strCache>
            </c:strRef>
          </c:tx>
          <c:spPr>
            <a:solidFill>
              <a:schemeClr val="accent2">
                <a:lumMod val="80000"/>
                <a:lumOff val="20000"/>
              </a:schemeClr>
            </a:solidFill>
            <a:ln>
              <a:noFill/>
            </a:ln>
            <a:effectLst/>
          </c:spPr>
          <c:invertIfNegative val="0"/>
          <c:val>
            <c:numRef>
              <c:f>Лист2!$B$15</c:f>
              <c:numCache>
                <c:formatCode>General</c:formatCode>
                <c:ptCount val="1"/>
                <c:pt idx="0">
                  <c:v>2549</c:v>
                </c:pt>
              </c:numCache>
            </c:numRef>
          </c:val>
          <c:extLst>
            <c:ext xmlns:c16="http://schemas.microsoft.com/office/drawing/2014/chart" uri="{C3380CC4-5D6E-409C-BE32-E72D297353CC}">
              <c16:uniqueId val="{0000000D-D15E-4396-8DFF-71F997340A7F}"/>
            </c:ext>
          </c:extLst>
        </c:ser>
        <c:ser>
          <c:idx val="14"/>
          <c:order val="14"/>
          <c:tx>
            <c:strRef>
              <c:f>Лист2!$A$16</c:f>
              <c:strCache>
                <c:ptCount val="1"/>
                <c:pt idx="0">
                  <c:v>Атырауская область</c:v>
                </c:pt>
              </c:strCache>
            </c:strRef>
          </c:tx>
          <c:spPr>
            <a:solidFill>
              <a:schemeClr val="accent3">
                <a:lumMod val="80000"/>
                <a:lumOff val="20000"/>
              </a:schemeClr>
            </a:solidFill>
            <a:ln>
              <a:noFill/>
            </a:ln>
            <a:effectLst/>
          </c:spPr>
          <c:invertIfNegative val="0"/>
          <c:val>
            <c:numRef>
              <c:f>Лист2!$B$16</c:f>
              <c:numCache>
                <c:formatCode>General</c:formatCode>
                <c:ptCount val="1"/>
                <c:pt idx="0">
                  <c:v>2545</c:v>
                </c:pt>
              </c:numCache>
            </c:numRef>
          </c:val>
          <c:extLst>
            <c:ext xmlns:c16="http://schemas.microsoft.com/office/drawing/2014/chart" uri="{C3380CC4-5D6E-409C-BE32-E72D297353CC}">
              <c16:uniqueId val="{0000000E-D15E-4396-8DFF-71F997340A7F}"/>
            </c:ext>
          </c:extLst>
        </c:ser>
        <c:ser>
          <c:idx val="15"/>
          <c:order val="15"/>
          <c:tx>
            <c:strRef>
              <c:f>Лист2!$A$17</c:f>
              <c:strCache>
                <c:ptCount val="1"/>
                <c:pt idx="0">
                  <c:v>Абайская область</c:v>
                </c:pt>
              </c:strCache>
            </c:strRef>
          </c:tx>
          <c:spPr>
            <a:solidFill>
              <a:schemeClr val="accent4">
                <a:lumMod val="80000"/>
                <a:lumOff val="20000"/>
              </a:schemeClr>
            </a:solidFill>
            <a:ln>
              <a:noFill/>
            </a:ln>
            <a:effectLst/>
          </c:spPr>
          <c:invertIfNegative val="0"/>
          <c:val>
            <c:numRef>
              <c:f>Лист2!$B$17</c:f>
              <c:numCache>
                <c:formatCode>General</c:formatCode>
                <c:ptCount val="1"/>
                <c:pt idx="0">
                  <c:v>1976</c:v>
                </c:pt>
              </c:numCache>
            </c:numRef>
          </c:val>
          <c:extLst>
            <c:ext xmlns:c16="http://schemas.microsoft.com/office/drawing/2014/chart" uri="{C3380CC4-5D6E-409C-BE32-E72D297353CC}">
              <c16:uniqueId val="{0000000F-D15E-4396-8DFF-71F997340A7F}"/>
            </c:ext>
          </c:extLst>
        </c:ser>
        <c:ser>
          <c:idx val="16"/>
          <c:order val="16"/>
          <c:tx>
            <c:strRef>
              <c:f>Лист2!$A$18</c:f>
              <c:strCache>
                <c:ptCount val="1"/>
                <c:pt idx="0">
                  <c:v>Жетысуская область</c:v>
                </c:pt>
              </c:strCache>
            </c:strRef>
          </c:tx>
          <c:spPr>
            <a:solidFill>
              <a:schemeClr val="accent5">
                <a:lumMod val="80000"/>
                <a:lumOff val="20000"/>
              </a:schemeClr>
            </a:solidFill>
            <a:ln>
              <a:noFill/>
            </a:ln>
            <a:effectLst/>
          </c:spPr>
          <c:invertIfNegative val="0"/>
          <c:val>
            <c:numRef>
              <c:f>Лист2!$B$18</c:f>
              <c:numCache>
                <c:formatCode>General</c:formatCode>
                <c:ptCount val="1"/>
                <c:pt idx="0">
                  <c:v>1639</c:v>
                </c:pt>
              </c:numCache>
            </c:numRef>
          </c:val>
          <c:extLst>
            <c:ext xmlns:c16="http://schemas.microsoft.com/office/drawing/2014/chart" uri="{C3380CC4-5D6E-409C-BE32-E72D297353CC}">
              <c16:uniqueId val="{00000010-D15E-4396-8DFF-71F997340A7F}"/>
            </c:ext>
          </c:extLst>
        </c:ser>
        <c:ser>
          <c:idx val="17"/>
          <c:order val="17"/>
          <c:tx>
            <c:strRef>
              <c:f>Лист2!$A$19</c:f>
              <c:strCache>
                <c:ptCount val="1"/>
                <c:pt idx="0">
                  <c:v>Жамбылская область</c:v>
                </c:pt>
              </c:strCache>
            </c:strRef>
          </c:tx>
          <c:spPr>
            <a:solidFill>
              <a:schemeClr val="accent6">
                <a:lumMod val="80000"/>
                <a:lumOff val="20000"/>
              </a:schemeClr>
            </a:solidFill>
            <a:ln>
              <a:noFill/>
            </a:ln>
            <a:effectLst/>
          </c:spPr>
          <c:invertIfNegative val="0"/>
          <c:val>
            <c:numRef>
              <c:f>Лист2!$B$19</c:f>
              <c:numCache>
                <c:formatCode>General</c:formatCode>
                <c:ptCount val="1"/>
                <c:pt idx="0">
                  <c:v>1626</c:v>
                </c:pt>
              </c:numCache>
            </c:numRef>
          </c:val>
          <c:extLst>
            <c:ext xmlns:c16="http://schemas.microsoft.com/office/drawing/2014/chart" uri="{C3380CC4-5D6E-409C-BE32-E72D297353CC}">
              <c16:uniqueId val="{00000011-D15E-4396-8DFF-71F997340A7F}"/>
            </c:ext>
          </c:extLst>
        </c:ser>
        <c:ser>
          <c:idx val="18"/>
          <c:order val="18"/>
          <c:tx>
            <c:strRef>
              <c:f>Лист2!$A$20</c:f>
              <c:strCache>
                <c:ptCount val="1"/>
                <c:pt idx="0">
                  <c:v>Мангистауская область</c:v>
                </c:pt>
              </c:strCache>
            </c:strRef>
          </c:tx>
          <c:spPr>
            <a:solidFill>
              <a:schemeClr val="accent1">
                <a:lumMod val="80000"/>
              </a:schemeClr>
            </a:solidFill>
            <a:ln>
              <a:noFill/>
            </a:ln>
            <a:effectLst/>
          </c:spPr>
          <c:invertIfNegative val="0"/>
          <c:val>
            <c:numRef>
              <c:f>Лист2!$B$20</c:f>
              <c:numCache>
                <c:formatCode>General</c:formatCode>
                <c:ptCount val="1"/>
                <c:pt idx="0">
                  <c:v>1133</c:v>
                </c:pt>
              </c:numCache>
            </c:numRef>
          </c:val>
          <c:extLst>
            <c:ext xmlns:c16="http://schemas.microsoft.com/office/drawing/2014/chart" uri="{C3380CC4-5D6E-409C-BE32-E72D297353CC}">
              <c16:uniqueId val="{00000012-D15E-4396-8DFF-71F997340A7F}"/>
            </c:ext>
          </c:extLst>
        </c:ser>
        <c:ser>
          <c:idx val="19"/>
          <c:order val="19"/>
          <c:tx>
            <c:strRef>
              <c:f>Лист2!$A$21</c:f>
              <c:strCache>
                <c:ptCount val="1"/>
                <c:pt idx="0">
                  <c:v>Улытауская область</c:v>
                </c:pt>
              </c:strCache>
            </c:strRef>
          </c:tx>
          <c:spPr>
            <a:solidFill>
              <a:schemeClr val="accent2">
                <a:lumMod val="80000"/>
              </a:schemeClr>
            </a:solidFill>
            <a:ln>
              <a:noFill/>
            </a:ln>
            <a:effectLst/>
          </c:spPr>
          <c:invertIfNegative val="0"/>
          <c:val>
            <c:numRef>
              <c:f>Лист2!$B$21</c:f>
              <c:numCache>
                <c:formatCode>General</c:formatCode>
                <c:ptCount val="1"/>
                <c:pt idx="0">
                  <c:v>471</c:v>
                </c:pt>
              </c:numCache>
            </c:numRef>
          </c:val>
          <c:extLst>
            <c:ext xmlns:c16="http://schemas.microsoft.com/office/drawing/2014/chart" uri="{C3380CC4-5D6E-409C-BE32-E72D297353CC}">
              <c16:uniqueId val="{00000013-D15E-4396-8DFF-71F997340A7F}"/>
            </c:ext>
          </c:extLst>
        </c:ser>
        <c:dLbls>
          <c:showLegendKey val="0"/>
          <c:showVal val="0"/>
          <c:showCatName val="0"/>
          <c:showSerName val="0"/>
          <c:showPercent val="0"/>
          <c:showBubbleSize val="0"/>
        </c:dLbls>
        <c:gapWidth val="219"/>
        <c:overlap val="-27"/>
        <c:axId val="-1326080976"/>
        <c:axId val="-1326077168"/>
      </c:barChart>
      <c:catAx>
        <c:axId val="-132608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6077168"/>
        <c:crosses val="autoZero"/>
        <c:auto val="1"/>
        <c:lblAlgn val="ctr"/>
        <c:lblOffset val="100"/>
        <c:noMultiLvlLbl val="0"/>
      </c:catAx>
      <c:valAx>
        <c:axId val="-1326077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608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c:f>
              <c:strCache>
                <c:ptCount val="1"/>
                <c:pt idx="0">
                  <c:v>АФМ</c:v>
                </c:pt>
              </c:strCache>
            </c:strRef>
          </c:tx>
          <c:spPr>
            <a:solidFill>
              <a:schemeClr val="accent1"/>
            </a:solidFill>
            <a:ln>
              <a:noFill/>
            </a:ln>
            <a:effectLst/>
          </c:spPr>
          <c:invertIfNegative val="0"/>
          <c:cat>
            <c:strRef>
              <c:f>Лист1!$B$1</c:f>
              <c:strCache>
                <c:ptCount val="1"/>
                <c:pt idx="0">
                  <c:v>Показатель</c:v>
                </c:pt>
              </c:strCache>
            </c:strRef>
          </c:cat>
          <c:val>
            <c:numRef>
              <c:f>Лист1!$B$2</c:f>
              <c:numCache>
                <c:formatCode>General</c:formatCode>
                <c:ptCount val="1"/>
                <c:pt idx="0">
                  <c:v>99</c:v>
                </c:pt>
              </c:numCache>
            </c:numRef>
          </c:val>
          <c:extLst>
            <c:ext xmlns:c16="http://schemas.microsoft.com/office/drawing/2014/chart" uri="{C3380CC4-5D6E-409C-BE32-E72D297353CC}">
              <c16:uniqueId val="{00000000-486B-423B-991F-210BC57DC57C}"/>
            </c:ext>
          </c:extLst>
        </c:ser>
        <c:ser>
          <c:idx val="1"/>
          <c:order val="1"/>
          <c:tx>
            <c:strRef>
              <c:f>Лист1!$A$3</c:f>
              <c:strCache>
                <c:ptCount val="1"/>
                <c:pt idx="0">
                  <c:v>АРРФР</c:v>
                </c:pt>
              </c:strCache>
            </c:strRef>
          </c:tx>
          <c:spPr>
            <a:solidFill>
              <a:schemeClr val="accent2"/>
            </a:solidFill>
            <a:ln>
              <a:noFill/>
            </a:ln>
            <a:effectLst/>
          </c:spPr>
          <c:invertIfNegative val="0"/>
          <c:cat>
            <c:strRef>
              <c:f>Лист1!$B$1</c:f>
              <c:strCache>
                <c:ptCount val="1"/>
                <c:pt idx="0">
                  <c:v>Показатель</c:v>
                </c:pt>
              </c:strCache>
            </c:strRef>
          </c:cat>
          <c:val>
            <c:numRef>
              <c:f>Лист1!$B$3</c:f>
              <c:numCache>
                <c:formatCode>General</c:formatCode>
                <c:ptCount val="1"/>
                <c:pt idx="0">
                  <c:v>99</c:v>
                </c:pt>
              </c:numCache>
            </c:numRef>
          </c:val>
          <c:extLst>
            <c:ext xmlns:c16="http://schemas.microsoft.com/office/drawing/2014/chart" uri="{C3380CC4-5D6E-409C-BE32-E72D297353CC}">
              <c16:uniqueId val="{00000001-486B-423B-991F-210BC57DC57C}"/>
            </c:ext>
          </c:extLst>
        </c:ser>
        <c:ser>
          <c:idx val="2"/>
          <c:order val="2"/>
          <c:tx>
            <c:strRef>
              <c:f>Лист1!$A$4</c:f>
              <c:strCache>
                <c:ptCount val="1"/>
                <c:pt idx="0">
                  <c:v>МЮ</c:v>
                </c:pt>
              </c:strCache>
            </c:strRef>
          </c:tx>
          <c:spPr>
            <a:solidFill>
              <a:schemeClr val="accent3"/>
            </a:solidFill>
            <a:ln>
              <a:noFill/>
            </a:ln>
            <a:effectLst/>
          </c:spPr>
          <c:invertIfNegative val="0"/>
          <c:cat>
            <c:strRef>
              <c:f>Лист1!$B$1</c:f>
              <c:strCache>
                <c:ptCount val="1"/>
                <c:pt idx="0">
                  <c:v>Показатель</c:v>
                </c:pt>
              </c:strCache>
            </c:strRef>
          </c:cat>
          <c:val>
            <c:numRef>
              <c:f>Лист1!$B$4</c:f>
              <c:numCache>
                <c:formatCode>General</c:formatCode>
                <c:ptCount val="1"/>
                <c:pt idx="0">
                  <c:v>95</c:v>
                </c:pt>
              </c:numCache>
            </c:numRef>
          </c:val>
          <c:extLst>
            <c:ext xmlns:c16="http://schemas.microsoft.com/office/drawing/2014/chart" uri="{C3380CC4-5D6E-409C-BE32-E72D297353CC}">
              <c16:uniqueId val="{00000002-486B-423B-991F-210BC57DC57C}"/>
            </c:ext>
          </c:extLst>
        </c:ser>
        <c:ser>
          <c:idx val="3"/>
          <c:order val="3"/>
          <c:tx>
            <c:strRef>
              <c:f>Лист1!$A$5</c:f>
              <c:strCache>
                <c:ptCount val="1"/>
                <c:pt idx="0">
                  <c:v>МТИ</c:v>
                </c:pt>
              </c:strCache>
            </c:strRef>
          </c:tx>
          <c:spPr>
            <a:solidFill>
              <a:schemeClr val="accent4"/>
            </a:solidFill>
            <a:ln>
              <a:noFill/>
            </a:ln>
            <a:effectLst/>
          </c:spPr>
          <c:invertIfNegative val="0"/>
          <c:cat>
            <c:strRef>
              <c:f>Лист1!$B$1</c:f>
              <c:strCache>
                <c:ptCount val="1"/>
                <c:pt idx="0">
                  <c:v>Показатель</c:v>
                </c:pt>
              </c:strCache>
            </c:strRef>
          </c:cat>
          <c:val>
            <c:numRef>
              <c:f>Лист1!$B$5</c:f>
              <c:numCache>
                <c:formatCode>General</c:formatCode>
                <c:ptCount val="1"/>
                <c:pt idx="0">
                  <c:v>94</c:v>
                </c:pt>
              </c:numCache>
            </c:numRef>
          </c:val>
          <c:extLst>
            <c:ext xmlns:c16="http://schemas.microsoft.com/office/drawing/2014/chart" uri="{C3380CC4-5D6E-409C-BE32-E72D297353CC}">
              <c16:uniqueId val="{00000003-486B-423B-991F-210BC57DC57C}"/>
            </c:ext>
          </c:extLst>
        </c:ser>
        <c:ser>
          <c:idx val="4"/>
          <c:order val="4"/>
          <c:tx>
            <c:strRef>
              <c:f>Лист1!$A$6</c:f>
              <c:strCache>
                <c:ptCount val="1"/>
                <c:pt idx="0">
                  <c:v>МНЭ</c:v>
                </c:pt>
              </c:strCache>
            </c:strRef>
          </c:tx>
          <c:spPr>
            <a:solidFill>
              <a:schemeClr val="accent5"/>
            </a:solidFill>
            <a:ln>
              <a:noFill/>
            </a:ln>
            <a:effectLst/>
          </c:spPr>
          <c:invertIfNegative val="0"/>
          <c:cat>
            <c:strRef>
              <c:f>Лист1!$B$1</c:f>
              <c:strCache>
                <c:ptCount val="1"/>
                <c:pt idx="0">
                  <c:v>Показатель</c:v>
                </c:pt>
              </c:strCache>
            </c:strRef>
          </c:cat>
          <c:val>
            <c:numRef>
              <c:f>Лист1!$B$6</c:f>
              <c:numCache>
                <c:formatCode>General</c:formatCode>
                <c:ptCount val="1"/>
                <c:pt idx="0">
                  <c:v>93.76</c:v>
                </c:pt>
              </c:numCache>
            </c:numRef>
          </c:val>
          <c:extLst>
            <c:ext xmlns:c16="http://schemas.microsoft.com/office/drawing/2014/chart" uri="{C3380CC4-5D6E-409C-BE32-E72D297353CC}">
              <c16:uniqueId val="{00000004-486B-423B-991F-210BC57DC57C}"/>
            </c:ext>
          </c:extLst>
        </c:ser>
        <c:ser>
          <c:idx val="5"/>
          <c:order val="5"/>
          <c:tx>
            <c:strRef>
              <c:f>Лист1!$A$7</c:f>
              <c:strCache>
                <c:ptCount val="1"/>
                <c:pt idx="0">
                  <c:v>МИИР (МПС и МТ)</c:v>
                </c:pt>
              </c:strCache>
            </c:strRef>
          </c:tx>
          <c:spPr>
            <a:solidFill>
              <a:schemeClr val="accent6"/>
            </a:solidFill>
            <a:ln>
              <a:noFill/>
            </a:ln>
            <a:effectLst/>
          </c:spPr>
          <c:invertIfNegative val="0"/>
          <c:cat>
            <c:strRef>
              <c:f>Лист1!$B$1</c:f>
              <c:strCache>
                <c:ptCount val="1"/>
                <c:pt idx="0">
                  <c:v>Показатель</c:v>
                </c:pt>
              </c:strCache>
            </c:strRef>
          </c:cat>
          <c:val>
            <c:numRef>
              <c:f>Лист1!$B$7</c:f>
              <c:numCache>
                <c:formatCode>General</c:formatCode>
                <c:ptCount val="1"/>
                <c:pt idx="0">
                  <c:v>93.6</c:v>
                </c:pt>
              </c:numCache>
            </c:numRef>
          </c:val>
          <c:extLst>
            <c:ext xmlns:c16="http://schemas.microsoft.com/office/drawing/2014/chart" uri="{C3380CC4-5D6E-409C-BE32-E72D297353CC}">
              <c16:uniqueId val="{00000005-486B-423B-991F-210BC57DC57C}"/>
            </c:ext>
          </c:extLst>
        </c:ser>
        <c:ser>
          <c:idx val="6"/>
          <c:order val="6"/>
          <c:tx>
            <c:strRef>
              <c:f>Лист1!$A$8</c:f>
              <c:strCache>
                <c:ptCount val="1"/>
                <c:pt idx="0">
                  <c:v>МО</c:v>
                </c:pt>
              </c:strCache>
            </c:strRef>
          </c:tx>
          <c:spPr>
            <a:solidFill>
              <a:schemeClr val="accent1">
                <a:lumMod val="60000"/>
              </a:schemeClr>
            </a:solidFill>
            <a:ln>
              <a:noFill/>
            </a:ln>
            <a:effectLst/>
          </c:spPr>
          <c:invertIfNegative val="0"/>
          <c:cat>
            <c:strRef>
              <c:f>Лист1!$B$1</c:f>
              <c:strCache>
                <c:ptCount val="1"/>
                <c:pt idx="0">
                  <c:v>Показатель</c:v>
                </c:pt>
              </c:strCache>
            </c:strRef>
          </c:cat>
          <c:val>
            <c:numRef>
              <c:f>Лист1!$B$8</c:f>
              <c:numCache>
                <c:formatCode>General</c:formatCode>
                <c:ptCount val="1"/>
                <c:pt idx="0">
                  <c:v>92.4</c:v>
                </c:pt>
              </c:numCache>
            </c:numRef>
          </c:val>
          <c:extLst>
            <c:ext xmlns:c16="http://schemas.microsoft.com/office/drawing/2014/chart" uri="{C3380CC4-5D6E-409C-BE32-E72D297353CC}">
              <c16:uniqueId val="{00000006-486B-423B-991F-210BC57DC57C}"/>
            </c:ext>
          </c:extLst>
        </c:ser>
        <c:ser>
          <c:idx val="7"/>
          <c:order val="7"/>
          <c:tx>
            <c:strRef>
              <c:f>Лист1!$A$9</c:f>
              <c:strCache>
                <c:ptCount val="1"/>
                <c:pt idx="0">
                  <c:v>МЧС</c:v>
                </c:pt>
              </c:strCache>
            </c:strRef>
          </c:tx>
          <c:spPr>
            <a:solidFill>
              <a:schemeClr val="accent2">
                <a:lumMod val="60000"/>
              </a:schemeClr>
            </a:solidFill>
            <a:ln>
              <a:noFill/>
            </a:ln>
            <a:effectLst/>
          </c:spPr>
          <c:invertIfNegative val="0"/>
          <c:cat>
            <c:strRef>
              <c:f>Лист1!$B$1</c:f>
              <c:strCache>
                <c:ptCount val="1"/>
                <c:pt idx="0">
                  <c:v>Показатель</c:v>
                </c:pt>
              </c:strCache>
            </c:strRef>
          </c:cat>
          <c:val>
            <c:numRef>
              <c:f>Лист1!$B$9</c:f>
              <c:numCache>
                <c:formatCode>General</c:formatCode>
                <c:ptCount val="1"/>
                <c:pt idx="0">
                  <c:v>92.4</c:v>
                </c:pt>
              </c:numCache>
            </c:numRef>
          </c:val>
          <c:extLst>
            <c:ext xmlns:c16="http://schemas.microsoft.com/office/drawing/2014/chart" uri="{C3380CC4-5D6E-409C-BE32-E72D297353CC}">
              <c16:uniqueId val="{00000007-486B-423B-991F-210BC57DC57C}"/>
            </c:ext>
          </c:extLst>
        </c:ser>
        <c:ser>
          <c:idx val="8"/>
          <c:order val="8"/>
          <c:tx>
            <c:strRef>
              <c:f>Лист1!$A$10</c:f>
              <c:strCache>
                <c:ptCount val="1"/>
                <c:pt idx="0">
                  <c:v>АЗРК</c:v>
                </c:pt>
              </c:strCache>
            </c:strRef>
          </c:tx>
          <c:spPr>
            <a:solidFill>
              <a:schemeClr val="accent3">
                <a:lumMod val="60000"/>
              </a:schemeClr>
            </a:solidFill>
            <a:ln>
              <a:noFill/>
            </a:ln>
            <a:effectLst/>
          </c:spPr>
          <c:invertIfNegative val="0"/>
          <c:cat>
            <c:strRef>
              <c:f>Лист1!$B$1</c:f>
              <c:strCache>
                <c:ptCount val="1"/>
                <c:pt idx="0">
                  <c:v>Показатель</c:v>
                </c:pt>
              </c:strCache>
            </c:strRef>
          </c:cat>
          <c:val>
            <c:numRef>
              <c:f>Лист1!$B$10</c:f>
              <c:numCache>
                <c:formatCode>General</c:formatCode>
                <c:ptCount val="1"/>
                <c:pt idx="0">
                  <c:v>92.02</c:v>
                </c:pt>
              </c:numCache>
            </c:numRef>
          </c:val>
          <c:extLst>
            <c:ext xmlns:c16="http://schemas.microsoft.com/office/drawing/2014/chart" uri="{C3380CC4-5D6E-409C-BE32-E72D297353CC}">
              <c16:uniqueId val="{00000008-486B-423B-991F-210BC57DC57C}"/>
            </c:ext>
          </c:extLst>
        </c:ser>
        <c:ser>
          <c:idx val="9"/>
          <c:order val="9"/>
          <c:tx>
            <c:strRef>
              <c:f>Лист1!$A$11</c:f>
              <c:strCache>
                <c:ptCount val="1"/>
                <c:pt idx="0">
                  <c:v>МТСЗН</c:v>
                </c:pt>
              </c:strCache>
            </c:strRef>
          </c:tx>
          <c:spPr>
            <a:solidFill>
              <a:schemeClr val="accent4">
                <a:lumMod val="60000"/>
              </a:schemeClr>
            </a:solidFill>
            <a:ln>
              <a:noFill/>
            </a:ln>
            <a:effectLst/>
          </c:spPr>
          <c:invertIfNegative val="0"/>
          <c:cat>
            <c:strRef>
              <c:f>Лист1!$B$1</c:f>
              <c:strCache>
                <c:ptCount val="1"/>
                <c:pt idx="0">
                  <c:v>Показатель</c:v>
                </c:pt>
              </c:strCache>
            </c:strRef>
          </c:cat>
          <c:val>
            <c:numRef>
              <c:f>Лист1!$B$11</c:f>
              <c:numCache>
                <c:formatCode>General</c:formatCode>
                <c:ptCount val="1"/>
                <c:pt idx="0">
                  <c:v>91.35</c:v>
                </c:pt>
              </c:numCache>
            </c:numRef>
          </c:val>
          <c:extLst>
            <c:ext xmlns:c16="http://schemas.microsoft.com/office/drawing/2014/chart" uri="{C3380CC4-5D6E-409C-BE32-E72D297353CC}">
              <c16:uniqueId val="{00000009-486B-423B-991F-210BC57DC57C}"/>
            </c:ext>
          </c:extLst>
        </c:ser>
        <c:ser>
          <c:idx val="10"/>
          <c:order val="10"/>
          <c:tx>
            <c:strRef>
              <c:f>Лист1!$A$12</c:f>
              <c:strCache>
                <c:ptCount val="1"/>
                <c:pt idx="0">
                  <c:v>МЭ</c:v>
                </c:pt>
              </c:strCache>
            </c:strRef>
          </c:tx>
          <c:spPr>
            <a:solidFill>
              <a:schemeClr val="accent5">
                <a:lumMod val="60000"/>
              </a:schemeClr>
            </a:solidFill>
            <a:ln>
              <a:noFill/>
            </a:ln>
            <a:effectLst/>
          </c:spPr>
          <c:invertIfNegative val="0"/>
          <c:cat>
            <c:strRef>
              <c:f>Лист1!$B$1</c:f>
              <c:strCache>
                <c:ptCount val="1"/>
                <c:pt idx="0">
                  <c:v>Показатель</c:v>
                </c:pt>
              </c:strCache>
            </c:strRef>
          </c:cat>
          <c:val>
            <c:numRef>
              <c:f>Лист1!$B$12</c:f>
              <c:numCache>
                <c:formatCode>General</c:formatCode>
                <c:ptCount val="1"/>
                <c:pt idx="0">
                  <c:v>91</c:v>
                </c:pt>
              </c:numCache>
            </c:numRef>
          </c:val>
          <c:extLst>
            <c:ext xmlns:c16="http://schemas.microsoft.com/office/drawing/2014/chart" uri="{C3380CC4-5D6E-409C-BE32-E72D297353CC}">
              <c16:uniqueId val="{0000000A-486B-423B-991F-210BC57DC57C}"/>
            </c:ext>
          </c:extLst>
        </c:ser>
        <c:ser>
          <c:idx val="11"/>
          <c:order val="11"/>
          <c:tx>
            <c:strRef>
              <c:f>Лист1!$A$13</c:f>
              <c:strCache>
                <c:ptCount val="1"/>
                <c:pt idx="0">
                  <c:v>МП</c:v>
                </c:pt>
              </c:strCache>
            </c:strRef>
          </c:tx>
          <c:spPr>
            <a:solidFill>
              <a:schemeClr val="accent6">
                <a:lumMod val="60000"/>
              </a:schemeClr>
            </a:solidFill>
            <a:ln>
              <a:noFill/>
            </a:ln>
            <a:effectLst/>
          </c:spPr>
          <c:invertIfNegative val="0"/>
          <c:cat>
            <c:strRef>
              <c:f>Лист1!$B$1</c:f>
              <c:strCache>
                <c:ptCount val="1"/>
                <c:pt idx="0">
                  <c:v>Показатель</c:v>
                </c:pt>
              </c:strCache>
            </c:strRef>
          </c:cat>
          <c:val>
            <c:numRef>
              <c:f>Лист1!$B$13</c:f>
              <c:numCache>
                <c:formatCode>General</c:formatCode>
                <c:ptCount val="1"/>
                <c:pt idx="0">
                  <c:v>90.3</c:v>
                </c:pt>
              </c:numCache>
            </c:numRef>
          </c:val>
          <c:extLst>
            <c:ext xmlns:c16="http://schemas.microsoft.com/office/drawing/2014/chart" uri="{C3380CC4-5D6E-409C-BE32-E72D297353CC}">
              <c16:uniqueId val="{0000000B-486B-423B-991F-210BC57DC57C}"/>
            </c:ext>
          </c:extLst>
        </c:ser>
        <c:ser>
          <c:idx val="12"/>
          <c:order val="12"/>
          <c:tx>
            <c:strRef>
              <c:f>Лист1!$A$14</c:f>
              <c:strCache>
                <c:ptCount val="1"/>
                <c:pt idx="0">
                  <c:v>МФ</c:v>
                </c:pt>
              </c:strCache>
            </c:strRef>
          </c:tx>
          <c:spPr>
            <a:solidFill>
              <a:schemeClr val="accent1">
                <a:lumMod val="80000"/>
                <a:lumOff val="20000"/>
              </a:schemeClr>
            </a:solidFill>
            <a:ln>
              <a:noFill/>
            </a:ln>
            <a:effectLst/>
          </c:spPr>
          <c:invertIfNegative val="0"/>
          <c:cat>
            <c:strRef>
              <c:f>Лист1!$B$1</c:f>
              <c:strCache>
                <c:ptCount val="1"/>
                <c:pt idx="0">
                  <c:v>Показатель</c:v>
                </c:pt>
              </c:strCache>
            </c:strRef>
          </c:cat>
          <c:val>
            <c:numRef>
              <c:f>Лист1!$B$14</c:f>
              <c:numCache>
                <c:formatCode>General</c:formatCode>
                <c:ptCount val="1"/>
                <c:pt idx="0">
                  <c:v>89.8</c:v>
                </c:pt>
              </c:numCache>
            </c:numRef>
          </c:val>
          <c:extLst>
            <c:ext xmlns:c16="http://schemas.microsoft.com/office/drawing/2014/chart" uri="{C3380CC4-5D6E-409C-BE32-E72D297353CC}">
              <c16:uniqueId val="{0000000C-486B-423B-991F-210BC57DC57C}"/>
            </c:ext>
          </c:extLst>
        </c:ser>
        <c:ser>
          <c:idx val="13"/>
          <c:order val="13"/>
          <c:tx>
            <c:strRef>
              <c:f>Лист1!$A$15</c:f>
              <c:strCache>
                <c:ptCount val="1"/>
                <c:pt idx="0">
                  <c:v>МСХ</c:v>
                </c:pt>
              </c:strCache>
            </c:strRef>
          </c:tx>
          <c:spPr>
            <a:solidFill>
              <a:schemeClr val="accent2">
                <a:lumMod val="80000"/>
                <a:lumOff val="20000"/>
              </a:schemeClr>
            </a:solidFill>
            <a:ln>
              <a:noFill/>
            </a:ln>
            <a:effectLst/>
          </c:spPr>
          <c:invertIfNegative val="0"/>
          <c:cat>
            <c:strRef>
              <c:f>Лист1!$B$1</c:f>
              <c:strCache>
                <c:ptCount val="1"/>
                <c:pt idx="0">
                  <c:v>Показатель</c:v>
                </c:pt>
              </c:strCache>
            </c:strRef>
          </c:cat>
          <c:val>
            <c:numRef>
              <c:f>Лист1!$B$15</c:f>
              <c:numCache>
                <c:formatCode>General</c:formatCode>
                <c:ptCount val="1"/>
                <c:pt idx="0">
                  <c:v>89.1</c:v>
                </c:pt>
              </c:numCache>
            </c:numRef>
          </c:val>
          <c:extLst>
            <c:ext xmlns:c16="http://schemas.microsoft.com/office/drawing/2014/chart" uri="{C3380CC4-5D6E-409C-BE32-E72D297353CC}">
              <c16:uniqueId val="{0000000D-486B-423B-991F-210BC57DC57C}"/>
            </c:ext>
          </c:extLst>
        </c:ser>
        <c:ser>
          <c:idx val="14"/>
          <c:order val="14"/>
          <c:tx>
            <c:strRef>
              <c:f>Лист1!$A$16</c:f>
              <c:strCache>
                <c:ptCount val="1"/>
                <c:pt idx="0">
                  <c:v>МЭПР (МВРИ)</c:v>
                </c:pt>
              </c:strCache>
            </c:strRef>
          </c:tx>
          <c:spPr>
            <a:solidFill>
              <a:schemeClr val="accent3">
                <a:lumMod val="80000"/>
                <a:lumOff val="20000"/>
              </a:schemeClr>
            </a:solidFill>
            <a:ln>
              <a:noFill/>
            </a:ln>
            <a:effectLst/>
          </c:spPr>
          <c:invertIfNegative val="0"/>
          <c:cat>
            <c:strRef>
              <c:f>Лист1!$B$1</c:f>
              <c:strCache>
                <c:ptCount val="1"/>
                <c:pt idx="0">
                  <c:v>Показатель</c:v>
                </c:pt>
              </c:strCache>
            </c:strRef>
          </c:cat>
          <c:val>
            <c:numRef>
              <c:f>Лист1!$B$16</c:f>
              <c:numCache>
                <c:formatCode>General</c:formatCode>
                <c:ptCount val="1"/>
                <c:pt idx="0">
                  <c:v>87.92</c:v>
                </c:pt>
              </c:numCache>
            </c:numRef>
          </c:val>
          <c:extLst>
            <c:ext xmlns:c16="http://schemas.microsoft.com/office/drawing/2014/chart" uri="{C3380CC4-5D6E-409C-BE32-E72D297353CC}">
              <c16:uniqueId val="{0000000E-486B-423B-991F-210BC57DC57C}"/>
            </c:ext>
          </c:extLst>
        </c:ser>
        <c:ser>
          <c:idx val="15"/>
          <c:order val="15"/>
          <c:tx>
            <c:strRef>
              <c:f>Лист1!$A$17</c:f>
              <c:strCache>
                <c:ptCount val="1"/>
                <c:pt idx="0">
                  <c:v>МЦРИАП</c:v>
                </c:pt>
              </c:strCache>
            </c:strRef>
          </c:tx>
          <c:spPr>
            <a:solidFill>
              <a:schemeClr val="accent4">
                <a:lumMod val="80000"/>
                <a:lumOff val="20000"/>
              </a:schemeClr>
            </a:solidFill>
            <a:ln>
              <a:noFill/>
            </a:ln>
            <a:effectLst/>
          </c:spPr>
          <c:invertIfNegative val="0"/>
          <c:cat>
            <c:strRef>
              <c:f>Лист1!$B$1</c:f>
              <c:strCache>
                <c:ptCount val="1"/>
                <c:pt idx="0">
                  <c:v>Показатель</c:v>
                </c:pt>
              </c:strCache>
            </c:strRef>
          </c:cat>
          <c:val>
            <c:numRef>
              <c:f>Лист1!$B$17</c:f>
              <c:numCache>
                <c:formatCode>General</c:formatCode>
                <c:ptCount val="1"/>
                <c:pt idx="0">
                  <c:v>86.5</c:v>
                </c:pt>
              </c:numCache>
            </c:numRef>
          </c:val>
          <c:extLst>
            <c:ext xmlns:c16="http://schemas.microsoft.com/office/drawing/2014/chart" uri="{C3380CC4-5D6E-409C-BE32-E72D297353CC}">
              <c16:uniqueId val="{0000000F-486B-423B-991F-210BC57DC57C}"/>
            </c:ext>
          </c:extLst>
        </c:ser>
        <c:ser>
          <c:idx val="16"/>
          <c:order val="16"/>
          <c:tx>
            <c:strRef>
              <c:f>Лист1!$A$18</c:f>
              <c:strCache>
                <c:ptCount val="1"/>
                <c:pt idx="0">
                  <c:v>МНВО</c:v>
                </c:pt>
              </c:strCache>
            </c:strRef>
          </c:tx>
          <c:spPr>
            <a:solidFill>
              <a:schemeClr val="accent5">
                <a:lumMod val="80000"/>
                <a:lumOff val="20000"/>
              </a:schemeClr>
            </a:solidFill>
            <a:ln>
              <a:noFill/>
            </a:ln>
            <a:effectLst/>
          </c:spPr>
          <c:invertIfNegative val="0"/>
          <c:cat>
            <c:strRef>
              <c:f>Лист1!$B$1</c:f>
              <c:strCache>
                <c:ptCount val="1"/>
                <c:pt idx="0">
                  <c:v>Показатель</c:v>
                </c:pt>
              </c:strCache>
            </c:strRef>
          </c:cat>
          <c:val>
            <c:numRef>
              <c:f>Лист1!$B$18</c:f>
              <c:numCache>
                <c:formatCode>General</c:formatCode>
                <c:ptCount val="1"/>
                <c:pt idx="0">
                  <c:v>86.4</c:v>
                </c:pt>
              </c:numCache>
            </c:numRef>
          </c:val>
          <c:extLst>
            <c:ext xmlns:c16="http://schemas.microsoft.com/office/drawing/2014/chart" uri="{C3380CC4-5D6E-409C-BE32-E72D297353CC}">
              <c16:uniqueId val="{00000010-486B-423B-991F-210BC57DC57C}"/>
            </c:ext>
          </c:extLst>
        </c:ser>
        <c:ser>
          <c:idx val="17"/>
          <c:order val="17"/>
          <c:tx>
            <c:strRef>
              <c:f>Лист1!$A$19</c:f>
              <c:strCache>
                <c:ptCount val="1"/>
                <c:pt idx="0">
                  <c:v>МИД</c:v>
                </c:pt>
              </c:strCache>
            </c:strRef>
          </c:tx>
          <c:spPr>
            <a:solidFill>
              <a:schemeClr val="accent6">
                <a:lumMod val="80000"/>
                <a:lumOff val="20000"/>
              </a:schemeClr>
            </a:solidFill>
            <a:ln>
              <a:noFill/>
            </a:ln>
            <a:effectLst/>
          </c:spPr>
          <c:invertIfNegative val="0"/>
          <c:cat>
            <c:strRef>
              <c:f>Лист1!$B$1</c:f>
              <c:strCache>
                <c:ptCount val="1"/>
                <c:pt idx="0">
                  <c:v>Показатель</c:v>
                </c:pt>
              </c:strCache>
            </c:strRef>
          </c:cat>
          <c:val>
            <c:numRef>
              <c:f>Лист1!$B$19</c:f>
              <c:numCache>
                <c:formatCode>General</c:formatCode>
                <c:ptCount val="1"/>
                <c:pt idx="0">
                  <c:v>86</c:v>
                </c:pt>
              </c:numCache>
            </c:numRef>
          </c:val>
          <c:extLst>
            <c:ext xmlns:c16="http://schemas.microsoft.com/office/drawing/2014/chart" uri="{C3380CC4-5D6E-409C-BE32-E72D297353CC}">
              <c16:uniqueId val="{00000011-486B-423B-991F-210BC57DC57C}"/>
            </c:ext>
          </c:extLst>
        </c:ser>
        <c:ser>
          <c:idx val="18"/>
          <c:order val="18"/>
          <c:tx>
            <c:strRef>
              <c:f>Лист1!$A$20</c:f>
              <c:strCache>
                <c:ptCount val="1"/>
                <c:pt idx="0">
                  <c:v>МЗ</c:v>
                </c:pt>
              </c:strCache>
            </c:strRef>
          </c:tx>
          <c:spPr>
            <a:solidFill>
              <a:schemeClr val="accent1">
                <a:lumMod val="80000"/>
              </a:schemeClr>
            </a:solidFill>
            <a:ln>
              <a:noFill/>
            </a:ln>
            <a:effectLst/>
          </c:spPr>
          <c:invertIfNegative val="0"/>
          <c:cat>
            <c:strRef>
              <c:f>Лист1!$B$1</c:f>
              <c:strCache>
                <c:ptCount val="1"/>
                <c:pt idx="0">
                  <c:v>Показатель</c:v>
                </c:pt>
              </c:strCache>
            </c:strRef>
          </c:cat>
          <c:val>
            <c:numRef>
              <c:f>Лист1!$B$20</c:f>
              <c:numCache>
                <c:formatCode>General</c:formatCode>
                <c:ptCount val="1"/>
                <c:pt idx="0">
                  <c:v>85</c:v>
                </c:pt>
              </c:numCache>
            </c:numRef>
          </c:val>
          <c:extLst>
            <c:ext xmlns:c16="http://schemas.microsoft.com/office/drawing/2014/chart" uri="{C3380CC4-5D6E-409C-BE32-E72D297353CC}">
              <c16:uniqueId val="{00000012-486B-423B-991F-210BC57DC57C}"/>
            </c:ext>
          </c:extLst>
        </c:ser>
        <c:ser>
          <c:idx val="19"/>
          <c:order val="19"/>
          <c:tx>
            <c:strRef>
              <c:f>Лист1!$A$21</c:f>
              <c:strCache>
                <c:ptCount val="1"/>
                <c:pt idx="0">
                  <c:v>МВД</c:v>
                </c:pt>
              </c:strCache>
            </c:strRef>
          </c:tx>
          <c:spPr>
            <a:solidFill>
              <a:schemeClr val="accent2">
                <a:lumMod val="80000"/>
              </a:schemeClr>
            </a:solidFill>
            <a:ln>
              <a:noFill/>
            </a:ln>
            <a:effectLst/>
          </c:spPr>
          <c:invertIfNegative val="0"/>
          <c:cat>
            <c:strRef>
              <c:f>Лист1!$B$1</c:f>
              <c:strCache>
                <c:ptCount val="1"/>
                <c:pt idx="0">
                  <c:v>Показатель</c:v>
                </c:pt>
              </c:strCache>
            </c:strRef>
          </c:cat>
          <c:val>
            <c:numRef>
              <c:f>Лист1!$B$21</c:f>
              <c:numCache>
                <c:formatCode>General</c:formatCode>
                <c:ptCount val="1"/>
                <c:pt idx="0">
                  <c:v>84.5</c:v>
                </c:pt>
              </c:numCache>
            </c:numRef>
          </c:val>
          <c:extLst>
            <c:ext xmlns:c16="http://schemas.microsoft.com/office/drawing/2014/chart" uri="{C3380CC4-5D6E-409C-BE32-E72D297353CC}">
              <c16:uniqueId val="{00000013-486B-423B-991F-210BC57DC57C}"/>
            </c:ext>
          </c:extLst>
        </c:ser>
        <c:ser>
          <c:idx val="20"/>
          <c:order val="20"/>
          <c:tx>
            <c:strRef>
              <c:f>Лист1!$A$22</c:f>
              <c:strCache>
                <c:ptCount val="1"/>
                <c:pt idx="0">
                  <c:v>МТС</c:v>
                </c:pt>
              </c:strCache>
            </c:strRef>
          </c:tx>
          <c:spPr>
            <a:solidFill>
              <a:schemeClr val="accent3">
                <a:lumMod val="80000"/>
              </a:schemeClr>
            </a:solidFill>
            <a:ln>
              <a:noFill/>
            </a:ln>
            <a:effectLst/>
          </c:spPr>
          <c:invertIfNegative val="0"/>
          <c:cat>
            <c:strRef>
              <c:f>Лист1!$B$1</c:f>
              <c:strCache>
                <c:ptCount val="1"/>
                <c:pt idx="0">
                  <c:v>Показатель</c:v>
                </c:pt>
              </c:strCache>
            </c:strRef>
          </c:cat>
          <c:val>
            <c:numRef>
              <c:f>Лист1!$B$22</c:f>
              <c:numCache>
                <c:formatCode>General</c:formatCode>
                <c:ptCount val="1"/>
                <c:pt idx="0">
                  <c:v>65</c:v>
                </c:pt>
              </c:numCache>
            </c:numRef>
          </c:val>
          <c:extLst>
            <c:ext xmlns:c16="http://schemas.microsoft.com/office/drawing/2014/chart" uri="{C3380CC4-5D6E-409C-BE32-E72D297353CC}">
              <c16:uniqueId val="{00000014-486B-423B-991F-210BC57DC57C}"/>
            </c:ext>
          </c:extLst>
        </c:ser>
        <c:dLbls>
          <c:showLegendKey val="0"/>
          <c:showVal val="0"/>
          <c:showCatName val="0"/>
          <c:showSerName val="0"/>
          <c:showPercent val="0"/>
          <c:showBubbleSize val="0"/>
        </c:dLbls>
        <c:gapWidth val="219"/>
        <c:overlap val="-27"/>
        <c:axId val="-1234252672"/>
        <c:axId val="-1234252128"/>
      </c:barChart>
      <c:catAx>
        <c:axId val="-1234252672"/>
        <c:scaling>
          <c:orientation val="minMax"/>
        </c:scaling>
        <c:delete val="1"/>
        <c:axPos val="b"/>
        <c:numFmt formatCode="General" sourceLinked="1"/>
        <c:majorTickMark val="none"/>
        <c:minorTickMark val="none"/>
        <c:tickLblPos val="nextTo"/>
        <c:crossAx val="-1234252128"/>
        <c:crosses val="autoZero"/>
        <c:auto val="1"/>
        <c:lblAlgn val="ctr"/>
        <c:lblOffset val="100"/>
        <c:noMultiLvlLbl val="0"/>
      </c:catAx>
      <c:valAx>
        <c:axId val="-12342521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425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Лист1!$A$26</c:f>
              <c:strCache>
                <c:ptCount val="1"/>
                <c:pt idx="0">
                  <c:v>Жетысуская область</c:v>
                </c:pt>
              </c:strCache>
            </c:strRef>
          </c:tx>
          <c:spPr>
            <a:solidFill>
              <a:schemeClr val="accent1"/>
            </a:solidFill>
            <a:ln>
              <a:noFill/>
            </a:ln>
            <a:effectLst/>
          </c:spPr>
          <c:invertIfNegative val="0"/>
          <c:cat>
            <c:strRef>
              <c:f>Лист1!$B$25</c:f>
              <c:strCache>
                <c:ptCount val="1"/>
                <c:pt idx="0">
                  <c:v>ИТОГО</c:v>
                </c:pt>
              </c:strCache>
            </c:strRef>
          </c:cat>
          <c:val>
            <c:numRef>
              <c:f>Лист1!$B$26</c:f>
              <c:numCache>
                <c:formatCode>General</c:formatCode>
                <c:ptCount val="1"/>
                <c:pt idx="0">
                  <c:v>98.7</c:v>
                </c:pt>
              </c:numCache>
            </c:numRef>
          </c:val>
          <c:extLst>
            <c:ext xmlns:c16="http://schemas.microsoft.com/office/drawing/2014/chart" uri="{C3380CC4-5D6E-409C-BE32-E72D297353CC}">
              <c16:uniqueId val="{00000000-FC6B-428E-B490-C25E2156FED5}"/>
            </c:ext>
          </c:extLst>
        </c:ser>
        <c:ser>
          <c:idx val="1"/>
          <c:order val="1"/>
          <c:tx>
            <c:strRef>
              <c:f>Лист1!$A$27</c:f>
              <c:strCache>
                <c:ptCount val="1"/>
                <c:pt idx="0">
                  <c:v>Кызылординская область</c:v>
                </c:pt>
              </c:strCache>
            </c:strRef>
          </c:tx>
          <c:spPr>
            <a:solidFill>
              <a:schemeClr val="accent2"/>
            </a:solidFill>
            <a:ln>
              <a:noFill/>
            </a:ln>
            <a:effectLst/>
          </c:spPr>
          <c:invertIfNegative val="0"/>
          <c:cat>
            <c:strRef>
              <c:f>Лист1!$B$25</c:f>
              <c:strCache>
                <c:ptCount val="1"/>
                <c:pt idx="0">
                  <c:v>ИТОГО</c:v>
                </c:pt>
              </c:strCache>
            </c:strRef>
          </c:cat>
          <c:val>
            <c:numRef>
              <c:f>Лист1!$B$27</c:f>
              <c:numCache>
                <c:formatCode>General</c:formatCode>
                <c:ptCount val="1"/>
                <c:pt idx="0">
                  <c:v>98.52</c:v>
                </c:pt>
              </c:numCache>
            </c:numRef>
          </c:val>
          <c:extLst>
            <c:ext xmlns:c16="http://schemas.microsoft.com/office/drawing/2014/chart" uri="{C3380CC4-5D6E-409C-BE32-E72D297353CC}">
              <c16:uniqueId val="{00000001-FC6B-428E-B490-C25E2156FED5}"/>
            </c:ext>
          </c:extLst>
        </c:ser>
        <c:ser>
          <c:idx val="2"/>
          <c:order val="2"/>
          <c:tx>
            <c:strRef>
              <c:f>Лист1!$A$28</c:f>
              <c:strCache>
                <c:ptCount val="1"/>
                <c:pt idx="0">
                  <c:v>ВКО</c:v>
                </c:pt>
              </c:strCache>
            </c:strRef>
          </c:tx>
          <c:spPr>
            <a:solidFill>
              <a:schemeClr val="accent3"/>
            </a:solidFill>
            <a:ln>
              <a:noFill/>
            </a:ln>
            <a:effectLst/>
          </c:spPr>
          <c:invertIfNegative val="0"/>
          <c:cat>
            <c:strRef>
              <c:f>Лист1!$B$25</c:f>
              <c:strCache>
                <c:ptCount val="1"/>
                <c:pt idx="0">
                  <c:v>ИТОГО</c:v>
                </c:pt>
              </c:strCache>
            </c:strRef>
          </c:cat>
          <c:val>
            <c:numRef>
              <c:f>Лист1!$B$28</c:f>
              <c:numCache>
                <c:formatCode>General</c:formatCode>
                <c:ptCount val="1"/>
                <c:pt idx="0">
                  <c:v>98</c:v>
                </c:pt>
              </c:numCache>
            </c:numRef>
          </c:val>
          <c:extLst>
            <c:ext xmlns:c16="http://schemas.microsoft.com/office/drawing/2014/chart" uri="{C3380CC4-5D6E-409C-BE32-E72D297353CC}">
              <c16:uniqueId val="{00000002-FC6B-428E-B490-C25E2156FED5}"/>
            </c:ext>
          </c:extLst>
        </c:ser>
        <c:ser>
          <c:idx val="3"/>
          <c:order val="3"/>
          <c:tx>
            <c:strRef>
              <c:f>Лист1!$A$29</c:f>
              <c:strCache>
                <c:ptCount val="1"/>
                <c:pt idx="0">
                  <c:v>СКО</c:v>
                </c:pt>
              </c:strCache>
            </c:strRef>
          </c:tx>
          <c:spPr>
            <a:solidFill>
              <a:schemeClr val="accent4"/>
            </a:solidFill>
            <a:ln>
              <a:noFill/>
            </a:ln>
            <a:effectLst/>
          </c:spPr>
          <c:invertIfNegative val="0"/>
          <c:cat>
            <c:strRef>
              <c:f>Лист1!$B$25</c:f>
              <c:strCache>
                <c:ptCount val="1"/>
                <c:pt idx="0">
                  <c:v>ИТОГО</c:v>
                </c:pt>
              </c:strCache>
            </c:strRef>
          </c:cat>
          <c:val>
            <c:numRef>
              <c:f>Лист1!$B$29</c:f>
              <c:numCache>
                <c:formatCode>General</c:formatCode>
                <c:ptCount val="1"/>
                <c:pt idx="0">
                  <c:v>97.3</c:v>
                </c:pt>
              </c:numCache>
            </c:numRef>
          </c:val>
          <c:extLst>
            <c:ext xmlns:c16="http://schemas.microsoft.com/office/drawing/2014/chart" uri="{C3380CC4-5D6E-409C-BE32-E72D297353CC}">
              <c16:uniqueId val="{00000003-FC6B-428E-B490-C25E2156FED5}"/>
            </c:ext>
          </c:extLst>
        </c:ser>
        <c:ser>
          <c:idx val="4"/>
          <c:order val="4"/>
          <c:tx>
            <c:strRef>
              <c:f>Лист1!$A$30</c:f>
              <c:strCache>
                <c:ptCount val="1"/>
                <c:pt idx="0">
                  <c:v>Актюбинская область</c:v>
                </c:pt>
              </c:strCache>
            </c:strRef>
          </c:tx>
          <c:spPr>
            <a:solidFill>
              <a:schemeClr val="accent5"/>
            </a:solidFill>
            <a:ln>
              <a:noFill/>
            </a:ln>
            <a:effectLst/>
          </c:spPr>
          <c:invertIfNegative val="0"/>
          <c:cat>
            <c:strRef>
              <c:f>Лист1!$B$25</c:f>
              <c:strCache>
                <c:ptCount val="1"/>
                <c:pt idx="0">
                  <c:v>ИТОГО</c:v>
                </c:pt>
              </c:strCache>
            </c:strRef>
          </c:cat>
          <c:val>
            <c:numRef>
              <c:f>Лист1!$B$30</c:f>
              <c:numCache>
                <c:formatCode>General</c:formatCode>
                <c:ptCount val="1"/>
                <c:pt idx="0">
                  <c:v>96.8</c:v>
                </c:pt>
              </c:numCache>
            </c:numRef>
          </c:val>
          <c:extLst>
            <c:ext xmlns:c16="http://schemas.microsoft.com/office/drawing/2014/chart" uri="{C3380CC4-5D6E-409C-BE32-E72D297353CC}">
              <c16:uniqueId val="{00000004-FC6B-428E-B490-C25E2156FED5}"/>
            </c:ext>
          </c:extLst>
        </c:ser>
        <c:ser>
          <c:idx val="5"/>
          <c:order val="5"/>
          <c:tx>
            <c:strRef>
              <c:f>Лист1!$A$31</c:f>
              <c:strCache>
                <c:ptCount val="1"/>
                <c:pt idx="0">
                  <c:v>Алматинская область</c:v>
                </c:pt>
              </c:strCache>
            </c:strRef>
          </c:tx>
          <c:spPr>
            <a:solidFill>
              <a:schemeClr val="accent6"/>
            </a:solidFill>
            <a:ln>
              <a:noFill/>
            </a:ln>
            <a:effectLst/>
          </c:spPr>
          <c:invertIfNegative val="0"/>
          <c:cat>
            <c:strRef>
              <c:f>Лист1!$B$25</c:f>
              <c:strCache>
                <c:ptCount val="1"/>
                <c:pt idx="0">
                  <c:v>ИТОГО</c:v>
                </c:pt>
              </c:strCache>
            </c:strRef>
          </c:cat>
          <c:val>
            <c:numRef>
              <c:f>Лист1!$B$31</c:f>
              <c:numCache>
                <c:formatCode>General</c:formatCode>
                <c:ptCount val="1"/>
                <c:pt idx="0">
                  <c:v>96.48</c:v>
                </c:pt>
              </c:numCache>
            </c:numRef>
          </c:val>
          <c:extLst>
            <c:ext xmlns:c16="http://schemas.microsoft.com/office/drawing/2014/chart" uri="{C3380CC4-5D6E-409C-BE32-E72D297353CC}">
              <c16:uniqueId val="{00000005-FC6B-428E-B490-C25E2156FED5}"/>
            </c:ext>
          </c:extLst>
        </c:ser>
        <c:ser>
          <c:idx val="6"/>
          <c:order val="6"/>
          <c:tx>
            <c:strRef>
              <c:f>Лист1!$A$32</c:f>
              <c:strCache>
                <c:ptCount val="1"/>
                <c:pt idx="0">
                  <c:v>город Шымкент</c:v>
                </c:pt>
              </c:strCache>
            </c:strRef>
          </c:tx>
          <c:spPr>
            <a:solidFill>
              <a:schemeClr val="accent1">
                <a:lumMod val="60000"/>
              </a:schemeClr>
            </a:solidFill>
            <a:ln>
              <a:noFill/>
            </a:ln>
            <a:effectLst/>
          </c:spPr>
          <c:invertIfNegative val="0"/>
          <c:cat>
            <c:strRef>
              <c:f>Лист1!$B$25</c:f>
              <c:strCache>
                <c:ptCount val="1"/>
                <c:pt idx="0">
                  <c:v>ИТОГО</c:v>
                </c:pt>
              </c:strCache>
            </c:strRef>
          </c:cat>
          <c:val>
            <c:numRef>
              <c:f>Лист1!$B$32</c:f>
              <c:numCache>
                <c:formatCode>General</c:formatCode>
                <c:ptCount val="1"/>
                <c:pt idx="0">
                  <c:v>95.54</c:v>
                </c:pt>
              </c:numCache>
            </c:numRef>
          </c:val>
          <c:extLst>
            <c:ext xmlns:c16="http://schemas.microsoft.com/office/drawing/2014/chart" uri="{C3380CC4-5D6E-409C-BE32-E72D297353CC}">
              <c16:uniqueId val="{00000006-FC6B-428E-B490-C25E2156FED5}"/>
            </c:ext>
          </c:extLst>
        </c:ser>
        <c:ser>
          <c:idx val="7"/>
          <c:order val="7"/>
          <c:tx>
            <c:strRef>
              <c:f>Лист1!$A$33</c:f>
              <c:strCache>
                <c:ptCount val="1"/>
                <c:pt idx="0">
                  <c:v>Павлодарская область</c:v>
                </c:pt>
              </c:strCache>
            </c:strRef>
          </c:tx>
          <c:spPr>
            <a:solidFill>
              <a:schemeClr val="accent2">
                <a:lumMod val="60000"/>
              </a:schemeClr>
            </a:solidFill>
            <a:ln>
              <a:noFill/>
            </a:ln>
            <a:effectLst/>
          </c:spPr>
          <c:invertIfNegative val="0"/>
          <c:cat>
            <c:strRef>
              <c:f>Лист1!$B$25</c:f>
              <c:strCache>
                <c:ptCount val="1"/>
                <c:pt idx="0">
                  <c:v>ИТОГО</c:v>
                </c:pt>
              </c:strCache>
            </c:strRef>
          </c:cat>
          <c:val>
            <c:numRef>
              <c:f>Лист1!$B$33</c:f>
              <c:numCache>
                <c:formatCode>General</c:formatCode>
                <c:ptCount val="1"/>
                <c:pt idx="0">
                  <c:v>95.490000000000023</c:v>
                </c:pt>
              </c:numCache>
            </c:numRef>
          </c:val>
          <c:extLst>
            <c:ext xmlns:c16="http://schemas.microsoft.com/office/drawing/2014/chart" uri="{C3380CC4-5D6E-409C-BE32-E72D297353CC}">
              <c16:uniqueId val="{00000007-FC6B-428E-B490-C25E2156FED5}"/>
            </c:ext>
          </c:extLst>
        </c:ser>
        <c:ser>
          <c:idx val="8"/>
          <c:order val="8"/>
          <c:tx>
            <c:strRef>
              <c:f>Лист1!$A$34</c:f>
              <c:strCache>
                <c:ptCount val="1"/>
                <c:pt idx="0">
                  <c:v>Абайская область</c:v>
                </c:pt>
              </c:strCache>
            </c:strRef>
          </c:tx>
          <c:spPr>
            <a:solidFill>
              <a:schemeClr val="accent3">
                <a:lumMod val="60000"/>
              </a:schemeClr>
            </a:solidFill>
            <a:ln>
              <a:noFill/>
            </a:ln>
            <a:effectLst/>
          </c:spPr>
          <c:invertIfNegative val="0"/>
          <c:cat>
            <c:strRef>
              <c:f>Лист1!$B$25</c:f>
              <c:strCache>
                <c:ptCount val="1"/>
                <c:pt idx="0">
                  <c:v>ИТОГО</c:v>
                </c:pt>
              </c:strCache>
            </c:strRef>
          </c:cat>
          <c:val>
            <c:numRef>
              <c:f>Лист1!$B$34</c:f>
              <c:numCache>
                <c:formatCode>General</c:formatCode>
                <c:ptCount val="1"/>
                <c:pt idx="0">
                  <c:v>92.3</c:v>
                </c:pt>
              </c:numCache>
            </c:numRef>
          </c:val>
          <c:extLst>
            <c:ext xmlns:c16="http://schemas.microsoft.com/office/drawing/2014/chart" uri="{C3380CC4-5D6E-409C-BE32-E72D297353CC}">
              <c16:uniqueId val="{00000008-FC6B-428E-B490-C25E2156FED5}"/>
            </c:ext>
          </c:extLst>
        </c:ser>
        <c:ser>
          <c:idx val="9"/>
          <c:order val="9"/>
          <c:tx>
            <c:strRef>
              <c:f>Лист1!$A$35</c:f>
              <c:strCache>
                <c:ptCount val="1"/>
                <c:pt idx="0">
                  <c:v>Акмолинская область</c:v>
                </c:pt>
              </c:strCache>
            </c:strRef>
          </c:tx>
          <c:spPr>
            <a:solidFill>
              <a:schemeClr val="accent4">
                <a:lumMod val="60000"/>
              </a:schemeClr>
            </a:solidFill>
            <a:ln>
              <a:noFill/>
            </a:ln>
            <a:effectLst/>
          </c:spPr>
          <c:invertIfNegative val="0"/>
          <c:cat>
            <c:strRef>
              <c:f>Лист1!$B$25</c:f>
              <c:strCache>
                <c:ptCount val="1"/>
                <c:pt idx="0">
                  <c:v>ИТОГО</c:v>
                </c:pt>
              </c:strCache>
            </c:strRef>
          </c:cat>
          <c:val>
            <c:numRef>
              <c:f>Лист1!$B$35</c:f>
              <c:numCache>
                <c:formatCode>General</c:formatCode>
                <c:ptCount val="1"/>
                <c:pt idx="0">
                  <c:v>89.78</c:v>
                </c:pt>
              </c:numCache>
            </c:numRef>
          </c:val>
          <c:extLst>
            <c:ext xmlns:c16="http://schemas.microsoft.com/office/drawing/2014/chart" uri="{C3380CC4-5D6E-409C-BE32-E72D297353CC}">
              <c16:uniqueId val="{00000009-FC6B-428E-B490-C25E2156FED5}"/>
            </c:ext>
          </c:extLst>
        </c:ser>
        <c:ser>
          <c:idx val="10"/>
          <c:order val="10"/>
          <c:tx>
            <c:strRef>
              <c:f>Лист1!$A$36</c:f>
              <c:strCache>
                <c:ptCount val="1"/>
                <c:pt idx="0">
                  <c:v>Костанайская область</c:v>
                </c:pt>
              </c:strCache>
            </c:strRef>
          </c:tx>
          <c:spPr>
            <a:solidFill>
              <a:schemeClr val="accent5">
                <a:lumMod val="60000"/>
              </a:schemeClr>
            </a:solidFill>
            <a:ln>
              <a:noFill/>
            </a:ln>
            <a:effectLst/>
          </c:spPr>
          <c:invertIfNegative val="0"/>
          <c:cat>
            <c:strRef>
              <c:f>Лист1!$B$25</c:f>
              <c:strCache>
                <c:ptCount val="1"/>
                <c:pt idx="0">
                  <c:v>ИТОГО</c:v>
                </c:pt>
              </c:strCache>
            </c:strRef>
          </c:cat>
          <c:val>
            <c:numRef>
              <c:f>Лист1!$B$36</c:f>
              <c:numCache>
                <c:formatCode>General</c:formatCode>
                <c:ptCount val="1"/>
                <c:pt idx="0">
                  <c:v>89</c:v>
                </c:pt>
              </c:numCache>
            </c:numRef>
          </c:val>
          <c:extLst>
            <c:ext xmlns:c16="http://schemas.microsoft.com/office/drawing/2014/chart" uri="{C3380CC4-5D6E-409C-BE32-E72D297353CC}">
              <c16:uniqueId val="{0000000A-FC6B-428E-B490-C25E2156FED5}"/>
            </c:ext>
          </c:extLst>
        </c:ser>
        <c:ser>
          <c:idx val="11"/>
          <c:order val="11"/>
          <c:tx>
            <c:strRef>
              <c:f>Лист1!$A$37</c:f>
              <c:strCache>
                <c:ptCount val="1"/>
                <c:pt idx="0">
                  <c:v>Мангистауская область</c:v>
                </c:pt>
              </c:strCache>
            </c:strRef>
          </c:tx>
          <c:spPr>
            <a:solidFill>
              <a:schemeClr val="accent6">
                <a:lumMod val="60000"/>
              </a:schemeClr>
            </a:solidFill>
            <a:ln>
              <a:noFill/>
            </a:ln>
            <a:effectLst/>
          </c:spPr>
          <c:invertIfNegative val="0"/>
          <c:cat>
            <c:strRef>
              <c:f>Лист1!$B$25</c:f>
              <c:strCache>
                <c:ptCount val="1"/>
                <c:pt idx="0">
                  <c:v>ИТОГО</c:v>
                </c:pt>
              </c:strCache>
            </c:strRef>
          </c:cat>
          <c:val>
            <c:numRef>
              <c:f>Лист1!$B$37</c:f>
              <c:numCache>
                <c:formatCode>General</c:formatCode>
                <c:ptCount val="1"/>
                <c:pt idx="0">
                  <c:v>88.2</c:v>
                </c:pt>
              </c:numCache>
            </c:numRef>
          </c:val>
          <c:extLst>
            <c:ext xmlns:c16="http://schemas.microsoft.com/office/drawing/2014/chart" uri="{C3380CC4-5D6E-409C-BE32-E72D297353CC}">
              <c16:uniqueId val="{0000000B-FC6B-428E-B490-C25E2156FED5}"/>
            </c:ext>
          </c:extLst>
        </c:ser>
        <c:ser>
          <c:idx val="12"/>
          <c:order val="12"/>
          <c:tx>
            <c:strRef>
              <c:f>Лист1!$A$38</c:f>
              <c:strCache>
                <c:ptCount val="1"/>
                <c:pt idx="0">
                  <c:v>Карагандинская область</c:v>
                </c:pt>
              </c:strCache>
            </c:strRef>
          </c:tx>
          <c:spPr>
            <a:solidFill>
              <a:schemeClr val="accent1">
                <a:lumMod val="80000"/>
                <a:lumOff val="20000"/>
              </a:schemeClr>
            </a:solidFill>
            <a:ln>
              <a:noFill/>
            </a:ln>
            <a:effectLst/>
          </c:spPr>
          <c:invertIfNegative val="0"/>
          <c:cat>
            <c:strRef>
              <c:f>Лист1!$B$25</c:f>
              <c:strCache>
                <c:ptCount val="1"/>
                <c:pt idx="0">
                  <c:v>ИТОГО</c:v>
                </c:pt>
              </c:strCache>
            </c:strRef>
          </c:cat>
          <c:val>
            <c:numRef>
              <c:f>Лист1!$B$38</c:f>
              <c:numCache>
                <c:formatCode>General</c:formatCode>
                <c:ptCount val="1"/>
                <c:pt idx="0">
                  <c:v>86.26</c:v>
                </c:pt>
              </c:numCache>
            </c:numRef>
          </c:val>
          <c:extLst>
            <c:ext xmlns:c16="http://schemas.microsoft.com/office/drawing/2014/chart" uri="{C3380CC4-5D6E-409C-BE32-E72D297353CC}">
              <c16:uniqueId val="{0000000C-FC6B-428E-B490-C25E2156FED5}"/>
            </c:ext>
          </c:extLst>
        </c:ser>
        <c:ser>
          <c:idx val="13"/>
          <c:order val="13"/>
          <c:tx>
            <c:strRef>
              <c:f>Лист1!$A$39</c:f>
              <c:strCache>
                <c:ptCount val="1"/>
                <c:pt idx="0">
                  <c:v>ЗКО</c:v>
                </c:pt>
              </c:strCache>
            </c:strRef>
          </c:tx>
          <c:spPr>
            <a:solidFill>
              <a:schemeClr val="accent2">
                <a:lumMod val="80000"/>
                <a:lumOff val="20000"/>
              </a:schemeClr>
            </a:solidFill>
            <a:ln>
              <a:noFill/>
            </a:ln>
            <a:effectLst/>
          </c:spPr>
          <c:invertIfNegative val="0"/>
          <c:cat>
            <c:strRef>
              <c:f>Лист1!$B$25</c:f>
              <c:strCache>
                <c:ptCount val="1"/>
                <c:pt idx="0">
                  <c:v>ИТОГО</c:v>
                </c:pt>
              </c:strCache>
            </c:strRef>
          </c:cat>
          <c:val>
            <c:numRef>
              <c:f>Лист1!$B$39</c:f>
              <c:numCache>
                <c:formatCode>General</c:formatCode>
                <c:ptCount val="1"/>
                <c:pt idx="0">
                  <c:v>85.61999999999999</c:v>
                </c:pt>
              </c:numCache>
            </c:numRef>
          </c:val>
          <c:extLst>
            <c:ext xmlns:c16="http://schemas.microsoft.com/office/drawing/2014/chart" uri="{C3380CC4-5D6E-409C-BE32-E72D297353CC}">
              <c16:uniqueId val="{0000000D-FC6B-428E-B490-C25E2156FED5}"/>
            </c:ext>
          </c:extLst>
        </c:ser>
        <c:ser>
          <c:idx val="14"/>
          <c:order val="14"/>
          <c:tx>
            <c:strRef>
              <c:f>Лист1!$A$40</c:f>
              <c:strCache>
                <c:ptCount val="1"/>
                <c:pt idx="0">
                  <c:v>Жамбылская область</c:v>
                </c:pt>
              </c:strCache>
            </c:strRef>
          </c:tx>
          <c:spPr>
            <a:solidFill>
              <a:schemeClr val="accent3">
                <a:lumMod val="80000"/>
                <a:lumOff val="20000"/>
              </a:schemeClr>
            </a:solidFill>
            <a:ln>
              <a:noFill/>
            </a:ln>
            <a:effectLst/>
          </c:spPr>
          <c:invertIfNegative val="0"/>
          <c:cat>
            <c:strRef>
              <c:f>Лист1!$B$25</c:f>
              <c:strCache>
                <c:ptCount val="1"/>
                <c:pt idx="0">
                  <c:v>ИТОГО</c:v>
                </c:pt>
              </c:strCache>
            </c:strRef>
          </c:cat>
          <c:val>
            <c:numRef>
              <c:f>Лист1!$B$40</c:f>
              <c:numCache>
                <c:formatCode>General</c:formatCode>
                <c:ptCount val="1"/>
                <c:pt idx="0">
                  <c:v>83.1</c:v>
                </c:pt>
              </c:numCache>
            </c:numRef>
          </c:val>
          <c:extLst>
            <c:ext xmlns:c16="http://schemas.microsoft.com/office/drawing/2014/chart" uri="{C3380CC4-5D6E-409C-BE32-E72D297353CC}">
              <c16:uniqueId val="{0000000E-FC6B-428E-B490-C25E2156FED5}"/>
            </c:ext>
          </c:extLst>
        </c:ser>
        <c:ser>
          <c:idx val="15"/>
          <c:order val="15"/>
          <c:tx>
            <c:strRef>
              <c:f>Лист1!$A$41</c:f>
              <c:strCache>
                <c:ptCount val="1"/>
                <c:pt idx="0">
                  <c:v>город Астана </c:v>
                </c:pt>
              </c:strCache>
            </c:strRef>
          </c:tx>
          <c:spPr>
            <a:solidFill>
              <a:schemeClr val="accent4">
                <a:lumMod val="80000"/>
                <a:lumOff val="20000"/>
              </a:schemeClr>
            </a:solidFill>
            <a:ln>
              <a:noFill/>
            </a:ln>
            <a:effectLst/>
          </c:spPr>
          <c:invertIfNegative val="0"/>
          <c:cat>
            <c:strRef>
              <c:f>Лист1!$B$25</c:f>
              <c:strCache>
                <c:ptCount val="1"/>
                <c:pt idx="0">
                  <c:v>ИТОГО</c:v>
                </c:pt>
              </c:strCache>
            </c:strRef>
          </c:cat>
          <c:val>
            <c:numRef>
              <c:f>Лист1!$B$41</c:f>
              <c:numCache>
                <c:formatCode>General</c:formatCode>
                <c:ptCount val="1"/>
                <c:pt idx="0">
                  <c:v>82.36</c:v>
                </c:pt>
              </c:numCache>
            </c:numRef>
          </c:val>
          <c:extLst>
            <c:ext xmlns:c16="http://schemas.microsoft.com/office/drawing/2014/chart" uri="{C3380CC4-5D6E-409C-BE32-E72D297353CC}">
              <c16:uniqueId val="{0000000F-FC6B-428E-B490-C25E2156FED5}"/>
            </c:ext>
          </c:extLst>
        </c:ser>
        <c:ser>
          <c:idx val="16"/>
          <c:order val="16"/>
          <c:tx>
            <c:strRef>
              <c:f>Лист1!$A$42</c:f>
              <c:strCache>
                <c:ptCount val="1"/>
                <c:pt idx="0">
                  <c:v>Атырауская область</c:v>
                </c:pt>
              </c:strCache>
            </c:strRef>
          </c:tx>
          <c:spPr>
            <a:solidFill>
              <a:schemeClr val="accent5">
                <a:lumMod val="80000"/>
                <a:lumOff val="20000"/>
              </a:schemeClr>
            </a:solidFill>
            <a:ln>
              <a:noFill/>
            </a:ln>
            <a:effectLst/>
          </c:spPr>
          <c:invertIfNegative val="0"/>
          <c:cat>
            <c:strRef>
              <c:f>Лист1!$B$25</c:f>
              <c:strCache>
                <c:ptCount val="1"/>
                <c:pt idx="0">
                  <c:v>ИТОГО</c:v>
                </c:pt>
              </c:strCache>
            </c:strRef>
          </c:cat>
          <c:val>
            <c:numRef>
              <c:f>Лист1!$B$42</c:f>
              <c:numCache>
                <c:formatCode>General</c:formatCode>
                <c:ptCount val="1"/>
                <c:pt idx="0">
                  <c:v>74.3</c:v>
                </c:pt>
              </c:numCache>
            </c:numRef>
          </c:val>
          <c:extLst>
            <c:ext xmlns:c16="http://schemas.microsoft.com/office/drawing/2014/chart" uri="{C3380CC4-5D6E-409C-BE32-E72D297353CC}">
              <c16:uniqueId val="{00000010-FC6B-428E-B490-C25E2156FED5}"/>
            </c:ext>
          </c:extLst>
        </c:ser>
        <c:ser>
          <c:idx val="17"/>
          <c:order val="17"/>
          <c:tx>
            <c:strRef>
              <c:f>Лист1!$A$43</c:f>
              <c:strCache>
                <c:ptCount val="1"/>
                <c:pt idx="0">
                  <c:v>город Алматы</c:v>
                </c:pt>
              </c:strCache>
            </c:strRef>
          </c:tx>
          <c:spPr>
            <a:solidFill>
              <a:schemeClr val="accent6">
                <a:lumMod val="80000"/>
                <a:lumOff val="20000"/>
              </a:schemeClr>
            </a:solidFill>
            <a:ln>
              <a:noFill/>
            </a:ln>
            <a:effectLst/>
          </c:spPr>
          <c:invertIfNegative val="0"/>
          <c:cat>
            <c:strRef>
              <c:f>Лист1!$B$25</c:f>
              <c:strCache>
                <c:ptCount val="1"/>
                <c:pt idx="0">
                  <c:v>ИТОГО</c:v>
                </c:pt>
              </c:strCache>
            </c:strRef>
          </c:cat>
          <c:val>
            <c:numRef>
              <c:f>Лист1!$B$43</c:f>
              <c:numCache>
                <c:formatCode>General</c:formatCode>
                <c:ptCount val="1"/>
                <c:pt idx="0">
                  <c:v>68.7</c:v>
                </c:pt>
              </c:numCache>
            </c:numRef>
          </c:val>
          <c:extLst>
            <c:ext xmlns:c16="http://schemas.microsoft.com/office/drawing/2014/chart" uri="{C3380CC4-5D6E-409C-BE32-E72D297353CC}">
              <c16:uniqueId val="{00000011-FC6B-428E-B490-C25E2156FED5}"/>
            </c:ext>
          </c:extLst>
        </c:ser>
        <c:ser>
          <c:idx val="18"/>
          <c:order val="18"/>
          <c:tx>
            <c:strRef>
              <c:f>Лист1!$A$44</c:f>
              <c:strCache>
                <c:ptCount val="1"/>
                <c:pt idx="0">
                  <c:v>Улытауская область</c:v>
                </c:pt>
              </c:strCache>
            </c:strRef>
          </c:tx>
          <c:spPr>
            <a:solidFill>
              <a:schemeClr val="accent1">
                <a:lumMod val="80000"/>
              </a:schemeClr>
            </a:solidFill>
            <a:ln>
              <a:noFill/>
            </a:ln>
            <a:effectLst/>
          </c:spPr>
          <c:invertIfNegative val="0"/>
          <c:cat>
            <c:strRef>
              <c:f>Лист1!$B$25</c:f>
              <c:strCache>
                <c:ptCount val="1"/>
                <c:pt idx="0">
                  <c:v>ИТОГО</c:v>
                </c:pt>
              </c:strCache>
            </c:strRef>
          </c:cat>
          <c:val>
            <c:numRef>
              <c:f>Лист1!$B$44</c:f>
              <c:numCache>
                <c:formatCode>General</c:formatCode>
                <c:ptCount val="1"/>
                <c:pt idx="0">
                  <c:v>63.6</c:v>
                </c:pt>
              </c:numCache>
            </c:numRef>
          </c:val>
          <c:extLst>
            <c:ext xmlns:c16="http://schemas.microsoft.com/office/drawing/2014/chart" uri="{C3380CC4-5D6E-409C-BE32-E72D297353CC}">
              <c16:uniqueId val="{00000012-FC6B-428E-B490-C25E2156FED5}"/>
            </c:ext>
          </c:extLst>
        </c:ser>
        <c:ser>
          <c:idx val="19"/>
          <c:order val="19"/>
          <c:tx>
            <c:strRef>
              <c:f>Лист1!$A$45</c:f>
              <c:strCache>
                <c:ptCount val="1"/>
                <c:pt idx="0">
                  <c:v>Туркестанская область</c:v>
                </c:pt>
              </c:strCache>
            </c:strRef>
          </c:tx>
          <c:spPr>
            <a:solidFill>
              <a:schemeClr val="accent2">
                <a:lumMod val="80000"/>
              </a:schemeClr>
            </a:solidFill>
            <a:ln>
              <a:noFill/>
            </a:ln>
            <a:effectLst/>
          </c:spPr>
          <c:invertIfNegative val="0"/>
          <c:cat>
            <c:strRef>
              <c:f>Лист1!$B$25</c:f>
              <c:strCache>
                <c:ptCount val="1"/>
                <c:pt idx="0">
                  <c:v>ИТОГО</c:v>
                </c:pt>
              </c:strCache>
            </c:strRef>
          </c:cat>
          <c:val>
            <c:numRef>
              <c:f>Лист1!$B$45</c:f>
              <c:numCache>
                <c:formatCode>General</c:formatCode>
                <c:ptCount val="1"/>
                <c:pt idx="0">
                  <c:v>58.84</c:v>
                </c:pt>
              </c:numCache>
            </c:numRef>
          </c:val>
          <c:extLst>
            <c:ext xmlns:c16="http://schemas.microsoft.com/office/drawing/2014/chart" uri="{C3380CC4-5D6E-409C-BE32-E72D297353CC}">
              <c16:uniqueId val="{00000013-FC6B-428E-B490-C25E2156FED5}"/>
            </c:ext>
          </c:extLst>
        </c:ser>
        <c:dLbls>
          <c:showLegendKey val="0"/>
          <c:showVal val="0"/>
          <c:showCatName val="0"/>
          <c:showSerName val="0"/>
          <c:showPercent val="0"/>
          <c:showBubbleSize val="0"/>
        </c:dLbls>
        <c:gapWidth val="219"/>
        <c:overlap val="-27"/>
        <c:axId val="-1234255392"/>
        <c:axId val="-1131721440"/>
      </c:barChart>
      <c:catAx>
        <c:axId val="-1234255392"/>
        <c:scaling>
          <c:orientation val="minMax"/>
        </c:scaling>
        <c:delete val="1"/>
        <c:axPos val="b"/>
        <c:numFmt formatCode="General" sourceLinked="1"/>
        <c:majorTickMark val="none"/>
        <c:minorTickMark val="none"/>
        <c:tickLblPos val="none"/>
        <c:crossAx val="-1131721440"/>
        <c:crosses val="autoZero"/>
        <c:auto val="1"/>
        <c:lblAlgn val="ctr"/>
        <c:lblOffset val="100"/>
        <c:noMultiLvlLbl val="0"/>
      </c:catAx>
      <c:valAx>
        <c:axId val="-11317214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425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1BBDC9-DDFA-4AED-9BC3-27F83E146F42}" type="doc">
      <dgm:prSet loTypeId="urn:microsoft.com/office/officeart/2005/8/layout/list1" loCatId="list" qsTypeId="urn:microsoft.com/office/officeart/2005/8/quickstyle/3d1" qsCatId="3D" csTypeId="urn:microsoft.com/office/officeart/2005/8/colors/accent1_2" csCatId="accent1" phldr="1"/>
      <dgm:spPr/>
      <dgm:t>
        <a:bodyPr/>
        <a:lstStyle/>
        <a:p>
          <a:endParaRPr lang="ru-RU"/>
        </a:p>
      </dgm:t>
    </dgm:pt>
    <dgm:pt modelId="{E8A354DF-6380-4703-8A4B-86D393088944}">
      <dgm:prSet phldrT="[Текст]" custT="1"/>
      <dgm:spPr/>
      <dgm:t>
        <a:bodyPr/>
        <a:lstStyle/>
        <a:p>
          <a:r>
            <a:rPr lang="ru-RU" sz="1200">
              <a:latin typeface="Arial" panose="020B0604020202020204" pitchFamily="34" charset="0"/>
              <a:cs typeface="Arial" panose="020B0604020202020204" pitchFamily="34" charset="0"/>
            </a:rPr>
            <a:t>Открытые данные</a:t>
          </a:r>
        </a:p>
      </dgm:t>
    </dgm:pt>
    <dgm:pt modelId="{EF4F34D1-867E-45C2-BDF7-641A28F0A68D}" type="parTrans" cxnId="{8F3B58F4-ECBE-4AAA-945E-C8A8A9BDE71C}">
      <dgm:prSet/>
      <dgm:spPr/>
      <dgm:t>
        <a:bodyPr/>
        <a:lstStyle/>
        <a:p>
          <a:endParaRPr lang="ru-RU"/>
        </a:p>
      </dgm:t>
    </dgm:pt>
    <dgm:pt modelId="{2D602614-FB13-456B-AE52-5D275A5E78D3}" type="sibTrans" cxnId="{8F3B58F4-ECBE-4AAA-945E-C8A8A9BDE71C}">
      <dgm:prSet/>
      <dgm:spPr/>
      <dgm:t>
        <a:bodyPr/>
        <a:lstStyle/>
        <a:p>
          <a:endParaRPr lang="ru-RU"/>
        </a:p>
      </dgm:t>
    </dgm:pt>
    <dgm:pt modelId="{939841E1-380E-4182-9568-40587C384F72}">
      <dgm:prSet phldrT="[Текст]" custT="1"/>
      <dgm:spPr/>
      <dgm:t>
        <a:bodyPr/>
        <a:lstStyle/>
        <a:p>
          <a:r>
            <a:rPr lang="ru-RU" sz="1200">
              <a:latin typeface="Arial" panose="020B0604020202020204" pitchFamily="34" charset="0"/>
              <a:cs typeface="Arial" panose="020B0604020202020204" pitchFamily="34" charset="0"/>
            </a:rPr>
            <a:t>Открытые НПА</a:t>
          </a:r>
        </a:p>
      </dgm:t>
    </dgm:pt>
    <dgm:pt modelId="{B2DDEE2A-E352-4E7C-B1B3-2AA382A8F308}" type="parTrans" cxnId="{325ABC7D-BDFE-4E1C-B871-58E7ED860680}">
      <dgm:prSet/>
      <dgm:spPr/>
      <dgm:t>
        <a:bodyPr/>
        <a:lstStyle/>
        <a:p>
          <a:endParaRPr lang="ru-RU"/>
        </a:p>
      </dgm:t>
    </dgm:pt>
    <dgm:pt modelId="{1776B0B3-1EFE-4AF0-BE2A-D1BDC0FA8953}" type="sibTrans" cxnId="{325ABC7D-BDFE-4E1C-B871-58E7ED860680}">
      <dgm:prSet/>
      <dgm:spPr/>
      <dgm:t>
        <a:bodyPr/>
        <a:lstStyle/>
        <a:p>
          <a:endParaRPr lang="ru-RU"/>
        </a:p>
      </dgm:t>
    </dgm:pt>
    <dgm:pt modelId="{8D7AA67D-872C-4CC7-A625-CFB5DBA8E656}">
      <dgm:prSet phldrT="[Текст]" custT="1"/>
      <dgm:spPr/>
      <dgm:t>
        <a:bodyPr/>
        <a:lstStyle/>
        <a:p>
          <a:r>
            <a:rPr lang="ru-RU" sz="1200">
              <a:latin typeface="Arial" panose="020B0604020202020204" pitchFamily="34" charset="0"/>
              <a:cs typeface="Arial" panose="020B0604020202020204" pitchFamily="34" charset="0"/>
            </a:rPr>
            <a:t>Открытые бюджеты</a:t>
          </a:r>
        </a:p>
      </dgm:t>
    </dgm:pt>
    <dgm:pt modelId="{00C3D153-9211-4914-B032-947D8348FD63}" type="parTrans" cxnId="{FC132616-72A4-4015-8DCA-59A03F3CAD0E}">
      <dgm:prSet/>
      <dgm:spPr/>
      <dgm:t>
        <a:bodyPr/>
        <a:lstStyle/>
        <a:p>
          <a:endParaRPr lang="ru-RU"/>
        </a:p>
      </dgm:t>
    </dgm:pt>
    <dgm:pt modelId="{9F97C777-D9E7-4331-9A02-204845F46418}" type="sibTrans" cxnId="{FC132616-72A4-4015-8DCA-59A03F3CAD0E}">
      <dgm:prSet/>
      <dgm:spPr/>
      <dgm:t>
        <a:bodyPr/>
        <a:lstStyle/>
        <a:p>
          <a:endParaRPr lang="ru-RU"/>
        </a:p>
      </dgm:t>
    </dgm:pt>
    <dgm:pt modelId="{7AD76886-E127-4108-839A-79497A5DAD81}">
      <dgm:prSet phldrT="[Текст]" custT="1"/>
      <dgm:spPr/>
      <dgm:t>
        <a:bodyPr/>
        <a:lstStyle/>
        <a:p>
          <a:r>
            <a:rPr lang="ru-RU" sz="1200">
              <a:latin typeface="Arial" panose="020B0604020202020204" pitchFamily="34" charset="0"/>
              <a:cs typeface="Arial" panose="020B0604020202020204" pitchFamily="34" charset="0"/>
            </a:rPr>
            <a:t>Открытый диалог</a:t>
          </a:r>
        </a:p>
      </dgm:t>
    </dgm:pt>
    <dgm:pt modelId="{CA5A16B0-E9B2-4347-ABD1-6E12E6BA81FA}" type="parTrans" cxnId="{8D704FD3-39D7-4E56-B535-52B9C3B1F722}">
      <dgm:prSet/>
      <dgm:spPr/>
      <dgm:t>
        <a:bodyPr/>
        <a:lstStyle/>
        <a:p>
          <a:endParaRPr lang="ru-RU"/>
        </a:p>
      </dgm:t>
    </dgm:pt>
    <dgm:pt modelId="{ED3E9F95-CEBC-4201-9FC7-59978F53CE83}" type="sibTrans" cxnId="{8D704FD3-39D7-4E56-B535-52B9C3B1F722}">
      <dgm:prSet/>
      <dgm:spPr/>
      <dgm:t>
        <a:bodyPr/>
        <a:lstStyle/>
        <a:p>
          <a:endParaRPr lang="ru-RU"/>
        </a:p>
      </dgm:t>
    </dgm:pt>
    <dgm:pt modelId="{956A5749-79EB-4BEA-9059-8EE05F546D52}">
      <dgm:prSet phldrT="[Текст]" custT="1"/>
      <dgm:spPr/>
      <dgm:t>
        <a:bodyPr/>
        <a:lstStyle/>
        <a:p>
          <a:r>
            <a:rPr lang="ru-RU" sz="1200">
              <a:latin typeface="Arial" panose="020B0604020202020204" pitchFamily="34" charset="0"/>
              <a:cs typeface="Arial" panose="020B0604020202020204" pitchFamily="34" charset="0"/>
            </a:rPr>
            <a:t>Наполнение официального интернет-ресурса</a:t>
          </a:r>
        </a:p>
      </dgm:t>
    </dgm:pt>
    <dgm:pt modelId="{0C2F328E-85BA-4477-8C58-9D5A8DBCF420}" type="parTrans" cxnId="{619F0C8B-9325-43F6-9C9F-F068A28684F8}">
      <dgm:prSet/>
      <dgm:spPr/>
      <dgm:t>
        <a:bodyPr/>
        <a:lstStyle/>
        <a:p>
          <a:endParaRPr lang="ru-RU"/>
        </a:p>
      </dgm:t>
    </dgm:pt>
    <dgm:pt modelId="{8A98F128-5BAB-4CB5-AB59-0D4ED24F3537}" type="sibTrans" cxnId="{619F0C8B-9325-43F6-9C9F-F068A28684F8}">
      <dgm:prSet/>
      <dgm:spPr/>
      <dgm:t>
        <a:bodyPr/>
        <a:lstStyle/>
        <a:p>
          <a:endParaRPr lang="ru-RU"/>
        </a:p>
      </dgm:t>
    </dgm:pt>
    <dgm:pt modelId="{DC315ABD-322D-4016-9ADC-11607F1473AF}">
      <dgm:prSet phldrT="[Текст]" custT="1"/>
      <dgm:spPr/>
      <dgm:t>
        <a:bodyPr/>
        <a:lstStyle/>
        <a:p>
          <a:r>
            <a:rPr lang="ru-RU" sz="1200">
              <a:latin typeface="Arial" panose="020B0604020202020204" pitchFamily="34" charset="0"/>
              <a:cs typeface="Arial" panose="020B0604020202020204" pitchFamily="34" charset="0"/>
            </a:rPr>
            <a:t>Открытость подведомственных организаций</a:t>
          </a:r>
        </a:p>
      </dgm:t>
    </dgm:pt>
    <dgm:pt modelId="{AA3C8879-B9D0-4982-BF29-4D17F89A7AB2}" type="parTrans" cxnId="{F5C7BEB1-E7C0-4974-8783-91F37710BB9C}">
      <dgm:prSet/>
      <dgm:spPr/>
      <dgm:t>
        <a:bodyPr/>
        <a:lstStyle/>
        <a:p>
          <a:endParaRPr lang="ru-RU"/>
        </a:p>
      </dgm:t>
    </dgm:pt>
    <dgm:pt modelId="{6B0E46F8-F2C5-42A0-AB50-F810B0CAEBFF}" type="sibTrans" cxnId="{F5C7BEB1-E7C0-4974-8783-91F37710BB9C}">
      <dgm:prSet/>
      <dgm:spPr/>
      <dgm:t>
        <a:bodyPr/>
        <a:lstStyle/>
        <a:p>
          <a:endParaRPr lang="ru-RU"/>
        </a:p>
      </dgm:t>
    </dgm:pt>
    <dgm:pt modelId="{052C475B-3610-45B9-8549-3FDB0BAC450E}">
      <dgm:prSet phldrT="[Текст]" custT="1"/>
      <dgm:spPr/>
      <dgm:t>
        <a:bodyPr/>
        <a:lstStyle/>
        <a:p>
          <a:r>
            <a:rPr lang="ru-RU" sz="1200">
              <a:latin typeface="Arial" panose="020B0604020202020204" pitchFamily="34" charset="0"/>
              <a:cs typeface="Arial" panose="020B0604020202020204" pitchFamily="34" charset="0"/>
            </a:rPr>
            <a:t>Открытость через СМИ</a:t>
          </a:r>
        </a:p>
      </dgm:t>
    </dgm:pt>
    <dgm:pt modelId="{85C32549-75F3-41F3-8A6D-9877E48F43E9}" type="parTrans" cxnId="{996D04DB-9021-45A1-BD60-7FEBF6C9520E}">
      <dgm:prSet/>
      <dgm:spPr/>
      <dgm:t>
        <a:bodyPr/>
        <a:lstStyle/>
        <a:p>
          <a:endParaRPr lang="ru-RU"/>
        </a:p>
      </dgm:t>
    </dgm:pt>
    <dgm:pt modelId="{2797E07E-5081-4A7A-A56A-439796790A21}" type="sibTrans" cxnId="{996D04DB-9021-45A1-BD60-7FEBF6C9520E}">
      <dgm:prSet/>
      <dgm:spPr/>
      <dgm:t>
        <a:bodyPr/>
        <a:lstStyle/>
        <a:p>
          <a:endParaRPr lang="ru-RU"/>
        </a:p>
      </dgm:t>
    </dgm:pt>
    <dgm:pt modelId="{8A8A6D67-8AD1-4326-8C8D-CDE0D5563B34}" type="pres">
      <dgm:prSet presAssocID="{A91BBDC9-DDFA-4AED-9BC3-27F83E146F42}" presName="linear" presStyleCnt="0">
        <dgm:presLayoutVars>
          <dgm:dir/>
          <dgm:animLvl val="lvl"/>
          <dgm:resizeHandles val="exact"/>
        </dgm:presLayoutVars>
      </dgm:prSet>
      <dgm:spPr/>
    </dgm:pt>
    <dgm:pt modelId="{9A9003F9-0346-4F12-B95A-207AE8627AAA}" type="pres">
      <dgm:prSet presAssocID="{E8A354DF-6380-4703-8A4B-86D393088944}" presName="parentLin" presStyleCnt="0"/>
      <dgm:spPr/>
    </dgm:pt>
    <dgm:pt modelId="{7EF733D6-540F-430E-8DD1-C176E249E0CD}" type="pres">
      <dgm:prSet presAssocID="{E8A354DF-6380-4703-8A4B-86D393088944}" presName="parentLeftMargin" presStyleLbl="node1" presStyleIdx="0" presStyleCnt="7"/>
      <dgm:spPr/>
    </dgm:pt>
    <dgm:pt modelId="{8F5CA4BD-5E52-4C83-AC27-D85C4DD67B0C}" type="pres">
      <dgm:prSet presAssocID="{E8A354DF-6380-4703-8A4B-86D393088944}" presName="parentText" presStyleLbl="node1" presStyleIdx="0" presStyleCnt="7">
        <dgm:presLayoutVars>
          <dgm:chMax val="0"/>
          <dgm:bulletEnabled val="1"/>
        </dgm:presLayoutVars>
      </dgm:prSet>
      <dgm:spPr/>
    </dgm:pt>
    <dgm:pt modelId="{B1F60103-F8F6-4E45-BDDF-83DB1C8BF703}" type="pres">
      <dgm:prSet presAssocID="{E8A354DF-6380-4703-8A4B-86D393088944}" presName="negativeSpace" presStyleCnt="0"/>
      <dgm:spPr/>
    </dgm:pt>
    <dgm:pt modelId="{8B34330B-6108-4F94-8E7C-28498B67B792}" type="pres">
      <dgm:prSet presAssocID="{E8A354DF-6380-4703-8A4B-86D393088944}" presName="childText" presStyleLbl="conFgAcc1" presStyleIdx="0" presStyleCnt="7">
        <dgm:presLayoutVars>
          <dgm:bulletEnabled val="1"/>
        </dgm:presLayoutVars>
      </dgm:prSet>
      <dgm:spPr/>
    </dgm:pt>
    <dgm:pt modelId="{138C181C-6835-4A3E-81A2-381FAA4C44DD}" type="pres">
      <dgm:prSet presAssocID="{2D602614-FB13-456B-AE52-5D275A5E78D3}" presName="spaceBetweenRectangles" presStyleCnt="0"/>
      <dgm:spPr/>
    </dgm:pt>
    <dgm:pt modelId="{A6087159-5D54-4FA7-AE20-23202B323E71}" type="pres">
      <dgm:prSet presAssocID="{939841E1-380E-4182-9568-40587C384F72}" presName="parentLin" presStyleCnt="0"/>
      <dgm:spPr/>
    </dgm:pt>
    <dgm:pt modelId="{979F759F-5045-4C91-90BD-55CD72110AED}" type="pres">
      <dgm:prSet presAssocID="{939841E1-380E-4182-9568-40587C384F72}" presName="parentLeftMargin" presStyleLbl="node1" presStyleIdx="0" presStyleCnt="7"/>
      <dgm:spPr/>
    </dgm:pt>
    <dgm:pt modelId="{6B5FFF12-78A6-4BF6-9BEF-1F923F0B071A}" type="pres">
      <dgm:prSet presAssocID="{939841E1-380E-4182-9568-40587C384F72}" presName="parentText" presStyleLbl="node1" presStyleIdx="1" presStyleCnt="7">
        <dgm:presLayoutVars>
          <dgm:chMax val="0"/>
          <dgm:bulletEnabled val="1"/>
        </dgm:presLayoutVars>
      </dgm:prSet>
      <dgm:spPr/>
    </dgm:pt>
    <dgm:pt modelId="{7C39E76E-8729-454C-9D3E-76804D3629A7}" type="pres">
      <dgm:prSet presAssocID="{939841E1-380E-4182-9568-40587C384F72}" presName="negativeSpace" presStyleCnt="0"/>
      <dgm:spPr/>
    </dgm:pt>
    <dgm:pt modelId="{06BA4449-20FD-455A-AEBE-954BB7779E1A}" type="pres">
      <dgm:prSet presAssocID="{939841E1-380E-4182-9568-40587C384F72}" presName="childText" presStyleLbl="conFgAcc1" presStyleIdx="1" presStyleCnt="7">
        <dgm:presLayoutVars>
          <dgm:bulletEnabled val="1"/>
        </dgm:presLayoutVars>
      </dgm:prSet>
      <dgm:spPr/>
    </dgm:pt>
    <dgm:pt modelId="{8E1F93BB-9F41-41D3-B8EC-FCE11063F929}" type="pres">
      <dgm:prSet presAssocID="{1776B0B3-1EFE-4AF0-BE2A-D1BDC0FA8953}" presName="spaceBetweenRectangles" presStyleCnt="0"/>
      <dgm:spPr/>
    </dgm:pt>
    <dgm:pt modelId="{045E43F1-3520-4A22-A938-3CB53A8B7B9E}" type="pres">
      <dgm:prSet presAssocID="{8D7AA67D-872C-4CC7-A625-CFB5DBA8E656}" presName="parentLin" presStyleCnt="0"/>
      <dgm:spPr/>
    </dgm:pt>
    <dgm:pt modelId="{C4C1F25E-AA9B-40A9-85D4-ECBF71156D03}" type="pres">
      <dgm:prSet presAssocID="{8D7AA67D-872C-4CC7-A625-CFB5DBA8E656}" presName="parentLeftMargin" presStyleLbl="node1" presStyleIdx="1" presStyleCnt="7"/>
      <dgm:spPr/>
    </dgm:pt>
    <dgm:pt modelId="{0E048EA4-9C01-4317-895E-1E6DCEC9D48B}" type="pres">
      <dgm:prSet presAssocID="{8D7AA67D-872C-4CC7-A625-CFB5DBA8E656}" presName="parentText" presStyleLbl="node1" presStyleIdx="2" presStyleCnt="7">
        <dgm:presLayoutVars>
          <dgm:chMax val="0"/>
          <dgm:bulletEnabled val="1"/>
        </dgm:presLayoutVars>
      </dgm:prSet>
      <dgm:spPr/>
    </dgm:pt>
    <dgm:pt modelId="{BACCD5A4-208D-4379-8E64-F1C841D0F0BD}" type="pres">
      <dgm:prSet presAssocID="{8D7AA67D-872C-4CC7-A625-CFB5DBA8E656}" presName="negativeSpace" presStyleCnt="0"/>
      <dgm:spPr/>
    </dgm:pt>
    <dgm:pt modelId="{0A94B392-27CD-453B-8640-9600C483662C}" type="pres">
      <dgm:prSet presAssocID="{8D7AA67D-872C-4CC7-A625-CFB5DBA8E656}" presName="childText" presStyleLbl="conFgAcc1" presStyleIdx="2" presStyleCnt="7">
        <dgm:presLayoutVars>
          <dgm:bulletEnabled val="1"/>
        </dgm:presLayoutVars>
      </dgm:prSet>
      <dgm:spPr/>
    </dgm:pt>
    <dgm:pt modelId="{1F41002C-9946-4A8A-A704-7DAC39F102D5}" type="pres">
      <dgm:prSet presAssocID="{9F97C777-D9E7-4331-9A02-204845F46418}" presName="spaceBetweenRectangles" presStyleCnt="0"/>
      <dgm:spPr/>
    </dgm:pt>
    <dgm:pt modelId="{CA74D22E-2E9F-4AC7-BB1E-F7F7E6CEFEE4}" type="pres">
      <dgm:prSet presAssocID="{7AD76886-E127-4108-839A-79497A5DAD81}" presName="parentLin" presStyleCnt="0"/>
      <dgm:spPr/>
    </dgm:pt>
    <dgm:pt modelId="{0B78DDE9-E56B-4AFD-B725-A827004877BE}" type="pres">
      <dgm:prSet presAssocID="{7AD76886-E127-4108-839A-79497A5DAD81}" presName="parentLeftMargin" presStyleLbl="node1" presStyleIdx="2" presStyleCnt="7"/>
      <dgm:spPr/>
    </dgm:pt>
    <dgm:pt modelId="{DA5D63C8-628C-49D2-ACDC-647A49D9ABFF}" type="pres">
      <dgm:prSet presAssocID="{7AD76886-E127-4108-839A-79497A5DAD81}" presName="parentText" presStyleLbl="node1" presStyleIdx="3" presStyleCnt="7">
        <dgm:presLayoutVars>
          <dgm:chMax val="0"/>
          <dgm:bulletEnabled val="1"/>
        </dgm:presLayoutVars>
      </dgm:prSet>
      <dgm:spPr/>
    </dgm:pt>
    <dgm:pt modelId="{6DD18266-95DA-479D-B2FD-B5854C74844B}" type="pres">
      <dgm:prSet presAssocID="{7AD76886-E127-4108-839A-79497A5DAD81}" presName="negativeSpace" presStyleCnt="0"/>
      <dgm:spPr/>
    </dgm:pt>
    <dgm:pt modelId="{03913AEF-2C29-4747-BCBA-6B527E75ADE4}" type="pres">
      <dgm:prSet presAssocID="{7AD76886-E127-4108-839A-79497A5DAD81}" presName="childText" presStyleLbl="conFgAcc1" presStyleIdx="3" presStyleCnt="7">
        <dgm:presLayoutVars>
          <dgm:bulletEnabled val="1"/>
        </dgm:presLayoutVars>
      </dgm:prSet>
      <dgm:spPr/>
    </dgm:pt>
    <dgm:pt modelId="{D4BBE137-63F4-4663-8C24-FACF32A3616C}" type="pres">
      <dgm:prSet presAssocID="{ED3E9F95-CEBC-4201-9FC7-59978F53CE83}" presName="spaceBetweenRectangles" presStyleCnt="0"/>
      <dgm:spPr/>
    </dgm:pt>
    <dgm:pt modelId="{5288E3E6-3543-43ED-A02E-2A21A01F0AD2}" type="pres">
      <dgm:prSet presAssocID="{956A5749-79EB-4BEA-9059-8EE05F546D52}" presName="parentLin" presStyleCnt="0"/>
      <dgm:spPr/>
    </dgm:pt>
    <dgm:pt modelId="{B988C3FC-24CD-44B7-BC39-98C4B0513657}" type="pres">
      <dgm:prSet presAssocID="{956A5749-79EB-4BEA-9059-8EE05F546D52}" presName="parentLeftMargin" presStyleLbl="node1" presStyleIdx="3" presStyleCnt="7"/>
      <dgm:spPr/>
    </dgm:pt>
    <dgm:pt modelId="{4A9831CC-CA87-42D3-8F42-F6E344098103}" type="pres">
      <dgm:prSet presAssocID="{956A5749-79EB-4BEA-9059-8EE05F546D52}" presName="parentText" presStyleLbl="node1" presStyleIdx="4" presStyleCnt="7">
        <dgm:presLayoutVars>
          <dgm:chMax val="0"/>
          <dgm:bulletEnabled val="1"/>
        </dgm:presLayoutVars>
      </dgm:prSet>
      <dgm:spPr/>
    </dgm:pt>
    <dgm:pt modelId="{C56EF082-88C9-4DE6-A1B8-10AB2C3939FD}" type="pres">
      <dgm:prSet presAssocID="{956A5749-79EB-4BEA-9059-8EE05F546D52}" presName="negativeSpace" presStyleCnt="0"/>
      <dgm:spPr/>
    </dgm:pt>
    <dgm:pt modelId="{C4F6217C-49C5-451E-979C-8F818B35C385}" type="pres">
      <dgm:prSet presAssocID="{956A5749-79EB-4BEA-9059-8EE05F546D52}" presName="childText" presStyleLbl="conFgAcc1" presStyleIdx="4" presStyleCnt="7">
        <dgm:presLayoutVars>
          <dgm:bulletEnabled val="1"/>
        </dgm:presLayoutVars>
      </dgm:prSet>
      <dgm:spPr/>
    </dgm:pt>
    <dgm:pt modelId="{7A273006-2275-4392-B4FF-B9AAD201EF5F}" type="pres">
      <dgm:prSet presAssocID="{8A98F128-5BAB-4CB5-AB59-0D4ED24F3537}" presName="spaceBetweenRectangles" presStyleCnt="0"/>
      <dgm:spPr/>
    </dgm:pt>
    <dgm:pt modelId="{131E0FE4-2638-461F-894B-6838A0147713}" type="pres">
      <dgm:prSet presAssocID="{DC315ABD-322D-4016-9ADC-11607F1473AF}" presName="parentLin" presStyleCnt="0"/>
      <dgm:spPr/>
    </dgm:pt>
    <dgm:pt modelId="{AF3FE589-DF95-4A2C-809E-B2BC3DEEA219}" type="pres">
      <dgm:prSet presAssocID="{DC315ABD-322D-4016-9ADC-11607F1473AF}" presName="parentLeftMargin" presStyleLbl="node1" presStyleIdx="4" presStyleCnt="7"/>
      <dgm:spPr/>
    </dgm:pt>
    <dgm:pt modelId="{73AACBB7-2335-41E9-8335-CAD30C5545F4}" type="pres">
      <dgm:prSet presAssocID="{DC315ABD-322D-4016-9ADC-11607F1473AF}" presName="parentText" presStyleLbl="node1" presStyleIdx="5" presStyleCnt="7">
        <dgm:presLayoutVars>
          <dgm:chMax val="0"/>
          <dgm:bulletEnabled val="1"/>
        </dgm:presLayoutVars>
      </dgm:prSet>
      <dgm:spPr/>
    </dgm:pt>
    <dgm:pt modelId="{BEF66A06-B698-400B-B76A-77F64C69082F}" type="pres">
      <dgm:prSet presAssocID="{DC315ABD-322D-4016-9ADC-11607F1473AF}" presName="negativeSpace" presStyleCnt="0"/>
      <dgm:spPr/>
    </dgm:pt>
    <dgm:pt modelId="{8382FE17-8AEB-43C9-BC56-E9C53D84EA39}" type="pres">
      <dgm:prSet presAssocID="{DC315ABD-322D-4016-9ADC-11607F1473AF}" presName="childText" presStyleLbl="conFgAcc1" presStyleIdx="5" presStyleCnt="7">
        <dgm:presLayoutVars>
          <dgm:bulletEnabled val="1"/>
        </dgm:presLayoutVars>
      </dgm:prSet>
      <dgm:spPr/>
    </dgm:pt>
    <dgm:pt modelId="{F61B77E4-E20D-4D59-8ADB-37F457A1826C}" type="pres">
      <dgm:prSet presAssocID="{6B0E46F8-F2C5-42A0-AB50-F810B0CAEBFF}" presName="spaceBetweenRectangles" presStyleCnt="0"/>
      <dgm:spPr/>
    </dgm:pt>
    <dgm:pt modelId="{E2F0C17C-14EF-4DF3-B089-FAF538B6BCD8}" type="pres">
      <dgm:prSet presAssocID="{052C475B-3610-45B9-8549-3FDB0BAC450E}" presName="parentLin" presStyleCnt="0"/>
      <dgm:spPr/>
    </dgm:pt>
    <dgm:pt modelId="{8F1357BC-E20D-4658-87D2-3AEDB0EC18DC}" type="pres">
      <dgm:prSet presAssocID="{052C475B-3610-45B9-8549-3FDB0BAC450E}" presName="parentLeftMargin" presStyleLbl="node1" presStyleIdx="5" presStyleCnt="7"/>
      <dgm:spPr/>
    </dgm:pt>
    <dgm:pt modelId="{4FACA0DB-0FBA-4DBE-93C8-E577A0A1E3BA}" type="pres">
      <dgm:prSet presAssocID="{052C475B-3610-45B9-8549-3FDB0BAC450E}" presName="parentText" presStyleLbl="node1" presStyleIdx="6" presStyleCnt="7">
        <dgm:presLayoutVars>
          <dgm:chMax val="0"/>
          <dgm:bulletEnabled val="1"/>
        </dgm:presLayoutVars>
      </dgm:prSet>
      <dgm:spPr/>
    </dgm:pt>
    <dgm:pt modelId="{015C9A6B-4671-4073-A5BE-76A5BB041170}" type="pres">
      <dgm:prSet presAssocID="{052C475B-3610-45B9-8549-3FDB0BAC450E}" presName="negativeSpace" presStyleCnt="0"/>
      <dgm:spPr/>
    </dgm:pt>
    <dgm:pt modelId="{38DE4654-D18A-431D-ADE8-8F5B34A00F25}" type="pres">
      <dgm:prSet presAssocID="{052C475B-3610-45B9-8549-3FDB0BAC450E}" presName="childText" presStyleLbl="conFgAcc1" presStyleIdx="6" presStyleCnt="7">
        <dgm:presLayoutVars>
          <dgm:bulletEnabled val="1"/>
        </dgm:presLayoutVars>
      </dgm:prSet>
      <dgm:spPr/>
    </dgm:pt>
  </dgm:ptLst>
  <dgm:cxnLst>
    <dgm:cxn modelId="{91DFAB06-165D-4F1B-A089-0B01458A33A1}" type="presOf" srcId="{052C475B-3610-45B9-8549-3FDB0BAC450E}" destId="{8F1357BC-E20D-4658-87D2-3AEDB0EC18DC}" srcOrd="0" destOrd="0" presId="urn:microsoft.com/office/officeart/2005/8/layout/list1"/>
    <dgm:cxn modelId="{D849C012-8538-49FD-B42B-6A8A0163DFCD}" type="presOf" srcId="{939841E1-380E-4182-9568-40587C384F72}" destId="{979F759F-5045-4C91-90BD-55CD72110AED}" srcOrd="0" destOrd="0" presId="urn:microsoft.com/office/officeart/2005/8/layout/list1"/>
    <dgm:cxn modelId="{FC132616-72A4-4015-8DCA-59A03F3CAD0E}" srcId="{A91BBDC9-DDFA-4AED-9BC3-27F83E146F42}" destId="{8D7AA67D-872C-4CC7-A625-CFB5DBA8E656}" srcOrd="2" destOrd="0" parTransId="{00C3D153-9211-4914-B032-947D8348FD63}" sibTransId="{9F97C777-D9E7-4331-9A02-204845F46418}"/>
    <dgm:cxn modelId="{A25BB639-97D6-4C94-A854-4049EAFFDD1C}" type="presOf" srcId="{956A5749-79EB-4BEA-9059-8EE05F546D52}" destId="{B988C3FC-24CD-44B7-BC39-98C4B0513657}" srcOrd="0" destOrd="0" presId="urn:microsoft.com/office/officeart/2005/8/layout/list1"/>
    <dgm:cxn modelId="{C2BE8C62-27A9-40F7-BEA0-2CCD32974FDB}" type="presOf" srcId="{956A5749-79EB-4BEA-9059-8EE05F546D52}" destId="{4A9831CC-CA87-42D3-8F42-F6E344098103}" srcOrd="1" destOrd="0" presId="urn:microsoft.com/office/officeart/2005/8/layout/list1"/>
    <dgm:cxn modelId="{C510A978-65BE-432C-A9DB-082B4337D318}" type="presOf" srcId="{8D7AA67D-872C-4CC7-A625-CFB5DBA8E656}" destId="{0E048EA4-9C01-4317-895E-1E6DCEC9D48B}" srcOrd="1" destOrd="0" presId="urn:microsoft.com/office/officeart/2005/8/layout/list1"/>
    <dgm:cxn modelId="{325ABC7D-BDFE-4E1C-B871-58E7ED860680}" srcId="{A91BBDC9-DDFA-4AED-9BC3-27F83E146F42}" destId="{939841E1-380E-4182-9568-40587C384F72}" srcOrd="1" destOrd="0" parTransId="{B2DDEE2A-E352-4E7C-B1B3-2AA382A8F308}" sibTransId="{1776B0B3-1EFE-4AF0-BE2A-D1BDC0FA8953}"/>
    <dgm:cxn modelId="{531CCA7F-A27B-47EC-B8AE-343AF80BFB90}" type="presOf" srcId="{052C475B-3610-45B9-8549-3FDB0BAC450E}" destId="{4FACA0DB-0FBA-4DBE-93C8-E577A0A1E3BA}" srcOrd="1" destOrd="0" presId="urn:microsoft.com/office/officeart/2005/8/layout/list1"/>
    <dgm:cxn modelId="{619F0C8B-9325-43F6-9C9F-F068A28684F8}" srcId="{A91BBDC9-DDFA-4AED-9BC3-27F83E146F42}" destId="{956A5749-79EB-4BEA-9059-8EE05F546D52}" srcOrd="4" destOrd="0" parTransId="{0C2F328E-85BA-4477-8C58-9D5A8DBCF420}" sibTransId="{8A98F128-5BAB-4CB5-AB59-0D4ED24F3537}"/>
    <dgm:cxn modelId="{A53BE496-941A-4653-9707-8B74CB540D05}" type="presOf" srcId="{8D7AA67D-872C-4CC7-A625-CFB5DBA8E656}" destId="{C4C1F25E-AA9B-40A9-85D4-ECBF71156D03}" srcOrd="0" destOrd="0" presId="urn:microsoft.com/office/officeart/2005/8/layout/list1"/>
    <dgm:cxn modelId="{F5C7BEB1-E7C0-4974-8783-91F37710BB9C}" srcId="{A91BBDC9-DDFA-4AED-9BC3-27F83E146F42}" destId="{DC315ABD-322D-4016-9ADC-11607F1473AF}" srcOrd="5" destOrd="0" parTransId="{AA3C8879-B9D0-4982-BF29-4D17F89A7AB2}" sibTransId="{6B0E46F8-F2C5-42A0-AB50-F810B0CAEBFF}"/>
    <dgm:cxn modelId="{BFE2E6BE-D398-4969-9DCA-DB28A702BB7D}" type="presOf" srcId="{E8A354DF-6380-4703-8A4B-86D393088944}" destId="{8F5CA4BD-5E52-4C83-AC27-D85C4DD67B0C}" srcOrd="1" destOrd="0" presId="urn:microsoft.com/office/officeart/2005/8/layout/list1"/>
    <dgm:cxn modelId="{B34048C0-3003-4776-96EF-8EF179602809}" type="presOf" srcId="{DC315ABD-322D-4016-9ADC-11607F1473AF}" destId="{AF3FE589-DF95-4A2C-809E-B2BC3DEEA219}" srcOrd="0" destOrd="0" presId="urn:microsoft.com/office/officeart/2005/8/layout/list1"/>
    <dgm:cxn modelId="{791CE5C2-0E8A-4CB7-9DC7-23DD238B0C11}" type="presOf" srcId="{7AD76886-E127-4108-839A-79497A5DAD81}" destId="{0B78DDE9-E56B-4AFD-B725-A827004877BE}" srcOrd="0" destOrd="0" presId="urn:microsoft.com/office/officeart/2005/8/layout/list1"/>
    <dgm:cxn modelId="{8FCCA6CE-285F-4B8D-800F-467167F05844}" type="presOf" srcId="{939841E1-380E-4182-9568-40587C384F72}" destId="{6B5FFF12-78A6-4BF6-9BEF-1F923F0B071A}" srcOrd="1" destOrd="0" presId="urn:microsoft.com/office/officeart/2005/8/layout/list1"/>
    <dgm:cxn modelId="{7D24CAD0-D6A0-4D82-B7A5-01C4D258ACAC}" type="presOf" srcId="{E8A354DF-6380-4703-8A4B-86D393088944}" destId="{7EF733D6-540F-430E-8DD1-C176E249E0CD}" srcOrd="0" destOrd="0" presId="urn:microsoft.com/office/officeart/2005/8/layout/list1"/>
    <dgm:cxn modelId="{8D704FD3-39D7-4E56-B535-52B9C3B1F722}" srcId="{A91BBDC9-DDFA-4AED-9BC3-27F83E146F42}" destId="{7AD76886-E127-4108-839A-79497A5DAD81}" srcOrd="3" destOrd="0" parTransId="{CA5A16B0-E9B2-4347-ABD1-6E12E6BA81FA}" sibTransId="{ED3E9F95-CEBC-4201-9FC7-59978F53CE83}"/>
    <dgm:cxn modelId="{E3EFB1DA-F54E-4387-9ED3-22326315442F}" type="presOf" srcId="{7AD76886-E127-4108-839A-79497A5DAD81}" destId="{DA5D63C8-628C-49D2-ACDC-647A49D9ABFF}" srcOrd="1" destOrd="0" presId="urn:microsoft.com/office/officeart/2005/8/layout/list1"/>
    <dgm:cxn modelId="{996D04DB-9021-45A1-BD60-7FEBF6C9520E}" srcId="{A91BBDC9-DDFA-4AED-9BC3-27F83E146F42}" destId="{052C475B-3610-45B9-8549-3FDB0BAC450E}" srcOrd="6" destOrd="0" parTransId="{85C32549-75F3-41F3-8A6D-9877E48F43E9}" sibTransId="{2797E07E-5081-4A7A-A56A-439796790A21}"/>
    <dgm:cxn modelId="{D205F3E7-6A0C-4E39-A856-9B0AFB43C90A}" type="presOf" srcId="{DC315ABD-322D-4016-9ADC-11607F1473AF}" destId="{73AACBB7-2335-41E9-8335-CAD30C5545F4}" srcOrd="1" destOrd="0" presId="urn:microsoft.com/office/officeart/2005/8/layout/list1"/>
    <dgm:cxn modelId="{8F3B58F4-ECBE-4AAA-945E-C8A8A9BDE71C}" srcId="{A91BBDC9-DDFA-4AED-9BC3-27F83E146F42}" destId="{E8A354DF-6380-4703-8A4B-86D393088944}" srcOrd="0" destOrd="0" parTransId="{EF4F34D1-867E-45C2-BDF7-641A28F0A68D}" sibTransId="{2D602614-FB13-456B-AE52-5D275A5E78D3}"/>
    <dgm:cxn modelId="{2C61E5F6-1E35-44B9-B5D3-84D8B2D67215}" type="presOf" srcId="{A91BBDC9-DDFA-4AED-9BC3-27F83E146F42}" destId="{8A8A6D67-8AD1-4326-8C8D-CDE0D5563B34}" srcOrd="0" destOrd="0" presId="urn:microsoft.com/office/officeart/2005/8/layout/list1"/>
    <dgm:cxn modelId="{425DC1E7-E463-4422-84D5-11796AE63057}" type="presParOf" srcId="{8A8A6D67-8AD1-4326-8C8D-CDE0D5563B34}" destId="{9A9003F9-0346-4F12-B95A-207AE8627AAA}" srcOrd="0" destOrd="0" presId="urn:microsoft.com/office/officeart/2005/8/layout/list1"/>
    <dgm:cxn modelId="{EE8ECE72-79E8-483F-A202-F0E069E08C54}" type="presParOf" srcId="{9A9003F9-0346-4F12-B95A-207AE8627AAA}" destId="{7EF733D6-540F-430E-8DD1-C176E249E0CD}" srcOrd="0" destOrd="0" presId="urn:microsoft.com/office/officeart/2005/8/layout/list1"/>
    <dgm:cxn modelId="{463FAE6D-DF96-4DF6-86F3-5B0B4489AD4D}" type="presParOf" srcId="{9A9003F9-0346-4F12-B95A-207AE8627AAA}" destId="{8F5CA4BD-5E52-4C83-AC27-D85C4DD67B0C}" srcOrd="1" destOrd="0" presId="urn:microsoft.com/office/officeart/2005/8/layout/list1"/>
    <dgm:cxn modelId="{F3192A02-20BE-42F5-9027-89108E30BDDF}" type="presParOf" srcId="{8A8A6D67-8AD1-4326-8C8D-CDE0D5563B34}" destId="{B1F60103-F8F6-4E45-BDDF-83DB1C8BF703}" srcOrd="1" destOrd="0" presId="urn:microsoft.com/office/officeart/2005/8/layout/list1"/>
    <dgm:cxn modelId="{BDFB94E6-1467-4B4A-B4AA-E9B66A29FE86}" type="presParOf" srcId="{8A8A6D67-8AD1-4326-8C8D-CDE0D5563B34}" destId="{8B34330B-6108-4F94-8E7C-28498B67B792}" srcOrd="2" destOrd="0" presId="urn:microsoft.com/office/officeart/2005/8/layout/list1"/>
    <dgm:cxn modelId="{F11C2BEA-B314-4A10-9487-6291EDEC7D54}" type="presParOf" srcId="{8A8A6D67-8AD1-4326-8C8D-CDE0D5563B34}" destId="{138C181C-6835-4A3E-81A2-381FAA4C44DD}" srcOrd="3" destOrd="0" presId="urn:microsoft.com/office/officeart/2005/8/layout/list1"/>
    <dgm:cxn modelId="{95B1D685-67D8-44CF-BD06-CFB6ADF7D72A}" type="presParOf" srcId="{8A8A6D67-8AD1-4326-8C8D-CDE0D5563B34}" destId="{A6087159-5D54-4FA7-AE20-23202B323E71}" srcOrd="4" destOrd="0" presId="urn:microsoft.com/office/officeart/2005/8/layout/list1"/>
    <dgm:cxn modelId="{8C0B30B5-ADA3-486F-96DF-91D872256402}" type="presParOf" srcId="{A6087159-5D54-4FA7-AE20-23202B323E71}" destId="{979F759F-5045-4C91-90BD-55CD72110AED}" srcOrd="0" destOrd="0" presId="urn:microsoft.com/office/officeart/2005/8/layout/list1"/>
    <dgm:cxn modelId="{2180B7E0-FCE4-4EDB-979F-EE57CE70E763}" type="presParOf" srcId="{A6087159-5D54-4FA7-AE20-23202B323E71}" destId="{6B5FFF12-78A6-4BF6-9BEF-1F923F0B071A}" srcOrd="1" destOrd="0" presId="urn:microsoft.com/office/officeart/2005/8/layout/list1"/>
    <dgm:cxn modelId="{C5C12B53-7AB4-4C37-BD50-61BA2D8676EB}" type="presParOf" srcId="{8A8A6D67-8AD1-4326-8C8D-CDE0D5563B34}" destId="{7C39E76E-8729-454C-9D3E-76804D3629A7}" srcOrd="5" destOrd="0" presId="urn:microsoft.com/office/officeart/2005/8/layout/list1"/>
    <dgm:cxn modelId="{7F67F807-CB78-40F3-835C-9B896781FECC}" type="presParOf" srcId="{8A8A6D67-8AD1-4326-8C8D-CDE0D5563B34}" destId="{06BA4449-20FD-455A-AEBE-954BB7779E1A}" srcOrd="6" destOrd="0" presId="urn:microsoft.com/office/officeart/2005/8/layout/list1"/>
    <dgm:cxn modelId="{2457FA46-228A-4DEB-BC72-BF085F9D98D6}" type="presParOf" srcId="{8A8A6D67-8AD1-4326-8C8D-CDE0D5563B34}" destId="{8E1F93BB-9F41-41D3-B8EC-FCE11063F929}" srcOrd="7" destOrd="0" presId="urn:microsoft.com/office/officeart/2005/8/layout/list1"/>
    <dgm:cxn modelId="{07AE2138-B27A-46B9-9C9D-5321AD47E94E}" type="presParOf" srcId="{8A8A6D67-8AD1-4326-8C8D-CDE0D5563B34}" destId="{045E43F1-3520-4A22-A938-3CB53A8B7B9E}" srcOrd="8" destOrd="0" presId="urn:microsoft.com/office/officeart/2005/8/layout/list1"/>
    <dgm:cxn modelId="{937A2A4D-CF52-4791-86EF-9540273AB329}" type="presParOf" srcId="{045E43F1-3520-4A22-A938-3CB53A8B7B9E}" destId="{C4C1F25E-AA9B-40A9-85D4-ECBF71156D03}" srcOrd="0" destOrd="0" presId="urn:microsoft.com/office/officeart/2005/8/layout/list1"/>
    <dgm:cxn modelId="{A57212C0-DDC7-40F0-AAEE-47D7B5E53824}" type="presParOf" srcId="{045E43F1-3520-4A22-A938-3CB53A8B7B9E}" destId="{0E048EA4-9C01-4317-895E-1E6DCEC9D48B}" srcOrd="1" destOrd="0" presId="urn:microsoft.com/office/officeart/2005/8/layout/list1"/>
    <dgm:cxn modelId="{71AFEB7C-2C3E-45E9-89BF-8DC78167B2A3}" type="presParOf" srcId="{8A8A6D67-8AD1-4326-8C8D-CDE0D5563B34}" destId="{BACCD5A4-208D-4379-8E64-F1C841D0F0BD}" srcOrd="9" destOrd="0" presId="urn:microsoft.com/office/officeart/2005/8/layout/list1"/>
    <dgm:cxn modelId="{684F26A3-1F94-43DA-AF17-3D90D2C12563}" type="presParOf" srcId="{8A8A6D67-8AD1-4326-8C8D-CDE0D5563B34}" destId="{0A94B392-27CD-453B-8640-9600C483662C}" srcOrd="10" destOrd="0" presId="urn:microsoft.com/office/officeart/2005/8/layout/list1"/>
    <dgm:cxn modelId="{34616394-108E-4403-8A48-49CC1BB63117}" type="presParOf" srcId="{8A8A6D67-8AD1-4326-8C8D-CDE0D5563B34}" destId="{1F41002C-9946-4A8A-A704-7DAC39F102D5}" srcOrd="11" destOrd="0" presId="urn:microsoft.com/office/officeart/2005/8/layout/list1"/>
    <dgm:cxn modelId="{F120BA28-D3D4-4AC1-B3B4-08B15B83BD3B}" type="presParOf" srcId="{8A8A6D67-8AD1-4326-8C8D-CDE0D5563B34}" destId="{CA74D22E-2E9F-4AC7-BB1E-F7F7E6CEFEE4}" srcOrd="12" destOrd="0" presId="urn:microsoft.com/office/officeart/2005/8/layout/list1"/>
    <dgm:cxn modelId="{5CF557AB-85A6-4E8C-B5EF-E039DA39C56A}" type="presParOf" srcId="{CA74D22E-2E9F-4AC7-BB1E-F7F7E6CEFEE4}" destId="{0B78DDE9-E56B-4AFD-B725-A827004877BE}" srcOrd="0" destOrd="0" presId="urn:microsoft.com/office/officeart/2005/8/layout/list1"/>
    <dgm:cxn modelId="{B9407AE4-76A5-42B5-B443-C419D0FB92AB}" type="presParOf" srcId="{CA74D22E-2E9F-4AC7-BB1E-F7F7E6CEFEE4}" destId="{DA5D63C8-628C-49D2-ACDC-647A49D9ABFF}" srcOrd="1" destOrd="0" presId="urn:microsoft.com/office/officeart/2005/8/layout/list1"/>
    <dgm:cxn modelId="{20C8487D-793B-461B-84B4-3DAC17BB98DA}" type="presParOf" srcId="{8A8A6D67-8AD1-4326-8C8D-CDE0D5563B34}" destId="{6DD18266-95DA-479D-B2FD-B5854C74844B}" srcOrd="13" destOrd="0" presId="urn:microsoft.com/office/officeart/2005/8/layout/list1"/>
    <dgm:cxn modelId="{E57D5D80-ADC0-4360-800E-CAA8EF8A8E16}" type="presParOf" srcId="{8A8A6D67-8AD1-4326-8C8D-CDE0D5563B34}" destId="{03913AEF-2C29-4747-BCBA-6B527E75ADE4}" srcOrd="14" destOrd="0" presId="urn:microsoft.com/office/officeart/2005/8/layout/list1"/>
    <dgm:cxn modelId="{41569379-79AE-4BD1-BE1D-38727784C3DF}" type="presParOf" srcId="{8A8A6D67-8AD1-4326-8C8D-CDE0D5563B34}" destId="{D4BBE137-63F4-4663-8C24-FACF32A3616C}" srcOrd="15" destOrd="0" presId="urn:microsoft.com/office/officeart/2005/8/layout/list1"/>
    <dgm:cxn modelId="{475B7F6B-8DE9-43BE-AACD-F929F0EF89BF}" type="presParOf" srcId="{8A8A6D67-8AD1-4326-8C8D-CDE0D5563B34}" destId="{5288E3E6-3543-43ED-A02E-2A21A01F0AD2}" srcOrd="16" destOrd="0" presId="urn:microsoft.com/office/officeart/2005/8/layout/list1"/>
    <dgm:cxn modelId="{A07BB0AD-890D-4A7F-BCA3-9B4D31590A73}" type="presParOf" srcId="{5288E3E6-3543-43ED-A02E-2A21A01F0AD2}" destId="{B988C3FC-24CD-44B7-BC39-98C4B0513657}" srcOrd="0" destOrd="0" presId="urn:microsoft.com/office/officeart/2005/8/layout/list1"/>
    <dgm:cxn modelId="{05EDA8F8-F100-43EF-A132-22D8796F3307}" type="presParOf" srcId="{5288E3E6-3543-43ED-A02E-2A21A01F0AD2}" destId="{4A9831CC-CA87-42D3-8F42-F6E344098103}" srcOrd="1" destOrd="0" presId="urn:microsoft.com/office/officeart/2005/8/layout/list1"/>
    <dgm:cxn modelId="{135CD835-ED4D-4319-A603-28DC05A8F5B2}" type="presParOf" srcId="{8A8A6D67-8AD1-4326-8C8D-CDE0D5563B34}" destId="{C56EF082-88C9-4DE6-A1B8-10AB2C3939FD}" srcOrd="17" destOrd="0" presId="urn:microsoft.com/office/officeart/2005/8/layout/list1"/>
    <dgm:cxn modelId="{C262FC73-0798-4900-91DA-725B3391E108}" type="presParOf" srcId="{8A8A6D67-8AD1-4326-8C8D-CDE0D5563B34}" destId="{C4F6217C-49C5-451E-979C-8F818B35C385}" srcOrd="18" destOrd="0" presId="urn:microsoft.com/office/officeart/2005/8/layout/list1"/>
    <dgm:cxn modelId="{499FC186-BD42-483F-BFB7-20D9A641FA40}" type="presParOf" srcId="{8A8A6D67-8AD1-4326-8C8D-CDE0D5563B34}" destId="{7A273006-2275-4392-B4FF-B9AAD201EF5F}" srcOrd="19" destOrd="0" presId="urn:microsoft.com/office/officeart/2005/8/layout/list1"/>
    <dgm:cxn modelId="{889A4E69-4CFB-4B2D-B3AA-B338548D4B17}" type="presParOf" srcId="{8A8A6D67-8AD1-4326-8C8D-CDE0D5563B34}" destId="{131E0FE4-2638-461F-894B-6838A0147713}" srcOrd="20" destOrd="0" presId="urn:microsoft.com/office/officeart/2005/8/layout/list1"/>
    <dgm:cxn modelId="{C9B22C83-2A96-4C9F-82C2-8E31725BC846}" type="presParOf" srcId="{131E0FE4-2638-461F-894B-6838A0147713}" destId="{AF3FE589-DF95-4A2C-809E-B2BC3DEEA219}" srcOrd="0" destOrd="0" presId="urn:microsoft.com/office/officeart/2005/8/layout/list1"/>
    <dgm:cxn modelId="{4F80227B-0534-42DD-BEA6-330CEF1BE2E4}" type="presParOf" srcId="{131E0FE4-2638-461F-894B-6838A0147713}" destId="{73AACBB7-2335-41E9-8335-CAD30C5545F4}" srcOrd="1" destOrd="0" presId="urn:microsoft.com/office/officeart/2005/8/layout/list1"/>
    <dgm:cxn modelId="{4319606A-5FE9-4B58-945B-09432AFE520D}" type="presParOf" srcId="{8A8A6D67-8AD1-4326-8C8D-CDE0D5563B34}" destId="{BEF66A06-B698-400B-B76A-77F64C69082F}" srcOrd="21" destOrd="0" presId="urn:microsoft.com/office/officeart/2005/8/layout/list1"/>
    <dgm:cxn modelId="{6CAF0F64-74AA-4DB8-B28F-A22E541A90F9}" type="presParOf" srcId="{8A8A6D67-8AD1-4326-8C8D-CDE0D5563B34}" destId="{8382FE17-8AEB-43C9-BC56-E9C53D84EA39}" srcOrd="22" destOrd="0" presId="urn:microsoft.com/office/officeart/2005/8/layout/list1"/>
    <dgm:cxn modelId="{EF2B5243-0C23-4EFA-B038-58CB241E65A9}" type="presParOf" srcId="{8A8A6D67-8AD1-4326-8C8D-CDE0D5563B34}" destId="{F61B77E4-E20D-4D59-8ADB-37F457A1826C}" srcOrd="23" destOrd="0" presId="urn:microsoft.com/office/officeart/2005/8/layout/list1"/>
    <dgm:cxn modelId="{B8191697-4DE1-4735-9D24-552C5750727D}" type="presParOf" srcId="{8A8A6D67-8AD1-4326-8C8D-CDE0D5563B34}" destId="{E2F0C17C-14EF-4DF3-B089-FAF538B6BCD8}" srcOrd="24" destOrd="0" presId="urn:microsoft.com/office/officeart/2005/8/layout/list1"/>
    <dgm:cxn modelId="{473EEDD5-88C2-4C08-8CA8-AF30C9D1CD4F}" type="presParOf" srcId="{E2F0C17C-14EF-4DF3-B089-FAF538B6BCD8}" destId="{8F1357BC-E20D-4658-87D2-3AEDB0EC18DC}" srcOrd="0" destOrd="0" presId="urn:microsoft.com/office/officeart/2005/8/layout/list1"/>
    <dgm:cxn modelId="{3D2D0A38-B267-4348-ABFC-1A009A94FFD2}" type="presParOf" srcId="{E2F0C17C-14EF-4DF3-B089-FAF538B6BCD8}" destId="{4FACA0DB-0FBA-4DBE-93C8-E577A0A1E3BA}" srcOrd="1" destOrd="0" presId="urn:microsoft.com/office/officeart/2005/8/layout/list1"/>
    <dgm:cxn modelId="{D6CB41F1-D60E-431C-962F-1607B400B2FF}" type="presParOf" srcId="{8A8A6D67-8AD1-4326-8C8D-CDE0D5563B34}" destId="{015C9A6B-4671-4073-A5BE-76A5BB041170}" srcOrd="25" destOrd="0" presId="urn:microsoft.com/office/officeart/2005/8/layout/list1"/>
    <dgm:cxn modelId="{D8A5E1F5-A5EB-4282-912B-4970A1A75E98}" type="presParOf" srcId="{8A8A6D67-8AD1-4326-8C8D-CDE0D5563B34}" destId="{38DE4654-D18A-431D-ADE8-8F5B34A00F25}" srcOrd="26"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1FB7B0-9DC1-4977-84D5-F64757DC9458}" type="doc">
      <dgm:prSet loTypeId="urn:microsoft.com/office/officeart/2005/8/layout/pyramid2" loCatId="list" qsTypeId="urn:microsoft.com/office/officeart/2005/8/quickstyle/simple3" qsCatId="simple" csTypeId="urn:microsoft.com/office/officeart/2005/8/colors/accent1_2" csCatId="accent1" phldr="1"/>
      <dgm:spPr/>
    </dgm:pt>
    <dgm:pt modelId="{66725B67-62E2-4DD3-A260-08EB1CAFF33A}">
      <dgm:prSet phldrT="[Текст]" custT="1"/>
      <dgm:spPr/>
      <dgm:t>
        <a:bodyPr/>
        <a:lstStyle/>
        <a:p>
          <a:r>
            <a:rPr lang="ru-RU" sz="1400">
              <a:latin typeface="Arial" panose="020B0604020202020204" pitchFamily="34" charset="0"/>
              <a:cs typeface="Arial" panose="020B0604020202020204" pitchFamily="34" charset="0"/>
            </a:rPr>
            <a:t>Высокая</a:t>
          </a:r>
        </a:p>
      </dgm:t>
    </dgm:pt>
    <dgm:pt modelId="{1449C52A-9437-4ABB-9107-E5E339B432E7}" type="parTrans" cxnId="{7577A285-A31C-443A-9B30-9AD9404EBA3B}">
      <dgm:prSet/>
      <dgm:spPr/>
      <dgm:t>
        <a:bodyPr/>
        <a:lstStyle/>
        <a:p>
          <a:endParaRPr lang="ru-RU"/>
        </a:p>
      </dgm:t>
    </dgm:pt>
    <dgm:pt modelId="{191B21AF-BD93-435B-B404-1885B81ADBA4}" type="sibTrans" cxnId="{7577A285-A31C-443A-9B30-9AD9404EBA3B}">
      <dgm:prSet/>
      <dgm:spPr/>
      <dgm:t>
        <a:bodyPr/>
        <a:lstStyle/>
        <a:p>
          <a:endParaRPr lang="ru-RU"/>
        </a:p>
      </dgm:t>
    </dgm:pt>
    <dgm:pt modelId="{2DB3BFD8-7842-4D81-BD90-48433F862B89}">
      <dgm:prSet phldrT="[Текст]" custT="1"/>
      <dgm:spPr/>
      <dgm:t>
        <a:bodyPr/>
        <a:lstStyle/>
        <a:p>
          <a:r>
            <a:rPr lang="ru-RU" sz="1400">
              <a:latin typeface="Arial" panose="020B0604020202020204" pitchFamily="34" charset="0"/>
              <a:cs typeface="Arial" panose="020B0604020202020204" pitchFamily="34" charset="0"/>
            </a:rPr>
            <a:t>Средняя</a:t>
          </a:r>
        </a:p>
      </dgm:t>
    </dgm:pt>
    <dgm:pt modelId="{1F81485A-8D81-4DC8-A1C9-714FD50CE8B5}" type="parTrans" cxnId="{6E0ED661-18B4-4D09-85BC-EDA7A73582F2}">
      <dgm:prSet/>
      <dgm:spPr/>
      <dgm:t>
        <a:bodyPr/>
        <a:lstStyle/>
        <a:p>
          <a:endParaRPr lang="ru-RU"/>
        </a:p>
      </dgm:t>
    </dgm:pt>
    <dgm:pt modelId="{34095A2F-BF96-49D3-AD56-5047574D1568}" type="sibTrans" cxnId="{6E0ED661-18B4-4D09-85BC-EDA7A73582F2}">
      <dgm:prSet/>
      <dgm:spPr/>
      <dgm:t>
        <a:bodyPr/>
        <a:lstStyle/>
        <a:p>
          <a:endParaRPr lang="ru-RU"/>
        </a:p>
      </dgm:t>
    </dgm:pt>
    <dgm:pt modelId="{58E052C8-6C20-40C9-9300-A4F66D83192F}">
      <dgm:prSet phldrT="[Текст]" custT="1"/>
      <dgm:spPr/>
      <dgm:t>
        <a:bodyPr/>
        <a:lstStyle/>
        <a:p>
          <a:r>
            <a:rPr lang="ru-RU" sz="1400">
              <a:latin typeface="Arial" panose="020B0604020202020204" pitchFamily="34" charset="0"/>
              <a:cs typeface="Arial" panose="020B0604020202020204" pitchFamily="34" charset="0"/>
            </a:rPr>
            <a:t>Низкая</a:t>
          </a:r>
        </a:p>
      </dgm:t>
    </dgm:pt>
    <dgm:pt modelId="{FB5AA2B8-62EA-4E9A-BC7E-8194EE6A1900}" type="parTrans" cxnId="{DACCD18B-D55A-4E4B-BC25-A93D1D284FE6}">
      <dgm:prSet/>
      <dgm:spPr/>
      <dgm:t>
        <a:bodyPr/>
        <a:lstStyle/>
        <a:p>
          <a:endParaRPr lang="ru-RU"/>
        </a:p>
      </dgm:t>
    </dgm:pt>
    <dgm:pt modelId="{A9AB8498-AEFC-4C52-B2E7-DA54C4021BA6}" type="sibTrans" cxnId="{DACCD18B-D55A-4E4B-BC25-A93D1D284FE6}">
      <dgm:prSet/>
      <dgm:spPr/>
      <dgm:t>
        <a:bodyPr/>
        <a:lstStyle/>
        <a:p>
          <a:endParaRPr lang="ru-RU"/>
        </a:p>
      </dgm:t>
    </dgm:pt>
    <dgm:pt modelId="{6FA89175-3B3D-42CB-9617-B2269EB6AB12}">
      <dgm:prSet phldrT="[Текст]" custT="1"/>
      <dgm:spPr/>
      <dgm:t>
        <a:bodyPr/>
        <a:lstStyle/>
        <a:p>
          <a:r>
            <a:rPr lang="ru-RU" sz="1400">
              <a:latin typeface="Arial" panose="020B0604020202020204" pitchFamily="34" charset="0"/>
              <a:cs typeface="Arial" panose="020B0604020202020204" pitchFamily="34" charset="0"/>
            </a:rPr>
            <a:t>Неэффективная</a:t>
          </a:r>
        </a:p>
      </dgm:t>
    </dgm:pt>
    <dgm:pt modelId="{083C644D-5517-4F44-9F02-B58B2E5C2914}" type="parTrans" cxnId="{7B1A2890-C7CF-4F9E-8522-26C1043ED5F6}">
      <dgm:prSet/>
      <dgm:spPr/>
      <dgm:t>
        <a:bodyPr/>
        <a:lstStyle/>
        <a:p>
          <a:endParaRPr lang="ru-RU"/>
        </a:p>
      </dgm:t>
    </dgm:pt>
    <dgm:pt modelId="{32F08634-4EE3-48D8-B262-ADE12521F95F}" type="sibTrans" cxnId="{7B1A2890-C7CF-4F9E-8522-26C1043ED5F6}">
      <dgm:prSet/>
      <dgm:spPr/>
      <dgm:t>
        <a:bodyPr/>
        <a:lstStyle/>
        <a:p>
          <a:endParaRPr lang="ru-RU"/>
        </a:p>
      </dgm:t>
    </dgm:pt>
    <dgm:pt modelId="{C0DC0353-B8A3-4868-B64E-9D68B30B92A0}" type="pres">
      <dgm:prSet presAssocID="{C71FB7B0-9DC1-4977-84D5-F64757DC9458}" presName="compositeShape" presStyleCnt="0">
        <dgm:presLayoutVars>
          <dgm:dir/>
          <dgm:resizeHandles/>
        </dgm:presLayoutVars>
      </dgm:prSet>
      <dgm:spPr/>
    </dgm:pt>
    <dgm:pt modelId="{A69FEBD2-A01A-4B14-8604-7B82AA7002C4}" type="pres">
      <dgm:prSet presAssocID="{C71FB7B0-9DC1-4977-84D5-F64757DC9458}" presName="pyramid" presStyleLbl="node1" presStyleIdx="0" presStyleCnt="1"/>
      <dgm:spPr/>
    </dgm:pt>
    <dgm:pt modelId="{BC011475-FE15-45C2-BDDD-47E56D475499}" type="pres">
      <dgm:prSet presAssocID="{C71FB7B0-9DC1-4977-84D5-F64757DC9458}" presName="theList" presStyleCnt="0"/>
      <dgm:spPr/>
    </dgm:pt>
    <dgm:pt modelId="{D1740F92-8B39-453F-9473-A84B67F8780E}" type="pres">
      <dgm:prSet presAssocID="{66725B67-62E2-4DD3-A260-08EB1CAFF33A}" presName="aNode" presStyleLbl="fgAcc1" presStyleIdx="0" presStyleCnt="4">
        <dgm:presLayoutVars>
          <dgm:bulletEnabled val="1"/>
        </dgm:presLayoutVars>
      </dgm:prSet>
      <dgm:spPr/>
    </dgm:pt>
    <dgm:pt modelId="{02D2B623-A906-4683-8BE4-47CEFE81BC40}" type="pres">
      <dgm:prSet presAssocID="{66725B67-62E2-4DD3-A260-08EB1CAFF33A}" presName="aSpace" presStyleCnt="0"/>
      <dgm:spPr/>
    </dgm:pt>
    <dgm:pt modelId="{7566303E-F288-4CEA-891E-F2A12930B5FB}" type="pres">
      <dgm:prSet presAssocID="{2DB3BFD8-7842-4D81-BD90-48433F862B89}" presName="aNode" presStyleLbl="fgAcc1" presStyleIdx="1" presStyleCnt="4">
        <dgm:presLayoutVars>
          <dgm:bulletEnabled val="1"/>
        </dgm:presLayoutVars>
      </dgm:prSet>
      <dgm:spPr/>
    </dgm:pt>
    <dgm:pt modelId="{46109693-0CB5-428C-A484-1703A7A12ED0}" type="pres">
      <dgm:prSet presAssocID="{2DB3BFD8-7842-4D81-BD90-48433F862B89}" presName="aSpace" presStyleCnt="0"/>
      <dgm:spPr/>
    </dgm:pt>
    <dgm:pt modelId="{63C2CFE6-6A0E-46A6-B5CD-D51A04C874C5}" type="pres">
      <dgm:prSet presAssocID="{58E052C8-6C20-40C9-9300-A4F66D83192F}" presName="aNode" presStyleLbl="fgAcc1" presStyleIdx="2" presStyleCnt="4">
        <dgm:presLayoutVars>
          <dgm:bulletEnabled val="1"/>
        </dgm:presLayoutVars>
      </dgm:prSet>
      <dgm:spPr/>
    </dgm:pt>
    <dgm:pt modelId="{C4EC6966-EF8B-4347-89D8-7000E4B11742}" type="pres">
      <dgm:prSet presAssocID="{58E052C8-6C20-40C9-9300-A4F66D83192F}" presName="aSpace" presStyleCnt="0"/>
      <dgm:spPr/>
    </dgm:pt>
    <dgm:pt modelId="{C205FC7E-A1FF-4A3F-92AB-F3BD57766250}" type="pres">
      <dgm:prSet presAssocID="{6FA89175-3B3D-42CB-9617-B2269EB6AB12}" presName="aNode" presStyleLbl="fgAcc1" presStyleIdx="3" presStyleCnt="4">
        <dgm:presLayoutVars>
          <dgm:bulletEnabled val="1"/>
        </dgm:presLayoutVars>
      </dgm:prSet>
      <dgm:spPr/>
    </dgm:pt>
    <dgm:pt modelId="{8139BAFA-AEC5-4C69-8C42-C81134B9BD34}" type="pres">
      <dgm:prSet presAssocID="{6FA89175-3B3D-42CB-9617-B2269EB6AB12}" presName="aSpace" presStyleCnt="0"/>
      <dgm:spPr/>
    </dgm:pt>
  </dgm:ptLst>
  <dgm:cxnLst>
    <dgm:cxn modelId="{D95BF703-EE27-4A82-910C-A26304EFA85D}" type="presOf" srcId="{58E052C8-6C20-40C9-9300-A4F66D83192F}" destId="{63C2CFE6-6A0E-46A6-B5CD-D51A04C874C5}" srcOrd="0" destOrd="0" presId="urn:microsoft.com/office/officeart/2005/8/layout/pyramid2"/>
    <dgm:cxn modelId="{6E0ED661-18B4-4D09-85BC-EDA7A73582F2}" srcId="{C71FB7B0-9DC1-4977-84D5-F64757DC9458}" destId="{2DB3BFD8-7842-4D81-BD90-48433F862B89}" srcOrd="1" destOrd="0" parTransId="{1F81485A-8D81-4DC8-A1C9-714FD50CE8B5}" sibTransId="{34095A2F-BF96-49D3-AD56-5047574D1568}"/>
    <dgm:cxn modelId="{7577A285-A31C-443A-9B30-9AD9404EBA3B}" srcId="{C71FB7B0-9DC1-4977-84D5-F64757DC9458}" destId="{66725B67-62E2-4DD3-A260-08EB1CAFF33A}" srcOrd="0" destOrd="0" parTransId="{1449C52A-9437-4ABB-9107-E5E339B432E7}" sibTransId="{191B21AF-BD93-435B-B404-1885B81ADBA4}"/>
    <dgm:cxn modelId="{DACCD18B-D55A-4E4B-BC25-A93D1D284FE6}" srcId="{C71FB7B0-9DC1-4977-84D5-F64757DC9458}" destId="{58E052C8-6C20-40C9-9300-A4F66D83192F}" srcOrd="2" destOrd="0" parTransId="{FB5AA2B8-62EA-4E9A-BC7E-8194EE6A1900}" sibTransId="{A9AB8498-AEFC-4C52-B2E7-DA54C4021BA6}"/>
    <dgm:cxn modelId="{7B1A2890-C7CF-4F9E-8522-26C1043ED5F6}" srcId="{C71FB7B0-9DC1-4977-84D5-F64757DC9458}" destId="{6FA89175-3B3D-42CB-9617-B2269EB6AB12}" srcOrd="3" destOrd="0" parTransId="{083C644D-5517-4F44-9F02-B58B2E5C2914}" sibTransId="{32F08634-4EE3-48D8-B262-ADE12521F95F}"/>
    <dgm:cxn modelId="{191B269C-1DAE-4F21-8390-1CF35A0B57DE}" type="presOf" srcId="{2DB3BFD8-7842-4D81-BD90-48433F862B89}" destId="{7566303E-F288-4CEA-891E-F2A12930B5FB}" srcOrd="0" destOrd="0" presId="urn:microsoft.com/office/officeart/2005/8/layout/pyramid2"/>
    <dgm:cxn modelId="{EC9221C4-86C4-4984-B85E-A11E6B030388}" type="presOf" srcId="{66725B67-62E2-4DD3-A260-08EB1CAFF33A}" destId="{D1740F92-8B39-453F-9473-A84B67F8780E}" srcOrd="0" destOrd="0" presId="urn:microsoft.com/office/officeart/2005/8/layout/pyramid2"/>
    <dgm:cxn modelId="{D286DAE8-8AEF-4115-86EF-8954201637F9}" type="presOf" srcId="{C71FB7B0-9DC1-4977-84D5-F64757DC9458}" destId="{C0DC0353-B8A3-4868-B64E-9D68B30B92A0}" srcOrd="0" destOrd="0" presId="urn:microsoft.com/office/officeart/2005/8/layout/pyramid2"/>
    <dgm:cxn modelId="{B3B077FF-C0E3-4E69-A5B9-3E1837CD2785}" type="presOf" srcId="{6FA89175-3B3D-42CB-9617-B2269EB6AB12}" destId="{C205FC7E-A1FF-4A3F-92AB-F3BD57766250}" srcOrd="0" destOrd="0" presId="urn:microsoft.com/office/officeart/2005/8/layout/pyramid2"/>
    <dgm:cxn modelId="{0E025346-F1B8-412D-BED1-B01D788FDB49}" type="presParOf" srcId="{C0DC0353-B8A3-4868-B64E-9D68B30B92A0}" destId="{A69FEBD2-A01A-4B14-8604-7B82AA7002C4}" srcOrd="0" destOrd="0" presId="urn:microsoft.com/office/officeart/2005/8/layout/pyramid2"/>
    <dgm:cxn modelId="{07A83780-6ABD-4E6D-AD89-7BA8B49A8D98}" type="presParOf" srcId="{C0DC0353-B8A3-4868-B64E-9D68B30B92A0}" destId="{BC011475-FE15-45C2-BDDD-47E56D475499}" srcOrd="1" destOrd="0" presId="urn:microsoft.com/office/officeart/2005/8/layout/pyramid2"/>
    <dgm:cxn modelId="{615EBA92-51C0-4789-920B-6F11C119E51D}" type="presParOf" srcId="{BC011475-FE15-45C2-BDDD-47E56D475499}" destId="{D1740F92-8B39-453F-9473-A84B67F8780E}" srcOrd="0" destOrd="0" presId="urn:microsoft.com/office/officeart/2005/8/layout/pyramid2"/>
    <dgm:cxn modelId="{0D015E11-D1AF-4CD6-A9CA-A38CDADF1410}" type="presParOf" srcId="{BC011475-FE15-45C2-BDDD-47E56D475499}" destId="{02D2B623-A906-4683-8BE4-47CEFE81BC40}" srcOrd="1" destOrd="0" presId="urn:microsoft.com/office/officeart/2005/8/layout/pyramid2"/>
    <dgm:cxn modelId="{948EC301-1AF7-4057-8CB7-B22109968B22}" type="presParOf" srcId="{BC011475-FE15-45C2-BDDD-47E56D475499}" destId="{7566303E-F288-4CEA-891E-F2A12930B5FB}" srcOrd="2" destOrd="0" presId="urn:microsoft.com/office/officeart/2005/8/layout/pyramid2"/>
    <dgm:cxn modelId="{638E265F-74D6-4E77-AD73-88488AC398AC}" type="presParOf" srcId="{BC011475-FE15-45C2-BDDD-47E56D475499}" destId="{46109693-0CB5-428C-A484-1703A7A12ED0}" srcOrd="3" destOrd="0" presId="urn:microsoft.com/office/officeart/2005/8/layout/pyramid2"/>
    <dgm:cxn modelId="{554BB962-33FE-4EF9-A9B3-2632F087471C}" type="presParOf" srcId="{BC011475-FE15-45C2-BDDD-47E56D475499}" destId="{63C2CFE6-6A0E-46A6-B5CD-D51A04C874C5}" srcOrd="4" destOrd="0" presId="urn:microsoft.com/office/officeart/2005/8/layout/pyramid2"/>
    <dgm:cxn modelId="{4C0630A4-A177-4954-A27A-229097328C17}" type="presParOf" srcId="{BC011475-FE15-45C2-BDDD-47E56D475499}" destId="{C4EC6966-EF8B-4347-89D8-7000E4B11742}" srcOrd="5" destOrd="0" presId="urn:microsoft.com/office/officeart/2005/8/layout/pyramid2"/>
    <dgm:cxn modelId="{D15F4317-BC1D-4D33-93D0-30098BC7E7DA}" type="presParOf" srcId="{BC011475-FE15-45C2-BDDD-47E56D475499}" destId="{C205FC7E-A1FF-4A3F-92AB-F3BD57766250}" srcOrd="6" destOrd="0" presId="urn:microsoft.com/office/officeart/2005/8/layout/pyramid2"/>
    <dgm:cxn modelId="{8CAF664A-E02C-4CDA-92FC-251E19890328}" type="presParOf" srcId="{BC011475-FE15-45C2-BDDD-47E56D475499}" destId="{8139BAFA-AEC5-4C69-8C42-C81134B9BD34}" srcOrd="7" destOrd="0" presId="urn:microsoft.com/office/officeart/2005/8/layout/pyramid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4330B-6108-4F94-8E7C-28498B67B792}">
      <dsp:nvSpPr>
        <dsp:cNvPr id="0" name=""/>
        <dsp:cNvSpPr/>
      </dsp:nvSpPr>
      <dsp:spPr>
        <a:xfrm>
          <a:off x="0" y="260834"/>
          <a:ext cx="5810250"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8F5CA4BD-5E52-4C83-AC27-D85C4DD67B0C}">
      <dsp:nvSpPr>
        <dsp:cNvPr id="0" name=""/>
        <dsp:cNvSpPr/>
      </dsp:nvSpPr>
      <dsp:spPr>
        <a:xfrm>
          <a:off x="290512" y="127994"/>
          <a:ext cx="4067175" cy="2656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3730" tIns="0" rIns="153730" bIns="0" numCol="1" spcCol="1270" anchor="ctr" anchorCtr="0">
          <a:noAutofit/>
        </a:bodyPr>
        <a:lstStyle/>
        <a:p>
          <a:pPr marL="0" lvl="0" indent="0" algn="l" defTabSz="533400">
            <a:lnSpc>
              <a:spcPct val="90000"/>
            </a:lnSpc>
            <a:spcBef>
              <a:spcPct val="0"/>
            </a:spcBef>
            <a:spcAft>
              <a:spcPct val="35000"/>
            </a:spcAft>
            <a:buNone/>
          </a:pPr>
          <a:r>
            <a:rPr lang="ru-RU" sz="1200" kern="1200">
              <a:latin typeface="Arial" panose="020B0604020202020204" pitchFamily="34" charset="0"/>
              <a:cs typeface="Arial" panose="020B0604020202020204" pitchFamily="34" charset="0"/>
            </a:rPr>
            <a:t>Открытые данные</a:t>
          </a:r>
        </a:p>
      </dsp:txBody>
      <dsp:txXfrm>
        <a:off x="303481" y="140963"/>
        <a:ext cx="4041237" cy="239742"/>
      </dsp:txXfrm>
    </dsp:sp>
    <dsp:sp modelId="{06BA4449-20FD-455A-AEBE-954BB7779E1A}">
      <dsp:nvSpPr>
        <dsp:cNvPr id="0" name=""/>
        <dsp:cNvSpPr/>
      </dsp:nvSpPr>
      <dsp:spPr>
        <a:xfrm>
          <a:off x="0" y="669074"/>
          <a:ext cx="5810250"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6B5FFF12-78A6-4BF6-9BEF-1F923F0B071A}">
      <dsp:nvSpPr>
        <dsp:cNvPr id="0" name=""/>
        <dsp:cNvSpPr/>
      </dsp:nvSpPr>
      <dsp:spPr>
        <a:xfrm>
          <a:off x="290512" y="536234"/>
          <a:ext cx="4067175" cy="2656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3730" tIns="0" rIns="153730" bIns="0" numCol="1" spcCol="1270" anchor="ctr" anchorCtr="0">
          <a:noAutofit/>
        </a:bodyPr>
        <a:lstStyle/>
        <a:p>
          <a:pPr marL="0" lvl="0" indent="0" algn="l" defTabSz="533400">
            <a:lnSpc>
              <a:spcPct val="90000"/>
            </a:lnSpc>
            <a:spcBef>
              <a:spcPct val="0"/>
            </a:spcBef>
            <a:spcAft>
              <a:spcPct val="35000"/>
            </a:spcAft>
            <a:buNone/>
          </a:pPr>
          <a:r>
            <a:rPr lang="ru-RU" sz="1200" kern="1200">
              <a:latin typeface="Arial" panose="020B0604020202020204" pitchFamily="34" charset="0"/>
              <a:cs typeface="Arial" panose="020B0604020202020204" pitchFamily="34" charset="0"/>
            </a:rPr>
            <a:t>Открытые НПА</a:t>
          </a:r>
        </a:p>
      </dsp:txBody>
      <dsp:txXfrm>
        <a:off x="303481" y="549203"/>
        <a:ext cx="4041237" cy="239742"/>
      </dsp:txXfrm>
    </dsp:sp>
    <dsp:sp modelId="{0A94B392-27CD-453B-8640-9600C483662C}">
      <dsp:nvSpPr>
        <dsp:cNvPr id="0" name=""/>
        <dsp:cNvSpPr/>
      </dsp:nvSpPr>
      <dsp:spPr>
        <a:xfrm>
          <a:off x="0" y="1077314"/>
          <a:ext cx="5810250"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0E048EA4-9C01-4317-895E-1E6DCEC9D48B}">
      <dsp:nvSpPr>
        <dsp:cNvPr id="0" name=""/>
        <dsp:cNvSpPr/>
      </dsp:nvSpPr>
      <dsp:spPr>
        <a:xfrm>
          <a:off x="290512" y="944474"/>
          <a:ext cx="4067175" cy="2656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3730" tIns="0" rIns="153730" bIns="0" numCol="1" spcCol="1270" anchor="ctr" anchorCtr="0">
          <a:noAutofit/>
        </a:bodyPr>
        <a:lstStyle/>
        <a:p>
          <a:pPr marL="0" lvl="0" indent="0" algn="l" defTabSz="533400">
            <a:lnSpc>
              <a:spcPct val="90000"/>
            </a:lnSpc>
            <a:spcBef>
              <a:spcPct val="0"/>
            </a:spcBef>
            <a:spcAft>
              <a:spcPct val="35000"/>
            </a:spcAft>
            <a:buNone/>
          </a:pPr>
          <a:r>
            <a:rPr lang="ru-RU" sz="1200" kern="1200">
              <a:latin typeface="Arial" panose="020B0604020202020204" pitchFamily="34" charset="0"/>
              <a:cs typeface="Arial" panose="020B0604020202020204" pitchFamily="34" charset="0"/>
            </a:rPr>
            <a:t>Открытые бюджеты</a:t>
          </a:r>
        </a:p>
      </dsp:txBody>
      <dsp:txXfrm>
        <a:off x="303481" y="957443"/>
        <a:ext cx="4041237" cy="239742"/>
      </dsp:txXfrm>
    </dsp:sp>
    <dsp:sp modelId="{03913AEF-2C29-4747-BCBA-6B527E75ADE4}">
      <dsp:nvSpPr>
        <dsp:cNvPr id="0" name=""/>
        <dsp:cNvSpPr/>
      </dsp:nvSpPr>
      <dsp:spPr>
        <a:xfrm>
          <a:off x="0" y="1485554"/>
          <a:ext cx="5810250"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DA5D63C8-628C-49D2-ACDC-647A49D9ABFF}">
      <dsp:nvSpPr>
        <dsp:cNvPr id="0" name=""/>
        <dsp:cNvSpPr/>
      </dsp:nvSpPr>
      <dsp:spPr>
        <a:xfrm>
          <a:off x="290512" y="1352714"/>
          <a:ext cx="4067175" cy="2656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3730" tIns="0" rIns="153730" bIns="0" numCol="1" spcCol="1270" anchor="ctr" anchorCtr="0">
          <a:noAutofit/>
        </a:bodyPr>
        <a:lstStyle/>
        <a:p>
          <a:pPr marL="0" lvl="0" indent="0" algn="l" defTabSz="533400">
            <a:lnSpc>
              <a:spcPct val="90000"/>
            </a:lnSpc>
            <a:spcBef>
              <a:spcPct val="0"/>
            </a:spcBef>
            <a:spcAft>
              <a:spcPct val="35000"/>
            </a:spcAft>
            <a:buNone/>
          </a:pPr>
          <a:r>
            <a:rPr lang="ru-RU" sz="1200" kern="1200">
              <a:latin typeface="Arial" panose="020B0604020202020204" pitchFamily="34" charset="0"/>
              <a:cs typeface="Arial" panose="020B0604020202020204" pitchFamily="34" charset="0"/>
            </a:rPr>
            <a:t>Открытый диалог</a:t>
          </a:r>
        </a:p>
      </dsp:txBody>
      <dsp:txXfrm>
        <a:off x="303481" y="1365683"/>
        <a:ext cx="4041237" cy="239742"/>
      </dsp:txXfrm>
    </dsp:sp>
    <dsp:sp modelId="{C4F6217C-49C5-451E-979C-8F818B35C385}">
      <dsp:nvSpPr>
        <dsp:cNvPr id="0" name=""/>
        <dsp:cNvSpPr/>
      </dsp:nvSpPr>
      <dsp:spPr>
        <a:xfrm>
          <a:off x="0" y="1893794"/>
          <a:ext cx="5810250"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4A9831CC-CA87-42D3-8F42-F6E344098103}">
      <dsp:nvSpPr>
        <dsp:cNvPr id="0" name=""/>
        <dsp:cNvSpPr/>
      </dsp:nvSpPr>
      <dsp:spPr>
        <a:xfrm>
          <a:off x="290512" y="1760954"/>
          <a:ext cx="4067175" cy="2656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3730" tIns="0" rIns="153730" bIns="0" numCol="1" spcCol="1270" anchor="ctr" anchorCtr="0">
          <a:noAutofit/>
        </a:bodyPr>
        <a:lstStyle/>
        <a:p>
          <a:pPr marL="0" lvl="0" indent="0" algn="l" defTabSz="533400">
            <a:lnSpc>
              <a:spcPct val="90000"/>
            </a:lnSpc>
            <a:spcBef>
              <a:spcPct val="0"/>
            </a:spcBef>
            <a:spcAft>
              <a:spcPct val="35000"/>
            </a:spcAft>
            <a:buNone/>
          </a:pPr>
          <a:r>
            <a:rPr lang="ru-RU" sz="1200" kern="1200">
              <a:latin typeface="Arial" panose="020B0604020202020204" pitchFamily="34" charset="0"/>
              <a:cs typeface="Arial" panose="020B0604020202020204" pitchFamily="34" charset="0"/>
            </a:rPr>
            <a:t>Наполнение официального интернет-ресурса</a:t>
          </a:r>
        </a:p>
      </dsp:txBody>
      <dsp:txXfrm>
        <a:off x="303481" y="1773923"/>
        <a:ext cx="4041237" cy="239742"/>
      </dsp:txXfrm>
    </dsp:sp>
    <dsp:sp modelId="{8382FE17-8AEB-43C9-BC56-E9C53D84EA39}">
      <dsp:nvSpPr>
        <dsp:cNvPr id="0" name=""/>
        <dsp:cNvSpPr/>
      </dsp:nvSpPr>
      <dsp:spPr>
        <a:xfrm>
          <a:off x="0" y="2302034"/>
          <a:ext cx="5810250"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73AACBB7-2335-41E9-8335-CAD30C5545F4}">
      <dsp:nvSpPr>
        <dsp:cNvPr id="0" name=""/>
        <dsp:cNvSpPr/>
      </dsp:nvSpPr>
      <dsp:spPr>
        <a:xfrm>
          <a:off x="290512" y="2169194"/>
          <a:ext cx="4067175" cy="2656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3730" tIns="0" rIns="153730" bIns="0" numCol="1" spcCol="1270" anchor="ctr" anchorCtr="0">
          <a:noAutofit/>
        </a:bodyPr>
        <a:lstStyle/>
        <a:p>
          <a:pPr marL="0" lvl="0" indent="0" algn="l" defTabSz="533400">
            <a:lnSpc>
              <a:spcPct val="90000"/>
            </a:lnSpc>
            <a:spcBef>
              <a:spcPct val="0"/>
            </a:spcBef>
            <a:spcAft>
              <a:spcPct val="35000"/>
            </a:spcAft>
            <a:buNone/>
          </a:pPr>
          <a:r>
            <a:rPr lang="ru-RU" sz="1200" kern="1200">
              <a:latin typeface="Arial" panose="020B0604020202020204" pitchFamily="34" charset="0"/>
              <a:cs typeface="Arial" panose="020B0604020202020204" pitchFamily="34" charset="0"/>
            </a:rPr>
            <a:t>Открытость подведомственных организаций</a:t>
          </a:r>
        </a:p>
      </dsp:txBody>
      <dsp:txXfrm>
        <a:off x="303481" y="2182163"/>
        <a:ext cx="4041237" cy="239742"/>
      </dsp:txXfrm>
    </dsp:sp>
    <dsp:sp modelId="{38DE4654-D18A-431D-ADE8-8F5B34A00F25}">
      <dsp:nvSpPr>
        <dsp:cNvPr id="0" name=""/>
        <dsp:cNvSpPr/>
      </dsp:nvSpPr>
      <dsp:spPr>
        <a:xfrm>
          <a:off x="0" y="2710274"/>
          <a:ext cx="5810250"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4FACA0DB-0FBA-4DBE-93C8-E577A0A1E3BA}">
      <dsp:nvSpPr>
        <dsp:cNvPr id="0" name=""/>
        <dsp:cNvSpPr/>
      </dsp:nvSpPr>
      <dsp:spPr>
        <a:xfrm>
          <a:off x="290512" y="2577434"/>
          <a:ext cx="4067175" cy="2656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3730" tIns="0" rIns="153730" bIns="0" numCol="1" spcCol="1270" anchor="ctr" anchorCtr="0">
          <a:noAutofit/>
        </a:bodyPr>
        <a:lstStyle/>
        <a:p>
          <a:pPr marL="0" lvl="0" indent="0" algn="l" defTabSz="533400">
            <a:lnSpc>
              <a:spcPct val="90000"/>
            </a:lnSpc>
            <a:spcBef>
              <a:spcPct val="0"/>
            </a:spcBef>
            <a:spcAft>
              <a:spcPct val="35000"/>
            </a:spcAft>
            <a:buNone/>
          </a:pPr>
          <a:r>
            <a:rPr lang="ru-RU" sz="1200" kern="1200">
              <a:latin typeface="Arial" panose="020B0604020202020204" pitchFamily="34" charset="0"/>
              <a:cs typeface="Arial" panose="020B0604020202020204" pitchFamily="34" charset="0"/>
            </a:rPr>
            <a:t>Открытость через СМИ</a:t>
          </a:r>
        </a:p>
      </dsp:txBody>
      <dsp:txXfrm>
        <a:off x="303481" y="2590403"/>
        <a:ext cx="4041237"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9FEBD2-A01A-4B14-8604-7B82AA7002C4}">
      <dsp:nvSpPr>
        <dsp:cNvPr id="0" name=""/>
        <dsp:cNvSpPr/>
      </dsp:nvSpPr>
      <dsp:spPr>
        <a:xfrm>
          <a:off x="902969" y="0"/>
          <a:ext cx="3200400" cy="3200400"/>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1740F92-8B39-453F-9473-A84B67F8780E}">
      <dsp:nvSpPr>
        <dsp:cNvPr id="0" name=""/>
        <dsp:cNvSpPr/>
      </dsp:nvSpPr>
      <dsp:spPr>
        <a:xfrm>
          <a:off x="2503170" y="320352"/>
          <a:ext cx="2080260" cy="568821"/>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Arial" panose="020B0604020202020204" pitchFamily="34" charset="0"/>
              <a:cs typeface="Arial" panose="020B0604020202020204" pitchFamily="34" charset="0"/>
            </a:rPr>
            <a:t>Высокая</a:t>
          </a:r>
        </a:p>
      </dsp:txBody>
      <dsp:txXfrm>
        <a:off x="2530938" y="348120"/>
        <a:ext cx="2024724" cy="513285"/>
      </dsp:txXfrm>
    </dsp:sp>
    <dsp:sp modelId="{7566303E-F288-4CEA-891E-F2A12930B5FB}">
      <dsp:nvSpPr>
        <dsp:cNvPr id="0" name=""/>
        <dsp:cNvSpPr/>
      </dsp:nvSpPr>
      <dsp:spPr>
        <a:xfrm>
          <a:off x="2503170" y="960276"/>
          <a:ext cx="2080260" cy="568821"/>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Arial" panose="020B0604020202020204" pitchFamily="34" charset="0"/>
              <a:cs typeface="Arial" panose="020B0604020202020204" pitchFamily="34" charset="0"/>
            </a:rPr>
            <a:t>Средняя</a:t>
          </a:r>
        </a:p>
      </dsp:txBody>
      <dsp:txXfrm>
        <a:off x="2530938" y="988044"/>
        <a:ext cx="2024724" cy="513285"/>
      </dsp:txXfrm>
    </dsp:sp>
    <dsp:sp modelId="{63C2CFE6-6A0E-46A6-B5CD-D51A04C874C5}">
      <dsp:nvSpPr>
        <dsp:cNvPr id="0" name=""/>
        <dsp:cNvSpPr/>
      </dsp:nvSpPr>
      <dsp:spPr>
        <a:xfrm>
          <a:off x="2503170" y="1600200"/>
          <a:ext cx="2080260" cy="568821"/>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Arial" panose="020B0604020202020204" pitchFamily="34" charset="0"/>
              <a:cs typeface="Arial" panose="020B0604020202020204" pitchFamily="34" charset="0"/>
            </a:rPr>
            <a:t>Низкая</a:t>
          </a:r>
        </a:p>
      </dsp:txBody>
      <dsp:txXfrm>
        <a:off x="2530938" y="1627968"/>
        <a:ext cx="2024724" cy="513285"/>
      </dsp:txXfrm>
    </dsp:sp>
    <dsp:sp modelId="{C205FC7E-A1FF-4A3F-92AB-F3BD57766250}">
      <dsp:nvSpPr>
        <dsp:cNvPr id="0" name=""/>
        <dsp:cNvSpPr/>
      </dsp:nvSpPr>
      <dsp:spPr>
        <a:xfrm>
          <a:off x="2503170" y="2240123"/>
          <a:ext cx="2080260" cy="568821"/>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Arial" panose="020B0604020202020204" pitchFamily="34" charset="0"/>
              <a:cs typeface="Arial" panose="020B0604020202020204" pitchFamily="34" charset="0"/>
            </a:rPr>
            <a:t>Неэффективная</a:t>
          </a:r>
        </a:p>
      </dsp:txBody>
      <dsp:txXfrm>
        <a:off x="2530938" y="2267891"/>
        <a:ext cx="2024724" cy="51328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079EF-4DBF-4613-BBA5-6DA5035B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6120</Words>
  <Characters>34885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Меруерт Амирханова</cp:lastModifiedBy>
  <cp:revision>16</cp:revision>
  <cp:lastPrinted>2024-05-06T08:37:00Z</cp:lastPrinted>
  <dcterms:created xsi:type="dcterms:W3CDTF">2024-05-06T12:18:00Z</dcterms:created>
  <dcterms:modified xsi:type="dcterms:W3CDTF">2024-06-12T14:43:00Z</dcterms:modified>
</cp:coreProperties>
</file>