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1D92D" w14:textId="77777777" w:rsidR="00095D46" w:rsidRPr="00C23FB0" w:rsidRDefault="00095D46" w:rsidP="00095D46">
      <w:pPr>
        <w:spacing w:after="0"/>
        <w:rPr>
          <w:rFonts w:ascii="Times New Roman" w:hAnsi="Times New Roman" w:cs="Times New Roman"/>
          <w:bCs/>
          <w:sz w:val="24"/>
          <w:szCs w:val="24"/>
        </w:rPr>
      </w:pPr>
    </w:p>
    <w:p w14:paraId="0FE1D92E" w14:textId="77777777" w:rsidR="000C35E2" w:rsidRPr="00C23FB0" w:rsidRDefault="00095D46" w:rsidP="00095D46">
      <w:pPr>
        <w:spacing w:after="0"/>
        <w:jc w:val="center"/>
        <w:rPr>
          <w:rFonts w:ascii="Times New Roman" w:hAnsi="Times New Roman" w:cs="Times New Roman"/>
          <w:b/>
          <w:bCs/>
          <w:sz w:val="24"/>
          <w:szCs w:val="24"/>
        </w:rPr>
      </w:pPr>
      <w:r w:rsidRPr="00C23FB0">
        <w:rPr>
          <w:rFonts w:ascii="Times New Roman" w:hAnsi="Times New Roman" w:cs="Times New Roman"/>
          <w:b/>
          <w:bCs/>
          <w:sz w:val="24"/>
          <w:szCs w:val="24"/>
        </w:rPr>
        <w:t>НЕТЕХНИЧЕСКОЕ РЕЗЮМЕ ПРОЕКТА</w:t>
      </w:r>
    </w:p>
    <w:p w14:paraId="0FE1D92F" w14:textId="77777777" w:rsidR="00095D46" w:rsidRPr="00C23FB0" w:rsidRDefault="00095D46" w:rsidP="00095D46">
      <w:pPr>
        <w:spacing w:after="0"/>
        <w:jc w:val="both"/>
        <w:rPr>
          <w:rFonts w:ascii="Times New Roman" w:hAnsi="Times New Roman" w:cs="Times New Roman"/>
          <w:bCs/>
          <w:sz w:val="24"/>
          <w:szCs w:val="24"/>
        </w:rPr>
      </w:pPr>
    </w:p>
    <w:p w14:paraId="0FE1D930" w14:textId="77777777" w:rsidR="00AF470B" w:rsidRPr="00C23FB0" w:rsidRDefault="00AF470B" w:rsidP="00C23FB0">
      <w:pPr>
        <w:tabs>
          <w:tab w:val="left" w:pos="2928"/>
        </w:tabs>
        <w:spacing w:after="0" w:line="240" w:lineRule="auto"/>
        <w:ind w:firstLine="567"/>
        <w:rPr>
          <w:rFonts w:ascii="Times New Roman" w:hAnsi="Times New Roman" w:cs="Times New Roman"/>
          <w:sz w:val="24"/>
          <w:szCs w:val="24"/>
          <w:lang w:eastAsia="ru-RU"/>
        </w:rPr>
      </w:pPr>
      <w:r w:rsidRPr="00C23FB0">
        <w:rPr>
          <w:rFonts w:ascii="Times New Roman" w:hAnsi="Times New Roman" w:cs="Times New Roman"/>
          <w:sz w:val="24"/>
          <w:szCs w:val="24"/>
          <w:lang w:eastAsia="ru-RU"/>
        </w:rPr>
        <w:t>Территория строительства входит в состав Жылыойского района Атырауской области Республики Казахстан и расположена в пределах территории месторождения Тенгиз в северной ее части. Компания «Тенгизшевройл» является владельцем зоны в пределах месторождения Тенгиз.</w:t>
      </w:r>
    </w:p>
    <w:p w14:paraId="0FE1D931" w14:textId="77777777" w:rsidR="00AF470B" w:rsidRPr="00C23FB0" w:rsidRDefault="00AF470B" w:rsidP="00C23FB0">
      <w:pPr>
        <w:tabs>
          <w:tab w:val="left" w:pos="2928"/>
        </w:tabs>
        <w:spacing w:after="0" w:line="240" w:lineRule="auto"/>
        <w:ind w:firstLine="567"/>
        <w:rPr>
          <w:rFonts w:ascii="Times New Roman" w:hAnsi="Times New Roman" w:cs="Times New Roman"/>
          <w:sz w:val="24"/>
          <w:szCs w:val="24"/>
          <w:lang w:eastAsia="ru-RU"/>
        </w:rPr>
      </w:pPr>
      <w:r w:rsidRPr="00C23FB0">
        <w:rPr>
          <w:rFonts w:ascii="Times New Roman" w:hAnsi="Times New Roman" w:cs="Times New Roman"/>
          <w:sz w:val="24"/>
          <w:szCs w:val="24"/>
          <w:lang w:eastAsia="ru-RU"/>
        </w:rPr>
        <w:t>Районный центр, г. Кульсары, находится на расстоянии 110 км; сообщение с ним возможно по асфальтированной автомобильной и железной дорогам, соединяющих Кульсары и месторождение Тенгиз.</w:t>
      </w:r>
    </w:p>
    <w:p w14:paraId="0FE1D932" w14:textId="77777777" w:rsidR="00AF470B" w:rsidRPr="00C23FB0" w:rsidRDefault="00AF470B" w:rsidP="00C23FB0">
      <w:pPr>
        <w:tabs>
          <w:tab w:val="left" w:pos="2928"/>
        </w:tabs>
        <w:spacing w:after="0" w:line="240" w:lineRule="auto"/>
        <w:ind w:firstLine="567"/>
        <w:rPr>
          <w:rFonts w:ascii="Times New Roman" w:hAnsi="Times New Roman" w:cs="Times New Roman"/>
          <w:sz w:val="24"/>
          <w:szCs w:val="24"/>
          <w:lang w:eastAsia="ru-RU"/>
        </w:rPr>
      </w:pPr>
      <w:r w:rsidRPr="00C23FB0">
        <w:rPr>
          <w:rFonts w:ascii="Times New Roman" w:hAnsi="Times New Roman" w:cs="Times New Roman"/>
          <w:sz w:val="24"/>
          <w:szCs w:val="24"/>
          <w:lang w:eastAsia="ru-RU"/>
        </w:rPr>
        <w:t>Областной центр, г. Атырау, расположен на расстоянии 350км; сообщение с ним по асфальтированной автодороге и по железной дороге, а также специальными авиарейсами.</w:t>
      </w:r>
    </w:p>
    <w:p w14:paraId="0FE1D933" w14:textId="77777777" w:rsidR="00AF470B" w:rsidRPr="00C23FB0" w:rsidRDefault="00AF470B" w:rsidP="00C23FB0">
      <w:pPr>
        <w:tabs>
          <w:tab w:val="left" w:pos="2928"/>
        </w:tabs>
        <w:spacing w:after="0" w:line="240" w:lineRule="auto"/>
        <w:ind w:firstLine="567"/>
        <w:rPr>
          <w:rFonts w:ascii="Times New Roman" w:hAnsi="Times New Roman" w:cs="Times New Roman"/>
          <w:sz w:val="24"/>
          <w:szCs w:val="24"/>
          <w:lang w:eastAsia="ru-RU"/>
        </w:rPr>
      </w:pPr>
      <w:r w:rsidRPr="00C23FB0">
        <w:rPr>
          <w:rFonts w:ascii="Times New Roman" w:hAnsi="Times New Roman" w:cs="Times New Roman"/>
          <w:sz w:val="24"/>
          <w:szCs w:val="24"/>
          <w:lang w:eastAsia="ru-RU"/>
        </w:rPr>
        <w:t xml:space="preserve">Ближайшее расстояние от объектов ТШО до Каспийского моря составляет 10,1 км. </w:t>
      </w:r>
    </w:p>
    <w:p w14:paraId="0FE1D934" w14:textId="77777777" w:rsidR="00AF470B" w:rsidRPr="00C23FB0" w:rsidRDefault="00AF470B" w:rsidP="00C23FB0">
      <w:pPr>
        <w:spacing w:after="0" w:line="240" w:lineRule="auto"/>
        <w:ind w:firstLine="567"/>
        <w:rPr>
          <w:rFonts w:ascii="Times New Roman" w:hAnsi="Times New Roman" w:cs="Times New Roman"/>
          <w:sz w:val="24"/>
          <w:szCs w:val="24"/>
        </w:rPr>
      </w:pPr>
      <w:r w:rsidRPr="00C23FB0">
        <w:rPr>
          <w:rFonts w:ascii="Times New Roman" w:hAnsi="Times New Roman" w:cs="Times New Roman"/>
          <w:sz w:val="24"/>
          <w:szCs w:val="24"/>
        </w:rPr>
        <w:t xml:space="preserve">Объекты расположены на месторождении Тенгиз в Атырауской области на следующих участках: Участок управления строительством ТШО, Склад участка управления строительством и </w:t>
      </w:r>
      <w:bookmarkStart w:id="0" w:name="_Hlk163985136"/>
      <w:r w:rsidRPr="00C23FB0">
        <w:rPr>
          <w:rFonts w:ascii="Times New Roman" w:hAnsi="Times New Roman" w:cs="Times New Roman"/>
          <w:sz w:val="24"/>
          <w:szCs w:val="24"/>
        </w:rPr>
        <w:t xml:space="preserve">Офис эксплуатации промысла SIMOPS </w:t>
      </w:r>
      <w:bookmarkEnd w:id="0"/>
      <w:r w:rsidRPr="00C23FB0">
        <w:rPr>
          <w:rFonts w:ascii="Times New Roman" w:hAnsi="Times New Roman" w:cs="Times New Roman"/>
          <w:sz w:val="24"/>
          <w:szCs w:val="24"/>
        </w:rPr>
        <w:t>(Офис строительства промысловых объектов).</w:t>
      </w:r>
    </w:p>
    <w:p w14:paraId="0FE1D935" w14:textId="77777777" w:rsidR="00AF470B" w:rsidRPr="00C23FB0" w:rsidRDefault="001B5B44" w:rsidP="00C23FB0">
      <w:pPr>
        <w:autoSpaceDE w:val="0"/>
        <w:autoSpaceDN w:val="0"/>
        <w:adjustRightInd w:val="0"/>
        <w:spacing w:after="0" w:line="240" w:lineRule="auto"/>
        <w:jc w:val="both"/>
        <w:rPr>
          <w:rFonts w:ascii="Times New Roman" w:hAnsi="Times New Roman" w:cs="Times New Roman"/>
          <w:sz w:val="24"/>
          <w:szCs w:val="24"/>
        </w:rPr>
      </w:pPr>
      <w:r w:rsidRPr="00C23FB0">
        <w:rPr>
          <w:rFonts w:ascii="Times New Roman" w:hAnsi="Times New Roman" w:cs="Times New Roman"/>
          <w:sz w:val="24"/>
          <w:szCs w:val="24"/>
        </w:rPr>
        <w:t xml:space="preserve">Координаты границ участка работ, в пределах которых планируется </w:t>
      </w:r>
      <w:r w:rsidR="00AF470B" w:rsidRPr="00C23FB0">
        <w:rPr>
          <w:rFonts w:ascii="Times New Roman" w:hAnsi="Times New Roman" w:cs="Times New Roman"/>
          <w:sz w:val="24"/>
          <w:szCs w:val="24"/>
        </w:rPr>
        <w:t>проведение работ</w:t>
      </w:r>
    </w:p>
    <w:p w14:paraId="0FE1D936" w14:textId="77777777" w:rsidR="001B5B44" w:rsidRPr="00C23FB0" w:rsidRDefault="001B5B44" w:rsidP="00C23FB0">
      <w:pPr>
        <w:autoSpaceDE w:val="0"/>
        <w:autoSpaceDN w:val="0"/>
        <w:adjustRightInd w:val="0"/>
        <w:spacing w:after="0" w:line="240" w:lineRule="auto"/>
        <w:jc w:val="both"/>
        <w:rPr>
          <w:rFonts w:ascii="Times New Roman" w:hAnsi="Times New Roman" w:cs="Times New Roman"/>
          <w:sz w:val="24"/>
          <w:szCs w:val="24"/>
        </w:rPr>
      </w:pPr>
    </w:p>
    <w:tbl>
      <w:tblPr>
        <w:tblStyle w:val="TableGrid"/>
        <w:tblpPr w:leftFromText="180" w:rightFromText="180" w:vertAnchor="text" w:horzAnchor="page" w:tblpX="2599" w:tblpY="7"/>
        <w:tblW w:w="0" w:type="auto"/>
        <w:tblLook w:val="04A0" w:firstRow="1" w:lastRow="0" w:firstColumn="1" w:lastColumn="0" w:noHBand="0" w:noVBand="1"/>
      </w:tblPr>
      <w:tblGrid>
        <w:gridCol w:w="1188"/>
        <w:gridCol w:w="2918"/>
        <w:gridCol w:w="3402"/>
      </w:tblGrid>
      <w:tr w:rsidR="001B5B44" w:rsidRPr="00C23FB0" w14:paraId="0FE1D93A" w14:textId="77777777" w:rsidTr="0079306B">
        <w:tc>
          <w:tcPr>
            <w:tcW w:w="1188" w:type="dxa"/>
          </w:tcPr>
          <w:p w14:paraId="0FE1D937" w14:textId="77777777" w:rsidR="001B5B44" w:rsidRPr="00C23FB0" w:rsidRDefault="001B5B44" w:rsidP="00C23FB0">
            <w:pPr>
              <w:rPr>
                <w:rFonts w:ascii="Times New Roman" w:hAnsi="Times New Roman"/>
                <w:sz w:val="24"/>
                <w:szCs w:val="24"/>
              </w:rPr>
            </w:pPr>
          </w:p>
        </w:tc>
        <w:tc>
          <w:tcPr>
            <w:tcW w:w="2918" w:type="dxa"/>
          </w:tcPr>
          <w:p w14:paraId="0FE1D938" w14:textId="77777777" w:rsidR="001B5B44" w:rsidRPr="00C23FB0" w:rsidRDefault="001B5B44" w:rsidP="00C23FB0">
            <w:pPr>
              <w:jc w:val="center"/>
              <w:rPr>
                <w:rFonts w:ascii="Times New Roman" w:hAnsi="Times New Roman"/>
                <w:sz w:val="24"/>
                <w:szCs w:val="24"/>
              </w:rPr>
            </w:pPr>
            <w:r w:rsidRPr="00C23FB0">
              <w:rPr>
                <w:rFonts w:ascii="Times New Roman" w:hAnsi="Times New Roman"/>
                <w:sz w:val="24"/>
                <w:szCs w:val="24"/>
              </w:rPr>
              <w:t>С.Ш.</w:t>
            </w:r>
          </w:p>
        </w:tc>
        <w:tc>
          <w:tcPr>
            <w:tcW w:w="3402" w:type="dxa"/>
          </w:tcPr>
          <w:p w14:paraId="0FE1D939" w14:textId="77777777" w:rsidR="001B5B44" w:rsidRPr="00C23FB0" w:rsidRDefault="001B5B44" w:rsidP="00C23FB0">
            <w:pPr>
              <w:jc w:val="center"/>
              <w:rPr>
                <w:rFonts w:ascii="Times New Roman" w:hAnsi="Times New Roman"/>
                <w:sz w:val="24"/>
                <w:szCs w:val="24"/>
              </w:rPr>
            </w:pPr>
            <w:r w:rsidRPr="00C23FB0">
              <w:rPr>
                <w:rFonts w:ascii="Times New Roman" w:hAnsi="Times New Roman"/>
                <w:sz w:val="24"/>
                <w:szCs w:val="24"/>
              </w:rPr>
              <w:t>В.Д.</w:t>
            </w:r>
          </w:p>
        </w:tc>
      </w:tr>
      <w:tr w:rsidR="001B5B44" w:rsidRPr="00C23FB0" w14:paraId="0FE1D93E" w14:textId="77777777" w:rsidTr="0079306B">
        <w:tc>
          <w:tcPr>
            <w:tcW w:w="1188" w:type="dxa"/>
          </w:tcPr>
          <w:p w14:paraId="0FE1D93B" w14:textId="77777777" w:rsidR="001B5B44" w:rsidRPr="00C23FB0" w:rsidRDefault="001B5B44" w:rsidP="00C23FB0">
            <w:pPr>
              <w:rPr>
                <w:rFonts w:ascii="Times New Roman" w:hAnsi="Times New Roman"/>
                <w:sz w:val="24"/>
                <w:szCs w:val="24"/>
              </w:rPr>
            </w:pPr>
            <w:r w:rsidRPr="00C23FB0">
              <w:rPr>
                <w:rFonts w:ascii="Times New Roman" w:hAnsi="Times New Roman"/>
                <w:sz w:val="24"/>
                <w:szCs w:val="24"/>
              </w:rPr>
              <w:t>1</w:t>
            </w:r>
          </w:p>
        </w:tc>
        <w:tc>
          <w:tcPr>
            <w:tcW w:w="2918" w:type="dxa"/>
            <w:vAlign w:val="center"/>
          </w:tcPr>
          <w:p w14:paraId="0FE1D93C" w14:textId="77777777" w:rsidR="001B5B44" w:rsidRPr="00C23FB0" w:rsidRDefault="00C23FB0" w:rsidP="00C23FB0">
            <w:pPr>
              <w:jc w:val="center"/>
              <w:rPr>
                <w:rFonts w:ascii="Times New Roman" w:eastAsia="Times New Roman" w:hAnsi="Times New Roman"/>
                <w:sz w:val="24"/>
                <w:szCs w:val="24"/>
              </w:rPr>
            </w:pPr>
            <w:r w:rsidRPr="00C23FB0">
              <w:rPr>
                <w:rFonts w:ascii="Times New Roman" w:eastAsia="Calibri" w:hAnsi="Times New Roman"/>
                <w:color w:val="000000"/>
                <w:sz w:val="24"/>
                <w:szCs w:val="24"/>
              </w:rPr>
              <w:t>5117162.006</w:t>
            </w:r>
            <w:r>
              <w:rPr>
                <w:rFonts w:ascii="Times New Roman" w:eastAsia="Calibri" w:hAnsi="Times New Roman"/>
                <w:color w:val="000000"/>
                <w:sz w:val="24"/>
                <w:szCs w:val="24"/>
              </w:rPr>
              <w:t xml:space="preserve"> </w:t>
            </w:r>
            <w:r w:rsidR="001B5B44" w:rsidRPr="00C23FB0">
              <w:rPr>
                <w:rFonts w:ascii="Times New Roman" w:hAnsi="Times New Roman"/>
                <w:sz w:val="24"/>
                <w:szCs w:val="24"/>
              </w:rPr>
              <w:t>N</w:t>
            </w:r>
          </w:p>
        </w:tc>
        <w:tc>
          <w:tcPr>
            <w:tcW w:w="3402" w:type="dxa"/>
            <w:vAlign w:val="center"/>
          </w:tcPr>
          <w:p w14:paraId="0FE1D93D" w14:textId="77777777" w:rsidR="001B5B44" w:rsidRPr="00C23FB0" w:rsidRDefault="001B5B44" w:rsidP="00C23FB0">
            <w:pPr>
              <w:jc w:val="center"/>
              <w:rPr>
                <w:rFonts w:ascii="Times New Roman" w:hAnsi="Times New Roman"/>
                <w:sz w:val="24"/>
                <w:szCs w:val="24"/>
              </w:rPr>
            </w:pPr>
            <w:r w:rsidRPr="00C23FB0">
              <w:rPr>
                <w:rFonts w:ascii="Times New Roman" w:hAnsi="Times New Roman"/>
                <w:sz w:val="24"/>
                <w:szCs w:val="24"/>
              </w:rPr>
              <w:t xml:space="preserve"> </w:t>
            </w:r>
            <w:r w:rsidR="00C23FB0" w:rsidRPr="00C23FB0">
              <w:rPr>
                <w:rFonts w:ascii="Times New Roman" w:eastAsia="Calibri" w:hAnsi="Times New Roman"/>
                <w:color w:val="000000"/>
                <w:sz w:val="24"/>
                <w:szCs w:val="24"/>
              </w:rPr>
              <w:t xml:space="preserve">682926.871 </w:t>
            </w:r>
            <w:r w:rsidRPr="00C23FB0">
              <w:rPr>
                <w:rFonts w:ascii="Times New Roman" w:hAnsi="Times New Roman"/>
                <w:sz w:val="24"/>
                <w:szCs w:val="24"/>
              </w:rPr>
              <w:t>E</w:t>
            </w:r>
          </w:p>
        </w:tc>
      </w:tr>
      <w:tr w:rsidR="001B5B44" w:rsidRPr="00C23FB0" w14:paraId="0FE1D942" w14:textId="77777777" w:rsidTr="0079306B">
        <w:tc>
          <w:tcPr>
            <w:tcW w:w="1188" w:type="dxa"/>
          </w:tcPr>
          <w:p w14:paraId="0FE1D93F" w14:textId="77777777" w:rsidR="001B5B44" w:rsidRPr="00C23FB0" w:rsidRDefault="001B5B44" w:rsidP="00C23FB0">
            <w:pPr>
              <w:rPr>
                <w:rFonts w:ascii="Times New Roman" w:hAnsi="Times New Roman"/>
                <w:sz w:val="24"/>
                <w:szCs w:val="24"/>
              </w:rPr>
            </w:pPr>
            <w:r w:rsidRPr="00C23FB0">
              <w:rPr>
                <w:rFonts w:ascii="Times New Roman" w:hAnsi="Times New Roman"/>
                <w:sz w:val="24"/>
                <w:szCs w:val="24"/>
              </w:rPr>
              <w:t>2</w:t>
            </w:r>
          </w:p>
        </w:tc>
        <w:tc>
          <w:tcPr>
            <w:tcW w:w="2918" w:type="dxa"/>
            <w:vAlign w:val="center"/>
          </w:tcPr>
          <w:p w14:paraId="0FE1D940" w14:textId="77777777" w:rsidR="001B5B44" w:rsidRPr="00C23FB0" w:rsidRDefault="00C23FB0" w:rsidP="00C23FB0">
            <w:pPr>
              <w:jc w:val="center"/>
              <w:rPr>
                <w:rFonts w:ascii="Times New Roman" w:hAnsi="Times New Roman"/>
                <w:sz w:val="24"/>
                <w:szCs w:val="24"/>
              </w:rPr>
            </w:pPr>
            <w:r w:rsidRPr="00C23FB0">
              <w:rPr>
                <w:rFonts w:ascii="Times New Roman" w:eastAsia="Calibri" w:hAnsi="Times New Roman"/>
                <w:color w:val="000000"/>
                <w:sz w:val="24"/>
                <w:szCs w:val="24"/>
              </w:rPr>
              <w:t>5118657.235</w:t>
            </w:r>
            <w:r>
              <w:rPr>
                <w:rFonts w:ascii="Times New Roman" w:eastAsia="Calibri" w:hAnsi="Times New Roman"/>
                <w:color w:val="000000"/>
                <w:sz w:val="24"/>
                <w:szCs w:val="24"/>
              </w:rPr>
              <w:t xml:space="preserve"> </w:t>
            </w:r>
            <w:r w:rsidR="001B5B44" w:rsidRPr="00C23FB0">
              <w:rPr>
                <w:rFonts w:ascii="Times New Roman" w:hAnsi="Times New Roman"/>
                <w:sz w:val="24"/>
                <w:szCs w:val="24"/>
              </w:rPr>
              <w:t>N</w:t>
            </w:r>
          </w:p>
        </w:tc>
        <w:tc>
          <w:tcPr>
            <w:tcW w:w="3402" w:type="dxa"/>
            <w:vAlign w:val="center"/>
          </w:tcPr>
          <w:p w14:paraId="0FE1D941" w14:textId="77777777" w:rsidR="001B5B44" w:rsidRPr="00C23FB0" w:rsidRDefault="00C23FB0" w:rsidP="00C23FB0">
            <w:pPr>
              <w:jc w:val="center"/>
              <w:rPr>
                <w:rFonts w:ascii="Times New Roman" w:hAnsi="Times New Roman"/>
                <w:sz w:val="24"/>
                <w:szCs w:val="24"/>
              </w:rPr>
            </w:pPr>
            <w:r w:rsidRPr="00C23FB0">
              <w:rPr>
                <w:rFonts w:ascii="Times New Roman" w:eastAsia="Calibri" w:hAnsi="Times New Roman"/>
                <w:color w:val="000000"/>
                <w:sz w:val="24"/>
                <w:szCs w:val="24"/>
              </w:rPr>
              <w:t>683356.53</w:t>
            </w:r>
            <w:r>
              <w:rPr>
                <w:rFonts w:ascii="Times New Roman" w:eastAsia="Calibri" w:hAnsi="Times New Roman"/>
                <w:color w:val="000000"/>
                <w:sz w:val="24"/>
                <w:szCs w:val="24"/>
              </w:rPr>
              <w:t xml:space="preserve"> </w:t>
            </w:r>
            <w:r w:rsidR="001B5B44" w:rsidRPr="00C23FB0">
              <w:rPr>
                <w:rFonts w:ascii="Times New Roman" w:hAnsi="Times New Roman"/>
                <w:sz w:val="24"/>
                <w:szCs w:val="24"/>
              </w:rPr>
              <w:t>E</w:t>
            </w:r>
          </w:p>
        </w:tc>
      </w:tr>
      <w:tr w:rsidR="001B5B44" w:rsidRPr="00C23FB0" w14:paraId="0FE1D946" w14:textId="77777777" w:rsidTr="0079306B">
        <w:tc>
          <w:tcPr>
            <w:tcW w:w="1188" w:type="dxa"/>
          </w:tcPr>
          <w:p w14:paraId="0FE1D943" w14:textId="77777777" w:rsidR="001B5B44" w:rsidRPr="00C23FB0" w:rsidRDefault="001B5B44" w:rsidP="00C23FB0">
            <w:pPr>
              <w:rPr>
                <w:rFonts w:ascii="Times New Roman" w:hAnsi="Times New Roman"/>
                <w:sz w:val="24"/>
                <w:szCs w:val="24"/>
              </w:rPr>
            </w:pPr>
            <w:r w:rsidRPr="00C23FB0">
              <w:rPr>
                <w:rFonts w:ascii="Times New Roman" w:hAnsi="Times New Roman"/>
                <w:sz w:val="24"/>
                <w:szCs w:val="24"/>
              </w:rPr>
              <w:t>3</w:t>
            </w:r>
          </w:p>
        </w:tc>
        <w:tc>
          <w:tcPr>
            <w:tcW w:w="2918" w:type="dxa"/>
            <w:vAlign w:val="center"/>
          </w:tcPr>
          <w:p w14:paraId="0FE1D944" w14:textId="77777777" w:rsidR="001B5B44" w:rsidRPr="00C23FB0" w:rsidRDefault="001B5B44" w:rsidP="00C23FB0">
            <w:pPr>
              <w:rPr>
                <w:rFonts w:ascii="Times New Roman" w:hAnsi="Times New Roman"/>
                <w:sz w:val="24"/>
                <w:szCs w:val="24"/>
              </w:rPr>
            </w:pPr>
            <w:r w:rsidRPr="00C23FB0">
              <w:rPr>
                <w:rFonts w:ascii="Times New Roman" w:hAnsi="Times New Roman"/>
                <w:sz w:val="24"/>
                <w:szCs w:val="24"/>
                <w:lang w:val="en-US"/>
              </w:rPr>
              <w:t xml:space="preserve">          </w:t>
            </w:r>
            <w:r w:rsidR="00C23FB0" w:rsidRPr="00C23FB0">
              <w:rPr>
                <w:rFonts w:ascii="Times New Roman" w:eastAsia="Calibri" w:hAnsi="Times New Roman"/>
                <w:color w:val="000000"/>
                <w:sz w:val="24"/>
                <w:szCs w:val="24"/>
              </w:rPr>
              <w:t>5117541.032</w:t>
            </w:r>
            <w:r w:rsidR="00C23FB0">
              <w:rPr>
                <w:rFonts w:ascii="Times New Roman" w:eastAsia="Calibri" w:hAnsi="Times New Roman"/>
                <w:color w:val="000000"/>
                <w:sz w:val="24"/>
                <w:szCs w:val="24"/>
              </w:rPr>
              <w:t xml:space="preserve"> </w:t>
            </w:r>
            <w:r w:rsidRPr="00C23FB0">
              <w:rPr>
                <w:rFonts w:ascii="Times New Roman" w:hAnsi="Times New Roman"/>
                <w:sz w:val="24"/>
                <w:szCs w:val="24"/>
              </w:rPr>
              <w:t>N</w:t>
            </w:r>
          </w:p>
        </w:tc>
        <w:tc>
          <w:tcPr>
            <w:tcW w:w="3402" w:type="dxa"/>
            <w:vAlign w:val="center"/>
          </w:tcPr>
          <w:p w14:paraId="0FE1D945" w14:textId="77777777" w:rsidR="001B5B44" w:rsidRPr="00C23FB0" w:rsidRDefault="001B5B44" w:rsidP="00C23FB0">
            <w:pPr>
              <w:jc w:val="center"/>
              <w:rPr>
                <w:rFonts w:ascii="Times New Roman" w:hAnsi="Times New Roman"/>
                <w:sz w:val="24"/>
                <w:szCs w:val="24"/>
              </w:rPr>
            </w:pPr>
            <w:r w:rsidRPr="00C23FB0">
              <w:rPr>
                <w:rFonts w:ascii="Times New Roman" w:hAnsi="Times New Roman"/>
                <w:sz w:val="24"/>
                <w:szCs w:val="24"/>
              </w:rPr>
              <w:t xml:space="preserve"> </w:t>
            </w:r>
            <w:r w:rsidR="00C23FB0" w:rsidRPr="00C23FB0">
              <w:rPr>
                <w:rFonts w:ascii="Times New Roman" w:eastAsia="Calibri" w:hAnsi="Times New Roman"/>
                <w:color w:val="000000"/>
                <w:sz w:val="24"/>
                <w:szCs w:val="24"/>
              </w:rPr>
              <w:t xml:space="preserve">682372.198 </w:t>
            </w:r>
            <w:r w:rsidRPr="00C23FB0">
              <w:rPr>
                <w:rFonts w:ascii="Times New Roman" w:hAnsi="Times New Roman"/>
                <w:sz w:val="24"/>
                <w:szCs w:val="24"/>
              </w:rPr>
              <w:t>E</w:t>
            </w:r>
          </w:p>
        </w:tc>
      </w:tr>
      <w:tr w:rsidR="001B5B44" w:rsidRPr="00C23FB0" w14:paraId="0FE1D94A" w14:textId="77777777" w:rsidTr="0079306B">
        <w:tc>
          <w:tcPr>
            <w:tcW w:w="1188" w:type="dxa"/>
          </w:tcPr>
          <w:p w14:paraId="0FE1D947" w14:textId="77777777" w:rsidR="001B5B44" w:rsidRPr="00C23FB0" w:rsidRDefault="001B5B44" w:rsidP="00C23FB0">
            <w:pPr>
              <w:rPr>
                <w:rFonts w:ascii="Times New Roman" w:hAnsi="Times New Roman"/>
                <w:sz w:val="24"/>
                <w:szCs w:val="24"/>
              </w:rPr>
            </w:pPr>
            <w:r w:rsidRPr="00C23FB0">
              <w:rPr>
                <w:rFonts w:ascii="Times New Roman" w:hAnsi="Times New Roman"/>
                <w:sz w:val="24"/>
                <w:szCs w:val="24"/>
              </w:rPr>
              <w:t>4</w:t>
            </w:r>
          </w:p>
        </w:tc>
        <w:tc>
          <w:tcPr>
            <w:tcW w:w="2918" w:type="dxa"/>
            <w:vAlign w:val="center"/>
          </w:tcPr>
          <w:p w14:paraId="0FE1D948" w14:textId="77777777" w:rsidR="001B5B44" w:rsidRPr="00C23FB0" w:rsidRDefault="00C23FB0" w:rsidP="00C23FB0">
            <w:pPr>
              <w:jc w:val="center"/>
              <w:rPr>
                <w:rFonts w:ascii="Times New Roman" w:hAnsi="Times New Roman"/>
                <w:sz w:val="24"/>
                <w:szCs w:val="24"/>
              </w:rPr>
            </w:pPr>
            <w:r w:rsidRPr="00C23FB0">
              <w:rPr>
                <w:rFonts w:ascii="Times New Roman" w:eastAsia="Calibri" w:hAnsi="Times New Roman"/>
                <w:color w:val="000000"/>
                <w:sz w:val="24"/>
                <w:szCs w:val="24"/>
              </w:rPr>
              <w:t xml:space="preserve">5118487.310 </w:t>
            </w:r>
            <w:r w:rsidR="001B5B44" w:rsidRPr="00C23FB0">
              <w:rPr>
                <w:rFonts w:ascii="Times New Roman" w:hAnsi="Times New Roman"/>
                <w:sz w:val="24"/>
                <w:szCs w:val="24"/>
              </w:rPr>
              <w:t>N</w:t>
            </w:r>
          </w:p>
        </w:tc>
        <w:tc>
          <w:tcPr>
            <w:tcW w:w="3402" w:type="dxa"/>
            <w:vAlign w:val="center"/>
          </w:tcPr>
          <w:p w14:paraId="0FE1D949" w14:textId="77777777" w:rsidR="001B5B44" w:rsidRPr="00C23FB0" w:rsidRDefault="00C23FB0" w:rsidP="00C23FB0">
            <w:pPr>
              <w:jc w:val="center"/>
              <w:rPr>
                <w:rFonts w:ascii="Times New Roman" w:hAnsi="Times New Roman"/>
                <w:sz w:val="24"/>
                <w:szCs w:val="24"/>
              </w:rPr>
            </w:pPr>
            <w:r w:rsidRPr="00C23FB0">
              <w:rPr>
                <w:rFonts w:ascii="Times New Roman" w:eastAsia="Calibri" w:hAnsi="Times New Roman"/>
                <w:color w:val="000000"/>
                <w:sz w:val="24"/>
                <w:szCs w:val="24"/>
              </w:rPr>
              <w:t xml:space="preserve">683928.393 </w:t>
            </w:r>
            <w:r w:rsidR="001B5B44" w:rsidRPr="00C23FB0">
              <w:rPr>
                <w:rFonts w:ascii="Times New Roman" w:hAnsi="Times New Roman"/>
                <w:sz w:val="24"/>
                <w:szCs w:val="24"/>
              </w:rPr>
              <w:t>E</w:t>
            </w:r>
          </w:p>
        </w:tc>
      </w:tr>
      <w:tr w:rsidR="001B5B44" w:rsidRPr="00C23FB0" w14:paraId="0FE1D94C" w14:textId="77777777" w:rsidTr="0079306B">
        <w:tc>
          <w:tcPr>
            <w:tcW w:w="7508" w:type="dxa"/>
            <w:gridSpan w:val="3"/>
          </w:tcPr>
          <w:p w14:paraId="0FE1D94B" w14:textId="77777777" w:rsidR="001B5B44" w:rsidRPr="00C23FB0" w:rsidRDefault="00C23FB0" w:rsidP="00C23FB0">
            <w:pPr>
              <w:jc w:val="center"/>
              <w:rPr>
                <w:rFonts w:ascii="Times New Roman" w:hAnsi="Times New Roman"/>
                <w:sz w:val="24"/>
                <w:szCs w:val="24"/>
              </w:rPr>
            </w:pPr>
            <w:r w:rsidRPr="00C23FB0">
              <w:rPr>
                <w:rFonts w:ascii="Times New Roman" w:hAnsi="Times New Roman"/>
                <w:sz w:val="24"/>
                <w:szCs w:val="24"/>
              </w:rPr>
              <w:t>Офис эксплуатации промысла SIMOPS</w:t>
            </w:r>
          </w:p>
        </w:tc>
      </w:tr>
      <w:tr w:rsidR="001B5B44" w:rsidRPr="00C23FB0" w14:paraId="0FE1D950" w14:textId="77777777" w:rsidTr="0079306B">
        <w:tc>
          <w:tcPr>
            <w:tcW w:w="1188" w:type="dxa"/>
          </w:tcPr>
          <w:p w14:paraId="0FE1D94D" w14:textId="77777777" w:rsidR="001B5B44" w:rsidRPr="00C23FB0" w:rsidRDefault="001B5B44" w:rsidP="00C23FB0">
            <w:pPr>
              <w:rPr>
                <w:rFonts w:ascii="Times New Roman" w:hAnsi="Times New Roman"/>
                <w:sz w:val="24"/>
                <w:szCs w:val="24"/>
              </w:rPr>
            </w:pPr>
            <w:r w:rsidRPr="00C23FB0">
              <w:rPr>
                <w:rFonts w:ascii="Times New Roman" w:hAnsi="Times New Roman"/>
                <w:sz w:val="24"/>
                <w:szCs w:val="24"/>
              </w:rPr>
              <w:t>1</w:t>
            </w:r>
          </w:p>
        </w:tc>
        <w:tc>
          <w:tcPr>
            <w:tcW w:w="2918" w:type="dxa"/>
            <w:vAlign w:val="center"/>
          </w:tcPr>
          <w:p w14:paraId="0FE1D94E" w14:textId="77777777" w:rsidR="001B5B44" w:rsidRPr="00C23FB0" w:rsidRDefault="00C23FB0" w:rsidP="00C23FB0">
            <w:pPr>
              <w:jc w:val="center"/>
              <w:rPr>
                <w:rFonts w:ascii="Times New Roman" w:hAnsi="Times New Roman"/>
                <w:sz w:val="24"/>
                <w:szCs w:val="24"/>
              </w:rPr>
            </w:pPr>
            <w:r w:rsidRPr="00C23FB0">
              <w:rPr>
                <w:rFonts w:ascii="Times New Roman" w:eastAsia="Calibri" w:hAnsi="Times New Roman"/>
                <w:color w:val="000000"/>
                <w:sz w:val="24"/>
                <w:szCs w:val="24"/>
              </w:rPr>
              <w:t>5117265.022</w:t>
            </w:r>
            <w:r>
              <w:rPr>
                <w:rFonts w:ascii="Times New Roman" w:eastAsia="Calibri" w:hAnsi="Times New Roman"/>
                <w:color w:val="000000"/>
                <w:sz w:val="24"/>
                <w:szCs w:val="24"/>
              </w:rPr>
              <w:t xml:space="preserve"> </w:t>
            </w:r>
            <w:r w:rsidRPr="00C23FB0">
              <w:rPr>
                <w:rFonts w:ascii="Times New Roman" w:hAnsi="Times New Roman"/>
                <w:sz w:val="24"/>
                <w:szCs w:val="24"/>
              </w:rPr>
              <w:t>N</w:t>
            </w:r>
          </w:p>
        </w:tc>
        <w:tc>
          <w:tcPr>
            <w:tcW w:w="3402" w:type="dxa"/>
            <w:vAlign w:val="center"/>
          </w:tcPr>
          <w:p w14:paraId="0FE1D94F" w14:textId="77777777" w:rsidR="001B5B44" w:rsidRPr="00C23FB0" w:rsidRDefault="00C23FB0" w:rsidP="00C23FB0">
            <w:pPr>
              <w:jc w:val="center"/>
              <w:rPr>
                <w:rFonts w:ascii="Times New Roman" w:hAnsi="Times New Roman"/>
                <w:sz w:val="24"/>
                <w:szCs w:val="24"/>
              </w:rPr>
            </w:pPr>
            <w:r w:rsidRPr="00C23FB0">
              <w:rPr>
                <w:rFonts w:ascii="Times New Roman" w:hAnsi="Times New Roman"/>
                <w:sz w:val="24"/>
                <w:szCs w:val="24"/>
              </w:rPr>
              <w:t>688537.164</w:t>
            </w:r>
            <w:r>
              <w:rPr>
                <w:rFonts w:ascii="Times New Roman" w:hAnsi="Times New Roman"/>
                <w:sz w:val="24"/>
                <w:szCs w:val="24"/>
              </w:rPr>
              <w:t xml:space="preserve"> Е</w:t>
            </w:r>
          </w:p>
        </w:tc>
      </w:tr>
      <w:tr w:rsidR="00C23FB0" w:rsidRPr="00C23FB0" w14:paraId="0FE1D954" w14:textId="77777777" w:rsidTr="0079306B">
        <w:tc>
          <w:tcPr>
            <w:tcW w:w="1188" w:type="dxa"/>
          </w:tcPr>
          <w:p w14:paraId="0FE1D951" w14:textId="77777777" w:rsidR="00C23FB0" w:rsidRPr="00C23FB0" w:rsidRDefault="00C23FB0" w:rsidP="00C23FB0">
            <w:pPr>
              <w:rPr>
                <w:rFonts w:ascii="Times New Roman" w:hAnsi="Times New Roman"/>
                <w:sz w:val="24"/>
                <w:szCs w:val="24"/>
              </w:rPr>
            </w:pPr>
            <w:r>
              <w:rPr>
                <w:rFonts w:ascii="Times New Roman" w:hAnsi="Times New Roman"/>
                <w:sz w:val="24"/>
                <w:szCs w:val="24"/>
              </w:rPr>
              <w:t>2</w:t>
            </w:r>
          </w:p>
        </w:tc>
        <w:tc>
          <w:tcPr>
            <w:tcW w:w="2918" w:type="dxa"/>
            <w:vAlign w:val="center"/>
          </w:tcPr>
          <w:p w14:paraId="0FE1D952" w14:textId="77777777" w:rsidR="00C23FB0" w:rsidRPr="00C23FB0" w:rsidRDefault="00C23FB0" w:rsidP="00C23FB0">
            <w:pPr>
              <w:jc w:val="center"/>
              <w:rPr>
                <w:rFonts w:ascii="Times New Roman" w:hAnsi="Times New Roman"/>
                <w:sz w:val="24"/>
                <w:szCs w:val="24"/>
              </w:rPr>
            </w:pPr>
            <w:r w:rsidRPr="00C23FB0">
              <w:rPr>
                <w:rFonts w:ascii="Times New Roman" w:eastAsia="Calibri" w:hAnsi="Times New Roman"/>
                <w:color w:val="000000"/>
                <w:sz w:val="24"/>
                <w:szCs w:val="24"/>
              </w:rPr>
              <w:t>5117549.644</w:t>
            </w:r>
            <w:r w:rsidRPr="00C23FB0">
              <w:rPr>
                <w:rFonts w:ascii="Times New Roman" w:hAnsi="Times New Roman"/>
                <w:sz w:val="24"/>
                <w:szCs w:val="24"/>
              </w:rPr>
              <w:t xml:space="preserve"> N</w:t>
            </w:r>
          </w:p>
        </w:tc>
        <w:tc>
          <w:tcPr>
            <w:tcW w:w="3402" w:type="dxa"/>
            <w:vAlign w:val="center"/>
          </w:tcPr>
          <w:p w14:paraId="0FE1D953" w14:textId="77777777" w:rsidR="00C23FB0" w:rsidRPr="00C23FB0" w:rsidRDefault="00C23FB0" w:rsidP="00C23FB0">
            <w:pPr>
              <w:jc w:val="center"/>
              <w:rPr>
                <w:rFonts w:ascii="Times New Roman" w:hAnsi="Times New Roman"/>
                <w:sz w:val="24"/>
                <w:szCs w:val="24"/>
              </w:rPr>
            </w:pPr>
            <w:r w:rsidRPr="00C23FB0">
              <w:rPr>
                <w:rFonts w:ascii="Times New Roman" w:eastAsia="Calibri" w:hAnsi="Times New Roman"/>
                <w:color w:val="000000"/>
                <w:sz w:val="24"/>
                <w:szCs w:val="24"/>
              </w:rPr>
              <w:t>688278.157</w:t>
            </w:r>
            <w:r>
              <w:rPr>
                <w:rFonts w:ascii="Times New Roman" w:eastAsia="Calibri" w:hAnsi="Times New Roman"/>
                <w:color w:val="000000"/>
                <w:sz w:val="24"/>
                <w:szCs w:val="24"/>
              </w:rPr>
              <w:t xml:space="preserve"> Е</w:t>
            </w:r>
          </w:p>
        </w:tc>
      </w:tr>
      <w:tr w:rsidR="00C23FB0" w:rsidRPr="00C23FB0" w14:paraId="0FE1D958" w14:textId="77777777" w:rsidTr="0079306B">
        <w:tc>
          <w:tcPr>
            <w:tcW w:w="1188" w:type="dxa"/>
          </w:tcPr>
          <w:p w14:paraId="0FE1D955" w14:textId="77777777" w:rsidR="00C23FB0" w:rsidRPr="00C23FB0" w:rsidRDefault="00C23FB0" w:rsidP="00C23FB0">
            <w:pPr>
              <w:rPr>
                <w:rFonts w:ascii="Times New Roman" w:hAnsi="Times New Roman"/>
                <w:sz w:val="24"/>
                <w:szCs w:val="24"/>
              </w:rPr>
            </w:pPr>
            <w:r>
              <w:rPr>
                <w:rFonts w:ascii="Times New Roman" w:hAnsi="Times New Roman"/>
                <w:sz w:val="24"/>
                <w:szCs w:val="24"/>
              </w:rPr>
              <w:t>3</w:t>
            </w:r>
          </w:p>
        </w:tc>
        <w:tc>
          <w:tcPr>
            <w:tcW w:w="2918" w:type="dxa"/>
            <w:vAlign w:val="center"/>
          </w:tcPr>
          <w:p w14:paraId="0FE1D956" w14:textId="77777777" w:rsidR="00C23FB0" w:rsidRPr="00C23FB0" w:rsidRDefault="00C23FB0" w:rsidP="00C23FB0">
            <w:pPr>
              <w:jc w:val="center"/>
              <w:rPr>
                <w:rFonts w:ascii="Times New Roman" w:hAnsi="Times New Roman"/>
                <w:sz w:val="24"/>
                <w:szCs w:val="24"/>
              </w:rPr>
            </w:pPr>
            <w:r w:rsidRPr="00C23FB0">
              <w:rPr>
                <w:rFonts w:ascii="Times New Roman" w:eastAsia="Calibri" w:hAnsi="Times New Roman"/>
                <w:color w:val="000000"/>
                <w:sz w:val="24"/>
                <w:szCs w:val="24"/>
              </w:rPr>
              <w:t>5117655.011</w:t>
            </w:r>
            <w:r w:rsidRPr="00C23FB0">
              <w:rPr>
                <w:rFonts w:ascii="Times New Roman" w:hAnsi="Times New Roman"/>
                <w:sz w:val="24"/>
                <w:szCs w:val="24"/>
              </w:rPr>
              <w:t xml:space="preserve"> N</w:t>
            </w:r>
          </w:p>
        </w:tc>
        <w:tc>
          <w:tcPr>
            <w:tcW w:w="3402" w:type="dxa"/>
            <w:vAlign w:val="center"/>
          </w:tcPr>
          <w:p w14:paraId="0FE1D957" w14:textId="77777777" w:rsidR="00C23FB0" w:rsidRPr="00C23FB0" w:rsidRDefault="00C23FB0" w:rsidP="00C23FB0">
            <w:pPr>
              <w:jc w:val="center"/>
              <w:rPr>
                <w:rFonts w:ascii="Times New Roman" w:hAnsi="Times New Roman"/>
                <w:sz w:val="24"/>
                <w:szCs w:val="24"/>
              </w:rPr>
            </w:pPr>
            <w:r w:rsidRPr="00C23FB0">
              <w:rPr>
                <w:rFonts w:ascii="Times New Roman" w:eastAsia="Calibri" w:hAnsi="Times New Roman"/>
                <w:color w:val="000000"/>
                <w:sz w:val="24"/>
                <w:szCs w:val="24"/>
              </w:rPr>
              <w:t>688241.930</w:t>
            </w:r>
            <w:r>
              <w:rPr>
                <w:rFonts w:ascii="Times New Roman" w:eastAsia="Calibri" w:hAnsi="Times New Roman"/>
                <w:color w:val="000000"/>
                <w:sz w:val="24"/>
                <w:szCs w:val="24"/>
              </w:rPr>
              <w:t xml:space="preserve"> Е</w:t>
            </w:r>
          </w:p>
        </w:tc>
      </w:tr>
      <w:tr w:rsidR="00C23FB0" w:rsidRPr="00C23FB0" w14:paraId="0FE1D95C" w14:textId="77777777" w:rsidTr="0079306B">
        <w:tc>
          <w:tcPr>
            <w:tcW w:w="1188" w:type="dxa"/>
          </w:tcPr>
          <w:p w14:paraId="0FE1D959" w14:textId="77777777" w:rsidR="00C23FB0" w:rsidRDefault="00C23FB0" w:rsidP="00C23FB0">
            <w:pPr>
              <w:rPr>
                <w:rFonts w:ascii="Times New Roman" w:hAnsi="Times New Roman"/>
                <w:sz w:val="24"/>
                <w:szCs w:val="24"/>
              </w:rPr>
            </w:pPr>
            <w:r>
              <w:rPr>
                <w:rFonts w:ascii="Times New Roman" w:hAnsi="Times New Roman"/>
                <w:sz w:val="24"/>
                <w:szCs w:val="24"/>
              </w:rPr>
              <w:t>4</w:t>
            </w:r>
          </w:p>
        </w:tc>
        <w:tc>
          <w:tcPr>
            <w:tcW w:w="2918" w:type="dxa"/>
            <w:vAlign w:val="center"/>
          </w:tcPr>
          <w:p w14:paraId="0FE1D95A" w14:textId="77777777" w:rsidR="00C23FB0" w:rsidRPr="00C23FB0" w:rsidRDefault="00C23FB0" w:rsidP="00C23FB0">
            <w:pPr>
              <w:jc w:val="center"/>
              <w:rPr>
                <w:rFonts w:ascii="Times New Roman" w:hAnsi="Times New Roman"/>
                <w:sz w:val="24"/>
                <w:szCs w:val="24"/>
              </w:rPr>
            </w:pPr>
            <w:r w:rsidRPr="00C23FB0">
              <w:rPr>
                <w:rFonts w:ascii="Times New Roman" w:eastAsia="Calibri" w:hAnsi="Times New Roman"/>
                <w:color w:val="000000"/>
                <w:sz w:val="24"/>
                <w:szCs w:val="24"/>
              </w:rPr>
              <w:t>5117473.493</w:t>
            </w:r>
            <w:r w:rsidRPr="00C23FB0">
              <w:rPr>
                <w:rFonts w:ascii="Times New Roman" w:hAnsi="Times New Roman"/>
                <w:sz w:val="24"/>
                <w:szCs w:val="24"/>
              </w:rPr>
              <w:t xml:space="preserve"> N</w:t>
            </w:r>
          </w:p>
        </w:tc>
        <w:tc>
          <w:tcPr>
            <w:tcW w:w="3402" w:type="dxa"/>
            <w:vAlign w:val="center"/>
          </w:tcPr>
          <w:p w14:paraId="0FE1D95B" w14:textId="77777777" w:rsidR="00C23FB0" w:rsidRPr="00C23FB0" w:rsidRDefault="00C23FB0" w:rsidP="00C23FB0">
            <w:pPr>
              <w:jc w:val="center"/>
              <w:rPr>
                <w:rFonts w:ascii="Times New Roman" w:hAnsi="Times New Roman"/>
                <w:sz w:val="24"/>
                <w:szCs w:val="24"/>
              </w:rPr>
            </w:pPr>
            <w:r w:rsidRPr="00C23FB0">
              <w:rPr>
                <w:rFonts w:ascii="Times New Roman" w:eastAsia="Calibri" w:hAnsi="Times New Roman"/>
                <w:color w:val="000000"/>
                <w:sz w:val="24"/>
                <w:szCs w:val="24"/>
              </w:rPr>
              <w:t>688581.678</w:t>
            </w:r>
            <w:r>
              <w:rPr>
                <w:rFonts w:ascii="Times New Roman" w:eastAsia="Calibri" w:hAnsi="Times New Roman"/>
                <w:color w:val="000000"/>
                <w:sz w:val="24"/>
                <w:szCs w:val="24"/>
              </w:rPr>
              <w:t xml:space="preserve"> Е</w:t>
            </w:r>
          </w:p>
        </w:tc>
      </w:tr>
    </w:tbl>
    <w:p w14:paraId="0FE1D95D" w14:textId="77777777" w:rsidR="00485C53" w:rsidRPr="00C23FB0" w:rsidRDefault="00485C53" w:rsidP="00C23FB0">
      <w:pPr>
        <w:tabs>
          <w:tab w:val="left" w:pos="709"/>
          <w:tab w:val="left" w:pos="8820"/>
        </w:tabs>
        <w:spacing w:after="0" w:line="240" w:lineRule="auto"/>
        <w:jc w:val="both"/>
        <w:rPr>
          <w:rFonts w:ascii="Times New Roman" w:hAnsi="Times New Roman" w:cs="Times New Roman"/>
          <w:sz w:val="24"/>
          <w:szCs w:val="24"/>
        </w:rPr>
      </w:pPr>
    </w:p>
    <w:p w14:paraId="0FE1D95E" w14:textId="77777777" w:rsidR="00485C53" w:rsidRPr="00C23FB0" w:rsidRDefault="00485C53" w:rsidP="00C23FB0">
      <w:pPr>
        <w:tabs>
          <w:tab w:val="left" w:pos="709"/>
          <w:tab w:val="left" w:pos="8820"/>
        </w:tabs>
        <w:spacing w:after="0" w:line="240" w:lineRule="auto"/>
        <w:jc w:val="both"/>
        <w:rPr>
          <w:rFonts w:ascii="Times New Roman" w:hAnsi="Times New Roman" w:cs="Times New Roman"/>
          <w:sz w:val="24"/>
          <w:szCs w:val="24"/>
        </w:rPr>
      </w:pPr>
    </w:p>
    <w:p w14:paraId="0FE1D95F" w14:textId="77777777" w:rsidR="00485C53" w:rsidRPr="00C23FB0" w:rsidRDefault="00485C53" w:rsidP="00C23FB0">
      <w:pPr>
        <w:tabs>
          <w:tab w:val="left" w:pos="709"/>
          <w:tab w:val="left" w:pos="8820"/>
        </w:tabs>
        <w:spacing w:after="0" w:line="240" w:lineRule="auto"/>
        <w:jc w:val="both"/>
        <w:rPr>
          <w:rFonts w:ascii="Times New Roman" w:hAnsi="Times New Roman" w:cs="Times New Roman"/>
          <w:sz w:val="24"/>
          <w:szCs w:val="24"/>
        </w:rPr>
      </w:pPr>
    </w:p>
    <w:p w14:paraId="0FE1D960" w14:textId="77777777" w:rsidR="00485C53" w:rsidRPr="00C23FB0" w:rsidRDefault="00485C53" w:rsidP="00C23FB0">
      <w:pPr>
        <w:tabs>
          <w:tab w:val="left" w:pos="709"/>
          <w:tab w:val="left" w:pos="8820"/>
        </w:tabs>
        <w:spacing w:after="0" w:line="240" w:lineRule="auto"/>
        <w:jc w:val="both"/>
        <w:rPr>
          <w:rFonts w:ascii="Times New Roman" w:hAnsi="Times New Roman" w:cs="Times New Roman"/>
          <w:sz w:val="24"/>
          <w:szCs w:val="24"/>
        </w:rPr>
      </w:pPr>
    </w:p>
    <w:p w14:paraId="0FE1D961" w14:textId="77777777" w:rsidR="00485C53" w:rsidRPr="00C23FB0" w:rsidRDefault="00485C53" w:rsidP="00C23FB0">
      <w:pPr>
        <w:tabs>
          <w:tab w:val="left" w:pos="709"/>
          <w:tab w:val="left" w:pos="8820"/>
        </w:tabs>
        <w:spacing w:after="0" w:line="240" w:lineRule="auto"/>
        <w:jc w:val="both"/>
        <w:rPr>
          <w:rFonts w:ascii="Times New Roman" w:hAnsi="Times New Roman" w:cs="Times New Roman"/>
          <w:sz w:val="24"/>
          <w:szCs w:val="24"/>
        </w:rPr>
      </w:pPr>
    </w:p>
    <w:p w14:paraId="0FE1D962" w14:textId="77777777" w:rsidR="00485C53" w:rsidRDefault="00485C53" w:rsidP="00C23FB0">
      <w:pPr>
        <w:tabs>
          <w:tab w:val="left" w:pos="709"/>
          <w:tab w:val="left" w:pos="8820"/>
        </w:tabs>
        <w:spacing w:after="0" w:line="240" w:lineRule="auto"/>
        <w:jc w:val="both"/>
        <w:rPr>
          <w:rFonts w:ascii="Times New Roman" w:hAnsi="Times New Roman" w:cs="Times New Roman"/>
          <w:sz w:val="24"/>
          <w:szCs w:val="24"/>
        </w:rPr>
      </w:pPr>
    </w:p>
    <w:p w14:paraId="0FE1D963" w14:textId="77777777" w:rsidR="00C23FB0" w:rsidRPr="00C23FB0" w:rsidRDefault="00C23FB0" w:rsidP="00C23FB0">
      <w:pPr>
        <w:tabs>
          <w:tab w:val="left" w:pos="709"/>
          <w:tab w:val="left" w:pos="8820"/>
        </w:tabs>
        <w:spacing w:after="0" w:line="240" w:lineRule="auto"/>
        <w:jc w:val="both"/>
        <w:rPr>
          <w:rFonts w:ascii="Times New Roman" w:hAnsi="Times New Roman" w:cs="Times New Roman"/>
          <w:sz w:val="24"/>
          <w:szCs w:val="24"/>
        </w:rPr>
      </w:pPr>
    </w:p>
    <w:p w14:paraId="0FE1D964" w14:textId="77777777" w:rsidR="007540F5" w:rsidRDefault="007540F5" w:rsidP="00C23FB0">
      <w:pPr>
        <w:widowControl w:val="0"/>
        <w:kinsoku w:val="0"/>
        <w:overflowPunct w:val="0"/>
        <w:autoSpaceDE w:val="0"/>
        <w:autoSpaceDN w:val="0"/>
        <w:adjustRightInd w:val="0"/>
        <w:spacing w:after="0" w:line="240" w:lineRule="auto"/>
        <w:ind w:firstLine="360"/>
        <w:rPr>
          <w:rFonts w:ascii="Times New Roman" w:eastAsia="Calibri" w:hAnsi="Times New Roman" w:cs="Times New Roman"/>
          <w:sz w:val="24"/>
          <w:szCs w:val="24"/>
          <w:lang w:eastAsia="ru-RU"/>
        </w:rPr>
      </w:pPr>
    </w:p>
    <w:p w14:paraId="0FE1D965" w14:textId="77777777" w:rsidR="007540F5" w:rsidRDefault="007540F5" w:rsidP="00C23FB0">
      <w:pPr>
        <w:widowControl w:val="0"/>
        <w:kinsoku w:val="0"/>
        <w:overflowPunct w:val="0"/>
        <w:autoSpaceDE w:val="0"/>
        <w:autoSpaceDN w:val="0"/>
        <w:adjustRightInd w:val="0"/>
        <w:spacing w:after="0" w:line="240" w:lineRule="auto"/>
        <w:ind w:firstLine="360"/>
        <w:rPr>
          <w:rFonts w:ascii="Times New Roman" w:eastAsia="Calibri" w:hAnsi="Times New Roman" w:cs="Times New Roman"/>
          <w:sz w:val="24"/>
          <w:szCs w:val="24"/>
          <w:lang w:eastAsia="ru-RU"/>
        </w:rPr>
      </w:pPr>
    </w:p>
    <w:p w14:paraId="0FE1D966" w14:textId="77777777" w:rsidR="007540F5" w:rsidRDefault="007540F5" w:rsidP="00C23FB0">
      <w:pPr>
        <w:widowControl w:val="0"/>
        <w:kinsoku w:val="0"/>
        <w:overflowPunct w:val="0"/>
        <w:autoSpaceDE w:val="0"/>
        <w:autoSpaceDN w:val="0"/>
        <w:adjustRightInd w:val="0"/>
        <w:spacing w:after="0" w:line="240" w:lineRule="auto"/>
        <w:ind w:firstLine="360"/>
        <w:rPr>
          <w:rFonts w:ascii="Times New Roman" w:eastAsia="Calibri" w:hAnsi="Times New Roman" w:cs="Times New Roman"/>
          <w:sz w:val="24"/>
          <w:szCs w:val="24"/>
          <w:lang w:eastAsia="ru-RU"/>
        </w:rPr>
      </w:pPr>
    </w:p>
    <w:p w14:paraId="0FE1D967" w14:textId="77777777" w:rsidR="007540F5" w:rsidRDefault="007540F5" w:rsidP="00C23FB0">
      <w:pPr>
        <w:widowControl w:val="0"/>
        <w:kinsoku w:val="0"/>
        <w:overflowPunct w:val="0"/>
        <w:autoSpaceDE w:val="0"/>
        <w:autoSpaceDN w:val="0"/>
        <w:adjustRightInd w:val="0"/>
        <w:spacing w:after="0" w:line="240" w:lineRule="auto"/>
        <w:ind w:firstLine="360"/>
        <w:rPr>
          <w:rFonts w:ascii="Times New Roman" w:eastAsia="Calibri" w:hAnsi="Times New Roman" w:cs="Times New Roman"/>
          <w:sz w:val="24"/>
          <w:szCs w:val="24"/>
          <w:lang w:eastAsia="ru-RU"/>
        </w:rPr>
      </w:pPr>
    </w:p>
    <w:p w14:paraId="0FE1D968" w14:textId="77777777" w:rsidR="00AF470B" w:rsidRPr="00C23FB0" w:rsidRDefault="00AF470B" w:rsidP="00C23FB0">
      <w:pPr>
        <w:widowControl w:val="0"/>
        <w:kinsoku w:val="0"/>
        <w:overflowPunct w:val="0"/>
        <w:autoSpaceDE w:val="0"/>
        <w:autoSpaceDN w:val="0"/>
        <w:adjustRightInd w:val="0"/>
        <w:spacing w:after="0" w:line="240" w:lineRule="auto"/>
        <w:ind w:firstLine="360"/>
        <w:rPr>
          <w:rFonts w:ascii="Times New Roman" w:eastAsia="Calibri" w:hAnsi="Times New Roman" w:cs="Times New Roman"/>
          <w:sz w:val="24"/>
          <w:szCs w:val="24"/>
          <w:highlight w:val="yellow"/>
          <w:lang w:eastAsia="ru-RU"/>
        </w:rPr>
      </w:pPr>
      <w:r w:rsidRPr="00C23FB0">
        <w:rPr>
          <w:rFonts w:ascii="Times New Roman" w:eastAsia="Calibri" w:hAnsi="Times New Roman" w:cs="Times New Roman"/>
          <w:sz w:val="24"/>
          <w:szCs w:val="24"/>
          <w:lang w:eastAsia="ru-RU"/>
        </w:rPr>
        <w:t xml:space="preserve">Раздел «Охраны окружающей среды» (далее - раздел ООС) </w:t>
      </w:r>
      <w:r w:rsidRPr="00C23FB0">
        <w:rPr>
          <w:rFonts w:ascii="Times New Roman" w:hAnsi="Times New Roman" w:cs="Times New Roman"/>
          <w:sz w:val="24"/>
          <w:szCs w:val="24"/>
          <w:lang w:eastAsia="ru-RU"/>
        </w:rPr>
        <w:t>Рабочего проекта «Наружные инженерные сети зданий УУС»</w:t>
      </w:r>
      <w:r w:rsidRPr="00C23FB0">
        <w:rPr>
          <w:rFonts w:ascii="Times New Roman" w:eastAsia="Calibri" w:hAnsi="Times New Roman" w:cs="Times New Roman"/>
          <w:sz w:val="24"/>
          <w:szCs w:val="24"/>
          <w:lang w:eastAsia="ru-RU"/>
        </w:rPr>
        <w:t xml:space="preserve"> разработан на основании: </w:t>
      </w:r>
    </w:p>
    <w:p w14:paraId="0FE1D969" w14:textId="77777777" w:rsidR="00AF470B" w:rsidRPr="00C23FB0" w:rsidRDefault="00AF470B" w:rsidP="00C23FB0">
      <w:pPr>
        <w:pStyle w:val="BodyText"/>
        <w:numPr>
          <w:ilvl w:val="0"/>
          <w:numId w:val="2"/>
        </w:numPr>
        <w:ind w:left="0"/>
        <w:jc w:val="both"/>
        <w:rPr>
          <w:b w:val="0"/>
          <w:szCs w:val="24"/>
        </w:rPr>
      </w:pPr>
      <w:r w:rsidRPr="00C23FB0">
        <w:rPr>
          <w:b w:val="0"/>
          <w:szCs w:val="24"/>
        </w:rPr>
        <w:t>Договора об оказании услуг между Компаниями ТШО и ТОО “Каспий Инжиниринг”;</w:t>
      </w:r>
    </w:p>
    <w:p w14:paraId="0FE1D96A" w14:textId="77777777" w:rsidR="00AF470B" w:rsidRPr="00C23FB0" w:rsidRDefault="00AF470B" w:rsidP="00C23FB0">
      <w:pPr>
        <w:pStyle w:val="BodyText"/>
        <w:numPr>
          <w:ilvl w:val="0"/>
          <w:numId w:val="2"/>
        </w:numPr>
        <w:ind w:left="0"/>
        <w:jc w:val="both"/>
        <w:rPr>
          <w:b w:val="0"/>
          <w:szCs w:val="24"/>
        </w:rPr>
      </w:pPr>
      <w:r w:rsidRPr="00C23FB0">
        <w:rPr>
          <w:b w:val="0"/>
          <w:szCs w:val="24"/>
        </w:rPr>
        <w:t>Наряд Заказ № 60845103 от 08-11-2023;</w:t>
      </w:r>
    </w:p>
    <w:p w14:paraId="0FE1D96B" w14:textId="77777777" w:rsidR="00AF470B" w:rsidRPr="00C23FB0" w:rsidRDefault="00AF470B" w:rsidP="00C23FB0">
      <w:pPr>
        <w:pStyle w:val="BodyText"/>
        <w:numPr>
          <w:ilvl w:val="0"/>
          <w:numId w:val="2"/>
        </w:numPr>
        <w:ind w:left="0"/>
        <w:jc w:val="both"/>
        <w:rPr>
          <w:b w:val="0"/>
          <w:szCs w:val="24"/>
        </w:rPr>
      </w:pPr>
      <w:r w:rsidRPr="00C23FB0">
        <w:rPr>
          <w:b w:val="0"/>
          <w:szCs w:val="24"/>
        </w:rPr>
        <w:t>Задания на проектирование от ТОО «Тенгизшевройл» на разработку проектной документации «Наружные инженерные сети здании УУС» от 09 Ноября 2023 года.</w:t>
      </w:r>
    </w:p>
    <w:p w14:paraId="0FE1D96C" w14:textId="77777777" w:rsidR="00AF470B" w:rsidRPr="00C23FB0" w:rsidRDefault="00AF470B" w:rsidP="00C23FB0">
      <w:pPr>
        <w:pStyle w:val="BodyText"/>
        <w:numPr>
          <w:ilvl w:val="0"/>
          <w:numId w:val="2"/>
        </w:numPr>
        <w:ind w:left="0"/>
        <w:jc w:val="both"/>
        <w:rPr>
          <w:b w:val="0"/>
          <w:szCs w:val="24"/>
        </w:rPr>
      </w:pPr>
      <w:r w:rsidRPr="00C23FB0">
        <w:rPr>
          <w:b w:val="0"/>
          <w:szCs w:val="24"/>
        </w:rPr>
        <w:t>Технические условия ТШО на подключение к существующим электросетям ТШО;</w:t>
      </w:r>
    </w:p>
    <w:p w14:paraId="0FE1D96D" w14:textId="77777777" w:rsidR="00AF470B" w:rsidRPr="00C23FB0" w:rsidRDefault="00AF470B" w:rsidP="00C23FB0">
      <w:pPr>
        <w:pStyle w:val="BodyText"/>
        <w:numPr>
          <w:ilvl w:val="0"/>
          <w:numId w:val="2"/>
        </w:numPr>
        <w:ind w:left="0"/>
        <w:jc w:val="both"/>
        <w:rPr>
          <w:b w:val="0"/>
          <w:szCs w:val="24"/>
        </w:rPr>
      </w:pPr>
      <w:r w:rsidRPr="00C23FB0">
        <w:rPr>
          <w:b w:val="0"/>
          <w:szCs w:val="24"/>
        </w:rPr>
        <w:t>Технические условия ТШО на подключение к существующим сетям телекоммуникационных сетей ТШО;</w:t>
      </w:r>
    </w:p>
    <w:p w14:paraId="0FE1D96E" w14:textId="77777777" w:rsidR="00AF470B" w:rsidRPr="00C23FB0" w:rsidRDefault="00AF470B" w:rsidP="00C23FB0">
      <w:pPr>
        <w:pStyle w:val="BodyText"/>
        <w:numPr>
          <w:ilvl w:val="0"/>
          <w:numId w:val="2"/>
        </w:numPr>
        <w:ind w:left="0"/>
        <w:jc w:val="both"/>
        <w:rPr>
          <w:b w:val="0"/>
          <w:szCs w:val="24"/>
        </w:rPr>
      </w:pPr>
      <w:r w:rsidRPr="00C23FB0">
        <w:rPr>
          <w:b w:val="0"/>
          <w:szCs w:val="24"/>
        </w:rPr>
        <w:t xml:space="preserve">Технической информации на оборудование системы связи, планируемые установке на </w:t>
      </w:r>
    </w:p>
    <w:p w14:paraId="0FE1D96F" w14:textId="77777777" w:rsidR="00AF470B" w:rsidRPr="00C23FB0" w:rsidRDefault="00AF470B" w:rsidP="00C23FB0">
      <w:pPr>
        <w:pStyle w:val="BodyText"/>
        <w:numPr>
          <w:ilvl w:val="0"/>
          <w:numId w:val="2"/>
        </w:numPr>
        <w:ind w:left="0"/>
        <w:jc w:val="both"/>
        <w:rPr>
          <w:b w:val="0"/>
          <w:szCs w:val="24"/>
        </w:rPr>
      </w:pPr>
      <w:r w:rsidRPr="00C23FB0">
        <w:rPr>
          <w:b w:val="0"/>
          <w:szCs w:val="24"/>
        </w:rPr>
        <w:t>Материалов геодезических инженерных изысканий, выполненных SRDI “CMG” JSC Док № 050–4000-AAA-RPT-20004–01 от 15-04-2024;</w:t>
      </w:r>
    </w:p>
    <w:p w14:paraId="0FE1D970" w14:textId="77777777" w:rsidR="00AF470B" w:rsidRPr="00C23FB0" w:rsidRDefault="00AF470B" w:rsidP="00C23FB0">
      <w:pPr>
        <w:pStyle w:val="BodyText"/>
        <w:numPr>
          <w:ilvl w:val="0"/>
          <w:numId w:val="2"/>
        </w:numPr>
        <w:ind w:left="0"/>
        <w:jc w:val="both"/>
        <w:rPr>
          <w:b w:val="0"/>
          <w:szCs w:val="24"/>
        </w:rPr>
      </w:pPr>
      <w:r w:rsidRPr="00C23FB0">
        <w:rPr>
          <w:b w:val="0"/>
          <w:szCs w:val="24"/>
        </w:rPr>
        <w:t>Материалов геологических инженерных изысканий, выполненных SRDI “CMG” JSC Док № 050–4000-AAA-RPT-20003–01 от 15-04-2024.</w:t>
      </w:r>
    </w:p>
    <w:p w14:paraId="0FE1D971" w14:textId="77777777" w:rsidR="00AF470B" w:rsidRPr="00C23FB0" w:rsidRDefault="00AF470B" w:rsidP="00C23FB0">
      <w:pPr>
        <w:tabs>
          <w:tab w:val="left" w:pos="1418"/>
        </w:tabs>
        <w:spacing w:after="0" w:line="240" w:lineRule="auto"/>
        <w:rPr>
          <w:rFonts w:ascii="Times New Roman" w:hAnsi="Times New Roman" w:cs="Times New Roman"/>
          <w:sz w:val="24"/>
          <w:szCs w:val="24"/>
          <w:lang w:eastAsia="ru-RU"/>
        </w:rPr>
      </w:pPr>
      <w:r w:rsidRPr="00C23FB0">
        <w:rPr>
          <w:rFonts w:ascii="Times New Roman" w:hAnsi="Times New Roman" w:cs="Times New Roman"/>
          <w:sz w:val="24"/>
          <w:szCs w:val="24"/>
          <w:lang w:eastAsia="ru-RU"/>
        </w:rPr>
        <w:t xml:space="preserve">       Раздела ООС выполнен в соответствии с требованиями Экологического кодекса РК 02.01.2021 года N 400-VI и Приказа Министра экологии, геологии и природных ресурсов Республики Казахстан от 30 июля 2021 года № 280 «Об утверждении Инструкции по организации и проведению экологической оценки», а также другими нормативными документами в области природоохранного</w:t>
      </w:r>
      <w:r w:rsidRPr="00C23FB0">
        <w:rPr>
          <w:rFonts w:ascii="Times New Roman" w:hAnsi="Times New Roman" w:cs="Times New Roman"/>
          <w:sz w:val="24"/>
          <w:szCs w:val="24"/>
          <w:lang w:val="kk-KZ" w:eastAsia="ru-RU"/>
        </w:rPr>
        <w:t xml:space="preserve"> проектирования</w:t>
      </w:r>
      <w:r w:rsidRPr="00C23FB0">
        <w:rPr>
          <w:rFonts w:ascii="Times New Roman" w:hAnsi="Times New Roman" w:cs="Times New Roman"/>
          <w:sz w:val="24"/>
          <w:szCs w:val="24"/>
          <w:lang w:eastAsia="ru-RU"/>
        </w:rPr>
        <w:t xml:space="preserve"> РК.</w:t>
      </w:r>
    </w:p>
    <w:p w14:paraId="0FE1D972" w14:textId="77777777" w:rsidR="00AF470B" w:rsidRPr="00C23FB0" w:rsidRDefault="00AF470B" w:rsidP="00C23FB0">
      <w:pPr>
        <w:spacing w:after="0" w:line="240" w:lineRule="auto"/>
        <w:ind w:firstLine="360"/>
        <w:rPr>
          <w:rFonts w:ascii="Times New Roman" w:hAnsi="Times New Roman" w:cs="Times New Roman"/>
          <w:sz w:val="24"/>
          <w:szCs w:val="24"/>
          <w:lang w:eastAsia="ru-RU"/>
        </w:rPr>
      </w:pPr>
      <w:bookmarkStart w:id="1" w:name="_Hlk163986533"/>
      <w:r w:rsidRPr="00C23FB0">
        <w:rPr>
          <w:rFonts w:ascii="Times New Roman" w:hAnsi="Times New Roman" w:cs="Times New Roman"/>
          <w:sz w:val="24"/>
          <w:szCs w:val="24"/>
          <w:lang w:eastAsia="ru-RU"/>
        </w:rPr>
        <w:t xml:space="preserve">Нормативный срок строительства объекта </w:t>
      </w:r>
      <w:r w:rsidR="00484FA0">
        <w:rPr>
          <w:rFonts w:ascii="Times New Roman" w:hAnsi="Times New Roman" w:cs="Times New Roman"/>
          <w:sz w:val="24"/>
          <w:szCs w:val="24"/>
          <w:lang w:eastAsia="ru-RU"/>
        </w:rPr>
        <w:t>составит 11</w:t>
      </w:r>
      <w:r w:rsidRPr="00C23FB0">
        <w:rPr>
          <w:rFonts w:ascii="Times New Roman" w:hAnsi="Times New Roman" w:cs="Times New Roman"/>
          <w:sz w:val="24"/>
          <w:szCs w:val="24"/>
          <w:lang w:eastAsia="ru-RU"/>
        </w:rPr>
        <w:t xml:space="preserve"> месяцев. Начало строительства запланировано в 2025 году, окончание в 2026 году. </w:t>
      </w:r>
    </w:p>
    <w:bookmarkEnd w:id="1"/>
    <w:p w14:paraId="0FE1D973" w14:textId="77777777" w:rsidR="00AF470B" w:rsidRPr="00C23FB0" w:rsidRDefault="00AF470B" w:rsidP="007540F5">
      <w:pPr>
        <w:pStyle w:val="BodyTexttoc"/>
        <w:spacing w:before="0" w:after="0"/>
        <w:ind w:left="0" w:firstLine="709"/>
        <w:jc w:val="both"/>
        <w:rPr>
          <w:rFonts w:ascii="Times New Roman" w:hAnsi="Times New Roman"/>
          <w:sz w:val="24"/>
          <w:lang w:val="ru-RU"/>
        </w:rPr>
      </w:pPr>
      <w:r w:rsidRPr="00C23FB0">
        <w:rPr>
          <w:rFonts w:ascii="Times New Roman" w:hAnsi="Times New Roman"/>
          <w:sz w:val="24"/>
          <w:lang w:val="ru-RU"/>
        </w:rPr>
        <w:lastRenderedPageBreak/>
        <w:t xml:space="preserve">Объекты ПБР расположены на месторождении Тенгиз в Атырауской области. Подразделение ОП ТШО сохранило ряд временных объектов с ПБР и рассматривает возможности их подключения к постоянным инженерным системам с переводом данных зданий в разряд постоянных. </w:t>
      </w:r>
      <w:r w:rsidRPr="00C23FB0">
        <w:rPr>
          <w:rFonts w:ascii="Times New Roman" w:hAnsi="Times New Roman"/>
          <w:spacing w:val="-1"/>
          <w:sz w:val="24"/>
          <w:lang w:val="ru-RU"/>
        </w:rPr>
        <w:t>По существующему положению, питьевая</w:t>
      </w:r>
      <w:r w:rsidRPr="00C23FB0">
        <w:rPr>
          <w:rFonts w:ascii="Times New Roman" w:hAnsi="Times New Roman"/>
          <w:spacing w:val="16"/>
          <w:sz w:val="24"/>
          <w:lang w:val="ru-RU"/>
        </w:rPr>
        <w:t xml:space="preserve"> </w:t>
      </w:r>
      <w:r w:rsidRPr="00C23FB0">
        <w:rPr>
          <w:rFonts w:ascii="Times New Roman" w:hAnsi="Times New Roman"/>
          <w:spacing w:val="-1"/>
          <w:sz w:val="24"/>
          <w:lang w:val="ru-RU"/>
        </w:rPr>
        <w:t>вода</w:t>
      </w:r>
      <w:r w:rsidRPr="00C23FB0">
        <w:rPr>
          <w:rFonts w:ascii="Times New Roman" w:hAnsi="Times New Roman"/>
          <w:spacing w:val="17"/>
          <w:sz w:val="24"/>
          <w:lang w:val="ru-RU"/>
        </w:rPr>
        <w:t xml:space="preserve"> </w:t>
      </w:r>
      <w:r w:rsidRPr="00C23FB0">
        <w:rPr>
          <w:rFonts w:ascii="Times New Roman" w:hAnsi="Times New Roman"/>
          <w:spacing w:val="-1"/>
          <w:sz w:val="24"/>
          <w:lang w:val="ru-RU"/>
        </w:rPr>
        <w:t>привозная,</w:t>
      </w:r>
      <w:r w:rsidRPr="00C23FB0">
        <w:rPr>
          <w:rFonts w:ascii="Times New Roman" w:hAnsi="Times New Roman"/>
          <w:spacing w:val="16"/>
          <w:sz w:val="24"/>
          <w:lang w:val="ru-RU"/>
        </w:rPr>
        <w:t xml:space="preserve"> </w:t>
      </w:r>
      <w:r w:rsidRPr="00C23FB0">
        <w:rPr>
          <w:rFonts w:ascii="Times New Roman" w:hAnsi="Times New Roman"/>
          <w:spacing w:val="-1"/>
          <w:sz w:val="24"/>
          <w:lang w:val="ru-RU"/>
        </w:rPr>
        <w:t>хранение</w:t>
      </w:r>
      <w:r w:rsidRPr="00C23FB0">
        <w:rPr>
          <w:rFonts w:ascii="Times New Roman" w:hAnsi="Times New Roman"/>
          <w:spacing w:val="17"/>
          <w:sz w:val="24"/>
          <w:lang w:val="ru-RU"/>
        </w:rPr>
        <w:t xml:space="preserve"> </w:t>
      </w:r>
      <w:r w:rsidRPr="00C23FB0">
        <w:rPr>
          <w:rFonts w:ascii="Times New Roman" w:hAnsi="Times New Roman"/>
          <w:spacing w:val="-1"/>
          <w:sz w:val="24"/>
          <w:lang w:val="ru-RU"/>
        </w:rPr>
        <w:t>воды</w:t>
      </w:r>
      <w:r w:rsidRPr="00C23FB0">
        <w:rPr>
          <w:rFonts w:ascii="Times New Roman" w:hAnsi="Times New Roman"/>
          <w:spacing w:val="16"/>
          <w:sz w:val="24"/>
          <w:lang w:val="ru-RU"/>
        </w:rPr>
        <w:t xml:space="preserve"> </w:t>
      </w:r>
      <w:r w:rsidRPr="00C23FB0">
        <w:rPr>
          <w:rFonts w:ascii="Times New Roman" w:hAnsi="Times New Roman"/>
          <w:spacing w:val="-1"/>
          <w:sz w:val="24"/>
          <w:lang w:val="ru-RU"/>
        </w:rPr>
        <w:t>предусмотрены</w:t>
      </w:r>
      <w:r w:rsidRPr="00C23FB0">
        <w:rPr>
          <w:rFonts w:ascii="Times New Roman" w:hAnsi="Times New Roman"/>
          <w:spacing w:val="18"/>
          <w:sz w:val="24"/>
          <w:lang w:val="ru-RU"/>
        </w:rPr>
        <w:t xml:space="preserve"> </w:t>
      </w:r>
      <w:r w:rsidRPr="00C23FB0">
        <w:rPr>
          <w:rFonts w:ascii="Times New Roman" w:hAnsi="Times New Roman"/>
          <w:sz w:val="24"/>
          <w:lang w:val="ru-RU"/>
        </w:rPr>
        <w:t>в</w:t>
      </w:r>
      <w:r w:rsidRPr="00C23FB0">
        <w:rPr>
          <w:rFonts w:ascii="Times New Roman" w:hAnsi="Times New Roman"/>
          <w:spacing w:val="18"/>
          <w:sz w:val="24"/>
          <w:lang w:val="ru-RU"/>
        </w:rPr>
        <w:t xml:space="preserve"> </w:t>
      </w:r>
      <w:r w:rsidRPr="00C23FB0">
        <w:rPr>
          <w:rFonts w:ascii="Times New Roman" w:hAnsi="Times New Roman"/>
          <w:spacing w:val="-1"/>
          <w:sz w:val="24"/>
          <w:lang w:val="ru-RU"/>
        </w:rPr>
        <w:t>стальных</w:t>
      </w:r>
      <w:r w:rsidRPr="00C23FB0">
        <w:rPr>
          <w:rFonts w:ascii="Times New Roman" w:hAnsi="Times New Roman"/>
          <w:spacing w:val="16"/>
          <w:sz w:val="24"/>
          <w:lang w:val="ru-RU"/>
        </w:rPr>
        <w:t xml:space="preserve"> </w:t>
      </w:r>
      <w:r w:rsidRPr="00C23FB0">
        <w:rPr>
          <w:rFonts w:ascii="Times New Roman" w:hAnsi="Times New Roman"/>
          <w:spacing w:val="-1"/>
          <w:sz w:val="24"/>
          <w:lang w:val="ru-RU"/>
        </w:rPr>
        <w:t>резервуарах,</w:t>
      </w:r>
      <w:r w:rsidRPr="00C23FB0">
        <w:rPr>
          <w:rFonts w:ascii="Times New Roman" w:hAnsi="Times New Roman"/>
          <w:spacing w:val="16"/>
          <w:sz w:val="24"/>
          <w:lang w:val="ru-RU"/>
        </w:rPr>
        <w:t xml:space="preserve"> </w:t>
      </w:r>
      <w:r w:rsidRPr="00C23FB0">
        <w:rPr>
          <w:rFonts w:ascii="Times New Roman" w:hAnsi="Times New Roman"/>
          <w:spacing w:val="-1"/>
          <w:sz w:val="24"/>
          <w:lang w:val="ru-RU"/>
        </w:rPr>
        <w:t>подача</w:t>
      </w:r>
      <w:r w:rsidRPr="00C23FB0">
        <w:rPr>
          <w:rFonts w:ascii="Times New Roman" w:hAnsi="Times New Roman"/>
          <w:spacing w:val="60"/>
          <w:w w:val="102"/>
          <w:sz w:val="24"/>
          <w:lang w:val="ru-RU"/>
        </w:rPr>
        <w:t xml:space="preserve"> </w:t>
      </w:r>
      <w:r w:rsidRPr="00C23FB0">
        <w:rPr>
          <w:rFonts w:ascii="Times New Roman" w:hAnsi="Times New Roman"/>
          <w:spacing w:val="-1"/>
          <w:sz w:val="24"/>
          <w:lang w:val="ru-RU"/>
        </w:rPr>
        <w:t>воды</w:t>
      </w:r>
      <w:r w:rsidRPr="00C23FB0">
        <w:rPr>
          <w:rFonts w:ascii="Times New Roman" w:hAnsi="Times New Roman"/>
          <w:spacing w:val="25"/>
          <w:sz w:val="24"/>
          <w:lang w:val="ru-RU"/>
        </w:rPr>
        <w:t xml:space="preserve"> </w:t>
      </w:r>
      <w:r w:rsidRPr="00C23FB0">
        <w:rPr>
          <w:rFonts w:ascii="Times New Roman" w:hAnsi="Times New Roman"/>
          <w:spacing w:val="-1"/>
          <w:sz w:val="24"/>
          <w:lang w:val="ru-RU"/>
        </w:rPr>
        <w:t>потребителям</w:t>
      </w:r>
      <w:r w:rsidRPr="00C23FB0">
        <w:rPr>
          <w:rFonts w:ascii="Times New Roman" w:hAnsi="Times New Roman"/>
          <w:spacing w:val="23"/>
          <w:sz w:val="24"/>
          <w:lang w:val="ru-RU"/>
        </w:rPr>
        <w:t xml:space="preserve"> </w:t>
      </w:r>
      <w:r w:rsidRPr="00C23FB0">
        <w:rPr>
          <w:rFonts w:ascii="Times New Roman" w:hAnsi="Times New Roman"/>
          <w:spacing w:val="-1"/>
          <w:sz w:val="24"/>
          <w:lang w:val="ru-RU"/>
        </w:rPr>
        <w:t>осуществляется</w:t>
      </w:r>
      <w:r w:rsidRPr="00C23FB0">
        <w:rPr>
          <w:rFonts w:ascii="Times New Roman" w:hAnsi="Times New Roman"/>
          <w:spacing w:val="23"/>
          <w:sz w:val="24"/>
          <w:lang w:val="ru-RU"/>
        </w:rPr>
        <w:t xml:space="preserve"> </w:t>
      </w:r>
      <w:r w:rsidRPr="00C23FB0">
        <w:rPr>
          <w:rFonts w:ascii="Times New Roman" w:hAnsi="Times New Roman"/>
          <w:spacing w:val="-1"/>
          <w:sz w:val="24"/>
          <w:lang w:val="ru-RU"/>
        </w:rPr>
        <w:t>повысительными</w:t>
      </w:r>
      <w:r w:rsidRPr="00C23FB0">
        <w:rPr>
          <w:rFonts w:ascii="Times New Roman" w:hAnsi="Times New Roman"/>
          <w:spacing w:val="23"/>
          <w:sz w:val="24"/>
          <w:lang w:val="ru-RU"/>
        </w:rPr>
        <w:t xml:space="preserve"> </w:t>
      </w:r>
      <w:r w:rsidRPr="00C23FB0">
        <w:rPr>
          <w:rFonts w:ascii="Times New Roman" w:hAnsi="Times New Roman"/>
          <w:spacing w:val="-1"/>
          <w:sz w:val="24"/>
          <w:lang w:val="ru-RU"/>
        </w:rPr>
        <w:t>насосами</w:t>
      </w:r>
      <w:r w:rsidRPr="00C23FB0">
        <w:rPr>
          <w:rFonts w:ascii="Times New Roman" w:hAnsi="Times New Roman"/>
          <w:spacing w:val="24"/>
          <w:sz w:val="24"/>
          <w:lang w:val="ru-RU"/>
        </w:rPr>
        <w:t xml:space="preserve"> </w:t>
      </w:r>
      <w:r w:rsidRPr="00C23FB0">
        <w:rPr>
          <w:rFonts w:ascii="Times New Roman" w:hAnsi="Times New Roman"/>
          <w:spacing w:val="-1"/>
          <w:sz w:val="24"/>
          <w:lang w:val="ru-RU"/>
        </w:rPr>
        <w:t>(внутри</w:t>
      </w:r>
      <w:r w:rsidRPr="00C23FB0">
        <w:rPr>
          <w:rFonts w:ascii="Times New Roman" w:hAnsi="Times New Roman"/>
          <w:spacing w:val="23"/>
          <w:sz w:val="24"/>
          <w:lang w:val="ru-RU"/>
        </w:rPr>
        <w:t xml:space="preserve"> </w:t>
      </w:r>
      <w:r w:rsidRPr="00C23FB0">
        <w:rPr>
          <w:rFonts w:ascii="Times New Roman" w:hAnsi="Times New Roman"/>
          <w:spacing w:val="-1"/>
          <w:sz w:val="24"/>
          <w:lang w:val="ru-RU"/>
        </w:rPr>
        <w:t>здания).</w:t>
      </w:r>
      <w:r w:rsidRPr="00C23FB0">
        <w:rPr>
          <w:rFonts w:ascii="Times New Roman" w:hAnsi="Times New Roman"/>
          <w:sz w:val="24"/>
          <w:lang w:val="ru-RU"/>
        </w:rPr>
        <w:t xml:space="preserve"> Ввиду отсутствия централизованной системы водоснабжения и канализации намечаемой деятельностью планируется подключение систем питьевого водоснабжения к существующему действующему питьевому водопроводу находящиеся  на территорий ПБР. Объем работ по подключению постоянных инженерных сетей рассматривается для 14 объектов ПБР, включая участок управления строительством, склад участка управления строительством и офис эксплуатации промысла SIMOPS (Офис строительства промысловых объектов). В ходе проектирования, были обследованы существующие объекты, которые находятся на участках УУС, Полевого офиса.</w:t>
      </w:r>
    </w:p>
    <w:p w14:paraId="0FE1D974" w14:textId="77777777" w:rsidR="00AF470B" w:rsidRPr="00C23FB0" w:rsidRDefault="00AF470B" w:rsidP="007540F5">
      <w:pPr>
        <w:overflowPunct w:val="0"/>
        <w:autoSpaceDE w:val="0"/>
        <w:autoSpaceDN w:val="0"/>
        <w:adjustRightInd w:val="0"/>
        <w:spacing w:after="0" w:line="240" w:lineRule="auto"/>
        <w:ind w:firstLine="709"/>
        <w:jc w:val="both"/>
        <w:rPr>
          <w:rFonts w:ascii="Times New Roman" w:hAnsi="Times New Roman" w:cs="Times New Roman"/>
          <w:sz w:val="24"/>
          <w:szCs w:val="24"/>
        </w:rPr>
      </w:pPr>
      <w:r w:rsidRPr="00C23FB0">
        <w:rPr>
          <w:rFonts w:ascii="Times New Roman" w:eastAsia="Calibri" w:hAnsi="Times New Roman" w:cs="Times New Roman"/>
          <w:sz w:val="24"/>
          <w:szCs w:val="24"/>
        </w:rPr>
        <w:t xml:space="preserve">Проектом </w:t>
      </w:r>
      <w:r w:rsidRPr="00C23FB0">
        <w:rPr>
          <w:rFonts w:ascii="Times New Roman" w:hAnsi="Times New Roman" w:cs="Times New Roman"/>
          <w:sz w:val="24"/>
          <w:szCs w:val="24"/>
        </w:rPr>
        <w:t>предусматриваются демонтажные работы следующих сооружений: демонтаж плиты основания существующих ДГУ (2шт); демонтаж существующих надземных резервуаров питьевой воды 10м3 (3 шт.) и 5м3 (1шт.) с бетонными плитами основания; демонтаж существующих септиков-отстойников с бетонными плитами-</w:t>
      </w:r>
      <w:proofErr w:type="spellStart"/>
      <w:r w:rsidRPr="00C23FB0">
        <w:rPr>
          <w:rFonts w:ascii="Times New Roman" w:hAnsi="Times New Roman" w:cs="Times New Roman"/>
          <w:sz w:val="24"/>
          <w:szCs w:val="24"/>
        </w:rPr>
        <w:t>пригрузами</w:t>
      </w:r>
      <w:proofErr w:type="spellEnd"/>
      <w:r w:rsidRPr="00C23FB0">
        <w:rPr>
          <w:rFonts w:ascii="Times New Roman" w:hAnsi="Times New Roman" w:cs="Times New Roman"/>
          <w:sz w:val="24"/>
          <w:szCs w:val="24"/>
        </w:rPr>
        <w:t xml:space="preserve"> ( 4 шт.) Предусматривается строительство следующих сооружений и конструкций: устройство площадки с фундаментом и ограждением для проектируемой трансформаторной подстанции (2шт.); строительство монолитного </w:t>
      </w:r>
      <w:proofErr w:type="spellStart"/>
      <w:r w:rsidRPr="00C23FB0">
        <w:rPr>
          <w:rFonts w:ascii="Times New Roman" w:hAnsi="Times New Roman" w:cs="Times New Roman"/>
          <w:sz w:val="24"/>
          <w:szCs w:val="24"/>
        </w:rPr>
        <w:t>ж.б</w:t>
      </w:r>
      <w:proofErr w:type="spellEnd"/>
      <w:r w:rsidRPr="00C23FB0">
        <w:rPr>
          <w:rFonts w:ascii="Times New Roman" w:hAnsi="Times New Roman" w:cs="Times New Roman"/>
          <w:sz w:val="24"/>
          <w:szCs w:val="24"/>
        </w:rPr>
        <w:t xml:space="preserve">. фундамента F-1 для электрической распределительной коробки JB-1 (2 </w:t>
      </w:r>
      <w:proofErr w:type="spellStart"/>
      <w:r w:rsidRPr="00C23FB0">
        <w:rPr>
          <w:rFonts w:ascii="Times New Roman" w:hAnsi="Times New Roman" w:cs="Times New Roman"/>
          <w:sz w:val="24"/>
          <w:szCs w:val="24"/>
        </w:rPr>
        <w:t>шт</w:t>
      </w:r>
      <w:proofErr w:type="spellEnd"/>
      <w:r w:rsidRPr="00C23FB0">
        <w:rPr>
          <w:rFonts w:ascii="Times New Roman" w:hAnsi="Times New Roman" w:cs="Times New Roman"/>
          <w:sz w:val="24"/>
          <w:szCs w:val="24"/>
        </w:rPr>
        <w:t xml:space="preserve">); строительство монолитных </w:t>
      </w:r>
      <w:proofErr w:type="spellStart"/>
      <w:r w:rsidRPr="00C23FB0">
        <w:rPr>
          <w:rFonts w:ascii="Times New Roman" w:hAnsi="Times New Roman" w:cs="Times New Roman"/>
          <w:sz w:val="24"/>
          <w:szCs w:val="24"/>
        </w:rPr>
        <w:t>ж.б</w:t>
      </w:r>
      <w:proofErr w:type="spellEnd"/>
      <w:r w:rsidRPr="00C23FB0">
        <w:rPr>
          <w:rFonts w:ascii="Times New Roman" w:hAnsi="Times New Roman" w:cs="Times New Roman"/>
          <w:sz w:val="24"/>
          <w:szCs w:val="24"/>
        </w:rPr>
        <w:t xml:space="preserve">. фундаментов SF-1 плитного исполнения под блочно-модульные КНС (6шт.); строительство монолитного </w:t>
      </w:r>
      <w:proofErr w:type="spellStart"/>
      <w:r w:rsidRPr="00C23FB0">
        <w:rPr>
          <w:rFonts w:ascii="Times New Roman" w:hAnsi="Times New Roman" w:cs="Times New Roman"/>
          <w:sz w:val="24"/>
          <w:szCs w:val="24"/>
        </w:rPr>
        <w:t>ж.б</w:t>
      </w:r>
      <w:proofErr w:type="spellEnd"/>
      <w:r w:rsidRPr="00C23FB0">
        <w:rPr>
          <w:rFonts w:ascii="Times New Roman" w:hAnsi="Times New Roman" w:cs="Times New Roman"/>
          <w:sz w:val="24"/>
          <w:szCs w:val="24"/>
        </w:rPr>
        <w:t xml:space="preserve">. колодца - гасителя (1шт); строительство монолитных </w:t>
      </w:r>
      <w:proofErr w:type="spellStart"/>
      <w:r w:rsidRPr="00C23FB0">
        <w:rPr>
          <w:rFonts w:ascii="Times New Roman" w:hAnsi="Times New Roman" w:cs="Times New Roman"/>
          <w:sz w:val="24"/>
          <w:szCs w:val="24"/>
        </w:rPr>
        <w:t>ж.б</w:t>
      </w:r>
      <w:proofErr w:type="spellEnd"/>
      <w:r w:rsidRPr="00C23FB0">
        <w:rPr>
          <w:rFonts w:ascii="Times New Roman" w:hAnsi="Times New Roman" w:cs="Times New Roman"/>
          <w:sz w:val="24"/>
          <w:szCs w:val="24"/>
        </w:rPr>
        <w:t xml:space="preserve">. канализационных арматурных колодцев (11шт); строительство монолитных </w:t>
      </w:r>
      <w:proofErr w:type="spellStart"/>
      <w:r w:rsidRPr="00C23FB0">
        <w:rPr>
          <w:rFonts w:ascii="Times New Roman" w:hAnsi="Times New Roman" w:cs="Times New Roman"/>
          <w:sz w:val="24"/>
          <w:szCs w:val="24"/>
        </w:rPr>
        <w:t>ж.б</w:t>
      </w:r>
      <w:proofErr w:type="spellEnd"/>
      <w:r w:rsidRPr="00C23FB0">
        <w:rPr>
          <w:rFonts w:ascii="Times New Roman" w:hAnsi="Times New Roman" w:cs="Times New Roman"/>
          <w:sz w:val="24"/>
          <w:szCs w:val="24"/>
        </w:rPr>
        <w:t xml:space="preserve">. арматурных колодцев для воды (3шт); устройство ограждения размерами 10х6м для КНС 1 ÷ 5 (5шт.); устройство ограждения размерами 15х6м для КНС 6 (1шт.); кабельные каналы CD1 (17шт.); строительство монолитного </w:t>
      </w:r>
      <w:proofErr w:type="spellStart"/>
      <w:r w:rsidRPr="00C23FB0">
        <w:rPr>
          <w:rFonts w:ascii="Times New Roman" w:hAnsi="Times New Roman" w:cs="Times New Roman"/>
          <w:sz w:val="24"/>
          <w:szCs w:val="24"/>
        </w:rPr>
        <w:t>ж.б</w:t>
      </w:r>
      <w:proofErr w:type="spellEnd"/>
      <w:r w:rsidRPr="00C23FB0">
        <w:rPr>
          <w:rFonts w:ascii="Times New Roman" w:hAnsi="Times New Roman" w:cs="Times New Roman"/>
          <w:sz w:val="24"/>
          <w:szCs w:val="24"/>
        </w:rPr>
        <w:t>. фундамента F-2 для шкафов управления КИП (6шт.).</w:t>
      </w:r>
    </w:p>
    <w:p w14:paraId="0FE1D975" w14:textId="77777777" w:rsidR="00431AD9" w:rsidRPr="00C23FB0" w:rsidRDefault="00431AD9" w:rsidP="007540F5">
      <w:pPr>
        <w:autoSpaceDE w:val="0"/>
        <w:autoSpaceDN w:val="0"/>
        <w:adjustRightInd w:val="0"/>
        <w:spacing w:after="0" w:line="240" w:lineRule="auto"/>
        <w:ind w:firstLine="709"/>
        <w:jc w:val="both"/>
        <w:rPr>
          <w:rFonts w:ascii="Times New Roman" w:hAnsi="Times New Roman" w:cs="Times New Roman"/>
          <w:bCs/>
          <w:sz w:val="24"/>
          <w:szCs w:val="24"/>
          <w:highlight w:val="yellow"/>
        </w:rPr>
      </w:pPr>
      <w:r w:rsidRPr="00C23FB0">
        <w:rPr>
          <w:rFonts w:ascii="Times New Roman" w:hAnsi="Times New Roman" w:cs="Times New Roman"/>
          <w:bCs/>
          <w:sz w:val="24"/>
          <w:szCs w:val="24"/>
        </w:rPr>
        <w:t>Источниками энергоснабжения являются дизельные двигатели.</w:t>
      </w:r>
    </w:p>
    <w:p w14:paraId="0FE1D976" w14:textId="77777777" w:rsidR="001B5B44" w:rsidRPr="00C23FB0" w:rsidRDefault="00210858" w:rsidP="007540F5">
      <w:pPr>
        <w:autoSpaceDE w:val="0"/>
        <w:autoSpaceDN w:val="0"/>
        <w:adjustRightInd w:val="0"/>
        <w:spacing w:after="0" w:line="240" w:lineRule="auto"/>
        <w:ind w:firstLine="709"/>
        <w:jc w:val="both"/>
        <w:rPr>
          <w:rFonts w:ascii="Times New Roman" w:hAnsi="Times New Roman" w:cs="Times New Roman"/>
          <w:bCs/>
          <w:sz w:val="24"/>
          <w:szCs w:val="24"/>
        </w:rPr>
      </w:pPr>
      <w:r w:rsidRPr="00C23FB0">
        <w:rPr>
          <w:rFonts w:ascii="Times New Roman" w:hAnsi="Times New Roman" w:cs="Times New Roman"/>
          <w:bCs/>
          <w:sz w:val="24"/>
          <w:szCs w:val="24"/>
        </w:rPr>
        <w:t>Источники выбросов загрязняющих веществ в атмосферу подразделяются на организованные и неорганизованные. Организованный источник выброса оборудован устройством для направленного вывода в атмосферу загрязняющих веществ (выхлопная труба, дымовая труба). Неорганизованные источники выбросов – это выбросы, поступающие в атмосферу в виде ненаправленных потоков. К организованным источникам выбросов относятся выхлопные трубы дизельных сварочных агрегатов.</w:t>
      </w:r>
    </w:p>
    <w:p w14:paraId="0FE1D977" w14:textId="77777777" w:rsidR="001B5B44" w:rsidRPr="00C23FB0" w:rsidRDefault="001B5B44" w:rsidP="007540F5">
      <w:pPr>
        <w:pStyle w:val="NoSpacing"/>
        <w:ind w:firstLine="709"/>
        <w:jc w:val="both"/>
        <w:rPr>
          <w:rFonts w:ascii="Times New Roman" w:hAnsi="Times New Roman"/>
          <w:iCs/>
          <w:sz w:val="24"/>
          <w:szCs w:val="24"/>
        </w:rPr>
      </w:pPr>
      <w:r w:rsidRPr="00C23FB0">
        <w:rPr>
          <w:rFonts w:ascii="Times New Roman" w:hAnsi="Times New Roman"/>
          <w:iCs/>
          <w:sz w:val="24"/>
          <w:szCs w:val="24"/>
        </w:rPr>
        <w:t xml:space="preserve">Источники загрязнения атмосферы в процессе </w:t>
      </w:r>
      <w:r w:rsidRPr="00C23FB0">
        <w:rPr>
          <w:rFonts w:ascii="Times New Roman" w:hAnsi="Times New Roman"/>
          <w:iCs/>
          <w:sz w:val="24"/>
          <w:szCs w:val="24"/>
          <w:u w:val="single"/>
        </w:rPr>
        <w:t>строительно-монтажных и подготовительных работ</w:t>
      </w:r>
      <w:r w:rsidRPr="00C23FB0">
        <w:rPr>
          <w:rFonts w:ascii="Times New Roman" w:hAnsi="Times New Roman"/>
          <w:iCs/>
          <w:sz w:val="24"/>
          <w:szCs w:val="24"/>
        </w:rPr>
        <w:t xml:space="preserve"> являются:</w:t>
      </w:r>
    </w:p>
    <w:tbl>
      <w:tblPr>
        <w:tblpPr w:leftFromText="180" w:rightFromText="180" w:vertAnchor="text" w:horzAnchor="margin" w:tblpY="306"/>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4"/>
        <w:gridCol w:w="7580"/>
      </w:tblGrid>
      <w:tr w:rsidR="00484FA0" w:rsidRPr="005E5358" w14:paraId="0FE1D97A" w14:textId="77777777" w:rsidTr="003003A7">
        <w:tc>
          <w:tcPr>
            <w:tcW w:w="795" w:type="pct"/>
            <w:tcBorders>
              <w:top w:val="single" w:sz="4" w:space="0" w:color="auto"/>
              <w:left w:val="single" w:sz="4" w:space="0" w:color="auto"/>
              <w:bottom w:val="single" w:sz="4" w:space="0" w:color="auto"/>
              <w:right w:val="single" w:sz="4" w:space="0" w:color="auto"/>
            </w:tcBorders>
            <w:hideMark/>
          </w:tcPr>
          <w:p w14:paraId="0FE1D978" w14:textId="77777777" w:rsidR="00484FA0" w:rsidRPr="005E5358" w:rsidRDefault="00484FA0" w:rsidP="00484FA0">
            <w:pPr>
              <w:spacing w:after="0" w:line="240" w:lineRule="auto"/>
              <w:jc w:val="center"/>
              <w:rPr>
                <w:rFonts w:ascii="Times New Roman" w:hAnsi="Times New Roman"/>
                <w:color w:val="000000"/>
                <w:sz w:val="24"/>
                <w:szCs w:val="24"/>
                <w:lang w:eastAsia="ru-RU"/>
              </w:rPr>
            </w:pPr>
            <w:r w:rsidRPr="005E5358">
              <w:rPr>
                <w:rFonts w:ascii="Times New Roman" w:hAnsi="Times New Roman"/>
                <w:color w:val="000000"/>
                <w:sz w:val="24"/>
                <w:szCs w:val="24"/>
                <w:lang w:eastAsia="ru-RU"/>
              </w:rPr>
              <w:t>№ источника загрязнения</w:t>
            </w:r>
          </w:p>
        </w:tc>
        <w:tc>
          <w:tcPr>
            <w:tcW w:w="4205" w:type="pct"/>
            <w:tcBorders>
              <w:top w:val="single" w:sz="4" w:space="0" w:color="auto"/>
              <w:left w:val="single" w:sz="4" w:space="0" w:color="auto"/>
              <w:bottom w:val="single" w:sz="4" w:space="0" w:color="auto"/>
              <w:right w:val="single" w:sz="4" w:space="0" w:color="auto"/>
            </w:tcBorders>
            <w:hideMark/>
          </w:tcPr>
          <w:p w14:paraId="0FE1D979" w14:textId="77777777" w:rsidR="00484FA0" w:rsidRPr="005E5358" w:rsidRDefault="00484FA0" w:rsidP="00484FA0">
            <w:pPr>
              <w:spacing w:after="0" w:line="240" w:lineRule="auto"/>
              <w:jc w:val="center"/>
              <w:rPr>
                <w:rFonts w:ascii="Times New Roman" w:hAnsi="Times New Roman"/>
                <w:color w:val="000000"/>
                <w:sz w:val="24"/>
                <w:szCs w:val="24"/>
                <w:lang w:eastAsia="ru-RU"/>
              </w:rPr>
            </w:pPr>
            <w:r w:rsidRPr="005E5358">
              <w:rPr>
                <w:rFonts w:ascii="Times New Roman" w:hAnsi="Times New Roman"/>
                <w:color w:val="000000"/>
                <w:sz w:val="24"/>
                <w:szCs w:val="24"/>
                <w:lang w:eastAsia="ru-RU"/>
              </w:rPr>
              <w:t>Наименование источника выброса</w:t>
            </w:r>
          </w:p>
        </w:tc>
      </w:tr>
      <w:tr w:rsidR="00484FA0" w:rsidRPr="00406589" w14:paraId="0FE1D97D" w14:textId="77777777" w:rsidTr="003003A7">
        <w:trPr>
          <w:trHeight w:val="318"/>
        </w:trPr>
        <w:tc>
          <w:tcPr>
            <w:tcW w:w="795" w:type="pct"/>
            <w:tcBorders>
              <w:top w:val="single" w:sz="4" w:space="0" w:color="auto"/>
              <w:left w:val="single" w:sz="4" w:space="0" w:color="auto"/>
              <w:bottom w:val="single" w:sz="4" w:space="0" w:color="auto"/>
              <w:right w:val="single" w:sz="4" w:space="0" w:color="auto"/>
            </w:tcBorders>
            <w:hideMark/>
          </w:tcPr>
          <w:p w14:paraId="0FE1D97B" w14:textId="77777777" w:rsidR="00484FA0" w:rsidRPr="005E5358" w:rsidRDefault="00484FA0" w:rsidP="00484FA0">
            <w:pPr>
              <w:spacing w:after="0" w:line="240" w:lineRule="auto"/>
              <w:jc w:val="center"/>
              <w:rPr>
                <w:rFonts w:ascii="Times New Roman" w:hAnsi="Times New Roman"/>
                <w:color w:val="000000"/>
                <w:sz w:val="24"/>
                <w:szCs w:val="24"/>
                <w:lang w:eastAsia="ru-RU"/>
              </w:rPr>
            </w:pPr>
            <w:r w:rsidRPr="005E5358">
              <w:rPr>
                <w:rFonts w:ascii="Times New Roman" w:hAnsi="Times New Roman"/>
                <w:color w:val="000000"/>
                <w:sz w:val="24"/>
                <w:szCs w:val="24"/>
                <w:lang w:eastAsia="ru-RU"/>
              </w:rPr>
              <w:t>0001</w:t>
            </w:r>
          </w:p>
        </w:tc>
        <w:tc>
          <w:tcPr>
            <w:tcW w:w="4205" w:type="pct"/>
            <w:tcBorders>
              <w:top w:val="single" w:sz="4" w:space="0" w:color="auto"/>
              <w:left w:val="single" w:sz="4" w:space="0" w:color="auto"/>
              <w:bottom w:val="single" w:sz="4" w:space="0" w:color="auto"/>
              <w:right w:val="single" w:sz="4" w:space="0" w:color="auto"/>
            </w:tcBorders>
            <w:hideMark/>
          </w:tcPr>
          <w:p w14:paraId="0FE1D97C" w14:textId="77777777" w:rsidR="00484FA0" w:rsidRPr="005E5358" w:rsidRDefault="00484FA0" w:rsidP="00484FA0">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Дизельный генератор</w:t>
            </w:r>
          </w:p>
        </w:tc>
      </w:tr>
      <w:tr w:rsidR="00484FA0" w:rsidRPr="005E5358" w14:paraId="0FE1D980" w14:textId="77777777" w:rsidTr="003003A7">
        <w:trPr>
          <w:trHeight w:val="318"/>
        </w:trPr>
        <w:tc>
          <w:tcPr>
            <w:tcW w:w="795" w:type="pct"/>
            <w:tcBorders>
              <w:top w:val="single" w:sz="4" w:space="0" w:color="auto"/>
              <w:left w:val="single" w:sz="4" w:space="0" w:color="auto"/>
              <w:bottom w:val="single" w:sz="4" w:space="0" w:color="auto"/>
              <w:right w:val="single" w:sz="4" w:space="0" w:color="auto"/>
            </w:tcBorders>
          </w:tcPr>
          <w:p w14:paraId="0FE1D97E" w14:textId="77777777" w:rsidR="00484FA0" w:rsidRPr="005E5358" w:rsidRDefault="00484FA0" w:rsidP="00484FA0">
            <w:pPr>
              <w:spacing w:after="0" w:line="240" w:lineRule="auto"/>
              <w:jc w:val="center"/>
              <w:rPr>
                <w:rFonts w:ascii="Times New Roman" w:hAnsi="Times New Roman"/>
                <w:color w:val="000000"/>
                <w:sz w:val="24"/>
                <w:szCs w:val="24"/>
                <w:lang w:eastAsia="ru-RU"/>
              </w:rPr>
            </w:pPr>
            <w:r w:rsidRPr="005E5358">
              <w:rPr>
                <w:rFonts w:ascii="Times New Roman" w:hAnsi="Times New Roman"/>
                <w:color w:val="000000"/>
                <w:sz w:val="24"/>
                <w:szCs w:val="24"/>
                <w:lang w:eastAsia="ru-RU"/>
              </w:rPr>
              <w:t>0002</w:t>
            </w:r>
          </w:p>
        </w:tc>
        <w:tc>
          <w:tcPr>
            <w:tcW w:w="4205" w:type="pct"/>
            <w:tcBorders>
              <w:top w:val="single" w:sz="4" w:space="0" w:color="auto"/>
              <w:left w:val="single" w:sz="4" w:space="0" w:color="auto"/>
              <w:bottom w:val="single" w:sz="4" w:space="0" w:color="auto"/>
              <w:right w:val="single" w:sz="4" w:space="0" w:color="auto"/>
            </w:tcBorders>
          </w:tcPr>
          <w:p w14:paraId="0FE1D97F" w14:textId="77777777" w:rsidR="00484FA0" w:rsidRPr="005E5358" w:rsidRDefault="00484FA0" w:rsidP="00484FA0">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Генератор сварочного агрегата</w:t>
            </w:r>
          </w:p>
        </w:tc>
      </w:tr>
      <w:tr w:rsidR="00484FA0" w:rsidRPr="005E5358" w14:paraId="0FE1D983" w14:textId="77777777" w:rsidTr="003003A7">
        <w:trPr>
          <w:trHeight w:val="318"/>
        </w:trPr>
        <w:tc>
          <w:tcPr>
            <w:tcW w:w="795" w:type="pct"/>
            <w:tcBorders>
              <w:top w:val="single" w:sz="4" w:space="0" w:color="auto"/>
              <w:left w:val="single" w:sz="4" w:space="0" w:color="auto"/>
              <w:bottom w:val="single" w:sz="4" w:space="0" w:color="auto"/>
              <w:right w:val="single" w:sz="4" w:space="0" w:color="auto"/>
            </w:tcBorders>
          </w:tcPr>
          <w:p w14:paraId="0FE1D981" w14:textId="77777777" w:rsidR="00484FA0" w:rsidRPr="005E5358" w:rsidRDefault="00484FA0" w:rsidP="00484FA0">
            <w:pPr>
              <w:spacing w:after="0" w:line="240" w:lineRule="auto"/>
              <w:jc w:val="center"/>
              <w:rPr>
                <w:rFonts w:ascii="Times New Roman" w:hAnsi="Times New Roman"/>
                <w:color w:val="000000"/>
                <w:sz w:val="24"/>
                <w:szCs w:val="24"/>
                <w:lang w:eastAsia="ru-RU"/>
              </w:rPr>
            </w:pPr>
            <w:r w:rsidRPr="005E5358">
              <w:rPr>
                <w:rFonts w:ascii="Times New Roman" w:hAnsi="Times New Roman"/>
                <w:color w:val="000000"/>
                <w:sz w:val="24"/>
                <w:szCs w:val="24"/>
                <w:lang w:eastAsia="ru-RU"/>
              </w:rPr>
              <w:t>0003</w:t>
            </w:r>
          </w:p>
        </w:tc>
        <w:tc>
          <w:tcPr>
            <w:tcW w:w="4205" w:type="pct"/>
            <w:tcBorders>
              <w:top w:val="single" w:sz="4" w:space="0" w:color="auto"/>
              <w:left w:val="single" w:sz="4" w:space="0" w:color="auto"/>
              <w:bottom w:val="single" w:sz="4" w:space="0" w:color="auto"/>
              <w:right w:val="single" w:sz="4" w:space="0" w:color="auto"/>
            </w:tcBorders>
          </w:tcPr>
          <w:p w14:paraId="0FE1D982" w14:textId="77777777" w:rsidR="00484FA0" w:rsidRPr="005E5358" w:rsidRDefault="00484FA0" w:rsidP="00484FA0">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Компрессор </w:t>
            </w:r>
          </w:p>
        </w:tc>
      </w:tr>
      <w:tr w:rsidR="00484FA0" w:rsidRPr="000253FB" w14:paraId="0FE1D986" w14:textId="77777777" w:rsidTr="003003A7">
        <w:trPr>
          <w:trHeight w:val="318"/>
        </w:trPr>
        <w:tc>
          <w:tcPr>
            <w:tcW w:w="795" w:type="pct"/>
            <w:tcBorders>
              <w:top w:val="single" w:sz="4" w:space="0" w:color="auto"/>
              <w:left w:val="single" w:sz="4" w:space="0" w:color="auto"/>
              <w:bottom w:val="single" w:sz="4" w:space="0" w:color="auto"/>
              <w:right w:val="single" w:sz="4" w:space="0" w:color="auto"/>
            </w:tcBorders>
          </w:tcPr>
          <w:p w14:paraId="0FE1D984" w14:textId="77777777" w:rsidR="00484FA0" w:rsidRPr="005E5358" w:rsidRDefault="00484FA0" w:rsidP="00484FA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0004</w:t>
            </w:r>
          </w:p>
        </w:tc>
        <w:tc>
          <w:tcPr>
            <w:tcW w:w="4205" w:type="pct"/>
            <w:tcBorders>
              <w:top w:val="single" w:sz="4" w:space="0" w:color="auto"/>
              <w:left w:val="single" w:sz="4" w:space="0" w:color="auto"/>
              <w:bottom w:val="single" w:sz="4" w:space="0" w:color="auto"/>
              <w:right w:val="single" w:sz="4" w:space="0" w:color="auto"/>
            </w:tcBorders>
          </w:tcPr>
          <w:p w14:paraId="0FE1D985" w14:textId="77777777" w:rsidR="00484FA0" w:rsidRPr="005E5358" w:rsidRDefault="00484FA0" w:rsidP="00484FA0">
            <w:pPr>
              <w:spacing w:after="0" w:line="240" w:lineRule="auto"/>
              <w:rPr>
                <w:rFonts w:ascii="Times New Roman" w:hAnsi="Times New Roman"/>
                <w:color w:val="000000"/>
                <w:sz w:val="24"/>
                <w:szCs w:val="24"/>
                <w:lang w:eastAsia="ru-RU"/>
              </w:rPr>
            </w:pPr>
            <w:r w:rsidRPr="005E5358">
              <w:rPr>
                <w:rFonts w:ascii="Times New Roman" w:hAnsi="Times New Roman"/>
                <w:color w:val="000000"/>
                <w:sz w:val="24"/>
                <w:szCs w:val="24"/>
                <w:lang w:eastAsia="ru-RU"/>
              </w:rPr>
              <w:t xml:space="preserve">Котел для разогрева битума </w:t>
            </w:r>
          </w:p>
        </w:tc>
      </w:tr>
      <w:tr w:rsidR="00484FA0" w:rsidRPr="00B5713F" w14:paraId="0FE1D989" w14:textId="77777777" w:rsidTr="003003A7">
        <w:trPr>
          <w:trHeight w:val="318"/>
        </w:trPr>
        <w:tc>
          <w:tcPr>
            <w:tcW w:w="795" w:type="pct"/>
            <w:tcBorders>
              <w:top w:val="single" w:sz="4" w:space="0" w:color="auto"/>
              <w:left w:val="single" w:sz="4" w:space="0" w:color="auto"/>
              <w:bottom w:val="single" w:sz="4" w:space="0" w:color="auto"/>
              <w:right w:val="single" w:sz="4" w:space="0" w:color="auto"/>
            </w:tcBorders>
          </w:tcPr>
          <w:p w14:paraId="0FE1D987" w14:textId="77777777" w:rsidR="00484FA0" w:rsidRDefault="00484FA0" w:rsidP="00484FA0">
            <w:pPr>
              <w:spacing w:after="0" w:line="240" w:lineRule="auto"/>
              <w:jc w:val="center"/>
              <w:rPr>
                <w:rFonts w:ascii="Times New Roman" w:hAnsi="Times New Roman"/>
                <w:color w:val="000000"/>
                <w:sz w:val="24"/>
                <w:szCs w:val="24"/>
                <w:lang w:eastAsia="ru-RU"/>
              </w:rPr>
            </w:pPr>
            <w:r w:rsidRPr="0067318A">
              <w:rPr>
                <w:rFonts w:ascii="Times New Roman" w:hAnsi="Times New Roman"/>
                <w:color w:val="000000"/>
                <w:sz w:val="24"/>
                <w:szCs w:val="24"/>
                <w:lang w:eastAsia="ru-RU"/>
              </w:rPr>
              <w:t>6001</w:t>
            </w:r>
          </w:p>
        </w:tc>
        <w:tc>
          <w:tcPr>
            <w:tcW w:w="4205" w:type="pct"/>
            <w:tcBorders>
              <w:top w:val="single" w:sz="4" w:space="0" w:color="auto"/>
              <w:left w:val="single" w:sz="4" w:space="0" w:color="auto"/>
              <w:bottom w:val="single" w:sz="4" w:space="0" w:color="auto"/>
              <w:right w:val="single" w:sz="4" w:space="0" w:color="auto"/>
            </w:tcBorders>
          </w:tcPr>
          <w:p w14:paraId="0FE1D988" w14:textId="77777777" w:rsidR="00484FA0" w:rsidRPr="005E5358" w:rsidRDefault="00484FA0" w:rsidP="00484FA0">
            <w:pPr>
              <w:spacing w:after="0" w:line="240" w:lineRule="auto"/>
              <w:rPr>
                <w:rFonts w:ascii="Times New Roman" w:hAnsi="Times New Roman"/>
                <w:color w:val="000000"/>
                <w:sz w:val="24"/>
                <w:szCs w:val="24"/>
                <w:lang w:eastAsia="ru-RU"/>
              </w:rPr>
            </w:pPr>
            <w:r w:rsidRPr="005E5358">
              <w:rPr>
                <w:rFonts w:ascii="Times New Roman" w:hAnsi="Times New Roman"/>
                <w:color w:val="000000"/>
                <w:sz w:val="24"/>
                <w:szCs w:val="24"/>
                <w:lang w:eastAsia="ru-RU"/>
              </w:rPr>
              <w:t>Работа с битумом</w:t>
            </w:r>
          </w:p>
        </w:tc>
      </w:tr>
      <w:tr w:rsidR="00484FA0" w:rsidRPr="00B5713F" w14:paraId="0FE1D98C" w14:textId="77777777" w:rsidTr="003003A7">
        <w:trPr>
          <w:trHeight w:val="318"/>
        </w:trPr>
        <w:tc>
          <w:tcPr>
            <w:tcW w:w="795" w:type="pct"/>
            <w:tcBorders>
              <w:top w:val="single" w:sz="4" w:space="0" w:color="auto"/>
              <w:left w:val="single" w:sz="4" w:space="0" w:color="auto"/>
              <w:bottom w:val="single" w:sz="4" w:space="0" w:color="auto"/>
              <w:right w:val="single" w:sz="4" w:space="0" w:color="auto"/>
            </w:tcBorders>
          </w:tcPr>
          <w:p w14:paraId="0FE1D98A" w14:textId="77777777" w:rsidR="00484FA0" w:rsidRDefault="00484FA0" w:rsidP="00484FA0">
            <w:pPr>
              <w:spacing w:after="0" w:line="240" w:lineRule="auto"/>
              <w:jc w:val="center"/>
              <w:rPr>
                <w:rFonts w:ascii="Times New Roman" w:hAnsi="Times New Roman"/>
                <w:color w:val="000000"/>
                <w:sz w:val="24"/>
                <w:szCs w:val="24"/>
                <w:lang w:eastAsia="ru-RU"/>
              </w:rPr>
            </w:pPr>
            <w:r w:rsidRPr="0067318A">
              <w:rPr>
                <w:rFonts w:ascii="Times New Roman" w:hAnsi="Times New Roman"/>
                <w:color w:val="000000"/>
                <w:sz w:val="24"/>
                <w:szCs w:val="24"/>
                <w:lang w:eastAsia="ru-RU"/>
              </w:rPr>
              <w:t>6002</w:t>
            </w:r>
          </w:p>
        </w:tc>
        <w:tc>
          <w:tcPr>
            <w:tcW w:w="4205" w:type="pct"/>
            <w:tcBorders>
              <w:top w:val="single" w:sz="4" w:space="0" w:color="auto"/>
              <w:left w:val="single" w:sz="4" w:space="0" w:color="auto"/>
              <w:bottom w:val="single" w:sz="4" w:space="0" w:color="auto"/>
              <w:right w:val="single" w:sz="4" w:space="0" w:color="auto"/>
            </w:tcBorders>
          </w:tcPr>
          <w:p w14:paraId="0FE1D98B" w14:textId="77777777" w:rsidR="00484FA0" w:rsidRPr="005E5358" w:rsidRDefault="00484FA0" w:rsidP="00484FA0">
            <w:pPr>
              <w:spacing w:after="0" w:line="240" w:lineRule="auto"/>
              <w:rPr>
                <w:rFonts w:ascii="Times New Roman" w:hAnsi="Times New Roman"/>
                <w:color w:val="000000"/>
                <w:sz w:val="24"/>
                <w:szCs w:val="24"/>
                <w:lang w:eastAsia="ru-RU"/>
              </w:rPr>
            </w:pPr>
            <w:r w:rsidRPr="0067318A">
              <w:rPr>
                <w:rFonts w:ascii="Times New Roman" w:hAnsi="Times New Roman"/>
                <w:color w:val="000000"/>
                <w:sz w:val="24"/>
                <w:szCs w:val="24"/>
                <w:lang w:eastAsia="ru-RU"/>
              </w:rPr>
              <w:t>Выемка грунта</w:t>
            </w:r>
          </w:p>
        </w:tc>
      </w:tr>
      <w:tr w:rsidR="00484FA0" w:rsidRPr="005E5358" w14:paraId="0FE1D98F" w14:textId="77777777" w:rsidTr="003003A7">
        <w:trPr>
          <w:trHeight w:val="268"/>
        </w:trPr>
        <w:tc>
          <w:tcPr>
            <w:tcW w:w="795" w:type="pct"/>
            <w:tcBorders>
              <w:top w:val="single" w:sz="4" w:space="0" w:color="auto"/>
              <w:left w:val="single" w:sz="4" w:space="0" w:color="auto"/>
              <w:bottom w:val="single" w:sz="4" w:space="0" w:color="auto"/>
              <w:right w:val="single" w:sz="4" w:space="0" w:color="auto"/>
            </w:tcBorders>
          </w:tcPr>
          <w:p w14:paraId="0FE1D98D" w14:textId="77777777" w:rsidR="00484FA0" w:rsidRPr="0067318A" w:rsidRDefault="00484FA0" w:rsidP="00484FA0">
            <w:pPr>
              <w:spacing w:after="0" w:line="240" w:lineRule="auto"/>
              <w:jc w:val="center"/>
              <w:rPr>
                <w:rFonts w:ascii="Times New Roman" w:hAnsi="Times New Roman"/>
                <w:color w:val="000000"/>
                <w:sz w:val="24"/>
                <w:szCs w:val="24"/>
                <w:lang w:eastAsia="ru-RU"/>
              </w:rPr>
            </w:pPr>
            <w:r w:rsidRPr="0067318A">
              <w:rPr>
                <w:rFonts w:ascii="Times New Roman" w:hAnsi="Times New Roman"/>
                <w:color w:val="000000"/>
                <w:sz w:val="24"/>
                <w:szCs w:val="24"/>
                <w:lang w:eastAsia="ru-RU"/>
              </w:rPr>
              <w:t>6003</w:t>
            </w:r>
          </w:p>
        </w:tc>
        <w:tc>
          <w:tcPr>
            <w:tcW w:w="4205" w:type="pct"/>
            <w:tcBorders>
              <w:top w:val="single" w:sz="4" w:space="0" w:color="auto"/>
              <w:left w:val="single" w:sz="4" w:space="0" w:color="auto"/>
              <w:bottom w:val="single" w:sz="4" w:space="0" w:color="auto"/>
              <w:right w:val="single" w:sz="4" w:space="0" w:color="auto"/>
            </w:tcBorders>
          </w:tcPr>
          <w:p w14:paraId="0FE1D98E" w14:textId="77777777" w:rsidR="00484FA0" w:rsidRPr="0067318A" w:rsidRDefault="00484FA0" w:rsidP="00484FA0">
            <w:pPr>
              <w:spacing w:after="0" w:line="240" w:lineRule="auto"/>
              <w:rPr>
                <w:rFonts w:ascii="Times New Roman" w:hAnsi="Times New Roman"/>
                <w:color w:val="000000"/>
                <w:sz w:val="24"/>
                <w:szCs w:val="24"/>
                <w:lang w:eastAsia="ru-RU"/>
              </w:rPr>
            </w:pPr>
            <w:r w:rsidRPr="0067318A">
              <w:rPr>
                <w:rFonts w:ascii="Times New Roman" w:hAnsi="Times New Roman"/>
                <w:color w:val="000000"/>
                <w:sz w:val="24"/>
                <w:szCs w:val="24"/>
                <w:lang w:eastAsia="ru-RU"/>
              </w:rPr>
              <w:t>Засыпка грунта</w:t>
            </w:r>
          </w:p>
        </w:tc>
      </w:tr>
      <w:tr w:rsidR="00484FA0" w:rsidRPr="005E5358" w14:paraId="0FE1D992" w14:textId="77777777" w:rsidTr="003003A7">
        <w:trPr>
          <w:trHeight w:val="285"/>
        </w:trPr>
        <w:tc>
          <w:tcPr>
            <w:tcW w:w="795" w:type="pct"/>
            <w:tcBorders>
              <w:top w:val="single" w:sz="4" w:space="0" w:color="auto"/>
              <w:left w:val="single" w:sz="4" w:space="0" w:color="auto"/>
              <w:bottom w:val="single" w:sz="4" w:space="0" w:color="auto"/>
              <w:right w:val="single" w:sz="4" w:space="0" w:color="auto"/>
            </w:tcBorders>
          </w:tcPr>
          <w:p w14:paraId="0FE1D990" w14:textId="77777777" w:rsidR="00484FA0" w:rsidRPr="0067318A" w:rsidRDefault="00484FA0" w:rsidP="00484FA0">
            <w:pPr>
              <w:spacing w:after="0" w:line="240" w:lineRule="auto"/>
              <w:jc w:val="center"/>
              <w:rPr>
                <w:rFonts w:ascii="Times New Roman" w:hAnsi="Times New Roman"/>
                <w:sz w:val="24"/>
                <w:szCs w:val="24"/>
                <w:lang w:eastAsia="ru-RU"/>
              </w:rPr>
            </w:pPr>
            <w:r w:rsidRPr="005E5358">
              <w:rPr>
                <w:rFonts w:ascii="Times New Roman" w:hAnsi="Times New Roman"/>
                <w:color w:val="000000"/>
                <w:sz w:val="24"/>
                <w:szCs w:val="24"/>
                <w:lang w:eastAsia="ru-RU"/>
              </w:rPr>
              <w:t>6004</w:t>
            </w:r>
          </w:p>
        </w:tc>
        <w:tc>
          <w:tcPr>
            <w:tcW w:w="4205" w:type="pct"/>
            <w:tcBorders>
              <w:top w:val="single" w:sz="4" w:space="0" w:color="auto"/>
              <w:left w:val="single" w:sz="4" w:space="0" w:color="auto"/>
              <w:bottom w:val="single" w:sz="4" w:space="0" w:color="auto"/>
              <w:right w:val="single" w:sz="4" w:space="0" w:color="auto"/>
            </w:tcBorders>
          </w:tcPr>
          <w:p w14:paraId="0FE1D991" w14:textId="77777777" w:rsidR="00484FA0" w:rsidRPr="0067318A" w:rsidRDefault="00484FA0" w:rsidP="00484FA0">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Пересыпка инертных материалов (ПГС)</w:t>
            </w:r>
          </w:p>
        </w:tc>
      </w:tr>
      <w:tr w:rsidR="00484FA0" w:rsidRPr="005E5358" w14:paraId="0FE1D995" w14:textId="77777777" w:rsidTr="003003A7">
        <w:trPr>
          <w:trHeight w:val="285"/>
        </w:trPr>
        <w:tc>
          <w:tcPr>
            <w:tcW w:w="795" w:type="pct"/>
            <w:tcBorders>
              <w:top w:val="single" w:sz="4" w:space="0" w:color="auto"/>
              <w:left w:val="single" w:sz="4" w:space="0" w:color="auto"/>
              <w:bottom w:val="single" w:sz="4" w:space="0" w:color="auto"/>
              <w:right w:val="single" w:sz="4" w:space="0" w:color="auto"/>
            </w:tcBorders>
          </w:tcPr>
          <w:p w14:paraId="0FE1D993" w14:textId="77777777" w:rsidR="00484FA0" w:rsidRPr="0067318A" w:rsidRDefault="00484FA0" w:rsidP="00484FA0">
            <w:pPr>
              <w:spacing w:after="0" w:line="240" w:lineRule="auto"/>
              <w:jc w:val="center"/>
              <w:rPr>
                <w:rFonts w:ascii="Times New Roman" w:hAnsi="Times New Roman"/>
                <w:color w:val="000000"/>
                <w:sz w:val="24"/>
                <w:szCs w:val="24"/>
                <w:lang w:eastAsia="ru-RU"/>
              </w:rPr>
            </w:pPr>
            <w:r w:rsidRPr="0067318A">
              <w:rPr>
                <w:rFonts w:ascii="Times New Roman" w:hAnsi="Times New Roman"/>
                <w:color w:val="000000"/>
                <w:sz w:val="24"/>
                <w:szCs w:val="24"/>
                <w:lang w:eastAsia="ru-RU"/>
              </w:rPr>
              <w:t>6005</w:t>
            </w:r>
          </w:p>
        </w:tc>
        <w:tc>
          <w:tcPr>
            <w:tcW w:w="4205" w:type="pct"/>
            <w:tcBorders>
              <w:top w:val="single" w:sz="4" w:space="0" w:color="auto"/>
              <w:left w:val="single" w:sz="4" w:space="0" w:color="auto"/>
              <w:bottom w:val="single" w:sz="4" w:space="0" w:color="auto"/>
              <w:right w:val="single" w:sz="4" w:space="0" w:color="auto"/>
            </w:tcBorders>
          </w:tcPr>
          <w:p w14:paraId="0FE1D994" w14:textId="77777777" w:rsidR="00484FA0" w:rsidRDefault="00484FA0" w:rsidP="00484FA0">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Хранение инертных материалов (ПГС)</w:t>
            </w:r>
          </w:p>
        </w:tc>
      </w:tr>
      <w:tr w:rsidR="00484FA0" w:rsidRPr="005E5358" w14:paraId="0FE1D998" w14:textId="77777777" w:rsidTr="003003A7">
        <w:trPr>
          <w:trHeight w:val="285"/>
        </w:trPr>
        <w:tc>
          <w:tcPr>
            <w:tcW w:w="795" w:type="pct"/>
            <w:tcBorders>
              <w:top w:val="single" w:sz="4" w:space="0" w:color="auto"/>
              <w:left w:val="single" w:sz="4" w:space="0" w:color="auto"/>
              <w:bottom w:val="single" w:sz="4" w:space="0" w:color="auto"/>
              <w:right w:val="single" w:sz="4" w:space="0" w:color="auto"/>
            </w:tcBorders>
          </w:tcPr>
          <w:p w14:paraId="0FE1D996" w14:textId="77777777" w:rsidR="00484FA0" w:rsidRPr="0067318A" w:rsidRDefault="00484FA0" w:rsidP="00484FA0">
            <w:pPr>
              <w:spacing w:after="0" w:line="240" w:lineRule="auto"/>
              <w:jc w:val="center"/>
              <w:rPr>
                <w:rFonts w:ascii="Times New Roman" w:hAnsi="Times New Roman"/>
                <w:color w:val="000000"/>
                <w:sz w:val="24"/>
                <w:szCs w:val="24"/>
                <w:lang w:eastAsia="ru-RU"/>
              </w:rPr>
            </w:pPr>
            <w:r>
              <w:rPr>
                <w:rFonts w:ascii="Times New Roman" w:hAnsi="Times New Roman"/>
                <w:sz w:val="24"/>
                <w:szCs w:val="24"/>
                <w:lang w:eastAsia="ru-RU"/>
              </w:rPr>
              <w:lastRenderedPageBreak/>
              <w:t>6006</w:t>
            </w:r>
          </w:p>
        </w:tc>
        <w:tc>
          <w:tcPr>
            <w:tcW w:w="4205" w:type="pct"/>
            <w:tcBorders>
              <w:top w:val="single" w:sz="4" w:space="0" w:color="auto"/>
              <w:left w:val="single" w:sz="4" w:space="0" w:color="auto"/>
              <w:bottom w:val="single" w:sz="4" w:space="0" w:color="auto"/>
              <w:right w:val="single" w:sz="4" w:space="0" w:color="auto"/>
            </w:tcBorders>
          </w:tcPr>
          <w:p w14:paraId="0FE1D997" w14:textId="77777777" w:rsidR="00484FA0" w:rsidRPr="0067318A" w:rsidRDefault="00484FA0" w:rsidP="00484FA0">
            <w:pPr>
              <w:spacing w:after="0" w:line="240" w:lineRule="auto"/>
              <w:rPr>
                <w:rFonts w:ascii="Times New Roman" w:hAnsi="Times New Roman"/>
                <w:color w:val="000000"/>
                <w:sz w:val="24"/>
                <w:szCs w:val="24"/>
                <w:lang w:eastAsia="ru-RU"/>
              </w:rPr>
            </w:pPr>
            <w:r w:rsidRPr="0067318A">
              <w:rPr>
                <w:rFonts w:ascii="Times New Roman" w:hAnsi="Times New Roman"/>
                <w:color w:val="000000"/>
                <w:sz w:val="24"/>
                <w:szCs w:val="24"/>
                <w:lang w:eastAsia="ru-RU"/>
              </w:rPr>
              <w:t xml:space="preserve">Временное складирование </w:t>
            </w:r>
            <w:r>
              <w:rPr>
                <w:rFonts w:ascii="Times New Roman" w:hAnsi="Times New Roman"/>
                <w:color w:val="000000"/>
                <w:sz w:val="24"/>
                <w:szCs w:val="24"/>
                <w:lang w:eastAsia="ru-RU"/>
              </w:rPr>
              <w:t>щебня</w:t>
            </w:r>
          </w:p>
        </w:tc>
      </w:tr>
      <w:tr w:rsidR="00484FA0" w:rsidRPr="005E5358" w14:paraId="0FE1D99B" w14:textId="77777777" w:rsidTr="003003A7">
        <w:tc>
          <w:tcPr>
            <w:tcW w:w="795" w:type="pct"/>
            <w:tcBorders>
              <w:top w:val="single" w:sz="4" w:space="0" w:color="auto"/>
              <w:left w:val="single" w:sz="4" w:space="0" w:color="auto"/>
              <w:bottom w:val="single" w:sz="4" w:space="0" w:color="auto"/>
              <w:right w:val="single" w:sz="4" w:space="0" w:color="auto"/>
            </w:tcBorders>
          </w:tcPr>
          <w:p w14:paraId="0FE1D999" w14:textId="77777777" w:rsidR="00484FA0" w:rsidRPr="005E5358" w:rsidRDefault="00484FA0" w:rsidP="00484FA0">
            <w:pPr>
              <w:spacing w:after="0" w:line="240" w:lineRule="auto"/>
              <w:jc w:val="center"/>
              <w:rPr>
                <w:rFonts w:ascii="Times New Roman" w:hAnsi="Times New Roman"/>
                <w:sz w:val="24"/>
                <w:szCs w:val="24"/>
                <w:lang w:eastAsia="ru-RU"/>
              </w:rPr>
            </w:pPr>
            <w:r w:rsidRPr="005B78A2">
              <w:rPr>
                <w:rFonts w:ascii="Times New Roman" w:hAnsi="Times New Roman"/>
                <w:color w:val="000000"/>
                <w:sz w:val="24"/>
                <w:szCs w:val="24"/>
                <w:lang w:eastAsia="ru-RU"/>
              </w:rPr>
              <w:t>6007</w:t>
            </w:r>
          </w:p>
        </w:tc>
        <w:tc>
          <w:tcPr>
            <w:tcW w:w="4205" w:type="pct"/>
            <w:tcBorders>
              <w:top w:val="single" w:sz="4" w:space="0" w:color="auto"/>
              <w:left w:val="single" w:sz="4" w:space="0" w:color="auto"/>
              <w:bottom w:val="single" w:sz="4" w:space="0" w:color="auto"/>
              <w:right w:val="single" w:sz="4" w:space="0" w:color="auto"/>
            </w:tcBorders>
          </w:tcPr>
          <w:p w14:paraId="0FE1D99A" w14:textId="77777777" w:rsidR="00484FA0" w:rsidRPr="005E5358" w:rsidRDefault="00484FA0" w:rsidP="00484FA0">
            <w:pPr>
              <w:spacing w:after="0" w:line="240" w:lineRule="auto"/>
              <w:rPr>
                <w:rFonts w:ascii="Times New Roman" w:hAnsi="Times New Roman"/>
                <w:color w:val="000000"/>
                <w:sz w:val="24"/>
                <w:szCs w:val="24"/>
                <w:lang w:eastAsia="ru-RU"/>
              </w:rPr>
            </w:pPr>
            <w:r w:rsidRPr="005B78A2">
              <w:rPr>
                <w:rFonts w:ascii="Times New Roman" w:hAnsi="Times New Roman"/>
                <w:color w:val="000000"/>
                <w:sz w:val="24"/>
                <w:szCs w:val="24"/>
                <w:lang w:eastAsia="ru-RU"/>
              </w:rPr>
              <w:t>Участок сварки и резки</w:t>
            </w:r>
          </w:p>
        </w:tc>
      </w:tr>
      <w:tr w:rsidR="00484FA0" w:rsidRPr="005E5358" w14:paraId="0FE1D99E" w14:textId="77777777" w:rsidTr="003003A7">
        <w:tc>
          <w:tcPr>
            <w:tcW w:w="795" w:type="pct"/>
            <w:tcBorders>
              <w:top w:val="single" w:sz="4" w:space="0" w:color="auto"/>
              <w:left w:val="single" w:sz="4" w:space="0" w:color="auto"/>
              <w:bottom w:val="single" w:sz="4" w:space="0" w:color="auto"/>
              <w:right w:val="single" w:sz="4" w:space="0" w:color="auto"/>
            </w:tcBorders>
          </w:tcPr>
          <w:p w14:paraId="0FE1D99C" w14:textId="77777777" w:rsidR="00484FA0" w:rsidRPr="0067318A" w:rsidRDefault="00484FA0" w:rsidP="00484FA0">
            <w:pPr>
              <w:spacing w:after="0" w:line="240" w:lineRule="auto"/>
              <w:jc w:val="center"/>
              <w:rPr>
                <w:rFonts w:ascii="Times New Roman" w:hAnsi="Times New Roman"/>
                <w:color w:val="000000"/>
                <w:sz w:val="24"/>
                <w:szCs w:val="24"/>
                <w:lang w:eastAsia="ru-RU"/>
              </w:rPr>
            </w:pPr>
            <w:r w:rsidRPr="005E5358">
              <w:rPr>
                <w:rFonts w:ascii="Times New Roman" w:hAnsi="Times New Roman"/>
                <w:color w:val="000000"/>
                <w:sz w:val="24"/>
                <w:szCs w:val="24"/>
                <w:lang w:eastAsia="ru-RU"/>
              </w:rPr>
              <w:t>6008</w:t>
            </w:r>
          </w:p>
        </w:tc>
        <w:tc>
          <w:tcPr>
            <w:tcW w:w="4205" w:type="pct"/>
            <w:tcBorders>
              <w:top w:val="single" w:sz="4" w:space="0" w:color="auto"/>
              <w:left w:val="single" w:sz="4" w:space="0" w:color="auto"/>
              <w:bottom w:val="single" w:sz="4" w:space="0" w:color="auto"/>
              <w:right w:val="single" w:sz="4" w:space="0" w:color="auto"/>
            </w:tcBorders>
          </w:tcPr>
          <w:p w14:paraId="0FE1D99D" w14:textId="77777777" w:rsidR="00484FA0" w:rsidRPr="0067318A" w:rsidRDefault="00484FA0" w:rsidP="00484FA0">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Участок покраски</w:t>
            </w:r>
          </w:p>
        </w:tc>
      </w:tr>
      <w:tr w:rsidR="00484FA0" w:rsidRPr="005E5358" w14:paraId="0FE1D9A1" w14:textId="77777777" w:rsidTr="003003A7">
        <w:trPr>
          <w:trHeight w:val="234"/>
        </w:trPr>
        <w:tc>
          <w:tcPr>
            <w:tcW w:w="795" w:type="pct"/>
            <w:tcBorders>
              <w:top w:val="single" w:sz="4" w:space="0" w:color="auto"/>
              <w:left w:val="single" w:sz="4" w:space="0" w:color="auto"/>
              <w:bottom w:val="single" w:sz="4" w:space="0" w:color="auto"/>
              <w:right w:val="single" w:sz="4" w:space="0" w:color="auto"/>
            </w:tcBorders>
          </w:tcPr>
          <w:p w14:paraId="0FE1D99F" w14:textId="77777777" w:rsidR="00484FA0" w:rsidRPr="005E5358" w:rsidRDefault="00484FA0" w:rsidP="00484FA0">
            <w:pPr>
              <w:spacing w:after="0" w:line="240" w:lineRule="auto"/>
              <w:jc w:val="center"/>
              <w:rPr>
                <w:rFonts w:ascii="Times New Roman" w:hAnsi="Times New Roman"/>
                <w:sz w:val="24"/>
                <w:szCs w:val="24"/>
                <w:lang w:eastAsia="ru-RU"/>
              </w:rPr>
            </w:pPr>
            <w:r w:rsidRPr="0067318A">
              <w:rPr>
                <w:rFonts w:ascii="Times New Roman" w:hAnsi="Times New Roman"/>
                <w:color w:val="000000"/>
                <w:sz w:val="24"/>
                <w:szCs w:val="24"/>
                <w:lang w:eastAsia="ru-RU"/>
              </w:rPr>
              <w:t>6009</w:t>
            </w:r>
          </w:p>
        </w:tc>
        <w:tc>
          <w:tcPr>
            <w:tcW w:w="4205" w:type="pct"/>
            <w:tcBorders>
              <w:top w:val="single" w:sz="4" w:space="0" w:color="auto"/>
              <w:left w:val="single" w:sz="4" w:space="0" w:color="auto"/>
              <w:bottom w:val="single" w:sz="4" w:space="0" w:color="auto"/>
              <w:right w:val="single" w:sz="4" w:space="0" w:color="auto"/>
            </w:tcBorders>
          </w:tcPr>
          <w:p w14:paraId="0FE1D9A0" w14:textId="77777777" w:rsidR="00484FA0" w:rsidRPr="005E5358" w:rsidRDefault="00484FA0" w:rsidP="00484FA0">
            <w:pPr>
              <w:spacing w:after="0" w:line="240" w:lineRule="auto"/>
              <w:rPr>
                <w:rFonts w:ascii="Times New Roman" w:hAnsi="Times New Roman"/>
                <w:color w:val="000000"/>
                <w:sz w:val="24"/>
                <w:szCs w:val="24"/>
                <w:lang w:eastAsia="ru-RU"/>
              </w:rPr>
            </w:pPr>
            <w:r w:rsidRPr="0067318A">
              <w:rPr>
                <w:rFonts w:ascii="Times New Roman" w:hAnsi="Times New Roman"/>
                <w:color w:val="000000"/>
                <w:sz w:val="24"/>
                <w:szCs w:val="24"/>
                <w:lang w:eastAsia="ru-RU"/>
              </w:rPr>
              <w:t>Пыление при движении спецтехники</w:t>
            </w:r>
          </w:p>
        </w:tc>
      </w:tr>
      <w:tr w:rsidR="00484FA0" w:rsidRPr="005E5358" w14:paraId="0FE1D9A4" w14:textId="77777777" w:rsidTr="003003A7">
        <w:trPr>
          <w:trHeight w:val="234"/>
        </w:trPr>
        <w:tc>
          <w:tcPr>
            <w:tcW w:w="795" w:type="pct"/>
            <w:tcBorders>
              <w:top w:val="single" w:sz="4" w:space="0" w:color="auto"/>
              <w:left w:val="single" w:sz="4" w:space="0" w:color="auto"/>
              <w:bottom w:val="single" w:sz="4" w:space="0" w:color="auto"/>
              <w:right w:val="single" w:sz="4" w:space="0" w:color="auto"/>
            </w:tcBorders>
          </w:tcPr>
          <w:p w14:paraId="0FE1D9A2" w14:textId="77777777" w:rsidR="00484FA0" w:rsidRPr="005B78A2" w:rsidRDefault="00484FA0" w:rsidP="00484FA0">
            <w:pPr>
              <w:spacing w:after="0" w:line="240" w:lineRule="auto"/>
              <w:jc w:val="center"/>
              <w:rPr>
                <w:rFonts w:ascii="Times New Roman" w:hAnsi="Times New Roman"/>
                <w:color w:val="000000"/>
                <w:sz w:val="24"/>
                <w:szCs w:val="24"/>
                <w:lang w:eastAsia="ru-RU"/>
              </w:rPr>
            </w:pPr>
            <w:r w:rsidRPr="005B78A2">
              <w:rPr>
                <w:rFonts w:ascii="Times New Roman" w:hAnsi="Times New Roman"/>
                <w:color w:val="000000"/>
                <w:sz w:val="24"/>
                <w:szCs w:val="24"/>
                <w:lang w:eastAsia="ru-RU"/>
              </w:rPr>
              <w:t>6010</w:t>
            </w:r>
          </w:p>
        </w:tc>
        <w:tc>
          <w:tcPr>
            <w:tcW w:w="4205" w:type="pct"/>
            <w:tcBorders>
              <w:top w:val="single" w:sz="4" w:space="0" w:color="auto"/>
              <w:left w:val="single" w:sz="4" w:space="0" w:color="auto"/>
              <w:bottom w:val="single" w:sz="4" w:space="0" w:color="auto"/>
              <w:right w:val="single" w:sz="4" w:space="0" w:color="auto"/>
            </w:tcBorders>
          </w:tcPr>
          <w:p w14:paraId="0FE1D9A3" w14:textId="77777777" w:rsidR="00484FA0" w:rsidRPr="005B78A2" w:rsidRDefault="00484FA0" w:rsidP="00484FA0">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Временное хранение грунта</w:t>
            </w:r>
          </w:p>
        </w:tc>
      </w:tr>
      <w:tr w:rsidR="00484FA0" w:rsidRPr="005E5358" w14:paraId="0FE1D9A7" w14:textId="77777777" w:rsidTr="003003A7">
        <w:trPr>
          <w:trHeight w:val="234"/>
        </w:trPr>
        <w:tc>
          <w:tcPr>
            <w:tcW w:w="795" w:type="pct"/>
            <w:tcBorders>
              <w:top w:val="single" w:sz="4" w:space="0" w:color="auto"/>
              <w:left w:val="single" w:sz="4" w:space="0" w:color="auto"/>
              <w:bottom w:val="single" w:sz="4" w:space="0" w:color="auto"/>
              <w:right w:val="single" w:sz="4" w:space="0" w:color="auto"/>
            </w:tcBorders>
          </w:tcPr>
          <w:p w14:paraId="0FE1D9A5" w14:textId="77777777" w:rsidR="00484FA0" w:rsidRPr="005E5358" w:rsidRDefault="00484FA0" w:rsidP="00484FA0">
            <w:pPr>
              <w:spacing w:after="0" w:line="240" w:lineRule="auto"/>
              <w:jc w:val="center"/>
              <w:rPr>
                <w:rFonts w:ascii="Times New Roman" w:hAnsi="Times New Roman"/>
                <w:color w:val="000000"/>
                <w:sz w:val="24"/>
                <w:szCs w:val="24"/>
                <w:lang w:eastAsia="ru-RU"/>
              </w:rPr>
            </w:pPr>
            <w:r w:rsidRPr="005B78A2">
              <w:rPr>
                <w:rFonts w:ascii="Times New Roman" w:hAnsi="Times New Roman"/>
                <w:color w:val="000000"/>
                <w:sz w:val="24"/>
                <w:szCs w:val="24"/>
                <w:lang w:eastAsia="ru-RU"/>
              </w:rPr>
              <w:t>6011</w:t>
            </w:r>
          </w:p>
        </w:tc>
        <w:tc>
          <w:tcPr>
            <w:tcW w:w="4205" w:type="pct"/>
            <w:tcBorders>
              <w:top w:val="single" w:sz="4" w:space="0" w:color="auto"/>
              <w:left w:val="single" w:sz="4" w:space="0" w:color="auto"/>
              <w:bottom w:val="single" w:sz="4" w:space="0" w:color="auto"/>
              <w:right w:val="single" w:sz="4" w:space="0" w:color="auto"/>
            </w:tcBorders>
          </w:tcPr>
          <w:p w14:paraId="0FE1D9A6" w14:textId="77777777" w:rsidR="00484FA0" w:rsidRDefault="00484FA0" w:rsidP="00484FA0">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Пересыпка инертных материалов (щебень)</w:t>
            </w:r>
          </w:p>
        </w:tc>
      </w:tr>
      <w:tr w:rsidR="00484FA0" w:rsidRPr="005E5358" w14:paraId="0FE1D9AA" w14:textId="77777777" w:rsidTr="003003A7">
        <w:tc>
          <w:tcPr>
            <w:tcW w:w="795" w:type="pct"/>
            <w:tcBorders>
              <w:top w:val="single" w:sz="4" w:space="0" w:color="auto"/>
              <w:left w:val="single" w:sz="4" w:space="0" w:color="auto"/>
              <w:bottom w:val="single" w:sz="4" w:space="0" w:color="auto"/>
              <w:right w:val="single" w:sz="4" w:space="0" w:color="auto"/>
            </w:tcBorders>
          </w:tcPr>
          <w:p w14:paraId="0FE1D9A8" w14:textId="77777777" w:rsidR="00484FA0" w:rsidRPr="00D516B1" w:rsidRDefault="00484FA0" w:rsidP="00484FA0">
            <w:pPr>
              <w:spacing w:after="0" w:line="240" w:lineRule="auto"/>
              <w:jc w:val="center"/>
              <w:rPr>
                <w:rFonts w:ascii="Times New Roman" w:hAnsi="Times New Roman"/>
                <w:sz w:val="24"/>
                <w:szCs w:val="24"/>
                <w:lang w:eastAsia="ru-RU"/>
              </w:rPr>
            </w:pPr>
            <w:r w:rsidRPr="00D516B1">
              <w:rPr>
                <w:rFonts w:ascii="Times New Roman" w:hAnsi="Times New Roman"/>
                <w:color w:val="000000"/>
                <w:sz w:val="24"/>
                <w:szCs w:val="24"/>
                <w:lang w:eastAsia="ru-RU"/>
              </w:rPr>
              <w:t>6012</w:t>
            </w:r>
          </w:p>
        </w:tc>
        <w:tc>
          <w:tcPr>
            <w:tcW w:w="4205" w:type="pct"/>
            <w:tcBorders>
              <w:top w:val="single" w:sz="4" w:space="0" w:color="auto"/>
              <w:left w:val="single" w:sz="4" w:space="0" w:color="auto"/>
              <w:bottom w:val="single" w:sz="4" w:space="0" w:color="auto"/>
              <w:right w:val="single" w:sz="4" w:space="0" w:color="auto"/>
            </w:tcBorders>
          </w:tcPr>
          <w:p w14:paraId="0FE1D9A9" w14:textId="77777777" w:rsidR="00484FA0" w:rsidRPr="00D516B1" w:rsidRDefault="00484FA0" w:rsidP="00484FA0">
            <w:pPr>
              <w:spacing w:after="0" w:line="240" w:lineRule="auto"/>
              <w:rPr>
                <w:rFonts w:ascii="Times New Roman" w:hAnsi="Times New Roman"/>
                <w:color w:val="000000"/>
                <w:sz w:val="24"/>
                <w:szCs w:val="24"/>
                <w:lang w:eastAsia="ru-RU"/>
              </w:rPr>
            </w:pPr>
            <w:r w:rsidRPr="00D516B1">
              <w:rPr>
                <w:rFonts w:ascii="Times New Roman" w:hAnsi="Times New Roman"/>
                <w:color w:val="000000"/>
                <w:sz w:val="24"/>
                <w:szCs w:val="24"/>
                <w:lang w:eastAsia="ru-RU"/>
              </w:rPr>
              <w:t>Сварка полиэтиленовых труб</w:t>
            </w:r>
          </w:p>
        </w:tc>
      </w:tr>
      <w:tr w:rsidR="00484FA0" w:rsidRPr="005E5358" w14:paraId="0FE1D9AD" w14:textId="77777777" w:rsidTr="003003A7">
        <w:tc>
          <w:tcPr>
            <w:tcW w:w="795" w:type="pct"/>
            <w:tcBorders>
              <w:top w:val="single" w:sz="4" w:space="0" w:color="auto"/>
              <w:left w:val="single" w:sz="4" w:space="0" w:color="auto"/>
              <w:bottom w:val="single" w:sz="4" w:space="0" w:color="auto"/>
              <w:right w:val="single" w:sz="4" w:space="0" w:color="auto"/>
            </w:tcBorders>
          </w:tcPr>
          <w:p w14:paraId="0FE1D9AB" w14:textId="77777777" w:rsidR="00484FA0" w:rsidRPr="00EA2B3B" w:rsidRDefault="00484FA0" w:rsidP="00484FA0">
            <w:pPr>
              <w:spacing w:after="0" w:line="240" w:lineRule="auto"/>
              <w:jc w:val="center"/>
              <w:rPr>
                <w:rFonts w:ascii="Times New Roman" w:hAnsi="Times New Roman"/>
                <w:color w:val="000000"/>
                <w:sz w:val="24"/>
                <w:szCs w:val="24"/>
                <w:lang w:eastAsia="ru-RU"/>
              </w:rPr>
            </w:pPr>
            <w:r w:rsidRPr="00EA2B3B">
              <w:rPr>
                <w:rFonts w:ascii="Times New Roman" w:hAnsi="Times New Roman"/>
                <w:color w:val="000000"/>
                <w:sz w:val="24"/>
                <w:szCs w:val="24"/>
                <w:lang w:eastAsia="ru-RU"/>
              </w:rPr>
              <w:t>6013</w:t>
            </w:r>
          </w:p>
        </w:tc>
        <w:tc>
          <w:tcPr>
            <w:tcW w:w="4205" w:type="pct"/>
            <w:tcBorders>
              <w:top w:val="single" w:sz="4" w:space="0" w:color="auto"/>
              <w:left w:val="single" w:sz="4" w:space="0" w:color="auto"/>
              <w:bottom w:val="single" w:sz="4" w:space="0" w:color="auto"/>
              <w:right w:val="single" w:sz="4" w:space="0" w:color="auto"/>
            </w:tcBorders>
          </w:tcPr>
          <w:p w14:paraId="0FE1D9AC" w14:textId="77777777" w:rsidR="00484FA0" w:rsidRPr="00EA2B3B" w:rsidRDefault="00484FA0" w:rsidP="00484FA0">
            <w:pPr>
              <w:spacing w:after="0" w:line="240" w:lineRule="auto"/>
              <w:rPr>
                <w:rFonts w:ascii="Times New Roman" w:hAnsi="Times New Roman"/>
                <w:color w:val="000000"/>
                <w:sz w:val="24"/>
                <w:szCs w:val="24"/>
                <w:lang w:eastAsia="ru-RU"/>
              </w:rPr>
            </w:pPr>
            <w:r w:rsidRPr="00EA2B3B">
              <w:rPr>
                <w:rFonts w:ascii="Times New Roman" w:hAnsi="Times New Roman"/>
                <w:color w:val="000000"/>
                <w:sz w:val="24"/>
                <w:szCs w:val="24"/>
                <w:lang w:eastAsia="ru-RU"/>
              </w:rPr>
              <w:t>ДВС автотран</w:t>
            </w:r>
            <w:r w:rsidR="006C5920">
              <w:rPr>
                <w:rFonts w:ascii="Times New Roman" w:hAnsi="Times New Roman"/>
                <w:color w:val="000000"/>
                <w:sz w:val="24"/>
                <w:szCs w:val="24"/>
                <w:lang w:eastAsia="ru-RU"/>
              </w:rPr>
              <w:t>с</w:t>
            </w:r>
            <w:r w:rsidRPr="00EA2B3B">
              <w:rPr>
                <w:rFonts w:ascii="Times New Roman" w:hAnsi="Times New Roman"/>
                <w:color w:val="000000"/>
                <w:sz w:val="24"/>
                <w:szCs w:val="24"/>
                <w:lang w:eastAsia="ru-RU"/>
              </w:rPr>
              <w:t>порта</w:t>
            </w:r>
          </w:p>
        </w:tc>
      </w:tr>
      <w:tr w:rsidR="00484FA0" w:rsidRPr="0048360C" w14:paraId="0FE1D9B0" w14:textId="77777777" w:rsidTr="003003A7">
        <w:trPr>
          <w:trHeight w:val="267"/>
        </w:trPr>
        <w:tc>
          <w:tcPr>
            <w:tcW w:w="5000" w:type="pct"/>
            <w:gridSpan w:val="2"/>
            <w:tcBorders>
              <w:top w:val="single" w:sz="4" w:space="0" w:color="auto"/>
              <w:left w:val="single" w:sz="4" w:space="0" w:color="auto"/>
              <w:bottom w:val="single" w:sz="4" w:space="0" w:color="auto"/>
              <w:right w:val="single" w:sz="4" w:space="0" w:color="auto"/>
            </w:tcBorders>
          </w:tcPr>
          <w:p w14:paraId="0FE1D9AE" w14:textId="77777777" w:rsidR="00484FA0" w:rsidRPr="00EA2B3B" w:rsidRDefault="00484FA0" w:rsidP="00484FA0">
            <w:pPr>
              <w:spacing w:after="0" w:line="240" w:lineRule="auto"/>
              <w:jc w:val="center"/>
              <w:rPr>
                <w:rFonts w:ascii="Times New Roman" w:hAnsi="Times New Roman"/>
                <w:b/>
                <w:bCs/>
                <w:color w:val="000000"/>
                <w:sz w:val="24"/>
                <w:szCs w:val="24"/>
                <w:lang w:eastAsia="ru-RU"/>
              </w:rPr>
            </w:pPr>
            <w:r w:rsidRPr="00EA2B3B">
              <w:rPr>
                <w:rFonts w:ascii="Times New Roman" w:hAnsi="Times New Roman"/>
                <w:b/>
                <w:bCs/>
                <w:color w:val="000000"/>
                <w:sz w:val="24"/>
                <w:szCs w:val="24"/>
                <w:lang w:eastAsia="ru-RU"/>
              </w:rPr>
              <w:t>Примечание:</w:t>
            </w:r>
          </w:p>
          <w:p w14:paraId="0FE1D9AF" w14:textId="77777777" w:rsidR="00484FA0" w:rsidRPr="00EA2B3B" w:rsidRDefault="00484FA0" w:rsidP="00484FA0">
            <w:pPr>
              <w:spacing w:after="0" w:line="240" w:lineRule="auto"/>
              <w:rPr>
                <w:rFonts w:ascii="Times New Roman" w:hAnsi="Times New Roman"/>
                <w:color w:val="000000"/>
                <w:sz w:val="24"/>
                <w:szCs w:val="24"/>
                <w:lang w:eastAsia="ru-RU"/>
              </w:rPr>
            </w:pPr>
            <w:r w:rsidRPr="00EA2B3B">
              <w:rPr>
                <w:rFonts w:ascii="Times New Roman" w:hAnsi="Times New Roman"/>
                <w:color w:val="000000"/>
                <w:sz w:val="24"/>
                <w:szCs w:val="24"/>
                <w:lang w:eastAsia="ru-RU"/>
              </w:rPr>
              <w:t>0001 -0004- организованные источники, 6001-6013 -  неорганизованные источники выбросов загрязняющих веществ атмосферного воздуха</w:t>
            </w:r>
          </w:p>
        </w:tc>
      </w:tr>
    </w:tbl>
    <w:p w14:paraId="0FE1D9B1" w14:textId="77777777" w:rsidR="00AF470B" w:rsidRPr="00C23FB0" w:rsidRDefault="00AF470B" w:rsidP="00C23FB0">
      <w:pPr>
        <w:pStyle w:val="Default"/>
        <w:jc w:val="both"/>
      </w:pPr>
    </w:p>
    <w:p w14:paraId="0FE1D9B2" w14:textId="77777777" w:rsidR="00B53D91" w:rsidRPr="00C23FB0" w:rsidRDefault="00F83E13" w:rsidP="007540F5">
      <w:pPr>
        <w:pStyle w:val="Default"/>
        <w:ind w:firstLine="709"/>
        <w:jc w:val="both"/>
      </w:pPr>
      <w:r w:rsidRPr="00C23FB0">
        <w:t>Валовый выброс вредных веществ в атмосферу от источников на период строительства</w:t>
      </w:r>
      <w:r w:rsidR="00431AD9" w:rsidRPr="00C23FB0">
        <w:t xml:space="preserve"> </w:t>
      </w:r>
      <w:r w:rsidRPr="00C23FB0">
        <w:t>составляет</w:t>
      </w:r>
      <w:r w:rsidR="00B53D91" w:rsidRPr="00C23FB0">
        <w:t>: в 2025 году – 1.</w:t>
      </w:r>
      <w:r w:rsidR="006C5920">
        <w:t>65088906</w:t>
      </w:r>
      <w:r w:rsidR="00484FA0">
        <w:t xml:space="preserve"> г/сек; 14.632482058</w:t>
      </w:r>
      <w:r w:rsidR="00B53D91" w:rsidRPr="00C23FB0">
        <w:t xml:space="preserve"> тонн/год. В 2026 году- </w:t>
      </w:r>
      <w:r w:rsidRPr="00C23FB0">
        <w:t xml:space="preserve"> </w:t>
      </w:r>
      <w:r w:rsidR="00484FA0" w:rsidRPr="00C23FB0">
        <w:t>1.</w:t>
      </w:r>
      <w:r w:rsidR="006C5920">
        <w:t>674716845</w:t>
      </w:r>
      <w:r w:rsidR="00484FA0">
        <w:t xml:space="preserve"> г/сек; 13.28651121</w:t>
      </w:r>
      <w:r w:rsidR="00B53D91" w:rsidRPr="00C23FB0">
        <w:t xml:space="preserve"> </w:t>
      </w:r>
      <w:r w:rsidRPr="00C23FB0">
        <w:t>т/год</w:t>
      </w:r>
      <w:r w:rsidR="00B53D91" w:rsidRPr="00C23FB0">
        <w:t xml:space="preserve">. </w:t>
      </w:r>
    </w:p>
    <w:p w14:paraId="0FE1D9B3" w14:textId="77777777" w:rsidR="009D7BFC" w:rsidRPr="00C23FB0" w:rsidRDefault="009D7BFC" w:rsidP="007540F5">
      <w:pPr>
        <w:pStyle w:val="Default"/>
        <w:ind w:firstLine="709"/>
        <w:jc w:val="both"/>
        <w:rPr>
          <w:bCs/>
        </w:rPr>
      </w:pPr>
      <w:r w:rsidRPr="00C23FB0">
        <w:rPr>
          <w:bCs/>
        </w:rPr>
        <w:t xml:space="preserve">Работы, предусмотренные проектом, проводятся последовательно и носят локальный характер. На основании результатов расчета выбросов в атмосфере составлен перечень загрязняющих веществ, выбросы которых предложены в качестве </w:t>
      </w:r>
      <w:r w:rsidR="001B5B44" w:rsidRPr="00C23FB0">
        <w:rPr>
          <w:bCs/>
        </w:rPr>
        <w:t>нормируемых</w:t>
      </w:r>
      <w:r w:rsidRPr="00C23FB0">
        <w:rPr>
          <w:bCs/>
        </w:rPr>
        <w:t>.</w:t>
      </w:r>
    </w:p>
    <w:p w14:paraId="0FE1D9B4" w14:textId="77777777" w:rsidR="009D7BFC" w:rsidRPr="00C23FB0" w:rsidRDefault="009D7BFC" w:rsidP="007540F5">
      <w:pPr>
        <w:pStyle w:val="Default"/>
        <w:ind w:firstLine="709"/>
        <w:jc w:val="both"/>
        <w:rPr>
          <w:bCs/>
        </w:rPr>
      </w:pPr>
      <w:r w:rsidRPr="00C23FB0">
        <w:rPr>
          <w:bCs/>
        </w:rPr>
        <w:t xml:space="preserve">Для оценки влияния выбросов вредных веществ на качество атмосферного воздуха, в соответствии с действующими нормами проектирования, пользуются методом математического моделирования. Моделирование расчета рассеивания загрязняющих веществ в приземном слое атмосферы выполнено с помощью программного комплекса «Эра-Воздух» (версия </w:t>
      </w:r>
      <w:r w:rsidR="00B53D91" w:rsidRPr="00C23FB0">
        <w:rPr>
          <w:bCs/>
        </w:rPr>
        <w:t>4</w:t>
      </w:r>
      <w:r w:rsidRPr="00C23FB0">
        <w:rPr>
          <w:bCs/>
        </w:rPr>
        <w:t>.0), разработанному фирмой «Логос-Плюс» (г. Новосибирск) и рекомендованная к применению в Республике Казахстан.</w:t>
      </w:r>
    </w:p>
    <w:p w14:paraId="0FE1D9B5" w14:textId="77777777" w:rsidR="00537895" w:rsidRPr="00C23FB0" w:rsidRDefault="00537895" w:rsidP="007540F5">
      <w:pPr>
        <w:pStyle w:val="Default"/>
        <w:ind w:firstLine="709"/>
        <w:jc w:val="both"/>
        <w:rPr>
          <w:bCs/>
          <w:lang w:val="kk-KZ"/>
        </w:rPr>
      </w:pPr>
      <w:r w:rsidRPr="007540F5">
        <w:rPr>
          <w:bCs/>
          <w:i/>
          <w:lang w:val="kk-KZ"/>
        </w:rPr>
        <w:t>Атмосферный воздух.</w:t>
      </w:r>
      <w:r w:rsidRPr="00C23FB0">
        <w:rPr>
          <w:bCs/>
          <w:lang w:val="kk-KZ"/>
        </w:rPr>
        <w:t xml:space="preserve"> По масштабам распространения загрязнения атмосферного воздуха выбросы относятся к локальному типу загрязнения, то есть проявляется в пределах расчетной санитарно-защитной зоны. По продолжительности воздействие будет временным (период строительства).</w:t>
      </w:r>
    </w:p>
    <w:p w14:paraId="0FE1D9B6" w14:textId="77777777" w:rsidR="00537895" w:rsidRPr="00C23FB0" w:rsidRDefault="00537895" w:rsidP="007540F5">
      <w:pPr>
        <w:pStyle w:val="Default"/>
        <w:ind w:firstLine="709"/>
        <w:jc w:val="both"/>
        <w:rPr>
          <w:bCs/>
          <w:lang w:val="kk-KZ"/>
        </w:rPr>
      </w:pPr>
      <w:r w:rsidRPr="007540F5">
        <w:rPr>
          <w:bCs/>
          <w:i/>
          <w:lang w:val="kk-KZ"/>
        </w:rPr>
        <w:t>Поверхностные и подземные воды</w:t>
      </w:r>
      <w:r w:rsidRPr="00C23FB0">
        <w:rPr>
          <w:bCs/>
          <w:lang w:val="kk-KZ"/>
        </w:rPr>
        <w:t>. На период СМР сброса сточных вод в поверхностные водные источники производиться не будет. Интенсивность воздействия слабая, так как изменения природной</w:t>
      </w:r>
      <w:r w:rsidRPr="00C23FB0">
        <w:rPr>
          <w:bCs/>
          <w:lang w:val="kk-KZ"/>
        </w:rPr>
        <w:tab/>
        <w:t>среды</w:t>
      </w:r>
      <w:r w:rsidRPr="00C23FB0">
        <w:rPr>
          <w:bCs/>
          <w:lang w:val="kk-KZ"/>
        </w:rPr>
        <w:tab/>
        <w:t>не выходят</w:t>
      </w:r>
      <w:r w:rsidRPr="00C23FB0">
        <w:rPr>
          <w:bCs/>
          <w:lang w:val="kk-KZ"/>
        </w:rPr>
        <w:tab/>
        <w:t>за</w:t>
      </w:r>
      <w:r w:rsidRPr="00C23FB0">
        <w:rPr>
          <w:bCs/>
          <w:lang w:val="kk-KZ"/>
        </w:rPr>
        <w:tab/>
        <w:t>существующие пределы естественной</w:t>
      </w:r>
      <w:r w:rsidRPr="00C23FB0">
        <w:rPr>
          <w:bCs/>
          <w:lang w:val="kk-KZ"/>
        </w:rPr>
        <w:tab/>
        <w:t>природной изменчивости.</w:t>
      </w:r>
    </w:p>
    <w:p w14:paraId="0FE1D9B7" w14:textId="77777777" w:rsidR="00537895" w:rsidRPr="00C23FB0" w:rsidRDefault="00537895" w:rsidP="007540F5">
      <w:pPr>
        <w:pStyle w:val="Default"/>
        <w:ind w:firstLine="709"/>
        <w:jc w:val="both"/>
        <w:rPr>
          <w:bCs/>
          <w:lang w:val="kk-KZ"/>
        </w:rPr>
      </w:pPr>
      <w:r w:rsidRPr="007540F5">
        <w:rPr>
          <w:bCs/>
          <w:i/>
          <w:lang w:val="kk-KZ"/>
        </w:rPr>
        <w:t>Почвенно-рас</w:t>
      </w:r>
      <w:r w:rsidR="001B5B44" w:rsidRPr="007540F5">
        <w:rPr>
          <w:bCs/>
          <w:i/>
          <w:lang w:val="kk-KZ"/>
        </w:rPr>
        <w:t>тительный покров.</w:t>
      </w:r>
      <w:r w:rsidR="001B5B44" w:rsidRPr="00C23FB0">
        <w:rPr>
          <w:bCs/>
          <w:lang w:val="kk-KZ"/>
        </w:rPr>
        <w:t xml:space="preserve"> В рамках ООС </w:t>
      </w:r>
      <w:r w:rsidRPr="00C23FB0">
        <w:rPr>
          <w:bCs/>
          <w:lang w:val="kk-KZ"/>
        </w:rPr>
        <w:t>воздействие на почвенно-растительный покров носит допустимый характер. Воздействие носит локальный, точечный характер. По продолжительности воздействия – временный.</w:t>
      </w:r>
    </w:p>
    <w:p w14:paraId="0FE1D9B8" w14:textId="77777777" w:rsidR="00537895" w:rsidRPr="00C23FB0" w:rsidRDefault="00537895" w:rsidP="007540F5">
      <w:pPr>
        <w:pStyle w:val="Default"/>
        <w:ind w:firstLine="709"/>
        <w:jc w:val="both"/>
        <w:rPr>
          <w:bCs/>
          <w:lang w:val="kk-KZ"/>
        </w:rPr>
      </w:pPr>
      <w:r w:rsidRPr="007540F5">
        <w:rPr>
          <w:bCs/>
          <w:i/>
          <w:lang w:val="kk-KZ"/>
        </w:rPr>
        <w:t>Животный мир.</w:t>
      </w:r>
      <w:r w:rsidRPr="00C23FB0">
        <w:rPr>
          <w:bCs/>
          <w:lang w:val="kk-KZ"/>
        </w:rPr>
        <w:t xml:space="preserve"> Работы, при соблюдении предусмотренных проектом технологических решений, не имеют необратимого характера и не отразятся на генофонде животных в рассматриваемом районе.</w:t>
      </w:r>
    </w:p>
    <w:p w14:paraId="0FE1D9B9" w14:textId="77777777" w:rsidR="00537895" w:rsidRPr="00C23FB0" w:rsidRDefault="00537895" w:rsidP="007540F5">
      <w:pPr>
        <w:pStyle w:val="Default"/>
        <w:ind w:firstLine="709"/>
        <w:jc w:val="both"/>
        <w:rPr>
          <w:bCs/>
          <w:lang w:val="kk-KZ"/>
        </w:rPr>
      </w:pPr>
      <w:r w:rsidRPr="007540F5">
        <w:rPr>
          <w:bCs/>
          <w:i/>
          <w:lang w:val="kk-KZ"/>
        </w:rPr>
        <w:t>Охраняемые природные территории и объекты.</w:t>
      </w:r>
      <w:r w:rsidRPr="00C23FB0">
        <w:rPr>
          <w:bCs/>
          <w:lang w:val="kk-KZ"/>
        </w:rPr>
        <w:t xml:space="preserve"> В районе проведения работ отсутствуют природные зоны, памятники истории и культуры, входящие в список охраняемых государством объектов.</w:t>
      </w:r>
    </w:p>
    <w:p w14:paraId="0FE1D9BA" w14:textId="77777777" w:rsidR="00537895" w:rsidRPr="00C23FB0" w:rsidRDefault="00537895" w:rsidP="007540F5">
      <w:pPr>
        <w:pStyle w:val="Default"/>
        <w:ind w:firstLine="709"/>
        <w:jc w:val="both"/>
        <w:rPr>
          <w:bCs/>
          <w:lang w:val="kk-KZ"/>
        </w:rPr>
      </w:pPr>
      <w:r w:rsidRPr="007540F5">
        <w:rPr>
          <w:bCs/>
          <w:i/>
          <w:lang w:val="kk-KZ"/>
        </w:rPr>
        <w:t>Население и здоровье населения.</w:t>
      </w:r>
      <w:r w:rsidRPr="00C23FB0">
        <w:rPr>
          <w:bCs/>
          <w:lang w:val="kk-KZ"/>
        </w:rPr>
        <w:t xml:space="preserve"> Ввиду характера планируемой деятельности и незначительности вклада в общее состояние окружающей природной среды, существенного воздействия на здоровье населения не ожидается.</w:t>
      </w:r>
    </w:p>
    <w:p w14:paraId="0FE1D9BB" w14:textId="77777777" w:rsidR="00537895" w:rsidRPr="00C23FB0" w:rsidRDefault="00537895" w:rsidP="007540F5">
      <w:pPr>
        <w:pStyle w:val="Default"/>
        <w:ind w:firstLine="709"/>
        <w:jc w:val="both"/>
        <w:rPr>
          <w:bCs/>
          <w:lang w:val="kk-KZ"/>
        </w:rPr>
      </w:pPr>
      <w:r w:rsidRPr="007540F5">
        <w:rPr>
          <w:bCs/>
          <w:i/>
          <w:lang w:val="kk-KZ"/>
        </w:rPr>
        <w:t>Аварийные ситуации.</w:t>
      </w:r>
      <w:r w:rsidRPr="00C23FB0">
        <w:rPr>
          <w:bCs/>
          <w:lang w:val="kk-KZ"/>
        </w:rPr>
        <w:tab/>
        <w:t>Во</w:t>
      </w:r>
      <w:r w:rsidRPr="00C23FB0">
        <w:rPr>
          <w:bCs/>
          <w:lang w:val="kk-KZ"/>
        </w:rPr>
        <w:tab/>
        <w:t>избежание</w:t>
      </w:r>
      <w:r w:rsidRPr="00C23FB0">
        <w:rPr>
          <w:bCs/>
          <w:lang w:val="kk-KZ"/>
        </w:rPr>
        <w:tab/>
        <w:t>возникновения</w:t>
      </w:r>
      <w:r w:rsidRPr="00C23FB0">
        <w:rPr>
          <w:bCs/>
          <w:lang w:val="kk-KZ"/>
        </w:rPr>
        <w:tab/>
        <w:t>аварийных ситуаций</w:t>
      </w:r>
      <w:r w:rsidRPr="00C23FB0">
        <w:rPr>
          <w:bCs/>
          <w:lang w:val="kk-KZ"/>
        </w:rPr>
        <w:tab/>
        <w:t>и обеспечения безопасности на всех этапах работ необходимо соблюдение проектных норм. Для снижения</w:t>
      </w:r>
      <w:r w:rsidRPr="00C23FB0">
        <w:rPr>
          <w:bCs/>
          <w:lang w:val="kk-KZ"/>
        </w:rPr>
        <w:tab/>
        <w:t>степени</w:t>
      </w:r>
      <w:r w:rsidRPr="00C23FB0">
        <w:rPr>
          <w:bCs/>
          <w:lang w:val="kk-KZ"/>
        </w:rPr>
        <w:tab/>
        <w:t xml:space="preserve">риска   </w:t>
      </w:r>
      <w:r w:rsidR="001B5B44" w:rsidRPr="00C23FB0">
        <w:rPr>
          <w:bCs/>
          <w:lang w:val="kk-KZ"/>
        </w:rPr>
        <w:t xml:space="preserve">  при     организации     работ </w:t>
      </w:r>
      <w:r w:rsidRPr="00C23FB0">
        <w:rPr>
          <w:bCs/>
          <w:lang w:val="kk-KZ"/>
        </w:rPr>
        <w:t>следует</w:t>
      </w:r>
      <w:r w:rsidR="007540F5">
        <w:rPr>
          <w:bCs/>
          <w:lang w:val="kk-KZ"/>
        </w:rPr>
        <w:t xml:space="preserve"> </w:t>
      </w:r>
      <w:r w:rsidRPr="00C23FB0">
        <w:rPr>
          <w:bCs/>
          <w:lang w:val="kk-KZ"/>
        </w:rPr>
        <w:t>предусмотреть</w:t>
      </w:r>
      <w:r w:rsidRPr="00C23FB0">
        <w:rPr>
          <w:bCs/>
          <w:lang w:val="kk-KZ"/>
        </w:rPr>
        <w:tab/>
        <w:t>меры     по предотвращению (снижению) аварийных ситуаций, которые включают организационные меры, перечень ответственности лиц, план передачи сообщений, подробные данные об аварийной службе и др.</w:t>
      </w:r>
    </w:p>
    <w:p w14:paraId="0FE1D9BC" w14:textId="77777777" w:rsidR="00537895" w:rsidRPr="00C23FB0" w:rsidRDefault="00537895" w:rsidP="007540F5">
      <w:pPr>
        <w:pStyle w:val="Default"/>
        <w:ind w:firstLine="709"/>
        <w:jc w:val="both"/>
        <w:rPr>
          <w:bCs/>
          <w:lang w:val="kk-KZ"/>
        </w:rPr>
      </w:pPr>
      <w:r w:rsidRPr="00C23FB0">
        <w:rPr>
          <w:bCs/>
          <w:lang w:val="kk-KZ"/>
        </w:rPr>
        <w:lastRenderedPageBreak/>
        <w:t xml:space="preserve">В соответствии со шкалой масштабов воздействия и градацией экологических последствий, проведена оценка воздействия реализации проектных решений на компоненты окружающей среды. </w:t>
      </w:r>
    </w:p>
    <w:p w14:paraId="0FE1D9BD" w14:textId="77777777" w:rsidR="00537895" w:rsidRPr="00C23FB0" w:rsidRDefault="00537895" w:rsidP="007540F5">
      <w:pPr>
        <w:pStyle w:val="Default"/>
        <w:ind w:firstLine="709"/>
        <w:jc w:val="both"/>
        <w:rPr>
          <w:bCs/>
          <w:lang w:val="kk-KZ"/>
        </w:rPr>
      </w:pPr>
      <w:r w:rsidRPr="00C23FB0">
        <w:rPr>
          <w:bCs/>
          <w:lang w:val="kk-KZ"/>
        </w:rPr>
        <w:t>Как следует из комплексной оценки воздействия на компоненты окружающей среды, интегральная оценка воздействия низкой значимости.</w:t>
      </w:r>
    </w:p>
    <w:p w14:paraId="0FE1D9BE" w14:textId="77777777" w:rsidR="005F1DA8" w:rsidRPr="00C23FB0" w:rsidRDefault="005F1DA8" w:rsidP="007540F5">
      <w:pPr>
        <w:pStyle w:val="Default"/>
        <w:ind w:firstLine="709"/>
        <w:jc w:val="both"/>
        <w:rPr>
          <w:bCs/>
          <w:i/>
        </w:rPr>
      </w:pPr>
      <w:r w:rsidRPr="00C23FB0">
        <w:rPr>
          <w:bCs/>
          <w:i/>
        </w:rPr>
        <w:t>Мероприятия по регулированию выбросов при неблагоприятных метеорологических условиях</w:t>
      </w:r>
    </w:p>
    <w:p w14:paraId="0FE1D9BF" w14:textId="77777777" w:rsidR="00484FA0" w:rsidRDefault="00484FA0" w:rsidP="00484FA0">
      <w:pPr>
        <w:ind w:firstLine="567"/>
        <w:rPr>
          <w:rFonts w:ascii="Times New Roman" w:hAnsi="Times New Roman"/>
          <w:sz w:val="24"/>
          <w:szCs w:val="24"/>
          <w:lang w:eastAsia="ru-RU"/>
        </w:rPr>
      </w:pPr>
      <w:r w:rsidRPr="00B93932">
        <w:rPr>
          <w:rFonts w:ascii="Times New Roman" w:hAnsi="Times New Roman"/>
          <w:sz w:val="24"/>
          <w:szCs w:val="24"/>
          <w:lang w:eastAsia="ru-RU"/>
        </w:rPr>
        <w:t>Уровень загрязнения приземных слоев атмосферы во многом зависит от метеорологических условий. В некоторых случаях метеорологические условия способствуют накоплению   загрязняющих   веществ   в   районе расположения   объекта, т.е. концентрации примесей могут резко возрасти. Для предупреждения возникновения высокого уровня загрязнения осуществляются регулирование и кратковременное сокращение выбросов загрязняющих веществ.</w:t>
      </w:r>
    </w:p>
    <w:p w14:paraId="0FE1D9C0" w14:textId="77777777" w:rsidR="00484FA0" w:rsidRPr="0009427B" w:rsidRDefault="00484FA0" w:rsidP="00484FA0">
      <w:pPr>
        <w:ind w:firstLine="720"/>
        <w:contextualSpacing/>
        <w:rPr>
          <w:rFonts w:ascii="Times New Roman" w:hAnsi="Times New Roman"/>
          <w:sz w:val="24"/>
          <w:szCs w:val="24"/>
        </w:rPr>
      </w:pPr>
      <w:r w:rsidRPr="0009427B">
        <w:rPr>
          <w:rFonts w:ascii="Times New Roman" w:hAnsi="Times New Roman"/>
          <w:sz w:val="24"/>
          <w:szCs w:val="24"/>
        </w:rPr>
        <w:t>Согласно ст. 210 Экологического Кодекса Республики Казахстан от 02.01.2021 г. № 400-VI ЗРК под неблагоприятными метеорологическими условиями для целей настоящего Кодекса понимаются метеорологические условия, способствующие накоплению загрязняющих веществ в приземном слое атмосферного воздуха в концентрациях, представляющих опасность для жизни и (или) здоровья людей.</w:t>
      </w:r>
    </w:p>
    <w:p w14:paraId="0FE1D9C1" w14:textId="77777777" w:rsidR="00484FA0" w:rsidRPr="0009427B" w:rsidRDefault="00484FA0" w:rsidP="00484FA0">
      <w:pPr>
        <w:ind w:firstLine="720"/>
        <w:contextualSpacing/>
        <w:rPr>
          <w:rFonts w:ascii="Times New Roman" w:hAnsi="Times New Roman"/>
          <w:sz w:val="24"/>
          <w:szCs w:val="24"/>
        </w:rPr>
      </w:pPr>
      <w:r w:rsidRPr="0009427B">
        <w:rPr>
          <w:rFonts w:ascii="Times New Roman" w:hAnsi="Times New Roman"/>
          <w:sz w:val="24"/>
          <w:szCs w:val="24"/>
        </w:rPr>
        <w:t xml:space="preserve">Предотвращению опасного загрязнения воздуха в периоды неблагоприятных метеоусловий способствует своевременное регулирование выбросов или их кратковременное снижение при заблаговременном прогнозировании таких условий. </w:t>
      </w:r>
    </w:p>
    <w:p w14:paraId="0FE1D9C2" w14:textId="77777777" w:rsidR="00484FA0" w:rsidRPr="0009427B" w:rsidRDefault="00484FA0" w:rsidP="00484FA0">
      <w:pPr>
        <w:ind w:firstLine="720"/>
        <w:contextualSpacing/>
        <w:rPr>
          <w:rFonts w:ascii="Times New Roman" w:hAnsi="Times New Roman"/>
          <w:sz w:val="24"/>
          <w:szCs w:val="24"/>
        </w:rPr>
      </w:pPr>
      <w:r w:rsidRPr="0009427B">
        <w:rPr>
          <w:rFonts w:ascii="Times New Roman" w:hAnsi="Times New Roman"/>
          <w:sz w:val="24"/>
          <w:szCs w:val="24"/>
        </w:rPr>
        <w:t>Информация о существующих или прогнозных неблагоприятных метеорологических условиях предоставляется Национальной гидрометеорологической службой в соответствующий местный исполнительный орган и территориальное подразделение уполномоченного органа в области охраны окружающей среды, которые обеспечивают контроль за проведением юридическими лицами, индивидуальными предпринимателями мероприятий по уменьшению выбросов загрязняющих веществ в атмосферный воздух на период действия неблагоприятных метеорологических условий.</w:t>
      </w:r>
    </w:p>
    <w:p w14:paraId="0FE1D9C3" w14:textId="77777777" w:rsidR="00484FA0" w:rsidRPr="0009427B" w:rsidRDefault="00484FA0" w:rsidP="00484FA0">
      <w:pPr>
        <w:ind w:firstLine="720"/>
        <w:contextualSpacing/>
        <w:rPr>
          <w:rFonts w:ascii="Times New Roman" w:hAnsi="Times New Roman"/>
          <w:sz w:val="24"/>
          <w:szCs w:val="24"/>
        </w:rPr>
      </w:pPr>
      <w:r w:rsidRPr="0009427B">
        <w:rPr>
          <w:rFonts w:ascii="Times New Roman" w:hAnsi="Times New Roman"/>
          <w:sz w:val="24"/>
          <w:szCs w:val="24"/>
        </w:rPr>
        <w:t xml:space="preserve">Согласно п. 9 Приложения 3 «Методики определения нормативов эмиссий в окружающую среду (утв. приказом </w:t>
      </w:r>
      <w:proofErr w:type="spellStart"/>
      <w:r w:rsidRPr="0009427B">
        <w:rPr>
          <w:rFonts w:ascii="Times New Roman" w:hAnsi="Times New Roman"/>
          <w:sz w:val="24"/>
          <w:szCs w:val="24"/>
        </w:rPr>
        <w:t>МЭГиПР</w:t>
      </w:r>
      <w:proofErr w:type="spellEnd"/>
      <w:r w:rsidRPr="0009427B">
        <w:rPr>
          <w:rFonts w:ascii="Times New Roman" w:hAnsi="Times New Roman"/>
          <w:sz w:val="24"/>
          <w:szCs w:val="24"/>
        </w:rPr>
        <w:t xml:space="preserve"> РК </w:t>
      </w:r>
      <w:r w:rsidRPr="0009427B">
        <w:rPr>
          <w:rFonts w:ascii="Times New Roman" w:hAnsi="Times New Roman"/>
          <w:bCs/>
          <w:sz w:val="24"/>
          <w:szCs w:val="24"/>
        </w:rPr>
        <w:t>от 10 марта 2021 года № 63) м</w:t>
      </w:r>
      <w:r w:rsidRPr="0009427B">
        <w:rPr>
          <w:rFonts w:ascii="Times New Roman" w:hAnsi="Times New Roman"/>
          <w:sz w:val="24"/>
          <w:szCs w:val="24"/>
        </w:rPr>
        <w:t>ероприятия по регулированию выбросов при неблагоприятных метеорологических условиях (далее - НМУ) разрабатываются при наличии в данном населенном пункте или местности стационарных постов наблюдения.</w:t>
      </w:r>
    </w:p>
    <w:p w14:paraId="0FE1D9C4" w14:textId="77777777" w:rsidR="00484FA0" w:rsidRPr="0009427B" w:rsidRDefault="00484FA0" w:rsidP="00484FA0">
      <w:pPr>
        <w:ind w:firstLine="720"/>
        <w:rPr>
          <w:rFonts w:ascii="Times New Roman" w:hAnsi="Times New Roman"/>
          <w:sz w:val="24"/>
          <w:szCs w:val="24"/>
          <w:lang w:eastAsia="ru-RU"/>
        </w:rPr>
      </w:pPr>
      <w:r w:rsidRPr="0009427B">
        <w:rPr>
          <w:rFonts w:ascii="Times New Roman" w:hAnsi="Times New Roman"/>
          <w:sz w:val="24"/>
          <w:szCs w:val="24"/>
        </w:rPr>
        <w:t>В связи с удаленностью расположения источников планируемых работ от населенных пунктов (более 50 км), отсутствием системы наблюдений за качеством атмосферного воздуха и системы оповещения о наступлении НМУ на территории Тенгизского месторождения, разработка мероприятий по кратковременному снижению выбросов на период наступления НМУ для планируемых СМР нецелесообразна.</w:t>
      </w:r>
    </w:p>
    <w:p w14:paraId="0FE1D9C5" w14:textId="77777777" w:rsidR="00537895" w:rsidRPr="00C23FB0" w:rsidRDefault="00537895" w:rsidP="00C23FB0">
      <w:pPr>
        <w:pStyle w:val="Default"/>
        <w:jc w:val="both"/>
        <w:rPr>
          <w:bCs/>
          <w:i/>
        </w:rPr>
      </w:pPr>
      <w:r w:rsidRPr="00C23FB0">
        <w:rPr>
          <w:bCs/>
          <w:i/>
        </w:rPr>
        <w:t>Водоснабжение и водоотведени</w:t>
      </w:r>
      <w:r w:rsidR="007540F5">
        <w:rPr>
          <w:bCs/>
          <w:i/>
        </w:rPr>
        <w:t>е</w:t>
      </w:r>
    </w:p>
    <w:p w14:paraId="0FE1D9C6" w14:textId="77777777" w:rsidR="00B53D91" w:rsidRPr="00C23FB0" w:rsidRDefault="00B53D91" w:rsidP="00C23FB0">
      <w:pPr>
        <w:spacing w:after="0" w:line="240" w:lineRule="auto"/>
        <w:ind w:firstLine="284"/>
        <w:rPr>
          <w:rFonts w:ascii="Times New Roman" w:hAnsi="Times New Roman" w:cs="Times New Roman"/>
          <w:i/>
          <w:sz w:val="24"/>
          <w:szCs w:val="24"/>
          <w:u w:val="single"/>
          <w:lang w:val="ru" w:eastAsia="ru-RU"/>
        </w:rPr>
      </w:pPr>
      <w:bookmarkStart w:id="2" w:name="_Toc335913629"/>
      <w:bookmarkStart w:id="3" w:name="_Toc464056356"/>
      <w:bookmarkStart w:id="4" w:name="_Toc488055272"/>
      <w:bookmarkStart w:id="5" w:name="_Toc489611111"/>
      <w:bookmarkStart w:id="6" w:name="_Toc494813151"/>
      <w:r w:rsidRPr="00C23FB0">
        <w:rPr>
          <w:rFonts w:ascii="Times New Roman" w:hAnsi="Times New Roman" w:cs="Times New Roman"/>
          <w:i/>
          <w:sz w:val="24"/>
          <w:szCs w:val="24"/>
          <w:u w:val="single"/>
          <w:lang w:val="ru" w:eastAsia="ru-RU"/>
        </w:rPr>
        <w:t>Водопотребления на хозяйственно-питьевые нужды в период строительства.</w:t>
      </w:r>
    </w:p>
    <w:p w14:paraId="0FE1D9C7" w14:textId="77777777" w:rsidR="00B53D91" w:rsidRPr="00C23FB0" w:rsidRDefault="00B53D91" w:rsidP="007540F5">
      <w:pPr>
        <w:spacing w:after="0" w:line="240" w:lineRule="auto"/>
        <w:ind w:firstLine="284"/>
        <w:rPr>
          <w:rFonts w:ascii="Times New Roman" w:hAnsi="Times New Roman" w:cs="Times New Roman"/>
          <w:sz w:val="24"/>
          <w:szCs w:val="24"/>
          <w:lang w:val="ru" w:eastAsia="ru-RU"/>
        </w:rPr>
      </w:pPr>
      <w:r w:rsidRPr="00C23FB0">
        <w:rPr>
          <w:rFonts w:ascii="Times New Roman" w:hAnsi="Times New Roman" w:cs="Times New Roman"/>
          <w:sz w:val="24"/>
          <w:szCs w:val="24"/>
          <w:lang w:val="ru" w:eastAsia="ru-RU"/>
        </w:rPr>
        <w:t>Расчет водопотребления для хозяйственно-питьевых и технических нужд рассчитывается по факту, исходя из численности персонала и количества задействованной техники и транспорта.</w:t>
      </w:r>
      <w:r w:rsidR="007540F5">
        <w:rPr>
          <w:rFonts w:ascii="Times New Roman" w:hAnsi="Times New Roman" w:cs="Times New Roman"/>
          <w:sz w:val="24"/>
          <w:szCs w:val="24"/>
          <w:lang w:val="ru" w:eastAsia="ru-RU"/>
        </w:rPr>
        <w:t xml:space="preserve"> </w:t>
      </w:r>
      <w:r w:rsidRPr="00C23FB0">
        <w:rPr>
          <w:rFonts w:ascii="Times New Roman" w:hAnsi="Times New Roman" w:cs="Times New Roman"/>
          <w:sz w:val="24"/>
          <w:szCs w:val="24"/>
          <w:lang w:val="ru" w:eastAsia="ru-RU"/>
        </w:rPr>
        <w:t>Период проведения строительных работ ориентировочно будет составлять: в 2025 году – 6 месяцев, в 2026 году – 5 месяцев.  Количество персонала, работающих на объекте 20 человек.</w:t>
      </w:r>
      <w:r w:rsidR="007540F5">
        <w:rPr>
          <w:rFonts w:ascii="Times New Roman" w:hAnsi="Times New Roman" w:cs="Times New Roman"/>
          <w:sz w:val="24"/>
          <w:szCs w:val="24"/>
          <w:lang w:val="ru" w:eastAsia="ru-RU"/>
        </w:rPr>
        <w:t xml:space="preserve"> </w:t>
      </w:r>
      <w:r w:rsidRPr="00C23FB0">
        <w:rPr>
          <w:rFonts w:ascii="Times New Roman" w:hAnsi="Times New Roman" w:cs="Times New Roman"/>
          <w:sz w:val="24"/>
          <w:szCs w:val="24"/>
          <w:lang w:val="ru" w:eastAsia="ru-RU"/>
        </w:rPr>
        <w:t>На территории строительных площадок проживание и питание рабочего персонала не предусматривается. Питание и проживание рабочего персонала будет осуществляться в вахтовых поселках ТШО.</w:t>
      </w:r>
    </w:p>
    <w:p w14:paraId="0FE1D9C8" w14:textId="77777777" w:rsidR="00B53D91" w:rsidRPr="00C23FB0" w:rsidRDefault="00B53D91" w:rsidP="00C23FB0">
      <w:pPr>
        <w:spacing w:after="0" w:line="240" w:lineRule="auto"/>
        <w:ind w:firstLine="284"/>
        <w:rPr>
          <w:rFonts w:ascii="Times New Roman" w:hAnsi="Times New Roman" w:cs="Times New Roman"/>
          <w:sz w:val="24"/>
          <w:szCs w:val="24"/>
          <w:lang w:val="ru" w:eastAsia="ru-RU"/>
        </w:rPr>
      </w:pPr>
      <w:r w:rsidRPr="00C23FB0">
        <w:rPr>
          <w:rFonts w:ascii="Times New Roman" w:hAnsi="Times New Roman" w:cs="Times New Roman"/>
          <w:i/>
          <w:sz w:val="24"/>
          <w:szCs w:val="24"/>
          <w:u w:val="single"/>
          <w:lang w:val="ru" w:eastAsia="ru-RU"/>
        </w:rPr>
        <w:t>Производственные нужды</w:t>
      </w:r>
    </w:p>
    <w:p w14:paraId="0FE1D9C9" w14:textId="77777777" w:rsidR="00B53D91" w:rsidRPr="00C23FB0" w:rsidRDefault="00B53D91" w:rsidP="00C23FB0">
      <w:pPr>
        <w:spacing w:after="0" w:line="240" w:lineRule="auto"/>
        <w:ind w:firstLine="284"/>
        <w:rPr>
          <w:rFonts w:ascii="Times New Roman" w:hAnsi="Times New Roman" w:cs="Times New Roman"/>
          <w:sz w:val="24"/>
          <w:szCs w:val="24"/>
          <w:lang w:val="ru" w:eastAsia="ru-RU"/>
        </w:rPr>
      </w:pPr>
      <w:r w:rsidRPr="00C23FB0">
        <w:rPr>
          <w:rFonts w:ascii="Times New Roman" w:hAnsi="Times New Roman" w:cs="Times New Roman"/>
          <w:sz w:val="24"/>
          <w:szCs w:val="24"/>
          <w:lang w:val="ru" w:eastAsia="ru-RU"/>
        </w:rPr>
        <w:lastRenderedPageBreak/>
        <w:t>По данным проектной группы ориентировочный объем воды для пылеподавления составит: 397 м3  (в 2025г.-210 м</w:t>
      </w:r>
      <w:r w:rsidRPr="00C23FB0">
        <w:rPr>
          <w:rFonts w:ascii="Times New Roman" w:hAnsi="Times New Roman" w:cs="Times New Roman"/>
          <w:sz w:val="24"/>
          <w:szCs w:val="24"/>
          <w:vertAlign w:val="superscript"/>
          <w:lang w:val="ru" w:eastAsia="ru-RU"/>
        </w:rPr>
        <w:t>3</w:t>
      </w:r>
      <w:r w:rsidRPr="00C23FB0">
        <w:rPr>
          <w:rFonts w:ascii="Times New Roman" w:hAnsi="Times New Roman" w:cs="Times New Roman"/>
          <w:sz w:val="24"/>
          <w:szCs w:val="24"/>
          <w:lang w:val="ru" w:eastAsia="ru-RU"/>
        </w:rPr>
        <w:t>; в 2026г. – 187 м</w:t>
      </w:r>
      <w:r w:rsidRPr="00C23FB0">
        <w:rPr>
          <w:rFonts w:ascii="Times New Roman" w:hAnsi="Times New Roman" w:cs="Times New Roman"/>
          <w:sz w:val="24"/>
          <w:szCs w:val="24"/>
          <w:vertAlign w:val="superscript"/>
          <w:lang w:val="ru" w:eastAsia="ru-RU"/>
        </w:rPr>
        <w:t>3</w:t>
      </w:r>
      <w:r w:rsidRPr="00C23FB0">
        <w:rPr>
          <w:rFonts w:ascii="Times New Roman" w:hAnsi="Times New Roman" w:cs="Times New Roman"/>
          <w:sz w:val="24"/>
          <w:szCs w:val="24"/>
          <w:lang w:val="ru" w:eastAsia="ru-RU"/>
        </w:rPr>
        <w:t>), для гидравлического испытания технологических трубопроводов – 18,1 м3 (в 2025г.-17,3м</w:t>
      </w:r>
      <w:r w:rsidRPr="00C23FB0">
        <w:rPr>
          <w:rFonts w:ascii="Times New Roman" w:hAnsi="Times New Roman" w:cs="Times New Roman"/>
          <w:sz w:val="24"/>
          <w:szCs w:val="24"/>
          <w:vertAlign w:val="superscript"/>
          <w:lang w:val="ru" w:eastAsia="ru-RU"/>
        </w:rPr>
        <w:t>3</w:t>
      </w:r>
      <w:r w:rsidRPr="00C23FB0">
        <w:rPr>
          <w:rFonts w:ascii="Times New Roman" w:hAnsi="Times New Roman" w:cs="Times New Roman"/>
          <w:sz w:val="24"/>
          <w:szCs w:val="24"/>
          <w:lang w:val="ru" w:eastAsia="ru-RU"/>
        </w:rPr>
        <w:t>; в 2026г. – 0,8м</w:t>
      </w:r>
      <w:r w:rsidRPr="00C23FB0">
        <w:rPr>
          <w:rFonts w:ascii="Times New Roman" w:hAnsi="Times New Roman" w:cs="Times New Roman"/>
          <w:sz w:val="24"/>
          <w:szCs w:val="24"/>
          <w:vertAlign w:val="superscript"/>
          <w:lang w:val="ru" w:eastAsia="ru-RU"/>
        </w:rPr>
        <w:t>3</w:t>
      </w:r>
      <w:r w:rsidRPr="00C23FB0">
        <w:rPr>
          <w:rFonts w:ascii="Times New Roman" w:hAnsi="Times New Roman" w:cs="Times New Roman"/>
          <w:sz w:val="24"/>
          <w:szCs w:val="24"/>
          <w:lang w:val="ru" w:eastAsia="ru-RU"/>
        </w:rPr>
        <w:t>).</w:t>
      </w:r>
    </w:p>
    <w:p w14:paraId="0FE1D9CA" w14:textId="77777777" w:rsidR="00B53D91" w:rsidRPr="00C23FB0" w:rsidRDefault="00B53D91" w:rsidP="00C23FB0">
      <w:pPr>
        <w:autoSpaceDE w:val="0"/>
        <w:autoSpaceDN w:val="0"/>
        <w:adjustRightInd w:val="0"/>
        <w:spacing w:after="0" w:line="240" w:lineRule="auto"/>
        <w:rPr>
          <w:rFonts w:ascii="Times New Roman" w:hAnsi="Times New Roman" w:cs="Times New Roman"/>
          <w:sz w:val="24"/>
          <w:szCs w:val="24"/>
          <w:lang w:val="ru" w:eastAsia="ru-RU"/>
        </w:rPr>
      </w:pPr>
      <w:r w:rsidRPr="00C23FB0">
        <w:rPr>
          <w:rFonts w:ascii="Times New Roman" w:hAnsi="Times New Roman" w:cs="Times New Roman"/>
          <w:sz w:val="24"/>
          <w:szCs w:val="24"/>
          <w:lang w:val="ru" w:eastAsia="ru-RU"/>
        </w:rPr>
        <w:t xml:space="preserve">Вода, использованная на пылеподавление, относится к безвозвратным потерям. </w:t>
      </w:r>
    </w:p>
    <w:p w14:paraId="0FE1D9CB" w14:textId="77777777" w:rsidR="007540F5" w:rsidRDefault="007540F5" w:rsidP="007540F5">
      <w:pPr>
        <w:autoSpaceDE w:val="0"/>
        <w:autoSpaceDN w:val="0"/>
        <w:adjustRightInd w:val="0"/>
        <w:spacing w:after="0" w:line="240" w:lineRule="auto"/>
        <w:ind w:firstLine="567"/>
        <w:rPr>
          <w:rFonts w:ascii="Times New Roman" w:hAnsi="Times New Roman" w:cs="Times New Roman"/>
          <w:sz w:val="24"/>
          <w:szCs w:val="24"/>
        </w:rPr>
      </w:pPr>
    </w:p>
    <w:p w14:paraId="0FE1D9CC" w14:textId="77777777" w:rsidR="00B53D91" w:rsidRPr="00C23FB0" w:rsidRDefault="00B53D91" w:rsidP="007540F5">
      <w:pPr>
        <w:autoSpaceDE w:val="0"/>
        <w:autoSpaceDN w:val="0"/>
        <w:adjustRightInd w:val="0"/>
        <w:spacing w:after="0" w:line="240" w:lineRule="auto"/>
        <w:ind w:firstLine="567"/>
        <w:rPr>
          <w:rFonts w:ascii="Times New Roman" w:hAnsi="Times New Roman" w:cs="Times New Roman"/>
          <w:sz w:val="24"/>
          <w:szCs w:val="24"/>
        </w:rPr>
      </w:pPr>
      <w:r w:rsidRPr="00C23FB0">
        <w:rPr>
          <w:rFonts w:ascii="Times New Roman" w:hAnsi="Times New Roman" w:cs="Times New Roman"/>
          <w:sz w:val="24"/>
          <w:szCs w:val="24"/>
        </w:rPr>
        <w:t>При водопонижении, хранении и транспортировке грунтовой воды будут приниматься меры по</w:t>
      </w:r>
      <w:r w:rsidR="007540F5">
        <w:rPr>
          <w:rFonts w:ascii="Times New Roman" w:hAnsi="Times New Roman" w:cs="Times New Roman"/>
          <w:sz w:val="24"/>
          <w:szCs w:val="24"/>
        </w:rPr>
        <w:t xml:space="preserve"> </w:t>
      </w:r>
      <w:r w:rsidRPr="00C23FB0">
        <w:rPr>
          <w:rFonts w:ascii="Times New Roman" w:hAnsi="Times New Roman" w:cs="Times New Roman"/>
          <w:sz w:val="24"/>
          <w:szCs w:val="24"/>
        </w:rPr>
        <w:t xml:space="preserve">предотвращению загрязнения грунтовых вод. Грунтовые воды будут направляться на утилизацию. Перед утилизацией грунтовых вод должен быть произведен химический анализ с целью выяснения концентраций потенциальных загрязнителей. Сброс вод в данном случае может производиться в </w:t>
      </w:r>
      <w:proofErr w:type="spellStart"/>
      <w:r w:rsidRPr="00C23FB0">
        <w:rPr>
          <w:rFonts w:ascii="Times New Roman" w:hAnsi="Times New Roman" w:cs="Times New Roman"/>
          <w:sz w:val="24"/>
          <w:szCs w:val="24"/>
        </w:rPr>
        <w:t>соровые</w:t>
      </w:r>
      <w:proofErr w:type="spellEnd"/>
      <w:r w:rsidRPr="00C23FB0">
        <w:rPr>
          <w:rFonts w:ascii="Times New Roman" w:hAnsi="Times New Roman" w:cs="Times New Roman"/>
          <w:sz w:val="24"/>
          <w:szCs w:val="24"/>
        </w:rPr>
        <w:t xml:space="preserve"> понижения на специально оборудованных площадках для сброса, по согласованию с Отделом экологии ТШО. В случае превышения установленных допустимых значений, вода будет направлена на очистные сооружения завода (K3).</w:t>
      </w:r>
    </w:p>
    <w:p w14:paraId="0FE1D9CD" w14:textId="77777777" w:rsidR="00B53D91" w:rsidRPr="00C23FB0" w:rsidRDefault="00B53D91" w:rsidP="00C23FB0">
      <w:pPr>
        <w:spacing w:after="0" w:line="240" w:lineRule="auto"/>
        <w:ind w:firstLine="567"/>
        <w:rPr>
          <w:rFonts w:ascii="Times New Roman" w:hAnsi="Times New Roman" w:cs="Times New Roman"/>
          <w:sz w:val="24"/>
          <w:szCs w:val="24"/>
        </w:rPr>
      </w:pPr>
      <w:r w:rsidRPr="00C23FB0">
        <w:rPr>
          <w:rFonts w:ascii="Times New Roman" w:hAnsi="Times New Roman" w:cs="Times New Roman"/>
          <w:i/>
          <w:sz w:val="24"/>
          <w:szCs w:val="24"/>
        </w:rPr>
        <w:t>Производственная сточная вода.</w:t>
      </w:r>
      <w:r w:rsidRPr="00C23FB0">
        <w:rPr>
          <w:rFonts w:ascii="Times New Roman" w:hAnsi="Times New Roman" w:cs="Times New Roman"/>
          <w:sz w:val="24"/>
          <w:szCs w:val="24"/>
        </w:rPr>
        <w:t xml:space="preserve"> При накоплении дождевой и талой воды на строительном участке, вода будет откачиваться вакуум машинами. Собранные сточные воды также будут вывозиться на очистные сооружения ГПЗ ТШО. </w:t>
      </w:r>
      <w:proofErr w:type="spellStart"/>
      <w:r w:rsidRPr="00C23FB0">
        <w:rPr>
          <w:rFonts w:ascii="Times New Roman" w:hAnsi="Times New Roman" w:cs="Times New Roman"/>
          <w:sz w:val="24"/>
          <w:szCs w:val="24"/>
        </w:rPr>
        <w:t>Гидротестовая</w:t>
      </w:r>
      <w:proofErr w:type="spellEnd"/>
      <w:r w:rsidRPr="00C23FB0">
        <w:rPr>
          <w:rFonts w:ascii="Times New Roman" w:hAnsi="Times New Roman" w:cs="Times New Roman"/>
          <w:sz w:val="24"/>
          <w:szCs w:val="24"/>
        </w:rPr>
        <w:t xml:space="preserve"> вода, вода для нужд спецтехники, после промывки оборудования будут повторно использованы. В случае если </w:t>
      </w:r>
      <w:proofErr w:type="spellStart"/>
      <w:r w:rsidRPr="00C23FB0">
        <w:rPr>
          <w:rFonts w:ascii="Times New Roman" w:hAnsi="Times New Roman" w:cs="Times New Roman"/>
          <w:sz w:val="24"/>
          <w:szCs w:val="24"/>
        </w:rPr>
        <w:t>гидротестовая</w:t>
      </w:r>
      <w:proofErr w:type="spellEnd"/>
      <w:r w:rsidRPr="00C23FB0">
        <w:rPr>
          <w:rFonts w:ascii="Times New Roman" w:hAnsi="Times New Roman" w:cs="Times New Roman"/>
          <w:sz w:val="24"/>
          <w:szCs w:val="24"/>
        </w:rPr>
        <w:t xml:space="preserve"> вода не может быть использована повторно по каким- либо причинам, то после проведения лабораторного анализа, данная вода будет направляться на КОС ГПЗ (система К3).</w:t>
      </w:r>
    </w:p>
    <w:p w14:paraId="0FE1D9CE" w14:textId="77777777" w:rsidR="00B53D91" w:rsidRPr="00C23FB0" w:rsidRDefault="00B53D91" w:rsidP="00C23FB0">
      <w:pPr>
        <w:spacing w:after="0" w:line="240" w:lineRule="auto"/>
        <w:ind w:firstLine="284"/>
        <w:rPr>
          <w:rFonts w:ascii="Times New Roman" w:hAnsi="Times New Roman" w:cs="Times New Roman"/>
          <w:i/>
          <w:sz w:val="24"/>
          <w:szCs w:val="24"/>
          <w:u w:val="single"/>
          <w:lang w:val="ru" w:eastAsia="ru-RU"/>
        </w:rPr>
      </w:pPr>
      <w:r w:rsidRPr="00C23FB0">
        <w:rPr>
          <w:rFonts w:ascii="Times New Roman" w:hAnsi="Times New Roman" w:cs="Times New Roman"/>
          <w:i/>
          <w:sz w:val="24"/>
          <w:szCs w:val="24"/>
          <w:u w:val="single"/>
          <w:lang w:val="ru" w:eastAsia="ru-RU"/>
        </w:rPr>
        <w:t>Водоотведение на хозбытовые сточные воды в период строительства.</w:t>
      </w:r>
    </w:p>
    <w:p w14:paraId="0FE1D9CF" w14:textId="77777777" w:rsidR="00484FA0" w:rsidRDefault="00B53D91" w:rsidP="007540F5">
      <w:pPr>
        <w:spacing w:after="0" w:line="240" w:lineRule="auto"/>
        <w:ind w:firstLine="284"/>
        <w:rPr>
          <w:rFonts w:ascii="Times New Roman" w:hAnsi="Times New Roman" w:cs="Times New Roman"/>
          <w:sz w:val="24"/>
          <w:szCs w:val="24"/>
          <w:lang w:val="ru" w:eastAsia="ru-RU"/>
        </w:rPr>
      </w:pPr>
      <w:r w:rsidRPr="00C23FB0">
        <w:rPr>
          <w:rFonts w:ascii="Times New Roman" w:hAnsi="Times New Roman" w:cs="Times New Roman"/>
          <w:sz w:val="24"/>
          <w:szCs w:val="24"/>
          <w:lang w:val="ru" w:eastAsia="ru-RU"/>
        </w:rPr>
        <w:t>Для естественных нужд работников планируется установка биотуалетов, в</w:t>
      </w:r>
      <w:r w:rsidR="007540F5">
        <w:rPr>
          <w:rFonts w:ascii="Times New Roman" w:hAnsi="Times New Roman" w:cs="Times New Roman"/>
          <w:sz w:val="24"/>
          <w:szCs w:val="24"/>
          <w:lang w:val="ru" w:eastAsia="ru-RU"/>
        </w:rPr>
        <w:t xml:space="preserve"> </w:t>
      </w:r>
      <w:r w:rsidRPr="00C23FB0">
        <w:rPr>
          <w:rFonts w:ascii="Times New Roman" w:hAnsi="Times New Roman" w:cs="Times New Roman"/>
          <w:sz w:val="24"/>
          <w:szCs w:val="24"/>
          <w:lang w:val="ru" w:eastAsia="ru-RU"/>
        </w:rPr>
        <w:t>непосредственной близости от места проведения работ на запроектированном объекте. При проведении строительных работ будут соблюдены меры по предотвращению попадания отходов, химикатов в биотуалеты.</w:t>
      </w:r>
      <w:r w:rsidR="007540F5">
        <w:rPr>
          <w:rFonts w:ascii="Times New Roman" w:hAnsi="Times New Roman" w:cs="Times New Roman"/>
          <w:sz w:val="24"/>
          <w:szCs w:val="24"/>
          <w:lang w:val="ru" w:eastAsia="ru-RU"/>
        </w:rPr>
        <w:t xml:space="preserve"> </w:t>
      </w:r>
      <w:r w:rsidRPr="00C23FB0">
        <w:rPr>
          <w:rFonts w:ascii="Times New Roman" w:hAnsi="Times New Roman" w:cs="Times New Roman"/>
          <w:sz w:val="24"/>
          <w:szCs w:val="24"/>
          <w:lang w:val="ru" w:eastAsia="ru-RU"/>
        </w:rPr>
        <w:t xml:space="preserve">По мере их заполнения, образующиеся бытовые сточные воды от биотуалетов будут вывозиться </w:t>
      </w:r>
      <w:proofErr w:type="spellStart"/>
      <w:r w:rsidRPr="00C23FB0">
        <w:rPr>
          <w:rFonts w:ascii="Times New Roman" w:hAnsi="Times New Roman" w:cs="Times New Roman"/>
          <w:sz w:val="24"/>
          <w:szCs w:val="24"/>
          <w:lang w:val="ru" w:eastAsia="ru-RU"/>
        </w:rPr>
        <w:t>спецавтомашинами</w:t>
      </w:r>
      <w:proofErr w:type="spellEnd"/>
      <w:r w:rsidRPr="00C23FB0">
        <w:rPr>
          <w:rFonts w:ascii="Times New Roman" w:hAnsi="Times New Roman" w:cs="Times New Roman"/>
          <w:sz w:val="24"/>
          <w:szCs w:val="24"/>
          <w:lang w:val="ru" w:eastAsia="ru-RU"/>
        </w:rPr>
        <w:t xml:space="preserve"> на КОС на Тенгизе. Вывоз сточных вод будет осуществлен согласно «ТШО-EP-004 Процедура по управлению транспортируемыми сточными водами».</w:t>
      </w:r>
      <w:r w:rsidR="007540F5">
        <w:rPr>
          <w:rFonts w:ascii="Times New Roman" w:hAnsi="Times New Roman" w:cs="Times New Roman"/>
          <w:sz w:val="24"/>
          <w:szCs w:val="24"/>
          <w:lang w:val="ru" w:eastAsia="ru-RU"/>
        </w:rPr>
        <w:t xml:space="preserve"> </w:t>
      </w:r>
      <w:r w:rsidRPr="00C23FB0">
        <w:rPr>
          <w:rFonts w:ascii="Times New Roman" w:hAnsi="Times New Roman" w:cs="Times New Roman"/>
          <w:sz w:val="24"/>
          <w:szCs w:val="24"/>
          <w:lang w:val="ru" w:eastAsia="ru-RU"/>
        </w:rPr>
        <w:t>Нормы водоотведения сточных вод, образованных от жизнедеятельности рабочего персонала, приняты равными нормам водопотребления, согласно СНиП РК 4.01-101-2012 г. «</w:t>
      </w:r>
      <w:r w:rsidR="00484FA0" w:rsidRPr="00B93932">
        <w:rPr>
          <w:rFonts w:ascii="Times New Roman" w:hAnsi="Times New Roman"/>
          <w:sz w:val="24"/>
          <w:szCs w:val="24"/>
          <w:lang w:val="ru" w:eastAsia="ru-RU"/>
        </w:rPr>
        <w:t>Внутренний водопровод и канализация зданий</w:t>
      </w:r>
      <w:r w:rsidR="00484FA0">
        <w:rPr>
          <w:rFonts w:ascii="Times New Roman" w:hAnsi="Times New Roman"/>
          <w:sz w:val="24"/>
          <w:szCs w:val="24"/>
          <w:lang w:val="ru" w:eastAsia="ru-RU"/>
        </w:rPr>
        <w:t xml:space="preserve"> и сооружений (с изменениями по состоянию на 24.10.2023г)»</w:t>
      </w:r>
      <w:r w:rsidR="00484FA0" w:rsidRPr="00B93932">
        <w:rPr>
          <w:rFonts w:ascii="Times New Roman" w:hAnsi="Times New Roman"/>
          <w:sz w:val="24"/>
          <w:szCs w:val="24"/>
          <w:lang w:val="ru" w:eastAsia="ru-RU"/>
        </w:rPr>
        <w:t>.</w:t>
      </w:r>
    </w:p>
    <w:p w14:paraId="0FE1D9D0" w14:textId="77777777" w:rsidR="00484FA0" w:rsidRDefault="00484FA0" w:rsidP="007540F5">
      <w:pPr>
        <w:spacing w:after="0" w:line="240" w:lineRule="auto"/>
        <w:ind w:firstLine="284"/>
        <w:rPr>
          <w:rFonts w:ascii="Times New Roman" w:hAnsi="Times New Roman" w:cs="Times New Roman"/>
          <w:sz w:val="24"/>
          <w:szCs w:val="24"/>
          <w:lang w:val="ru" w:eastAsia="ru-RU"/>
        </w:rPr>
      </w:pPr>
    </w:p>
    <w:p w14:paraId="0FE1D9D1" w14:textId="77777777" w:rsidR="00484FA0" w:rsidRDefault="00484FA0" w:rsidP="007540F5">
      <w:pPr>
        <w:spacing w:after="0" w:line="240" w:lineRule="auto"/>
        <w:ind w:firstLine="284"/>
        <w:rPr>
          <w:rFonts w:ascii="Times New Roman" w:hAnsi="Times New Roman" w:cs="Times New Roman"/>
          <w:sz w:val="24"/>
          <w:szCs w:val="24"/>
          <w:lang w:val="ru" w:eastAsia="ru-RU"/>
        </w:rPr>
      </w:pPr>
    </w:p>
    <w:p w14:paraId="0FE1D9D2" w14:textId="77777777" w:rsidR="00484FA0" w:rsidRDefault="00484FA0" w:rsidP="007540F5">
      <w:pPr>
        <w:spacing w:after="0" w:line="240" w:lineRule="auto"/>
        <w:ind w:firstLine="284"/>
        <w:rPr>
          <w:rFonts w:ascii="Times New Roman" w:hAnsi="Times New Roman" w:cs="Times New Roman"/>
          <w:sz w:val="24"/>
          <w:szCs w:val="24"/>
          <w:lang w:val="ru" w:eastAsia="ru-RU"/>
        </w:rPr>
      </w:pPr>
    </w:p>
    <w:p w14:paraId="0FE1D9D3" w14:textId="77777777" w:rsidR="00484FA0" w:rsidRDefault="00484FA0" w:rsidP="007540F5">
      <w:pPr>
        <w:spacing w:after="0" w:line="240" w:lineRule="auto"/>
        <w:ind w:firstLine="284"/>
        <w:rPr>
          <w:rFonts w:ascii="Times New Roman" w:hAnsi="Times New Roman" w:cs="Times New Roman"/>
          <w:sz w:val="24"/>
          <w:szCs w:val="24"/>
          <w:lang w:val="ru" w:eastAsia="ru-RU"/>
        </w:rPr>
      </w:pPr>
    </w:p>
    <w:p w14:paraId="0FE1D9D4" w14:textId="77777777" w:rsidR="00484FA0" w:rsidRDefault="00484FA0" w:rsidP="007540F5">
      <w:pPr>
        <w:spacing w:after="0" w:line="240" w:lineRule="auto"/>
        <w:ind w:firstLine="284"/>
        <w:rPr>
          <w:rFonts w:ascii="Times New Roman" w:hAnsi="Times New Roman" w:cs="Times New Roman"/>
          <w:sz w:val="24"/>
          <w:szCs w:val="24"/>
          <w:lang w:val="ru" w:eastAsia="ru-RU"/>
        </w:rPr>
      </w:pPr>
    </w:p>
    <w:p w14:paraId="0FE1D9D5" w14:textId="77777777" w:rsidR="00484FA0" w:rsidRDefault="00484FA0" w:rsidP="007540F5">
      <w:pPr>
        <w:spacing w:after="0" w:line="240" w:lineRule="auto"/>
        <w:ind w:firstLine="284"/>
        <w:rPr>
          <w:rFonts w:ascii="Times New Roman" w:hAnsi="Times New Roman" w:cs="Times New Roman"/>
          <w:sz w:val="24"/>
          <w:szCs w:val="24"/>
          <w:lang w:val="ru" w:eastAsia="ru-RU"/>
        </w:rPr>
      </w:pPr>
    </w:p>
    <w:p w14:paraId="0FE1D9D6" w14:textId="77777777" w:rsidR="00484FA0" w:rsidRDefault="00484FA0" w:rsidP="007540F5">
      <w:pPr>
        <w:spacing w:after="0" w:line="240" w:lineRule="auto"/>
        <w:ind w:firstLine="284"/>
        <w:rPr>
          <w:rFonts w:ascii="Times New Roman" w:hAnsi="Times New Roman" w:cs="Times New Roman"/>
          <w:sz w:val="24"/>
          <w:szCs w:val="24"/>
          <w:lang w:val="ru" w:eastAsia="ru-RU"/>
        </w:rPr>
      </w:pPr>
    </w:p>
    <w:p w14:paraId="0FE1D9D7" w14:textId="77777777" w:rsidR="00484FA0" w:rsidRDefault="00484FA0" w:rsidP="007540F5">
      <w:pPr>
        <w:spacing w:after="0" w:line="240" w:lineRule="auto"/>
        <w:ind w:firstLine="284"/>
        <w:rPr>
          <w:rFonts w:ascii="Times New Roman" w:hAnsi="Times New Roman" w:cs="Times New Roman"/>
          <w:sz w:val="24"/>
          <w:szCs w:val="24"/>
          <w:lang w:val="ru" w:eastAsia="ru-RU"/>
        </w:rPr>
      </w:pPr>
    </w:p>
    <w:p w14:paraId="0FE1D9D8" w14:textId="77777777" w:rsidR="00484FA0" w:rsidRDefault="00484FA0" w:rsidP="007540F5">
      <w:pPr>
        <w:spacing w:after="0" w:line="240" w:lineRule="auto"/>
        <w:ind w:firstLine="284"/>
        <w:rPr>
          <w:rFonts w:ascii="Times New Roman" w:hAnsi="Times New Roman" w:cs="Times New Roman"/>
          <w:sz w:val="24"/>
          <w:szCs w:val="24"/>
          <w:lang w:val="ru" w:eastAsia="ru-RU"/>
        </w:rPr>
      </w:pPr>
    </w:p>
    <w:p w14:paraId="0FE1D9D9" w14:textId="77777777" w:rsidR="00484FA0" w:rsidRDefault="00484FA0" w:rsidP="007540F5">
      <w:pPr>
        <w:spacing w:after="0" w:line="240" w:lineRule="auto"/>
        <w:ind w:firstLine="284"/>
        <w:rPr>
          <w:rFonts w:ascii="Times New Roman" w:hAnsi="Times New Roman" w:cs="Times New Roman"/>
          <w:sz w:val="24"/>
          <w:szCs w:val="24"/>
          <w:lang w:val="ru" w:eastAsia="ru-RU"/>
        </w:rPr>
      </w:pPr>
    </w:p>
    <w:p w14:paraId="0FE1D9DA" w14:textId="77777777" w:rsidR="00484FA0" w:rsidRDefault="00484FA0" w:rsidP="007540F5">
      <w:pPr>
        <w:spacing w:after="0" w:line="240" w:lineRule="auto"/>
        <w:ind w:firstLine="284"/>
        <w:rPr>
          <w:rFonts w:ascii="Times New Roman" w:hAnsi="Times New Roman" w:cs="Times New Roman"/>
          <w:sz w:val="24"/>
          <w:szCs w:val="24"/>
          <w:lang w:val="ru" w:eastAsia="ru-RU"/>
        </w:rPr>
      </w:pPr>
    </w:p>
    <w:p w14:paraId="0FE1D9DB" w14:textId="77777777" w:rsidR="00484FA0" w:rsidRDefault="00484FA0" w:rsidP="007540F5">
      <w:pPr>
        <w:spacing w:after="0" w:line="240" w:lineRule="auto"/>
        <w:ind w:firstLine="284"/>
        <w:rPr>
          <w:rFonts w:ascii="Times New Roman" w:hAnsi="Times New Roman" w:cs="Times New Roman"/>
          <w:sz w:val="24"/>
          <w:szCs w:val="24"/>
          <w:lang w:val="ru" w:eastAsia="ru-RU"/>
        </w:rPr>
      </w:pPr>
    </w:p>
    <w:p w14:paraId="0FE1D9DC" w14:textId="77777777" w:rsidR="00484FA0" w:rsidRDefault="00484FA0" w:rsidP="007540F5">
      <w:pPr>
        <w:spacing w:after="0" w:line="240" w:lineRule="auto"/>
        <w:ind w:firstLine="284"/>
        <w:rPr>
          <w:rFonts w:ascii="Times New Roman" w:hAnsi="Times New Roman" w:cs="Times New Roman"/>
          <w:sz w:val="24"/>
          <w:szCs w:val="24"/>
          <w:lang w:val="ru" w:eastAsia="ru-RU"/>
        </w:rPr>
      </w:pPr>
    </w:p>
    <w:p w14:paraId="0FE1D9DD" w14:textId="77777777" w:rsidR="00484FA0" w:rsidRDefault="00484FA0" w:rsidP="007540F5">
      <w:pPr>
        <w:spacing w:after="0" w:line="240" w:lineRule="auto"/>
        <w:ind w:firstLine="284"/>
        <w:rPr>
          <w:rFonts w:ascii="Times New Roman" w:hAnsi="Times New Roman" w:cs="Times New Roman"/>
          <w:sz w:val="24"/>
          <w:szCs w:val="24"/>
          <w:lang w:val="ru" w:eastAsia="ru-RU"/>
        </w:rPr>
      </w:pPr>
    </w:p>
    <w:p w14:paraId="0FE1D9DE" w14:textId="77777777" w:rsidR="00484FA0" w:rsidRDefault="00484FA0" w:rsidP="007540F5">
      <w:pPr>
        <w:spacing w:after="0" w:line="240" w:lineRule="auto"/>
        <w:ind w:firstLine="284"/>
        <w:rPr>
          <w:rFonts w:ascii="Times New Roman" w:hAnsi="Times New Roman" w:cs="Times New Roman"/>
          <w:sz w:val="24"/>
          <w:szCs w:val="24"/>
          <w:lang w:val="ru" w:eastAsia="ru-RU"/>
        </w:rPr>
      </w:pPr>
    </w:p>
    <w:p w14:paraId="0FE1D9DF" w14:textId="77777777" w:rsidR="00484FA0" w:rsidRDefault="00484FA0" w:rsidP="007540F5">
      <w:pPr>
        <w:spacing w:after="0" w:line="240" w:lineRule="auto"/>
        <w:ind w:firstLine="284"/>
        <w:rPr>
          <w:rFonts w:ascii="Times New Roman" w:hAnsi="Times New Roman" w:cs="Times New Roman"/>
          <w:sz w:val="24"/>
          <w:szCs w:val="24"/>
          <w:lang w:val="ru" w:eastAsia="ru-RU"/>
        </w:rPr>
      </w:pPr>
    </w:p>
    <w:p w14:paraId="0FE1D9E0" w14:textId="77777777" w:rsidR="00484FA0" w:rsidRDefault="00484FA0" w:rsidP="007540F5">
      <w:pPr>
        <w:spacing w:after="0" w:line="240" w:lineRule="auto"/>
        <w:ind w:firstLine="284"/>
        <w:rPr>
          <w:rFonts w:ascii="Times New Roman" w:hAnsi="Times New Roman" w:cs="Times New Roman"/>
          <w:sz w:val="24"/>
          <w:szCs w:val="24"/>
          <w:lang w:val="ru" w:eastAsia="ru-RU"/>
        </w:rPr>
      </w:pPr>
    </w:p>
    <w:p w14:paraId="0FE1D9E1" w14:textId="77777777" w:rsidR="00484FA0" w:rsidRDefault="00484FA0" w:rsidP="007540F5">
      <w:pPr>
        <w:spacing w:after="0" w:line="240" w:lineRule="auto"/>
        <w:ind w:firstLine="284"/>
        <w:rPr>
          <w:rFonts w:ascii="Times New Roman" w:hAnsi="Times New Roman" w:cs="Times New Roman"/>
          <w:sz w:val="24"/>
          <w:szCs w:val="24"/>
          <w:lang w:val="ru" w:eastAsia="ru-RU"/>
        </w:rPr>
      </w:pPr>
    </w:p>
    <w:p w14:paraId="0FE1D9E2" w14:textId="77777777" w:rsidR="00484FA0" w:rsidRDefault="00484FA0" w:rsidP="007540F5">
      <w:pPr>
        <w:spacing w:after="0" w:line="240" w:lineRule="auto"/>
        <w:ind w:firstLine="284"/>
        <w:rPr>
          <w:rFonts w:ascii="Times New Roman" w:hAnsi="Times New Roman" w:cs="Times New Roman"/>
          <w:sz w:val="24"/>
          <w:szCs w:val="24"/>
          <w:lang w:val="ru" w:eastAsia="ru-RU"/>
        </w:rPr>
      </w:pPr>
    </w:p>
    <w:p w14:paraId="0FE1D9E3" w14:textId="77777777" w:rsidR="00484FA0" w:rsidRDefault="00484FA0" w:rsidP="007540F5">
      <w:pPr>
        <w:spacing w:after="0" w:line="240" w:lineRule="auto"/>
        <w:ind w:firstLine="284"/>
        <w:rPr>
          <w:rFonts w:ascii="Times New Roman" w:hAnsi="Times New Roman" w:cs="Times New Roman"/>
          <w:sz w:val="24"/>
          <w:szCs w:val="24"/>
          <w:lang w:val="ru" w:eastAsia="ru-RU"/>
        </w:rPr>
      </w:pPr>
    </w:p>
    <w:p w14:paraId="0FE1D9E4" w14:textId="77777777" w:rsidR="00484FA0" w:rsidRDefault="00484FA0" w:rsidP="007540F5">
      <w:pPr>
        <w:spacing w:after="0" w:line="240" w:lineRule="auto"/>
        <w:ind w:firstLine="284"/>
        <w:rPr>
          <w:rFonts w:ascii="Times New Roman" w:hAnsi="Times New Roman" w:cs="Times New Roman"/>
          <w:sz w:val="24"/>
          <w:szCs w:val="24"/>
          <w:lang w:val="ru" w:eastAsia="ru-RU"/>
        </w:rPr>
      </w:pPr>
    </w:p>
    <w:p w14:paraId="0FE1D9E5" w14:textId="77777777" w:rsidR="00484FA0" w:rsidRDefault="00484FA0" w:rsidP="007540F5">
      <w:pPr>
        <w:spacing w:after="0" w:line="240" w:lineRule="auto"/>
        <w:ind w:firstLine="284"/>
        <w:rPr>
          <w:rFonts w:ascii="Times New Roman" w:hAnsi="Times New Roman" w:cs="Times New Roman"/>
          <w:sz w:val="24"/>
          <w:szCs w:val="24"/>
          <w:lang w:val="ru" w:eastAsia="ru-RU"/>
        </w:rPr>
      </w:pPr>
    </w:p>
    <w:p w14:paraId="0FE1D9E6" w14:textId="77777777" w:rsidR="00484FA0" w:rsidRDefault="00484FA0" w:rsidP="007540F5">
      <w:pPr>
        <w:spacing w:after="0" w:line="240" w:lineRule="auto"/>
        <w:ind w:firstLine="284"/>
        <w:rPr>
          <w:rFonts w:ascii="Times New Roman" w:hAnsi="Times New Roman" w:cs="Times New Roman"/>
          <w:sz w:val="24"/>
          <w:szCs w:val="24"/>
          <w:lang w:val="ru" w:eastAsia="ru-RU"/>
        </w:rPr>
      </w:pPr>
    </w:p>
    <w:p w14:paraId="0FE1D9E7" w14:textId="77777777" w:rsidR="00484FA0" w:rsidRPr="00C23FB0" w:rsidRDefault="00484FA0" w:rsidP="007540F5">
      <w:pPr>
        <w:spacing w:after="0" w:line="240" w:lineRule="auto"/>
        <w:ind w:firstLine="284"/>
        <w:rPr>
          <w:rFonts w:ascii="Times New Roman" w:hAnsi="Times New Roman" w:cs="Times New Roman"/>
          <w:sz w:val="24"/>
          <w:szCs w:val="24"/>
          <w:lang w:val="ru" w:eastAsia="ru-RU"/>
        </w:rPr>
      </w:pPr>
    </w:p>
    <w:bookmarkEnd w:id="2"/>
    <w:bookmarkEnd w:id="3"/>
    <w:bookmarkEnd w:id="4"/>
    <w:bookmarkEnd w:id="5"/>
    <w:bookmarkEnd w:id="6"/>
    <w:p w14:paraId="0FE1D9E8" w14:textId="77777777" w:rsidR="00484FA0" w:rsidRDefault="00484FA0" w:rsidP="00484FA0">
      <w:pPr>
        <w:spacing w:before="120"/>
        <w:ind w:right="-314"/>
        <w:jc w:val="center"/>
        <w:rPr>
          <w:rFonts w:ascii="Times New Roman" w:hAnsi="Times New Roman"/>
          <w:b/>
          <w:lang w:eastAsia="ru-RU"/>
        </w:rPr>
        <w:sectPr w:rsidR="00484FA0">
          <w:pgSz w:w="11906" w:h="16838"/>
          <w:pgMar w:top="1134" w:right="850" w:bottom="1134" w:left="1701" w:header="708" w:footer="708" w:gutter="0"/>
          <w:cols w:space="708"/>
          <w:docGrid w:linePitch="360"/>
        </w:sectPr>
      </w:pPr>
    </w:p>
    <w:p w14:paraId="0FE1D9E9" w14:textId="77777777" w:rsidR="00484FA0" w:rsidRPr="00484FA0" w:rsidRDefault="00484FA0" w:rsidP="00484FA0">
      <w:pPr>
        <w:spacing w:before="120"/>
        <w:ind w:right="-314"/>
        <w:jc w:val="center"/>
        <w:rPr>
          <w:rFonts w:ascii="Times New Roman" w:hAnsi="Times New Roman"/>
          <w:b/>
          <w:sz w:val="24"/>
          <w:szCs w:val="24"/>
          <w:lang w:eastAsia="ru-RU"/>
        </w:rPr>
      </w:pPr>
      <w:r w:rsidRPr="00484FA0">
        <w:rPr>
          <w:rFonts w:ascii="Times New Roman" w:hAnsi="Times New Roman"/>
          <w:b/>
          <w:sz w:val="24"/>
          <w:szCs w:val="24"/>
          <w:lang w:eastAsia="ru-RU"/>
        </w:rPr>
        <w:lastRenderedPageBreak/>
        <w:t>Баланс водопотребления и водоотведения в период строительно-монтажных работ на 2025 год</w:t>
      </w:r>
    </w:p>
    <w:tbl>
      <w:tblPr>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021"/>
        <w:gridCol w:w="963"/>
        <w:gridCol w:w="1109"/>
        <w:gridCol w:w="954"/>
        <w:gridCol w:w="1132"/>
        <w:gridCol w:w="1097"/>
        <w:gridCol w:w="1143"/>
        <w:gridCol w:w="1089"/>
        <w:gridCol w:w="1122"/>
        <w:gridCol w:w="1057"/>
        <w:gridCol w:w="1134"/>
        <w:gridCol w:w="1134"/>
      </w:tblGrid>
      <w:tr w:rsidR="00484FA0" w:rsidRPr="00484FA0" w14:paraId="0FE1D9EE" w14:textId="77777777" w:rsidTr="00484FA0">
        <w:trPr>
          <w:jc w:val="center"/>
        </w:trPr>
        <w:tc>
          <w:tcPr>
            <w:tcW w:w="1985" w:type="dxa"/>
            <w:vMerge w:val="restart"/>
            <w:shd w:val="clear" w:color="auto" w:fill="auto"/>
          </w:tcPr>
          <w:p w14:paraId="0FE1D9EA"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Производство</w:t>
            </w:r>
          </w:p>
        </w:tc>
        <w:tc>
          <w:tcPr>
            <w:tcW w:w="1021" w:type="dxa"/>
            <w:shd w:val="clear" w:color="auto" w:fill="auto"/>
          </w:tcPr>
          <w:p w14:paraId="0FE1D9EB"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c>
          <w:tcPr>
            <w:tcW w:w="6398" w:type="dxa"/>
            <w:gridSpan w:val="6"/>
            <w:shd w:val="clear" w:color="auto" w:fill="auto"/>
          </w:tcPr>
          <w:p w14:paraId="0FE1D9EC"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Водопотребление, тыс.м</w:t>
            </w:r>
            <w:r w:rsidRPr="00484FA0">
              <w:rPr>
                <w:rFonts w:ascii="Times New Roman" w:eastAsia="Arial" w:hAnsi="Times New Roman" w:cs="Times New Roman"/>
                <w:bCs/>
                <w:sz w:val="20"/>
                <w:szCs w:val="20"/>
                <w:vertAlign w:val="superscript"/>
                <w:lang w:eastAsia="ru-RU"/>
              </w:rPr>
              <w:t>3</w:t>
            </w:r>
            <w:r w:rsidRPr="00484FA0">
              <w:rPr>
                <w:rFonts w:ascii="Times New Roman" w:eastAsia="Arial" w:hAnsi="Times New Roman" w:cs="Times New Roman"/>
                <w:bCs/>
                <w:sz w:val="20"/>
                <w:szCs w:val="20"/>
                <w:lang w:eastAsia="ru-RU"/>
              </w:rPr>
              <w:t>/год</w:t>
            </w:r>
          </w:p>
        </w:tc>
        <w:tc>
          <w:tcPr>
            <w:tcW w:w="5536" w:type="dxa"/>
            <w:gridSpan w:val="5"/>
            <w:shd w:val="clear" w:color="auto" w:fill="auto"/>
          </w:tcPr>
          <w:p w14:paraId="0FE1D9ED"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Водоотведение, тыс.м</w:t>
            </w:r>
            <w:r w:rsidRPr="00484FA0">
              <w:rPr>
                <w:rFonts w:ascii="Times New Roman" w:eastAsia="Arial" w:hAnsi="Times New Roman" w:cs="Times New Roman"/>
                <w:bCs/>
                <w:sz w:val="20"/>
                <w:szCs w:val="20"/>
                <w:vertAlign w:val="superscript"/>
                <w:lang w:eastAsia="ru-RU"/>
              </w:rPr>
              <w:t>3</w:t>
            </w:r>
            <w:r w:rsidRPr="00484FA0">
              <w:rPr>
                <w:rFonts w:ascii="Times New Roman" w:eastAsia="Arial" w:hAnsi="Times New Roman" w:cs="Times New Roman"/>
                <w:bCs/>
                <w:sz w:val="20"/>
                <w:szCs w:val="20"/>
                <w:lang w:eastAsia="ru-RU"/>
              </w:rPr>
              <w:t>/год</w:t>
            </w:r>
          </w:p>
        </w:tc>
      </w:tr>
      <w:tr w:rsidR="00484FA0" w:rsidRPr="00484FA0" w14:paraId="0FE1D9F9" w14:textId="77777777" w:rsidTr="00484FA0">
        <w:trPr>
          <w:jc w:val="center"/>
        </w:trPr>
        <w:tc>
          <w:tcPr>
            <w:tcW w:w="1985" w:type="dxa"/>
            <w:vMerge/>
            <w:shd w:val="clear" w:color="auto" w:fill="auto"/>
          </w:tcPr>
          <w:p w14:paraId="0FE1D9EF"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c>
          <w:tcPr>
            <w:tcW w:w="1021" w:type="dxa"/>
            <w:vMerge w:val="restart"/>
            <w:shd w:val="clear" w:color="auto" w:fill="auto"/>
          </w:tcPr>
          <w:p w14:paraId="0FE1D9F0"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Всего</w:t>
            </w:r>
          </w:p>
        </w:tc>
        <w:tc>
          <w:tcPr>
            <w:tcW w:w="4158" w:type="dxa"/>
            <w:gridSpan w:val="4"/>
            <w:shd w:val="clear" w:color="auto" w:fill="auto"/>
          </w:tcPr>
          <w:p w14:paraId="0FE1D9F1"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На производственные нужды</w:t>
            </w:r>
          </w:p>
        </w:tc>
        <w:tc>
          <w:tcPr>
            <w:tcW w:w="1097" w:type="dxa"/>
            <w:vMerge w:val="restart"/>
            <w:shd w:val="clear" w:color="auto" w:fill="auto"/>
          </w:tcPr>
          <w:p w14:paraId="0FE1D9F2"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На хозяйственно-бытовые нужды</w:t>
            </w:r>
          </w:p>
        </w:tc>
        <w:tc>
          <w:tcPr>
            <w:tcW w:w="1143" w:type="dxa"/>
            <w:vMerge w:val="restart"/>
            <w:shd w:val="clear" w:color="auto" w:fill="auto"/>
          </w:tcPr>
          <w:p w14:paraId="0FE1D9F3"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Безвозвратное потребление</w:t>
            </w:r>
          </w:p>
        </w:tc>
        <w:tc>
          <w:tcPr>
            <w:tcW w:w="1089" w:type="dxa"/>
            <w:vMerge w:val="restart"/>
            <w:shd w:val="clear" w:color="auto" w:fill="auto"/>
          </w:tcPr>
          <w:p w14:paraId="0FE1D9F4"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Всего</w:t>
            </w:r>
          </w:p>
        </w:tc>
        <w:tc>
          <w:tcPr>
            <w:tcW w:w="1122" w:type="dxa"/>
            <w:vMerge w:val="restart"/>
            <w:shd w:val="clear" w:color="auto" w:fill="auto"/>
          </w:tcPr>
          <w:p w14:paraId="0FE1D9F5"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Объем повторно используемой воды</w:t>
            </w:r>
          </w:p>
        </w:tc>
        <w:tc>
          <w:tcPr>
            <w:tcW w:w="1057" w:type="dxa"/>
            <w:vMerge w:val="restart"/>
            <w:shd w:val="clear" w:color="auto" w:fill="auto"/>
          </w:tcPr>
          <w:p w14:paraId="0FE1D9F6"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Производственные сточные воды</w:t>
            </w:r>
          </w:p>
        </w:tc>
        <w:tc>
          <w:tcPr>
            <w:tcW w:w="1134" w:type="dxa"/>
            <w:vMerge w:val="restart"/>
            <w:shd w:val="clear" w:color="auto" w:fill="auto"/>
          </w:tcPr>
          <w:p w14:paraId="0FE1D9F7"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Хозяйственно-бытовые сточные воды</w:t>
            </w:r>
          </w:p>
        </w:tc>
        <w:tc>
          <w:tcPr>
            <w:tcW w:w="1134" w:type="dxa"/>
            <w:vMerge w:val="restart"/>
            <w:shd w:val="clear" w:color="auto" w:fill="auto"/>
          </w:tcPr>
          <w:p w14:paraId="0FE1D9F8"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Примечание (потеря воды)</w:t>
            </w:r>
          </w:p>
        </w:tc>
      </w:tr>
      <w:tr w:rsidR="00484FA0" w:rsidRPr="00484FA0" w14:paraId="0FE1DA06" w14:textId="77777777" w:rsidTr="00484FA0">
        <w:trPr>
          <w:trHeight w:val="233"/>
          <w:jc w:val="center"/>
        </w:trPr>
        <w:tc>
          <w:tcPr>
            <w:tcW w:w="1985" w:type="dxa"/>
            <w:vMerge/>
            <w:shd w:val="clear" w:color="auto" w:fill="auto"/>
          </w:tcPr>
          <w:p w14:paraId="0FE1D9FA"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c>
          <w:tcPr>
            <w:tcW w:w="1021" w:type="dxa"/>
            <w:vMerge/>
            <w:shd w:val="clear" w:color="auto" w:fill="auto"/>
          </w:tcPr>
          <w:p w14:paraId="0FE1D9FB" w14:textId="77777777" w:rsidR="00484FA0" w:rsidRPr="00484FA0" w:rsidRDefault="00484FA0" w:rsidP="00484FA0">
            <w:pPr>
              <w:spacing w:after="0" w:line="240" w:lineRule="auto"/>
              <w:jc w:val="center"/>
              <w:rPr>
                <w:rFonts w:ascii="Times New Roman" w:hAnsi="Times New Roman" w:cs="Times New Roman"/>
                <w:sz w:val="20"/>
                <w:szCs w:val="20"/>
                <w:lang w:eastAsia="ru-RU"/>
              </w:rPr>
            </w:pPr>
          </w:p>
        </w:tc>
        <w:tc>
          <w:tcPr>
            <w:tcW w:w="2072" w:type="dxa"/>
            <w:gridSpan w:val="2"/>
            <w:shd w:val="clear" w:color="auto" w:fill="auto"/>
          </w:tcPr>
          <w:p w14:paraId="0FE1D9FC"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Свежая вода</w:t>
            </w:r>
          </w:p>
        </w:tc>
        <w:tc>
          <w:tcPr>
            <w:tcW w:w="954" w:type="dxa"/>
            <w:vMerge w:val="restart"/>
            <w:shd w:val="clear" w:color="auto" w:fill="auto"/>
          </w:tcPr>
          <w:p w14:paraId="0FE1D9FD"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Оборотная вода</w:t>
            </w:r>
          </w:p>
        </w:tc>
        <w:tc>
          <w:tcPr>
            <w:tcW w:w="1132" w:type="dxa"/>
            <w:vMerge w:val="restart"/>
            <w:shd w:val="clear" w:color="auto" w:fill="auto"/>
          </w:tcPr>
          <w:p w14:paraId="0FE1D9FE"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Повторно используемая вода</w:t>
            </w:r>
          </w:p>
        </w:tc>
        <w:tc>
          <w:tcPr>
            <w:tcW w:w="1097" w:type="dxa"/>
            <w:vMerge/>
            <w:shd w:val="clear" w:color="auto" w:fill="auto"/>
          </w:tcPr>
          <w:p w14:paraId="0FE1D9FF"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c>
          <w:tcPr>
            <w:tcW w:w="1143" w:type="dxa"/>
            <w:vMerge/>
            <w:shd w:val="clear" w:color="auto" w:fill="auto"/>
          </w:tcPr>
          <w:p w14:paraId="0FE1DA00"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c>
          <w:tcPr>
            <w:tcW w:w="1089" w:type="dxa"/>
            <w:vMerge/>
            <w:shd w:val="clear" w:color="auto" w:fill="auto"/>
          </w:tcPr>
          <w:p w14:paraId="0FE1DA01"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c>
          <w:tcPr>
            <w:tcW w:w="1122" w:type="dxa"/>
            <w:vMerge/>
            <w:shd w:val="clear" w:color="auto" w:fill="auto"/>
          </w:tcPr>
          <w:p w14:paraId="0FE1DA02"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c>
          <w:tcPr>
            <w:tcW w:w="1057" w:type="dxa"/>
            <w:vMerge/>
            <w:shd w:val="clear" w:color="auto" w:fill="auto"/>
          </w:tcPr>
          <w:p w14:paraId="0FE1DA03"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c>
          <w:tcPr>
            <w:tcW w:w="1134" w:type="dxa"/>
            <w:vMerge/>
            <w:shd w:val="clear" w:color="auto" w:fill="auto"/>
          </w:tcPr>
          <w:p w14:paraId="0FE1DA04"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c>
          <w:tcPr>
            <w:tcW w:w="1134" w:type="dxa"/>
            <w:vMerge/>
            <w:shd w:val="clear" w:color="auto" w:fill="auto"/>
          </w:tcPr>
          <w:p w14:paraId="0FE1DA05"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r>
      <w:tr w:rsidR="00484FA0" w:rsidRPr="00484FA0" w14:paraId="0FE1DA14" w14:textId="77777777" w:rsidTr="00484FA0">
        <w:trPr>
          <w:trHeight w:val="688"/>
          <w:jc w:val="center"/>
        </w:trPr>
        <w:tc>
          <w:tcPr>
            <w:tcW w:w="1985" w:type="dxa"/>
            <w:vMerge/>
            <w:shd w:val="clear" w:color="auto" w:fill="auto"/>
          </w:tcPr>
          <w:p w14:paraId="0FE1DA07"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c>
          <w:tcPr>
            <w:tcW w:w="1021" w:type="dxa"/>
            <w:vMerge/>
            <w:shd w:val="clear" w:color="auto" w:fill="auto"/>
          </w:tcPr>
          <w:p w14:paraId="0FE1DA08"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c>
          <w:tcPr>
            <w:tcW w:w="963" w:type="dxa"/>
            <w:shd w:val="clear" w:color="auto" w:fill="auto"/>
          </w:tcPr>
          <w:p w14:paraId="0FE1DA09"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Всего</w:t>
            </w:r>
          </w:p>
        </w:tc>
        <w:tc>
          <w:tcPr>
            <w:tcW w:w="1109" w:type="dxa"/>
            <w:shd w:val="clear" w:color="auto" w:fill="auto"/>
          </w:tcPr>
          <w:p w14:paraId="0FE1DA0A"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В том числе питьевого качества</w:t>
            </w:r>
          </w:p>
        </w:tc>
        <w:tc>
          <w:tcPr>
            <w:tcW w:w="954" w:type="dxa"/>
            <w:vMerge/>
            <w:shd w:val="clear" w:color="auto" w:fill="auto"/>
          </w:tcPr>
          <w:p w14:paraId="0FE1DA0B"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c>
          <w:tcPr>
            <w:tcW w:w="1132" w:type="dxa"/>
            <w:vMerge/>
            <w:shd w:val="clear" w:color="auto" w:fill="auto"/>
          </w:tcPr>
          <w:p w14:paraId="0FE1DA0C"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c>
          <w:tcPr>
            <w:tcW w:w="1097" w:type="dxa"/>
            <w:vMerge/>
            <w:shd w:val="clear" w:color="auto" w:fill="auto"/>
          </w:tcPr>
          <w:p w14:paraId="0FE1DA0D"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c>
          <w:tcPr>
            <w:tcW w:w="1143" w:type="dxa"/>
            <w:vMerge/>
            <w:shd w:val="clear" w:color="auto" w:fill="auto"/>
          </w:tcPr>
          <w:p w14:paraId="0FE1DA0E"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c>
          <w:tcPr>
            <w:tcW w:w="1089" w:type="dxa"/>
            <w:vMerge/>
            <w:shd w:val="clear" w:color="auto" w:fill="auto"/>
          </w:tcPr>
          <w:p w14:paraId="0FE1DA0F"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c>
          <w:tcPr>
            <w:tcW w:w="1122" w:type="dxa"/>
            <w:vMerge/>
            <w:shd w:val="clear" w:color="auto" w:fill="auto"/>
          </w:tcPr>
          <w:p w14:paraId="0FE1DA10"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c>
          <w:tcPr>
            <w:tcW w:w="1057" w:type="dxa"/>
            <w:vMerge/>
            <w:shd w:val="clear" w:color="auto" w:fill="auto"/>
          </w:tcPr>
          <w:p w14:paraId="0FE1DA11"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c>
          <w:tcPr>
            <w:tcW w:w="1134" w:type="dxa"/>
            <w:vMerge/>
            <w:shd w:val="clear" w:color="auto" w:fill="auto"/>
          </w:tcPr>
          <w:p w14:paraId="0FE1DA12"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c>
          <w:tcPr>
            <w:tcW w:w="1134" w:type="dxa"/>
            <w:vMerge/>
            <w:shd w:val="clear" w:color="auto" w:fill="auto"/>
          </w:tcPr>
          <w:p w14:paraId="0FE1DA13"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r>
      <w:tr w:rsidR="00484FA0" w:rsidRPr="00484FA0" w14:paraId="0FE1DA22" w14:textId="77777777" w:rsidTr="00484FA0">
        <w:trPr>
          <w:jc w:val="center"/>
        </w:trPr>
        <w:tc>
          <w:tcPr>
            <w:tcW w:w="1985" w:type="dxa"/>
            <w:shd w:val="clear" w:color="auto" w:fill="auto"/>
          </w:tcPr>
          <w:p w14:paraId="0FE1DA15"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1</w:t>
            </w:r>
          </w:p>
        </w:tc>
        <w:tc>
          <w:tcPr>
            <w:tcW w:w="1021" w:type="dxa"/>
            <w:shd w:val="clear" w:color="auto" w:fill="auto"/>
          </w:tcPr>
          <w:p w14:paraId="0FE1DA16"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2</w:t>
            </w:r>
          </w:p>
        </w:tc>
        <w:tc>
          <w:tcPr>
            <w:tcW w:w="963" w:type="dxa"/>
            <w:shd w:val="clear" w:color="auto" w:fill="auto"/>
          </w:tcPr>
          <w:p w14:paraId="0FE1DA17"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3</w:t>
            </w:r>
          </w:p>
        </w:tc>
        <w:tc>
          <w:tcPr>
            <w:tcW w:w="1109" w:type="dxa"/>
            <w:shd w:val="clear" w:color="auto" w:fill="auto"/>
          </w:tcPr>
          <w:p w14:paraId="0FE1DA18"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4</w:t>
            </w:r>
          </w:p>
        </w:tc>
        <w:tc>
          <w:tcPr>
            <w:tcW w:w="954" w:type="dxa"/>
            <w:shd w:val="clear" w:color="auto" w:fill="auto"/>
          </w:tcPr>
          <w:p w14:paraId="0FE1DA19"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5</w:t>
            </w:r>
          </w:p>
        </w:tc>
        <w:tc>
          <w:tcPr>
            <w:tcW w:w="1132" w:type="dxa"/>
            <w:shd w:val="clear" w:color="auto" w:fill="auto"/>
          </w:tcPr>
          <w:p w14:paraId="0FE1DA1A"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6</w:t>
            </w:r>
          </w:p>
        </w:tc>
        <w:tc>
          <w:tcPr>
            <w:tcW w:w="1097" w:type="dxa"/>
            <w:shd w:val="clear" w:color="auto" w:fill="auto"/>
          </w:tcPr>
          <w:p w14:paraId="0FE1DA1B"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7</w:t>
            </w:r>
          </w:p>
        </w:tc>
        <w:tc>
          <w:tcPr>
            <w:tcW w:w="1143" w:type="dxa"/>
            <w:shd w:val="clear" w:color="auto" w:fill="auto"/>
          </w:tcPr>
          <w:p w14:paraId="0FE1DA1C"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c>
          <w:tcPr>
            <w:tcW w:w="1089" w:type="dxa"/>
            <w:shd w:val="clear" w:color="auto" w:fill="auto"/>
          </w:tcPr>
          <w:p w14:paraId="0FE1DA1D"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8</w:t>
            </w:r>
          </w:p>
        </w:tc>
        <w:tc>
          <w:tcPr>
            <w:tcW w:w="1122" w:type="dxa"/>
            <w:shd w:val="clear" w:color="auto" w:fill="auto"/>
          </w:tcPr>
          <w:p w14:paraId="0FE1DA1E"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9</w:t>
            </w:r>
          </w:p>
        </w:tc>
        <w:tc>
          <w:tcPr>
            <w:tcW w:w="1057" w:type="dxa"/>
            <w:shd w:val="clear" w:color="auto" w:fill="auto"/>
          </w:tcPr>
          <w:p w14:paraId="0FE1DA1F"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10</w:t>
            </w:r>
          </w:p>
        </w:tc>
        <w:tc>
          <w:tcPr>
            <w:tcW w:w="1134" w:type="dxa"/>
            <w:shd w:val="clear" w:color="auto" w:fill="auto"/>
          </w:tcPr>
          <w:p w14:paraId="0FE1DA20"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11</w:t>
            </w:r>
          </w:p>
        </w:tc>
        <w:tc>
          <w:tcPr>
            <w:tcW w:w="1134" w:type="dxa"/>
            <w:shd w:val="clear" w:color="auto" w:fill="auto"/>
          </w:tcPr>
          <w:p w14:paraId="0FE1DA21"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12</w:t>
            </w:r>
          </w:p>
        </w:tc>
      </w:tr>
      <w:tr w:rsidR="00484FA0" w:rsidRPr="00484FA0" w14:paraId="0FE1DA24" w14:textId="77777777" w:rsidTr="00484FA0">
        <w:trPr>
          <w:jc w:val="center"/>
        </w:trPr>
        <w:tc>
          <w:tcPr>
            <w:tcW w:w="14940" w:type="dxa"/>
            <w:gridSpan w:val="13"/>
            <w:shd w:val="clear" w:color="auto" w:fill="auto"/>
          </w:tcPr>
          <w:p w14:paraId="0FE1DA23" w14:textId="77777777" w:rsidR="00484FA0" w:rsidRPr="00484FA0" w:rsidRDefault="00484FA0" w:rsidP="00484FA0">
            <w:pPr>
              <w:spacing w:after="0" w:line="240" w:lineRule="auto"/>
              <w:jc w:val="center"/>
              <w:rPr>
                <w:rFonts w:ascii="Times New Roman" w:eastAsia="Arial" w:hAnsi="Times New Roman" w:cs="Times New Roman"/>
                <w:b/>
                <w:bCs/>
                <w:sz w:val="20"/>
                <w:szCs w:val="20"/>
                <w:lang w:eastAsia="ru-RU"/>
              </w:rPr>
            </w:pPr>
          </w:p>
        </w:tc>
      </w:tr>
      <w:tr w:rsidR="00484FA0" w:rsidRPr="00484FA0" w14:paraId="0FE1DA32" w14:textId="77777777" w:rsidTr="00484FA0">
        <w:trPr>
          <w:jc w:val="center"/>
        </w:trPr>
        <w:tc>
          <w:tcPr>
            <w:tcW w:w="1985" w:type="dxa"/>
            <w:vMerge w:val="restart"/>
            <w:shd w:val="clear" w:color="auto" w:fill="auto"/>
          </w:tcPr>
          <w:p w14:paraId="0FE1DA25" w14:textId="77777777" w:rsidR="00484FA0" w:rsidRPr="00484FA0" w:rsidRDefault="00484FA0" w:rsidP="00484FA0">
            <w:pPr>
              <w:spacing w:after="0" w:line="240" w:lineRule="auto"/>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Строительная площадка</w:t>
            </w:r>
          </w:p>
        </w:tc>
        <w:tc>
          <w:tcPr>
            <w:tcW w:w="1021" w:type="dxa"/>
            <w:shd w:val="clear" w:color="auto" w:fill="auto"/>
            <w:vAlign w:val="center"/>
          </w:tcPr>
          <w:p w14:paraId="0FE1DA26" w14:textId="77777777" w:rsidR="00484FA0" w:rsidRPr="00484FA0" w:rsidRDefault="00484FA0" w:rsidP="00484FA0">
            <w:pPr>
              <w:spacing w:after="0" w:line="240" w:lineRule="auto"/>
              <w:jc w:val="center"/>
              <w:rPr>
                <w:rFonts w:ascii="Times New Roman" w:hAnsi="Times New Roman" w:cs="Times New Roman"/>
                <w:bCs/>
                <w:sz w:val="20"/>
                <w:szCs w:val="20"/>
                <w:lang w:eastAsia="ru-RU"/>
              </w:rPr>
            </w:pPr>
            <w:r w:rsidRPr="00484FA0">
              <w:rPr>
                <w:rFonts w:ascii="Times New Roman" w:hAnsi="Times New Roman" w:cs="Times New Roman"/>
                <w:bCs/>
                <w:sz w:val="20"/>
                <w:szCs w:val="20"/>
                <w:lang w:eastAsia="ru-RU"/>
              </w:rPr>
              <w:t>0,00176</w:t>
            </w:r>
          </w:p>
        </w:tc>
        <w:tc>
          <w:tcPr>
            <w:tcW w:w="963" w:type="dxa"/>
            <w:shd w:val="clear" w:color="auto" w:fill="auto"/>
            <w:vAlign w:val="center"/>
          </w:tcPr>
          <w:p w14:paraId="0FE1DA27"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0,00126</w:t>
            </w:r>
          </w:p>
        </w:tc>
        <w:tc>
          <w:tcPr>
            <w:tcW w:w="1109" w:type="dxa"/>
            <w:shd w:val="clear" w:color="auto" w:fill="auto"/>
            <w:vAlign w:val="center"/>
          </w:tcPr>
          <w:p w14:paraId="0FE1DA28" w14:textId="77777777" w:rsidR="00484FA0" w:rsidRPr="00484FA0" w:rsidRDefault="00484FA0" w:rsidP="00484FA0">
            <w:pPr>
              <w:spacing w:after="0" w:line="240" w:lineRule="auto"/>
              <w:jc w:val="center"/>
              <w:rPr>
                <w:rFonts w:ascii="Times New Roman" w:hAnsi="Times New Roman" w:cs="Times New Roman"/>
                <w:sz w:val="20"/>
                <w:szCs w:val="20"/>
                <w:lang w:eastAsia="ru-RU"/>
              </w:rPr>
            </w:pPr>
            <w:r w:rsidRPr="00484FA0">
              <w:rPr>
                <w:rFonts w:ascii="Times New Roman" w:hAnsi="Times New Roman" w:cs="Times New Roman"/>
                <w:sz w:val="20"/>
                <w:szCs w:val="20"/>
                <w:lang w:eastAsia="ru-RU"/>
              </w:rPr>
              <w:t>0,000096</w:t>
            </w:r>
          </w:p>
        </w:tc>
        <w:tc>
          <w:tcPr>
            <w:tcW w:w="954" w:type="dxa"/>
            <w:shd w:val="clear" w:color="auto" w:fill="auto"/>
            <w:vAlign w:val="center"/>
          </w:tcPr>
          <w:p w14:paraId="0FE1DA29" w14:textId="77777777" w:rsidR="00484FA0" w:rsidRPr="00484FA0" w:rsidRDefault="00484FA0" w:rsidP="00484FA0">
            <w:pPr>
              <w:spacing w:after="0" w:line="240" w:lineRule="auto"/>
              <w:jc w:val="center"/>
              <w:rPr>
                <w:rFonts w:ascii="Times New Roman" w:hAnsi="Times New Roman" w:cs="Times New Roman"/>
                <w:sz w:val="20"/>
                <w:szCs w:val="20"/>
                <w:lang w:eastAsia="ru-RU"/>
              </w:rPr>
            </w:pPr>
          </w:p>
        </w:tc>
        <w:tc>
          <w:tcPr>
            <w:tcW w:w="1132" w:type="dxa"/>
            <w:shd w:val="clear" w:color="auto" w:fill="auto"/>
            <w:vAlign w:val="center"/>
          </w:tcPr>
          <w:p w14:paraId="0FE1DA2A" w14:textId="77777777" w:rsidR="00484FA0" w:rsidRPr="00484FA0" w:rsidRDefault="00484FA0" w:rsidP="00484FA0">
            <w:pPr>
              <w:spacing w:after="0" w:line="240" w:lineRule="auto"/>
              <w:jc w:val="center"/>
              <w:rPr>
                <w:rFonts w:ascii="Times New Roman" w:hAnsi="Times New Roman" w:cs="Times New Roman"/>
                <w:sz w:val="20"/>
                <w:szCs w:val="20"/>
                <w:lang w:eastAsia="ru-RU"/>
              </w:rPr>
            </w:pPr>
          </w:p>
        </w:tc>
        <w:tc>
          <w:tcPr>
            <w:tcW w:w="1097" w:type="dxa"/>
            <w:shd w:val="clear" w:color="auto" w:fill="auto"/>
            <w:vAlign w:val="center"/>
          </w:tcPr>
          <w:p w14:paraId="0FE1DA2B" w14:textId="77777777" w:rsidR="00484FA0" w:rsidRPr="00484FA0" w:rsidRDefault="00484FA0" w:rsidP="00484FA0">
            <w:pPr>
              <w:spacing w:after="0" w:line="240" w:lineRule="auto"/>
              <w:jc w:val="center"/>
              <w:rPr>
                <w:rFonts w:ascii="Times New Roman" w:hAnsi="Times New Roman" w:cs="Times New Roman"/>
                <w:bCs/>
                <w:sz w:val="20"/>
                <w:szCs w:val="20"/>
                <w:lang w:eastAsia="ru-RU"/>
              </w:rPr>
            </w:pPr>
            <w:r w:rsidRPr="00484FA0">
              <w:rPr>
                <w:rFonts w:ascii="Times New Roman" w:hAnsi="Times New Roman" w:cs="Times New Roman"/>
                <w:bCs/>
                <w:sz w:val="20"/>
                <w:szCs w:val="20"/>
                <w:lang w:eastAsia="ru-RU"/>
              </w:rPr>
              <w:t>0,0005</w:t>
            </w:r>
          </w:p>
        </w:tc>
        <w:tc>
          <w:tcPr>
            <w:tcW w:w="1143" w:type="dxa"/>
            <w:shd w:val="clear" w:color="auto" w:fill="auto"/>
            <w:vAlign w:val="center"/>
          </w:tcPr>
          <w:p w14:paraId="0FE1DA2C" w14:textId="77777777" w:rsidR="00484FA0" w:rsidRPr="00484FA0" w:rsidRDefault="00484FA0" w:rsidP="00484FA0">
            <w:pPr>
              <w:spacing w:after="0" w:line="240" w:lineRule="auto"/>
              <w:jc w:val="center"/>
              <w:rPr>
                <w:rFonts w:ascii="Times New Roman" w:hAnsi="Times New Roman" w:cs="Times New Roman"/>
                <w:bCs/>
                <w:sz w:val="20"/>
                <w:szCs w:val="20"/>
                <w:lang w:eastAsia="ru-RU"/>
              </w:rPr>
            </w:pPr>
            <w:r w:rsidRPr="00484FA0">
              <w:rPr>
                <w:rFonts w:ascii="Times New Roman" w:hAnsi="Times New Roman" w:cs="Times New Roman"/>
                <w:bCs/>
                <w:sz w:val="20"/>
                <w:szCs w:val="20"/>
                <w:lang w:eastAsia="ru-RU"/>
              </w:rPr>
              <w:t>0,0012</w:t>
            </w:r>
          </w:p>
        </w:tc>
        <w:tc>
          <w:tcPr>
            <w:tcW w:w="1089" w:type="dxa"/>
            <w:shd w:val="clear" w:color="auto" w:fill="auto"/>
            <w:vAlign w:val="center"/>
          </w:tcPr>
          <w:p w14:paraId="0FE1DA2D" w14:textId="77777777" w:rsidR="00484FA0" w:rsidRPr="00484FA0" w:rsidRDefault="00484FA0" w:rsidP="00484FA0">
            <w:pPr>
              <w:spacing w:after="0" w:line="240" w:lineRule="auto"/>
              <w:jc w:val="center"/>
              <w:rPr>
                <w:rFonts w:ascii="Times New Roman" w:hAnsi="Times New Roman" w:cs="Times New Roman"/>
                <w:bCs/>
                <w:sz w:val="20"/>
                <w:szCs w:val="20"/>
                <w:lang w:eastAsia="ru-RU"/>
              </w:rPr>
            </w:pPr>
            <w:r w:rsidRPr="00484FA0">
              <w:rPr>
                <w:rFonts w:ascii="Times New Roman" w:hAnsi="Times New Roman" w:cs="Times New Roman"/>
                <w:bCs/>
                <w:sz w:val="20"/>
                <w:szCs w:val="20"/>
                <w:lang w:eastAsia="ru-RU"/>
              </w:rPr>
              <w:t>0,000096</w:t>
            </w:r>
          </w:p>
        </w:tc>
        <w:tc>
          <w:tcPr>
            <w:tcW w:w="1122" w:type="dxa"/>
            <w:shd w:val="clear" w:color="auto" w:fill="auto"/>
            <w:vAlign w:val="center"/>
          </w:tcPr>
          <w:p w14:paraId="0FE1DA2E" w14:textId="77777777" w:rsidR="00484FA0" w:rsidRPr="00484FA0" w:rsidRDefault="00484FA0" w:rsidP="00484FA0">
            <w:pPr>
              <w:spacing w:after="0" w:line="240" w:lineRule="auto"/>
              <w:jc w:val="center"/>
              <w:rPr>
                <w:rFonts w:ascii="Times New Roman" w:hAnsi="Times New Roman" w:cs="Times New Roman"/>
                <w:sz w:val="20"/>
                <w:szCs w:val="20"/>
                <w:lang w:eastAsia="ru-RU"/>
              </w:rPr>
            </w:pPr>
          </w:p>
        </w:tc>
        <w:tc>
          <w:tcPr>
            <w:tcW w:w="1057" w:type="dxa"/>
            <w:shd w:val="clear" w:color="auto" w:fill="auto"/>
            <w:vAlign w:val="center"/>
          </w:tcPr>
          <w:p w14:paraId="0FE1DA2F" w14:textId="77777777" w:rsidR="00484FA0" w:rsidRPr="00484FA0" w:rsidRDefault="00484FA0" w:rsidP="00484FA0">
            <w:pPr>
              <w:spacing w:after="0" w:line="240" w:lineRule="auto"/>
              <w:jc w:val="center"/>
              <w:rPr>
                <w:rFonts w:ascii="Times New Roman" w:hAnsi="Times New Roman" w:cs="Times New Roman"/>
                <w:sz w:val="20"/>
                <w:szCs w:val="20"/>
                <w:lang w:eastAsia="ru-RU"/>
              </w:rPr>
            </w:pPr>
            <w:r w:rsidRPr="00484FA0">
              <w:rPr>
                <w:rFonts w:ascii="Times New Roman" w:hAnsi="Times New Roman" w:cs="Times New Roman"/>
                <w:sz w:val="20"/>
                <w:szCs w:val="20"/>
                <w:lang w:eastAsia="ru-RU"/>
              </w:rPr>
              <w:t>0,000096</w:t>
            </w:r>
          </w:p>
        </w:tc>
        <w:tc>
          <w:tcPr>
            <w:tcW w:w="1134" w:type="dxa"/>
            <w:shd w:val="clear" w:color="auto" w:fill="auto"/>
            <w:vAlign w:val="center"/>
          </w:tcPr>
          <w:p w14:paraId="0FE1DA30" w14:textId="77777777" w:rsidR="00484FA0" w:rsidRPr="00484FA0" w:rsidRDefault="00484FA0" w:rsidP="00484FA0">
            <w:pPr>
              <w:spacing w:after="0" w:line="240" w:lineRule="auto"/>
              <w:jc w:val="center"/>
              <w:rPr>
                <w:rFonts w:ascii="Times New Roman" w:hAnsi="Times New Roman" w:cs="Times New Roman"/>
                <w:bCs/>
                <w:sz w:val="20"/>
                <w:szCs w:val="20"/>
                <w:lang w:eastAsia="ru-RU"/>
              </w:rPr>
            </w:pPr>
            <w:r w:rsidRPr="00484FA0">
              <w:rPr>
                <w:rFonts w:ascii="Times New Roman" w:hAnsi="Times New Roman" w:cs="Times New Roman"/>
                <w:bCs/>
                <w:sz w:val="20"/>
                <w:szCs w:val="20"/>
                <w:lang w:eastAsia="ru-RU"/>
              </w:rPr>
              <w:t>0,0005</w:t>
            </w:r>
          </w:p>
        </w:tc>
        <w:tc>
          <w:tcPr>
            <w:tcW w:w="1134" w:type="dxa"/>
            <w:shd w:val="clear" w:color="auto" w:fill="auto"/>
            <w:vAlign w:val="center"/>
          </w:tcPr>
          <w:p w14:paraId="0FE1DA31" w14:textId="77777777" w:rsidR="00484FA0" w:rsidRPr="00484FA0" w:rsidRDefault="00484FA0" w:rsidP="00484FA0">
            <w:pPr>
              <w:spacing w:after="0" w:line="240" w:lineRule="auto"/>
              <w:jc w:val="center"/>
              <w:rPr>
                <w:rFonts w:ascii="Times New Roman" w:hAnsi="Times New Roman" w:cs="Times New Roman"/>
                <w:sz w:val="20"/>
                <w:szCs w:val="20"/>
                <w:lang w:eastAsia="ru-RU"/>
              </w:rPr>
            </w:pPr>
          </w:p>
        </w:tc>
      </w:tr>
      <w:tr w:rsidR="00484FA0" w:rsidRPr="00484FA0" w14:paraId="0FE1DA40" w14:textId="77777777" w:rsidTr="00484FA0">
        <w:trPr>
          <w:jc w:val="center"/>
        </w:trPr>
        <w:tc>
          <w:tcPr>
            <w:tcW w:w="1985" w:type="dxa"/>
            <w:vMerge/>
            <w:shd w:val="clear" w:color="auto" w:fill="auto"/>
          </w:tcPr>
          <w:p w14:paraId="0FE1DA33" w14:textId="77777777" w:rsidR="00484FA0" w:rsidRPr="00484FA0" w:rsidRDefault="00484FA0" w:rsidP="00484FA0">
            <w:pPr>
              <w:spacing w:after="0" w:line="240" w:lineRule="auto"/>
              <w:rPr>
                <w:rFonts w:ascii="Times New Roman" w:hAnsi="Times New Roman" w:cs="Times New Roman"/>
                <w:sz w:val="20"/>
                <w:szCs w:val="20"/>
                <w:lang w:eastAsia="ru-RU"/>
              </w:rPr>
            </w:pPr>
          </w:p>
        </w:tc>
        <w:tc>
          <w:tcPr>
            <w:tcW w:w="1021" w:type="dxa"/>
            <w:shd w:val="clear" w:color="auto" w:fill="auto"/>
            <w:vAlign w:val="center"/>
          </w:tcPr>
          <w:p w14:paraId="0FE1DA34" w14:textId="77777777" w:rsidR="00484FA0" w:rsidRPr="00484FA0" w:rsidRDefault="00484FA0" w:rsidP="00484FA0">
            <w:pPr>
              <w:spacing w:after="0" w:line="240" w:lineRule="auto"/>
              <w:jc w:val="center"/>
              <w:rPr>
                <w:rFonts w:ascii="Times New Roman" w:hAnsi="Times New Roman" w:cs="Times New Roman"/>
                <w:bCs/>
                <w:sz w:val="20"/>
                <w:szCs w:val="20"/>
                <w:lang w:eastAsia="ru-RU"/>
              </w:rPr>
            </w:pPr>
            <w:r w:rsidRPr="00484FA0">
              <w:rPr>
                <w:rFonts w:ascii="Times New Roman" w:hAnsi="Times New Roman" w:cs="Times New Roman"/>
                <w:bCs/>
                <w:sz w:val="20"/>
                <w:szCs w:val="20"/>
                <w:lang w:eastAsia="ru-RU"/>
              </w:rPr>
              <w:t>0,3173</w:t>
            </w:r>
          </w:p>
        </w:tc>
        <w:tc>
          <w:tcPr>
            <w:tcW w:w="963" w:type="dxa"/>
            <w:shd w:val="clear" w:color="auto" w:fill="auto"/>
            <w:vAlign w:val="center"/>
          </w:tcPr>
          <w:p w14:paraId="0FE1DA35"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0,2273</w:t>
            </w:r>
          </w:p>
        </w:tc>
        <w:tc>
          <w:tcPr>
            <w:tcW w:w="1109" w:type="dxa"/>
            <w:shd w:val="clear" w:color="auto" w:fill="auto"/>
            <w:vAlign w:val="center"/>
          </w:tcPr>
          <w:p w14:paraId="0FE1DA36" w14:textId="77777777" w:rsidR="00484FA0" w:rsidRPr="00484FA0" w:rsidRDefault="00484FA0" w:rsidP="00484FA0">
            <w:pPr>
              <w:spacing w:after="0" w:line="240" w:lineRule="auto"/>
              <w:jc w:val="center"/>
              <w:rPr>
                <w:rFonts w:ascii="Times New Roman" w:hAnsi="Times New Roman" w:cs="Times New Roman"/>
                <w:sz w:val="20"/>
                <w:szCs w:val="20"/>
                <w:lang w:eastAsia="ru-RU"/>
              </w:rPr>
            </w:pPr>
            <w:r w:rsidRPr="00484FA0">
              <w:rPr>
                <w:rFonts w:ascii="Times New Roman" w:hAnsi="Times New Roman" w:cs="Times New Roman"/>
                <w:sz w:val="20"/>
                <w:szCs w:val="20"/>
                <w:lang w:eastAsia="ru-RU"/>
              </w:rPr>
              <w:t>0,0173</w:t>
            </w:r>
          </w:p>
        </w:tc>
        <w:tc>
          <w:tcPr>
            <w:tcW w:w="954" w:type="dxa"/>
            <w:shd w:val="clear" w:color="auto" w:fill="auto"/>
            <w:vAlign w:val="center"/>
          </w:tcPr>
          <w:p w14:paraId="0FE1DA37"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c>
          <w:tcPr>
            <w:tcW w:w="1132" w:type="dxa"/>
            <w:shd w:val="clear" w:color="auto" w:fill="auto"/>
            <w:vAlign w:val="center"/>
          </w:tcPr>
          <w:p w14:paraId="0FE1DA38"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c>
          <w:tcPr>
            <w:tcW w:w="1097" w:type="dxa"/>
            <w:shd w:val="clear" w:color="auto" w:fill="auto"/>
            <w:vAlign w:val="center"/>
          </w:tcPr>
          <w:p w14:paraId="0FE1DA39" w14:textId="77777777" w:rsidR="00484FA0" w:rsidRPr="00484FA0" w:rsidRDefault="00484FA0" w:rsidP="00484FA0">
            <w:pPr>
              <w:spacing w:after="0" w:line="240" w:lineRule="auto"/>
              <w:jc w:val="center"/>
              <w:rPr>
                <w:rFonts w:ascii="Times New Roman" w:hAnsi="Times New Roman" w:cs="Times New Roman"/>
                <w:bCs/>
                <w:sz w:val="20"/>
                <w:szCs w:val="20"/>
                <w:lang w:eastAsia="ru-RU"/>
              </w:rPr>
            </w:pPr>
            <w:r w:rsidRPr="00484FA0">
              <w:rPr>
                <w:rFonts w:ascii="Times New Roman" w:hAnsi="Times New Roman" w:cs="Times New Roman"/>
                <w:bCs/>
                <w:sz w:val="20"/>
                <w:szCs w:val="20"/>
                <w:lang w:eastAsia="ru-RU"/>
              </w:rPr>
              <w:t>0,09</w:t>
            </w:r>
          </w:p>
        </w:tc>
        <w:tc>
          <w:tcPr>
            <w:tcW w:w="1143" w:type="dxa"/>
            <w:shd w:val="clear" w:color="auto" w:fill="auto"/>
            <w:vAlign w:val="center"/>
          </w:tcPr>
          <w:p w14:paraId="0FE1DA3A" w14:textId="77777777" w:rsidR="00484FA0" w:rsidRPr="00484FA0" w:rsidRDefault="00484FA0" w:rsidP="00484FA0">
            <w:pPr>
              <w:spacing w:after="0" w:line="240" w:lineRule="auto"/>
              <w:jc w:val="center"/>
              <w:rPr>
                <w:rFonts w:ascii="Times New Roman" w:hAnsi="Times New Roman" w:cs="Times New Roman"/>
                <w:bCs/>
                <w:sz w:val="20"/>
                <w:szCs w:val="20"/>
                <w:lang w:eastAsia="ru-RU"/>
              </w:rPr>
            </w:pPr>
            <w:r w:rsidRPr="00484FA0">
              <w:rPr>
                <w:rFonts w:ascii="Times New Roman" w:hAnsi="Times New Roman" w:cs="Times New Roman"/>
                <w:bCs/>
                <w:sz w:val="20"/>
                <w:szCs w:val="20"/>
                <w:lang w:eastAsia="ru-RU"/>
              </w:rPr>
              <w:t>0,21</w:t>
            </w:r>
          </w:p>
        </w:tc>
        <w:tc>
          <w:tcPr>
            <w:tcW w:w="1089" w:type="dxa"/>
            <w:shd w:val="clear" w:color="auto" w:fill="auto"/>
            <w:vAlign w:val="center"/>
          </w:tcPr>
          <w:p w14:paraId="0FE1DA3B" w14:textId="77777777" w:rsidR="00484FA0" w:rsidRPr="00484FA0" w:rsidRDefault="00484FA0" w:rsidP="00484FA0">
            <w:pPr>
              <w:spacing w:after="0" w:line="240" w:lineRule="auto"/>
              <w:jc w:val="center"/>
              <w:rPr>
                <w:rFonts w:ascii="Times New Roman" w:hAnsi="Times New Roman" w:cs="Times New Roman"/>
                <w:bCs/>
                <w:sz w:val="20"/>
                <w:szCs w:val="20"/>
                <w:lang w:eastAsia="ru-RU"/>
              </w:rPr>
            </w:pPr>
            <w:r w:rsidRPr="00484FA0">
              <w:rPr>
                <w:rFonts w:ascii="Times New Roman" w:hAnsi="Times New Roman" w:cs="Times New Roman"/>
                <w:bCs/>
                <w:sz w:val="20"/>
                <w:szCs w:val="20"/>
                <w:lang w:eastAsia="ru-RU"/>
              </w:rPr>
              <w:t>0,1073</w:t>
            </w:r>
          </w:p>
        </w:tc>
        <w:tc>
          <w:tcPr>
            <w:tcW w:w="1122" w:type="dxa"/>
            <w:shd w:val="clear" w:color="auto" w:fill="auto"/>
            <w:vAlign w:val="center"/>
          </w:tcPr>
          <w:p w14:paraId="0FE1DA3C"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c>
          <w:tcPr>
            <w:tcW w:w="1057" w:type="dxa"/>
            <w:shd w:val="clear" w:color="auto" w:fill="auto"/>
            <w:vAlign w:val="center"/>
          </w:tcPr>
          <w:p w14:paraId="0FE1DA3D"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0,0173</w:t>
            </w:r>
          </w:p>
        </w:tc>
        <w:tc>
          <w:tcPr>
            <w:tcW w:w="1134" w:type="dxa"/>
            <w:shd w:val="clear" w:color="auto" w:fill="auto"/>
            <w:vAlign w:val="center"/>
          </w:tcPr>
          <w:p w14:paraId="0FE1DA3E" w14:textId="77777777" w:rsidR="00484FA0" w:rsidRPr="00484FA0" w:rsidRDefault="00484FA0" w:rsidP="00484FA0">
            <w:pPr>
              <w:spacing w:after="0" w:line="240" w:lineRule="auto"/>
              <w:jc w:val="center"/>
              <w:rPr>
                <w:rFonts w:ascii="Times New Roman" w:hAnsi="Times New Roman" w:cs="Times New Roman"/>
                <w:bCs/>
                <w:sz w:val="20"/>
                <w:szCs w:val="20"/>
                <w:lang w:eastAsia="ru-RU"/>
              </w:rPr>
            </w:pPr>
            <w:r w:rsidRPr="00484FA0">
              <w:rPr>
                <w:rFonts w:ascii="Times New Roman" w:hAnsi="Times New Roman" w:cs="Times New Roman"/>
                <w:bCs/>
                <w:sz w:val="20"/>
                <w:szCs w:val="20"/>
                <w:lang w:eastAsia="ru-RU"/>
              </w:rPr>
              <w:t>0,09</w:t>
            </w:r>
          </w:p>
        </w:tc>
        <w:tc>
          <w:tcPr>
            <w:tcW w:w="1134" w:type="dxa"/>
            <w:shd w:val="clear" w:color="auto" w:fill="auto"/>
            <w:vAlign w:val="center"/>
          </w:tcPr>
          <w:p w14:paraId="0FE1DA3F"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r>
    </w:tbl>
    <w:p w14:paraId="0FE1DA41" w14:textId="77777777" w:rsidR="00484FA0" w:rsidRPr="00484FA0" w:rsidRDefault="00484FA0" w:rsidP="00484FA0">
      <w:pPr>
        <w:spacing w:before="120"/>
        <w:ind w:right="-314"/>
        <w:jc w:val="right"/>
        <w:rPr>
          <w:rFonts w:ascii="Times New Roman" w:hAnsi="Times New Roman"/>
          <w:b/>
          <w:sz w:val="24"/>
          <w:szCs w:val="24"/>
          <w:lang w:eastAsia="ru-RU"/>
        </w:rPr>
      </w:pPr>
      <w:r w:rsidRPr="00484FA0">
        <w:rPr>
          <w:rFonts w:ascii="Times New Roman" w:hAnsi="Times New Roman"/>
          <w:b/>
          <w:sz w:val="24"/>
          <w:szCs w:val="24"/>
          <w:lang w:eastAsia="ru-RU"/>
        </w:rPr>
        <w:t xml:space="preserve">   </w:t>
      </w:r>
    </w:p>
    <w:p w14:paraId="0FE1DA42" w14:textId="77777777" w:rsidR="00484FA0" w:rsidRPr="00484FA0" w:rsidRDefault="00484FA0" w:rsidP="00484FA0">
      <w:pPr>
        <w:spacing w:before="120"/>
        <w:ind w:right="-314"/>
        <w:jc w:val="center"/>
        <w:rPr>
          <w:rFonts w:ascii="Times New Roman" w:hAnsi="Times New Roman"/>
          <w:b/>
          <w:sz w:val="24"/>
          <w:szCs w:val="24"/>
          <w:lang w:eastAsia="ru-RU"/>
        </w:rPr>
      </w:pPr>
      <w:r w:rsidRPr="00484FA0">
        <w:rPr>
          <w:rFonts w:ascii="Times New Roman" w:hAnsi="Times New Roman"/>
          <w:b/>
          <w:sz w:val="24"/>
          <w:szCs w:val="24"/>
          <w:lang w:eastAsia="ru-RU"/>
        </w:rPr>
        <w:t>Баланс водопотребления и водоотведения в период строительно-монтажных работ на 2026 год</w:t>
      </w:r>
    </w:p>
    <w:tbl>
      <w:tblPr>
        <w:tblW w:w="15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021"/>
        <w:gridCol w:w="963"/>
        <w:gridCol w:w="1109"/>
        <w:gridCol w:w="954"/>
        <w:gridCol w:w="1132"/>
        <w:gridCol w:w="1097"/>
        <w:gridCol w:w="1143"/>
        <w:gridCol w:w="1089"/>
        <w:gridCol w:w="1122"/>
        <w:gridCol w:w="1057"/>
        <w:gridCol w:w="1134"/>
        <w:gridCol w:w="1134"/>
      </w:tblGrid>
      <w:tr w:rsidR="00484FA0" w:rsidRPr="00484FA0" w14:paraId="0FE1DA47" w14:textId="77777777" w:rsidTr="003003A7">
        <w:trPr>
          <w:jc w:val="center"/>
        </w:trPr>
        <w:tc>
          <w:tcPr>
            <w:tcW w:w="2660" w:type="dxa"/>
            <w:vMerge w:val="restart"/>
            <w:shd w:val="clear" w:color="auto" w:fill="auto"/>
          </w:tcPr>
          <w:p w14:paraId="0FE1DA43"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Производство</w:t>
            </w:r>
          </w:p>
        </w:tc>
        <w:tc>
          <w:tcPr>
            <w:tcW w:w="1021" w:type="dxa"/>
            <w:shd w:val="clear" w:color="auto" w:fill="auto"/>
          </w:tcPr>
          <w:p w14:paraId="0FE1DA44"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c>
          <w:tcPr>
            <w:tcW w:w="6398" w:type="dxa"/>
            <w:gridSpan w:val="6"/>
            <w:shd w:val="clear" w:color="auto" w:fill="auto"/>
          </w:tcPr>
          <w:p w14:paraId="0FE1DA45"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Водопотребление, тыс.м</w:t>
            </w:r>
            <w:r w:rsidRPr="00484FA0">
              <w:rPr>
                <w:rFonts w:ascii="Times New Roman" w:eastAsia="Arial" w:hAnsi="Times New Roman" w:cs="Times New Roman"/>
                <w:bCs/>
                <w:sz w:val="20"/>
                <w:szCs w:val="20"/>
                <w:vertAlign w:val="superscript"/>
                <w:lang w:eastAsia="ru-RU"/>
              </w:rPr>
              <w:t>3</w:t>
            </w:r>
            <w:r w:rsidRPr="00484FA0">
              <w:rPr>
                <w:rFonts w:ascii="Times New Roman" w:eastAsia="Arial" w:hAnsi="Times New Roman" w:cs="Times New Roman"/>
                <w:bCs/>
                <w:sz w:val="20"/>
                <w:szCs w:val="20"/>
                <w:lang w:eastAsia="ru-RU"/>
              </w:rPr>
              <w:t>/год</w:t>
            </w:r>
          </w:p>
        </w:tc>
        <w:tc>
          <w:tcPr>
            <w:tcW w:w="5536" w:type="dxa"/>
            <w:gridSpan w:val="5"/>
            <w:shd w:val="clear" w:color="auto" w:fill="auto"/>
          </w:tcPr>
          <w:p w14:paraId="0FE1DA46"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Водоотведение, тыс.м</w:t>
            </w:r>
            <w:r w:rsidRPr="00484FA0">
              <w:rPr>
                <w:rFonts w:ascii="Times New Roman" w:eastAsia="Arial" w:hAnsi="Times New Roman" w:cs="Times New Roman"/>
                <w:bCs/>
                <w:sz w:val="20"/>
                <w:szCs w:val="20"/>
                <w:vertAlign w:val="superscript"/>
                <w:lang w:eastAsia="ru-RU"/>
              </w:rPr>
              <w:t>3</w:t>
            </w:r>
            <w:r w:rsidRPr="00484FA0">
              <w:rPr>
                <w:rFonts w:ascii="Times New Roman" w:eastAsia="Arial" w:hAnsi="Times New Roman" w:cs="Times New Roman"/>
                <w:bCs/>
                <w:sz w:val="20"/>
                <w:szCs w:val="20"/>
                <w:lang w:eastAsia="ru-RU"/>
              </w:rPr>
              <w:t>/год</w:t>
            </w:r>
          </w:p>
        </w:tc>
      </w:tr>
      <w:tr w:rsidR="00484FA0" w:rsidRPr="00484FA0" w14:paraId="0FE1DA52" w14:textId="77777777" w:rsidTr="003003A7">
        <w:trPr>
          <w:jc w:val="center"/>
        </w:trPr>
        <w:tc>
          <w:tcPr>
            <w:tcW w:w="2660" w:type="dxa"/>
            <w:vMerge/>
            <w:shd w:val="clear" w:color="auto" w:fill="auto"/>
          </w:tcPr>
          <w:p w14:paraId="0FE1DA48"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c>
          <w:tcPr>
            <w:tcW w:w="1021" w:type="dxa"/>
            <w:vMerge w:val="restart"/>
            <w:shd w:val="clear" w:color="auto" w:fill="auto"/>
          </w:tcPr>
          <w:p w14:paraId="0FE1DA49"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Всего</w:t>
            </w:r>
          </w:p>
        </w:tc>
        <w:tc>
          <w:tcPr>
            <w:tcW w:w="4158" w:type="dxa"/>
            <w:gridSpan w:val="4"/>
            <w:shd w:val="clear" w:color="auto" w:fill="auto"/>
          </w:tcPr>
          <w:p w14:paraId="0FE1DA4A"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На производственные нужды</w:t>
            </w:r>
          </w:p>
        </w:tc>
        <w:tc>
          <w:tcPr>
            <w:tcW w:w="1097" w:type="dxa"/>
            <w:vMerge w:val="restart"/>
            <w:shd w:val="clear" w:color="auto" w:fill="auto"/>
          </w:tcPr>
          <w:p w14:paraId="0FE1DA4B"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На хозяйственно-бытовые нужды</w:t>
            </w:r>
          </w:p>
        </w:tc>
        <w:tc>
          <w:tcPr>
            <w:tcW w:w="1143" w:type="dxa"/>
            <w:vMerge w:val="restart"/>
            <w:shd w:val="clear" w:color="auto" w:fill="auto"/>
          </w:tcPr>
          <w:p w14:paraId="0FE1DA4C"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Безвозвратное потребление</w:t>
            </w:r>
          </w:p>
        </w:tc>
        <w:tc>
          <w:tcPr>
            <w:tcW w:w="1089" w:type="dxa"/>
            <w:vMerge w:val="restart"/>
            <w:shd w:val="clear" w:color="auto" w:fill="auto"/>
          </w:tcPr>
          <w:p w14:paraId="0FE1DA4D"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Всего</w:t>
            </w:r>
          </w:p>
        </w:tc>
        <w:tc>
          <w:tcPr>
            <w:tcW w:w="1122" w:type="dxa"/>
            <w:vMerge w:val="restart"/>
            <w:shd w:val="clear" w:color="auto" w:fill="auto"/>
          </w:tcPr>
          <w:p w14:paraId="0FE1DA4E"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Объем повторно используемой воды</w:t>
            </w:r>
          </w:p>
        </w:tc>
        <w:tc>
          <w:tcPr>
            <w:tcW w:w="1057" w:type="dxa"/>
            <w:vMerge w:val="restart"/>
            <w:shd w:val="clear" w:color="auto" w:fill="auto"/>
          </w:tcPr>
          <w:p w14:paraId="0FE1DA4F"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Производственные сточные воды</w:t>
            </w:r>
          </w:p>
        </w:tc>
        <w:tc>
          <w:tcPr>
            <w:tcW w:w="1134" w:type="dxa"/>
            <w:vMerge w:val="restart"/>
            <w:shd w:val="clear" w:color="auto" w:fill="auto"/>
          </w:tcPr>
          <w:p w14:paraId="0FE1DA50"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Хозяйственно-бытовые сточные воды</w:t>
            </w:r>
          </w:p>
        </w:tc>
        <w:tc>
          <w:tcPr>
            <w:tcW w:w="1134" w:type="dxa"/>
            <w:vMerge w:val="restart"/>
            <w:shd w:val="clear" w:color="auto" w:fill="auto"/>
          </w:tcPr>
          <w:p w14:paraId="0FE1DA51"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Примечание (потеря воды)</w:t>
            </w:r>
          </w:p>
        </w:tc>
      </w:tr>
      <w:tr w:rsidR="00484FA0" w:rsidRPr="00484FA0" w14:paraId="0FE1DA5F" w14:textId="77777777" w:rsidTr="003003A7">
        <w:trPr>
          <w:trHeight w:val="233"/>
          <w:jc w:val="center"/>
        </w:trPr>
        <w:tc>
          <w:tcPr>
            <w:tcW w:w="2660" w:type="dxa"/>
            <w:vMerge/>
            <w:shd w:val="clear" w:color="auto" w:fill="auto"/>
          </w:tcPr>
          <w:p w14:paraId="0FE1DA53"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c>
          <w:tcPr>
            <w:tcW w:w="1021" w:type="dxa"/>
            <w:vMerge/>
            <w:shd w:val="clear" w:color="auto" w:fill="auto"/>
          </w:tcPr>
          <w:p w14:paraId="0FE1DA54" w14:textId="77777777" w:rsidR="00484FA0" w:rsidRPr="00484FA0" w:rsidRDefault="00484FA0" w:rsidP="00484FA0">
            <w:pPr>
              <w:spacing w:after="0" w:line="240" w:lineRule="auto"/>
              <w:jc w:val="center"/>
              <w:rPr>
                <w:rFonts w:ascii="Times New Roman" w:hAnsi="Times New Roman" w:cs="Times New Roman"/>
                <w:sz w:val="20"/>
                <w:szCs w:val="20"/>
                <w:lang w:eastAsia="ru-RU"/>
              </w:rPr>
            </w:pPr>
          </w:p>
        </w:tc>
        <w:tc>
          <w:tcPr>
            <w:tcW w:w="2072" w:type="dxa"/>
            <w:gridSpan w:val="2"/>
            <w:shd w:val="clear" w:color="auto" w:fill="auto"/>
          </w:tcPr>
          <w:p w14:paraId="0FE1DA55"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Свежая вода</w:t>
            </w:r>
          </w:p>
        </w:tc>
        <w:tc>
          <w:tcPr>
            <w:tcW w:w="954" w:type="dxa"/>
            <w:vMerge w:val="restart"/>
            <w:shd w:val="clear" w:color="auto" w:fill="auto"/>
          </w:tcPr>
          <w:p w14:paraId="0FE1DA56"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Оборотная вода</w:t>
            </w:r>
          </w:p>
        </w:tc>
        <w:tc>
          <w:tcPr>
            <w:tcW w:w="1132" w:type="dxa"/>
            <w:vMerge w:val="restart"/>
            <w:shd w:val="clear" w:color="auto" w:fill="auto"/>
          </w:tcPr>
          <w:p w14:paraId="0FE1DA57"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Повторно используемая вода</w:t>
            </w:r>
          </w:p>
        </w:tc>
        <w:tc>
          <w:tcPr>
            <w:tcW w:w="1097" w:type="dxa"/>
            <w:vMerge/>
            <w:shd w:val="clear" w:color="auto" w:fill="auto"/>
          </w:tcPr>
          <w:p w14:paraId="0FE1DA58"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c>
          <w:tcPr>
            <w:tcW w:w="1143" w:type="dxa"/>
            <w:vMerge/>
            <w:shd w:val="clear" w:color="auto" w:fill="auto"/>
          </w:tcPr>
          <w:p w14:paraId="0FE1DA59"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c>
          <w:tcPr>
            <w:tcW w:w="1089" w:type="dxa"/>
            <w:vMerge/>
            <w:shd w:val="clear" w:color="auto" w:fill="auto"/>
          </w:tcPr>
          <w:p w14:paraId="0FE1DA5A"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c>
          <w:tcPr>
            <w:tcW w:w="1122" w:type="dxa"/>
            <w:vMerge/>
            <w:shd w:val="clear" w:color="auto" w:fill="auto"/>
          </w:tcPr>
          <w:p w14:paraId="0FE1DA5B"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c>
          <w:tcPr>
            <w:tcW w:w="1057" w:type="dxa"/>
            <w:vMerge/>
            <w:shd w:val="clear" w:color="auto" w:fill="auto"/>
          </w:tcPr>
          <w:p w14:paraId="0FE1DA5C"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c>
          <w:tcPr>
            <w:tcW w:w="1134" w:type="dxa"/>
            <w:vMerge/>
            <w:shd w:val="clear" w:color="auto" w:fill="auto"/>
          </w:tcPr>
          <w:p w14:paraId="0FE1DA5D"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c>
          <w:tcPr>
            <w:tcW w:w="1134" w:type="dxa"/>
            <w:vMerge/>
            <w:shd w:val="clear" w:color="auto" w:fill="auto"/>
          </w:tcPr>
          <w:p w14:paraId="0FE1DA5E"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r>
      <w:tr w:rsidR="00484FA0" w:rsidRPr="00484FA0" w14:paraId="0FE1DA6D" w14:textId="77777777" w:rsidTr="003003A7">
        <w:trPr>
          <w:trHeight w:val="688"/>
          <w:jc w:val="center"/>
        </w:trPr>
        <w:tc>
          <w:tcPr>
            <w:tcW w:w="2660" w:type="dxa"/>
            <w:vMerge/>
            <w:shd w:val="clear" w:color="auto" w:fill="auto"/>
          </w:tcPr>
          <w:p w14:paraId="0FE1DA60"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c>
          <w:tcPr>
            <w:tcW w:w="1021" w:type="dxa"/>
            <w:vMerge/>
            <w:shd w:val="clear" w:color="auto" w:fill="auto"/>
          </w:tcPr>
          <w:p w14:paraId="0FE1DA61"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c>
          <w:tcPr>
            <w:tcW w:w="963" w:type="dxa"/>
            <w:shd w:val="clear" w:color="auto" w:fill="auto"/>
          </w:tcPr>
          <w:p w14:paraId="0FE1DA62"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Всего</w:t>
            </w:r>
          </w:p>
        </w:tc>
        <w:tc>
          <w:tcPr>
            <w:tcW w:w="1109" w:type="dxa"/>
            <w:shd w:val="clear" w:color="auto" w:fill="auto"/>
          </w:tcPr>
          <w:p w14:paraId="0FE1DA63"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В том числе питьевого качества</w:t>
            </w:r>
          </w:p>
        </w:tc>
        <w:tc>
          <w:tcPr>
            <w:tcW w:w="954" w:type="dxa"/>
            <w:vMerge/>
            <w:shd w:val="clear" w:color="auto" w:fill="auto"/>
          </w:tcPr>
          <w:p w14:paraId="0FE1DA64"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c>
          <w:tcPr>
            <w:tcW w:w="1132" w:type="dxa"/>
            <w:vMerge/>
            <w:shd w:val="clear" w:color="auto" w:fill="auto"/>
          </w:tcPr>
          <w:p w14:paraId="0FE1DA65"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c>
          <w:tcPr>
            <w:tcW w:w="1097" w:type="dxa"/>
            <w:vMerge/>
            <w:shd w:val="clear" w:color="auto" w:fill="auto"/>
          </w:tcPr>
          <w:p w14:paraId="0FE1DA66"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c>
          <w:tcPr>
            <w:tcW w:w="1143" w:type="dxa"/>
            <w:vMerge/>
            <w:shd w:val="clear" w:color="auto" w:fill="auto"/>
          </w:tcPr>
          <w:p w14:paraId="0FE1DA67"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c>
          <w:tcPr>
            <w:tcW w:w="1089" w:type="dxa"/>
            <w:vMerge/>
            <w:shd w:val="clear" w:color="auto" w:fill="auto"/>
          </w:tcPr>
          <w:p w14:paraId="0FE1DA68"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c>
          <w:tcPr>
            <w:tcW w:w="1122" w:type="dxa"/>
            <w:vMerge/>
            <w:shd w:val="clear" w:color="auto" w:fill="auto"/>
          </w:tcPr>
          <w:p w14:paraId="0FE1DA69"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c>
          <w:tcPr>
            <w:tcW w:w="1057" w:type="dxa"/>
            <w:vMerge/>
            <w:shd w:val="clear" w:color="auto" w:fill="auto"/>
          </w:tcPr>
          <w:p w14:paraId="0FE1DA6A"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c>
          <w:tcPr>
            <w:tcW w:w="1134" w:type="dxa"/>
            <w:vMerge/>
            <w:shd w:val="clear" w:color="auto" w:fill="auto"/>
          </w:tcPr>
          <w:p w14:paraId="0FE1DA6B"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c>
          <w:tcPr>
            <w:tcW w:w="1134" w:type="dxa"/>
            <w:vMerge/>
            <w:shd w:val="clear" w:color="auto" w:fill="auto"/>
          </w:tcPr>
          <w:p w14:paraId="0FE1DA6C"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r>
      <w:tr w:rsidR="00484FA0" w:rsidRPr="00484FA0" w14:paraId="0FE1DA7B" w14:textId="77777777" w:rsidTr="003003A7">
        <w:trPr>
          <w:jc w:val="center"/>
        </w:trPr>
        <w:tc>
          <w:tcPr>
            <w:tcW w:w="2660" w:type="dxa"/>
            <w:shd w:val="clear" w:color="auto" w:fill="auto"/>
          </w:tcPr>
          <w:p w14:paraId="0FE1DA6E"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1</w:t>
            </w:r>
          </w:p>
        </w:tc>
        <w:tc>
          <w:tcPr>
            <w:tcW w:w="1021" w:type="dxa"/>
            <w:shd w:val="clear" w:color="auto" w:fill="auto"/>
          </w:tcPr>
          <w:p w14:paraId="0FE1DA6F"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2</w:t>
            </w:r>
          </w:p>
        </w:tc>
        <w:tc>
          <w:tcPr>
            <w:tcW w:w="963" w:type="dxa"/>
            <w:shd w:val="clear" w:color="auto" w:fill="auto"/>
          </w:tcPr>
          <w:p w14:paraId="0FE1DA70"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3</w:t>
            </w:r>
          </w:p>
        </w:tc>
        <w:tc>
          <w:tcPr>
            <w:tcW w:w="1109" w:type="dxa"/>
            <w:shd w:val="clear" w:color="auto" w:fill="auto"/>
          </w:tcPr>
          <w:p w14:paraId="0FE1DA71"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4</w:t>
            </w:r>
          </w:p>
        </w:tc>
        <w:tc>
          <w:tcPr>
            <w:tcW w:w="954" w:type="dxa"/>
            <w:shd w:val="clear" w:color="auto" w:fill="auto"/>
          </w:tcPr>
          <w:p w14:paraId="0FE1DA72"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5</w:t>
            </w:r>
          </w:p>
        </w:tc>
        <w:tc>
          <w:tcPr>
            <w:tcW w:w="1132" w:type="dxa"/>
            <w:shd w:val="clear" w:color="auto" w:fill="auto"/>
          </w:tcPr>
          <w:p w14:paraId="0FE1DA73"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6</w:t>
            </w:r>
          </w:p>
        </w:tc>
        <w:tc>
          <w:tcPr>
            <w:tcW w:w="1097" w:type="dxa"/>
            <w:shd w:val="clear" w:color="auto" w:fill="auto"/>
          </w:tcPr>
          <w:p w14:paraId="0FE1DA74"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7</w:t>
            </w:r>
          </w:p>
        </w:tc>
        <w:tc>
          <w:tcPr>
            <w:tcW w:w="1143" w:type="dxa"/>
            <w:shd w:val="clear" w:color="auto" w:fill="auto"/>
          </w:tcPr>
          <w:p w14:paraId="0FE1DA75"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c>
          <w:tcPr>
            <w:tcW w:w="1089" w:type="dxa"/>
            <w:shd w:val="clear" w:color="auto" w:fill="auto"/>
          </w:tcPr>
          <w:p w14:paraId="0FE1DA76"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8</w:t>
            </w:r>
          </w:p>
        </w:tc>
        <w:tc>
          <w:tcPr>
            <w:tcW w:w="1122" w:type="dxa"/>
            <w:shd w:val="clear" w:color="auto" w:fill="auto"/>
          </w:tcPr>
          <w:p w14:paraId="0FE1DA77"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9</w:t>
            </w:r>
          </w:p>
        </w:tc>
        <w:tc>
          <w:tcPr>
            <w:tcW w:w="1057" w:type="dxa"/>
            <w:shd w:val="clear" w:color="auto" w:fill="auto"/>
          </w:tcPr>
          <w:p w14:paraId="0FE1DA78"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10</w:t>
            </w:r>
          </w:p>
        </w:tc>
        <w:tc>
          <w:tcPr>
            <w:tcW w:w="1134" w:type="dxa"/>
            <w:shd w:val="clear" w:color="auto" w:fill="auto"/>
          </w:tcPr>
          <w:p w14:paraId="0FE1DA79"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11</w:t>
            </w:r>
          </w:p>
        </w:tc>
        <w:tc>
          <w:tcPr>
            <w:tcW w:w="1134" w:type="dxa"/>
            <w:shd w:val="clear" w:color="auto" w:fill="auto"/>
          </w:tcPr>
          <w:p w14:paraId="0FE1DA7A"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12</w:t>
            </w:r>
          </w:p>
        </w:tc>
      </w:tr>
      <w:tr w:rsidR="00484FA0" w:rsidRPr="00484FA0" w14:paraId="0FE1DA7D" w14:textId="77777777" w:rsidTr="003003A7">
        <w:trPr>
          <w:jc w:val="center"/>
        </w:trPr>
        <w:tc>
          <w:tcPr>
            <w:tcW w:w="15615" w:type="dxa"/>
            <w:gridSpan w:val="13"/>
            <w:shd w:val="clear" w:color="auto" w:fill="auto"/>
          </w:tcPr>
          <w:p w14:paraId="0FE1DA7C" w14:textId="77777777" w:rsidR="00484FA0" w:rsidRPr="00484FA0" w:rsidRDefault="00484FA0" w:rsidP="00484FA0">
            <w:pPr>
              <w:spacing w:after="0" w:line="240" w:lineRule="auto"/>
              <w:jc w:val="center"/>
              <w:rPr>
                <w:rFonts w:ascii="Times New Roman" w:eastAsia="Arial" w:hAnsi="Times New Roman" w:cs="Times New Roman"/>
                <w:b/>
                <w:bCs/>
                <w:sz w:val="20"/>
                <w:szCs w:val="20"/>
                <w:lang w:eastAsia="ru-RU"/>
              </w:rPr>
            </w:pPr>
          </w:p>
        </w:tc>
      </w:tr>
      <w:tr w:rsidR="00484FA0" w:rsidRPr="00484FA0" w14:paraId="0FE1DA8B" w14:textId="77777777" w:rsidTr="003003A7">
        <w:trPr>
          <w:jc w:val="center"/>
        </w:trPr>
        <w:tc>
          <w:tcPr>
            <w:tcW w:w="2660" w:type="dxa"/>
            <w:vMerge w:val="restart"/>
            <w:shd w:val="clear" w:color="auto" w:fill="auto"/>
          </w:tcPr>
          <w:p w14:paraId="0FE1DA7E" w14:textId="77777777" w:rsidR="00484FA0" w:rsidRPr="00484FA0" w:rsidRDefault="00484FA0" w:rsidP="00484FA0">
            <w:pPr>
              <w:spacing w:after="0" w:line="240" w:lineRule="auto"/>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Строительная площадка</w:t>
            </w:r>
          </w:p>
        </w:tc>
        <w:tc>
          <w:tcPr>
            <w:tcW w:w="1021" w:type="dxa"/>
            <w:shd w:val="clear" w:color="auto" w:fill="auto"/>
            <w:vAlign w:val="center"/>
          </w:tcPr>
          <w:p w14:paraId="0FE1DA7F" w14:textId="77777777" w:rsidR="00484FA0" w:rsidRPr="00484FA0" w:rsidRDefault="00484FA0" w:rsidP="00484FA0">
            <w:pPr>
              <w:spacing w:after="0" w:line="240" w:lineRule="auto"/>
              <w:jc w:val="center"/>
              <w:rPr>
                <w:rFonts w:ascii="Times New Roman" w:hAnsi="Times New Roman" w:cs="Times New Roman"/>
                <w:bCs/>
                <w:sz w:val="20"/>
                <w:szCs w:val="20"/>
                <w:lang w:eastAsia="ru-RU"/>
              </w:rPr>
            </w:pPr>
            <w:r w:rsidRPr="00484FA0">
              <w:rPr>
                <w:rFonts w:ascii="Times New Roman" w:hAnsi="Times New Roman" w:cs="Times New Roman"/>
                <w:bCs/>
                <w:sz w:val="20"/>
                <w:szCs w:val="20"/>
                <w:lang w:eastAsia="ru-RU"/>
              </w:rPr>
              <w:t>0,00175</w:t>
            </w:r>
          </w:p>
        </w:tc>
        <w:tc>
          <w:tcPr>
            <w:tcW w:w="963" w:type="dxa"/>
            <w:shd w:val="clear" w:color="auto" w:fill="auto"/>
            <w:vAlign w:val="center"/>
          </w:tcPr>
          <w:p w14:paraId="0FE1DA80"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0,00125</w:t>
            </w:r>
          </w:p>
        </w:tc>
        <w:tc>
          <w:tcPr>
            <w:tcW w:w="1109" w:type="dxa"/>
            <w:shd w:val="clear" w:color="auto" w:fill="auto"/>
            <w:vAlign w:val="center"/>
          </w:tcPr>
          <w:p w14:paraId="0FE1DA81" w14:textId="77777777" w:rsidR="00484FA0" w:rsidRPr="00484FA0" w:rsidRDefault="00484FA0" w:rsidP="00484FA0">
            <w:pPr>
              <w:spacing w:after="0" w:line="240" w:lineRule="auto"/>
              <w:jc w:val="center"/>
              <w:rPr>
                <w:rFonts w:ascii="Times New Roman" w:hAnsi="Times New Roman" w:cs="Times New Roman"/>
                <w:sz w:val="20"/>
                <w:szCs w:val="20"/>
                <w:lang w:eastAsia="ru-RU"/>
              </w:rPr>
            </w:pPr>
            <w:r w:rsidRPr="00484FA0">
              <w:rPr>
                <w:rFonts w:ascii="Times New Roman" w:hAnsi="Times New Roman" w:cs="Times New Roman"/>
                <w:sz w:val="20"/>
                <w:szCs w:val="20"/>
                <w:lang w:eastAsia="ru-RU"/>
              </w:rPr>
              <w:t>0,000005</w:t>
            </w:r>
          </w:p>
        </w:tc>
        <w:tc>
          <w:tcPr>
            <w:tcW w:w="954" w:type="dxa"/>
            <w:shd w:val="clear" w:color="auto" w:fill="auto"/>
            <w:vAlign w:val="center"/>
          </w:tcPr>
          <w:p w14:paraId="0FE1DA82" w14:textId="77777777" w:rsidR="00484FA0" w:rsidRPr="00484FA0" w:rsidRDefault="00484FA0" w:rsidP="00484FA0">
            <w:pPr>
              <w:spacing w:after="0" w:line="240" w:lineRule="auto"/>
              <w:jc w:val="center"/>
              <w:rPr>
                <w:rFonts w:ascii="Times New Roman" w:hAnsi="Times New Roman" w:cs="Times New Roman"/>
                <w:sz w:val="20"/>
                <w:szCs w:val="20"/>
                <w:lang w:eastAsia="ru-RU"/>
              </w:rPr>
            </w:pPr>
          </w:p>
        </w:tc>
        <w:tc>
          <w:tcPr>
            <w:tcW w:w="1132" w:type="dxa"/>
            <w:shd w:val="clear" w:color="auto" w:fill="auto"/>
            <w:vAlign w:val="center"/>
          </w:tcPr>
          <w:p w14:paraId="0FE1DA83" w14:textId="77777777" w:rsidR="00484FA0" w:rsidRPr="00484FA0" w:rsidRDefault="00484FA0" w:rsidP="00484FA0">
            <w:pPr>
              <w:spacing w:after="0" w:line="240" w:lineRule="auto"/>
              <w:jc w:val="center"/>
              <w:rPr>
                <w:rFonts w:ascii="Times New Roman" w:hAnsi="Times New Roman" w:cs="Times New Roman"/>
                <w:sz w:val="20"/>
                <w:szCs w:val="20"/>
                <w:lang w:eastAsia="ru-RU"/>
              </w:rPr>
            </w:pPr>
          </w:p>
        </w:tc>
        <w:tc>
          <w:tcPr>
            <w:tcW w:w="1097" w:type="dxa"/>
            <w:shd w:val="clear" w:color="auto" w:fill="auto"/>
            <w:vAlign w:val="center"/>
          </w:tcPr>
          <w:p w14:paraId="0FE1DA84" w14:textId="77777777" w:rsidR="00484FA0" w:rsidRPr="00484FA0" w:rsidRDefault="00484FA0" w:rsidP="00484FA0">
            <w:pPr>
              <w:spacing w:after="0" w:line="240" w:lineRule="auto"/>
              <w:jc w:val="center"/>
              <w:rPr>
                <w:rFonts w:ascii="Times New Roman" w:hAnsi="Times New Roman" w:cs="Times New Roman"/>
                <w:bCs/>
                <w:sz w:val="20"/>
                <w:szCs w:val="20"/>
                <w:lang w:eastAsia="ru-RU"/>
              </w:rPr>
            </w:pPr>
            <w:r w:rsidRPr="00484FA0">
              <w:rPr>
                <w:rFonts w:ascii="Times New Roman" w:hAnsi="Times New Roman" w:cs="Times New Roman"/>
                <w:bCs/>
                <w:sz w:val="20"/>
                <w:szCs w:val="20"/>
                <w:lang w:eastAsia="ru-RU"/>
              </w:rPr>
              <w:t>0,0005</w:t>
            </w:r>
          </w:p>
        </w:tc>
        <w:tc>
          <w:tcPr>
            <w:tcW w:w="1143" w:type="dxa"/>
            <w:shd w:val="clear" w:color="auto" w:fill="auto"/>
            <w:vAlign w:val="center"/>
          </w:tcPr>
          <w:p w14:paraId="0FE1DA85" w14:textId="77777777" w:rsidR="00484FA0" w:rsidRPr="00484FA0" w:rsidRDefault="00484FA0" w:rsidP="00484FA0">
            <w:pPr>
              <w:spacing w:after="0" w:line="240" w:lineRule="auto"/>
              <w:jc w:val="center"/>
              <w:rPr>
                <w:rFonts w:ascii="Times New Roman" w:hAnsi="Times New Roman" w:cs="Times New Roman"/>
                <w:bCs/>
                <w:sz w:val="20"/>
                <w:szCs w:val="20"/>
                <w:lang w:eastAsia="ru-RU"/>
              </w:rPr>
            </w:pPr>
            <w:r w:rsidRPr="00484FA0">
              <w:rPr>
                <w:rFonts w:ascii="Times New Roman" w:hAnsi="Times New Roman" w:cs="Times New Roman"/>
                <w:bCs/>
                <w:sz w:val="20"/>
                <w:szCs w:val="20"/>
                <w:lang w:eastAsia="ru-RU"/>
              </w:rPr>
              <w:t>0,00125</w:t>
            </w:r>
          </w:p>
        </w:tc>
        <w:tc>
          <w:tcPr>
            <w:tcW w:w="1089" w:type="dxa"/>
            <w:shd w:val="clear" w:color="auto" w:fill="auto"/>
            <w:vAlign w:val="center"/>
          </w:tcPr>
          <w:p w14:paraId="0FE1DA86" w14:textId="77777777" w:rsidR="00484FA0" w:rsidRPr="00484FA0" w:rsidRDefault="00484FA0" w:rsidP="00484FA0">
            <w:pPr>
              <w:spacing w:after="0" w:line="240" w:lineRule="auto"/>
              <w:jc w:val="center"/>
              <w:rPr>
                <w:rFonts w:ascii="Times New Roman" w:hAnsi="Times New Roman" w:cs="Times New Roman"/>
                <w:bCs/>
                <w:sz w:val="20"/>
                <w:szCs w:val="20"/>
                <w:lang w:eastAsia="ru-RU"/>
              </w:rPr>
            </w:pPr>
            <w:r w:rsidRPr="00484FA0">
              <w:rPr>
                <w:rFonts w:ascii="Times New Roman" w:hAnsi="Times New Roman" w:cs="Times New Roman"/>
                <w:bCs/>
                <w:sz w:val="20"/>
                <w:szCs w:val="20"/>
                <w:lang w:eastAsia="ru-RU"/>
              </w:rPr>
              <w:t>0,0005</w:t>
            </w:r>
          </w:p>
        </w:tc>
        <w:tc>
          <w:tcPr>
            <w:tcW w:w="1122" w:type="dxa"/>
            <w:shd w:val="clear" w:color="auto" w:fill="auto"/>
            <w:vAlign w:val="center"/>
          </w:tcPr>
          <w:p w14:paraId="0FE1DA87" w14:textId="77777777" w:rsidR="00484FA0" w:rsidRPr="00484FA0" w:rsidRDefault="00484FA0" w:rsidP="00484FA0">
            <w:pPr>
              <w:spacing w:after="0" w:line="240" w:lineRule="auto"/>
              <w:jc w:val="center"/>
              <w:rPr>
                <w:rFonts w:ascii="Times New Roman" w:hAnsi="Times New Roman" w:cs="Times New Roman"/>
                <w:sz w:val="20"/>
                <w:szCs w:val="20"/>
                <w:lang w:eastAsia="ru-RU"/>
              </w:rPr>
            </w:pPr>
          </w:p>
        </w:tc>
        <w:tc>
          <w:tcPr>
            <w:tcW w:w="1057" w:type="dxa"/>
            <w:shd w:val="clear" w:color="auto" w:fill="auto"/>
            <w:vAlign w:val="center"/>
          </w:tcPr>
          <w:p w14:paraId="0FE1DA88" w14:textId="77777777" w:rsidR="00484FA0" w:rsidRPr="00484FA0" w:rsidRDefault="00484FA0" w:rsidP="00484FA0">
            <w:pPr>
              <w:spacing w:after="0" w:line="240" w:lineRule="auto"/>
              <w:jc w:val="center"/>
              <w:rPr>
                <w:rFonts w:ascii="Times New Roman" w:hAnsi="Times New Roman" w:cs="Times New Roman"/>
                <w:sz w:val="20"/>
                <w:szCs w:val="20"/>
                <w:lang w:eastAsia="ru-RU"/>
              </w:rPr>
            </w:pPr>
            <w:r w:rsidRPr="00484FA0">
              <w:rPr>
                <w:rFonts w:ascii="Times New Roman" w:hAnsi="Times New Roman" w:cs="Times New Roman"/>
                <w:sz w:val="20"/>
                <w:szCs w:val="20"/>
                <w:lang w:eastAsia="ru-RU"/>
              </w:rPr>
              <w:t>0,000005</w:t>
            </w:r>
          </w:p>
        </w:tc>
        <w:tc>
          <w:tcPr>
            <w:tcW w:w="1134" w:type="dxa"/>
            <w:shd w:val="clear" w:color="auto" w:fill="auto"/>
            <w:vAlign w:val="center"/>
          </w:tcPr>
          <w:p w14:paraId="0FE1DA89" w14:textId="77777777" w:rsidR="00484FA0" w:rsidRPr="00484FA0" w:rsidRDefault="00484FA0" w:rsidP="00484FA0">
            <w:pPr>
              <w:spacing w:after="0" w:line="240" w:lineRule="auto"/>
              <w:jc w:val="center"/>
              <w:rPr>
                <w:rFonts w:ascii="Times New Roman" w:hAnsi="Times New Roman" w:cs="Times New Roman"/>
                <w:bCs/>
                <w:sz w:val="20"/>
                <w:szCs w:val="20"/>
                <w:lang w:eastAsia="ru-RU"/>
              </w:rPr>
            </w:pPr>
            <w:r w:rsidRPr="00484FA0">
              <w:rPr>
                <w:rFonts w:ascii="Times New Roman" w:hAnsi="Times New Roman" w:cs="Times New Roman"/>
                <w:bCs/>
                <w:sz w:val="20"/>
                <w:szCs w:val="20"/>
                <w:lang w:eastAsia="ru-RU"/>
              </w:rPr>
              <w:t>0,0005</w:t>
            </w:r>
          </w:p>
        </w:tc>
        <w:tc>
          <w:tcPr>
            <w:tcW w:w="1134" w:type="dxa"/>
            <w:shd w:val="clear" w:color="auto" w:fill="auto"/>
            <w:vAlign w:val="center"/>
          </w:tcPr>
          <w:p w14:paraId="0FE1DA8A" w14:textId="77777777" w:rsidR="00484FA0" w:rsidRPr="00484FA0" w:rsidRDefault="00484FA0" w:rsidP="00484FA0">
            <w:pPr>
              <w:spacing w:after="0" w:line="240" w:lineRule="auto"/>
              <w:jc w:val="center"/>
              <w:rPr>
                <w:rFonts w:ascii="Times New Roman" w:hAnsi="Times New Roman" w:cs="Times New Roman"/>
                <w:sz w:val="20"/>
                <w:szCs w:val="20"/>
                <w:lang w:eastAsia="ru-RU"/>
              </w:rPr>
            </w:pPr>
          </w:p>
        </w:tc>
      </w:tr>
      <w:tr w:rsidR="00484FA0" w:rsidRPr="00484FA0" w14:paraId="0FE1DA99" w14:textId="77777777" w:rsidTr="003003A7">
        <w:trPr>
          <w:jc w:val="center"/>
        </w:trPr>
        <w:tc>
          <w:tcPr>
            <w:tcW w:w="2660" w:type="dxa"/>
            <w:vMerge/>
            <w:shd w:val="clear" w:color="auto" w:fill="auto"/>
          </w:tcPr>
          <w:p w14:paraId="0FE1DA8C" w14:textId="77777777" w:rsidR="00484FA0" w:rsidRPr="00484FA0" w:rsidRDefault="00484FA0" w:rsidP="00484FA0">
            <w:pPr>
              <w:spacing w:after="0" w:line="240" w:lineRule="auto"/>
              <w:rPr>
                <w:rFonts w:ascii="Times New Roman" w:hAnsi="Times New Roman" w:cs="Times New Roman"/>
                <w:sz w:val="20"/>
                <w:szCs w:val="20"/>
                <w:lang w:eastAsia="ru-RU"/>
              </w:rPr>
            </w:pPr>
          </w:p>
        </w:tc>
        <w:tc>
          <w:tcPr>
            <w:tcW w:w="1021" w:type="dxa"/>
            <w:shd w:val="clear" w:color="auto" w:fill="auto"/>
            <w:vAlign w:val="center"/>
          </w:tcPr>
          <w:p w14:paraId="0FE1DA8D" w14:textId="77777777" w:rsidR="00484FA0" w:rsidRPr="00484FA0" w:rsidRDefault="00484FA0" w:rsidP="00484FA0">
            <w:pPr>
              <w:spacing w:after="0" w:line="240" w:lineRule="auto"/>
              <w:jc w:val="center"/>
              <w:rPr>
                <w:rFonts w:ascii="Times New Roman" w:hAnsi="Times New Roman" w:cs="Times New Roman"/>
                <w:bCs/>
                <w:sz w:val="20"/>
                <w:szCs w:val="20"/>
                <w:lang w:eastAsia="ru-RU"/>
              </w:rPr>
            </w:pPr>
            <w:r w:rsidRPr="00484FA0">
              <w:rPr>
                <w:rFonts w:ascii="Times New Roman" w:hAnsi="Times New Roman" w:cs="Times New Roman"/>
                <w:bCs/>
                <w:sz w:val="20"/>
                <w:szCs w:val="20"/>
                <w:lang w:eastAsia="ru-RU"/>
              </w:rPr>
              <w:t>0,2628</w:t>
            </w:r>
          </w:p>
        </w:tc>
        <w:tc>
          <w:tcPr>
            <w:tcW w:w="963" w:type="dxa"/>
            <w:shd w:val="clear" w:color="auto" w:fill="auto"/>
            <w:vAlign w:val="center"/>
          </w:tcPr>
          <w:p w14:paraId="0FE1DA8E"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0,1878</w:t>
            </w:r>
          </w:p>
        </w:tc>
        <w:tc>
          <w:tcPr>
            <w:tcW w:w="1109" w:type="dxa"/>
            <w:shd w:val="clear" w:color="auto" w:fill="auto"/>
            <w:vAlign w:val="center"/>
          </w:tcPr>
          <w:p w14:paraId="0FE1DA8F" w14:textId="77777777" w:rsidR="00484FA0" w:rsidRPr="00484FA0" w:rsidRDefault="00484FA0" w:rsidP="00484FA0">
            <w:pPr>
              <w:spacing w:after="0" w:line="240" w:lineRule="auto"/>
              <w:jc w:val="center"/>
              <w:rPr>
                <w:rFonts w:ascii="Times New Roman" w:hAnsi="Times New Roman" w:cs="Times New Roman"/>
                <w:sz w:val="20"/>
                <w:szCs w:val="20"/>
                <w:lang w:eastAsia="ru-RU"/>
              </w:rPr>
            </w:pPr>
            <w:r w:rsidRPr="00484FA0">
              <w:rPr>
                <w:rFonts w:ascii="Times New Roman" w:hAnsi="Times New Roman" w:cs="Times New Roman"/>
                <w:sz w:val="20"/>
                <w:szCs w:val="20"/>
                <w:lang w:eastAsia="ru-RU"/>
              </w:rPr>
              <w:t>0,0008</w:t>
            </w:r>
          </w:p>
        </w:tc>
        <w:tc>
          <w:tcPr>
            <w:tcW w:w="954" w:type="dxa"/>
            <w:shd w:val="clear" w:color="auto" w:fill="auto"/>
            <w:vAlign w:val="center"/>
          </w:tcPr>
          <w:p w14:paraId="0FE1DA90"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c>
          <w:tcPr>
            <w:tcW w:w="1132" w:type="dxa"/>
            <w:shd w:val="clear" w:color="auto" w:fill="auto"/>
            <w:vAlign w:val="center"/>
          </w:tcPr>
          <w:p w14:paraId="0FE1DA91"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c>
          <w:tcPr>
            <w:tcW w:w="1097" w:type="dxa"/>
            <w:shd w:val="clear" w:color="auto" w:fill="auto"/>
            <w:vAlign w:val="center"/>
          </w:tcPr>
          <w:p w14:paraId="0FE1DA92" w14:textId="77777777" w:rsidR="00484FA0" w:rsidRPr="00484FA0" w:rsidRDefault="00484FA0" w:rsidP="00484FA0">
            <w:pPr>
              <w:spacing w:after="0" w:line="240" w:lineRule="auto"/>
              <w:jc w:val="center"/>
              <w:rPr>
                <w:rFonts w:ascii="Times New Roman" w:hAnsi="Times New Roman" w:cs="Times New Roman"/>
                <w:bCs/>
                <w:sz w:val="20"/>
                <w:szCs w:val="20"/>
                <w:lang w:eastAsia="ru-RU"/>
              </w:rPr>
            </w:pPr>
            <w:r w:rsidRPr="00484FA0">
              <w:rPr>
                <w:rFonts w:ascii="Times New Roman" w:hAnsi="Times New Roman" w:cs="Times New Roman"/>
                <w:bCs/>
                <w:sz w:val="20"/>
                <w:szCs w:val="20"/>
                <w:lang w:eastAsia="ru-RU"/>
              </w:rPr>
              <w:t>0,075</w:t>
            </w:r>
          </w:p>
        </w:tc>
        <w:tc>
          <w:tcPr>
            <w:tcW w:w="1143" w:type="dxa"/>
            <w:shd w:val="clear" w:color="auto" w:fill="auto"/>
            <w:vAlign w:val="center"/>
          </w:tcPr>
          <w:p w14:paraId="0FE1DA93" w14:textId="77777777" w:rsidR="00484FA0" w:rsidRPr="00484FA0" w:rsidRDefault="00484FA0" w:rsidP="00484FA0">
            <w:pPr>
              <w:spacing w:after="0" w:line="240" w:lineRule="auto"/>
              <w:jc w:val="center"/>
              <w:rPr>
                <w:rFonts w:ascii="Times New Roman" w:hAnsi="Times New Roman" w:cs="Times New Roman"/>
                <w:bCs/>
                <w:sz w:val="20"/>
                <w:szCs w:val="20"/>
                <w:lang w:eastAsia="ru-RU"/>
              </w:rPr>
            </w:pPr>
            <w:r w:rsidRPr="00484FA0">
              <w:rPr>
                <w:rFonts w:ascii="Times New Roman" w:hAnsi="Times New Roman" w:cs="Times New Roman"/>
                <w:bCs/>
                <w:sz w:val="20"/>
                <w:szCs w:val="20"/>
                <w:lang w:eastAsia="ru-RU"/>
              </w:rPr>
              <w:t>0,187</w:t>
            </w:r>
          </w:p>
        </w:tc>
        <w:tc>
          <w:tcPr>
            <w:tcW w:w="1089" w:type="dxa"/>
            <w:shd w:val="clear" w:color="auto" w:fill="auto"/>
            <w:vAlign w:val="center"/>
          </w:tcPr>
          <w:p w14:paraId="0FE1DA94" w14:textId="77777777" w:rsidR="00484FA0" w:rsidRPr="00484FA0" w:rsidRDefault="00484FA0" w:rsidP="00484FA0">
            <w:pPr>
              <w:spacing w:after="0" w:line="240" w:lineRule="auto"/>
              <w:jc w:val="center"/>
              <w:rPr>
                <w:rFonts w:ascii="Times New Roman" w:hAnsi="Times New Roman" w:cs="Times New Roman"/>
                <w:bCs/>
                <w:sz w:val="20"/>
                <w:szCs w:val="20"/>
                <w:lang w:eastAsia="ru-RU"/>
              </w:rPr>
            </w:pPr>
            <w:r w:rsidRPr="00484FA0">
              <w:rPr>
                <w:rFonts w:ascii="Times New Roman" w:hAnsi="Times New Roman" w:cs="Times New Roman"/>
                <w:bCs/>
                <w:sz w:val="20"/>
                <w:szCs w:val="20"/>
                <w:lang w:eastAsia="ru-RU"/>
              </w:rPr>
              <w:t>0,0758</w:t>
            </w:r>
          </w:p>
        </w:tc>
        <w:tc>
          <w:tcPr>
            <w:tcW w:w="1122" w:type="dxa"/>
            <w:shd w:val="clear" w:color="auto" w:fill="auto"/>
            <w:vAlign w:val="center"/>
          </w:tcPr>
          <w:p w14:paraId="0FE1DA95"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c>
          <w:tcPr>
            <w:tcW w:w="1057" w:type="dxa"/>
            <w:shd w:val="clear" w:color="auto" w:fill="auto"/>
            <w:vAlign w:val="center"/>
          </w:tcPr>
          <w:p w14:paraId="0FE1DA96"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r w:rsidRPr="00484FA0">
              <w:rPr>
                <w:rFonts w:ascii="Times New Roman" w:eastAsia="Arial" w:hAnsi="Times New Roman" w:cs="Times New Roman"/>
                <w:bCs/>
                <w:sz w:val="20"/>
                <w:szCs w:val="20"/>
                <w:lang w:eastAsia="ru-RU"/>
              </w:rPr>
              <w:t>0,0008</w:t>
            </w:r>
          </w:p>
        </w:tc>
        <w:tc>
          <w:tcPr>
            <w:tcW w:w="1134" w:type="dxa"/>
            <w:shd w:val="clear" w:color="auto" w:fill="auto"/>
            <w:vAlign w:val="center"/>
          </w:tcPr>
          <w:p w14:paraId="0FE1DA97" w14:textId="77777777" w:rsidR="00484FA0" w:rsidRPr="00484FA0" w:rsidRDefault="00484FA0" w:rsidP="00484FA0">
            <w:pPr>
              <w:spacing w:after="0" w:line="240" w:lineRule="auto"/>
              <w:jc w:val="center"/>
              <w:rPr>
                <w:rFonts w:ascii="Times New Roman" w:hAnsi="Times New Roman" w:cs="Times New Roman"/>
                <w:bCs/>
                <w:sz w:val="20"/>
                <w:szCs w:val="20"/>
                <w:lang w:eastAsia="ru-RU"/>
              </w:rPr>
            </w:pPr>
            <w:r w:rsidRPr="00484FA0">
              <w:rPr>
                <w:rFonts w:ascii="Times New Roman" w:hAnsi="Times New Roman" w:cs="Times New Roman"/>
                <w:bCs/>
                <w:sz w:val="20"/>
                <w:szCs w:val="20"/>
                <w:lang w:eastAsia="ru-RU"/>
              </w:rPr>
              <w:t>0,075</w:t>
            </w:r>
          </w:p>
        </w:tc>
        <w:tc>
          <w:tcPr>
            <w:tcW w:w="1134" w:type="dxa"/>
            <w:shd w:val="clear" w:color="auto" w:fill="auto"/>
            <w:vAlign w:val="center"/>
          </w:tcPr>
          <w:p w14:paraId="0FE1DA98" w14:textId="77777777" w:rsidR="00484FA0" w:rsidRPr="00484FA0" w:rsidRDefault="00484FA0" w:rsidP="00484FA0">
            <w:pPr>
              <w:spacing w:after="0" w:line="240" w:lineRule="auto"/>
              <w:jc w:val="center"/>
              <w:rPr>
                <w:rFonts w:ascii="Times New Roman" w:eastAsia="Arial" w:hAnsi="Times New Roman" w:cs="Times New Roman"/>
                <w:bCs/>
                <w:sz w:val="20"/>
                <w:szCs w:val="20"/>
                <w:lang w:eastAsia="ru-RU"/>
              </w:rPr>
            </w:pPr>
          </w:p>
        </w:tc>
      </w:tr>
    </w:tbl>
    <w:p w14:paraId="0FE1DA9A" w14:textId="77777777" w:rsidR="00484FA0" w:rsidRDefault="00484FA0" w:rsidP="00C23FB0">
      <w:pPr>
        <w:pStyle w:val="Default"/>
        <w:jc w:val="both"/>
        <w:rPr>
          <w:bCs/>
          <w:i/>
        </w:rPr>
        <w:sectPr w:rsidR="00484FA0" w:rsidSect="00484FA0">
          <w:pgSz w:w="16838" w:h="11906" w:orient="landscape"/>
          <w:pgMar w:top="1701" w:right="1134" w:bottom="851" w:left="1134" w:header="709" w:footer="709" w:gutter="0"/>
          <w:cols w:space="708"/>
          <w:docGrid w:linePitch="360"/>
        </w:sectPr>
      </w:pPr>
    </w:p>
    <w:p w14:paraId="0FE1DA9B" w14:textId="77777777" w:rsidR="00484FA0" w:rsidRDefault="00484FA0" w:rsidP="00C23FB0">
      <w:pPr>
        <w:pStyle w:val="Default"/>
        <w:jc w:val="both"/>
        <w:rPr>
          <w:bCs/>
          <w:i/>
        </w:rPr>
      </w:pPr>
    </w:p>
    <w:p w14:paraId="0FE1DA9C" w14:textId="77777777" w:rsidR="00484FA0" w:rsidRDefault="00484FA0" w:rsidP="00C23FB0">
      <w:pPr>
        <w:pStyle w:val="Default"/>
        <w:jc w:val="both"/>
        <w:rPr>
          <w:bCs/>
          <w:i/>
        </w:rPr>
      </w:pPr>
    </w:p>
    <w:p w14:paraId="0FE1DA9D" w14:textId="77777777" w:rsidR="00537895" w:rsidRPr="00C23FB0" w:rsidRDefault="00537895" w:rsidP="00C23FB0">
      <w:pPr>
        <w:pStyle w:val="Default"/>
        <w:jc w:val="both"/>
        <w:rPr>
          <w:bCs/>
          <w:i/>
        </w:rPr>
      </w:pPr>
      <w:r w:rsidRPr="00C23FB0">
        <w:rPr>
          <w:bCs/>
          <w:i/>
        </w:rPr>
        <w:t>Мероприятия по охране и рациональному использованию водных ресурсов</w:t>
      </w:r>
    </w:p>
    <w:p w14:paraId="0FE1DA9E" w14:textId="77777777" w:rsidR="00537895" w:rsidRPr="00C23FB0" w:rsidRDefault="00537895" w:rsidP="00C23FB0">
      <w:pPr>
        <w:pStyle w:val="Default"/>
        <w:jc w:val="both"/>
        <w:rPr>
          <w:bCs/>
        </w:rPr>
      </w:pPr>
      <w:r w:rsidRPr="00C23FB0">
        <w:rPr>
          <w:bCs/>
        </w:rPr>
        <w:t>Для охраны водных ресурсов и прилегающих территории от негативного воздействия объектов производства необходимо выполнение следующих мероприятии:</w:t>
      </w:r>
    </w:p>
    <w:p w14:paraId="0FE1DA9F" w14:textId="77777777" w:rsidR="00537895" w:rsidRPr="00C23FB0" w:rsidRDefault="00537895" w:rsidP="00C23FB0">
      <w:pPr>
        <w:pStyle w:val="Default"/>
        <w:jc w:val="both"/>
        <w:rPr>
          <w:bCs/>
        </w:rPr>
      </w:pPr>
      <w:r w:rsidRPr="00C23FB0">
        <w:rPr>
          <w:bCs/>
        </w:rPr>
        <w:t>• обеспечение учета воды и контроль ее использования с применением водоизмерительной аппаратуры;</w:t>
      </w:r>
    </w:p>
    <w:p w14:paraId="0FE1DAA0" w14:textId="77777777" w:rsidR="00537895" w:rsidRPr="00C23FB0" w:rsidRDefault="00537895" w:rsidP="00C23FB0">
      <w:pPr>
        <w:pStyle w:val="Default"/>
        <w:jc w:val="both"/>
        <w:rPr>
          <w:bCs/>
        </w:rPr>
      </w:pPr>
      <w:r w:rsidRPr="00C23FB0">
        <w:rPr>
          <w:bCs/>
        </w:rPr>
        <w:t>• на всех технологических площадках оборудование системы ливневого сброса;</w:t>
      </w:r>
    </w:p>
    <w:p w14:paraId="0FE1DAA1" w14:textId="77777777" w:rsidR="00537895" w:rsidRPr="00C23FB0" w:rsidRDefault="00537895" w:rsidP="00C23FB0">
      <w:pPr>
        <w:pStyle w:val="Default"/>
        <w:jc w:val="both"/>
        <w:rPr>
          <w:bCs/>
        </w:rPr>
      </w:pPr>
      <w:r w:rsidRPr="00C23FB0">
        <w:rPr>
          <w:bCs/>
        </w:rPr>
        <w:t>• проведение ежеквартальных мониторинговых наблюдений.</w:t>
      </w:r>
    </w:p>
    <w:p w14:paraId="0FE1DAA2" w14:textId="77777777" w:rsidR="00537895" w:rsidRPr="00C23FB0" w:rsidRDefault="00537895" w:rsidP="00C23FB0">
      <w:pPr>
        <w:pStyle w:val="Default"/>
        <w:jc w:val="both"/>
        <w:rPr>
          <w:bCs/>
        </w:rPr>
      </w:pPr>
      <w:r w:rsidRPr="00C23FB0">
        <w:rPr>
          <w:bCs/>
        </w:rPr>
        <w:t>Воздействие на атмосферный воздух оценивается как низкой значимости - на границе утверждённой СЗЗ превышений ПДК по выбрасываемым ингредиентам не планируется.</w:t>
      </w:r>
    </w:p>
    <w:p w14:paraId="0FE1DAA3" w14:textId="77777777" w:rsidR="00EB0849" w:rsidRDefault="009D7BFC" w:rsidP="00EB0849">
      <w:pPr>
        <w:spacing w:after="0" w:line="240" w:lineRule="auto"/>
        <w:jc w:val="both"/>
        <w:rPr>
          <w:rFonts w:ascii="Times New Roman" w:hAnsi="Times New Roman" w:cs="Times New Roman"/>
          <w:sz w:val="24"/>
          <w:szCs w:val="24"/>
        </w:rPr>
      </w:pPr>
      <w:r w:rsidRPr="00C23FB0">
        <w:rPr>
          <w:rFonts w:ascii="Times New Roman" w:hAnsi="Times New Roman" w:cs="Times New Roman"/>
          <w:sz w:val="24"/>
          <w:szCs w:val="24"/>
        </w:rPr>
        <w:t xml:space="preserve">Описание отходов. </w:t>
      </w:r>
    </w:p>
    <w:p w14:paraId="0FE1DAA4" w14:textId="77777777" w:rsidR="00485C53" w:rsidRDefault="00EB0849" w:rsidP="00484FA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23FB0" w:rsidRPr="00C23FB0">
        <w:rPr>
          <w:rFonts w:ascii="Times New Roman" w:hAnsi="Times New Roman" w:cs="Times New Roman"/>
          <w:sz w:val="24"/>
          <w:szCs w:val="24"/>
          <w:lang w:eastAsia="ru-RU"/>
        </w:rPr>
        <w:t xml:space="preserve">Этап строительства будет сопровождаться образованием, накоплением и удалением отходов производства и потребления, которые могут стать потенциальными </w:t>
      </w:r>
      <w:proofErr w:type="spellStart"/>
      <w:r w:rsidR="00C23FB0" w:rsidRPr="00C23FB0">
        <w:rPr>
          <w:rFonts w:ascii="Times New Roman" w:hAnsi="Times New Roman" w:cs="Times New Roman"/>
          <w:sz w:val="24"/>
          <w:szCs w:val="24"/>
          <w:lang w:eastAsia="ru-RU"/>
        </w:rPr>
        <w:t>источни</w:t>
      </w:r>
      <w:proofErr w:type="spellEnd"/>
      <w:r w:rsidR="00C23FB0" w:rsidRPr="00C23FB0">
        <w:rPr>
          <w:rFonts w:ascii="Times New Roman" w:hAnsi="Times New Roman" w:cs="Times New Roman"/>
          <w:sz w:val="24"/>
          <w:szCs w:val="24"/>
          <w:lang w:eastAsia="ru-RU"/>
        </w:rPr>
        <w:t xml:space="preserve"> Перечень отходов производства и потребления определен в соответствии со спецификой проведения работ, нормативными документами, действующими в РК, в соответствии с Классификатором отходов, утверждённым приказом И. о. министра экологии, геологии и природных ресурсов Республики Казахстан от 6 августа 2021 года № 314. </w:t>
      </w:r>
    </w:p>
    <w:p w14:paraId="0FE1DAA5" w14:textId="77777777" w:rsidR="00484FA0" w:rsidRPr="00374DFC" w:rsidRDefault="00484FA0" w:rsidP="00484FA0">
      <w:pPr>
        <w:tabs>
          <w:tab w:val="left" w:pos="1701"/>
        </w:tabs>
        <w:spacing w:before="120"/>
        <w:ind w:left="1701" w:hanging="1701"/>
        <w:jc w:val="center"/>
        <w:rPr>
          <w:rFonts w:ascii="Times New Roman" w:hAnsi="Times New Roman"/>
          <w:b/>
          <w:sz w:val="24"/>
          <w:szCs w:val="24"/>
          <w:lang w:eastAsia="ru-RU"/>
        </w:rPr>
      </w:pPr>
      <w:r w:rsidRPr="00374DFC">
        <w:rPr>
          <w:rFonts w:ascii="Times New Roman" w:hAnsi="Times New Roman"/>
          <w:b/>
          <w:sz w:val="24"/>
          <w:szCs w:val="24"/>
          <w:lang w:eastAsia="ru-RU"/>
        </w:rPr>
        <w:t>Объемы образования отходов во время строительства</w:t>
      </w:r>
      <w:r>
        <w:rPr>
          <w:rFonts w:ascii="Times New Roman" w:hAnsi="Times New Roman"/>
          <w:b/>
          <w:sz w:val="24"/>
          <w:szCs w:val="24"/>
          <w:lang w:eastAsia="ru-RU"/>
        </w:rPr>
        <w:t xml:space="preserve"> на 2025 год</w:t>
      </w:r>
    </w:p>
    <w:tbl>
      <w:tblPr>
        <w:tblStyle w:val="TableGrid"/>
        <w:tblW w:w="9776" w:type="dxa"/>
        <w:tblLook w:val="04A0" w:firstRow="1" w:lastRow="0" w:firstColumn="1" w:lastColumn="0" w:noHBand="0" w:noVBand="1"/>
      </w:tblPr>
      <w:tblGrid>
        <w:gridCol w:w="3397"/>
        <w:gridCol w:w="1674"/>
        <w:gridCol w:w="1445"/>
        <w:gridCol w:w="3260"/>
      </w:tblGrid>
      <w:tr w:rsidR="00484FA0" w:rsidRPr="00374DFC" w14:paraId="0FE1DAAA" w14:textId="77777777" w:rsidTr="00484FA0">
        <w:tc>
          <w:tcPr>
            <w:tcW w:w="3397" w:type="dxa"/>
          </w:tcPr>
          <w:p w14:paraId="0FE1DAA6" w14:textId="77777777" w:rsidR="00484FA0" w:rsidRPr="00374DFC" w:rsidRDefault="00484FA0" w:rsidP="003003A7">
            <w:pPr>
              <w:jc w:val="center"/>
              <w:rPr>
                <w:rFonts w:ascii="Times New Roman" w:hAnsi="Times New Roman"/>
                <w:b/>
              </w:rPr>
            </w:pPr>
            <w:r w:rsidRPr="00374DFC">
              <w:rPr>
                <w:rFonts w:ascii="Times New Roman" w:hAnsi="Times New Roman"/>
                <w:b/>
              </w:rPr>
              <w:t>Наименование отходов</w:t>
            </w:r>
          </w:p>
        </w:tc>
        <w:tc>
          <w:tcPr>
            <w:tcW w:w="1674" w:type="dxa"/>
          </w:tcPr>
          <w:p w14:paraId="0FE1DAA7" w14:textId="77777777" w:rsidR="00484FA0" w:rsidRPr="00374DFC" w:rsidRDefault="00484FA0" w:rsidP="003003A7">
            <w:pPr>
              <w:jc w:val="center"/>
              <w:rPr>
                <w:rFonts w:ascii="Times New Roman" w:hAnsi="Times New Roman"/>
                <w:b/>
              </w:rPr>
            </w:pPr>
            <w:r w:rsidRPr="00374DFC">
              <w:rPr>
                <w:rFonts w:ascii="Times New Roman" w:hAnsi="Times New Roman"/>
                <w:b/>
              </w:rPr>
              <w:t>Классификация отходов</w:t>
            </w:r>
          </w:p>
        </w:tc>
        <w:tc>
          <w:tcPr>
            <w:tcW w:w="1445" w:type="dxa"/>
          </w:tcPr>
          <w:p w14:paraId="0FE1DAA8" w14:textId="77777777" w:rsidR="00484FA0" w:rsidRPr="00374DFC" w:rsidRDefault="00484FA0" w:rsidP="003003A7">
            <w:pPr>
              <w:jc w:val="center"/>
              <w:rPr>
                <w:rFonts w:ascii="Times New Roman" w:hAnsi="Times New Roman"/>
                <w:b/>
              </w:rPr>
            </w:pPr>
            <w:r w:rsidRPr="00374DFC">
              <w:rPr>
                <w:rFonts w:ascii="Times New Roman" w:hAnsi="Times New Roman"/>
                <w:b/>
              </w:rPr>
              <w:t>т/год</w:t>
            </w:r>
          </w:p>
        </w:tc>
        <w:tc>
          <w:tcPr>
            <w:tcW w:w="3260" w:type="dxa"/>
          </w:tcPr>
          <w:p w14:paraId="0FE1DAA9" w14:textId="77777777" w:rsidR="00484FA0" w:rsidRPr="00374DFC" w:rsidRDefault="00484FA0" w:rsidP="003003A7">
            <w:pPr>
              <w:jc w:val="center"/>
              <w:rPr>
                <w:rFonts w:ascii="Times New Roman" w:hAnsi="Times New Roman"/>
                <w:b/>
              </w:rPr>
            </w:pPr>
            <w:r w:rsidRPr="00374DFC">
              <w:rPr>
                <w:rFonts w:ascii="Times New Roman" w:hAnsi="Times New Roman"/>
                <w:b/>
              </w:rPr>
              <w:t>Объект размещения/переработки</w:t>
            </w:r>
          </w:p>
        </w:tc>
      </w:tr>
      <w:tr w:rsidR="00484FA0" w:rsidRPr="00374DFC" w14:paraId="0FE1DAAF" w14:textId="77777777" w:rsidTr="00484FA0">
        <w:tc>
          <w:tcPr>
            <w:tcW w:w="3397" w:type="dxa"/>
          </w:tcPr>
          <w:p w14:paraId="0FE1DAAB" w14:textId="77777777" w:rsidR="00484FA0" w:rsidRPr="00374DFC" w:rsidRDefault="00484FA0" w:rsidP="003003A7">
            <w:pPr>
              <w:rPr>
                <w:rFonts w:ascii="Times New Roman" w:hAnsi="Times New Roman"/>
              </w:rPr>
            </w:pPr>
            <w:r w:rsidRPr="00374DFC">
              <w:rPr>
                <w:rFonts w:ascii="Times New Roman" w:hAnsi="Times New Roman"/>
              </w:rPr>
              <w:t>Отходы лакокрасочных материалов</w:t>
            </w:r>
          </w:p>
        </w:tc>
        <w:tc>
          <w:tcPr>
            <w:tcW w:w="1674" w:type="dxa"/>
          </w:tcPr>
          <w:p w14:paraId="0FE1DAAC" w14:textId="77777777" w:rsidR="00484FA0" w:rsidRPr="00374DFC" w:rsidRDefault="00484FA0" w:rsidP="003003A7">
            <w:pPr>
              <w:rPr>
                <w:rFonts w:ascii="Times New Roman" w:hAnsi="Times New Roman"/>
              </w:rPr>
            </w:pPr>
            <w:r>
              <w:rPr>
                <w:rFonts w:ascii="Times New Roman" w:hAnsi="Times New Roman"/>
              </w:rPr>
              <w:t xml:space="preserve">Зеркальные </w:t>
            </w:r>
          </w:p>
        </w:tc>
        <w:tc>
          <w:tcPr>
            <w:tcW w:w="1445" w:type="dxa"/>
          </w:tcPr>
          <w:p w14:paraId="0FE1DAAD" w14:textId="77777777" w:rsidR="00484FA0" w:rsidRPr="00374DFC" w:rsidRDefault="00484FA0" w:rsidP="003003A7">
            <w:pPr>
              <w:rPr>
                <w:rFonts w:ascii="Times New Roman" w:hAnsi="Times New Roman"/>
              </w:rPr>
            </w:pPr>
            <w:r>
              <w:rPr>
                <w:rFonts w:ascii="Times New Roman" w:hAnsi="Times New Roman"/>
              </w:rPr>
              <w:t>1,5921</w:t>
            </w:r>
          </w:p>
        </w:tc>
        <w:tc>
          <w:tcPr>
            <w:tcW w:w="3260" w:type="dxa"/>
          </w:tcPr>
          <w:p w14:paraId="0FE1DAAE" w14:textId="77777777" w:rsidR="00484FA0" w:rsidRPr="00374DFC" w:rsidRDefault="00484FA0" w:rsidP="003003A7">
            <w:pPr>
              <w:rPr>
                <w:rFonts w:ascii="Times New Roman" w:hAnsi="Times New Roman"/>
              </w:rPr>
            </w:pPr>
            <w:r>
              <w:rPr>
                <w:rFonts w:ascii="Times New Roman" w:hAnsi="Times New Roman"/>
              </w:rPr>
              <w:t xml:space="preserve">Передача сторонним организациям </w:t>
            </w:r>
          </w:p>
        </w:tc>
      </w:tr>
      <w:tr w:rsidR="00484FA0" w:rsidRPr="00374DFC" w14:paraId="0FE1DAB4" w14:textId="77777777" w:rsidTr="00484FA0">
        <w:tc>
          <w:tcPr>
            <w:tcW w:w="3397" w:type="dxa"/>
          </w:tcPr>
          <w:p w14:paraId="0FE1DAB0" w14:textId="77777777" w:rsidR="00484FA0" w:rsidRPr="00374DFC" w:rsidRDefault="00484FA0" w:rsidP="003003A7">
            <w:pPr>
              <w:rPr>
                <w:rFonts w:ascii="Times New Roman" w:hAnsi="Times New Roman"/>
              </w:rPr>
            </w:pPr>
            <w:r w:rsidRPr="00374DFC">
              <w:rPr>
                <w:rFonts w:ascii="Times New Roman" w:hAnsi="Times New Roman"/>
              </w:rPr>
              <w:t>Отходы битумной латексной эмульсии</w:t>
            </w:r>
          </w:p>
        </w:tc>
        <w:tc>
          <w:tcPr>
            <w:tcW w:w="1674" w:type="dxa"/>
          </w:tcPr>
          <w:p w14:paraId="0FE1DAB1" w14:textId="77777777" w:rsidR="00484FA0" w:rsidRPr="00374DFC" w:rsidRDefault="00484FA0" w:rsidP="003003A7">
            <w:pPr>
              <w:rPr>
                <w:rFonts w:ascii="Times New Roman" w:hAnsi="Times New Roman"/>
              </w:rPr>
            </w:pPr>
            <w:r>
              <w:rPr>
                <w:rFonts w:ascii="Times New Roman" w:hAnsi="Times New Roman"/>
              </w:rPr>
              <w:t xml:space="preserve">Опасные </w:t>
            </w:r>
          </w:p>
        </w:tc>
        <w:tc>
          <w:tcPr>
            <w:tcW w:w="1445" w:type="dxa"/>
          </w:tcPr>
          <w:p w14:paraId="0FE1DAB2" w14:textId="77777777" w:rsidR="00484FA0" w:rsidRPr="00374DFC" w:rsidRDefault="00484FA0" w:rsidP="003003A7">
            <w:pPr>
              <w:rPr>
                <w:rFonts w:ascii="Times New Roman" w:hAnsi="Times New Roman"/>
              </w:rPr>
            </w:pPr>
            <w:r>
              <w:rPr>
                <w:rFonts w:ascii="Times New Roman" w:hAnsi="Times New Roman"/>
              </w:rPr>
              <w:t>0,02676</w:t>
            </w:r>
          </w:p>
        </w:tc>
        <w:tc>
          <w:tcPr>
            <w:tcW w:w="3260" w:type="dxa"/>
          </w:tcPr>
          <w:p w14:paraId="0FE1DAB3" w14:textId="77777777" w:rsidR="00484FA0" w:rsidRPr="00374DFC" w:rsidRDefault="00484FA0" w:rsidP="003003A7">
            <w:pPr>
              <w:rPr>
                <w:rFonts w:ascii="Times New Roman" w:hAnsi="Times New Roman"/>
              </w:rPr>
            </w:pPr>
            <w:r w:rsidRPr="00AD7E35">
              <w:rPr>
                <w:rFonts w:ascii="Times New Roman" w:hAnsi="Times New Roman"/>
              </w:rPr>
              <w:t xml:space="preserve">Передача сторонним организациям </w:t>
            </w:r>
          </w:p>
        </w:tc>
      </w:tr>
      <w:tr w:rsidR="00484FA0" w:rsidRPr="00374DFC" w14:paraId="0FE1DAB9" w14:textId="77777777" w:rsidTr="00484FA0">
        <w:tc>
          <w:tcPr>
            <w:tcW w:w="3397" w:type="dxa"/>
          </w:tcPr>
          <w:p w14:paraId="0FE1DAB5" w14:textId="77777777" w:rsidR="00484FA0" w:rsidRPr="00374DFC" w:rsidRDefault="00484FA0" w:rsidP="003003A7">
            <w:pPr>
              <w:rPr>
                <w:rFonts w:ascii="Times New Roman" w:hAnsi="Times New Roman"/>
              </w:rPr>
            </w:pPr>
            <w:r w:rsidRPr="00374DFC">
              <w:rPr>
                <w:rFonts w:ascii="Times New Roman" w:hAnsi="Times New Roman"/>
              </w:rPr>
              <w:t>Металлолом</w:t>
            </w:r>
          </w:p>
        </w:tc>
        <w:tc>
          <w:tcPr>
            <w:tcW w:w="1674" w:type="dxa"/>
          </w:tcPr>
          <w:p w14:paraId="0FE1DAB6" w14:textId="77777777" w:rsidR="00484FA0" w:rsidRPr="00374DFC" w:rsidRDefault="00484FA0" w:rsidP="003003A7">
            <w:pPr>
              <w:rPr>
                <w:rFonts w:ascii="Times New Roman" w:hAnsi="Times New Roman"/>
              </w:rPr>
            </w:pPr>
            <w:r>
              <w:rPr>
                <w:rFonts w:ascii="Times New Roman" w:hAnsi="Times New Roman"/>
              </w:rPr>
              <w:t xml:space="preserve">Неопасные </w:t>
            </w:r>
          </w:p>
        </w:tc>
        <w:tc>
          <w:tcPr>
            <w:tcW w:w="1445" w:type="dxa"/>
          </w:tcPr>
          <w:p w14:paraId="0FE1DAB7" w14:textId="77777777" w:rsidR="00484FA0" w:rsidRPr="00374DFC" w:rsidRDefault="00484FA0" w:rsidP="003003A7">
            <w:pPr>
              <w:rPr>
                <w:rFonts w:ascii="Times New Roman" w:hAnsi="Times New Roman"/>
              </w:rPr>
            </w:pPr>
            <w:r>
              <w:rPr>
                <w:rFonts w:ascii="Times New Roman" w:hAnsi="Times New Roman"/>
              </w:rPr>
              <w:t>22,2</w:t>
            </w:r>
          </w:p>
        </w:tc>
        <w:tc>
          <w:tcPr>
            <w:tcW w:w="3260" w:type="dxa"/>
          </w:tcPr>
          <w:p w14:paraId="0FE1DAB8" w14:textId="77777777" w:rsidR="00484FA0" w:rsidRPr="00374DFC" w:rsidRDefault="00484FA0" w:rsidP="003003A7">
            <w:pPr>
              <w:rPr>
                <w:rFonts w:ascii="Times New Roman" w:hAnsi="Times New Roman"/>
              </w:rPr>
            </w:pPr>
            <w:r w:rsidRPr="00AD7E35">
              <w:rPr>
                <w:rFonts w:ascii="Times New Roman" w:hAnsi="Times New Roman"/>
              </w:rPr>
              <w:t xml:space="preserve">Передача сторонним организациям </w:t>
            </w:r>
          </w:p>
        </w:tc>
      </w:tr>
      <w:tr w:rsidR="00484FA0" w:rsidRPr="00374DFC" w14:paraId="0FE1DABE" w14:textId="77777777" w:rsidTr="00484FA0">
        <w:tc>
          <w:tcPr>
            <w:tcW w:w="3397" w:type="dxa"/>
          </w:tcPr>
          <w:p w14:paraId="0FE1DABA" w14:textId="77777777" w:rsidR="00484FA0" w:rsidRPr="00374DFC" w:rsidRDefault="00484FA0" w:rsidP="003003A7">
            <w:pPr>
              <w:rPr>
                <w:rFonts w:ascii="Times New Roman" w:hAnsi="Times New Roman"/>
              </w:rPr>
            </w:pPr>
            <w:r w:rsidRPr="00374DFC">
              <w:rPr>
                <w:rFonts w:ascii="Times New Roman" w:hAnsi="Times New Roman"/>
              </w:rPr>
              <w:t>Отходы строительства и демонтажа</w:t>
            </w:r>
          </w:p>
        </w:tc>
        <w:tc>
          <w:tcPr>
            <w:tcW w:w="1674" w:type="dxa"/>
          </w:tcPr>
          <w:p w14:paraId="0FE1DABB" w14:textId="77777777" w:rsidR="00484FA0" w:rsidRPr="00374DFC" w:rsidRDefault="00484FA0" w:rsidP="003003A7">
            <w:pPr>
              <w:rPr>
                <w:rFonts w:ascii="Times New Roman" w:hAnsi="Times New Roman"/>
              </w:rPr>
            </w:pPr>
            <w:r>
              <w:rPr>
                <w:rFonts w:ascii="Times New Roman" w:hAnsi="Times New Roman"/>
              </w:rPr>
              <w:t>Зеркальные</w:t>
            </w:r>
          </w:p>
        </w:tc>
        <w:tc>
          <w:tcPr>
            <w:tcW w:w="1445" w:type="dxa"/>
          </w:tcPr>
          <w:p w14:paraId="0FE1DABC" w14:textId="77777777" w:rsidR="00484FA0" w:rsidRPr="00374DFC" w:rsidRDefault="00484FA0" w:rsidP="003003A7">
            <w:pPr>
              <w:rPr>
                <w:rFonts w:ascii="Times New Roman" w:hAnsi="Times New Roman"/>
              </w:rPr>
            </w:pPr>
            <w:r>
              <w:rPr>
                <w:rFonts w:ascii="Times New Roman" w:hAnsi="Times New Roman"/>
              </w:rPr>
              <w:t>62,2</w:t>
            </w:r>
          </w:p>
        </w:tc>
        <w:tc>
          <w:tcPr>
            <w:tcW w:w="3260" w:type="dxa"/>
          </w:tcPr>
          <w:p w14:paraId="0FE1DABD" w14:textId="77777777" w:rsidR="00484FA0" w:rsidRPr="00374DFC" w:rsidRDefault="00484FA0" w:rsidP="003003A7">
            <w:pPr>
              <w:rPr>
                <w:rFonts w:ascii="Times New Roman" w:hAnsi="Times New Roman"/>
              </w:rPr>
            </w:pPr>
            <w:r w:rsidRPr="00AD7E35">
              <w:rPr>
                <w:rFonts w:ascii="Times New Roman" w:hAnsi="Times New Roman"/>
              </w:rPr>
              <w:t xml:space="preserve">Передача сторонним организациям </w:t>
            </w:r>
          </w:p>
        </w:tc>
      </w:tr>
      <w:tr w:rsidR="00484FA0" w:rsidRPr="00374DFC" w14:paraId="0FE1DAC3" w14:textId="77777777" w:rsidTr="00484FA0">
        <w:tc>
          <w:tcPr>
            <w:tcW w:w="3397" w:type="dxa"/>
          </w:tcPr>
          <w:p w14:paraId="0FE1DABF" w14:textId="77777777" w:rsidR="00484FA0" w:rsidRPr="00374DFC" w:rsidRDefault="00484FA0" w:rsidP="003003A7">
            <w:pPr>
              <w:rPr>
                <w:rFonts w:ascii="Times New Roman" w:hAnsi="Times New Roman"/>
              </w:rPr>
            </w:pPr>
            <w:r w:rsidRPr="00374DFC">
              <w:rPr>
                <w:rFonts w:ascii="Times New Roman" w:hAnsi="Times New Roman"/>
              </w:rPr>
              <w:t>Металлолом некондиционный</w:t>
            </w:r>
          </w:p>
        </w:tc>
        <w:tc>
          <w:tcPr>
            <w:tcW w:w="1674" w:type="dxa"/>
          </w:tcPr>
          <w:p w14:paraId="0FE1DAC0" w14:textId="77777777" w:rsidR="00484FA0" w:rsidRPr="00374DFC" w:rsidRDefault="00484FA0" w:rsidP="003003A7">
            <w:pPr>
              <w:rPr>
                <w:rFonts w:ascii="Times New Roman" w:hAnsi="Times New Roman"/>
              </w:rPr>
            </w:pPr>
            <w:r w:rsidRPr="00F22675">
              <w:rPr>
                <w:rFonts w:ascii="Times New Roman" w:hAnsi="Times New Roman"/>
              </w:rPr>
              <w:t xml:space="preserve">Опасные </w:t>
            </w:r>
          </w:p>
        </w:tc>
        <w:tc>
          <w:tcPr>
            <w:tcW w:w="1445" w:type="dxa"/>
          </w:tcPr>
          <w:p w14:paraId="0FE1DAC1" w14:textId="77777777" w:rsidR="00484FA0" w:rsidRPr="00374DFC" w:rsidRDefault="00484FA0" w:rsidP="003003A7">
            <w:pPr>
              <w:rPr>
                <w:rFonts w:ascii="Times New Roman" w:hAnsi="Times New Roman"/>
              </w:rPr>
            </w:pPr>
            <w:r>
              <w:rPr>
                <w:rFonts w:ascii="Times New Roman" w:hAnsi="Times New Roman"/>
              </w:rPr>
              <w:t>0,000225</w:t>
            </w:r>
          </w:p>
        </w:tc>
        <w:tc>
          <w:tcPr>
            <w:tcW w:w="3260" w:type="dxa"/>
          </w:tcPr>
          <w:p w14:paraId="0FE1DAC2" w14:textId="77777777" w:rsidR="00484FA0" w:rsidRPr="00374DFC" w:rsidRDefault="00484FA0" w:rsidP="003003A7">
            <w:pPr>
              <w:rPr>
                <w:rFonts w:ascii="Times New Roman" w:hAnsi="Times New Roman"/>
              </w:rPr>
            </w:pPr>
            <w:r w:rsidRPr="00AD7E35">
              <w:rPr>
                <w:rFonts w:ascii="Times New Roman" w:hAnsi="Times New Roman"/>
              </w:rPr>
              <w:t xml:space="preserve">Передача сторонним организациям </w:t>
            </w:r>
          </w:p>
        </w:tc>
      </w:tr>
      <w:tr w:rsidR="00484FA0" w:rsidRPr="00374DFC" w14:paraId="0FE1DAC8" w14:textId="77777777" w:rsidTr="00484FA0">
        <w:tc>
          <w:tcPr>
            <w:tcW w:w="3397" w:type="dxa"/>
          </w:tcPr>
          <w:p w14:paraId="0FE1DAC4" w14:textId="77777777" w:rsidR="00484FA0" w:rsidRPr="00374DFC" w:rsidRDefault="00484FA0" w:rsidP="003003A7">
            <w:pPr>
              <w:rPr>
                <w:rFonts w:ascii="Times New Roman" w:hAnsi="Times New Roman"/>
              </w:rPr>
            </w:pPr>
            <w:r w:rsidRPr="00374DFC">
              <w:rPr>
                <w:rFonts w:ascii="Times New Roman" w:hAnsi="Times New Roman"/>
              </w:rPr>
              <w:t>Отработанные аккумуляторы</w:t>
            </w:r>
          </w:p>
        </w:tc>
        <w:tc>
          <w:tcPr>
            <w:tcW w:w="1674" w:type="dxa"/>
          </w:tcPr>
          <w:p w14:paraId="0FE1DAC5" w14:textId="77777777" w:rsidR="00484FA0" w:rsidRPr="00374DFC" w:rsidRDefault="00484FA0" w:rsidP="003003A7">
            <w:pPr>
              <w:rPr>
                <w:rFonts w:ascii="Times New Roman" w:hAnsi="Times New Roman"/>
              </w:rPr>
            </w:pPr>
            <w:r w:rsidRPr="00F22675">
              <w:rPr>
                <w:rFonts w:ascii="Times New Roman" w:hAnsi="Times New Roman"/>
              </w:rPr>
              <w:t xml:space="preserve">Опасные </w:t>
            </w:r>
          </w:p>
        </w:tc>
        <w:tc>
          <w:tcPr>
            <w:tcW w:w="1445" w:type="dxa"/>
          </w:tcPr>
          <w:p w14:paraId="0FE1DAC6" w14:textId="77777777" w:rsidR="00484FA0" w:rsidRPr="00374DFC" w:rsidRDefault="00484FA0" w:rsidP="003003A7">
            <w:pPr>
              <w:rPr>
                <w:rFonts w:ascii="Times New Roman" w:hAnsi="Times New Roman"/>
              </w:rPr>
            </w:pPr>
            <w:r>
              <w:rPr>
                <w:rFonts w:ascii="Times New Roman" w:hAnsi="Times New Roman"/>
              </w:rPr>
              <w:t>3,5</w:t>
            </w:r>
          </w:p>
        </w:tc>
        <w:tc>
          <w:tcPr>
            <w:tcW w:w="3260" w:type="dxa"/>
          </w:tcPr>
          <w:p w14:paraId="0FE1DAC7" w14:textId="77777777" w:rsidR="00484FA0" w:rsidRPr="00374DFC" w:rsidRDefault="00484FA0" w:rsidP="003003A7">
            <w:pPr>
              <w:rPr>
                <w:rFonts w:ascii="Times New Roman" w:hAnsi="Times New Roman"/>
              </w:rPr>
            </w:pPr>
            <w:r w:rsidRPr="00AD7E35">
              <w:rPr>
                <w:rFonts w:ascii="Times New Roman" w:hAnsi="Times New Roman"/>
              </w:rPr>
              <w:t xml:space="preserve">Передача сторонним организациям </w:t>
            </w:r>
          </w:p>
        </w:tc>
      </w:tr>
      <w:tr w:rsidR="00484FA0" w:rsidRPr="00374DFC" w14:paraId="0FE1DACD" w14:textId="77777777" w:rsidTr="00484FA0">
        <w:tc>
          <w:tcPr>
            <w:tcW w:w="3397" w:type="dxa"/>
          </w:tcPr>
          <w:p w14:paraId="0FE1DAC9" w14:textId="77777777" w:rsidR="00484FA0" w:rsidRPr="00374DFC" w:rsidRDefault="00484FA0" w:rsidP="003003A7">
            <w:pPr>
              <w:rPr>
                <w:rFonts w:ascii="Times New Roman" w:hAnsi="Times New Roman"/>
              </w:rPr>
            </w:pPr>
            <w:r w:rsidRPr="00374DFC">
              <w:rPr>
                <w:rFonts w:ascii="Times New Roman" w:hAnsi="Times New Roman"/>
              </w:rPr>
              <w:t>Отработанные масла</w:t>
            </w:r>
          </w:p>
        </w:tc>
        <w:tc>
          <w:tcPr>
            <w:tcW w:w="1674" w:type="dxa"/>
          </w:tcPr>
          <w:p w14:paraId="0FE1DACA" w14:textId="77777777" w:rsidR="00484FA0" w:rsidRPr="00374DFC" w:rsidRDefault="00484FA0" w:rsidP="003003A7">
            <w:pPr>
              <w:rPr>
                <w:rFonts w:ascii="Times New Roman" w:hAnsi="Times New Roman"/>
              </w:rPr>
            </w:pPr>
            <w:r w:rsidRPr="00F22675">
              <w:rPr>
                <w:rFonts w:ascii="Times New Roman" w:hAnsi="Times New Roman"/>
              </w:rPr>
              <w:t xml:space="preserve">Опасные </w:t>
            </w:r>
          </w:p>
        </w:tc>
        <w:tc>
          <w:tcPr>
            <w:tcW w:w="1445" w:type="dxa"/>
          </w:tcPr>
          <w:p w14:paraId="0FE1DACB" w14:textId="77777777" w:rsidR="00484FA0" w:rsidRPr="00374DFC" w:rsidRDefault="00484FA0" w:rsidP="003003A7">
            <w:pPr>
              <w:rPr>
                <w:rFonts w:ascii="Times New Roman" w:hAnsi="Times New Roman"/>
              </w:rPr>
            </w:pPr>
            <w:r>
              <w:rPr>
                <w:rFonts w:ascii="Times New Roman" w:hAnsi="Times New Roman"/>
              </w:rPr>
              <w:t>0,013</w:t>
            </w:r>
          </w:p>
        </w:tc>
        <w:tc>
          <w:tcPr>
            <w:tcW w:w="3260" w:type="dxa"/>
          </w:tcPr>
          <w:p w14:paraId="0FE1DACC" w14:textId="77777777" w:rsidR="00484FA0" w:rsidRPr="00374DFC" w:rsidRDefault="00484FA0" w:rsidP="003003A7">
            <w:pPr>
              <w:rPr>
                <w:rFonts w:ascii="Times New Roman" w:hAnsi="Times New Roman"/>
              </w:rPr>
            </w:pPr>
            <w:r w:rsidRPr="00AD7E35">
              <w:rPr>
                <w:rFonts w:ascii="Times New Roman" w:hAnsi="Times New Roman"/>
              </w:rPr>
              <w:t xml:space="preserve">Передача сторонним организациям </w:t>
            </w:r>
          </w:p>
        </w:tc>
      </w:tr>
      <w:tr w:rsidR="00484FA0" w:rsidRPr="00374DFC" w14:paraId="0FE1DAD2" w14:textId="77777777" w:rsidTr="00484FA0">
        <w:tc>
          <w:tcPr>
            <w:tcW w:w="3397" w:type="dxa"/>
          </w:tcPr>
          <w:p w14:paraId="0FE1DACE" w14:textId="77777777" w:rsidR="00484FA0" w:rsidRPr="00374DFC" w:rsidRDefault="00484FA0" w:rsidP="003003A7">
            <w:pPr>
              <w:rPr>
                <w:rFonts w:ascii="Times New Roman" w:hAnsi="Times New Roman"/>
              </w:rPr>
            </w:pPr>
            <w:r w:rsidRPr="00374DFC">
              <w:rPr>
                <w:rFonts w:ascii="Times New Roman" w:hAnsi="Times New Roman"/>
              </w:rPr>
              <w:t>Промасленные отходы</w:t>
            </w:r>
          </w:p>
        </w:tc>
        <w:tc>
          <w:tcPr>
            <w:tcW w:w="1674" w:type="dxa"/>
          </w:tcPr>
          <w:p w14:paraId="0FE1DACF" w14:textId="77777777" w:rsidR="00484FA0" w:rsidRPr="00374DFC" w:rsidRDefault="00484FA0" w:rsidP="003003A7">
            <w:pPr>
              <w:rPr>
                <w:rFonts w:ascii="Times New Roman" w:hAnsi="Times New Roman"/>
              </w:rPr>
            </w:pPr>
            <w:r w:rsidRPr="00F22675">
              <w:rPr>
                <w:rFonts w:ascii="Times New Roman" w:hAnsi="Times New Roman"/>
              </w:rPr>
              <w:t xml:space="preserve">Опасные </w:t>
            </w:r>
          </w:p>
        </w:tc>
        <w:tc>
          <w:tcPr>
            <w:tcW w:w="1445" w:type="dxa"/>
          </w:tcPr>
          <w:p w14:paraId="0FE1DAD0" w14:textId="77777777" w:rsidR="00484FA0" w:rsidRPr="00374DFC" w:rsidRDefault="00484FA0" w:rsidP="003003A7">
            <w:pPr>
              <w:rPr>
                <w:rFonts w:ascii="Times New Roman" w:hAnsi="Times New Roman"/>
              </w:rPr>
            </w:pPr>
            <w:r>
              <w:rPr>
                <w:rFonts w:ascii="Times New Roman" w:hAnsi="Times New Roman"/>
              </w:rPr>
              <w:t>0,635</w:t>
            </w:r>
          </w:p>
        </w:tc>
        <w:tc>
          <w:tcPr>
            <w:tcW w:w="3260" w:type="dxa"/>
          </w:tcPr>
          <w:p w14:paraId="0FE1DAD1" w14:textId="77777777" w:rsidR="00484FA0" w:rsidRPr="00374DFC" w:rsidRDefault="00484FA0" w:rsidP="003003A7">
            <w:pPr>
              <w:rPr>
                <w:rFonts w:ascii="Times New Roman" w:hAnsi="Times New Roman"/>
              </w:rPr>
            </w:pPr>
            <w:r w:rsidRPr="00AD7E35">
              <w:rPr>
                <w:rFonts w:ascii="Times New Roman" w:hAnsi="Times New Roman"/>
              </w:rPr>
              <w:t xml:space="preserve">Передача сторонним организациям </w:t>
            </w:r>
          </w:p>
        </w:tc>
      </w:tr>
      <w:tr w:rsidR="00484FA0" w:rsidRPr="00374DFC" w14:paraId="0FE1DAD7" w14:textId="77777777" w:rsidTr="00484FA0">
        <w:tc>
          <w:tcPr>
            <w:tcW w:w="3397" w:type="dxa"/>
          </w:tcPr>
          <w:p w14:paraId="0FE1DAD3" w14:textId="77777777" w:rsidR="00484FA0" w:rsidRPr="00374DFC" w:rsidRDefault="00484FA0" w:rsidP="003003A7">
            <w:pPr>
              <w:rPr>
                <w:rFonts w:ascii="Times New Roman" w:hAnsi="Times New Roman"/>
              </w:rPr>
            </w:pPr>
            <w:r w:rsidRPr="00374DFC">
              <w:rPr>
                <w:rFonts w:ascii="Times New Roman" w:hAnsi="Times New Roman"/>
              </w:rPr>
              <w:t>Отходы резинотехнических изделий</w:t>
            </w:r>
          </w:p>
        </w:tc>
        <w:tc>
          <w:tcPr>
            <w:tcW w:w="1674" w:type="dxa"/>
          </w:tcPr>
          <w:p w14:paraId="0FE1DAD4" w14:textId="77777777" w:rsidR="00484FA0" w:rsidRPr="00374DFC" w:rsidRDefault="00484FA0" w:rsidP="003003A7">
            <w:pPr>
              <w:rPr>
                <w:rFonts w:ascii="Times New Roman" w:hAnsi="Times New Roman"/>
              </w:rPr>
            </w:pPr>
            <w:r w:rsidRPr="00BC1514">
              <w:rPr>
                <w:rFonts w:ascii="Times New Roman" w:hAnsi="Times New Roman"/>
              </w:rPr>
              <w:t>Неопасные</w:t>
            </w:r>
          </w:p>
        </w:tc>
        <w:tc>
          <w:tcPr>
            <w:tcW w:w="1445" w:type="dxa"/>
          </w:tcPr>
          <w:p w14:paraId="0FE1DAD5" w14:textId="77777777" w:rsidR="00484FA0" w:rsidRPr="00374DFC" w:rsidRDefault="00484FA0" w:rsidP="003003A7">
            <w:pPr>
              <w:rPr>
                <w:rFonts w:ascii="Times New Roman" w:hAnsi="Times New Roman"/>
              </w:rPr>
            </w:pPr>
            <w:r>
              <w:rPr>
                <w:rFonts w:ascii="Times New Roman" w:hAnsi="Times New Roman"/>
              </w:rPr>
              <w:t>1,5</w:t>
            </w:r>
          </w:p>
        </w:tc>
        <w:tc>
          <w:tcPr>
            <w:tcW w:w="3260" w:type="dxa"/>
          </w:tcPr>
          <w:p w14:paraId="0FE1DAD6" w14:textId="77777777" w:rsidR="00484FA0" w:rsidRPr="00374DFC" w:rsidRDefault="00484FA0" w:rsidP="003003A7">
            <w:pPr>
              <w:rPr>
                <w:rFonts w:ascii="Times New Roman" w:hAnsi="Times New Roman"/>
              </w:rPr>
            </w:pPr>
            <w:r w:rsidRPr="00AD7E35">
              <w:rPr>
                <w:rFonts w:ascii="Times New Roman" w:hAnsi="Times New Roman"/>
              </w:rPr>
              <w:t xml:space="preserve">Передача сторонним организациям </w:t>
            </w:r>
          </w:p>
        </w:tc>
      </w:tr>
      <w:tr w:rsidR="006C5920" w:rsidRPr="00CE7B4E" w14:paraId="0FE1DADC" w14:textId="77777777" w:rsidTr="00484FA0">
        <w:tc>
          <w:tcPr>
            <w:tcW w:w="3397" w:type="dxa"/>
          </w:tcPr>
          <w:p w14:paraId="0FE1DAD8" w14:textId="77777777" w:rsidR="006C5920" w:rsidRPr="00374DFC" w:rsidRDefault="006C5920" w:rsidP="006C5920">
            <w:pPr>
              <w:rPr>
                <w:rFonts w:ascii="Times New Roman" w:hAnsi="Times New Roman"/>
              </w:rPr>
            </w:pPr>
            <w:r w:rsidRPr="00374DFC">
              <w:rPr>
                <w:rFonts w:ascii="Times New Roman" w:hAnsi="Times New Roman"/>
              </w:rPr>
              <w:t>ТБО (коммунальные отходы)</w:t>
            </w:r>
          </w:p>
        </w:tc>
        <w:tc>
          <w:tcPr>
            <w:tcW w:w="1674" w:type="dxa"/>
          </w:tcPr>
          <w:p w14:paraId="0FE1DAD9" w14:textId="77777777" w:rsidR="006C5920" w:rsidRPr="00374DFC" w:rsidRDefault="006C5920" w:rsidP="006C5920">
            <w:pPr>
              <w:rPr>
                <w:rFonts w:ascii="Times New Roman" w:hAnsi="Times New Roman"/>
              </w:rPr>
            </w:pPr>
            <w:r w:rsidRPr="00BC1514">
              <w:rPr>
                <w:rFonts w:ascii="Times New Roman" w:hAnsi="Times New Roman"/>
              </w:rPr>
              <w:t>Неопасные</w:t>
            </w:r>
          </w:p>
        </w:tc>
        <w:tc>
          <w:tcPr>
            <w:tcW w:w="1445" w:type="dxa"/>
          </w:tcPr>
          <w:p w14:paraId="0FE1DADA" w14:textId="77777777" w:rsidR="006C5920" w:rsidRPr="00374DFC" w:rsidRDefault="006C5920" w:rsidP="006C5920">
            <w:pPr>
              <w:rPr>
                <w:rFonts w:ascii="Times New Roman" w:hAnsi="Times New Roman"/>
              </w:rPr>
            </w:pPr>
            <w:r>
              <w:rPr>
                <w:rFonts w:ascii="Times New Roman" w:hAnsi="Times New Roman"/>
              </w:rPr>
              <w:t>0,036</w:t>
            </w:r>
          </w:p>
        </w:tc>
        <w:tc>
          <w:tcPr>
            <w:tcW w:w="3260" w:type="dxa"/>
          </w:tcPr>
          <w:p w14:paraId="0FE1DADB" w14:textId="77777777" w:rsidR="006C5920" w:rsidRPr="00374DFC" w:rsidRDefault="006C5920" w:rsidP="006C5920">
            <w:pPr>
              <w:rPr>
                <w:rFonts w:ascii="Times New Roman" w:hAnsi="Times New Roman"/>
              </w:rPr>
            </w:pPr>
            <w:r w:rsidRPr="00AD7E35">
              <w:rPr>
                <w:rFonts w:ascii="Times New Roman" w:hAnsi="Times New Roman"/>
              </w:rPr>
              <w:t xml:space="preserve">Передача сторонним организациям </w:t>
            </w:r>
          </w:p>
        </w:tc>
      </w:tr>
      <w:tr w:rsidR="006C5920" w:rsidRPr="00374DFC" w14:paraId="0FE1DAE1" w14:textId="77777777" w:rsidTr="00484FA0">
        <w:tc>
          <w:tcPr>
            <w:tcW w:w="3397" w:type="dxa"/>
          </w:tcPr>
          <w:p w14:paraId="0FE1DADD" w14:textId="77777777" w:rsidR="006C5920" w:rsidRPr="00374DFC" w:rsidRDefault="006C5920" w:rsidP="006C5920">
            <w:pPr>
              <w:rPr>
                <w:rFonts w:ascii="Times New Roman" w:hAnsi="Times New Roman"/>
              </w:rPr>
            </w:pPr>
            <w:r w:rsidRPr="00374DFC">
              <w:rPr>
                <w:rFonts w:ascii="Times New Roman" w:hAnsi="Times New Roman"/>
              </w:rPr>
              <w:t>Пищевые отходы</w:t>
            </w:r>
          </w:p>
        </w:tc>
        <w:tc>
          <w:tcPr>
            <w:tcW w:w="1674" w:type="dxa"/>
          </w:tcPr>
          <w:p w14:paraId="0FE1DADE" w14:textId="77777777" w:rsidR="006C5920" w:rsidRPr="00374DFC" w:rsidRDefault="006C5920" w:rsidP="006C5920">
            <w:pPr>
              <w:rPr>
                <w:rFonts w:ascii="Times New Roman" w:hAnsi="Times New Roman"/>
              </w:rPr>
            </w:pPr>
            <w:r w:rsidRPr="00BC1514">
              <w:rPr>
                <w:rFonts w:ascii="Times New Roman" w:hAnsi="Times New Roman"/>
              </w:rPr>
              <w:t>Неопасные</w:t>
            </w:r>
          </w:p>
        </w:tc>
        <w:tc>
          <w:tcPr>
            <w:tcW w:w="1445" w:type="dxa"/>
          </w:tcPr>
          <w:p w14:paraId="0FE1DADF" w14:textId="77777777" w:rsidR="006C5920" w:rsidRPr="00374DFC" w:rsidRDefault="006C5920" w:rsidP="006C5920">
            <w:pPr>
              <w:rPr>
                <w:rFonts w:ascii="Times New Roman" w:hAnsi="Times New Roman"/>
              </w:rPr>
            </w:pPr>
            <w:r>
              <w:rPr>
                <w:rFonts w:ascii="Times New Roman" w:hAnsi="Times New Roman"/>
              </w:rPr>
              <w:t>2,304</w:t>
            </w:r>
          </w:p>
        </w:tc>
        <w:tc>
          <w:tcPr>
            <w:tcW w:w="3260" w:type="dxa"/>
          </w:tcPr>
          <w:p w14:paraId="0FE1DAE0" w14:textId="77777777" w:rsidR="006C5920" w:rsidRPr="00374DFC" w:rsidRDefault="006C5920" w:rsidP="006C5920">
            <w:pPr>
              <w:rPr>
                <w:rFonts w:ascii="Times New Roman" w:hAnsi="Times New Roman"/>
              </w:rPr>
            </w:pPr>
            <w:r w:rsidRPr="006F7A3B">
              <w:rPr>
                <w:rFonts w:ascii="Times New Roman" w:hAnsi="Times New Roman"/>
              </w:rPr>
              <w:t xml:space="preserve">Передача сторонним организациям </w:t>
            </w:r>
          </w:p>
        </w:tc>
      </w:tr>
      <w:tr w:rsidR="006C5920" w:rsidRPr="00374DFC" w14:paraId="0FE1DAE6" w14:textId="77777777" w:rsidTr="00484FA0">
        <w:tc>
          <w:tcPr>
            <w:tcW w:w="3397" w:type="dxa"/>
          </w:tcPr>
          <w:p w14:paraId="0FE1DAE2" w14:textId="77777777" w:rsidR="006C5920" w:rsidRPr="00374DFC" w:rsidRDefault="006C5920" w:rsidP="006C5920">
            <w:pPr>
              <w:rPr>
                <w:rFonts w:ascii="Times New Roman" w:hAnsi="Times New Roman"/>
              </w:rPr>
            </w:pPr>
            <w:r>
              <w:rPr>
                <w:rFonts w:ascii="Times New Roman" w:hAnsi="Times New Roman"/>
              </w:rPr>
              <w:t>М</w:t>
            </w:r>
            <w:r w:rsidRPr="00374DFC">
              <w:rPr>
                <w:rFonts w:ascii="Times New Roman" w:hAnsi="Times New Roman"/>
              </w:rPr>
              <w:t>едицинские отходы</w:t>
            </w:r>
          </w:p>
        </w:tc>
        <w:tc>
          <w:tcPr>
            <w:tcW w:w="1674" w:type="dxa"/>
          </w:tcPr>
          <w:p w14:paraId="0FE1DAE3" w14:textId="77777777" w:rsidR="006C5920" w:rsidRPr="00374DFC" w:rsidRDefault="006C5920" w:rsidP="006C5920">
            <w:pPr>
              <w:rPr>
                <w:rFonts w:ascii="Times New Roman" w:hAnsi="Times New Roman"/>
              </w:rPr>
            </w:pPr>
            <w:r>
              <w:rPr>
                <w:rFonts w:ascii="Times New Roman" w:hAnsi="Times New Roman"/>
              </w:rPr>
              <w:t>Зеркальные</w:t>
            </w:r>
          </w:p>
        </w:tc>
        <w:tc>
          <w:tcPr>
            <w:tcW w:w="1445" w:type="dxa"/>
          </w:tcPr>
          <w:p w14:paraId="0FE1DAE4" w14:textId="77777777" w:rsidR="006C5920" w:rsidRPr="00374DFC" w:rsidRDefault="006C5920" w:rsidP="006C5920">
            <w:pPr>
              <w:rPr>
                <w:rFonts w:ascii="Times New Roman" w:hAnsi="Times New Roman"/>
              </w:rPr>
            </w:pPr>
            <w:r>
              <w:rPr>
                <w:rFonts w:ascii="Times New Roman" w:hAnsi="Times New Roman"/>
              </w:rPr>
              <w:t>0,002</w:t>
            </w:r>
          </w:p>
        </w:tc>
        <w:tc>
          <w:tcPr>
            <w:tcW w:w="3260" w:type="dxa"/>
          </w:tcPr>
          <w:p w14:paraId="0FE1DAE5" w14:textId="77777777" w:rsidR="006C5920" w:rsidRPr="00374DFC" w:rsidRDefault="006C5920" w:rsidP="006C5920">
            <w:pPr>
              <w:rPr>
                <w:rFonts w:ascii="Times New Roman" w:hAnsi="Times New Roman"/>
              </w:rPr>
            </w:pPr>
            <w:r w:rsidRPr="006F7A3B">
              <w:rPr>
                <w:rFonts w:ascii="Times New Roman" w:hAnsi="Times New Roman"/>
              </w:rPr>
              <w:t xml:space="preserve">Передача сторонним организациям </w:t>
            </w:r>
          </w:p>
        </w:tc>
      </w:tr>
      <w:tr w:rsidR="006C5920" w:rsidRPr="00CE7B4E" w14:paraId="0FE1DAEB" w14:textId="77777777" w:rsidTr="00484FA0">
        <w:tc>
          <w:tcPr>
            <w:tcW w:w="3397" w:type="dxa"/>
          </w:tcPr>
          <w:p w14:paraId="0FE1DAE7" w14:textId="77777777" w:rsidR="006C5920" w:rsidRPr="00374DFC" w:rsidRDefault="006C5920" w:rsidP="006C5920">
            <w:pPr>
              <w:rPr>
                <w:rFonts w:ascii="Times New Roman" w:hAnsi="Times New Roman"/>
              </w:rPr>
            </w:pPr>
            <w:r w:rsidRPr="00374DFC">
              <w:rPr>
                <w:rFonts w:ascii="Times New Roman" w:hAnsi="Times New Roman"/>
              </w:rPr>
              <w:t>Отходы пластика</w:t>
            </w:r>
          </w:p>
        </w:tc>
        <w:tc>
          <w:tcPr>
            <w:tcW w:w="1674" w:type="dxa"/>
          </w:tcPr>
          <w:p w14:paraId="0FE1DAE8" w14:textId="77777777" w:rsidR="006C5920" w:rsidRPr="00374DFC" w:rsidRDefault="006C5920" w:rsidP="006C5920">
            <w:pPr>
              <w:rPr>
                <w:rFonts w:ascii="Times New Roman" w:hAnsi="Times New Roman"/>
              </w:rPr>
            </w:pPr>
            <w:r>
              <w:rPr>
                <w:rFonts w:ascii="Times New Roman" w:hAnsi="Times New Roman"/>
              </w:rPr>
              <w:t>Неопасные</w:t>
            </w:r>
          </w:p>
        </w:tc>
        <w:tc>
          <w:tcPr>
            <w:tcW w:w="1445" w:type="dxa"/>
          </w:tcPr>
          <w:p w14:paraId="0FE1DAE9" w14:textId="77777777" w:rsidR="006C5920" w:rsidRPr="00374DFC" w:rsidRDefault="006C5920" w:rsidP="006C5920">
            <w:pPr>
              <w:rPr>
                <w:rFonts w:ascii="Times New Roman" w:hAnsi="Times New Roman"/>
              </w:rPr>
            </w:pPr>
            <w:r>
              <w:rPr>
                <w:rFonts w:ascii="Times New Roman" w:hAnsi="Times New Roman"/>
              </w:rPr>
              <w:t>0,22</w:t>
            </w:r>
          </w:p>
        </w:tc>
        <w:tc>
          <w:tcPr>
            <w:tcW w:w="3260" w:type="dxa"/>
          </w:tcPr>
          <w:p w14:paraId="0FE1DAEA" w14:textId="77777777" w:rsidR="006C5920" w:rsidRPr="00374DFC" w:rsidRDefault="006C5920" w:rsidP="006C5920">
            <w:pPr>
              <w:rPr>
                <w:rFonts w:ascii="Times New Roman" w:hAnsi="Times New Roman"/>
              </w:rPr>
            </w:pPr>
            <w:r>
              <w:rPr>
                <w:rFonts w:ascii="Times New Roman" w:hAnsi="Times New Roman"/>
              </w:rPr>
              <w:t>Передача специализированным предприятиям на переработку</w:t>
            </w:r>
          </w:p>
        </w:tc>
      </w:tr>
    </w:tbl>
    <w:p w14:paraId="0FE1DAEC" w14:textId="77777777" w:rsidR="00484FA0" w:rsidRPr="00374DFC" w:rsidRDefault="00484FA0" w:rsidP="00484FA0">
      <w:pPr>
        <w:tabs>
          <w:tab w:val="left" w:pos="1701"/>
        </w:tabs>
        <w:spacing w:before="120"/>
        <w:ind w:left="1701" w:hanging="1701"/>
        <w:jc w:val="center"/>
        <w:rPr>
          <w:rFonts w:ascii="Times New Roman" w:hAnsi="Times New Roman"/>
          <w:b/>
          <w:sz w:val="24"/>
          <w:szCs w:val="24"/>
          <w:lang w:eastAsia="ru-RU"/>
        </w:rPr>
      </w:pPr>
      <w:r w:rsidRPr="00374DFC">
        <w:rPr>
          <w:rFonts w:ascii="Times New Roman" w:hAnsi="Times New Roman"/>
          <w:b/>
          <w:sz w:val="24"/>
          <w:szCs w:val="24"/>
          <w:lang w:eastAsia="ru-RU"/>
        </w:rPr>
        <w:t>Объемы образования отходов во время строительства</w:t>
      </w:r>
      <w:r>
        <w:rPr>
          <w:rFonts w:ascii="Times New Roman" w:hAnsi="Times New Roman"/>
          <w:b/>
          <w:sz w:val="24"/>
          <w:szCs w:val="24"/>
          <w:lang w:eastAsia="ru-RU"/>
        </w:rPr>
        <w:t xml:space="preserve"> на 2026 год</w:t>
      </w:r>
    </w:p>
    <w:tbl>
      <w:tblPr>
        <w:tblStyle w:val="TableGrid"/>
        <w:tblW w:w="9776" w:type="dxa"/>
        <w:tblLayout w:type="fixed"/>
        <w:tblLook w:val="04A0" w:firstRow="1" w:lastRow="0" w:firstColumn="1" w:lastColumn="0" w:noHBand="0" w:noVBand="1"/>
      </w:tblPr>
      <w:tblGrid>
        <w:gridCol w:w="3397"/>
        <w:gridCol w:w="1701"/>
        <w:gridCol w:w="1418"/>
        <w:gridCol w:w="3260"/>
      </w:tblGrid>
      <w:tr w:rsidR="00484FA0" w:rsidRPr="00374DFC" w14:paraId="0FE1DAF1" w14:textId="77777777" w:rsidTr="00484FA0">
        <w:tc>
          <w:tcPr>
            <w:tcW w:w="3397" w:type="dxa"/>
          </w:tcPr>
          <w:p w14:paraId="0FE1DAED" w14:textId="77777777" w:rsidR="00484FA0" w:rsidRPr="00374DFC" w:rsidRDefault="00484FA0" w:rsidP="003003A7">
            <w:pPr>
              <w:jc w:val="center"/>
              <w:rPr>
                <w:rFonts w:ascii="Times New Roman" w:hAnsi="Times New Roman"/>
                <w:b/>
              </w:rPr>
            </w:pPr>
            <w:r w:rsidRPr="00374DFC">
              <w:rPr>
                <w:rFonts w:ascii="Times New Roman" w:hAnsi="Times New Roman"/>
                <w:b/>
              </w:rPr>
              <w:t>Наименование отходов</w:t>
            </w:r>
          </w:p>
        </w:tc>
        <w:tc>
          <w:tcPr>
            <w:tcW w:w="1701" w:type="dxa"/>
          </w:tcPr>
          <w:p w14:paraId="0FE1DAEE" w14:textId="77777777" w:rsidR="00484FA0" w:rsidRPr="00374DFC" w:rsidRDefault="00484FA0" w:rsidP="003003A7">
            <w:pPr>
              <w:jc w:val="center"/>
              <w:rPr>
                <w:rFonts w:ascii="Times New Roman" w:hAnsi="Times New Roman"/>
                <w:b/>
              </w:rPr>
            </w:pPr>
            <w:r w:rsidRPr="00374DFC">
              <w:rPr>
                <w:rFonts w:ascii="Times New Roman" w:hAnsi="Times New Roman"/>
                <w:b/>
              </w:rPr>
              <w:t>Классификация отходов</w:t>
            </w:r>
          </w:p>
        </w:tc>
        <w:tc>
          <w:tcPr>
            <w:tcW w:w="1418" w:type="dxa"/>
          </w:tcPr>
          <w:p w14:paraId="0FE1DAEF" w14:textId="77777777" w:rsidR="00484FA0" w:rsidRPr="00374DFC" w:rsidRDefault="00484FA0" w:rsidP="003003A7">
            <w:pPr>
              <w:jc w:val="center"/>
              <w:rPr>
                <w:rFonts w:ascii="Times New Roman" w:hAnsi="Times New Roman"/>
                <w:b/>
              </w:rPr>
            </w:pPr>
            <w:r w:rsidRPr="00374DFC">
              <w:rPr>
                <w:rFonts w:ascii="Times New Roman" w:hAnsi="Times New Roman"/>
                <w:b/>
              </w:rPr>
              <w:t>т/год</w:t>
            </w:r>
          </w:p>
        </w:tc>
        <w:tc>
          <w:tcPr>
            <w:tcW w:w="3260" w:type="dxa"/>
          </w:tcPr>
          <w:p w14:paraId="0FE1DAF0" w14:textId="77777777" w:rsidR="00484FA0" w:rsidRPr="00374DFC" w:rsidRDefault="00484FA0" w:rsidP="003003A7">
            <w:pPr>
              <w:jc w:val="center"/>
              <w:rPr>
                <w:rFonts w:ascii="Times New Roman" w:hAnsi="Times New Roman"/>
                <w:b/>
              </w:rPr>
            </w:pPr>
            <w:r w:rsidRPr="00374DFC">
              <w:rPr>
                <w:rFonts w:ascii="Times New Roman" w:hAnsi="Times New Roman"/>
                <w:b/>
              </w:rPr>
              <w:t>Объект размещения/переработки</w:t>
            </w:r>
          </w:p>
        </w:tc>
      </w:tr>
      <w:tr w:rsidR="00484FA0" w:rsidRPr="00374DFC" w14:paraId="0FE1DAF6" w14:textId="77777777" w:rsidTr="00484FA0">
        <w:tc>
          <w:tcPr>
            <w:tcW w:w="3397" w:type="dxa"/>
          </w:tcPr>
          <w:p w14:paraId="0FE1DAF2" w14:textId="77777777" w:rsidR="00484FA0" w:rsidRPr="00374DFC" w:rsidRDefault="00484FA0" w:rsidP="003003A7">
            <w:pPr>
              <w:rPr>
                <w:rFonts w:ascii="Times New Roman" w:hAnsi="Times New Roman"/>
              </w:rPr>
            </w:pPr>
            <w:r w:rsidRPr="00374DFC">
              <w:rPr>
                <w:rFonts w:ascii="Times New Roman" w:hAnsi="Times New Roman"/>
              </w:rPr>
              <w:t>Отходы лакокрасочных материалов</w:t>
            </w:r>
          </w:p>
        </w:tc>
        <w:tc>
          <w:tcPr>
            <w:tcW w:w="1701" w:type="dxa"/>
          </w:tcPr>
          <w:p w14:paraId="0FE1DAF3" w14:textId="77777777" w:rsidR="00484FA0" w:rsidRPr="00374DFC" w:rsidRDefault="00484FA0" w:rsidP="003003A7">
            <w:pPr>
              <w:rPr>
                <w:rFonts w:ascii="Times New Roman" w:hAnsi="Times New Roman"/>
              </w:rPr>
            </w:pPr>
            <w:r>
              <w:rPr>
                <w:rFonts w:ascii="Times New Roman" w:hAnsi="Times New Roman"/>
              </w:rPr>
              <w:t xml:space="preserve">Зеркальные </w:t>
            </w:r>
          </w:p>
        </w:tc>
        <w:tc>
          <w:tcPr>
            <w:tcW w:w="1418" w:type="dxa"/>
          </w:tcPr>
          <w:p w14:paraId="0FE1DAF4" w14:textId="77777777" w:rsidR="00484FA0" w:rsidRPr="00374DFC" w:rsidRDefault="00484FA0" w:rsidP="003003A7">
            <w:pPr>
              <w:rPr>
                <w:rFonts w:ascii="Times New Roman" w:hAnsi="Times New Roman"/>
              </w:rPr>
            </w:pPr>
            <w:r>
              <w:rPr>
                <w:rFonts w:ascii="Times New Roman" w:hAnsi="Times New Roman"/>
              </w:rPr>
              <w:t>0,1587</w:t>
            </w:r>
          </w:p>
        </w:tc>
        <w:tc>
          <w:tcPr>
            <w:tcW w:w="3260" w:type="dxa"/>
          </w:tcPr>
          <w:p w14:paraId="0FE1DAF5" w14:textId="77777777" w:rsidR="00484FA0" w:rsidRPr="00374DFC" w:rsidRDefault="00484FA0" w:rsidP="003003A7">
            <w:pPr>
              <w:rPr>
                <w:rFonts w:ascii="Times New Roman" w:hAnsi="Times New Roman"/>
              </w:rPr>
            </w:pPr>
            <w:r>
              <w:rPr>
                <w:rFonts w:ascii="Times New Roman" w:hAnsi="Times New Roman"/>
              </w:rPr>
              <w:t xml:space="preserve">Передача сторонним организациям </w:t>
            </w:r>
          </w:p>
        </w:tc>
      </w:tr>
      <w:tr w:rsidR="00484FA0" w:rsidRPr="00374DFC" w14:paraId="0FE1DAFB" w14:textId="77777777" w:rsidTr="00484FA0">
        <w:tc>
          <w:tcPr>
            <w:tcW w:w="3397" w:type="dxa"/>
          </w:tcPr>
          <w:p w14:paraId="0FE1DAF7" w14:textId="77777777" w:rsidR="00484FA0" w:rsidRPr="00374DFC" w:rsidRDefault="00484FA0" w:rsidP="003003A7">
            <w:pPr>
              <w:rPr>
                <w:rFonts w:ascii="Times New Roman" w:hAnsi="Times New Roman"/>
              </w:rPr>
            </w:pPr>
            <w:r w:rsidRPr="00374DFC">
              <w:rPr>
                <w:rFonts w:ascii="Times New Roman" w:hAnsi="Times New Roman"/>
              </w:rPr>
              <w:t>Отходы битумной латексной эмульсии</w:t>
            </w:r>
          </w:p>
        </w:tc>
        <w:tc>
          <w:tcPr>
            <w:tcW w:w="1701" w:type="dxa"/>
          </w:tcPr>
          <w:p w14:paraId="0FE1DAF8" w14:textId="77777777" w:rsidR="00484FA0" w:rsidRPr="00374DFC" w:rsidRDefault="00484FA0" w:rsidP="003003A7">
            <w:pPr>
              <w:rPr>
                <w:rFonts w:ascii="Times New Roman" w:hAnsi="Times New Roman"/>
              </w:rPr>
            </w:pPr>
            <w:r>
              <w:rPr>
                <w:rFonts w:ascii="Times New Roman" w:hAnsi="Times New Roman"/>
              </w:rPr>
              <w:t xml:space="preserve">Опасные </w:t>
            </w:r>
          </w:p>
        </w:tc>
        <w:tc>
          <w:tcPr>
            <w:tcW w:w="1418" w:type="dxa"/>
          </w:tcPr>
          <w:p w14:paraId="0FE1DAF9" w14:textId="77777777" w:rsidR="00484FA0" w:rsidRPr="00374DFC" w:rsidRDefault="00484FA0" w:rsidP="003003A7">
            <w:pPr>
              <w:rPr>
                <w:rFonts w:ascii="Times New Roman" w:hAnsi="Times New Roman"/>
              </w:rPr>
            </w:pPr>
            <w:r>
              <w:rPr>
                <w:rFonts w:ascii="Times New Roman" w:hAnsi="Times New Roman"/>
              </w:rPr>
              <w:t>0,0861</w:t>
            </w:r>
          </w:p>
        </w:tc>
        <w:tc>
          <w:tcPr>
            <w:tcW w:w="3260" w:type="dxa"/>
          </w:tcPr>
          <w:p w14:paraId="0FE1DAFA" w14:textId="77777777" w:rsidR="00484FA0" w:rsidRPr="00374DFC" w:rsidRDefault="00484FA0" w:rsidP="003003A7">
            <w:pPr>
              <w:rPr>
                <w:rFonts w:ascii="Times New Roman" w:hAnsi="Times New Roman"/>
              </w:rPr>
            </w:pPr>
            <w:r w:rsidRPr="00AD7E35">
              <w:rPr>
                <w:rFonts w:ascii="Times New Roman" w:hAnsi="Times New Roman"/>
              </w:rPr>
              <w:t xml:space="preserve">Передача сторонним организациям </w:t>
            </w:r>
          </w:p>
        </w:tc>
      </w:tr>
      <w:tr w:rsidR="00484FA0" w:rsidRPr="00374DFC" w14:paraId="0FE1DB00" w14:textId="77777777" w:rsidTr="00484FA0">
        <w:tc>
          <w:tcPr>
            <w:tcW w:w="3397" w:type="dxa"/>
          </w:tcPr>
          <w:p w14:paraId="0FE1DAFC" w14:textId="77777777" w:rsidR="00484FA0" w:rsidRPr="00374DFC" w:rsidRDefault="00484FA0" w:rsidP="003003A7">
            <w:pPr>
              <w:rPr>
                <w:rFonts w:ascii="Times New Roman" w:hAnsi="Times New Roman"/>
              </w:rPr>
            </w:pPr>
            <w:r w:rsidRPr="00374DFC">
              <w:rPr>
                <w:rFonts w:ascii="Times New Roman" w:hAnsi="Times New Roman"/>
              </w:rPr>
              <w:t>Металлолом</w:t>
            </w:r>
          </w:p>
        </w:tc>
        <w:tc>
          <w:tcPr>
            <w:tcW w:w="1701" w:type="dxa"/>
          </w:tcPr>
          <w:p w14:paraId="0FE1DAFD" w14:textId="77777777" w:rsidR="00484FA0" w:rsidRPr="00374DFC" w:rsidRDefault="00484FA0" w:rsidP="003003A7">
            <w:pPr>
              <w:rPr>
                <w:rFonts w:ascii="Times New Roman" w:hAnsi="Times New Roman"/>
              </w:rPr>
            </w:pPr>
            <w:r>
              <w:rPr>
                <w:rFonts w:ascii="Times New Roman" w:hAnsi="Times New Roman"/>
              </w:rPr>
              <w:t xml:space="preserve">Неопасные </w:t>
            </w:r>
          </w:p>
        </w:tc>
        <w:tc>
          <w:tcPr>
            <w:tcW w:w="1418" w:type="dxa"/>
          </w:tcPr>
          <w:p w14:paraId="0FE1DAFE" w14:textId="77777777" w:rsidR="00484FA0" w:rsidRPr="00374DFC" w:rsidRDefault="00484FA0" w:rsidP="003003A7">
            <w:pPr>
              <w:rPr>
                <w:rFonts w:ascii="Times New Roman" w:hAnsi="Times New Roman"/>
              </w:rPr>
            </w:pPr>
            <w:r>
              <w:rPr>
                <w:rFonts w:ascii="Times New Roman" w:hAnsi="Times New Roman"/>
              </w:rPr>
              <w:t>1,5</w:t>
            </w:r>
          </w:p>
        </w:tc>
        <w:tc>
          <w:tcPr>
            <w:tcW w:w="3260" w:type="dxa"/>
          </w:tcPr>
          <w:p w14:paraId="0FE1DAFF" w14:textId="77777777" w:rsidR="00484FA0" w:rsidRPr="00374DFC" w:rsidRDefault="00484FA0" w:rsidP="003003A7">
            <w:pPr>
              <w:rPr>
                <w:rFonts w:ascii="Times New Roman" w:hAnsi="Times New Roman"/>
              </w:rPr>
            </w:pPr>
            <w:r w:rsidRPr="00AD7E35">
              <w:rPr>
                <w:rFonts w:ascii="Times New Roman" w:hAnsi="Times New Roman"/>
              </w:rPr>
              <w:t xml:space="preserve">Передача сторонним организациям </w:t>
            </w:r>
          </w:p>
        </w:tc>
      </w:tr>
      <w:tr w:rsidR="00484FA0" w:rsidRPr="00374DFC" w14:paraId="0FE1DB05" w14:textId="77777777" w:rsidTr="00484FA0">
        <w:tc>
          <w:tcPr>
            <w:tcW w:w="3397" w:type="dxa"/>
          </w:tcPr>
          <w:p w14:paraId="0FE1DB01" w14:textId="77777777" w:rsidR="00484FA0" w:rsidRPr="00374DFC" w:rsidRDefault="00484FA0" w:rsidP="003003A7">
            <w:pPr>
              <w:rPr>
                <w:rFonts w:ascii="Times New Roman" w:hAnsi="Times New Roman"/>
              </w:rPr>
            </w:pPr>
            <w:r w:rsidRPr="00374DFC">
              <w:rPr>
                <w:rFonts w:ascii="Times New Roman" w:hAnsi="Times New Roman"/>
              </w:rPr>
              <w:t>Металлолом некондиционный</w:t>
            </w:r>
          </w:p>
        </w:tc>
        <w:tc>
          <w:tcPr>
            <w:tcW w:w="1701" w:type="dxa"/>
          </w:tcPr>
          <w:p w14:paraId="0FE1DB02" w14:textId="77777777" w:rsidR="00484FA0" w:rsidRPr="00374DFC" w:rsidRDefault="00484FA0" w:rsidP="003003A7">
            <w:pPr>
              <w:rPr>
                <w:rFonts w:ascii="Times New Roman" w:hAnsi="Times New Roman"/>
              </w:rPr>
            </w:pPr>
            <w:r w:rsidRPr="00F22675">
              <w:rPr>
                <w:rFonts w:ascii="Times New Roman" w:hAnsi="Times New Roman"/>
              </w:rPr>
              <w:t xml:space="preserve">Опасные </w:t>
            </w:r>
          </w:p>
        </w:tc>
        <w:tc>
          <w:tcPr>
            <w:tcW w:w="1418" w:type="dxa"/>
          </w:tcPr>
          <w:p w14:paraId="0FE1DB03" w14:textId="77777777" w:rsidR="00484FA0" w:rsidRPr="00374DFC" w:rsidRDefault="00484FA0" w:rsidP="003003A7">
            <w:pPr>
              <w:rPr>
                <w:rFonts w:ascii="Times New Roman" w:hAnsi="Times New Roman"/>
              </w:rPr>
            </w:pPr>
            <w:r>
              <w:rPr>
                <w:rFonts w:ascii="Times New Roman" w:hAnsi="Times New Roman"/>
              </w:rPr>
              <w:t>0,000225</w:t>
            </w:r>
          </w:p>
        </w:tc>
        <w:tc>
          <w:tcPr>
            <w:tcW w:w="3260" w:type="dxa"/>
          </w:tcPr>
          <w:p w14:paraId="0FE1DB04" w14:textId="77777777" w:rsidR="00484FA0" w:rsidRPr="00374DFC" w:rsidRDefault="00484FA0" w:rsidP="003003A7">
            <w:pPr>
              <w:rPr>
                <w:rFonts w:ascii="Times New Roman" w:hAnsi="Times New Roman"/>
              </w:rPr>
            </w:pPr>
            <w:r w:rsidRPr="00AD7E35">
              <w:rPr>
                <w:rFonts w:ascii="Times New Roman" w:hAnsi="Times New Roman"/>
              </w:rPr>
              <w:t xml:space="preserve">Передача сторонним организациям </w:t>
            </w:r>
          </w:p>
        </w:tc>
      </w:tr>
      <w:tr w:rsidR="00484FA0" w:rsidRPr="00374DFC" w14:paraId="0FE1DB0A" w14:textId="77777777" w:rsidTr="00484FA0">
        <w:tc>
          <w:tcPr>
            <w:tcW w:w="3397" w:type="dxa"/>
          </w:tcPr>
          <w:p w14:paraId="0FE1DB06" w14:textId="77777777" w:rsidR="00484FA0" w:rsidRPr="00374DFC" w:rsidRDefault="00484FA0" w:rsidP="003003A7">
            <w:pPr>
              <w:rPr>
                <w:rFonts w:ascii="Times New Roman" w:hAnsi="Times New Roman"/>
              </w:rPr>
            </w:pPr>
            <w:r w:rsidRPr="00374DFC">
              <w:rPr>
                <w:rFonts w:ascii="Times New Roman" w:hAnsi="Times New Roman"/>
              </w:rPr>
              <w:t>Отработанные аккумуляторы</w:t>
            </w:r>
          </w:p>
        </w:tc>
        <w:tc>
          <w:tcPr>
            <w:tcW w:w="1701" w:type="dxa"/>
          </w:tcPr>
          <w:p w14:paraId="0FE1DB07" w14:textId="77777777" w:rsidR="00484FA0" w:rsidRPr="00374DFC" w:rsidRDefault="00484FA0" w:rsidP="003003A7">
            <w:pPr>
              <w:rPr>
                <w:rFonts w:ascii="Times New Roman" w:hAnsi="Times New Roman"/>
              </w:rPr>
            </w:pPr>
            <w:r w:rsidRPr="00F22675">
              <w:rPr>
                <w:rFonts w:ascii="Times New Roman" w:hAnsi="Times New Roman"/>
              </w:rPr>
              <w:t xml:space="preserve">Опасные </w:t>
            </w:r>
          </w:p>
        </w:tc>
        <w:tc>
          <w:tcPr>
            <w:tcW w:w="1418" w:type="dxa"/>
          </w:tcPr>
          <w:p w14:paraId="0FE1DB08" w14:textId="77777777" w:rsidR="00484FA0" w:rsidRPr="00374DFC" w:rsidRDefault="00484FA0" w:rsidP="003003A7">
            <w:pPr>
              <w:rPr>
                <w:rFonts w:ascii="Times New Roman" w:hAnsi="Times New Roman"/>
              </w:rPr>
            </w:pPr>
            <w:r>
              <w:rPr>
                <w:rFonts w:ascii="Times New Roman" w:hAnsi="Times New Roman"/>
              </w:rPr>
              <w:t>3,5</w:t>
            </w:r>
          </w:p>
        </w:tc>
        <w:tc>
          <w:tcPr>
            <w:tcW w:w="3260" w:type="dxa"/>
          </w:tcPr>
          <w:p w14:paraId="0FE1DB09" w14:textId="77777777" w:rsidR="00484FA0" w:rsidRPr="00374DFC" w:rsidRDefault="00484FA0" w:rsidP="003003A7">
            <w:pPr>
              <w:rPr>
                <w:rFonts w:ascii="Times New Roman" w:hAnsi="Times New Roman"/>
              </w:rPr>
            </w:pPr>
            <w:r w:rsidRPr="00AD7E35">
              <w:rPr>
                <w:rFonts w:ascii="Times New Roman" w:hAnsi="Times New Roman"/>
              </w:rPr>
              <w:t xml:space="preserve">Передача сторонним организациям </w:t>
            </w:r>
          </w:p>
        </w:tc>
      </w:tr>
      <w:tr w:rsidR="00484FA0" w:rsidRPr="00374DFC" w14:paraId="0FE1DB0F" w14:textId="77777777" w:rsidTr="00484FA0">
        <w:tc>
          <w:tcPr>
            <w:tcW w:w="3397" w:type="dxa"/>
          </w:tcPr>
          <w:p w14:paraId="0FE1DB0B" w14:textId="77777777" w:rsidR="00484FA0" w:rsidRPr="00374DFC" w:rsidRDefault="00484FA0" w:rsidP="003003A7">
            <w:pPr>
              <w:rPr>
                <w:rFonts w:ascii="Times New Roman" w:hAnsi="Times New Roman"/>
              </w:rPr>
            </w:pPr>
            <w:r w:rsidRPr="00374DFC">
              <w:rPr>
                <w:rFonts w:ascii="Times New Roman" w:hAnsi="Times New Roman"/>
              </w:rPr>
              <w:t>Отработанные масла</w:t>
            </w:r>
          </w:p>
        </w:tc>
        <w:tc>
          <w:tcPr>
            <w:tcW w:w="1701" w:type="dxa"/>
          </w:tcPr>
          <w:p w14:paraId="0FE1DB0C" w14:textId="77777777" w:rsidR="00484FA0" w:rsidRPr="00374DFC" w:rsidRDefault="00484FA0" w:rsidP="003003A7">
            <w:pPr>
              <w:rPr>
                <w:rFonts w:ascii="Times New Roman" w:hAnsi="Times New Roman"/>
              </w:rPr>
            </w:pPr>
            <w:r w:rsidRPr="00F22675">
              <w:rPr>
                <w:rFonts w:ascii="Times New Roman" w:hAnsi="Times New Roman"/>
              </w:rPr>
              <w:t xml:space="preserve">Опасные </w:t>
            </w:r>
          </w:p>
        </w:tc>
        <w:tc>
          <w:tcPr>
            <w:tcW w:w="1418" w:type="dxa"/>
          </w:tcPr>
          <w:p w14:paraId="0FE1DB0D" w14:textId="77777777" w:rsidR="00484FA0" w:rsidRPr="00374DFC" w:rsidRDefault="00484FA0" w:rsidP="003003A7">
            <w:pPr>
              <w:rPr>
                <w:rFonts w:ascii="Times New Roman" w:hAnsi="Times New Roman"/>
              </w:rPr>
            </w:pPr>
            <w:r>
              <w:rPr>
                <w:rFonts w:ascii="Times New Roman" w:hAnsi="Times New Roman"/>
              </w:rPr>
              <w:t>0,013</w:t>
            </w:r>
          </w:p>
        </w:tc>
        <w:tc>
          <w:tcPr>
            <w:tcW w:w="3260" w:type="dxa"/>
          </w:tcPr>
          <w:p w14:paraId="0FE1DB0E" w14:textId="77777777" w:rsidR="00484FA0" w:rsidRPr="00374DFC" w:rsidRDefault="00484FA0" w:rsidP="003003A7">
            <w:pPr>
              <w:rPr>
                <w:rFonts w:ascii="Times New Roman" w:hAnsi="Times New Roman"/>
              </w:rPr>
            </w:pPr>
            <w:r w:rsidRPr="00AD7E35">
              <w:rPr>
                <w:rFonts w:ascii="Times New Roman" w:hAnsi="Times New Roman"/>
              </w:rPr>
              <w:t xml:space="preserve">Передача сторонним организациям </w:t>
            </w:r>
          </w:p>
        </w:tc>
      </w:tr>
      <w:tr w:rsidR="00484FA0" w:rsidRPr="00374DFC" w14:paraId="0FE1DB14" w14:textId="77777777" w:rsidTr="00484FA0">
        <w:tc>
          <w:tcPr>
            <w:tcW w:w="3397" w:type="dxa"/>
          </w:tcPr>
          <w:p w14:paraId="0FE1DB10" w14:textId="77777777" w:rsidR="00484FA0" w:rsidRPr="00374DFC" w:rsidRDefault="00484FA0" w:rsidP="003003A7">
            <w:pPr>
              <w:rPr>
                <w:rFonts w:ascii="Times New Roman" w:hAnsi="Times New Roman"/>
              </w:rPr>
            </w:pPr>
            <w:r w:rsidRPr="00374DFC">
              <w:rPr>
                <w:rFonts w:ascii="Times New Roman" w:hAnsi="Times New Roman"/>
              </w:rPr>
              <w:t>Промасленные отходы</w:t>
            </w:r>
          </w:p>
        </w:tc>
        <w:tc>
          <w:tcPr>
            <w:tcW w:w="1701" w:type="dxa"/>
          </w:tcPr>
          <w:p w14:paraId="0FE1DB11" w14:textId="77777777" w:rsidR="00484FA0" w:rsidRPr="00374DFC" w:rsidRDefault="00484FA0" w:rsidP="003003A7">
            <w:pPr>
              <w:rPr>
                <w:rFonts w:ascii="Times New Roman" w:hAnsi="Times New Roman"/>
              </w:rPr>
            </w:pPr>
            <w:r w:rsidRPr="00F22675">
              <w:rPr>
                <w:rFonts w:ascii="Times New Roman" w:hAnsi="Times New Roman"/>
              </w:rPr>
              <w:t xml:space="preserve">Опасные </w:t>
            </w:r>
          </w:p>
        </w:tc>
        <w:tc>
          <w:tcPr>
            <w:tcW w:w="1418" w:type="dxa"/>
          </w:tcPr>
          <w:p w14:paraId="0FE1DB12" w14:textId="77777777" w:rsidR="00484FA0" w:rsidRPr="00374DFC" w:rsidRDefault="00484FA0" w:rsidP="003003A7">
            <w:pPr>
              <w:rPr>
                <w:rFonts w:ascii="Times New Roman" w:hAnsi="Times New Roman"/>
              </w:rPr>
            </w:pPr>
            <w:r>
              <w:rPr>
                <w:rFonts w:ascii="Times New Roman" w:hAnsi="Times New Roman"/>
              </w:rPr>
              <w:t>0,635</w:t>
            </w:r>
          </w:p>
        </w:tc>
        <w:tc>
          <w:tcPr>
            <w:tcW w:w="3260" w:type="dxa"/>
          </w:tcPr>
          <w:p w14:paraId="0FE1DB13" w14:textId="77777777" w:rsidR="00484FA0" w:rsidRPr="00374DFC" w:rsidRDefault="00484FA0" w:rsidP="003003A7">
            <w:pPr>
              <w:rPr>
                <w:rFonts w:ascii="Times New Roman" w:hAnsi="Times New Roman"/>
              </w:rPr>
            </w:pPr>
            <w:r w:rsidRPr="00AD7E35">
              <w:rPr>
                <w:rFonts w:ascii="Times New Roman" w:hAnsi="Times New Roman"/>
              </w:rPr>
              <w:t xml:space="preserve">Передача сторонним организациям </w:t>
            </w:r>
          </w:p>
        </w:tc>
      </w:tr>
      <w:tr w:rsidR="00484FA0" w:rsidRPr="00374DFC" w14:paraId="0FE1DB19" w14:textId="77777777" w:rsidTr="00484FA0">
        <w:tc>
          <w:tcPr>
            <w:tcW w:w="3397" w:type="dxa"/>
          </w:tcPr>
          <w:p w14:paraId="0FE1DB15" w14:textId="77777777" w:rsidR="00484FA0" w:rsidRPr="00374DFC" w:rsidRDefault="00484FA0" w:rsidP="003003A7">
            <w:pPr>
              <w:rPr>
                <w:rFonts w:ascii="Times New Roman" w:hAnsi="Times New Roman"/>
              </w:rPr>
            </w:pPr>
            <w:r w:rsidRPr="00374DFC">
              <w:rPr>
                <w:rFonts w:ascii="Times New Roman" w:hAnsi="Times New Roman"/>
              </w:rPr>
              <w:t>Отходы резинотехнических изделий</w:t>
            </w:r>
          </w:p>
        </w:tc>
        <w:tc>
          <w:tcPr>
            <w:tcW w:w="1701" w:type="dxa"/>
          </w:tcPr>
          <w:p w14:paraId="0FE1DB16" w14:textId="77777777" w:rsidR="00484FA0" w:rsidRPr="00374DFC" w:rsidRDefault="00484FA0" w:rsidP="003003A7">
            <w:pPr>
              <w:rPr>
                <w:rFonts w:ascii="Times New Roman" w:hAnsi="Times New Roman"/>
              </w:rPr>
            </w:pPr>
            <w:r w:rsidRPr="00BC1514">
              <w:rPr>
                <w:rFonts w:ascii="Times New Roman" w:hAnsi="Times New Roman"/>
              </w:rPr>
              <w:t>Неопасные</w:t>
            </w:r>
          </w:p>
        </w:tc>
        <w:tc>
          <w:tcPr>
            <w:tcW w:w="1418" w:type="dxa"/>
          </w:tcPr>
          <w:p w14:paraId="0FE1DB17" w14:textId="77777777" w:rsidR="00484FA0" w:rsidRPr="00374DFC" w:rsidRDefault="00484FA0" w:rsidP="003003A7">
            <w:pPr>
              <w:rPr>
                <w:rFonts w:ascii="Times New Roman" w:hAnsi="Times New Roman"/>
              </w:rPr>
            </w:pPr>
            <w:r>
              <w:rPr>
                <w:rFonts w:ascii="Times New Roman" w:hAnsi="Times New Roman"/>
              </w:rPr>
              <w:t>1,5</w:t>
            </w:r>
          </w:p>
        </w:tc>
        <w:tc>
          <w:tcPr>
            <w:tcW w:w="3260" w:type="dxa"/>
          </w:tcPr>
          <w:p w14:paraId="0FE1DB18" w14:textId="77777777" w:rsidR="00484FA0" w:rsidRPr="00374DFC" w:rsidRDefault="00484FA0" w:rsidP="003003A7">
            <w:pPr>
              <w:rPr>
                <w:rFonts w:ascii="Times New Roman" w:hAnsi="Times New Roman"/>
              </w:rPr>
            </w:pPr>
            <w:r w:rsidRPr="00AD7E35">
              <w:rPr>
                <w:rFonts w:ascii="Times New Roman" w:hAnsi="Times New Roman"/>
              </w:rPr>
              <w:t xml:space="preserve">Передача сторонним организациям </w:t>
            </w:r>
          </w:p>
        </w:tc>
      </w:tr>
      <w:tr w:rsidR="006C5920" w:rsidRPr="00CE7B4E" w14:paraId="0FE1DB1E" w14:textId="77777777" w:rsidTr="00484FA0">
        <w:tc>
          <w:tcPr>
            <w:tcW w:w="3397" w:type="dxa"/>
          </w:tcPr>
          <w:p w14:paraId="0FE1DB1A" w14:textId="77777777" w:rsidR="006C5920" w:rsidRPr="00374DFC" w:rsidRDefault="006C5920" w:rsidP="006C5920">
            <w:pPr>
              <w:rPr>
                <w:rFonts w:ascii="Times New Roman" w:hAnsi="Times New Roman"/>
              </w:rPr>
            </w:pPr>
            <w:r w:rsidRPr="00374DFC">
              <w:rPr>
                <w:rFonts w:ascii="Times New Roman" w:hAnsi="Times New Roman"/>
              </w:rPr>
              <w:t>ТБО (коммунальные отходы)</w:t>
            </w:r>
          </w:p>
        </w:tc>
        <w:tc>
          <w:tcPr>
            <w:tcW w:w="1701" w:type="dxa"/>
          </w:tcPr>
          <w:p w14:paraId="0FE1DB1B" w14:textId="77777777" w:rsidR="006C5920" w:rsidRPr="00374DFC" w:rsidRDefault="006C5920" w:rsidP="006C5920">
            <w:pPr>
              <w:rPr>
                <w:rFonts w:ascii="Times New Roman" w:hAnsi="Times New Roman"/>
              </w:rPr>
            </w:pPr>
            <w:r w:rsidRPr="00BC1514">
              <w:rPr>
                <w:rFonts w:ascii="Times New Roman" w:hAnsi="Times New Roman"/>
              </w:rPr>
              <w:t>Неопасные</w:t>
            </w:r>
          </w:p>
        </w:tc>
        <w:tc>
          <w:tcPr>
            <w:tcW w:w="1418" w:type="dxa"/>
          </w:tcPr>
          <w:p w14:paraId="0FE1DB1C" w14:textId="77777777" w:rsidR="006C5920" w:rsidRPr="00374DFC" w:rsidRDefault="006C5920" w:rsidP="006C5920">
            <w:pPr>
              <w:rPr>
                <w:rFonts w:ascii="Times New Roman" w:hAnsi="Times New Roman"/>
              </w:rPr>
            </w:pPr>
            <w:r>
              <w:rPr>
                <w:rFonts w:ascii="Times New Roman" w:hAnsi="Times New Roman"/>
              </w:rPr>
              <w:t>0,3</w:t>
            </w:r>
          </w:p>
        </w:tc>
        <w:tc>
          <w:tcPr>
            <w:tcW w:w="3260" w:type="dxa"/>
          </w:tcPr>
          <w:p w14:paraId="0FE1DB1D" w14:textId="77777777" w:rsidR="006C5920" w:rsidRPr="00374DFC" w:rsidRDefault="006C5920" w:rsidP="006C5920">
            <w:pPr>
              <w:rPr>
                <w:rFonts w:ascii="Times New Roman" w:hAnsi="Times New Roman"/>
              </w:rPr>
            </w:pPr>
            <w:r w:rsidRPr="00AD7E35">
              <w:rPr>
                <w:rFonts w:ascii="Times New Roman" w:hAnsi="Times New Roman"/>
              </w:rPr>
              <w:t xml:space="preserve">Передача сторонним организациям </w:t>
            </w:r>
          </w:p>
        </w:tc>
      </w:tr>
      <w:tr w:rsidR="006C5920" w:rsidRPr="00374DFC" w14:paraId="0FE1DB23" w14:textId="77777777" w:rsidTr="00484FA0">
        <w:tc>
          <w:tcPr>
            <w:tcW w:w="3397" w:type="dxa"/>
          </w:tcPr>
          <w:p w14:paraId="0FE1DB1F" w14:textId="77777777" w:rsidR="006C5920" w:rsidRPr="00374DFC" w:rsidRDefault="006C5920" w:rsidP="006C5920">
            <w:pPr>
              <w:rPr>
                <w:rFonts w:ascii="Times New Roman" w:hAnsi="Times New Roman"/>
              </w:rPr>
            </w:pPr>
            <w:r w:rsidRPr="00374DFC">
              <w:rPr>
                <w:rFonts w:ascii="Times New Roman" w:hAnsi="Times New Roman"/>
              </w:rPr>
              <w:t>Пищевые отходы</w:t>
            </w:r>
          </w:p>
        </w:tc>
        <w:tc>
          <w:tcPr>
            <w:tcW w:w="1701" w:type="dxa"/>
          </w:tcPr>
          <w:p w14:paraId="0FE1DB20" w14:textId="77777777" w:rsidR="006C5920" w:rsidRPr="00374DFC" w:rsidRDefault="006C5920" w:rsidP="006C5920">
            <w:pPr>
              <w:rPr>
                <w:rFonts w:ascii="Times New Roman" w:hAnsi="Times New Roman"/>
              </w:rPr>
            </w:pPr>
            <w:r w:rsidRPr="00BC1514">
              <w:rPr>
                <w:rFonts w:ascii="Times New Roman" w:hAnsi="Times New Roman"/>
              </w:rPr>
              <w:t>Неопасные</w:t>
            </w:r>
          </w:p>
        </w:tc>
        <w:tc>
          <w:tcPr>
            <w:tcW w:w="1418" w:type="dxa"/>
          </w:tcPr>
          <w:p w14:paraId="0FE1DB21" w14:textId="77777777" w:rsidR="006C5920" w:rsidRPr="00374DFC" w:rsidRDefault="006C5920" w:rsidP="006C5920">
            <w:pPr>
              <w:rPr>
                <w:rFonts w:ascii="Times New Roman" w:hAnsi="Times New Roman"/>
              </w:rPr>
            </w:pPr>
            <w:r>
              <w:rPr>
                <w:rFonts w:ascii="Times New Roman" w:hAnsi="Times New Roman"/>
              </w:rPr>
              <w:t>1,92</w:t>
            </w:r>
          </w:p>
        </w:tc>
        <w:tc>
          <w:tcPr>
            <w:tcW w:w="3260" w:type="dxa"/>
          </w:tcPr>
          <w:p w14:paraId="0FE1DB22" w14:textId="77777777" w:rsidR="006C5920" w:rsidRPr="00374DFC" w:rsidRDefault="006C5920" w:rsidP="006C5920">
            <w:pPr>
              <w:rPr>
                <w:rFonts w:ascii="Times New Roman" w:hAnsi="Times New Roman"/>
              </w:rPr>
            </w:pPr>
            <w:r w:rsidRPr="006F7A3B">
              <w:rPr>
                <w:rFonts w:ascii="Times New Roman" w:hAnsi="Times New Roman"/>
              </w:rPr>
              <w:t xml:space="preserve">Передача сторонним организациям </w:t>
            </w:r>
          </w:p>
        </w:tc>
      </w:tr>
      <w:tr w:rsidR="006C5920" w:rsidRPr="00374DFC" w14:paraId="0FE1DB28" w14:textId="77777777" w:rsidTr="00484FA0">
        <w:tc>
          <w:tcPr>
            <w:tcW w:w="3397" w:type="dxa"/>
          </w:tcPr>
          <w:p w14:paraId="0FE1DB24" w14:textId="77777777" w:rsidR="006C5920" w:rsidRPr="00374DFC" w:rsidRDefault="006C5920" w:rsidP="006C5920">
            <w:pPr>
              <w:rPr>
                <w:rFonts w:ascii="Times New Roman" w:hAnsi="Times New Roman"/>
              </w:rPr>
            </w:pPr>
            <w:r>
              <w:rPr>
                <w:rFonts w:ascii="Times New Roman" w:hAnsi="Times New Roman"/>
              </w:rPr>
              <w:t>М</w:t>
            </w:r>
            <w:r w:rsidRPr="00374DFC">
              <w:rPr>
                <w:rFonts w:ascii="Times New Roman" w:hAnsi="Times New Roman"/>
              </w:rPr>
              <w:t>едицинские отходы</w:t>
            </w:r>
          </w:p>
        </w:tc>
        <w:tc>
          <w:tcPr>
            <w:tcW w:w="1701" w:type="dxa"/>
          </w:tcPr>
          <w:p w14:paraId="0FE1DB25" w14:textId="77777777" w:rsidR="006C5920" w:rsidRPr="00374DFC" w:rsidRDefault="006C5920" w:rsidP="006C5920">
            <w:pPr>
              <w:rPr>
                <w:rFonts w:ascii="Times New Roman" w:hAnsi="Times New Roman"/>
              </w:rPr>
            </w:pPr>
            <w:r>
              <w:rPr>
                <w:rFonts w:ascii="Times New Roman" w:hAnsi="Times New Roman"/>
              </w:rPr>
              <w:t>Зеркальные</w:t>
            </w:r>
          </w:p>
        </w:tc>
        <w:tc>
          <w:tcPr>
            <w:tcW w:w="1418" w:type="dxa"/>
          </w:tcPr>
          <w:p w14:paraId="0FE1DB26" w14:textId="77777777" w:rsidR="006C5920" w:rsidRPr="00374DFC" w:rsidRDefault="006C5920" w:rsidP="006C5920">
            <w:pPr>
              <w:rPr>
                <w:rFonts w:ascii="Times New Roman" w:hAnsi="Times New Roman"/>
              </w:rPr>
            </w:pPr>
            <w:r>
              <w:rPr>
                <w:rFonts w:ascii="Times New Roman" w:hAnsi="Times New Roman"/>
              </w:rPr>
              <w:t>0,002</w:t>
            </w:r>
          </w:p>
        </w:tc>
        <w:tc>
          <w:tcPr>
            <w:tcW w:w="3260" w:type="dxa"/>
          </w:tcPr>
          <w:p w14:paraId="0FE1DB27" w14:textId="77777777" w:rsidR="006C5920" w:rsidRPr="00374DFC" w:rsidRDefault="006C5920" w:rsidP="006C5920">
            <w:pPr>
              <w:rPr>
                <w:rFonts w:ascii="Times New Roman" w:hAnsi="Times New Roman"/>
              </w:rPr>
            </w:pPr>
            <w:r w:rsidRPr="006F7A3B">
              <w:rPr>
                <w:rFonts w:ascii="Times New Roman" w:hAnsi="Times New Roman"/>
              </w:rPr>
              <w:t xml:space="preserve">Передача сторонним организациям </w:t>
            </w:r>
          </w:p>
        </w:tc>
      </w:tr>
      <w:tr w:rsidR="006C5920" w:rsidRPr="00CE7B4E" w14:paraId="0FE1DB2D" w14:textId="77777777" w:rsidTr="00484FA0">
        <w:tc>
          <w:tcPr>
            <w:tcW w:w="3397" w:type="dxa"/>
          </w:tcPr>
          <w:p w14:paraId="0FE1DB29" w14:textId="77777777" w:rsidR="006C5920" w:rsidRPr="00374DFC" w:rsidRDefault="006C5920" w:rsidP="006C5920">
            <w:pPr>
              <w:rPr>
                <w:rFonts w:ascii="Times New Roman" w:hAnsi="Times New Roman"/>
              </w:rPr>
            </w:pPr>
            <w:r w:rsidRPr="00374DFC">
              <w:rPr>
                <w:rFonts w:ascii="Times New Roman" w:hAnsi="Times New Roman"/>
              </w:rPr>
              <w:t>Отходы пластика</w:t>
            </w:r>
          </w:p>
        </w:tc>
        <w:tc>
          <w:tcPr>
            <w:tcW w:w="1701" w:type="dxa"/>
          </w:tcPr>
          <w:p w14:paraId="0FE1DB2A" w14:textId="77777777" w:rsidR="006C5920" w:rsidRPr="00374DFC" w:rsidRDefault="006C5920" w:rsidP="006C5920">
            <w:pPr>
              <w:rPr>
                <w:rFonts w:ascii="Times New Roman" w:hAnsi="Times New Roman"/>
              </w:rPr>
            </w:pPr>
            <w:r>
              <w:rPr>
                <w:rFonts w:ascii="Times New Roman" w:hAnsi="Times New Roman"/>
              </w:rPr>
              <w:t>Неопасные</w:t>
            </w:r>
          </w:p>
        </w:tc>
        <w:tc>
          <w:tcPr>
            <w:tcW w:w="1418" w:type="dxa"/>
          </w:tcPr>
          <w:p w14:paraId="0FE1DB2B" w14:textId="77777777" w:rsidR="006C5920" w:rsidRPr="00374DFC" w:rsidRDefault="006C5920" w:rsidP="006C5920">
            <w:pPr>
              <w:rPr>
                <w:rFonts w:ascii="Times New Roman" w:hAnsi="Times New Roman"/>
              </w:rPr>
            </w:pPr>
            <w:r>
              <w:rPr>
                <w:rFonts w:ascii="Times New Roman" w:hAnsi="Times New Roman"/>
              </w:rPr>
              <w:t>0,18</w:t>
            </w:r>
          </w:p>
        </w:tc>
        <w:tc>
          <w:tcPr>
            <w:tcW w:w="3260" w:type="dxa"/>
          </w:tcPr>
          <w:p w14:paraId="0FE1DB2C" w14:textId="77777777" w:rsidR="006C5920" w:rsidRPr="00374DFC" w:rsidRDefault="006C5920" w:rsidP="006C5920">
            <w:pPr>
              <w:rPr>
                <w:rFonts w:ascii="Times New Roman" w:hAnsi="Times New Roman"/>
              </w:rPr>
            </w:pPr>
            <w:r>
              <w:rPr>
                <w:rFonts w:ascii="Times New Roman" w:hAnsi="Times New Roman"/>
              </w:rPr>
              <w:t>Передача специализированным предприятиям на переработку</w:t>
            </w:r>
          </w:p>
        </w:tc>
      </w:tr>
    </w:tbl>
    <w:p w14:paraId="0FE1DB30" w14:textId="77777777" w:rsidR="00BC1767" w:rsidRPr="00C23FB0" w:rsidRDefault="00BC1767" w:rsidP="00C23FB0">
      <w:pPr>
        <w:spacing w:after="0" w:line="240" w:lineRule="auto"/>
        <w:ind w:firstLine="360"/>
        <w:jc w:val="both"/>
        <w:rPr>
          <w:rFonts w:ascii="Times New Roman" w:hAnsi="Times New Roman" w:cs="Times New Roman"/>
          <w:bCs/>
          <w:sz w:val="24"/>
          <w:szCs w:val="24"/>
        </w:rPr>
      </w:pPr>
    </w:p>
    <w:sectPr w:rsidR="00BC1767" w:rsidRPr="00C23F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Sylfae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6268A"/>
    <w:multiLevelType w:val="hybridMultilevel"/>
    <w:tmpl w:val="79F4E4C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83A1AA3"/>
    <w:multiLevelType w:val="hybridMultilevel"/>
    <w:tmpl w:val="4B92B7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BDF34E6"/>
    <w:multiLevelType w:val="hybridMultilevel"/>
    <w:tmpl w:val="3CBC70EC"/>
    <w:lvl w:ilvl="0" w:tplc="780CFE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73554C29"/>
    <w:multiLevelType w:val="hybridMultilevel"/>
    <w:tmpl w:val="089A6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98213771">
    <w:abstractNumId w:val="2"/>
  </w:num>
  <w:num w:numId="2" w16cid:durableId="688920196">
    <w:abstractNumId w:val="3"/>
  </w:num>
  <w:num w:numId="3" w16cid:durableId="197087547">
    <w:abstractNumId w:val="1"/>
  </w:num>
  <w:num w:numId="4" w16cid:durableId="582111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0B2"/>
    <w:rsid w:val="00095D46"/>
    <w:rsid w:val="000C35E2"/>
    <w:rsid w:val="0011472F"/>
    <w:rsid w:val="001B5B44"/>
    <w:rsid w:val="00210858"/>
    <w:rsid w:val="00431AD9"/>
    <w:rsid w:val="00484FA0"/>
    <w:rsid w:val="00485C53"/>
    <w:rsid w:val="00537895"/>
    <w:rsid w:val="0058320C"/>
    <w:rsid w:val="005F1DA8"/>
    <w:rsid w:val="006C5920"/>
    <w:rsid w:val="0071173F"/>
    <w:rsid w:val="007540F5"/>
    <w:rsid w:val="007F50B2"/>
    <w:rsid w:val="0089543C"/>
    <w:rsid w:val="009270B7"/>
    <w:rsid w:val="00964C39"/>
    <w:rsid w:val="009D7BFC"/>
    <w:rsid w:val="00AF470B"/>
    <w:rsid w:val="00B53D91"/>
    <w:rsid w:val="00B905CE"/>
    <w:rsid w:val="00BC1767"/>
    <w:rsid w:val="00C23FB0"/>
    <w:rsid w:val="00C83997"/>
    <w:rsid w:val="00D37F3B"/>
    <w:rsid w:val="00EB0849"/>
    <w:rsid w:val="00EE14CD"/>
    <w:rsid w:val="00F83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1D92D"/>
  <w15:chartTrackingRefBased/>
  <w15:docId w15:val="{8A0E2E82-B310-4F5D-8412-170E5D3F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5D4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1B5B44"/>
    <w:pPr>
      <w:spacing w:after="0" w:line="240" w:lineRule="auto"/>
    </w:pPr>
    <w:rPr>
      <w:rFonts w:ascii="Times New Roman CYR" w:eastAsia="Batang"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B5B44"/>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1B5B44"/>
    <w:rPr>
      <w:rFonts w:ascii="Calibri" w:eastAsia="Calibri" w:hAnsi="Calibri" w:cs="Times New Roman"/>
    </w:rPr>
  </w:style>
  <w:style w:type="paragraph" w:styleId="BodyText">
    <w:name w:val="Body Text"/>
    <w:aliases w:val="Основной текст Знак Знак Знак Знак,Основной текст Знак Знак Знак Знак Знак Знак Знак Знак Знак Знак,Основной текст Знак1 Знак,Основной текст Знак Знак1 Знак1,Основной текст Знак Знак1 Знак Знак,AETC-Body,DNV-Body,AETC-Body1,DNV-Body1,gl"/>
    <w:basedOn w:val="Normal"/>
    <w:link w:val="BodyTextChar"/>
    <w:qFormat/>
    <w:rsid w:val="00485C53"/>
    <w:pPr>
      <w:spacing w:after="0" w:line="240" w:lineRule="auto"/>
    </w:pPr>
    <w:rPr>
      <w:rFonts w:ascii="Times New Roman" w:eastAsia="Times New Roman" w:hAnsi="Times New Roman" w:cs="Times New Roman"/>
      <w:b/>
      <w:sz w:val="24"/>
      <w:szCs w:val="20"/>
      <w:lang w:eastAsia="ru-RU"/>
    </w:rPr>
  </w:style>
  <w:style w:type="character" w:customStyle="1" w:styleId="BodyTextChar">
    <w:name w:val="Body Text Char"/>
    <w:aliases w:val="Основной текст Знак Знак Знак Знак Char,Основной текст Знак Знак Знак Знак Знак Знак Знак Знак Знак Знак Char,Основной текст Знак1 Знак Char,Основной текст Знак Знак1 Знак1 Char,Основной текст Знак Знак1 Знак Знак Char,AETC-Body Char"/>
    <w:basedOn w:val="DefaultParagraphFont"/>
    <w:link w:val="BodyText"/>
    <w:rsid w:val="00485C53"/>
    <w:rPr>
      <w:rFonts w:ascii="Times New Roman" w:eastAsia="Times New Roman" w:hAnsi="Times New Roman" w:cs="Times New Roman"/>
      <w:b/>
      <w:sz w:val="24"/>
      <w:szCs w:val="20"/>
      <w:lang w:eastAsia="ru-RU"/>
    </w:rPr>
  </w:style>
  <w:style w:type="paragraph" w:customStyle="1" w:styleId="BodyTexttoc">
    <w:name w:val="Body Text_toc"/>
    <w:rsid w:val="00AF470B"/>
    <w:pPr>
      <w:tabs>
        <w:tab w:val="left" w:pos="0"/>
      </w:tabs>
      <w:spacing w:before="100" w:after="100" w:line="240" w:lineRule="auto"/>
      <w:ind w:left="90"/>
    </w:pPr>
    <w:rPr>
      <w:rFonts w:ascii="Arial" w:eastAsia="Times New Roman" w:hAnsi="Arial" w:cs="Times New Roman"/>
      <w:bCs/>
      <w:noProof/>
      <w:sz w:val="20"/>
      <w:szCs w:val="24"/>
      <w:lang w:val="en-US"/>
    </w:rPr>
  </w:style>
  <w:style w:type="paragraph" w:styleId="ListParagraph">
    <w:name w:val="List Paragraph"/>
    <w:basedOn w:val="Normal"/>
    <w:uiPriority w:val="34"/>
    <w:qFormat/>
    <w:rsid w:val="00C23F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2838</Words>
  <Characters>16178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Asiya Ergalieva</dc:creator>
  <cp:keywords/>
  <dc:description/>
  <cp:lastModifiedBy>Sapayev, Timur [Tengizchevroil]</cp:lastModifiedBy>
  <cp:revision>5</cp:revision>
  <dcterms:created xsi:type="dcterms:W3CDTF">2024-04-14T07:58:00Z</dcterms:created>
  <dcterms:modified xsi:type="dcterms:W3CDTF">2024-06-10T09:14:00Z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4db608-ddec-4a44-8ad7-7d5a79b7448e_Enabled">
    <vt:lpwstr>true</vt:lpwstr>
  </property>
  <property fmtid="{D5CDD505-2E9C-101B-9397-08002B2CF9AE}" pid="3" name="MSIP_Label_6e4db608-ddec-4a44-8ad7-7d5a79b7448e_SetDate">
    <vt:lpwstr>2024-06-10T09:14:17Z</vt:lpwstr>
  </property>
  <property fmtid="{D5CDD505-2E9C-101B-9397-08002B2CF9AE}" pid="4" name="MSIP_Label_6e4db608-ddec-4a44-8ad7-7d5a79b7448e_Method">
    <vt:lpwstr>Standard</vt:lpwstr>
  </property>
  <property fmtid="{D5CDD505-2E9C-101B-9397-08002B2CF9AE}" pid="5" name="MSIP_Label_6e4db608-ddec-4a44-8ad7-7d5a79b7448e_Name">
    <vt:lpwstr>Internal</vt:lpwstr>
  </property>
  <property fmtid="{D5CDD505-2E9C-101B-9397-08002B2CF9AE}" pid="6" name="MSIP_Label_6e4db608-ddec-4a44-8ad7-7d5a79b7448e_SiteId">
    <vt:lpwstr>fd799da1-bfc1-4234-a91c-72b3a1cb9e26</vt:lpwstr>
  </property>
  <property fmtid="{D5CDD505-2E9C-101B-9397-08002B2CF9AE}" pid="7" name="MSIP_Label_6e4db608-ddec-4a44-8ad7-7d5a79b7448e_ActionId">
    <vt:lpwstr>7f79abba-3644-4f09-be15-7c8b089946f8</vt:lpwstr>
  </property>
  <property fmtid="{D5CDD505-2E9C-101B-9397-08002B2CF9AE}" pid="8" name="MSIP_Label_6e4db608-ddec-4a44-8ad7-7d5a79b7448e_ContentBits">
    <vt:lpwstr>0</vt:lpwstr>
  </property>
</Properties>
</file>