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328" w:rsidRDefault="00E51328">
      <w:pPr>
        <w:spacing w:after="0"/>
        <w:jc w:val="right"/>
        <w:rPr>
          <w:rFonts w:eastAsia="Times New Roman" w:cs="Times New Roman"/>
          <w:i/>
          <w:sz w:val="22"/>
          <w:lang w:val="kk-KZ" w:eastAsia="ru-RU"/>
        </w:rPr>
      </w:pPr>
    </w:p>
    <w:p w:rsidR="00E51328" w:rsidRDefault="004649AE">
      <w:pPr>
        <w:spacing w:after="0"/>
        <w:jc w:val="center"/>
        <w:rPr>
          <w:rFonts w:eastAsia="Times New Roman" w:cs="Times New Roman"/>
          <w:b/>
          <w:sz w:val="22"/>
          <w:lang w:val="kk-KZ" w:eastAsia="ru-RU"/>
        </w:rPr>
      </w:pPr>
      <w:r>
        <w:rPr>
          <w:rFonts w:eastAsia="Times New Roman" w:cs="Times New Roman"/>
          <w:b/>
          <w:sz w:val="22"/>
          <w:lang w:val="kk-KZ" w:eastAsia="ru-RU"/>
        </w:rPr>
        <w:t xml:space="preserve">Мемлекеттік ақпараттық саясаттың 2024 жылға арналған тақырыптық бағыттарының тізбесі </w:t>
      </w:r>
    </w:p>
    <w:p w:rsidR="00E51328" w:rsidRDefault="004649AE">
      <w:pPr>
        <w:spacing w:after="0"/>
        <w:jc w:val="center"/>
        <w:rPr>
          <w:rFonts w:eastAsia="Times New Roman" w:cs="Times New Roman"/>
          <w:b/>
          <w:sz w:val="22"/>
          <w:lang w:val="kk-KZ" w:eastAsia="ru-RU"/>
        </w:rPr>
      </w:pPr>
      <w:r>
        <w:rPr>
          <w:rFonts w:eastAsia="Times New Roman" w:cs="Times New Roman"/>
          <w:b/>
          <w:sz w:val="22"/>
          <w:lang w:val="kk-KZ" w:eastAsia="ru-RU"/>
        </w:rPr>
        <w:t>(БҚО)</w:t>
      </w:r>
    </w:p>
    <w:p w:rsidR="00E51328" w:rsidRDefault="00E51328">
      <w:pPr>
        <w:spacing w:after="0"/>
        <w:jc w:val="center"/>
        <w:rPr>
          <w:rFonts w:cs="Times New Roman"/>
          <w:sz w:val="22"/>
          <w:lang w:val="kk-KZ"/>
        </w:rPr>
      </w:pPr>
    </w:p>
    <w:tbl>
      <w:tblPr>
        <w:tblW w:w="10065" w:type="dxa"/>
        <w:tblInd w:w="109" w:type="dxa"/>
        <w:tblLayout w:type="fixed"/>
        <w:tblLook w:val="04A0" w:firstRow="1" w:lastRow="0" w:firstColumn="1" w:lastColumn="0" w:noHBand="0" w:noVBand="1"/>
      </w:tblPr>
      <w:tblGrid>
        <w:gridCol w:w="491"/>
        <w:gridCol w:w="2796"/>
        <w:gridCol w:w="488"/>
        <w:gridCol w:w="4447"/>
        <w:gridCol w:w="1843"/>
      </w:tblGrid>
      <w:tr w:rsidR="00E51328">
        <w:trPr>
          <w:trHeight w:val="22"/>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328" w:rsidRDefault="004649AE">
            <w:pPr>
              <w:widowControl w:val="0"/>
              <w:spacing w:after="0"/>
              <w:jc w:val="center"/>
              <w:rPr>
                <w:rFonts w:eastAsia="Times New Roman" w:cs="Times New Roman"/>
                <w:b/>
                <w:sz w:val="22"/>
                <w:lang w:val="kk-KZ" w:eastAsia="ru-RU"/>
              </w:rPr>
            </w:pPr>
            <w:r>
              <w:rPr>
                <w:rFonts w:eastAsia="Times New Roman" w:cs="Times New Roman"/>
                <w:b/>
                <w:sz w:val="22"/>
                <w:lang w:val="kk-KZ" w:eastAsia="ru-RU"/>
              </w:rPr>
              <w:t>т.</w:t>
            </w:r>
          </w:p>
        </w:tc>
        <w:tc>
          <w:tcPr>
            <w:tcW w:w="2796" w:type="dxa"/>
            <w:tcBorders>
              <w:top w:val="single" w:sz="4" w:space="0" w:color="000000"/>
              <w:left w:val="single" w:sz="4" w:space="0" w:color="000000"/>
              <w:bottom w:val="single" w:sz="4" w:space="0" w:color="000000"/>
              <w:right w:val="single" w:sz="4" w:space="0" w:color="000000"/>
            </w:tcBorders>
          </w:tcPr>
          <w:p w:rsidR="00E51328" w:rsidRDefault="004649AE">
            <w:pPr>
              <w:widowControl w:val="0"/>
              <w:spacing w:after="0"/>
              <w:jc w:val="center"/>
              <w:rPr>
                <w:rFonts w:eastAsia="Times New Roman" w:cs="Times New Roman"/>
                <w:b/>
                <w:sz w:val="22"/>
                <w:lang w:eastAsia="ru-RU"/>
              </w:rPr>
            </w:pPr>
            <w:r>
              <w:rPr>
                <w:rFonts w:eastAsia="Times New Roman" w:cs="Times New Roman"/>
                <w:b/>
                <w:sz w:val="22"/>
                <w:lang w:val="kk-KZ" w:eastAsia="ru-RU"/>
              </w:rPr>
              <w:t>Бағыт</w:t>
            </w:r>
          </w:p>
        </w:tc>
        <w:tc>
          <w:tcPr>
            <w:tcW w:w="488" w:type="dxa"/>
            <w:tcBorders>
              <w:top w:val="single" w:sz="4" w:space="0" w:color="000000"/>
              <w:left w:val="single" w:sz="4" w:space="0" w:color="000000"/>
              <w:bottom w:val="single" w:sz="4" w:space="0" w:color="000000"/>
              <w:right w:val="single" w:sz="4" w:space="0" w:color="000000"/>
            </w:tcBorders>
          </w:tcPr>
          <w:p w:rsidR="00E51328" w:rsidRDefault="004649AE">
            <w:pPr>
              <w:widowControl w:val="0"/>
              <w:spacing w:after="0"/>
              <w:jc w:val="center"/>
              <w:rPr>
                <w:rFonts w:eastAsia="Times New Roman" w:cs="Times New Roman"/>
                <w:b/>
                <w:sz w:val="22"/>
                <w:lang w:val="kk-KZ" w:eastAsia="ru-RU"/>
              </w:rPr>
            </w:pPr>
            <w:r>
              <w:rPr>
                <w:rFonts w:eastAsia="Times New Roman" w:cs="Times New Roman"/>
                <w:b/>
                <w:sz w:val="22"/>
                <w:lang w:val="kk-KZ" w:eastAsia="ru-RU"/>
              </w:rPr>
              <w:t>тт.</w:t>
            </w:r>
          </w:p>
        </w:tc>
        <w:tc>
          <w:tcPr>
            <w:tcW w:w="4447" w:type="dxa"/>
            <w:tcBorders>
              <w:top w:val="single" w:sz="4" w:space="0" w:color="000000"/>
              <w:left w:val="single" w:sz="4" w:space="0" w:color="000000"/>
              <w:bottom w:val="single" w:sz="4" w:space="0" w:color="000000"/>
              <w:right w:val="single" w:sz="4" w:space="0" w:color="000000"/>
            </w:tcBorders>
          </w:tcPr>
          <w:p w:rsidR="00E51328" w:rsidRDefault="004649AE">
            <w:pPr>
              <w:widowControl w:val="0"/>
              <w:spacing w:after="0"/>
              <w:jc w:val="center"/>
              <w:rPr>
                <w:rFonts w:eastAsia="Times New Roman" w:cs="Times New Roman"/>
                <w:b/>
                <w:sz w:val="22"/>
                <w:lang w:val="kk-KZ" w:eastAsia="ru-RU"/>
              </w:rPr>
            </w:pPr>
            <w:r>
              <w:rPr>
                <w:rFonts w:eastAsia="Times New Roman" w:cs="Times New Roman"/>
                <w:b/>
                <w:sz w:val="22"/>
                <w:lang w:val="kk-KZ" w:eastAsia="ru-RU"/>
              </w:rPr>
              <w:t>Атауы</w:t>
            </w:r>
          </w:p>
        </w:tc>
        <w:tc>
          <w:tcPr>
            <w:tcW w:w="1843" w:type="dxa"/>
            <w:tcBorders>
              <w:top w:val="single" w:sz="4" w:space="0" w:color="000000"/>
              <w:left w:val="single" w:sz="4" w:space="0" w:color="000000"/>
              <w:bottom w:val="single" w:sz="4" w:space="0" w:color="000000"/>
              <w:right w:val="single" w:sz="4" w:space="0" w:color="000000"/>
            </w:tcBorders>
          </w:tcPr>
          <w:p w:rsidR="00E51328" w:rsidRDefault="004649AE">
            <w:pPr>
              <w:widowControl w:val="0"/>
              <w:spacing w:after="0"/>
              <w:jc w:val="center"/>
              <w:rPr>
                <w:rFonts w:eastAsia="Times New Roman" w:cs="Times New Roman"/>
                <w:b/>
                <w:sz w:val="22"/>
                <w:lang w:val="kk-KZ" w:eastAsia="ru-RU"/>
              </w:rPr>
            </w:pPr>
            <w:r>
              <w:rPr>
                <w:rFonts w:eastAsia="Times New Roman" w:cs="Times New Roman"/>
                <w:b/>
                <w:sz w:val="22"/>
                <w:lang w:val="kk-KZ" w:eastAsia="ru-RU"/>
              </w:rPr>
              <w:t>Көлемі</w:t>
            </w:r>
          </w:p>
          <w:p w:rsidR="00077CE7" w:rsidRDefault="00077CE7">
            <w:pPr>
              <w:widowControl w:val="0"/>
              <w:spacing w:after="0"/>
              <w:jc w:val="center"/>
              <w:rPr>
                <w:rFonts w:eastAsia="Times New Roman" w:cs="Times New Roman"/>
                <w:b/>
                <w:sz w:val="22"/>
                <w:lang w:val="kk-KZ" w:eastAsia="ru-RU"/>
              </w:rPr>
            </w:pPr>
            <w:r>
              <w:rPr>
                <w:rFonts w:eastAsia="Times New Roman" w:cs="Times New Roman"/>
                <w:b/>
                <w:sz w:val="22"/>
                <w:lang w:val="kk-KZ" w:eastAsia="ru-RU"/>
              </w:rPr>
              <w:t>(кв.см.)</w:t>
            </w:r>
          </w:p>
        </w:tc>
      </w:tr>
      <w:tr w:rsidR="00E51328" w:rsidTr="00895339">
        <w:trPr>
          <w:trHeight w:val="22"/>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328" w:rsidRDefault="004649AE">
            <w:pPr>
              <w:widowControl w:val="0"/>
              <w:spacing w:after="0"/>
              <w:jc w:val="center"/>
              <w:rPr>
                <w:rFonts w:eastAsia="Times New Roman" w:cs="Times New Roman"/>
                <w:b/>
                <w:sz w:val="22"/>
                <w:lang w:val="kk-KZ" w:eastAsia="ru-RU"/>
              </w:rPr>
            </w:pPr>
            <w:r>
              <w:rPr>
                <w:rFonts w:eastAsia="Times New Roman" w:cs="Times New Roman"/>
                <w:b/>
                <w:sz w:val="22"/>
                <w:lang w:eastAsia="ru-RU"/>
              </w:rPr>
              <w:t>1</w:t>
            </w:r>
            <w:r>
              <w:rPr>
                <w:rFonts w:eastAsia="Times New Roman" w:cs="Times New Roman"/>
                <w:b/>
                <w:sz w:val="22"/>
                <w:lang w:val="kk-KZ" w:eastAsia="ru-RU"/>
              </w:rPr>
              <w:t>.</w:t>
            </w:r>
          </w:p>
          <w:p w:rsidR="00E51328" w:rsidRDefault="00E51328">
            <w:pPr>
              <w:widowControl w:val="0"/>
              <w:spacing w:after="0"/>
              <w:jc w:val="center"/>
              <w:rPr>
                <w:rFonts w:eastAsia="Times New Roman" w:cs="Times New Roman"/>
                <w:b/>
                <w:sz w:val="22"/>
                <w:lang w:eastAsia="ru-RU"/>
              </w:rPr>
            </w:pPr>
          </w:p>
        </w:tc>
        <w:tc>
          <w:tcPr>
            <w:tcW w:w="2796" w:type="dxa"/>
            <w:tcBorders>
              <w:top w:val="single" w:sz="4" w:space="0" w:color="000000"/>
              <w:left w:val="single" w:sz="4" w:space="0" w:color="000000"/>
              <w:bottom w:val="single" w:sz="4" w:space="0" w:color="000000"/>
              <w:right w:val="single" w:sz="4" w:space="0" w:color="000000"/>
            </w:tcBorders>
          </w:tcPr>
          <w:p w:rsidR="00E51328" w:rsidRDefault="00E51328" w:rsidP="00895339">
            <w:pPr>
              <w:widowControl w:val="0"/>
              <w:spacing w:after="0"/>
              <w:rPr>
                <w:rFonts w:eastAsia="Times New Roman" w:cs="Times New Roman"/>
                <w:b/>
                <w:bCs/>
                <w:sz w:val="22"/>
                <w:lang w:val="kk-KZ" w:eastAsia="ru-RU"/>
              </w:rPr>
            </w:pPr>
          </w:p>
          <w:p w:rsidR="00E51328" w:rsidRDefault="00E51328" w:rsidP="00895339">
            <w:pPr>
              <w:widowControl w:val="0"/>
              <w:spacing w:after="0"/>
              <w:rPr>
                <w:rFonts w:eastAsia="Times New Roman" w:cs="Times New Roman"/>
                <w:b/>
                <w:bCs/>
                <w:sz w:val="22"/>
                <w:lang w:val="kk-KZ" w:eastAsia="ru-RU"/>
              </w:rPr>
            </w:pPr>
          </w:p>
          <w:p w:rsidR="00E51328" w:rsidRDefault="00895339" w:rsidP="00895339">
            <w:pPr>
              <w:widowControl w:val="0"/>
              <w:spacing w:after="0"/>
              <w:rPr>
                <w:rFonts w:eastAsia="Times New Roman" w:cs="Times New Roman"/>
                <w:b/>
                <w:bCs/>
                <w:sz w:val="22"/>
                <w:lang w:val="kk-KZ" w:eastAsia="ru-RU"/>
              </w:rPr>
            </w:pPr>
            <w:r>
              <w:rPr>
                <w:rFonts w:eastAsia="Times New Roman" w:cs="Times New Roman"/>
                <w:b/>
                <w:bCs/>
                <w:sz w:val="22"/>
                <w:lang w:val="kk-KZ" w:eastAsia="ru-RU"/>
              </w:rPr>
              <w:t>Қоғамдық-саяси даму</w:t>
            </w:r>
          </w:p>
          <w:p w:rsidR="00E51328" w:rsidRDefault="00E51328" w:rsidP="00895339">
            <w:pPr>
              <w:widowControl w:val="0"/>
              <w:spacing w:after="0"/>
              <w:rPr>
                <w:rFonts w:eastAsia="Times New Roman" w:cs="Times New Roman"/>
                <w:b/>
                <w:bCs/>
                <w:sz w:val="22"/>
                <w:lang w:val="kk-KZ" w:eastAsia="ru-RU"/>
              </w:rPr>
            </w:pPr>
          </w:p>
          <w:p w:rsidR="00E51328" w:rsidRDefault="00E51328" w:rsidP="00895339">
            <w:pPr>
              <w:widowControl w:val="0"/>
              <w:spacing w:after="0"/>
              <w:rPr>
                <w:rFonts w:eastAsia="Times New Roman" w:cs="Times New Roman"/>
                <w:b/>
                <w:bCs/>
                <w:sz w:val="22"/>
                <w:lang w:val="kk-KZ" w:eastAsia="ru-RU"/>
              </w:rPr>
            </w:pPr>
          </w:p>
          <w:p w:rsidR="00E51328" w:rsidRDefault="00E51328" w:rsidP="00895339">
            <w:pPr>
              <w:widowControl w:val="0"/>
              <w:spacing w:after="0"/>
              <w:rPr>
                <w:rFonts w:eastAsia="Times New Roman" w:cs="Times New Roman"/>
                <w:b/>
                <w:bCs/>
                <w:sz w:val="22"/>
                <w:lang w:val="kk-KZ" w:eastAsia="ru-RU"/>
              </w:rPr>
            </w:pPr>
          </w:p>
          <w:p w:rsidR="00E51328" w:rsidRDefault="00E51328" w:rsidP="00895339">
            <w:pPr>
              <w:widowControl w:val="0"/>
              <w:spacing w:after="0"/>
              <w:rPr>
                <w:rFonts w:eastAsia="Times New Roman" w:cs="Times New Roman"/>
                <w:b/>
                <w:bCs/>
                <w:sz w:val="22"/>
                <w:lang w:val="kk-KZ" w:eastAsia="ru-RU"/>
              </w:rPr>
            </w:pPr>
          </w:p>
          <w:p w:rsidR="00E51328" w:rsidRDefault="00E51328" w:rsidP="00895339">
            <w:pPr>
              <w:widowControl w:val="0"/>
              <w:spacing w:after="0"/>
              <w:rPr>
                <w:rFonts w:eastAsia="Times New Roman" w:cs="Times New Roman"/>
                <w:b/>
                <w:bCs/>
                <w:sz w:val="22"/>
                <w:lang w:val="kk-KZ" w:eastAsia="ru-RU"/>
              </w:rPr>
            </w:pPr>
          </w:p>
          <w:p w:rsidR="00E51328" w:rsidRDefault="00E51328" w:rsidP="00895339">
            <w:pPr>
              <w:widowControl w:val="0"/>
              <w:spacing w:after="0"/>
              <w:rPr>
                <w:rFonts w:eastAsia="Times New Roman" w:cs="Times New Roman"/>
                <w:b/>
                <w:bCs/>
                <w:sz w:val="22"/>
                <w:lang w:val="kk-KZ" w:eastAsia="ru-RU"/>
              </w:rPr>
            </w:pPr>
          </w:p>
        </w:tc>
        <w:tc>
          <w:tcPr>
            <w:tcW w:w="488" w:type="dxa"/>
            <w:tcBorders>
              <w:top w:val="single" w:sz="4" w:space="0" w:color="000000"/>
              <w:left w:val="single" w:sz="4" w:space="0" w:color="000000"/>
              <w:bottom w:val="single" w:sz="4" w:space="0" w:color="000000"/>
              <w:right w:val="single" w:sz="4" w:space="0" w:color="000000"/>
            </w:tcBorders>
          </w:tcPr>
          <w:p w:rsidR="00E51328" w:rsidRDefault="004649AE">
            <w:pPr>
              <w:widowControl w:val="0"/>
              <w:spacing w:after="0"/>
              <w:jc w:val="center"/>
              <w:rPr>
                <w:rFonts w:eastAsia="Times New Roman" w:cs="Times New Roman"/>
                <w:bCs/>
                <w:sz w:val="22"/>
                <w:lang w:val="kk-KZ" w:eastAsia="ru-RU"/>
              </w:rPr>
            </w:pPr>
            <w:r>
              <w:rPr>
                <w:rFonts w:eastAsia="Times New Roman" w:cs="Times New Roman"/>
                <w:bCs/>
                <w:sz w:val="22"/>
                <w:lang w:val="kk-KZ" w:eastAsia="ru-RU"/>
              </w:rPr>
              <w:t>1)</w:t>
            </w:r>
          </w:p>
        </w:tc>
        <w:tc>
          <w:tcPr>
            <w:tcW w:w="4447" w:type="dxa"/>
            <w:tcBorders>
              <w:top w:val="single" w:sz="4" w:space="0" w:color="000000"/>
              <w:left w:val="single" w:sz="4" w:space="0" w:color="000000"/>
              <w:bottom w:val="single" w:sz="4" w:space="0" w:color="000000"/>
              <w:right w:val="single" w:sz="4" w:space="0" w:color="000000"/>
            </w:tcBorders>
          </w:tcPr>
          <w:p w:rsidR="00E51328" w:rsidRDefault="002B5B29" w:rsidP="00E61157">
            <w:pPr>
              <w:widowControl w:val="0"/>
              <w:spacing w:after="0"/>
              <w:jc w:val="both"/>
              <w:rPr>
                <w:rFonts w:eastAsia="Times New Roman" w:cs="Times New Roman"/>
                <w:sz w:val="22"/>
                <w:lang w:val="kk-KZ" w:eastAsia="ru-RU"/>
              </w:rPr>
            </w:pPr>
            <w:r w:rsidRPr="002B5B29">
              <w:rPr>
                <w:rFonts w:eastAsia="Times New Roman" w:cs="Times New Roman"/>
                <w:bCs/>
                <w:sz w:val="22"/>
                <w:lang w:val="kk-KZ" w:eastAsia="ru-RU"/>
              </w:rPr>
              <w:t>Өңірлерді дамыту мәселелерін, түрлі бағыттардағы өңірлік іс-шараларды, өңірлерде жүзеге асырылатын жобаларды, «Қуатты өңірлер – ел дамуының драйвері» ұлттық жобасын, инженерлік инфрақұрылымды және тұрғын үй-коммуналдық шаруашылықты республикалық БАҚ арқылы орыс тілде ақпараттық  қамтамасыз ету және түсіндіру</w:t>
            </w:r>
          </w:p>
        </w:tc>
        <w:tc>
          <w:tcPr>
            <w:tcW w:w="1843" w:type="dxa"/>
            <w:tcBorders>
              <w:top w:val="single" w:sz="4" w:space="0" w:color="000000"/>
              <w:left w:val="single" w:sz="4" w:space="0" w:color="000000"/>
              <w:bottom w:val="single" w:sz="4" w:space="0" w:color="000000"/>
              <w:right w:val="single" w:sz="4" w:space="0" w:color="000000"/>
            </w:tcBorders>
          </w:tcPr>
          <w:p w:rsidR="00E51328" w:rsidRPr="002B04E4" w:rsidRDefault="00E51328">
            <w:pPr>
              <w:widowControl w:val="0"/>
              <w:spacing w:after="0"/>
              <w:jc w:val="center"/>
              <w:rPr>
                <w:rFonts w:eastAsia="Times New Roman" w:cs="Times New Roman"/>
                <w:sz w:val="22"/>
                <w:lang w:val="kk-KZ" w:eastAsia="ru-RU"/>
              </w:rPr>
            </w:pPr>
          </w:p>
          <w:p w:rsidR="00E51328" w:rsidRPr="002B04E4" w:rsidRDefault="00E51328">
            <w:pPr>
              <w:widowControl w:val="0"/>
              <w:spacing w:after="0"/>
              <w:jc w:val="center"/>
              <w:rPr>
                <w:rFonts w:eastAsia="Times New Roman" w:cs="Times New Roman"/>
                <w:sz w:val="22"/>
                <w:lang w:val="kk-KZ" w:eastAsia="ru-RU"/>
              </w:rPr>
            </w:pPr>
          </w:p>
          <w:p w:rsidR="00E51328" w:rsidRDefault="002B5B29">
            <w:pPr>
              <w:widowControl w:val="0"/>
              <w:spacing w:after="0"/>
              <w:jc w:val="center"/>
              <w:rPr>
                <w:rFonts w:eastAsia="Times New Roman" w:cs="Times New Roman"/>
                <w:sz w:val="22"/>
                <w:lang w:eastAsia="ru-RU"/>
              </w:rPr>
            </w:pPr>
            <w:r>
              <w:rPr>
                <w:rFonts w:eastAsia="Times New Roman" w:cs="Times New Roman"/>
                <w:sz w:val="22"/>
                <w:lang w:val="kk-KZ" w:eastAsia="ru-RU"/>
              </w:rPr>
              <w:t>9090</w:t>
            </w:r>
          </w:p>
        </w:tc>
      </w:tr>
      <w:tr w:rsidR="00D40F68" w:rsidRPr="00D40F68" w:rsidTr="00895339">
        <w:trPr>
          <w:trHeight w:val="22"/>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F68" w:rsidRPr="0002590C" w:rsidRDefault="00D40F68" w:rsidP="00AE04CB">
            <w:pPr>
              <w:spacing w:after="0"/>
              <w:jc w:val="center"/>
              <w:rPr>
                <w:rFonts w:eastAsia="Times New Roman" w:cs="Times New Roman"/>
                <w:b/>
                <w:sz w:val="22"/>
                <w:lang w:val="kk-KZ" w:eastAsia="ru-RU"/>
              </w:rPr>
            </w:pPr>
            <w:r>
              <w:rPr>
                <w:rFonts w:eastAsia="Times New Roman" w:cs="Times New Roman"/>
                <w:b/>
                <w:sz w:val="22"/>
                <w:lang w:val="kk-KZ" w:eastAsia="ru-RU"/>
              </w:rPr>
              <w:t>7</w:t>
            </w:r>
            <w:r w:rsidRPr="0002590C">
              <w:rPr>
                <w:rFonts w:eastAsia="Times New Roman" w:cs="Times New Roman"/>
                <w:b/>
                <w:sz w:val="22"/>
                <w:lang w:val="kk-KZ" w:eastAsia="ru-RU"/>
              </w:rPr>
              <w:t>.</w:t>
            </w:r>
          </w:p>
        </w:tc>
        <w:tc>
          <w:tcPr>
            <w:tcW w:w="2796" w:type="dxa"/>
            <w:tcBorders>
              <w:top w:val="single" w:sz="4" w:space="0" w:color="000000"/>
              <w:left w:val="single" w:sz="4" w:space="0" w:color="000000"/>
              <w:bottom w:val="single" w:sz="4" w:space="0" w:color="000000"/>
              <w:right w:val="single" w:sz="4" w:space="0" w:color="000000"/>
            </w:tcBorders>
          </w:tcPr>
          <w:p w:rsidR="00D40F68" w:rsidRDefault="00D40F68" w:rsidP="00AE04CB">
            <w:pPr>
              <w:spacing w:after="0"/>
              <w:jc w:val="center"/>
              <w:rPr>
                <w:rFonts w:eastAsia="Times New Roman" w:cs="Times New Roman"/>
                <w:b/>
                <w:bCs/>
                <w:sz w:val="22"/>
                <w:lang w:val="kk-KZ" w:eastAsia="ru-RU"/>
              </w:rPr>
            </w:pPr>
          </w:p>
          <w:p w:rsidR="00D40F68" w:rsidRDefault="00D40F68" w:rsidP="00AE04CB">
            <w:pPr>
              <w:spacing w:after="0"/>
              <w:jc w:val="center"/>
              <w:rPr>
                <w:rFonts w:eastAsia="Times New Roman" w:cs="Times New Roman"/>
                <w:b/>
                <w:bCs/>
                <w:sz w:val="22"/>
                <w:lang w:val="kk-KZ" w:eastAsia="ru-RU"/>
              </w:rPr>
            </w:pPr>
          </w:p>
          <w:p w:rsidR="00D40F68" w:rsidRDefault="00D40F68" w:rsidP="00AE04CB">
            <w:pPr>
              <w:spacing w:after="0"/>
              <w:jc w:val="center"/>
              <w:rPr>
                <w:rFonts w:eastAsia="Times New Roman" w:cs="Times New Roman"/>
                <w:b/>
                <w:bCs/>
                <w:sz w:val="22"/>
                <w:lang w:val="kk-KZ" w:eastAsia="ru-RU"/>
              </w:rPr>
            </w:pPr>
          </w:p>
          <w:p w:rsidR="00D40F68" w:rsidRDefault="00D40F68" w:rsidP="00AE04CB">
            <w:pPr>
              <w:spacing w:after="0"/>
              <w:jc w:val="center"/>
              <w:rPr>
                <w:rFonts w:eastAsia="Times New Roman" w:cs="Times New Roman"/>
                <w:b/>
                <w:bCs/>
                <w:sz w:val="22"/>
                <w:lang w:val="kk-KZ" w:eastAsia="ru-RU"/>
              </w:rPr>
            </w:pPr>
          </w:p>
          <w:p w:rsidR="00D40F68" w:rsidRDefault="00D40F68" w:rsidP="00AE04CB">
            <w:pPr>
              <w:spacing w:after="0"/>
              <w:jc w:val="center"/>
              <w:rPr>
                <w:rFonts w:eastAsia="Times New Roman" w:cs="Times New Roman"/>
                <w:b/>
                <w:bCs/>
                <w:sz w:val="22"/>
                <w:lang w:val="kk-KZ" w:eastAsia="ru-RU"/>
              </w:rPr>
            </w:pPr>
          </w:p>
          <w:p w:rsidR="00D40F68" w:rsidRPr="0002590C" w:rsidRDefault="00D40F68" w:rsidP="00AE04CB">
            <w:pPr>
              <w:spacing w:after="0"/>
              <w:jc w:val="center"/>
              <w:rPr>
                <w:rFonts w:eastAsia="Times New Roman" w:cs="Times New Roman"/>
                <w:b/>
                <w:bCs/>
                <w:sz w:val="22"/>
                <w:lang w:val="kk-KZ" w:eastAsia="ru-RU"/>
              </w:rPr>
            </w:pPr>
            <w:r>
              <w:rPr>
                <w:rFonts w:eastAsia="Times New Roman" w:cs="Times New Roman"/>
                <w:b/>
                <w:bCs/>
                <w:sz w:val="22"/>
                <w:lang w:val="kk-KZ" w:eastAsia="ru-RU"/>
              </w:rPr>
              <w:t>Білім мен ғылымды дамыту</w:t>
            </w:r>
          </w:p>
        </w:tc>
        <w:tc>
          <w:tcPr>
            <w:tcW w:w="488" w:type="dxa"/>
            <w:tcBorders>
              <w:top w:val="single" w:sz="4" w:space="0" w:color="000000"/>
              <w:left w:val="single" w:sz="4" w:space="0" w:color="000000"/>
              <w:bottom w:val="single" w:sz="4" w:space="0" w:color="000000"/>
              <w:right w:val="single" w:sz="4" w:space="0" w:color="000000"/>
            </w:tcBorders>
          </w:tcPr>
          <w:p w:rsidR="00D40F68" w:rsidRDefault="00D40F68" w:rsidP="00AE04CB">
            <w:pPr>
              <w:spacing w:after="0"/>
              <w:jc w:val="center"/>
              <w:rPr>
                <w:rFonts w:eastAsia="Times New Roman" w:cs="Times New Roman"/>
                <w:bCs/>
                <w:sz w:val="22"/>
                <w:lang w:val="kk-KZ" w:eastAsia="ru-RU"/>
              </w:rPr>
            </w:pPr>
          </w:p>
          <w:p w:rsidR="00D40F68" w:rsidRDefault="00D40F68" w:rsidP="00AE04CB">
            <w:pPr>
              <w:spacing w:after="0"/>
              <w:jc w:val="center"/>
              <w:rPr>
                <w:rFonts w:eastAsia="Times New Roman" w:cs="Times New Roman"/>
                <w:bCs/>
                <w:sz w:val="22"/>
                <w:lang w:val="kk-KZ" w:eastAsia="ru-RU"/>
              </w:rPr>
            </w:pPr>
          </w:p>
          <w:p w:rsidR="00D40F68" w:rsidRDefault="00D40F68" w:rsidP="00AE04CB">
            <w:pPr>
              <w:spacing w:after="0"/>
              <w:jc w:val="center"/>
              <w:rPr>
                <w:rFonts w:eastAsia="Times New Roman" w:cs="Times New Roman"/>
                <w:bCs/>
                <w:sz w:val="22"/>
                <w:lang w:val="kk-KZ" w:eastAsia="ru-RU"/>
              </w:rPr>
            </w:pPr>
          </w:p>
          <w:p w:rsidR="00D40F68" w:rsidRDefault="00D40F68" w:rsidP="00AE04CB">
            <w:pPr>
              <w:spacing w:after="0"/>
              <w:jc w:val="center"/>
              <w:rPr>
                <w:rFonts w:eastAsia="Times New Roman" w:cs="Times New Roman"/>
                <w:bCs/>
                <w:sz w:val="22"/>
                <w:lang w:val="kk-KZ" w:eastAsia="ru-RU"/>
              </w:rPr>
            </w:pPr>
          </w:p>
          <w:p w:rsidR="00D40F68" w:rsidRDefault="00D40F68" w:rsidP="00AE04CB">
            <w:pPr>
              <w:spacing w:after="0"/>
              <w:jc w:val="center"/>
              <w:rPr>
                <w:rFonts w:eastAsia="Times New Roman" w:cs="Times New Roman"/>
                <w:bCs/>
                <w:sz w:val="22"/>
                <w:lang w:val="kk-KZ" w:eastAsia="ru-RU"/>
              </w:rPr>
            </w:pPr>
          </w:p>
          <w:p w:rsidR="00D40F68" w:rsidRPr="0002590C" w:rsidRDefault="00D40F68" w:rsidP="00AE04CB">
            <w:pPr>
              <w:spacing w:after="0"/>
              <w:jc w:val="center"/>
              <w:rPr>
                <w:rFonts w:eastAsia="Times New Roman" w:cs="Times New Roman"/>
                <w:bCs/>
                <w:sz w:val="22"/>
                <w:lang w:val="kk-KZ" w:eastAsia="ru-RU"/>
              </w:rPr>
            </w:pPr>
            <w:r>
              <w:rPr>
                <w:rFonts w:eastAsia="Times New Roman" w:cs="Times New Roman"/>
                <w:bCs/>
                <w:sz w:val="22"/>
                <w:lang w:val="kk-KZ" w:eastAsia="ru-RU"/>
              </w:rPr>
              <w:t>1)</w:t>
            </w:r>
          </w:p>
        </w:tc>
        <w:tc>
          <w:tcPr>
            <w:tcW w:w="4447" w:type="dxa"/>
            <w:tcBorders>
              <w:top w:val="single" w:sz="4" w:space="0" w:color="000000"/>
              <w:left w:val="single" w:sz="4" w:space="0" w:color="000000"/>
              <w:bottom w:val="single" w:sz="4" w:space="0" w:color="000000"/>
              <w:right w:val="single" w:sz="4" w:space="0" w:color="000000"/>
            </w:tcBorders>
          </w:tcPr>
          <w:p w:rsidR="00D40F68" w:rsidRPr="0002590C" w:rsidRDefault="00D40F68" w:rsidP="00AE04CB">
            <w:pPr>
              <w:spacing w:after="0"/>
              <w:jc w:val="both"/>
              <w:rPr>
                <w:rFonts w:eastAsia="Times New Roman" w:cs="Times New Roman"/>
                <w:sz w:val="22"/>
                <w:lang w:val="kk-KZ" w:eastAsia="ru-RU"/>
              </w:rPr>
            </w:pPr>
            <w:r w:rsidRPr="00AB5C47">
              <w:rPr>
                <w:rFonts w:eastAsia="Times New Roman" w:cs="Times New Roman"/>
                <w:sz w:val="22"/>
                <w:lang w:val="kk-KZ" w:eastAsia="ru-RU"/>
              </w:rPr>
              <w:t>Білім беру саласындағы іс-шараларды, тіл саясатын дамыту, қазақ тілін реформалау, кітап оқу және білімге ұмтылу мәдениетін насихаттау, азаматтардың шығармашылығы мен озықтығын қолдау, ұстаздық беделін арттыру. «Білімді ұлт» сапалы білім» ұлттық жобасын, мектепке дейінгі және орта білім беруді дамытудағы реформалар, «Жайлы мектеп» жобасы, білім беру бағдарламаларын жетілдіру, жас ұрпақ арасында ұстаздық кәсіпті насихаттау</w:t>
            </w:r>
            <w:r>
              <w:rPr>
                <w:rFonts w:eastAsia="Times New Roman" w:cs="Times New Roman"/>
                <w:sz w:val="22"/>
                <w:lang w:val="kk-KZ" w:eastAsia="ru-RU"/>
              </w:rPr>
              <w:t xml:space="preserve"> қызметін </w:t>
            </w:r>
            <w:r>
              <w:rPr>
                <w:rFonts w:eastAsia="Times New Roman" w:cs="Times New Roman"/>
                <w:bCs/>
                <w:sz w:val="22"/>
                <w:lang w:val="kk-KZ" w:eastAsia="ru-RU"/>
              </w:rPr>
              <w:t xml:space="preserve">мемлекеттік тілде ақпараттық </w:t>
            </w:r>
            <w:r w:rsidRPr="00AB5C47">
              <w:rPr>
                <w:rFonts w:eastAsia="Times New Roman" w:cs="Times New Roman"/>
                <w:sz w:val="22"/>
                <w:lang w:val="kk-KZ" w:eastAsia="ru-RU"/>
              </w:rPr>
              <w:t xml:space="preserve"> қамтамасыз ету және түсіндіру</w:t>
            </w:r>
          </w:p>
        </w:tc>
        <w:tc>
          <w:tcPr>
            <w:tcW w:w="1843" w:type="dxa"/>
            <w:tcBorders>
              <w:top w:val="single" w:sz="4" w:space="0" w:color="000000"/>
              <w:left w:val="single" w:sz="4" w:space="0" w:color="000000"/>
              <w:bottom w:val="single" w:sz="4" w:space="0" w:color="000000"/>
              <w:right w:val="single" w:sz="4" w:space="0" w:color="000000"/>
            </w:tcBorders>
          </w:tcPr>
          <w:p w:rsidR="00D40F68" w:rsidRPr="002B04E4" w:rsidRDefault="00D40F68">
            <w:pPr>
              <w:widowControl w:val="0"/>
              <w:spacing w:after="0"/>
              <w:jc w:val="center"/>
              <w:rPr>
                <w:rFonts w:eastAsia="Times New Roman" w:cs="Times New Roman"/>
                <w:sz w:val="22"/>
                <w:lang w:val="kk-KZ" w:eastAsia="ru-RU"/>
              </w:rPr>
            </w:pPr>
            <w:r>
              <w:rPr>
                <w:rFonts w:eastAsia="Times New Roman" w:cs="Times New Roman"/>
                <w:sz w:val="22"/>
                <w:lang w:val="kk-KZ" w:eastAsia="ru-RU"/>
              </w:rPr>
              <w:t>9090</w:t>
            </w:r>
            <w:bookmarkStart w:id="0" w:name="_GoBack"/>
            <w:bookmarkEnd w:id="0"/>
          </w:p>
        </w:tc>
      </w:tr>
    </w:tbl>
    <w:p w:rsidR="00E51328" w:rsidRDefault="00E51328">
      <w:pPr>
        <w:spacing w:after="0"/>
        <w:jc w:val="both"/>
        <w:rPr>
          <w:rFonts w:cs="Times New Roman"/>
          <w:sz w:val="22"/>
          <w:lang w:val="kk-KZ"/>
        </w:rPr>
      </w:pPr>
    </w:p>
    <w:sectPr w:rsidR="00E51328" w:rsidSect="00E51328">
      <w:footerReference w:type="default" r:id="rId8"/>
      <w:pgSz w:w="11906" w:h="16838"/>
      <w:pgMar w:top="1134" w:right="850" w:bottom="1134" w:left="1701" w:header="0" w:footer="709" w:gutter="0"/>
      <w:cols w:space="720"/>
      <w:formProt w:val="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2A6" w:rsidRDefault="000E32A6" w:rsidP="00E51328">
      <w:pPr>
        <w:spacing w:after="0"/>
      </w:pPr>
      <w:r>
        <w:separator/>
      </w:r>
    </w:p>
  </w:endnote>
  <w:endnote w:type="continuationSeparator" w:id="0">
    <w:p w:rsidR="000E32A6" w:rsidRDefault="000E32A6" w:rsidP="00E513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A0000287" w:usb1="28CF3C52" w:usb2="00000016" w:usb3="00000000" w:csb0="0004001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506106"/>
      <w:docPartObj>
        <w:docPartGallery w:val="Page Numbers (Bottom of Page)"/>
        <w:docPartUnique/>
      </w:docPartObj>
    </w:sdtPr>
    <w:sdtEndPr/>
    <w:sdtContent>
      <w:p w:rsidR="00E51328" w:rsidRDefault="004960A3">
        <w:pPr>
          <w:pStyle w:val="11"/>
          <w:jc w:val="center"/>
        </w:pPr>
        <w:r>
          <w:fldChar w:fldCharType="begin"/>
        </w:r>
        <w:r w:rsidR="004649AE">
          <w:instrText>PAGE</w:instrText>
        </w:r>
        <w:r>
          <w:fldChar w:fldCharType="separate"/>
        </w:r>
        <w:r w:rsidR="00D40F68">
          <w:rPr>
            <w:noProof/>
          </w:rPr>
          <w:t>1</w:t>
        </w:r>
        <w:r>
          <w:fldChar w:fldCharType="end"/>
        </w:r>
      </w:p>
    </w:sdtContent>
  </w:sdt>
  <w:p w:rsidR="00E51328" w:rsidRDefault="00E51328">
    <w:pPr>
      <w:pStyle w:val="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2A6" w:rsidRDefault="000E32A6" w:rsidP="00E51328">
      <w:pPr>
        <w:spacing w:after="0"/>
      </w:pPr>
      <w:r>
        <w:separator/>
      </w:r>
    </w:p>
  </w:footnote>
  <w:footnote w:type="continuationSeparator" w:id="0">
    <w:p w:rsidR="000E32A6" w:rsidRDefault="000E32A6" w:rsidP="00E51328">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E51328"/>
    <w:rsid w:val="00077CE7"/>
    <w:rsid w:val="000E32A6"/>
    <w:rsid w:val="002B04E4"/>
    <w:rsid w:val="002B5B29"/>
    <w:rsid w:val="00314D28"/>
    <w:rsid w:val="0037662B"/>
    <w:rsid w:val="003B42FF"/>
    <w:rsid w:val="00446450"/>
    <w:rsid w:val="004649AE"/>
    <w:rsid w:val="004960A3"/>
    <w:rsid w:val="004D3864"/>
    <w:rsid w:val="0059764A"/>
    <w:rsid w:val="0071469A"/>
    <w:rsid w:val="00895339"/>
    <w:rsid w:val="009B4B73"/>
    <w:rsid w:val="00A27773"/>
    <w:rsid w:val="00A7152C"/>
    <w:rsid w:val="00BF1528"/>
    <w:rsid w:val="00C7651B"/>
    <w:rsid w:val="00CE1844"/>
    <w:rsid w:val="00D34AD8"/>
    <w:rsid w:val="00D40F68"/>
    <w:rsid w:val="00D61352"/>
    <w:rsid w:val="00D62A37"/>
    <w:rsid w:val="00DF6897"/>
    <w:rsid w:val="00E51328"/>
    <w:rsid w:val="00E56CC8"/>
    <w:rsid w:val="00E609DF"/>
    <w:rsid w:val="00E61157"/>
    <w:rsid w:val="00E85D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B8C"/>
    <w:pPr>
      <w:spacing w:after="160"/>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153B8C"/>
    <w:rPr>
      <w:rFonts w:ascii="Segoe UI" w:hAnsi="Segoe UI" w:cs="Segoe UI"/>
      <w:sz w:val="18"/>
      <w:szCs w:val="18"/>
    </w:rPr>
  </w:style>
  <w:style w:type="character" w:customStyle="1" w:styleId="a4">
    <w:name w:val="Верхний колонтитул Знак"/>
    <w:basedOn w:val="a0"/>
    <w:uiPriority w:val="99"/>
    <w:qFormat/>
    <w:rsid w:val="00375F26"/>
    <w:rPr>
      <w:rFonts w:ascii="Times New Roman" w:hAnsi="Times New Roman"/>
      <w:sz w:val="28"/>
    </w:rPr>
  </w:style>
  <w:style w:type="character" w:customStyle="1" w:styleId="a5">
    <w:name w:val="Нижний колонтитул Знак"/>
    <w:basedOn w:val="a0"/>
    <w:uiPriority w:val="99"/>
    <w:qFormat/>
    <w:rsid w:val="00375F26"/>
    <w:rPr>
      <w:rFonts w:ascii="Times New Roman" w:hAnsi="Times New Roman"/>
      <w:sz w:val="28"/>
    </w:rPr>
  </w:style>
  <w:style w:type="character" w:styleId="a6">
    <w:name w:val="Strong"/>
    <w:basedOn w:val="a0"/>
    <w:uiPriority w:val="22"/>
    <w:qFormat/>
    <w:rsid w:val="00D80E3E"/>
    <w:rPr>
      <w:b/>
      <w:bCs/>
    </w:rPr>
  </w:style>
  <w:style w:type="paragraph" w:customStyle="1" w:styleId="a7">
    <w:name w:val="Заголовок"/>
    <w:basedOn w:val="a"/>
    <w:next w:val="a8"/>
    <w:qFormat/>
    <w:rsid w:val="00E51328"/>
    <w:pPr>
      <w:keepNext/>
      <w:spacing w:before="240" w:after="120"/>
    </w:pPr>
    <w:rPr>
      <w:rFonts w:ascii="Liberation Sans" w:eastAsia="Microsoft YaHei" w:hAnsi="Liberation Sans" w:cs="Arial"/>
      <w:szCs w:val="28"/>
    </w:rPr>
  </w:style>
  <w:style w:type="paragraph" w:styleId="a8">
    <w:name w:val="Body Text"/>
    <w:basedOn w:val="a"/>
    <w:rsid w:val="00E51328"/>
    <w:pPr>
      <w:spacing w:after="140" w:line="276" w:lineRule="auto"/>
    </w:pPr>
  </w:style>
  <w:style w:type="paragraph" w:styleId="a9">
    <w:name w:val="List"/>
    <w:basedOn w:val="a8"/>
    <w:rsid w:val="00E51328"/>
    <w:rPr>
      <w:rFonts w:cs="Arial"/>
    </w:rPr>
  </w:style>
  <w:style w:type="paragraph" w:customStyle="1" w:styleId="1">
    <w:name w:val="Название объекта1"/>
    <w:basedOn w:val="a"/>
    <w:qFormat/>
    <w:rsid w:val="00E51328"/>
    <w:pPr>
      <w:suppressLineNumbers/>
      <w:spacing w:before="120" w:after="120"/>
    </w:pPr>
    <w:rPr>
      <w:rFonts w:cs="Arial"/>
      <w:i/>
      <w:iCs/>
      <w:sz w:val="24"/>
      <w:szCs w:val="24"/>
    </w:rPr>
  </w:style>
  <w:style w:type="paragraph" w:styleId="aa">
    <w:name w:val="index heading"/>
    <w:basedOn w:val="a"/>
    <w:qFormat/>
    <w:rsid w:val="00E51328"/>
    <w:pPr>
      <w:suppressLineNumbers/>
    </w:pPr>
    <w:rPr>
      <w:rFonts w:cs="Arial"/>
    </w:rPr>
  </w:style>
  <w:style w:type="paragraph" w:styleId="ab">
    <w:name w:val="Balloon Text"/>
    <w:basedOn w:val="a"/>
    <w:uiPriority w:val="99"/>
    <w:semiHidden/>
    <w:unhideWhenUsed/>
    <w:qFormat/>
    <w:rsid w:val="00153B8C"/>
    <w:pPr>
      <w:spacing w:after="0"/>
    </w:pPr>
    <w:rPr>
      <w:rFonts w:ascii="Segoe UI" w:hAnsi="Segoe UI" w:cs="Segoe UI"/>
      <w:sz w:val="18"/>
      <w:szCs w:val="18"/>
    </w:rPr>
  </w:style>
  <w:style w:type="paragraph" w:customStyle="1" w:styleId="ac">
    <w:name w:val="Верхний и нижний колонтитулы"/>
    <w:basedOn w:val="a"/>
    <w:qFormat/>
    <w:rsid w:val="00E51328"/>
  </w:style>
  <w:style w:type="paragraph" w:customStyle="1" w:styleId="10">
    <w:name w:val="Верхний колонтитул1"/>
    <w:basedOn w:val="a"/>
    <w:uiPriority w:val="99"/>
    <w:unhideWhenUsed/>
    <w:rsid w:val="00375F26"/>
    <w:pPr>
      <w:tabs>
        <w:tab w:val="center" w:pos="4677"/>
        <w:tab w:val="right" w:pos="9355"/>
      </w:tabs>
      <w:spacing w:after="0"/>
    </w:pPr>
  </w:style>
  <w:style w:type="paragraph" w:customStyle="1" w:styleId="11">
    <w:name w:val="Нижний колонтитул1"/>
    <w:basedOn w:val="a"/>
    <w:uiPriority w:val="99"/>
    <w:unhideWhenUsed/>
    <w:rsid w:val="00375F26"/>
    <w:pPr>
      <w:tabs>
        <w:tab w:val="center" w:pos="4677"/>
        <w:tab w:val="right" w:pos="9355"/>
      </w:tabs>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49497-507D-48A7-94E7-77BBEDFA7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152</Words>
  <Characters>873</Characters>
  <Application>Microsoft Office Word</Application>
  <DocSecurity>0</DocSecurity>
  <Lines>7</Lines>
  <Paragraphs>2</Paragraphs>
  <ScaleCrop>false</ScaleCrop>
  <Company>Krokoz™</Company>
  <LinksUpToDate>false</LinksUpToDate>
  <CharactersWithSpaces>1023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Майра Абилаханова</dc:creator>
  <cp:lastModifiedBy>пк</cp:lastModifiedBy>
  <cp:revision>13</cp:revision>
  <cp:lastPrinted>2024-01-10T09:23:00Z</cp:lastPrinted>
  <dcterms:created xsi:type="dcterms:W3CDTF">2024-01-11T11:19:00Z</dcterms:created>
  <dcterms:modified xsi:type="dcterms:W3CDTF">2024-05-14T06:09:00Z</dcterms:modified>
  <dc:language>ru-RU</dc:language>
</cp:coreProperties>
</file>