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AD70" w14:textId="77777777" w:rsidR="003F3ABA" w:rsidRDefault="003F3ABA" w:rsidP="00EA2FE9">
      <w:pPr>
        <w:pStyle w:val="rubrikser"/>
        <w:spacing w:before="0" w:beforeAutospacing="0" w:after="0" w:afterAutospacing="0"/>
        <w:ind w:firstLine="720"/>
        <w:jc w:val="center"/>
        <w:rPr>
          <w:rStyle w:val="a4"/>
          <w:bCs w:val="0"/>
          <w:color w:val="000000"/>
          <w:sz w:val="28"/>
          <w:szCs w:val="28"/>
        </w:rPr>
      </w:pPr>
    </w:p>
    <w:p w14:paraId="16A17263" w14:textId="77777777" w:rsidR="003F3ABA" w:rsidRDefault="003F3ABA" w:rsidP="00EA2FE9">
      <w:pPr>
        <w:pStyle w:val="rubrikser"/>
        <w:spacing w:before="0" w:beforeAutospacing="0" w:after="0" w:afterAutospacing="0"/>
        <w:ind w:firstLine="720"/>
        <w:jc w:val="center"/>
        <w:rPr>
          <w:rStyle w:val="a4"/>
          <w:bCs w:val="0"/>
          <w:color w:val="000000"/>
          <w:sz w:val="28"/>
          <w:szCs w:val="28"/>
        </w:rPr>
      </w:pPr>
    </w:p>
    <w:p w14:paraId="4AAE0B7E" w14:textId="77777777" w:rsidR="003F3ABA" w:rsidRDefault="003F3ABA" w:rsidP="00EA2FE9">
      <w:pPr>
        <w:pStyle w:val="rubrikser"/>
        <w:spacing w:before="0" w:beforeAutospacing="0" w:after="0" w:afterAutospacing="0"/>
        <w:ind w:firstLine="720"/>
        <w:jc w:val="center"/>
        <w:rPr>
          <w:rStyle w:val="a4"/>
          <w:bCs w:val="0"/>
          <w:color w:val="000000"/>
          <w:sz w:val="28"/>
          <w:szCs w:val="28"/>
        </w:rPr>
      </w:pPr>
    </w:p>
    <w:p w14:paraId="6336E5A7" w14:textId="2FF1CCD6" w:rsidR="00EF3598" w:rsidRPr="00EA2FE9" w:rsidRDefault="00EF3598" w:rsidP="00EA2FE9">
      <w:pPr>
        <w:pStyle w:val="rubrikser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EA2FE9">
        <w:rPr>
          <w:rStyle w:val="a4"/>
          <w:bCs w:val="0"/>
          <w:color w:val="000000"/>
          <w:sz w:val="28"/>
          <w:szCs w:val="28"/>
        </w:rPr>
        <w:t xml:space="preserve">Отчет о деятельности </w:t>
      </w:r>
      <w:r w:rsidRPr="00EA2FE9">
        <w:rPr>
          <w:rStyle w:val="a4"/>
          <w:bCs w:val="0"/>
          <w:color w:val="000000"/>
          <w:sz w:val="28"/>
          <w:szCs w:val="28"/>
          <w:lang w:val="kk-KZ"/>
        </w:rPr>
        <w:t>акимата</w:t>
      </w:r>
      <w:r w:rsidRPr="00EA2FE9">
        <w:rPr>
          <w:rStyle w:val="a4"/>
          <w:bCs w:val="0"/>
          <w:color w:val="000000"/>
          <w:sz w:val="28"/>
          <w:szCs w:val="28"/>
        </w:rPr>
        <w:t xml:space="preserve"> </w:t>
      </w:r>
      <w:r w:rsidRPr="00EA2FE9">
        <w:rPr>
          <w:color w:val="000000"/>
          <w:sz w:val="28"/>
          <w:szCs w:val="28"/>
        </w:rPr>
        <w:t>Жамбылского района</w:t>
      </w:r>
      <w:r w:rsidRPr="00EA2FE9">
        <w:rPr>
          <w:rStyle w:val="a4"/>
          <w:bCs w:val="0"/>
          <w:color w:val="000000"/>
          <w:sz w:val="28"/>
          <w:szCs w:val="28"/>
        </w:rPr>
        <w:t xml:space="preserve"> Северо-Казахстанской области по вопросам оказания государственных услуг за 202</w:t>
      </w:r>
      <w:r w:rsidR="00EE6660" w:rsidRPr="00EA2FE9">
        <w:rPr>
          <w:rStyle w:val="a4"/>
          <w:bCs w:val="0"/>
          <w:color w:val="000000"/>
          <w:sz w:val="28"/>
          <w:szCs w:val="28"/>
        </w:rPr>
        <w:t>3</w:t>
      </w:r>
      <w:r w:rsidRPr="00EA2FE9">
        <w:rPr>
          <w:rStyle w:val="a4"/>
          <w:bCs w:val="0"/>
          <w:color w:val="000000"/>
          <w:sz w:val="28"/>
          <w:szCs w:val="28"/>
        </w:rPr>
        <w:t xml:space="preserve"> год</w:t>
      </w:r>
    </w:p>
    <w:p w14:paraId="4C15346C" w14:textId="77777777" w:rsidR="00EF3598" w:rsidRPr="00C3433A" w:rsidRDefault="00EF3598" w:rsidP="00EF359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88FDA1" w14:textId="77777777" w:rsidR="00EF3598" w:rsidRPr="00016DBD" w:rsidRDefault="00EF3598" w:rsidP="00EF3598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16DB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Законом РК «О государственных услугах», </w:t>
      </w:r>
      <w:r w:rsidRPr="00016DBD">
        <w:rPr>
          <w:rFonts w:ascii="Times New Roman" w:hAnsi="Times New Roman"/>
          <w:color w:val="000000"/>
          <w:sz w:val="28"/>
          <w:szCs w:val="28"/>
        </w:rPr>
        <w:t xml:space="preserve">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благ. </w:t>
      </w:r>
    </w:p>
    <w:p w14:paraId="767706FD" w14:textId="77777777" w:rsidR="00E97A44" w:rsidRPr="00654BAB" w:rsidRDefault="00EF3598" w:rsidP="00E97A44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016DBD">
        <w:rPr>
          <w:rStyle w:val="a5"/>
          <w:bCs/>
          <w:i w:val="0"/>
          <w:color w:val="000000"/>
          <w:sz w:val="28"/>
          <w:szCs w:val="28"/>
        </w:rPr>
        <w:t>Акиматом Жамбылского района Северо-Казахстанской области, в соответствии с внесенными изменения и дополнениями в Реестр государственных услуг, утвержденного приказом и.о. Министра цифрового развития, инноваций и аэрокосмической промышленности Республики Казахстан от 31 января 2020 года № 39/НК</w:t>
      </w:r>
      <w:r w:rsidRPr="00016DBD">
        <w:rPr>
          <w:color w:val="000000"/>
          <w:sz w:val="28"/>
          <w:szCs w:val="28"/>
        </w:rPr>
        <w:t xml:space="preserve"> оказывалось </w:t>
      </w:r>
      <w:r w:rsidR="00E97A44">
        <w:rPr>
          <w:color w:val="000000"/>
          <w:sz w:val="28"/>
          <w:szCs w:val="28"/>
        </w:rPr>
        <w:t>54</w:t>
      </w:r>
      <w:r w:rsidR="00E97A44" w:rsidRPr="00654BAB">
        <w:rPr>
          <w:sz w:val="28"/>
          <w:szCs w:val="28"/>
        </w:rPr>
        <w:t xml:space="preserve"> вид</w:t>
      </w:r>
      <w:r w:rsidR="00E97A44">
        <w:rPr>
          <w:sz w:val="28"/>
          <w:szCs w:val="28"/>
        </w:rPr>
        <w:t>а</w:t>
      </w:r>
      <w:r w:rsidR="00E97A44" w:rsidRPr="00654BAB">
        <w:rPr>
          <w:sz w:val="28"/>
          <w:szCs w:val="28"/>
        </w:rPr>
        <w:t xml:space="preserve"> государственных услуг</w:t>
      </w:r>
      <w:r w:rsidR="00E97A44" w:rsidRPr="00654BAB">
        <w:rPr>
          <w:rStyle w:val="a5"/>
          <w:bCs/>
          <w:color w:val="000000"/>
          <w:sz w:val="28"/>
          <w:szCs w:val="28"/>
        </w:rPr>
        <w:t xml:space="preserve">, </w:t>
      </w:r>
      <w:r w:rsidR="00E97A44" w:rsidRPr="00E97A44">
        <w:rPr>
          <w:rStyle w:val="a5"/>
          <w:bCs/>
          <w:i w:val="0"/>
          <w:color w:val="000000"/>
          <w:sz w:val="28"/>
          <w:szCs w:val="28"/>
        </w:rPr>
        <w:t>и</w:t>
      </w:r>
      <w:r w:rsidR="00E97A44" w:rsidRPr="00E97A44">
        <w:rPr>
          <w:sz w:val="28"/>
          <w:szCs w:val="28"/>
        </w:rPr>
        <w:t xml:space="preserve">з </w:t>
      </w:r>
      <w:r w:rsidR="00E97A44" w:rsidRPr="00654BAB">
        <w:rPr>
          <w:sz w:val="28"/>
          <w:szCs w:val="28"/>
        </w:rPr>
        <w:t>них:</w:t>
      </w:r>
    </w:p>
    <w:p w14:paraId="4F5421A1" w14:textId="77777777" w:rsidR="00E97A44" w:rsidRPr="00E97A44" w:rsidRDefault="00E97A44" w:rsidP="00E97A44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ind w:left="0" w:firstLine="426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>17 услуг в сфере строительства и жилищно-коммунального хозяйства;</w:t>
      </w:r>
    </w:p>
    <w:p w14:paraId="699AF1EE" w14:textId="77777777" w:rsidR="00E97A44" w:rsidRPr="00E97A44" w:rsidRDefault="00E97A44" w:rsidP="00E97A44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ind w:left="0" w:firstLine="426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>12 услуг в сфере земельных отношений;</w:t>
      </w:r>
    </w:p>
    <w:p w14:paraId="78402C7F" w14:textId="77777777" w:rsidR="00E97A44" w:rsidRPr="00E97A44" w:rsidRDefault="00E97A44" w:rsidP="00E97A44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ind w:left="0" w:firstLine="426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>5 услуг в сфере сельского хозяйства;</w:t>
      </w:r>
    </w:p>
    <w:p w14:paraId="50F7F9B3" w14:textId="77777777" w:rsidR="00E97A44" w:rsidRPr="00654BAB" w:rsidRDefault="00E97A44" w:rsidP="00E97A44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54BAB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543321B7" w14:textId="77777777" w:rsidR="00E97A44" w:rsidRPr="00E97A44" w:rsidRDefault="00E97A44" w:rsidP="00E9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представленным государственными органами Жамбылского района за 2023 года количество оказанных </w:t>
      </w:r>
      <w:r w:rsidRPr="00552D6F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услуг составляет </w:t>
      </w:r>
      <w:r w:rsidRPr="00E97A44">
        <w:rPr>
          <w:rFonts w:ascii="Times New Roman" w:hAnsi="Times New Roman" w:cs="Times New Roman"/>
          <w:sz w:val="28"/>
          <w:szCs w:val="28"/>
          <w:lang w:val="ru-RU"/>
        </w:rPr>
        <w:t>4036 гос.услуг, в том числе:</w:t>
      </w:r>
    </w:p>
    <w:p w14:paraId="48A15394" w14:textId="77777777" w:rsidR="00E97A44" w:rsidRPr="00E97A44" w:rsidRDefault="00E97A44" w:rsidP="00E9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>- оказанных услугодателями на альтернативной основе в бумажной форме через канцелярию, но которые могли быть оказаны через веб-портал "электронного правительства" и (или) Государственную корпорацию</w:t>
      </w:r>
      <w:r w:rsidRPr="00552D6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52D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7A44">
        <w:rPr>
          <w:rFonts w:ascii="Times New Roman" w:hAnsi="Times New Roman" w:cs="Times New Roman"/>
          <w:sz w:val="28"/>
          <w:szCs w:val="28"/>
          <w:lang w:val="ru-RU"/>
        </w:rPr>
        <w:t>услуг;</w:t>
      </w:r>
    </w:p>
    <w:p w14:paraId="70103665" w14:textId="77777777" w:rsidR="00E97A44" w:rsidRPr="00E97A44" w:rsidRDefault="00E97A44" w:rsidP="00E9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- оказанных в электронном виде через информационные системы услугодателя без прямого контакта с </w:t>
      </w:r>
      <w:proofErr w:type="spellStart"/>
      <w:r w:rsidRPr="00E97A44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веб-портала "электронного правительства" </w:t>
      </w:r>
      <w:r w:rsidRPr="00552D6F">
        <w:rPr>
          <w:rFonts w:ascii="Times New Roman" w:hAnsi="Times New Roman" w:cs="Times New Roman"/>
          <w:sz w:val="28"/>
          <w:szCs w:val="28"/>
        </w:rPr>
        <w:t>www</w:t>
      </w:r>
      <w:r w:rsidRPr="00E97A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52D6F">
        <w:rPr>
          <w:rFonts w:ascii="Times New Roman" w:hAnsi="Times New Roman" w:cs="Times New Roman"/>
          <w:sz w:val="28"/>
          <w:szCs w:val="28"/>
        </w:rPr>
        <w:t>egov</w:t>
      </w:r>
      <w:proofErr w:type="spellEnd"/>
      <w:r w:rsidRPr="00E97A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52D6F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Pr="00552D6F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E97A4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52D6F">
          <w:rPr>
            <w:rStyle w:val="a8"/>
            <w:rFonts w:ascii="Times New Roman" w:hAnsi="Times New Roman" w:cs="Times New Roman"/>
            <w:sz w:val="28"/>
            <w:szCs w:val="28"/>
          </w:rPr>
          <w:t>elicense</w:t>
        </w:r>
        <w:proofErr w:type="spellEnd"/>
        <w:r w:rsidRPr="00E97A4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52D6F">
          <w:rPr>
            <w:rStyle w:val="a8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Pr="00E97A4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)-</w:t>
        </w:r>
      </w:hyperlink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 1023 услуги;</w:t>
      </w:r>
    </w:p>
    <w:p w14:paraId="3903B488" w14:textId="77777777" w:rsidR="00E97A44" w:rsidRPr="00E97A44" w:rsidRDefault="00E97A44" w:rsidP="00E9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- оказанных в электронном виде через информационные системы услугодателя путем прямого контакта с </w:t>
      </w:r>
      <w:proofErr w:type="spellStart"/>
      <w:r w:rsidRPr="00E97A44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 и ручного ввода заявки в информационную систему (за исключением веб-портала "электронного правительства" </w:t>
      </w:r>
      <w:r w:rsidRPr="00552D6F">
        <w:rPr>
          <w:rFonts w:ascii="Times New Roman" w:hAnsi="Times New Roman" w:cs="Times New Roman"/>
          <w:sz w:val="28"/>
          <w:szCs w:val="28"/>
        </w:rPr>
        <w:t>www</w:t>
      </w:r>
      <w:r w:rsidRPr="00E97A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52D6F">
        <w:rPr>
          <w:rFonts w:ascii="Times New Roman" w:hAnsi="Times New Roman" w:cs="Times New Roman"/>
          <w:sz w:val="28"/>
          <w:szCs w:val="28"/>
        </w:rPr>
        <w:t>egov</w:t>
      </w:r>
      <w:proofErr w:type="spellEnd"/>
      <w:r w:rsidRPr="00E97A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52D6F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552D6F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E97A4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52D6F">
          <w:rPr>
            <w:rStyle w:val="a8"/>
            <w:rFonts w:ascii="Times New Roman" w:hAnsi="Times New Roman" w:cs="Times New Roman"/>
            <w:sz w:val="28"/>
            <w:szCs w:val="28"/>
          </w:rPr>
          <w:t>elicense</w:t>
        </w:r>
        <w:proofErr w:type="spellEnd"/>
        <w:r w:rsidRPr="00E97A4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52D6F">
          <w:rPr>
            <w:rStyle w:val="a8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Pr="00E97A4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)-</w:t>
        </w:r>
      </w:hyperlink>
      <w:r w:rsidRPr="00E97A44">
        <w:rPr>
          <w:rFonts w:ascii="Times New Roman" w:hAnsi="Times New Roman" w:cs="Times New Roman"/>
          <w:sz w:val="28"/>
          <w:szCs w:val="28"/>
          <w:lang w:val="ru-RU"/>
        </w:rPr>
        <w:t xml:space="preserve"> 127 услуг;</w:t>
      </w:r>
    </w:p>
    <w:p w14:paraId="5E31985A" w14:textId="77777777" w:rsidR="00E97A44" w:rsidRPr="00E97A44" w:rsidRDefault="00E97A44" w:rsidP="00E9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>- через Госкорпорацию оказано - 439 услуг;</w:t>
      </w:r>
    </w:p>
    <w:p w14:paraId="2FAE9175" w14:textId="77777777" w:rsidR="00E97A44" w:rsidRPr="00E97A44" w:rsidRDefault="00E97A44" w:rsidP="00E9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7A44">
        <w:rPr>
          <w:rFonts w:ascii="Times New Roman" w:hAnsi="Times New Roman" w:cs="Times New Roman"/>
          <w:sz w:val="28"/>
          <w:szCs w:val="28"/>
          <w:lang w:val="ru-RU"/>
        </w:rPr>
        <w:t>- через портал электронного правительства- 2440 услуг.</w:t>
      </w:r>
    </w:p>
    <w:p w14:paraId="570F0A66" w14:textId="77777777" w:rsidR="00E97A44" w:rsidRDefault="006B6CA0" w:rsidP="00203DF7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2F5496">
        <w:rPr>
          <w:color w:val="000000"/>
          <w:sz w:val="28"/>
        </w:rPr>
        <w:t>количество государственных услуг, оказываемых на бесплатной и (или) платной основе</w:t>
      </w:r>
      <w:r w:rsidR="00203DF7">
        <w:rPr>
          <w:color w:val="000000"/>
          <w:sz w:val="28"/>
        </w:rPr>
        <w:t xml:space="preserve">: </w:t>
      </w:r>
      <w:r>
        <w:rPr>
          <w:color w:val="000000"/>
          <w:sz w:val="28"/>
        </w:rPr>
        <w:t xml:space="preserve"> 5 гос</w:t>
      </w:r>
      <w:r w:rsidR="00203DF7">
        <w:rPr>
          <w:color w:val="000000"/>
          <w:sz w:val="28"/>
        </w:rPr>
        <w:t xml:space="preserve">услуг оказывалось на платной основе </w:t>
      </w:r>
      <w:r w:rsidR="00203DF7" w:rsidRPr="00203DF7">
        <w:rPr>
          <w:i/>
          <w:color w:val="000000"/>
        </w:rPr>
        <w:t xml:space="preserve">(Выдача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 Государственная регистрация </w:t>
      </w:r>
      <w:r w:rsidR="00203DF7" w:rsidRPr="00203DF7">
        <w:rPr>
          <w:i/>
          <w:color w:val="000000"/>
        </w:rPr>
        <w:lastRenderedPageBreak/>
        <w:t>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них; 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 w:rsidR="00203DF7">
        <w:rPr>
          <w:i/>
          <w:color w:val="000000"/>
        </w:rPr>
        <w:t xml:space="preserve"> </w:t>
      </w:r>
      <w:r w:rsidR="00203DF7" w:rsidRPr="00203DF7">
        <w:rPr>
          <w:i/>
          <w:color w:val="000000"/>
        </w:rPr>
        <w:t>Предоставление земельного участка из земель поселка, села; Приобретение прав на земельный участок в черте города республиканского значения, столицы, городов областного и районного значения)</w:t>
      </w:r>
      <w:r w:rsidR="00203DF7">
        <w:rPr>
          <w:color w:val="000000"/>
          <w:sz w:val="28"/>
        </w:rPr>
        <w:t xml:space="preserve"> стальные госуслуги оказывались на бесплатной основе.</w:t>
      </w:r>
    </w:p>
    <w:p w14:paraId="770EBD2C" w14:textId="77777777" w:rsidR="00E003FA" w:rsidRDefault="00E003FA" w:rsidP="00EF359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-количество утвержденных подзаконных нормативных правовых актов, определяющих порядок оказания государственных услуг – </w:t>
      </w:r>
      <w:r w:rsidR="00951BC8">
        <w:rPr>
          <w:rFonts w:ascii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7C4430" w14:textId="77777777" w:rsidR="00E003FA" w:rsidRPr="00016DBD" w:rsidRDefault="00E003FA" w:rsidP="00EF359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востребованными госуд</w:t>
      </w:r>
      <w:r w:rsidR="00913634">
        <w:rPr>
          <w:rFonts w:ascii="Times New Roman" w:hAnsi="Times New Roman" w:cs="Times New Roman"/>
          <w:sz w:val="28"/>
          <w:szCs w:val="28"/>
          <w:lang w:val="ru-RU"/>
        </w:rPr>
        <w:t>арственными услугами  являются: «</w:t>
      </w:r>
      <w:r w:rsidR="00913634" w:rsidRPr="00913634">
        <w:rPr>
          <w:rFonts w:ascii="Times New Roman" w:hAnsi="Times New Roman" w:cs="Times New Roman"/>
          <w:sz w:val="28"/>
          <w:szCs w:val="28"/>
          <w:lang w:val="ru-RU"/>
        </w:rPr>
        <w:t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  <w:r w:rsidR="00913634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913634" w:rsidRPr="00913634">
        <w:rPr>
          <w:rFonts w:ascii="Times New Roman" w:hAnsi="Times New Roman" w:cs="Times New Roman"/>
          <w:sz w:val="28"/>
          <w:szCs w:val="28"/>
          <w:lang w:val="ru-RU"/>
        </w:rPr>
        <w:t>Утверждение землеустроительных проектов по формированию земельных участков</w:t>
      </w:r>
      <w:r w:rsidR="00913634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913634" w:rsidRPr="00913634">
        <w:rPr>
          <w:rFonts w:ascii="Times New Roman" w:hAnsi="Times New Roman" w:cs="Times New Roman"/>
          <w:sz w:val="28"/>
          <w:szCs w:val="28"/>
          <w:lang w:val="ru-RU"/>
        </w:rPr>
        <w:t>Назначение государственной адресной социальной помощи</w:t>
      </w:r>
      <w:r w:rsidR="00913634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913634" w:rsidRPr="00913634">
        <w:rPr>
          <w:rFonts w:ascii="Times New Roman" w:hAnsi="Times New Roman" w:cs="Times New Roman"/>
          <w:sz w:val="28"/>
          <w:szCs w:val="28"/>
          <w:lang w:val="ru-RU"/>
        </w:rPr>
        <w:t>Государственная регистрация 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</w:t>
      </w:r>
      <w:r w:rsidR="0091363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9509B03" w14:textId="77777777" w:rsidR="00EF3598" w:rsidRPr="0071307F" w:rsidRDefault="00EF3598" w:rsidP="00EF3598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D9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информирования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населения по вопросам оказания государственных услуг во всех государственных учреждениях размещены стенды с наглядной информацией (</w:t>
      </w:r>
      <w:r w:rsidR="00717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основных требований к оказанию государственных услуг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образцы заявлений, Ф.И.О. ответственных за оказание государственных услуг). На официальных </w:t>
      </w:r>
      <w:proofErr w:type="spellStart"/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органов, оказывающих государственные услуги, функционирует раздел «государственные услуги», в котором размещена справочная информация (</w:t>
      </w:r>
      <w:r w:rsidR="00717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основных требований к оказанию государственных услуг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образцы заявлений, брошюры и видеоролики о порядке получения госуслуг), имеются ссылки перехода на портал «электронного правительства» и</w:t>
      </w:r>
      <w:r w:rsidR="00242F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«электронного лицензирования», так же  </w:t>
      </w:r>
      <w:r w:rsidR="00F842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</w:t>
      </w:r>
      <w:r w:rsidR="00242F2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порядке оказания госу</w:t>
      </w:r>
      <w:r w:rsidR="00F842D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дарственных у</w:t>
      </w:r>
      <w:r w:rsidR="00242F2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 размещена на веб-портале «электронного правительства»</w:t>
      </w:r>
      <w:r w:rsidR="00242F23" w:rsidRPr="00242F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2F23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="00242F23" w:rsidRPr="00242F2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242F23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</w:p>
    <w:p w14:paraId="6457970E" w14:textId="77777777" w:rsidR="00EF3598" w:rsidRPr="007256D4" w:rsidRDefault="00EF3598" w:rsidP="00EF3598">
      <w:pPr>
        <w:ind w:firstLine="72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124CC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</w:t>
      </w:r>
      <w:r w:rsidRPr="00016DBD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заинтересованности к порталу </w:t>
      </w:r>
      <w:r w:rsidRPr="00016D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«электронного правительства» </w:t>
      </w:r>
      <w:r w:rsidRPr="00016DBD">
        <w:rPr>
          <w:rFonts w:ascii="Times New Roman" w:hAnsi="Times New Roman" w:cs="Times New Roman"/>
          <w:sz w:val="28"/>
          <w:szCs w:val="28"/>
          <w:lang w:val="ru-RU"/>
        </w:rPr>
        <w:t>государственными органами в</w:t>
      </w:r>
      <w:r w:rsidRPr="00016D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едется активная разъяснительная деятельность. В аппаратах акимов сельских округах, школах, местных исполнительных органах оказывающих государственные </w:t>
      </w:r>
      <w:r w:rsidR="00790F9F" w:rsidRPr="00016DBD">
        <w:rPr>
          <w:rFonts w:ascii="Times New Roman" w:eastAsia="Calibri" w:hAnsi="Times New Roman" w:cs="Times New Roman"/>
          <w:sz w:val="28"/>
          <w:szCs w:val="28"/>
          <w:lang w:val="ru-RU"/>
        </w:rPr>
        <w:t>услуги установлены</w:t>
      </w:r>
      <w:r w:rsidRPr="00016D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площадки самообслуживания «</w:t>
      </w:r>
      <w:r w:rsidRPr="00016DBD">
        <w:rPr>
          <w:rFonts w:ascii="Times New Roman" w:eastAsia="Calibri" w:hAnsi="Times New Roman" w:cs="Times New Roman"/>
          <w:sz w:val="28"/>
          <w:szCs w:val="28"/>
        </w:rPr>
        <w:t>Connection</w:t>
      </w:r>
      <w:r w:rsidRPr="00016D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16DBD">
        <w:rPr>
          <w:rFonts w:ascii="Times New Roman" w:eastAsia="Calibri" w:hAnsi="Times New Roman" w:cs="Times New Roman"/>
          <w:sz w:val="28"/>
          <w:szCs w:val="28"/>
        </w:rPr>
        <w:t>Point</w:t>
      </w:r>
      <w:r w:rsidRPr="00016D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для доступности получения электронных услуг населением </w:t>
      </w:r>
      <w:r w:rsidRPr="007256D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7256D4" w:rsidRPr="007256D4">
        <w:rPr>
          <w:rFonts w:ascii="Times New Roman" w:hAnsi="Times New Roman" w:cs="Times New Roman"/>
          <w:i/>
          <w:sz w:val="24"/>
          <w:szCs w:val="24"/>
          <w:lang w:val="ru-RU"/>
        </w:rPr>
        <w:t>Всего в районе действует 54 уголка доступа электронных услуг. Через уголки самообслуживания за 2023 год оказано 25884 электронных услуг.</w:t>
      </w:r>
      <w:r w:rsidRPr="007256D4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</w:p>
    <w:p w14:paraId="0F4AF38B" w14:textId="77777777" w:rsidR="00EF3598" w:rsidRPr="00016DBD" w:rsidRDefault="00EF3598" w:rsidP="00EF3598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государства в области модернизации системы государственного управления в значительной степени направлена на развитие электронного правительства, автоматизацию внутренних бизнес-процессов государственных органов, а также развитие системы электронных государственных услуг, как наиболее эффективной формы взаимодействия государственных органов и граждан.</w:t>
      </w:r>
    </w:p>
    <w:p w14:paraId="496DCDD9" w14:textId="77777777" w:rsidR="001A061E" w:rsidRPr="00016DBD" w:rsidRDefault="001A061E" w:rsidP="001A061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16DBD">
        <w:rPr>
          <w:color w:val="000000"/>
          <w:sz w:val="28"/>
          <w:szCs w:val="28"/>
        </w:rPr>
        <w:t xml:space="preserve">В целях популяризации электронных услуг среди населения и бизнеса посредством региональных средств массовой информации, используются </w:t>
      </w:r>
      <w:r w:rsidRPr="00016DBD">
        <w:rPr>
          <w:rStyle w:val="a4"/>
          <w:b w:val="0"/>
          <w:color w:val="000000"/>
          <w:sz w:val="28"/>
          <w:szCs w:val="28"/>
        </w:rPr>
        <w:t>полиграфические материалы</w:t>
      </w:r>
      <w:r w:rsidRPr="00016DBD">
        <w:rPr>
          <w:color w:val="000000"/>
          <w:sz w:val="28"/>
          <w:szCs w:val="28"/>
        </w:rPr>
        <w:t xml:space="preserve"> (буклеты, постеры), ролики по разъяснению получения электронных государственных услуг на портале «электронного правительства». Данные ролики (аудио- видео материалы) размещены </w:t>
      </w:r>
      <w:r w:rsidR="001207CC">
        <w:rPr>
          <w:color w:val="000000"/>
          <w:sz w:val="28"/>
          <w:szCs w:val="28"/>
        </w:rPr>
        <w:t xml:space="preserve">на </w:t>
      </w:r>
      <w:r w:rsidR="001207CC">
        <w:rPr>
          <w:color w:val="000000"/>
          <w:sz w:val="28"/>
          <w:szCs w:val="28"/>
          <w:lang w:val="en-US"/>
        </w:rPr>
        <w:t>YouTube</w:t>
      </w:r>
      <w:r w:rsidR="001207CC">
        <w:rPr>
          <w:color w:val="000000"/>
          <w:sz w:val="28"/>
          <w:szCs w:val="28"/>
        </w:rPr>
        <w:t xml:space="preserve">, </w:t>
      </w:r>
      <w:r w:rsidRPr="00016DBD">
        <w:rPr>
          <w:color w:val="000000"/>
          <w:sz w:val="28"/>
          <w:szCs w:val="28"/>
        </w:rPr>
        <w:t xml:space="preserve">в районном центре обслуживания населения, на официальных интернет ресурсах местных исполнительных органов, а так же в социальных сетях </w:t>
      </w:r>
      <w:r w:rsidRPr="00016DBD">
        <w:rPr>
          <w:color w:val="000000"/>
          <w:sz w:val="28"/>
          <w:szCs w:val="28"/>
          <w:lang w:val="en-US"/>
        </w:rPr>
        <w:t>Facebook</w:t>
      </w:r>
      <w:r w:rsidRPr="00016DBD">
        <w:rPr>
          <w:color w:val="000000"/>
          <w:sz w:val="28"/>
          <w:szCs w:val="28"/>
        </w:rPr>
        <w:t xml:space="preserve"> и </w:t>
      </w:r>
      <w:r w:rsidRPr="00016DBD">
        <w:rPr>
          <w:color w:val="000000"/>
          <w:sz w:val="28"/>
          <w:szCs w:val="28"/>
          <w:lang w:val="en-US"/>
        </w:rPr>
        <w:t>Instagram</w:t>
      </w:r>
      <w:r w:rsidRPr="00016DBD">
        <w:rPr>
          <w:color w:val="000000"/>
          <w:sz w:val="28"/>
          <w:szCs w:val="28"/>
        </w:rPr>
        <w:t>.</w:t>
      </w:r>
    </w:p>
    <w:p w14:paraId="147EDA12" w14:textId="77777777" w:rsidR="001A061E" w:rsidRDefault="001A061E" w:rsidP="001A061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202</w:t>
      </w:r>
      <w:r w:rsidR="00263FE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местными исполнительными органами проведено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63FEF">
        <w:rPr>
          <w:rFonts w:ascii="Times New Roman" w:hAnsi="Times New Roman" w:cs="Times New Roman"/>
          <w:color w:val="000000"/>
          <w:sz w:val="28"/>
          <w:szCs w:val="28"/>
          <w:lang w:val="ru-RU"/>
        </w:rPr>
        <w:t>67</w:t>
      </w:r>
      <w:r w:rsidRPr="00016D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разъяснительных мероприятий, включающие в себя: ярмарки государственных услуг, 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семинары-совещания, заседания «круглых столов», акции «День открытых дверей», брифинги, прямые эфиры,</w:t>
      </w:r>
      <w:r w:rsidRPr="00016DBD">
        <w:rPr>
          <w:rFonts w:ascii="Times New Roman" w:hAnsi="Times New Roman" w:cs="Times New Roman"/>
          <w:sz w:val="28"/>
          <w:szCs w:val="28"/>
          <w:lang w:val="kk-KZ"/>
        </w:rPr>
        <w:t xml:space="preserve"> статьи в районных СМИ (газета «Сельская Новь» и «Ауыл Арайы»). </w:t>
      </w:r>
      <w:r w:rsidR="00263FEF" w:rsidRPr="00552D6F">
        <w:rPr>
          <w:rFonts w:ascii="Times New Roman" w:hAnsi="Times New Roman" w:cs="Times New Roman"/>
          <w:sz w:val="28"/>
          <w:szCs w:val="28"/>
          <w:lang w:val="kk-KZ"/>
        </w:rPr>
        <w:t xml:space="preserve">С целью обучения населения пользованию порталом «электронное правительство» </w:t>
      </w:r>
      <w:r w:rsidR="00263FEF" w:rsidRPr="00552D6F">
        <w:rPr>
          <w:rFonts w:ascii="Times New Roman" w:hAnsi="Times New Roman" w:cs="Times New Roman"/>
          <w:sz w:val="28"/>
          <w:szCs w:val="28"/>
        </w:rPr>
        <w:t>egov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3FEF" w:rsidRPr="00552D6F">
        <w:rPr>
          <w:rFonts w:ascii="Times New Roman" w:hAnsi="Times New Roman" w:cs="Times New Roman"/>
          <w:sz w:val="28"/>
          <w:szCs w:val="28"/>
        </w:rPr>
        <w:t>kz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, и его мобильными приложениями </w:t>
      </w:r>
      <w:r w:rsidR="00263FEF" w:rsidRPr="00552D6F">
        <w:rPr>
          <w:rFonts w:ascii="Times New Roman" w:hAnsi="Times New Roman" w:cs="Times New Roman"/>
          <w:sz w:val="28"/>
          <w:szCs w:val="28"/>
          <w:lang w:val="kk-KZ"/>
        </w:rPr>
        <w:t>на страницах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FEF" w:rsidRPr="00552D6F">
        <w:rPr>
          <w:rFonts w:ascii="Times New Roman" w:hAnsi="Times New Roman" w:cs="Times New Roman"/>
          <w:sz w:val="28"/>
          <w:szCs w:val="28"/>
        </w:rPr>
        <w:t>Facebook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видео</w:t>
      </w:r>
      <w:r w:rsidR="001A19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иструкции, так же обучение проводится </w:t>
      </w:r>
      <w:r w:rsidR="00AD5928" w:rsidRPr="00544ADB">
        <w:rPr>
          <w:rFonts w:ascii="Times New Roman" w:hAnsi="Times New Roman" w:cs="Times New Roman"/>
          <w:sz w:val="28"/>
          <w:szCs w:val="28"/>
          <w:lang w:val="kk-KZ"/>
        </w:rPr>
        <w:t>Отдел</w:t>
      </w:r>
      <w:r w:rsidR="00AD592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AD5928" w:rsidRPr="00544ADB">
        <w:rPr>
          <w:rFonts w:ascii="Times New Roman" w:hAnsi="Times New Roman" w:cs="Times New Roman"/>
          <w:sz w:val="28"/>
          <w:szCs w:val="28"/>
          <w:lang w:val="kk-KZ"/>
        </w:rPr>
        <w:t xml:space="preserve"> Жамбылского района по обслуживанию населения филиала НАО </w:t>
      </w:r>
      <w:r w:rsidR="00AD592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D5928" w:rsidRPr="00544ADB"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AD592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D5928" w:rsidRPr="00544ADB">
        <w:rPr>
          <w:rFonts w:ascii="Times New Roman" w:hAnsi="Times New Roman" w:cs="Times New Roman"/>
          <w:sz w:val="28"/>
          <w:szCs w:val="28"/>
          <w:lang w:val="kk-KZ"/>
        </w:rPr>
        <w:t xml:space="preserve"> «Правительство для граждан» по Северо-Казахстанской области</w:t>
      </w:r>
      <w:r w:rsidR="001A19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5928" w:rsidRPr="00460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928" w:rsidRPr="00016DBD">
        <w:rPr>
          <w:rFonts w:ascii="Times New Roman" w:hAnsi="Times New Roman" w:cs="Times New Roman"/>
          <w:sz w:val="28"/>
          <w:szCs w:val="28"/>
          <w:lang w:val="ru-RU"/>
        </w:rPr>
        <w:t>по сетевому графику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928" w:rsidRPr="00016DBD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онлайн-семинаров через  </w:t>
      </w:r>
      <w:r w:rsidR="00AD5928" w:rsidRPr="00016DBD">
        <w:rPr>
          <w:rFonts w:ascii="Times New Roman" w:hAnsi="Times New Roman" w:cs="Times New Roman"/>
          <w:sz w:val="28"/>
          <w:szCs w:val="28"/>
        </w:rPr>
        <w:t>ZOOM</w:t>
      </w:r>
      <w:r w:rsidR="00AD5928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и через уголки доступа электронных услуг. Всего за 2023 год </w:t>
      </w:r>
      <w:r w:rsidR="00AD5928" w:rsidRPr="00016DBD">
        <w:rPr>
          <w:rFonts w:ascii="Times New Roman" w:hAnsi="Times New Roman" w:cs="Times New Roman"/>
          <w:sz w:val="28"/>
          <w:szCs w:val="28"/>
          <w:lang w:val="ru-RU"/>
        </w:rPr>
        <w:t>обучено цифровой грамотности</w:t>
      </w:r>
      <w:r w:rsidR="00263FEF" w:rsidRPr="00263FEF">
        <w:rPr>
          <w:rFonts w:ascii="Times New Roman" w:hAnsi="Times New Roman" w:cs="Times New Roman"/>
          <w:sz w:val="28"/>
          <w:szCs w:val="28"/>
          <w:lang w:val="ru-RU"/>
        </w:rPr>
        <w:t xml:space="preserve"> 9826</w:t>
      </w:r>
      <w:r w:rsidR="00263FEF" w:rsidRPr="00552D6F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AD592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63FEF" w:rsidRPr="00552D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80AF04" w14:textId="77777777" w:rsidR="001A061E" w:rsidRDefault="00E66695" w:rsidP="00D3613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549D3">
        <w:rPr>
          <w:rFonts w:ascii="Times New Roman" w:hAnsi="Times New Roman" w:cs="Times New Roman"/>
          <w:sz w:val="28"/>
          <w:szCs w:val="28"/>
          <w:lang w:val="ru-RU"/>
        </w:rPr>
        <w:t>Колич</w:t>
      </w:r>
      <w:r w:rsidRPr="00E66695">
        <w:rPr>
          <w:rFonts w:ascii="Times New Roman" w:hAnsi="Times New Roman" w:cs="Times New Roman"/>
          <w:sz w:val="28"/>
          <w:szCs w:val="28"/>
          <w:lang w:val="ru-RU"/>
        </w:rPr>
        <w:t>ество лиц, прошедших курсы повышения квалификации по вопросам оказания государственных 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4590C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>. С целью улучшения качества оказания государственных услуг со специалистами оказывающими государственные услуги проводится профилактическая работа (семинары, всеобучи, круглые столы и т.д.), всего за 202</w:t>
      </w:r>
      <w:r w:rsidR="004549D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проведено </w:t>
      </w:r>
      <w:r w:rsidR="004549D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0C2D9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профилактических мероприятий.</w:t>
      </w:r>
    </w:p>
    <w:p w14:paraId="20C71B6D" w14:textId="7D2189D7" w:rsidR="008D7C46" w:rsidRPr="003F3ABA" w:rsidRDefault="005F5FA1" w:rsidP="00C127D3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7C46" w:rsidRPr="008D7C46">
        <w:rPr>
          <w:rFonts w:ascii="Times New Roman" w:hAnsi="Times New Roman" w:cs="Times New Roman"/>
          <w:sz w:val="28"/>
          <w:szCs w:val="28"/>
          <w:lang w:val="ru-RU"/>
        </w:rPr>
        <w:t>а постоянной основе проводится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C46" w:rsidRPr="008D7C46">
        <w:rPr>
          <w:rFonts w:ascii="Times New Roman" w:hAnsi="Times New Roman" w:cs="Times New Roman"/>
          <w:sz w:val="28"/>
          <w:szCs w:val="28"/>
          <w:lang w:val="ru-RU"/>
        </w:rPr>
        <w:t>по выдвижению предложений по совершенствованию процедур оказания государственных услуг. Информация по проблемным вопросам при оказании госуслуг</w:t>
      </w:r>
      <w:r w:rsidR="008D7C46" w:rsidRPr="008D7C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 реинжинирингу оказания государственных услуг, выявленная, в ходе контрольных мероприятий, коллизиям в нормативно-правовых актах, </w:t>
      </w:r>
      <w:r w:rsidR="008D7C46" w:rsidRPr="008D7C4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регламентирующих оказание государственных услуг н</w:t>
      </w:r>
      <w:r w:rsidR="008D7C46" w:rsidRPr="008D7C46">
        <w:rPr>
          <w:rFonts w:ascii="Times New Roman" w:hAnsi="Times New Roman" w:cs="Times New Roman"/>
          <w:sz w:val="28"/>
          <w:szCs w:val="28"/>
          <w:lang w:val="ru-RU"/>
        </w:rPr>
        <w:t>аправл</w:t>
      </w:r>
      <w:r w:rsidR="008D7C46">
        <w:rPr>
          <w:rFonts w:ascii="Times New Roman" w:hAnsi="Times New Roman" w:cs="Times New Roman"/>
          <w:sz w:val="28"/>
          <w:szCs w:val="28"/>
          <w:lang w:val="ru-RU"/>
        </w:rPr>
        <w:t xml:space="preserve">яется для дальнейшего рассмотрения в </w:t>
      </w:r>
      <w:r w:rsidR="008D7C46" w:rsidRPr="008D7C46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8D7C46" w:rsidRPr="008D7C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D7C46" w:rsidRPr="008D7C46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Республики Казахстан по делам государственной службы по Северо-Казахстанской области</w:t>
      </w:r>
      <w:r w:rsidR="008D7C46">
        <w:rPr>
          <w:rFonts w:ascii="Times New Roman" w:hAnsi="Times New Roman" w:cs="Times New Roman"/>
          <w:sz w:val="28"/>
          <w:szCs w:val="28"/>
          <w:lang w:val="ru-RU"/>
        </w:rPr>
        <w:t xml:space="preserve">, всего внесено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более 27 </w:t>
      </w:r>
      <w:r w:rsidR="008D7C46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73D874" w14:textId="77777777" w:rsidR="00C127D3" w:rsidRPr="00701A65" w:rsidRDefault="00EF3598" w:rsidP="00C127D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Аппаратом акима Жамбылского района, в соответствии с Правилами</w:t>
      </w:r>
      <w:r w:rsidR="004549D3" w:rsidRPr="004549D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за качеством оказания государственных услуг и утвержденным планом контрольных мероприятий на 202</w:t>
      </w:r>
      <w:r w:rsidR="00C127D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год, </w:t>
      </w:r>
      <w:r w:rsidR="006347F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контрольными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90F9F"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мероприятиями охвачено 17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объектов контроля. </w:t>
      </w:r>
      <w:r w:rsidR="00C127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проверки выявлены н</w:t>
      </w:r>
      <w:r w:rsidR="00C127D3" w:rsidRPr="00701A65">
        <w:rPr>
          <w:rFonts w:ascii="Times New Roman" w:hAnsi="Times New Roman" w:cs="Times New Roman"/>
          <w:sz w:val="28"/>
          <w:szCs w:val="28"/>
          <w:lang w:val="kk-KZ"/>
        </w:rPr>
        <w:t>арушения по Казанскому сельскому округу,</w:t>
      </w:r>
      <w:r w:rsidR="00C127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7D3" w:rsidRPr="00701A65">
        <w:rPr>
          <w:rFonts w:ascii="Times New Roman" w:hAnsi="Times New Roman" w:cs="Times New Roman"/>
          <w:sz w:val="28"/>
          <w:szCs w:val="28"/>
          <w:lang w:val="kk-KZ"/>
        </w:rPr>
        <w:t xml:space="preserve">центру </w:t>
      </w:r>
      <w:r w:rsidR="00790F9F" w:rsidRPr="00701A65">
        <w:rPr>
          <w:rFonts w:ascii="Times New Roman" w:hAnsi="Times New Roman" w:cs="Times New Roman"/>
          <w:sz w:val="28"/>
          <w:szCs w:val="28"/>
          <w:lang w:val="kk-KZ"/>
        </w:rPr>
        <w:t>занятости (</w:t>
      </w:r>
      <w:r w:rsidR="00C127D3" w:rsidRPr="0064567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специалист оказывающий госуслуги </w:t>
      </w:r>
      <w:r w:rsidR="00C127D3" w:rsidRPr="004549D3">
        <w:rPr>
          <w:rFonts w:ascii="Times New Roman" w:hAnsi="Times New Roman" w:cs="Times New Roman"/>
          <w:i/>
          <w:sz w:val="28"/>
          <w:szCs w:val="28"/>
          <w:lang w:val="ru-RU"/>
        </w:rPr>
        <w:t>не имеет действующих подтверждающих документов по повышению квалификации</w:t>
      </w:r>
      <w:r w:rsidR="00C127D3" w:rsidRPr="00454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127D3" w:rsidRPr="004549D3">
        <w:rPr>
          <w:rFonts w:ascii="Times New Roman" w:hAnsi="Times New Roman" w:cs="Times New Roman"/>
          <w:i/>
          <w:sz w:val="28"/>
          <w:szCs w:val="28"/>
          <w:lang w:val="ru-RU"/>
        </w:rPr>
        <w:t>в сфере оказания государственных услуг</w:t>
      </w:r>
      <w:r w:rsidR="00C127D3" w:rsidRPr="00701A6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127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127D3" w:rsidRPr="006456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7D3">
        <w:rPr>
          <w:rFonts w:ascii="Times New Roman" w:hAnsi="Times New Roman" w:cs="Times New Roman"/>
          <w:sz w:val="28"/>
          <w:szCs w:val="28"/>
          <w:lang w:val="kk-KZ"/>
        </w:rPr>
        <w:t xml:space="preserve">отделу </w:t>
      </w:r>
      <w:r w:rsidR="00790F9F">
        <w:rPr>
          <w:rFonts w:ascii="Times New Roman" w:hAnsi="Times New Roman" w:cs="Times New Roman"/>
          <w:sz w:val="28"/>
          <w:szCs w:val="28"/>
          <w:lang w:val="kk-KZ"/>
        </w:rPr>
        <w:t>занятости (</w:t>
      </w:r>
      <w:r w:rsidR="00C127D3" w:rsidRPr="00645677">
        <w:rPr>
          <w:rFonts w:ascii="Times New Roman" w:hAnsi="Times New Roman" w:cs="Times New Roman"/>
          <w:i/>
          <w:sz w:val="28"/>
          <w:szCs w:val="28"/>
          <w:lang w:val="kk-KZ"/>
        </w:rPr>
        <w:t>не актуальная информация на официальном интернет ресурсе госоргана</w:t>
      </w:r>
      <w:r w:rsidR="00C127D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127D3" w:rsidRPr="00701A65">
        <w:rPr>
          <w:rFonts w:ascii="Times New Roman" w:hAnsi="Times New Roman" w:cs="Times New Roman"/>
          <w:sz w:val="28"/>
          <w:szCs w:val="28"/>
          <w:lang w:val="kk-KZ"/>
        </w:rPr>
        <w:t>; в о</w:t>
      </w:r>
      <w:r w:rsidR="00C127D3" w:rsidRPr="004549D3">
        <w:rPr>
          <w:rFonts w:ascii="Times New Roman" w:hAnsi="Times New Roman" w:cs="Times New Roman"/>
          <w:sz w:val="28"/>
          <w:szCs w:val="28"/>
          <w:lang w:val="ru-RU"/>
        </w:rPr>
        <w:t>тделе архитектуры, строительства, ЖКХ и АД –выявлено 4 нарушения (</w:t>
      </w:r>
      <w:r w:rsidR="00C127D3" w:rsidRPr="004549D3">
        <w:rPr>
          <w:rFonts w:ascii="Times New Roman" w:hAnsi="Times New Roman" w:cs="Times New Roman"/>
          <w:i/>
          <w:sz w:val="28"/>
          <w:szCs w:val="28"/>
          <w:lang w:val="ru-RU"/>
        </w:rPr>
        <w:t>не своевременная регистрация поступивших заявлений в ИС Е-лиценз</w:t>
      </w:r>
      <w:r w:rsidR="00C127D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C127D3" w:rsidRPr="00C127D3">
        <w:rPr>
          <w:rFonts w:ascii="Times New Roman" w:hAnsi="Times New Roman" w:cs="Times New Roman"/>
          <w:sz w:val="28"/>
          <w:szCs w:val="28"/>
          <w:lang w:val="ru-RU"/>
        </w:rPr>
        <w:t>По остальным госорганам нарушений не выявлены.</w:t>
      </w:r>
    </w:p>
    <w:p w14:paraId="244381EE" w14:textId="77777777" w:rsidR="00EF3598" w:rsidRPr="008074AA" w:rsidRDefault="00EF3598" w:rsidP="00C127D3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Вместе с этим в ходе проверок выявлено наличие коллизий в законодательстве, в сфере земельных отношений и др. Выявлены недоработки в информационных системах задействованных в оказании государственных услуг. По итогам проведенных мероприятий выработано более </w:t>
      </w:r>
      <w:r w:rsidR="00C127D3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881874">
        <w:rPr>
          <w:rFonts w:ascii="Times New Roman" w:hAnsi="Times New Roman" w:cs="Times New Roman"/>
          <w:color w:val="000000"/>
          <w:sz w:val="28"/>
          <w:szCs w:val="28"/>
          <w:lang w:val="ru-RU"/>
        </w:rPr>
        <w:t>-и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рекомендации по устранению выявленных нарушений и улучшению работы в </w:t>
      </w:r>
      <w:r w:rsidRPr="008074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данной сфере. </w:t>
      </w:r>
      <w:r w:rsidR="00404FFB" w:rsidRPr="008074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CDC4C3F" w14:textId="77777777" w:rsidR="00EF3598" w:rsidRPr="006B0972" w:rsidRDefault="00EF3598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074A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замера мнений услугополучателей проведен Общественный мониторинг качества оказания государственных услуг. По результатам, которого Акимату района присвоено </w:t>
      </w:r>
      <w:r w:rsidR="008074AA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16D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-е место, среди местных исполнительных органов районов Северо – Казахстанской области. </w:t>
      </w:r>
      <w:r w:rsidRPr="006B0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</w:t>
      </w:r>
      <w:r w:rsidRPr="006B0972">
        <w:rPr>
          <w:rFonts w:ascii="Times New Roman" w:hAnsi="Times New Roman" w:cs="Times New Roman"/>
          <w:sz w:val="28"/>
          <w:szCs w:val="28"/>
          <w:lang w:val="kk-KZ"/>
        </w:rPr>
        <w:t xml:space="preserve">ценке достижения ключевых показателей деятельности наш район по итогам </w:t>
      </w:r>
      <w:r w:rsidR="00790F9F" w:rsidRPr="006B0972">
        <w:rPr>
          <w:rFonts w:ascii="Times New Roman" w:hAnsi="Times New Roman" w:cs="Times New Roman"/>
          <w:sz w:val="28"/>
          <w:szCs w:val="28"/>
          <w:lang w:val="kk-KZ"/>
        </w:rPr>
        <w:t>года занял</w:t>
      </w:r>
      <w:r w:rsidRPr="006B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4FF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B0972">
        <w:rPr>
          <w:rFonts w:ascii="Times New Roman" w:hAnsi="Times New Roman" w:cs="Times New Roman"/>
          <w:sz w:val="28"/>
          <w:szCs w:val="28"/>
          <w:lang w:val="kk-KZ"/>
        </w:rPr>
        <w:t xml:space="preserve"> место среди аппаратов акимов районов области.</w:t>
      </w:r>
    </w:p>
    <w:p w14:paraId="3A65DCFC" w14:textId="77777777" w:rsidR="00EF3598" w:rsidRDefault="00EF3598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16D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Вопросы дальнейшего повышения качества и своевременности оказания государственных услуг находятся на постоянном контроле, принимаются меры по недопущению нарушений порядка оказания государственных услуг. </w:t>
      </w:r>
      <w:r w:rsidRPr="00016DBD">
        <w:rPr>
          <w:rFonts w:ascii="Times New Roman" w:hAnsi="Times New Roman" w:cs="Times New Roman"/>
          <w:sz w:val="28"/>
          <w:szCs w:val="28"/>
          <w:lang w:val="ru-RU"/>
        </w:rPr>
        <w:t>В целях эффективности и улучшения качества предоставляемых услуг населению, в 202</w:t>
      </w:r>
      <w:r w:rsidR="005F5FA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16DBD">
        <w:rPr>
          <w:rFonts w:ascii="Times New Roman" w:hAnsi="Times New Roman" w:cs="Times New Roman"/>
          <w:sz w:val="28"/>
          <w:szCs w:val="28"/>
          <w:lang w:val="ru-RU"/>
        </w:rPr>
        <w:t xml:space="preserve"> году будет продолжена работа в данном направлении, в том числе</w:t>
      </w:r>
      <w:r w:rsidRPr="00016D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ежеквартальные анализ</w:t>
      </w:r>
      <w:r w:rsidRPr="00016DB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</w:t>
      </w:r>
      <w:r w:rsidRPr="00016D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состояния работы государственных органов по данному вопросу,</w:t>
      </w:r>
      <w:r w:rsidRPr="00016DB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разъяснительной работы по соблюдению законодательства при оказании государственных услуг со специалистами, непосредственно работающими с населением при оказании государственных услуг, обучающие семинары. Вопросы оказания государственных услуг будут рассматриваться на заседаниях акимата района, рабочих совещаниях. </w:t>
      </w:r>
    </w:p>
    <w:p w14:paraId="70DB900D" w14:textId="77777777" w:rsidR="00EF3598" w:rsidRDefault="00EF3598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1FBBE36" w14:textId="77777777" w:rsidR="003F3ABA" w:rsidRDefault="003F3ABA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1BCE481" w14:textId="77777777" w:rsidR="003F3ABA" w:rsidRDefault="003F3ABA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696D5E5" w14:textId="77777777" w:rsidR="003F3ABA" w:rsidRDefault="003F3ABA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3989267" w14:textId="77777777" w:rsidR="003F3ABA" w:rsidRDefault="003F3ABA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F354C97" w14:textId="77777777" w:rsidR="003F3ABA" w:rsidRDefault="003F3ABA" w:rsidP="00EF3598">
      <w:pPr>
        <w:widowControl w:val="0"/>
        <w:pBdr>
          <w:bottom w:val="single" w:sz="4" w:space="24" w:color="FFFFFF"/>
        </w:pBd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4D278E1" w14:textId="77777777" w:rsidR="003F3ABA" w:rsidRDefault="00EF3598" w:rsidP="00EF3598">
      <w:pPr>
        <w:widowControl w:val="0"/>
        <w:pBdr>
          <w:bottom w:val="single" w:sz="4" w:space="24" w:color="FFFFFF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DB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Информация о жалобах </w:t>
      </w:r>
      <w:proofErr w:type="spellStart"/>
      <w:r w:rsidRPr="00016DBD">
        <w:rPr>
          <w:rFonts w:ascii="Times New Roman" w:hAnsi="Times New Roman" w:cs="Times New Roman"/>
          <w:b/>
          <w:sz w:val="28"/>
          <w:szCs w:val="28"/>
          <w:lang w:val="ru-RU"/>
        </w:rPr>
        <w:t>услугополучателей</w:t>
      </w:r>
      <w:proofErr w:type="spellEnd"/>
    </w:p>
    <w:p w14:paraId="4CF952F3" w14:textId="6973FA5F" w:rsidR="00EF3598" w:rsidRDefault="00EF3598" w:rsidP="00EF3598">
      <w:pPr>
        <w:widowControl w:val="0"/>
        <w:pBdr>
          <w:bottom w:val="single" w:sz="4" w:space="24" w:color="FFFFFF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16DBD">
        <w:rPr>
          <w:rFonts w:ascii="Times New Roman" w:hAnsi="Times New Roman" w:cs="Times New Roman"/>
          <w:b/>
          <w:sz w:val="28"/>
          <w:szCs w:val="28"/>
          <w:lang w:val="ru-RU"/>
        </w:rPr>
        <w:t>по вопросам оказания государственных услуг</w:t>
      </w:r>
    </w:p>
    <w:p w14:paraId="13F00474" w14:textId="77777777" w:rsidR="00EF3598" w:rsidRDefault="00EF3598" w:rsidP="00EF3598">
      <w:pPr>
        <w:widowControl w:val="0"/>
        <w:pBdr>
          <w:bottom w:val="single" w:sz="4" w:space="24" w:color="FFFFFF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E79740" w14:textId="77777777" w:rsidR="00EF3598" w:rsidRDefault="00EF3598" w:rsidP="00EF3598">
      <w:pPr>
        <w:widowControl w:val="0"/>
        <w:pBdr>
          <w:bottom w:val="single" w:sz="4" w:space="24" w:color="FFFFFF"/>
        </w:pBd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0F6C">
        <w:rPr>
          <w:rFonts w:ascii="Times New Roman" w:hAnsi="Times New Roman" w:cs="Times New Roman"/>
          <w:sz w:val="28"/>
          <w:szCs w:val="28"/>
          <w:lang w:val="ru-RU"/>
        </w:rPr>
        <w:t>Согласно результатам внутреннего контроля, за качеством оказания государственных услуг, в течение 202</w:t>
      </w:r>
      <w:r w:rsidR="005F5FA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0F6C">
        <w:rPr>
          <w:rFonts w:ascii="Times New Roman" w:hAnsi="Times New Roman" w:cs="Times New Roman"/>
          <w:sz w:val="28"/>
          <w:szCs w:val="28"/>
          <w:lang w:val="ru-RU"/>
        </w:rPr>
        <w:t xml:space="preserve"> года в адрес Акима Жамбылского района жалоб на оказание государственных услуг не поступало.</w:t>
      </w:r>
    </w:p>
    <w:p w14:paraId="44A26C88" w14:textId="77777777" w:rsidR="00EF3598" w:rsidRDefault="00EF3598" w:rsidP="00EF3598">
      <w:pPr>
        <w:widowControl w:val="0"/>
        <w:pBdr>
          <w:bottom w:val="single" w:sz="4" w:space="24" w:color="FFFFFF"/>
        </w:pBd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2A8808" w14:textId="77777777" w:rsidR="00EF3598" w:rsidRDefault="00EF3598" w:rsidP="00EF3598">
      <w:pPr>
        <w:widowControl w:val="0"/>
        <w:pBdr>
          <w:bottom w:val="single" w:sz="4" w:space="24" w:color="FFFFFF"/>
        </w:pBd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B16097" w14:textId="77777777" w:rsidR="00EF3598" w:rsidRDefault="00EF3598" w:rsidP="00517A5E">
      <w:pPr>
        <w:widowControl w:val="0"/>
        <w:pBdr>
          <w:bottom w:val="single" w:sz="4" w:space="24" w:color="FFFFFF"/>
        </w:pBd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33A">
        <w:rPr>
          <w:rFonts w:ascii="Times New Roman" w:hAnsi="Times New Roman" w:cs="Times New Roman"/>
          <w:b/>
          <w:sz w:val="28"/>
          <w:szCs w:val="28"/>
          <w:lang w:val="ru-RU"/>
        </w:rPr>
        <w:t>Аким Жамбылского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343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343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7548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54802">
        <w:rPr>
          <w:rFonts w:ascii="Times New Roman" w:hAnsi="Times New Roman" w:cs="Times New Roman"/>
          <w:b/>
          <w:sz w:val="28"/>
          <w:szCs w:val="28"/>
          <w:lang w:val="ru-RU"/>
        </w:rPr>
        <w:t>А.Бектасов</w:t>
      </w:r>
      <w:r w:rsidRPr="00C34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57D357D9" w14:textId="77777777" w:rsidR="00517A5E" w:rsidRPr="00517A5E" w:rsidRDefault="00517A5E" w:rsidP="00517A5E">
      <w:pPr>
        <w:widowControl w:val="0"/>
        <w:pBdr>
          <w:bottom w:val="single" w:sz="4" w:space="24" w:color="FFFFFF"/>
        </w:pBd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DDF540" w14:textId="77777777" w:rsidR="00517A5E" w:rsidRPr="00517A5E" w:rsidRDefault="00EF3598" w:rsidP="00517A5E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7A5E">
        <w:rPr>
          <w:rFonts w:ascii="Times New Roman" w:hAnsi="Times New Roman" w:cs="Times New Roman"/>
          <w:b/>
          <w:sz w:val="28"/>
          <w:szCs w:val="28"/>
          <w:lang w:val="ru-RU"/>
        </w:rPr>
        <w:t>Согласованно</w:t>
      </w:r>
      <w:r w:rsidR="00517A5E" w:rsidRPr="00517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1B1674CA" w14:textId="77777777" w:rsidR="00EF3598" w:rsidRPr="00517A5E" w:rsidRDefault="00517A5E" w:rsidP="00517A5E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7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Руководитель аппарата                                                 </w:t>
      </w:r>
      <w:r w:rsidR="00CB72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Е. </w:t>
      </w:r>
      <w:r w:rsidR="00EF3598" w:rsidRPr="00517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Пестова </w:t>
      </w:r>
    </w:p>
    <w:sectPr w:rsidR="00EF3598" w:rsidRPr="00517A5E" w:rsidSect="000A19BF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B3E8" w14:textId="77777777" w:rsidR="00635B52" w:rsidRDefault="00635B52">
      <w:r>
        <w:separator/>
      </w:r>
    </w:p>
  </w:endnote>
  <w:endnote w:type="continuationSeparator" w:id="0">
    <w:p w14:paraId="33C2C309" w14:textId="77777777" w:rsidR="00635B52" w:rsidRDefault="006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16103" w14:textId="77777777" w:rsidR="00635B52" w:rsidRDefault="00635B52">
      <w:r>
        <w:separator/>
      </w:r>
    </w:p>
  </w:footnote>
  <w:footnote w:type="continuationSeparator" w:id="0">
    <w:p w14:paraId="2767F14D" w14:textId="77777777" w:rsidR="00635B52" w:rsidRDefault="0063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BCB2" w14:textId="77777777" w:rsidR="00FD0BFC" w:rsidRDefault="00CB72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3ABA" w:rsidRPr="003F3ABA">
      <w:rPr>
        <w:noProof/>
        <w:lang w:val="ru-RU"/>
      </w:rPr>
      <w:t>4</w:t>
    </w:r>
    <w:r>
      <w:fldChar w:fldCharType="end"/>
    </w:r>
  </w:p>
  <w:p w14:paraId="45D8C431" w14:textId="77777777" w:rsidR="00FD0BFC" w:rsidRDefault="00FD0B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2EBB"/>
    <w:multiLevelType w:val="hybridMultilevel"/>
    <w:tmpl w:val="D3E8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B"/>
    <w:rsid w:val="0000255A"/>
    <w:rsid w:val="00035937"/>
    <w:rsid w:val="00055B65"/>
    <w:rsid w:val="000C2D9F"/>
    <w:rsid w:val="000F0F28"/>
    <w:rsid w:val="001207CC"/>
    <w:rsid w:val="00124CC5"/>
    <w:rsid w:val="00174505"/>
    <w:rsid w:val="001A061E"/>
    <w:rsid w:val="001A194E"/>
    <w:rsid w:val="00203DF7"/>
    <w:rsid w:val="00242F23"/>
    <w:rsid w:val="00263FEF"/>
    <w:rsid w:val="00350F6F"/>
    <w:rsid w:val="003F3ABA"/>
    <w:rsid w:val="00404FFB"/>
    <w:rsid w:val="004212AF"/>
    <w:rsid w:val="00442C2F"/>
    <w:rsid w:val="004549D3"/>
    <w:rsid w:val="0046079F"/>
    <w:rsid w:val="004B434C"/>
    <w:rsid w:val="00517A5E"/>
    <w:rsid w:val="00561E1E"/>
    <w:rsid w:val="005F5FA1"/>
    <w:rsid w:val="006347F0"/>
    <w:rsid w:val="00635B52"/>
    <w:rsid w:val="00651928"/>
    <w:rsid w:val="006B6CA0"/>
    <w:rsid w:val="0071307F"/>
    <w:rsid w:val="00717382"/>
    <w:rsid w:val="007256D4"/>
    <w:rsid w:val="0074590C"/>
    <w:rsid w:val="007512E8"/>
    <w:rsid w:val="00754802"/>
    <w:rsid w:val="00787A2C"/>
    <w:rsid w:val="00790F9F"/>
    <w:rsid w:val="00792650"/>
    <w:rsid w:val="0079753B"/>
    <w:rsid w:val="008074AA"/>
    <w:rsid w:val="0082651B"/>
    <w:rsid w:val="0086044E"/>
    <w:rsid w:val="00862909"/>
    <w:rsid w:val="00881874"/>
    <w:rsid w:val="008D7C46"/>
    <w:rsid w:val="00913634"/>
    <w:rsid w:val="00951BC8"/>
    <w:rsid w:val="00A3391C"/>
    <w:rsid w:val="00A52D92"/>
    <w:rsid w:val="00AB0A0C"/>
    <w:rsid w:val="00AD5928"/>
    <w:rsid w:val="00B51419"/>
    <w:rsid w:val="00B66D1E"/>
    <w:rsid w:val="00B83747"/>
    <w:rsid w:val="00BE2E8E"/>
    <w:rsid w:val="00C044F9"/>
    <w:rsid w:val="00C127D3"/>
    <w:rsid w:val="00C85E8B"/>
    <w:rsid w:val="00CB72E4"/>
    <w:rsid w:val="00CE2A54"/>
    <w:rsid w:val="00CE4AC6"/>
    <w:rsid w:val="00D36131"/>
    <w:rsid w:val="00D525D0"/>
    <w:rsid w:val="00DD16F2"/>
    <w:rsid w:val="00E003FA"/>
    <w:rsid w:val="00E205A1"/>
    <w:rsid w:val="00E42AC2"/>
    <w:rsid w:val="00E66695"/>
    <w:rsid w:val="00E97A44"/>
    <w:rsid w:val="00EA2FE9"/>
    <w:rsid w:val="00EE6660"/>
    <w:rsid w:val="00EF3598"/>
    <w:rsid w:val="00F842D8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18A"/>
  <w15:chartTrackingRefBased/>
  <w15:docId w15:val="{EE7D0EFE-021B-46B7-A0AE-8E17609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98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5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EF3598"/>
    <w:rPr>
      <w:b/>
      <w:bCs/>
    </w:rPr>
  </w:style>
  <w:style w:type="character" w:styleId="a5">
    <w:name w:val="Emphasis"/>
    <w:qFormat/>
    <w:rsid w:val="00EF3598"/>
    <w:rPr>
      <w:i/>
      <w:iCs/>
    </w:rPr>
  </w:style>
  <w:style w:type="paragraph" w:styleId="a6">
    <w:name w:val="Plain Text"/>
    <w:basedOn w:val="a"/>
    <w:link w:val="a7"/>
    <w:uiPriority w:val="99"/>
    <w:unhideWhenUsed/>
    <w:rsid w:val="00EF3598"/>
    <w:rPr>
      <w:rFonts w:ascii="Calibri" w:eastAsia="Calibri" w:hAnsi="Calibri" w:cs="Times New Roman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rsid w:val="00EF3598"/>
    <w:rPr>
      <w:rFonts w:ascii="Calibri" w:eastAsia="Calibri" w:hAnsi="Calibri" w:cs="Times New Roman"/>
      <w:szCs w:val="21"/>
    </w:rPr>
  </w:style>
  <w:style w:type="paragraph" w:customStyle="1" w:styleId="rubrikser">
    <w:name w:val="rubrikser"/>
    <w:basedOn w:val="a"/>
    <w:rsid w:val="00EF35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EF3598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EF3598"/>
    <w:pPr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F35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EF35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3598"/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cense.kz)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cense.kz)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66</cp:revision>
  <cp:lastPrinted>2024-04-05T10:38:00Z</cp:lastPrinted>
  <dcterms:created xsi:type="dcterms:W3CDTF">2022-03-04T04:29:00Z</dcterms:created>
  <dcterms:modified xsi:type="dcterms:W3CDTF">2024-04-05T10:52:00Z</dcterms:modified>
</cp:coreProperties>
</file>