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DF6" w:rsidRPr="005D182A" w:rsidRDefault="003C6DF6" w:rsidP="0040620A">
      <w:pPr>
        <w:jc w:val="both"/>
        <w:rPr>
          <w:rFonts w:eastAsiaTheme="minorHAnsi"/>
          <w:lang w:eastAsia="en-US"/>
        </w:rPr>
      </w:pPr>
      <w:r w:rsidRPr="003402AD">
        <w:rPr>
          <w:rFonts w:eastAsiaTheme="minorHAnsi"/>
          <w:lang w:val="kk-KZ" w:eastAsia="en-US"/>
        </w:rPr>
        <w:t xml:space="preserve">Сводная таблица предложений и замечаний по Заявлению о намечаемой деятельности по </w:t>
      </w:r>
      <w:proofErr w:type="spellStart"/>
      <w:r w:rsidR="005D182A">
        <w:t>Разработк</w:t>
      </w:r>
      <w:proofErr w:type="spellEnd"/>
      <w:r w:rsidR="005D182A">
        <w:rPr>
          <w:lang w:val="kk-KZ"/>
        </w:rPr>
        <w:t>е</w:t>
      </w:r>
      <w:r w:rsidR="005D182A" w:rsidRPr="005D182A">
        <w:t xml:space="preserve"> ТЭО "Реконструкция ВЛ 220-500 </w:t>
      </w:r>
      <w:proofErr w:type="spellStart"/>
      <w:r w:rsidR="005D182A" w:rsidRPr="005D182A">
        <w:t>кВ</w:t>
      </w:r>
      <w:proofErr w:type="spellEnd"/>
      <w:r w:rsidR="005D182A" w:rsidRPr="005D182A">
        <w:t xml:space="preserve"> филиалов АО "KEGOC" "</w:t>
      </w:r>
      <w:proofErr w:type="spellStart"/>
      <w:r w:rsidR="005D182A" w:rsidRPr="005D182A">
        <w:t>Акмолинские</w:t>
      </w:r>
      <w:proofErr w:type="spellEnd"/>
      <w:r w:rsidR="005D182A" w:rsidRPr="005D182A">
        <w:t xml:space="preserve"> МЭС", "Восточные МЭС", "Северные МЭС" и "Центральные МЭС", предусматривает реконструкцию существующих воздушных линий </w:t>
      </w:r>
      <w:proofErr w:type="spellStart"/>
      <w:r w:rsidR="005D182A" w:rsidRPr="005D182A">
        <w:t>Акмолинских</w:t>
      </w:r>
      <w:proofErr w:type="spellEnd"/>
      <w:r w:rsidR="005D182A" w:rsidRPr="005D182A">
        <w:t xml:space="preserve"> МЭС, Восточных Северных и Центральных МЭС. С</w:t>
      </w:r>
      <w:r w:rsidR="00426821">
        <w:t xml:space="preserve">. </w:t>
      </w:r>
      <w:r w:rsidR="005D182A" w:rsidRPr="005D182A">
        <w:rPr>
          <w:rFonts w:eastAsiaTheme="minorHAnsi"/>
          <w:lang w:eastAsia="en-US"/>
        </w:rPr>
        <w:t>Акционерное общество "Казахстанская компания по управлению электрическими сетями" (</w:t>
      </w:r>
      <w:proofErr w:type="spellStart"/>
      <w:r w:rsidR="005D182A" w:rsidRPr="005D182A">
        <w:rPr>
          <w:rFonts w:eastAsiaTheme="minorHAnsi"/>
          <w:lang w:eastAsia="en-US"/>
        </w:rPr>
        <w:t>Кazakhstan</w:t>
      </w:r>
      <w:proofErr w:type="spellEnd"/>
      <w:r w:rsidR="005D182A" w:rsidRPr="005D182A">
        <w:rPr>
          <w:rFonts w:eastAsiaTheme="minorHAnsi"/>
          <w:lang w:eastAsia="en-US"/>
        </w:rPr>
        <w:t xml:space="preserve"> </w:t>
      </w:r>
      <w:proofErr w:type="spellStart"/>
      <w:r w:rsidR="005D182A" w:rsidRPr="005D182A">
        <w:rPr>
          <w:rFonts w:eastAsiaTheme="minorHAnsi"/>
          <w:lang w:eastAsia="en-US"/>
        </w:rPr>
        <w:t>Electricity</w:t>
      </w:r>
      <w:proofErr w:type="spellEnd"/>
      <w:r w:rsidR="005D182A" w:rsidRPr="005D182A">
        <w:rPr>
          <w:rFonts w:eastAsiaTheme="minorHAnsi"/>
          <w:lang w:eastAsia="en-US"/>
        </w:rPr>
        <w:t xml:space="preserve"> </w:t>
      </w:r>
      <w:proofErr w:type="spellStart"/>
      <w:r w:rsidR="005D182A">
        <w:rPr>
          <w:rFonts w:eastAsiaTheme="minorHAnsi"/>
          <w:lang w:eastAsia="en-US"/>
        </w:rPr>
        <w:t>Grid</w:t>
      </w:r>
      <w:proofErr w:type="spellEnd"/>
      <w:r w:rsidR="005D182A">
        <w:rPr>
          <w:rFonts w:eastAsiaTheme="minorHAnsi"/>
          <w:lang w:eastAsia="en-US"/>
        </w:rPr>
        <w:t xml:space="preserve"> </w:t>
      </w:r>
      <w:proofErr w:type="spellStart"/>
      <w:r w:rsidR="005D182A">
        <w:rPr>
          <w:rFonts w:eastAsiaTheme="minorHAnsi"/>
          <w:lang w:eastAsia="en-US"/>
        </w:rPr>
        <w:t>Operating</w:t>
      </w:r>
      <w:proofErr w:type="spellEnd"/>
      <w:r w:rsidR="005D182A">
        <w:rPr>
          <w:rFonts w:eastAsiaTheme="minorHAnsi"/>
          <w:lang w:eastAsia="en-US"/>
        </w:rPr>
        <w:t xml:space="preserve"> </w:t>
      </w:r>
      <w:proofErr w:type="spellStart"/>
      <w:r w:rsidR="005D182A">
        <w:rPr>
          <w:rFonts w:eastAsiaTheme="minorHAnsi"/>
          <w:lang w:eastAsia="en-US"/>
        </w:rPr>
        <w:t>Company</w:t>
      </w:r>
      <w:proofErr w:type="spellEnd"/>
      <w:r w:rsidR="005D182A">
        <w:rPr>
          <w:rFonts w:eastAsiaTheme="minorHAnsi"/>
          <w:lang w:eastAsia="en-US"/>
        </w:rPr>
        <w:t>) "KEGOC".</w:t>
      </w:r>
    </w:p>
    <w:p w:rsidR="003C6DF6" w:rsidRPr="003402AD" w:rsidRDefault="003C6DF6" w:rsidP="003402AD">
      <w:pPr>
        <w:autoSpaceDE w:val="0"/>
        <w:autoSpaceDN w:val="0"/>
        <w:adjustRightInd w:val="0"/>
        <w:jc w:val="both"/>
        <w:rPr>
          <w:rFonts w:eastAsiaTheme="minorHAnsi"/>
          <w:color w:val="000000"/>
          <w:lang w:val="kk-KZ" w:eastAsia="en-US"/>
        </w:rPr>
      </w:pPr>
      <w:r w:rsidRPr="003402AD">
        <w:rPr>
          <w:rFonts w:eastAsiaTheme="minorHAnsi"/>
          <w:color w:val="000000"/>
          <w:lang w:val="kk-KZ" w:eastAsia="en-US"/>
        </w:rPr>
        <w:t>Дата составления сводной таблицы</w:t>
      </w:r>
      <w:r w:rsidRPr="00F2246C">
        <w:rPr>
          <w:rFonts w:eastAsiaTheme="minorHAnsi"/>
          <w:color w:val="000000"/>
          <w:lang w:val="kk-KZ" w:eastAsia="en-US"/>
        </w:rPr>
        <w:t xml:space="preserve">: </w:t>
      </w:r>
      <w:r w:rsidR="005D182A">
        <w:rPr>
          <w:rFonts w:eastAsiaTheme="minorHAnsi"/>
          <w:color w:val="000000"/>
          <w:lang w:eastAsia="en-US"/>
        </w:rPr>
        <w:t>07</w:t>
      </w:r>
      <w:r w:rsidRPr="00F2246C">
        <w:rPr>
          <w:rFonts w:eastAsiaTheme="minorHAnsi"/>
          <w:color w:val="000000"/>
          <w:lang w:val="kk-KZ" w:eastAsia="en-US"/>
        </w:rPr>
        <w:t>.</w:t>
      </w:r>
      <w:r w:rsidR="00F2246C" w:rsidRPr="00F2246C">
        <w:rPr>
          <w:rFonts w:eastAsiaTheme="minorHAnsi"/>
          <w:color w:val="000000"/>
          <w:lang w:val="kk-KZ" w:eastAsia="en-US"/>
        </w:rPr>
        <w:t>0</w:t>
      </w:r>
      <w:r w:rsidR="005D182A" w:rsidRPr="00CB5A25">
        <w:rPr>
          <w:rFonts w:eastAsiaTheme="minorHAnsi"/>
          <w:color w:val="000000"/>
          <w:lang w:eastAsia="en-US"/>
        </w:rPr>
        <w:t>3</w:t>
      </w:r>
      <w:r w:rsidRPr="00F2246C">
        <w:rPr>
          <w:rFonts w:eastAsiaTheme="minorHAnsi"/>
          <w:color w:val="000000"/>
          <w:lang w:val="kk-KZ" w:eastAsia="en-US"/>
        </w:rPr>
        <w:t>.202</w:t>
      </w:r>
      <w:r w:rsidR="00F2246C" w:rsidRPr="00F2246C">
        <w:rPr>
          <w:rFonts w:eastAsiaTheme="minorHAnsi"/>
          <w:color w:val="000000"/>
          <w:lang w:val="kk-KZ" w:eastAsia="en-US"/>
        </w:rPr>
        <w:t>4</w:t>
      </w:r>
      <w:r w:rsidRPr="00F2246C">
        <w:rPr>
          <w:rFonts w:eastAsiaTheme="minorHAnsi"/>
          <w:color w:val="000000"/>
          <w:lang w:val="kk-KZ" w:eastAsia="en-US"/>
        </w:rPr>
        <w:t xml:space="preserve"> г.</w:t>
      </w:r>
      <w:r w:rsidRPr="003402AD">
        <w:rPr>
          <w:rFonts w:eastAsiaTheme="minorHAnsi"/>
          <w:color w:val="000000"/>
          <w:lang w:val="kk-KZ" w:eastAsia="en-US"/>
        </w:rPr>
        <w:tab/>
      </w:r>
      <w:r w:rsidRPr="003402AD">
        <w:rPr>
          <w:rFonts w:eastAsiaTheme="minorHAnsi"/>
          <w:color w:val="000000"/>
          <w:lang w:val="kk-KZ" w:eastAsia="en-US"/>
        </w:rPr>
        <w:tab/>
      </w:r>
    </w:p>
    <w:p w:rsidR="00713D2E" w:rsidRPr="003402AD" w:rsidRDefault="00713D2E" w:rsidP="003402AD">
      <w:pPr>
        <w:autoSpaceDE w:val="0"/>
        <w:autoSpaceDN w:val="0"/>
        <w:adjustRightInd w:val="0"/>
        <w:jc w:val="both"/>
        <w:rPr>
          <w:rFonts w:eastAsiaTheme="minorHAnsi"/>
          <w:color w:val="000000"/>
          <w:lang w:val="kk-KZ" w:eastAsia="en-US"/>
        </w:rPr>
      </w:pPr>
      <w:r w:rsidRPr="003402AD">
        <w:rPr>
          <w:rFonts w:eastAsiaTheme="minorHAnsi"/>
          <w:color w:val="000000"/>
          <w:lang w:val="kk-KZ" w:eastAsia="en-US"/>
        </w:rPr>
        <w:t xml:space="preserve">Место составления </w:t>
      </w:r>
      <w:r w:rsidR="00F75134" w:rsidRPr="003402AD">
        <w:rPr>
          <w:rFonts w:eastAsiaTheme="minorHAnsi"/>
          <w:color w:val="000000"/>
          <w:lang w:val="kk-KZ" w:eastAsia="en-US"/>
        </w:rPr>
        <w:t>сводной таблицы</w:t>
      </w:r>
      <w:r w:rsidRPr="003402AD">
        <w:rPr>
          <w:rFonts w:eastAsiaTheme="minorHAnsi"/>
          <w:color w:val="000000"/>
          <w:lang w:val="kk-KZ" w:eastAsia="en-US"/>
        </w:rPr>
        <w:t xml:space="preserve">: </w:t>
      </w:r>
      <w:r w:rsidR="00DC36A8">
        <w:rPr>
          <w:rFonts w:eastAsiaTheme="minorHAnsi"/>
          <w:color w:val="000000"/>
          <w:lang w:val="kk-KZ" w:eastAsia="en-US"/>
        </w:rPr>
        <w:t>КЭРК МЭ</w:t>
      </w:r>
      <w:r w:rsidR="00A82E23" w:rsidRPr="003402AD">
        <w:rPr>
          <w:rFonts w:eastAsiaTheme="minorHAnsi"/>
          <w:color w:val="000000"/>
          <w:lang w:val="kk-KZ" w:eastAsia="en-US"/>
        </w:rPr>
        <w:t>ПР РК</w:t>
      </w:r>
    </w:p>
    <w:p w:rsidR="00713D2E" w:rsidRPr="003402AD" w:rsidRDefault="00713D2E" w:rsidP="003402AD">
      <w:pPr>
        <w:autoSpaceDE w:val="0"/>
        <w:autoSpaceDN w:val="0"/>
        <w:adjustRightInd w:val="0"/>
        <w:jc w:val="both"/>
        <w:rPr>
          <w:rFonts w:eastAsiaTheme="minorHAnsi"/>
          <w:color w:val="000000"/>
          <w:lang w:val="kk-KZ" w:eastAsia="en-US"/>
        </w:rPr>
      </w:pPr>
      <w:r w:rsidRPr="003402AD">
        <w:rPr>
          <w:rFonts w:eastAsiaTheme="minorHAnsi"/>
          <w:color w:val="000000"/>
          <w:lang w:val="kk-KZ" w:eastAsia="en-US"/>
        </w:rPr>
        <w:t xml:space="preserve">Наименование уполномоченного органа в области охраны окружающей среды: </w:t>
      </w:r>
      <w:r w:rsidR="00A82E23" w:rsidRPr="003402AD">
        <w:rPr>
          <w:rFonts w:eastAsiaTheme="minorHAnsi"/>
          <w:color w:val="000000"/>
          <w:lang w:val="kk-KZ" w:eastAsia="en-US"/>
        </w:rPr>
        <w:t>Комитет экологическ</w:t>
      </w:r>
      <w:r w:rsidR="00DC36A8">
        <w:rPr>
          <w:rFonts w:eastAsiaTheme="minorHAnsi"/>
          <w:color w:val="000000"/>
          <w:lang w:val="kk-KZ" w:eastAsia="en-US"/>
        </w:rPr>
        <w:t>ого регулирования и контроля МЭ</w:t>
      </w:r>
      <w:r w:rsidR="00A82E23" w:rsidRPr="003402AD">
        <w:rPr>
          <w:rFonts w:eastAsiaTheme="minorHAnsi"/>
          <w:color w:val="000000"/>
          <w:lang w:val="kk-KZ" w:eastAsia="en-US"/>
        </w:rPr>
        <w:t>ПР РК</w:t>
      </w:r>
    </w:p>
    <w:p w:rsidR="00713D2E" w:rsidRPr="003402AD" w:rsidRDefault="00713D2E" w:rsidP="003402AD">
      <w:pPr>
        <w:autoSpaceDE w:val="0"/>
        <w:autoSpaceDN w:val="0"/>
        <w:adjustRightInd w:val="0"/>
        <w:jc w:val="both"/>
        <w:rPr>
          <w:rFonts w:eastAsiaTheme="minorHAnsi"/>
          <w:color w:val="000000"/>
          <w:lang w:val="kk-KZ" w:eastAsia="en-US"/>
        </w:rPr>
      </w:pPr>
      <w:r w:rsidRPr="003402AD">
        <w:rPr>
          <w:rFonts w:eastAsiaTheme="minorHAnsi"/>
          <w:color w:val="000000"/>
          <w:lang w:val="kk-KZ" w:eastAsia="en-US"/>
        </w:rPr>
        <w:t xml:space="preserve">Дата извещения о сборе замечаний и предложений заинтересованных государственных органов: </w:t>
      </w:r>
      <w:r w:rsidR="005D182A">
        <w:rPr>
          <w:rFonts w:eastAsiaTheme="minorHAnsi"/>
          <w:color w:val="000000"/>
          <w:lang w:val="kk-KZ" w:eastAsia="en-US"/>
        </w:rPr>
        <w:t>07</w:t>
      </w:r>
      <w:r w:rsidR="003000DE" w:rsidRPr="003402AD">
        <w:rPr>
          <w:rFonts w:eastAsiaTheme="minorHAnsi"/>
          <w:color w:val="000000"/>
          <w:lang w:val="kk-KZ" w:eastAsia="en-US"/>
        </w:rPr>
        <w:t>.</w:t>
      </w:r>
      <w:r w:rsidR="005D129E">
        <w:rPr>
          <w:rFonts w:eastAsiaTheme="minorHAnsi"/>
          <w:color w:val="000000"/>
          <w:lang w:val="kk-KZ" w:eastAsia="en-US"/>
        </w:rPr>
        <w:t>02</w:t>
      </w:r>
      <w:r w:rsidR="00A82E23" w:rsidRPr="003402AD">
        <w:rPr>
          <w:rFonts w:eastAsiaTheme="minorHAnsi"/>
          <w:color w:val="000000"/>
          <w:lang w:val="kk-KZ" w:eastAsia="en-US"/>
        </w:rPr>
        <w:t>.202</w:t>
      </w:r>
      <w:r w:rsidR="008379E8">
        <w:rPr>
          <w:rFonts w:eastAsiaTheme="minorHAnsi"/>
          <w:color w:val="000000"/>
          <w:lang w:val="kk-KZ" w:eastAsia="en-US"/>
        </w:rPr>
        <w:t>4</w:t>
      </w:r>
      <w:r w:rsidR="001E33A2" w:rsidRPr="003402AD">
        <w:rPr>
          <w:rFonts w:eastAsiaTheme="minorHAnsi"/>
          <w:color w:val="000000"/>
          <w:lang w:val="kk-KZ" w:eastAsia="en-US"/>
        </w:rPr>
        <w:t xml:space="preserve"> г.</w:t>
      </w:r>
    </w:p>
    <w:p w:rsidR="00713D2E" w:rsidRPr="003402AD" w:rsidRDefault="00713D2E" w:rsidP="003402AD">
      <w:pPr>
        <w:autoSpaceDE w:val="0"/>
        <w:autoSpaceDN w:val="0"/>
        <w:adjustRightInd w:val="0"/>
        <w:jc w:val="both"/>
        <w:rPr>
          <w:rFonts w:eastAsiaTheme="minorHAnsi"/>
          <w:color w:val="000000"/>
          <w:lang w:val="kk-KZ" w:eastAsia="en-US"/>
        </w:rPr>
      </w:pPr>
      <w:r w:rsidRPr="003402AD">
        <w:rPr>
          <w:rFonts w:eastAsiaTheme="minorHAnsi"/>
          <w:color w:val="000000"/>
          <w:lang w:val="kk-KZ" w:eastAsia="en-US"/>
        </w:rPr>
        <w:t xml:space="preserve">Срок предоставления замечаний и предложений заинтересованных государственных органов: </w:t>
      </w:r>
      <w:r w:rsidR="005D182A">
        <w:rPr>
          <w:rFonts w:eastAsiaTheme="minorHAnsi"/>
          <w:color w:val="000000"/>
          <w:lang w:val="kk-KZ" w:eastAsia="en-US"/>
        </w:rPr>
        <w:t>07</w:t>
      </w:r>
      <w:r w:rsidR="00065303" w:rsidRPr="00F2246C">
        <w:rPr>
          <w:rFonts w:eastAsiaTheme="minorHAnsi"/>
          <w:color w:val="000000"/>
          <w:lang w:val="kk-KZ" w:eastAsia="en-US"/>
        </w:rPr>
        <w:t>.</w:t>
      </w:r>
      <w:r w:rsidR="005D129E">
        <w:rPr>
          <w:rFonts w:eastAsiaTheme="minorHAnsi"/>
          <w:color w:val="000000"/>
          <w:lang w:val="kk-KZ" w:eastAsia="en-US"/>
        </w:rPr>
        <w:t>02</w:t>
      </w:r>
      <w:r w:rsidR="006E1F26" w:rsidRPr="00F2246C">
        <w:rPr>
          <w:rFonts w:eastAsiaTheme="minorHAnsi"/>
          <w:color w:val="000000"/>
          <w:lang w:val="kk-KZ" w:eastAsia="en-US"/>
        </w:rPr>
        <w:t>-</w:t>
      </w:r>
      <w:r w:rsidR="005D182A">
        <w:rPr>
          <w:rFonts w:eastAsiaTheme="minorHAnsi"/>
          <w:color w:val="000000"/>
          <w:lang w:val="kk-KZ" w:eastAsia="en-US"/>
        </w:rPr>
        <w:t>29</w:t>
      </w:r>
      <w:r w:rsidR="00065303" w:rsidRPr="00F2246C">
        <w:rPr>
          <w:rFonts w:eastAsiaTheme="minorHAnsi"/>
          <w:color w:val="000000"/>
          <w:lang w:val="kk-KZ" w:eastAsia="en-US"/>
        </w:rPr>
        <w:t>.</w:t>
      </w:r>
      <w:r w:rsidR="008379E8">
        <w:rPr>
          <w:rFonts w:eastAsiaTheme="minorHAnsi"/>
          <w:color w:val="000000"/>
          <w:lang w:val="kk-KZ" w:eastAsia="en-US"/>
        </w:rPr>
        <w:t>02</w:t>
      </w:r>
      <w:r w:rsidR="001E33A2" w:rsidRPr="00F2246C">
        <w:rPr>
          <w:rFonts w:eastAsiaTheme="minorHAnsi"/>
          <w:color w:val="000000"/>
          <w:lang w:val="kk-KZ" w:eastAsia="en-US"/>
        </w:rPr>
        <w:t>.202</w:t>
      </w:r>
      <w:r w:rsidR="00F2246C">
        <w:rPr>
          <w:rFonts w:eastAsiaTheme="minorHAnsi"/>
          <w:color w:val="000000"/>
          <w:lang w:val="kk-KZ" w:eastAsia="en-US"/>
        </w:rPr>
        <w:t>4</w:t>
      </w:r>
      <w:r w:rsidR="001E33A2" w:rsidRPr="00F2246C">
        <w:rPr>
          <w:rFonts w:eastAsiaTheme="minorHAnsi"/>
          <w:color w:val="000000"/>
          <w:lang w:val="kk-KZ" w:eastAsia="en-US"/>
        </w:rPr>
        <w:t xml:space="preserve"> г.</w:t>
      </w:r>
    </w:p>
    <w:p w:rsidR="00713D2E" w:rsidRPr="003402AD" w:rsidRDefault="00713D2E" w:rsidP="003402AD">
      <w:pPr>
        <w:autoSpaceDE w:val="0"/>
        <w:autoSpaceDN w:val="0"/>
        <w:adjustRightInd w:val="0"/>
        <w:jc w:val="both"/>
        <w:rPr>
          <w:rFonts w:eastAsiaTheme="minorHAnsi"/>
          <w:color w:val="000000"/>
          <w:lang w:val="kk-KZ" w:eastAsia="en-US"/>
        </w:rPr>
      </w:pPr>
      <w:r w:rsidRPr="003402AD">
        <w:rPr>
          <w:rFonts w:eastAsiaTheme="minorHAnsi"/>
          <w:color w:val="000000"/>
          <w:lang w:val="kk-KZ" w:eastAsia="en-US"/>
        </w:rPr>
        <w:t>Обобщение замечаний и предложений заинтересованных государственных органов:</w:t>
      </w:r>
    </w:p>
    <w:tbl>
      <w:tblPr>
        <w:tblW w:w="1046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40"/>
        <w:gridCol w:w="7513"/>
      </w:tblGrid>
      <w:tr w:rsidR="005D182A" w:rsidRPr="005D182A" w:rsidTr="00CF390D">
        <w:tc>
          <w:tcPr>
            <w:tcW w:w="709" w:type="dxa"/>
            <w:tcBorders>
              <w:top w:val="single" w:sz="4" w:space="0" w:color="auto"/>
              <w:left w:val="single" w:sz="4" w:space="0" w:color="auto"/>
              <w:bottom w:val="single" w:sz="4" w:space="0" w:color="auto"/>
              <w:right w:val="single" w:sz="4" w:space="0" w:color="auto"/>
            </w:tcBorders>
            <w:hideMark/>
          </w:tcPr>
          <w:p w:rsidR="00E40F67" w:rsidRPr="005D182A" w:rsidRDefault="00E40F67" w:rsidP="003402AD">
            <w:pPr>
              <w:autoSpaceDE w:val="0"/>
              <w:autoSpaceDN w:val="0"/>
              <w:adjustRightInd w:val="0"/>
              <w:jc w:val="both"/>
              <w:rPr>
                <w:rFonts w:eastAsiaTheme="minorHAnsi"/>
                <w:lang w:val="kk-KZ" w:eastAsia="en-US"/>
              </w:rPr>
            </w:pPr>
            <w:r w:rsidRPr="005D182A">
              <w:rPr>
                <w:rFonts w:eastAsiaTheme="minorHAnsi"/>
                <w:lang w:val="kk-KZ" w:eastAsia="en-US"/>
              </w:rPr>
              <w:t>№</w:t>
            </w:r>
          </w:p>
        </w:tc>
        <w:tc>
          <w:tcPr>
            <w:tcW w:w="2240" w:type="dxa"/>
            <w:tcBorders>
              <w:top w:val="single" w:sz="4" w:space="0" w:color="auto"/>
              <w:left w:val="single" w:sz="4" w:space="0" w:color="auto"/>
              <w:bottom w:val="single" w:sz="4" w:space="0" w:color="auto"/>
              <w:right w:val="single" w:sz="4" w:space="0" w:color="auto"/>
            </w:tcBorders>
            <w:hideMark/>
          </w:tcPr>
          <w:p w:rsidR="00E40F67" w:rsidRPr="005D182A" w:rsidRDefault="00E40F67" w:rsidP="003402AD">
            <w:pPr>
              <w:autoSpaceDE w:val="0"/>
              <w:autoSpaceDN w:val="0"/>
              <w:adjustRightInd w:val="0"/>
              <w:jc w:val="both"/>
              <w:rPr>
                <w:rFonts w:eastAsiaTheme="minorHAnsi"/>
                <w:lang w:val="kk-KZ" w:eastAsia="en-US"/>
              </w:rPr>
            </w:pPr>
            <w:r w:rsidRPr="005D182A">
              <w:rPr>
                <w:rFonts w:eastAsiaTheme="minorHAnsi"/>
                <w:lang w:val="kk-KZ" w:eastAsia="en-US"/>
              </w:rPr>
              <w:t>Заинтересованный государственный орган</w:t>
            </w:r>
          </w:p>
        </w:tc>
        <w:tc>
          <w:tcPr>
            <w:tcW w:w="7513" w:type="dxa"/>
            <w:tcBorders>
              <w:top w:val="single" w:sz="4" w:space="0" w:color="auto"/>
              <w:left w:val="single" w:sz="4" w:space="0" w:color="auto"/>
              <w:bottom w:val="single" w:sz="4" w:space="0" w:color="auto"/>
              <w:right w:val="single" w:sz="4" w:space="0" w:color="auto"/>
            </w:tcBorders>
            <w:hideMark/>
          </w:tcPr>
          <w:p w:rsidR="00E40F67" w:rsidRPr="005D182A" w:rsidRDefault="003823D5" w:rsidP="003402AD">
            <w:pPr>
              <w:autoSpaceDE w:val="0"/>
              <w:autoSpaceDN w:val="0"/>
              <w:adjustRightInd w:val="0"/>
              <w:jc w:val="both"/>
              <w:rPr>
                <w:rFonts w:eastAsiaTheme="minorHAnsi"/>
                <w:lang w:val="kk-KZ" w:eastAsia="en-US"/>
              </w:rPr>
            </w:pPr>
            <w:r w:rsidRPr="005D182A">
              <w:rPr>
                <w:rFonts w:eastAsiaTheme="minorHAnsi"/>
                <w:lang w:val="kk-KZ" w:eastAsia="en-US"/>
              </w:rPr>
              <w:t>Замечания</w:t>
            </w:r>
            <w:r w:rsidR="00E40F67" w:rsidRPr="005D182A">
              <w:rPr>
                <w:rFonts w:eastAsiaTheme="minorHAnsi"/>
                <w:lang w:val="kk-KZ" w:eastAsia="en-US"/>
              </w:rPr>
              <w:t xml:space="preserve"> или предложения</w:t>
            </w:r>
          </w:p>
        </w:tc>
      </w:tr>
      <w:tr w:rsidR="005D182A" w:rsidRPr="005D182A" w:rsidTr="00CF390D">
        <w:tc>
          <w:tcPr>
            <w:tcW w:w="709" w:type="dxa"/>
            <w:tcBorders>
              <w:top w:val="single" w:sz="4" w:space="0" w:color="auto"/>
              <w:left w:val="single" w:sz="4" w:space="0" w:color="auto"/>
              <w:bottom w:val="single" w:sz="4" w:space="0" w:color="auto"/>
              <w:right w:val="single" w:sz="4" w:space="0" w:color="auto"/>
            </w:tcBorders>
          </w:tcPr>
          <w:p w:rsidR="00E40F67" w:rsidRPr="005D182A" w:rsidRDefault="00E40F67" w:rsidP="003402AD">
            <w:pPr>
              <w:autoSpaceDE w:val="0"/>
              <w:autoSpaceDN w:val="0"/>
              <w:adjustRightInd w:val="0"/>
              <w:jc w:val="both"/>
              <w:rPr>
                <w:rFonts w:eastAsiaTheme="minorHAnsi"/>
                <w:lang w:val="kk-KZ" w:eastAsia="en-US"/>
              </w:rPr>
            </w:pPr>
            <w:r w:rsidRPr="005D182A">
              <w:rPr>
                <w:rFonts w:eastAsiaTheme="minorHAnsi"/>
                <w:lang w:val="kk-KZ" w:eastAsia="en-US"/>
              </w:rPr>
              <w:t>1</w:t>
            </w:r>
          </w:p>
        </w:tc>
        <w:tc>
          <w:tcPr>
            <w:tcW w:w="2240" w:type="dxa"/>
            <w:tcBorders>
              <w:top w:val="single" w:sz="4" w:space="0" w:color="auto"/>
              <w:left w:val="single" w:sz="4" w:space="0" w:color="auto"/>
              <w:bottom w:val="single" w:sz="4" w:space="0" w:color="auto"/>
              <w:right w:val="single" w:sz="4" w:space="0" w:color="auto"/>
            </w:tcBorders>
            <w:vAlign w:val="center"/>
          </w:tcPr>
          <w:p w:rsidR="00E40F67" w:rsidRPr="005D182A" w:rsidRDefault="005D182A" w:rsidP="00E93F12">
            <w:pPr>
              <w:autoSpaceDE w:val="0"/>
              <w:autoSpaceDN w:val="0"/>
              <w:adjustRightInd w:val="0"/>
              <w:jc w:val="both"/>
              <w:rPr>
                <w:rFonts w:eastAsiaTheme="minorHAnsi"/>
                <w:lang w:val="kk-KZ" w:eastAsia="en-US"/>
              </w:rPr>
            </w:pPr>
            <w:r w:rsidRPr="005D182A">
              <w:rPr>
                <w:shd w:val="clear" w:color="auto" w:fill="FFFFFF"/>
              </w:rPr>
              <w:t xml:space="preserve">Аппарат </w:t>
            </w:r>
            <w:proofErr w:type="spellStart"/>
            <w:r w:rsidRPr="005D182A">
              <w:rPr>
                <w:shd w:val="clear" w:color="auto" w:fill="FFFFFF"/>
              </w:rPr>
              <w:t>акима</w:t>
            </w:r>
            <w:proofErr w:type="spellEnd"/>
            <w:r w:rsidRPr="005D182A">
              <w:rPr>
                <w:shd w:val="clear" w:color="auto" w:fill="FFFFFF"/>
              </w:rPr>
              <w:t xml:space="preserve"> </w:t>
            </w:r>
            <w:proofErr w:type="spellStart"/>
            <w:r w:rsidRPr="005D182A">
              <w:rPr>
                <w:shd w:val="clear" w:color="auto" w:fill="FFFFFF"/>
              </w:rPr>
              <w:t>Акмолинской</w:t>
            </w:r>
            <w:proofErr w:type="spellEnd"/>
            <w:r w:rsidRPr="005D182A">
              <w:rPr>
                <w:shd w:val="clear" w:color="auto" w:fill="FFFFFF"/>
              </w:rPr>
              <w:t xml:space="preserve"> области</w:t>
            </w:r>
          </w:p>
        </w:tc>
        <w:tc>
          <w:tcPr>
            <w:tcW w:w="7513" w:type="dxa"/>
            <w:tcBorders>
              <w:top w:val="single" w:sz="4" w:space="0" w:color="auto"/>
              <w:left w:val="single" w:sz="4" w:space="0" w:color="auto"/>
              <w:bottom w:val="single" w:sz="4" w:space="0" w:color="auto"/>
              <w:right w:val="single" w:sz="4" w:space="0" w:color="auto"/>
            </w:tcBorders>
          </w:tcPr>
          <w:p w:rsidR="00E40F67" w:rsidRPr="005D182A" w:rsidRDefault="000A1194" w:rsidP="003402AD">
            <w:pPr>
              <w:autoSpaceDE w:val="0"/>
              <w:autoSpaceDN w:val="0"/>
              <w:adjustRightInd w:val="0"/>
              <w:jc w:val="both"/>
              <w:rPr>
                <w:rFonts w:eastAsiaTheme="minorHAnsi"/>
                <w:lang w:val="kk-KZ" w:eastAsia="en-US"/>
              </w:rPr>
            </w:pPr>
            <w:r w:rsidRPr="005D182A">
              <w:rPr>
                <w:rFonts w:eastAsiaTheme="minorHAnsi"/>
                <w:lang w:val="kk-KZ" w:eastAsia="en-US"/>
              </w:rPr>
              <w:t>Не представлено</w:t>
            </w:r>
          </w:p>
        </w:tc>
      </w:tr>
      <w:tr w:rsidR="005D182A" w:rsidRPr="005D182A" w:rsidTr="00CF390D">
        <w:tc>
          <w:tcPr>
            <w:tcW w:w="709" w:type="dxa"/>
            <w:tcBorders>
              <w:top w:val="single" w:sz="4" w:space="0" w:color="auto"/>
              <w:left w:val="single" w:sz="4" w:space="0" w:color="auto"/>
              <w:bottom w:val="single" w:sz="4" w:space="0" w:color="auto"/>
              <w:right w:val="single" w:sz="4" w:space="0" w:color="auto"/>
            </w:tcBorders>
          </w:tcPr>
          <w:p w:rsidR="00B43FE2" w:rsidRPr="005D182A" w:rsidRDefault="00B43FE2" w:rsidP="003402AD">
            <w:pPr>
              <w:autoSpaceDE w:val="0"/>
              <w:autoSpaceDN w:val="0"/>
              <w:adjustRightInd w:val="0"/>
              <w:jc w:val="both"/>
              <w:rPr>
                <w:rFonts w:eastAsiaTheme="minorHAnsi"/>
                <w:lang w:val="kk-KZ" w:eastAsia="en-US"/>
              </w:rPr>
            </w:pPr>
            <w:r w:rsidRPr="005D182A">
              <w:rPr>
                <w:rFonts w:eastAsiaTheme="minorHAnsi"/>
                <w:lang w:val="kk-KZ" w:eastAsia="en-US"/>
              </w:rPr>
              <w:t>2</w:t>
            </w:r>
          </w:p>
        </w:tc>
        <w:tc>
          <w:tcPr>
            <w:tcW w:w="2240" w:type="dxa"/>
            <w:tcBorders>
              <w:top w:val="single" w:sz="4" w:space="0" w:color="auto"/>
              <w:left w:val="single" w:sz="4" w:space="0" w:color="auto"/>
              <w:bottom w:val="single" w:sz="4" w:space="0" w:color="auto"/>
              <w:right w:val="single" w:sz="4" w:space="0" w:color="auto"/>
            </w:tcBorders>
            <w:vAlign w:val="center"/>
          </w:tcPr>
          <w:p w:rsidR="00B43FE2" w:rsidRPr="005D182A" w:rsidRDefault="005D182A" w:rsidP="003C6E70">
            <w:pPr>
              <w:autoSpaceDE w:val="0"/>
              <w:autoSpaceDN w:val="0"/>
              <w:adjustRightInd w:val="0"/>
              <w:jc w:val="both"/>
              <w:rPr>
                <w:rFonts w:eastAsiaTheme="minorHAnsi"/>
                <w:lang w:val="kk-KZ" w:eastAsia="en-US"/>
              </w:rPr>
            </w:pPr>
            <w:r w:rsidRPr="005D182A">
              <w:rPr>
                <w:shd w:val="clear" w:color="auto" w:fill="FFFFFF"/>
              </w:rPr>
              <w:t xml:space="preserve">Аппарат </w:t>
            </w:r>
            <w:proofErr w:type="spellStart"/>
            <w:r w:rsidRPr="005D182A">
              <w:rPr>
                <w:shd w:val="clear" w:color="auto" w:fill="FFFFFF"/>
              </w:rPr>
              <w:t>акима</w:t>
            </w:r>
            <w:proofErr w:type="spellEnd"/>
            <w:r w:rsidRPr="005D182A">
              <w:rPr>
                <w:shd w:val="clear" w:color="auto" w:fill="FFFFFF"/>
              </w:rPr>
              <w:t xml:space="preserve"> Павлодарской области</w:t>
            </w:r>
          </w:p>
        </w:tc>
        <w:tc>
          <w:tcPr>
            <w:tcW w:w="7513" w:type="dxa"/>
            <w:tcBorders>
              <w:top w:val="single" w:sz="4" w:space="0" w:color="auto"/>
              <w:left w:val="single" w:sz="4" w:space="0" w:color="auto"/>
              <w:bottom w:val="single" w:sz="4" w:space="0" w:color="auto"/>
              <w:right w:val="single" w:sz="4" w:space="0" w:color="auto"/>
            </w:tcBorders>
          </w:tcPr>
          <w:p w:rsidR="00B43FE2" w:rsidRPr="005D182A" w:rsidRDefault="005D182A" w:rsidP="003402AD">
            <w:pPr>
              <w:autoSpaceDE w:val="0"/>
              <w:autoSpaceDN w:val="0"/>
              <w:adjustRightInd w:val="0"/>
              <w:jc w:val="both"/>
              <w:rPr>
                <w:rFonts w:eastAsiaTheme="minorHAnsi"/>
                <w:lang w:eastAsia="en-US"/>
              </w:rPr>
            </w:pPr>
            <w:r w:rsidRPr="005D182A">
              <w:rPr>
                <w:rFonts w:eastAsiaTheme="minorHAnsi"/>
                <w:lang w:val="kk-KZ" w:eastAsia="en-US"/>
              </w:rPr>
              <w:t>Не представлено</w:t>
            </w:r>
          </w:p>
        </w:tc>
      </w:tr>
      <w:tr w:rsidR="005D182A" w:rsidRPr="005D182A" w:rsidTr="00CF390D">
        <w:tc>
          <w:tcPr>
            <w:tcW w:w="709" w:type="dxa"/>
            <w:tcBorders>
              <w:top w:val="single" w:sz="4" w:space="0" w:color="auto"/>
              <w:left w:val="single" w:sz="4" w:space="0" w:color="auto"/>
              <w:bottom w:val="single" w:sz="4" w:space="0" w:color="auto"/>
              <w:right w:val="single" w:sz="4" w:space="0" w:color="auto"/>
            </w:tcBorders>
          </w:tcPr>
          <w:p w:rsidR="00100E90" w:rsidRPr="005D182A" w:rsidRDefault="00100E90" w:rsidP="003402AD">
            <w:pPr>
              <w:autoSpaceDE w:val="0"/>
              <w:autoSpaceDN w:val="0"/>
              <w:adjustRightInd w:val="0"/>
              <w:jc w:val="both"/>
              <w:rPr>
                <w:rFonts w:eastAsiaTheme="minorHAnsi"/>
                <w:lang w:val="kk-KZ" w:eastAsia="en-US"/>
              </w:rPr>
            </w:pPr>
            <w:r w:rsidRPr="005D182A">
              <w:rPr>
                <w:rFonts w:eastAsiaTheme="minorHAnsi"/>
                <w:lang w:val="kk-KZ" w:eastAsia="en-US"/>
              </w:rPr>
              <w:t>3</w:t>
            </w:r>
          </w:p>
        </w:tc>
        <w:tc>
          <w:tcPr>
            <w:tcW w:w="2240" w:type="dxa"/>
            <w:tcBorders>
              <w:top w:val="single" w:sz="4" w:space="0" w:color="auto"/>
              <w:left w:val="single" w:sz="4" w:space="0" w:color="auto"/>
              <w:bottom w:val="single" w:sz="4" w:space="0" w:color="auto"/>
              <w:right w:val="single" w:sz="4" w:space="0" w:color="auto"/>
            </w:tcBorders>
            <w:vAlign w:val="center"/>
          </w:tcPr>
          <w:p w:rsidR="00100E90" w:rsidRPr="005D182A" w:rsidRDefault="005D182A" w:rsidP="003402AD">
            <w:pPr>
              <w:autoSpaceDE w:val="0"/>
              <w:autoSpaceDN w:val="0"/>
              <w:adjustRightInd w:val="0"/>
              <w:jc w:val="both"/>
              <w:rPr>
                <w:rFonts w:eastAsiaTheme="minorHAnsi"/>
                <w:b/>
                <w:lang w:val="kk-KZ" w:eastAsia="en-US"/>
              </w:rPr>
            </w:pPr>
            <w:r w:rsidRPr="005D182A">
              <w:rPr>
                <w:shd w:val="clear" w:color="auto" w:fill="FFFFFF"/>
              </w:rPr>
              <w:t xml:space="preserve">Аппарат </w:t>
            </w:r>
            <w:proofErr w:type="spellStart"/>
            <w:r w:rsidRPr="005D182A">
              <w:rPr>
                <w:shd w:val="clear" w:color="auto" w:fill="FFFFFF"/>
              </w:rPr>
              <w:t>акима</w:t>
            </w:r>
            <w:proofErr w:type="spellEnd"/>
            <w:r w:rsidRPr="005D182A">
              <w:rPr>
                <w:shd w:val="clear" w:color="auto" w:fill="FFFFFF"/>
              </w:rPr>
              <w:t xml:space="preserve"> Павлодарской области</w:t>
            </w:r>
          </w:p>
        </w:tc>
        <w:tc>
          <w:tcPr>
            <w:tcW w:w="7513" w:type="dxa"/>
            <w:tcBorders>
              <w:top w:val="single" w:sz="4" w:space="0" w:color="auto"/>
              <w:left w:val="single" w:sz="4" w:space="0" w:color="auto"/>
              <w:bottom w:val="single" w:sz="4" w:space="0" w:color="auto"/>
              <w:right w:val="single" w:sz="4" w:space="0" w:color="auto"/>
            </w:tcBorders>
          </w:tcPr>
          <w:p w:rsidR="00100E90" w:rsidRPr="005D182A" w:rsidRDefault="005D182A" w:rsidP="007A6E35">
            <w:pPr>
              <w:jc w:val="both"/>
              <w:rPr>
                <w:rFonts w:eastAsia="Calibri"/>
                <w:lang w:eastAsia="en-US"/>
              </w:rPr>
            </w:pPr>
            <w:r w:rsidRPr="005D182A">
              <w:rPr>
                <w:rFonts w:eastAsiaTheme="minorHAnsi"/>
                <w:lang w:val="kk-KZ" w:eastAsia="en-US"/>
              </w:rPr>
              <w:t>Не представлено</w:t>
            </w:r>
          </w:p>
        </w:tc>
      </w:tr>
      <w:tr w:rsidR="005D182A" w:rsidRPr="005D182A" w:rsidTr="00CF390D">
        <w:tc>
          <w:tcPr>
            <w:tcW w:w="709" w:type="dxa"/>
            <w:tcBorders>
              <w:top w:val="single" w:sz="4" w:space="0" w:color="auto"/>
              <w:left w:val="single" w:sz="4" w:space="0" w:color="auto"/>
              <w:bottom w:val="single" w:sz="4" w:space="0" w:color="auto"/>
              <w:right w:val="single" w:sz="4" w:space="0" w:color="auto"/>
            </w:tcBorders>
          </w:tcPr>
          <w:p w:rsidR="00B43FE2" w:rsidRPr="005D182A" w:rsidRDefault="00C70EBA" w:rsidP="003402AD">
            <w:pPr>
              <w:autoSpaceDE w:val="0"/>
              <w:autoSpaceDN w:val="0"/>
              <w:adjustRightInd w:val="0"/>
              <w:jc w:val="both"/>
              <w:rPr>
                <w:rFonts w:eastAsiaTheme="minorHAnsi"/>
                <w:lang w:val="kk-KZ" w:eastAsia="en-US"/>
              </w:rPr>
            </w:pPr>
            <w:r>
              <w:rPr>
                <w:rFonts w:eastAsiaTheme="minorHAnsi"/>
                <w:lang w:val="kk-KZ" w:eastAsia="en-US"/>
              </w:rPr>
              <w:t>4</w:t>
            </w:r>
          </w:p>
        </w:tc>
        <w:tc>
          <w:tcPr>
            <w:tcW w:w="2240" w:type="dxa"/>
            <w:tcBorders>
              <w:top w:val="single" w:sz="4" w:space="0" w:color="auto"/>
              <w:left w:val="single" w:sz="4" w:space="0" w:color="auto"/>
              <w:bottom w:val="single" w:sz="4" w:space="0" w:color="auto"/>
              <w:right w:val="single" w:sz="4" w:space="0" w:color="auto"/>
            </w:tcBorders>
            <w:vAlign w:val="center"/>
          </w:tcPr>
          <w:p w:rsidR="00B43FE2" w:rsidRPr="005D182A" w:rsidRDefault="005D182A" w:rsidP="0014548A">
            <w:pPr>
              <w:autoSpaceDE w:val="0"/>
              <w:autoSpaceDN w:val="0"/>
              <w:adjustRightInd w:val="0"/>
              <w:jc w:val="both"/>
              <w:rPr>
                <w:rFonts w:eastAsiaTheme="minorHAnsi"/>
                <w:lang w:val="kk-KZ" w:eastAsia="en-US"/>
              </w:rPr>
            </w:pPr>
            <w:r w:rsidRPr="005D182A">
              <w:rPr>
                <w:shd w:val="clear" w:color="auto" w:fill="FFFFFF"/>
              </w:rPr>
              <w:t xml:space="preserve">Аппарат </w:t>
            </w:r>
            <w:proofErr w:type="spellStart"/>
            <w:r w:rsidRPr="005D182A">
              <w:rPr>
                <w:shd w:val="clear" w:color="auto" w:fill="FFFFFF"/>
              </w:rPr>
              <w:t>акима</w:t>
            </w:r>
            <w:proofErr w:type="spellEnd"/>
            <w:r w:rsidRPr="005D182A">
              <w:rPr>
                <w:shd w:val="clear" w:color="auto" w:fill="FFFFFF"/>
              </w:rPr>
              <w:t xml:space="preserve"> области Абай</w:t>
            </w:r>
          </w:p>
        </w:tc>
        <w:tc>
          <w:tcPr>
            <w:tcW w:w="7513" w:type="dxa"/>
            <w:tcBorders>
              <w:top w:val="single" w:sz="4" w:space="0" w:color="auto"/>
              <w:left w:val="single" w:sz="4" w:space="0" w:color="auto"/>
              <w:bottom w:val="single" w:sz="4" w:space="0" w:color="auto"/>
              <w:right w:val="single" w:sz="4" w:space="0" w:color="auto"/>
            </w:tcBorders>
          </w:tcPr>
          <w:p w:rsidR="00AB0CD0" w:rsidRPr="005D182A" w:rsidRDefault="005D182A" w:rsidP="005D182A">
            <w:pPr>
              <w:tabs>
                <w:tab w:val="left" w:pos="1274"/>
              </w:tabs>
              <w:jc w:val="both"/>
              <w:rPr>
                <w:rFonts w:eastAsia="Calibri"/>
              </w:rPr>
            </w:pPr>
            <w:r w:rsidRPr="005D182A">
              <w:rPr>
                <w:rFonts w:eastAsiaTheme="minorHAnsi"/>
                <w:lang w:val="kk-KZ" w:eastAsia="en-US"/>
              </w:rPr>
              <w:t>Не представлено</w:t>
            </w:r>
            <w:r w:rsidR="00A95117" w:rsidRPr="005D182A">
              <w:rPr>
                <w:rFonts w:eastAsia="Calibri"/>
              </w:rPr>
              <w:t xml:space="preserve"> </w:t>
            </w:r>
          </w:p>
        </w:tc>
      </w:tr>
      <w:tr w:rsidR="005D182A" w:rsidRPr="005D182A" w:rsidTr="00CF390D">
        <w:tc>
          <w:tcPr>
            <w:tcW w:w="709" w:type="dxa"/>
            <w:tcBorders>
              <w:top w:val="single" w:sz="4" w:space="0" w:color="auto"/>
              <w:left w:val="single" w:sz="4" w:space="0" w:color="auto"/>
              <w:bottom w:val="single" w:sz="4" w:space="0" w:color="auto"/>
              <w:right w:val="single" w:sz="4" w:space="0" w:color="auto"/>
            </w:tcBorders>
          </w:tcPr>
          <w:p w:rsidR="00B43FE2" w:rsidRPr="005D182A" w:rsidRDefault="00C70EBA" w:rsidP="003402AD">
            <w:pPr>
              <w:autoSpaceDE w:val="0"/>
              <w:autoSpaceDN w:val="0"/>
              <w:adjustRightInd w:val="0"/>
              <w:jc w:val="both"/>
              <w:rPr>
                <w:rFonts w:eastAsiaTheme="minorHAnsi"/>
                <w:lang w:val="kk-KZ" w:eastAsia="en-US"/>
              </w:rPr>
            </w:pPr>
            <w:r>
              <w:rPr>
                <w:rFonts w:eastAsiaTheme="minorHAnsi"/>
                <w:lang w:val="kk-KZ" w:eastAsia="en-US"/>
              </w:rPr>
              <w:t>5</w:t>
            </w:r>
          </w:p>
        </w:tc>
        <w:tc>
          <w:tcPr>
            <w:tcW w:w="2240" w:type="dxa"/>
            <w:tcBorders>
              <w:top w:val="single" w:sz="4" w:space="0" w:color="auto"/>
              <w:left w:val="single" w:sz="4" w:space="0" w:color="auto"/>
              <w:bottom w:val="single" w:sz="4" w:space="0" w:color="auto"/>
              <w:right w:val="single" w:sz="4" w:space="0" w:color="auto"/>
            </w:tcBorders>
          </w:tcPr>
          <w:p w:rsidR="00B43FE2" w:rsidRPr="005D182A" w:rsidRDefault="005D182A" w:rsidP="0014548A">
            <w:pPr>
              <w:autoSpaceDE w:val="0"/>
              <w:autoSpaceDN w:val="0"/>
              <w:adjustRightInd w:val="0"/>
              <w:jc w:val="both"/>
              <w:rPr>
                <w:rFonts w:eastAsiaTheme="minorHAnsi"/>
                <w:lang w:val="kk-KZ" w:eastAsia="en-US"/>
              </w:rPr>
            </w:pPr>
            <w:r w:rsidRPr="005D182A">
              <w:rPr>
                <w:rFonts w:eastAsiaTheme="minorHAnsi"/>
                <w:lang w:eastAsia="en-US"/>
              </w:rPr>
              <w:t xml:space="preserve">Аппарат </w:t>
            </w:r>
            <w:proofErr w:type="spellStart"/>
            <w:r w:rsidRPr="005D182A">
              <w:rPr>
                <w:rFonts w:eastAsiaTheme="minorHAnsi"/>
                <w:lang w:eastAsia="en-US"/>
              </w:rPr>
              <w:t>акима</w:t>
            </w:r>
            <w:proofErr w:type="spellEnd"/>
            <w:r w:rsidRPr="005D182A">
              <w:rPr>
                <w:rFonts w:eastAsiaTheme="minorHAnsi"/>
                <w:lang w:eastAsia="en-US"/>
              </w:rPr>
              <w:t xml:space="preserve"> Карагандинской области</w:t>
            </w:r>
          </w:p>
        </w:tc>
        <w:tc>
          <w:tcPr>
            <w:tcW w:w="7513" w:type="dxa"/>
            <w:tcBorders>
              <w:top w:val="single" w:sz="4" w:space="0" w:color="auto"/>
              <w:left w:val="single" w:sz="4" w:space="0" w:color="auto"/>
              <w:bottom w:val="single" w:sz="4" w:space="0" w:color="auto"/>
              <w:right w:val="single" w:sz="4" w:space="0" w:color="auto"/>
            </w:tcBorders>
          </w:tcPr>
          <w:p w:rsidR="00C70078" w:rsidRPr="005D182A" w:rsidRDefault="005D182A" w:rsidP="008752C8">
            <w:pPr>
              <w:autoSpaceDE w:val="0"/>
              <w:autoSpaceDN w:val="0"/>
              <w:adjustRightInd w:val="0"/>
              <w:jc w:val="both"/>
              <w:rPr>
                <w:rFonts w:eastAsiaTheme="minorHAnsi"/>
                <w:lang w:eastAsia="en-US"/>
              </w:rPr>
            </w:pPr>
            <w:r w:rsidRPr="005D182A">
              <w:rPr>
                <w:rFonts w:eastAsiaTheme="minorHAnsi"/>
                <w:lang w:val="kk-KZ" w:eastAsia="en-US"/>
              </w:rPr>
              <w:t>Не представлено</w:t>
            </w:r>
          </w:p>
        </w:tc>
      </w:tr>
      <w:tr w:rsidR="00AE2A4C" w:rsidRPr="005D182A" w:rsidTr="00CF390D">
        <w:tc>
          <w:tcPr>
            <w:tcW w:w="709" w:type="dxa"/>
            <w:tcBorders>
              <w:top w:val="single" w:sz="4" w:space="0" w:color="auto"/>
              <w:left w:val="single" w:sz="4" w:space="0" w:color="auto"/>
              <w:bottom w:val="single" w:sz="4" w:space="0" w:color="auto"/>
              <w:right w:val="single" w:sz="4" w:space="0" w:color="auto"/>
            </w:tcBorders>
          </w:tcPr>
          <w:p w:rsidR="005D182A" w:rsidRPr="005D182A" w:rsidRDefault="00C70EBA" w:rsidP="003402AD">
            <w:pPr>
              <w:autoSpaceDE w:val="0"/>
              <w:autoSpaceDN w:val="0"/>
              <w:adjustRightInd w:val="0"/>
              <w:jc w:val="both"/>
              <w:rPr>
                <w:rFonts w:eastAsiaTheme="minorHAnsi"/>
                <w:lang w:val="kk-KZ" w:eastAsia="en-US"/>
              </w:rPr>
            </w:pPr>
            <w:r>
              <w:rPr>
                <w:rFonts w:eastAsiaTheme="minorHAnsi"/>
                <w:lang w:val="kk-KZ" w:eastAsia="en-US"/>
              </w:rPr>
              <w:t>6</w:t>
            </w:r>
          </w:p>
        </w:tc>
        <w:tc>
          <w:tcPr>
            <w:tcW w:w="2240" w:type="dxa"/>
            <w:tcBorders>
              <w:top w:val="single" w:sz="4" w:space="0" w:color="auto"/>
              <w:left w:val="single" w:sz="4" w:space="0" w:color="auto"/>
              <w:bottom w:val="single" w:sz="4" w:space="0" w:color="auto"/>
              <w:right w:val="single" w:sz="4" w:space="0" w:color="auto"/>
            </w:tcBorders>
          </w:tcPr>
          <w:p w:rsidR="005D182A" w:rsidRPr="005D182A" w:rsidRDefault="005D182A" w:rsidP="003402AD">
            <w:pPr>
              <w:autoSpaceDE w:val="0"/>
              <w:autoSpaceDN w:val="0"/>
              <w:adjustRightInd w:val="0"/>
              <w:jc w:val="both"/>
              <w:rPr>
                <w:rFonts w:eastAsiaTheme="minorHAnsi"/>
                <w:lang w:eastAsia="en-US"/>
              </w:rPr>
            </w:pPr>
            <w:r w:rsidRPr="005D182A">
              <w:rPr>
                <w:shd w:val="clear" w:color="auto" w:fill="FFFFFF"/>
              </w:rPr>
              <w:t xml:space="preserve">Департамент экологии по </w:t>
            </w:r>
            <w:proofErr w:type="spellStart"/>
            <w:r w:rsidRPr="005D182A">
              <w:rPr>
                <w:shd w:val="clear" w:color="auto" w:fill="FFFFFF"/>
              </w:rPr>
              <w:t>Акмолинской</w:t>
            </w:r>
            <w:proofErr w:type="spellEnd"/>
            <w:r w:rsidRPr="005D182A">
              <w:rPr>
                <w:shd w:val="clear" w:color="auto" w:fill="FFFFFF"/>
              </w:rPr>
              <w:t xml:space="preserve"> области </w:t>
            </w:r>
          </w:p>
        </w:tc>
        <w:tc>
          <w:tcPr>
            <w:tcW w:w="7513" w:type="dxa"/>
            <w:tcBorders>
              <w:top w:val="single" w:sz="4" w:space="0" w:color="auto"/>
              <w:left w:val="single" w:sz="4" w:space="0" w:color="auto"/>
              <w:bottom w:val="single" w:sz="4" w:space="0" w:color="auto"/>
              <w:right w:val="single" w:sz="4" w:space="0" w:color="auto"/>
            </w:tcBorders>
          </w:tcPr>
          <w:p w:rsidR="003F1F3E" w:rsidRPr="003F1F3E" w:rsidRDefault="003F1F3E" w:rsidP="003F1F3E">
            <w:pPr>
              <w:numPr>
                <w:ilvl w:val="0"/>
                <w:numId w:val="17"/>
              </w:numPr>
              <w:tabs>
                <w:tab w:val="left" w:pos="993"/>
              </w:tabs>
              <w:jc w:val="both"/>
            </w:pPr>
            <w:r w:rsidRPr="003F1F3E">
              <w:t xml:space="preserve">Необходимо Проект отчета о воздействии оформить в соответствии со ст.72 Экологического Кодекса Республики Казахстан (далее – Кодекс) и Приложением 2 к Инструкции по организации и проведению экологической оценки, утвержденной приказом </w:t>
            </w:r>
            <w:proofErr w:type="spellStart"/>
            <w:r w:rsidRPr="003F1F3E">
              <w:t>и.о</w:t>
            </w:r>
            <w:proofErr w:type="spellEnd"/>
            <w:r w:rsidRPr="003F1F3E">
              <w:t>. Министра экологии, геологии и природных ресурсов Республики Казахстан от 30 июля 2021 года №280. </w:t>
            </w:r>
          </w:p>
          <w:p w:rsidR="003F1F3E" w:rsidRPr="003F1F3E" w:rsidRDefault="003F1F3E" w:rsidP="003F1F3E">
            <w:pPr>
              <w:numPr>
                <w:ilvl w:val="0"/>
                <w:numId w:val="17"/>
              </w:numPr>
              <w:tabs>
                <w:tab w:val="left" w:pos="993"/>
              </w:tabs>
              <w:jc w:val="both"/>
            </w:pPr>
            <w:r w:rsidRPr="003F1F3E">
              <w:t>При дальнейшей разработке проектной документации необходимо представить информацию по жилой зоне, а именно указать расстояние до ближайших населенных пунктов от проектируемого участка намечаемой деятельности.</w:t>
            </w:r>
          </w:p>
          <w:p w:rsidR="003F1F3E" w:rsidRPr="003F1F3E" w:rsidRDefault="003F1F3E" w:rsidP="003F1F3E">
            <w:pPr>
              <w:numPr>
                <w:ilvl w:val="0"/>
                <w:numId w:val="17"/>
              </w:numPr>
              <w:tabs>
                <w:tab w:val="left" w:pos="993"/>
              </w:tabs>
              <w:jc w:val="both"/>
            </w:pPr>
            <w:r w:rsidRPr="003F1F3E">
              <w:t xml:space="preserve">Согласно Заявления: На строительной площадке планируется использовать техническую воду. Согласно сметным данным объем технической воды на </w:t>
            </w:r>
            <w:proofErr w:type="spellStart"/>
            <w:r w:rsidRPr="003F1F3E">
              <w:t>хоз</w:t>
            </w:r>
            <w:proofErr w:type="spellEnd"/>
            <w:r w:rsidRPr="003F1F3E">
              <w:t xml:space="preserve">-бытовые нужды составит 34203,38 м3/период. С целью соблюдения требования ст. 219, 221 Кодекса необходимо конкретизировать источник </w:t>
            </w:r>
            <w:proofErr w:type="gramStart"/>
            <w:r w:rsidRPr="003F1F3E">
              <w:t>технического  водоснабжения</w:t>
            </w:r>
            <w:proofErr w:type="gramEnd"/>
            <w:r w:rsidRPr="003F1F3E">
              <w:t>.</w:t>
            </w:r>
          </w:p>
          <w:p w:rsidR="003F1F3E" w:rsidRPr="003F1F3E" w:rsidRDefault="003F1F3E" w:rsidP="003F1F3E">
            <w:pPr>
              <w:numPr>
                <w:ilvl w:val="0"/>
                <w:numId w:val="17"/>
              </w:numPr>
              <w:tabs>
                <w:tab w:val="left" w:pos="993"/>
              </w:tabs>
              <w:jc w:val="both"/>
            </w:pPr>
            <w:r w:rsidRPr="003F1F3E">
              <w:t xml:space="preserve">Предусмотреть внедрение мероприятий согласно Приложения 4 к Кодексу, а также предлагаемые меры по предупреждению, </w:t>
            </w:r>
            <w:r w:rsidRPr="003F1F3E">
              <w:lastRenderedPageBreak/>
              <w:t>исключению и снижению возможных форм неблагоприятного воздействия на окружающую среду, а также по устранению его последствий: охрана атмосферного воздуха; охрана от воздействия на подземные водные экосистемы; охрана водных объектов; охрана земель; охрана животного и растительного мира; обращение с отходами; радиационная, биологическая и химическая безопасность.</w:t>
            </w:r>
          </w:p>
          <w:p w:rsidR="003F1F3E" w:rsidRPr="003F1F3E" w:rsidRDefault="003F1F3E" w:rsidP="003F1F3E">
            <w:pPr>
              <w:numPr>
                <w:ilvl w:val="0"/>
                <w:numId w:val="17"/>
              </w:numPr>
              <w:tabs>
                <w:tab w:val="left" w:pos="993"/>
              </w:tabs>
              <w:jc w:val="both"/>
            </w:pPr>
            <w:r w:rsidRPr="003F1F3E">
              <w:t xml:space="preserve">В целях соблюдения ст.223 Кодекса: «В пределах </w:t>
            </w:r>
            <w:proofErr w:type="spellStart"/>
            <w:r w:rsidRPr="003F1F3E">
              <w:t>водоохранной</w:t>
            </w:r>
            <w:proofErr w:type="spellEnd"/>
            <w:r w:rsidRPr="003F1F3E">
              <w:t xml:space="preserve"> зоны запрещаются: производство строительных, дноуглубительных и взрывных работ (за исключением противоселевых, противооползневых и </w:t>
            </w:r>
            <w:proofErr w:type="spellStart"/>
            <w:r w:rsidRPr="003F1F3E">
              <w:t>противопаводковых</w:t>
            </w:r>
            <w:proofErr w:type="spellEnd"/>
            <w:r w:rsidRPr="003F1F3E">
              <w:t xml:space="preserve">), добыча полезных ископаемых, прокладка кабелей, трубопроводов и других коммуникаций, проведение буровых, сельскохозяйственных и иных работ, за исключением случаев, когда эти работы согласованы с уполномоченными государственными органами в области охраны окружающей среды, использования и охраны водного фонда». Так как, информация о ближайшем водном объекте к месту намечаемой деятельности отсутствует в Заявлении, необходимо представить вышеуказанную информацию на последующих этапах разработки проектных материалов. </w:t>
            </w:r>
          </w:p>
          <w:p w:rsidR="003F1F3E" w:rsidRPr="003F1F3E" w:rsidRDefault="003F1F3E" w:rsidP="003F1F3E">
            <w:pPr>
              <w:numPr>
                <w:ilvl w:val="0"/>
                <w:numId w:val="17"/>
              </w:numPr>
              <w:tabs>
                <w:tab w:val="left" w:pos="993"/>
              </w:tabs>
              <w:jc w:val="both"/>
            </w:pPr>
            <w:r w:rsidRPr="003F1F3E">
              <w:t xml:space="preserve">Необходимо описать методы сортировки всех образуемых видов отходов в соответствии со статьей 319 Кодекса. </w:t>
            </w:r>
          </w:p>
          <w:p w:rsidR="003F1F3E" w:rsidRPr="003F1F3E" w:rsidRDefault="003F1F3E" w:rsidP="003F1F3E">
            <w:pPr>
              <w:numPr>
                <w:ilvl w:val="0"/>
                <w:numId w:val="17"/>
              </w:numPr>
              <w:tabs>
                <w:tab w:val="left" w:pos="993"/>
              </w:tabs>
              <w:jc w:val="both"/>
            </w:pPr>
            <w:r w:rsidRPr="003F1F3E">
              <w:t xml:space="preserve">Согласно Заявления в период проведения строительных работ образуются опасные </w:t>
            </w:r>
            <w:proofErr w:type="spellStart"/>
            <w:r w:rsidRPr="003F1F3E">
              <w:t>отхоы</w:t>
            </w:r>
            <w:proofErr w:type="spellEnd"/>
            <w:r w:rsidRPr="003F1F3E">
              <w:t xml:space="preserve">. Необходимо учесть требования статьи 336 Кодекса, а также при транспортировке опасных отходов соблюдать требования статьи 345 Кодекса. Также, в заявлении отсутствует информация на период эксплуатации. В случае образования отходов в период эксплуатации необходимо учесть требования статьи 320 Кодекса. </w:t>
            </w:r>
          </w:p>
          <w:p w:rsidR="003F1F3E" w:rsidRPr="003F1F3E" w:rsidRDefault="003F1F3E" w:rsidP="003F1F3E">
            <w:pPr>
              <w:numPr>
                <w:ilvl w:val="0"/>
                <w:numId w:val="17"/>
              </w:numPr>
              <w:tabs>
                <w:tab w:val="left" w:pos="993"/>
              </w:tabs>
              <w:jc w:val="both"/>
            </w:pPr>
            <w:r w:rsidRPr="003F1F3E">
              <w:t> Предусмотреть мероприятия по озеленению с указанием площади (га) и видов зеленых насаждений (</w:t>
            </w:r>
            <w:proofErr w:type="spellStart"/>
            <w:r w:rsidRPr="003F1F3E">
              <w:t>шт</w:t>
            </w:r>
            <w:proofErr w:type="spellEnd"/>
            <w:r w:rsidRPr="003F1F3E">
              <w:t>) в соответствии с Приложением 4 Кодекса.</w:t>
            </w:r>
          </w:p>
          <w:p w:rsidR="003F1F3E" w:rsidRPr="003F1F3E" w:rsidRDefault="003F1F3E" w:rsidP="003F1F3E">
            <w:pPr>
              <w:numPr>
                <w:ilvl w:val="0"/>
                <w:numId w:val="17"/>
              </w:numPr>
              <w:tabs>
                <w:tab w:val="left" w:pos="993"/>
              </w:tabs>
              <w:jc w:val="both"/>
            </w:pPr>
            <w:r w:rsidRPr="003F1F3E">
              <w:t>Необходимо отразить информацию о наличии земель оздоровительного, рекреационного и историко-культурного назначения, государственного лесного фонда, ООПТ на территории и вблизи расположения участка работ.</w:t>
            </w:r>
          </w:p>
          <w:p w:rsidR="005D182A" w:rsidRPr="005D182A" w:rsidRDefault="003F1F3E" w:rsidP="005D182A">
            <w:pPr>
              <w:numPr>
                <w:ilvl w:val="0"/>
                <w:numId w:val="17"/>
              </w:numPr>
              <w:tabs>
                <w:tab w:val="left" w:pos="993"/>
              </w:tabs>
              <w:jc w:val="both"/>
            </w:pPr>
            <w:r w:rsidRPr="003F1F3E">
              <w:t xml:space="preserve">Согласно требованиям статьи 198 Кодекса необходимо </w:t>
            </w:r>
            <w:proofErr w:type="gramStart"/>
            <w:r w:rsidRPr="003F1F3E">
              <w:t>предусмотреть  мероприятия</w:t>
            </w:r>
            <w:proofErr w:type="gramEnd"/>
            <w:r w:rsidRPr="003F1F3E">
              <w:t xml:space="preserve"> по пылеподавлению. </w:t>
            </w:r>
          </w:p>
        </w:tc>
      </w:tr>
      <w:tr w:rsidR="00AE2A4C" w:rsidRPr="005D182A" w:rsidTr="00CF390D">
        <w:tc>
          <w:tcPr>
            <w:tcW w:w="709" w:type="dxa"/>
            <w:tcBorders>
              <w:top w:val="single" w:sz="4" w:space="0" w:color="auto"/>
              <w:left w:val="single" w:sz="4" w:space="0" w:color="auto"/>
              <w:bottom w:val="single" w:sz="4" w:space="0" w:color="auto"/>
              <w:right w:val="single" w:sz="4" w:space="0" w:color="auto"/>
            </w:tcBorders>
          </w:tcPr>
          <w:p w:rsidR="005D182A" w:rsidRPr="005D182A" w:rsidRDefault="00C70EBA" w:rsidP="003402AD">
            <w:pPr>
              <w:autoSpaceDE w:val="0"/>
              <w:autoSpaceDN w:val="0"/>
              <w:adjustRightInd w:val="0"/>
              <w:jc w:val="both"/>
              <w:rPr>
                <w:rFonts w:eastAsiaTheme="minorHAnsi"/>
                <w:lang w:val="kk-KZ" w:eastAsia="en-US"/>
              </w:rPr>
            </w:pPr>
            <w:r>
              <w:rPr>
                <w:rFonts w:eastAsiaTheme="minorHAnsi"/>
                <w:lang w:val="kk-KZ" w:eastAsia="en-US"/>
              </w:rPr>
              <w:lastRenderedPageBreak/>
              <w:t>7</w:t>
            </w:r>
          </w:p>
        </w:tc>
        <w:tc>
          <w:tcPr>
            <w:tcW w:w="2240" w:type="dxa"/>
            <w:tcBorders>
              <w:top w:val="single" w:sz="4" w:space="0" w:color="auto"/>
              <w:left w:val="single" w:sz="4" w:space="0" w:color="auto"/>
              <w:bottom w:val="single" w:sz="4" w:space="0" w:color="auto"/>
              <w:right w:val="single" w:sz="4" w:space="0" w:color="auto"/>
            </w:tcBorders>
          </w:tcPr>
          <w:p w:rsidR="005D182A" w:rsidRPr="005D182A" w:rsidRDefault="005D182A" w:rsidP="003402AD">
            <w:pPr>
              <w:autoSpaceDE w:val="0"/>
              <w:autoSpaceDN w:val="0"/>
              <w:adjustRightInd w:val="0"/>
              <w:jc w:val="both"/>
              <w:rPr>
                <w:shd w:val="clear" w:color="auto" w:fill="FFFFFF"/>
              </w:rPr>
            </w:pPr>
            <w:r w:rsidRPr="005D182A">
              <w:rPr>
                <w:shd w:val="clear" w:color="auto" w:fill="FFFFFF"/>
              </w:rPr>
              <w:t>Департамент экологии по Северо-Казахстанской области</w:t>
            </w:r>
          </w:p>
        </w:tc>
        <w:tc>
          <w:tcPr>
            <w:tcW w:w="7513" w:type="dxa"/>
            <w:tcBorders>
              <w:top w:val="single" w:sz="4" w:space="0" w:color="auto"/>
              <w:left w:val="single" w:sz="4" w:space="0" w:color="auto"/>
              <w:bottom w:val="single" w:sz="4" w:space="0" w:color="auto"/>
              <w:right w:val="single" w:sz="4" w:space="0" w:color="auto"/>
            </w:tcBorders>
          </w:tcPr>
          <w:p w:rsidR="00F1266D" w:rsidRPr="00F1266D" w:rsidRDefault="00F1266D" w:rsidP="00F1266D">
            <w:pPr>
              <w:tabs>
                <w:tab w:val="left" w:pos="993"/>
              </w:tabs>
              <w:jc w:val="both"/>
            </w:pPr>
            <w:r w:rsidRPr="00F1266D">
              <w:t xml:space="preserve">1. </w:t>
            </w:r>
            <w:proofErr w:type="gramStart"/>
            <w:r w:rsidRPr="00F1266D">
              <w:t>По  информации</w:t>
            </w:r>
            <w:proofErr w:type="gramEnd"/>
            <w:r w:rsidRPr="00F1266D">
              <w:t xml:space="preserve"> представленной в Заявлении.</w:t>
            </w:r>
          </w:p>
          <w:p w:rsidR="00F1266D" w:rsidRPr="00F1266D" w:rsidRDefault="00F1266D" w:rsidP="00F1266D">
            <w:pPr>
              <w:tabs>
                <w:tab w:val="left" w:pos="993"/>
              </w:tabs>
              <w:jc w:val="both"/>
            </w:pPr>
            <w:r w:rsidRPr="00F1266D">
              <w:t xml:space="preserve">-  В пункте 4 </w:t>
            </w:r>
            <w:proofErr w:type="gramStart"/>
            <w:r w:rsidRPr="00F1266D">
              <w:t>Заявления  отсутствует</w:t>
            </w:r>
            <w:proofErr w:type="gramEnd"/>
            <w:r w:rsidRPr="00F1266D">
              <w:t xml:space="preserve"> указание конкретных территорий  Северо-Казахстанской области,  где намечается реализация  деятельности;</w:t>
            </w:r>
          </w:p>
          <w:p w:rsidR="00F1266D" w:rsidRPr="00F1266D" w:rsidRDefault="00F1266D" w:rsidP="00F1266D">
            <w:pPr>
              <w:tabs>
                <w:tab w:val="left" w:pos="993"/>
              </w:tabs>
              <w:jc w:val="both"/>
            </w:pPr>
            <w:r w:rsidRPr="00F1266D">
              <w:t xml:space="preserve">- Пункт 6 </w:t>
            </w:r>
            <w:proofErr w:type="gramStart"/>
            <w:r w:rsidRPr="00F1266D">
              <w:t>Заявления  содержит</w:t>
            </w:r>
            <w:proofErr w:type="gramEnd"/>
            <w:r w:rsidRPr="00F1266D">
              <w:t xml:space="preserve"> обоснование для разработки ТЭО и не содержит описание  предполагаемых технических и технологических решений для намечаемой деятельности;</w:t>
            </w:r>
          </w:p>
          <w:p w:rsidR="00F1266D" w:rsidRPr="00F1266D" w:rsidRDefault="00F1266D" w:rsidP="00F1266D">
            <w:pPr>
              <w:tabs>
                <w:tab w:val="left" w:pos="993"/>
              </w:tabs>
              <w:jc w:val="both"/>
            </w:pPr>
            <w:r w:rsidRPr="00F1266D">
              <w:t xml:space="preserve">- Т.к. </w:t>
            </w:r>
            <w:proofErr w:type="gramStart"/>
            <w:r w:rsidRPr="00F1266D">
              <w:t>Заявление  включает</w:t>
            </w:r>
            <w:proofErr w:type="gramEnd"/>
            <w:r w:rsidRPr="00F1266D">
              <w:t xml:space="preserve"> информации по намечаемой деятельности на объектах находящихся в разных административно-территориальных единицах (областях) в п.7  необходимо отдельно указать сроки строительства по отдельным объектам;</w:t>
            </w:r>
          </w:p>
          <w:p w:rsidR="00F1266D" w:rsidRPr="00F1266D" w:rsidRDefault="00F1266D" w:rsidP="00F1266D">
            <w:pPr>
              <w:tabs>
                <w:tab w:val="left" w:pos="993"/>
              </w:tabs>
              <w:jc w:val="both"/>
            </w:pPr>
            <w:r w:rsidRPr="00F1266D">
              <w:lastRenderedPageBreak/>
              <w:t xml:space="preserve"> - В п.8.1 Заявление отсутствует информация по земельным участкам, их площадям, целевому назначению с разбивкой по областям;</w:t>
            </w:r>
          </w:p>
          <w:p w:rsidR="00F1266D" w:rsidRPr="00F1266D" w:rsidRDefault="00F1266D" w:rsidP="00F1266D">
            <w:pPr>
              <w:tabs>
                <w:tab w:val="left" w:pos="993"/>
              </w:tabs>
              <w:jc w:val="both"/>
            </w:pPr>
            <w:r w:rsidRPr="00F1266D">
              <w:t xml:space="preserve">- В п.8.2 Заявления необходимо указать объемы </w:t>
            </w:r>
            <w:proofErr w:type="gramStart"/>
            <w:r w:rsidRPr="00F1266D">
              <w:t>и  источники</w:t>
            </w:r>
            <w:proofErr w:type="gramEnd"/>
            <w:r w:rsidRPr="00F1266D">
              <w:t xml:space="preserve"> водоснабжения на хозяйственно-питьевые и производственные нужды по каждому объекту. Необходимо обосновать </w:t>
            </w:r>
            <w:proofErr w:type="gramStart"/>
            <w:r w:rsidRPr="00F1266D">
              <w:t>возможность  использование</w:t>
            </w:r>
            <w:proofErr w:type="gramEnd"/>
            <w:r w:rsidRPr="00F1266D">
              <w:t xml:space="preserve"> технической воды для </w:t>
            </w:r>
            <w:proofErr w:type="spellStart"/>
            <w:r w:rsidRPr="00F1266D">
              <w:t>хоз</w:t>
            </w:r>
            <w:proofErr w:type="spellEnd"/>
            <w:r w:rsidRPr="00F1266D">
              <w:t>-бытовых нужд;</w:t>
            </w:r>
          </w:p>
          <w:p w:rsidR="00F1266D" w:rsidRPr="00F1266D" w:rsidRDefault="00F1266D" w:rsidP="00F1266D">
            <w:pPr>
              <w:tabs>
                <w:tab w:val="left" w:pos="993"/>
              </w:tabs>
              <w:jc w:val="both"/>
            </w:pPr>
            <w:r w:rsidRPr="00F1266D">
              <w:t xml:space="preserve">- В Заявлении отсутствует сведения о ближайших водных объектах и о наличии </w:t>
            </w:r>
            <w:proofErr w:type="spellStart"/>
            <w:r w:rsidRPr="00F1266D">
              <w:t>водоохранных</w:t>
            </w:r>
            <w:proofErr w:type="spellEnd"/>
            <w:r w:rsidRPr="00F1266D">
              <w:t xml:space="preserve"> зон и полос;</w:t>
            </w:r>
          </w:p>
          <w:p w:rsidR="00F1266D" w:rsidRPr="00F1266D" w:rsidRDefault="00F1266D" w:rsidP="00F1266D">
            <w:pPr>
              <w:tabs>
                <w:tab w:val="left" w:pos="993"/>
              </w:tabs>
              <w:jc w:val="both"/>
            </w:pPr>
            <w:r w:rsidRPr="00F1266D">
              <w:t xml:space="preserve">- В п.8.4 </w:t>
            </w:r>
            <w:proofErr w:type="gramStart"/>
            <w:r w:rsidRPr="00F1266D">
              <w:t>Заявления  по</w:t>
            </w:r>
            <w:proofErr w:type="gramEnd"/>
            <w:r w:rsidRPr="00F1266D">
              <w:t xml:space="preserve"> Северо-Казахстанской области отсутствует описание растительных ресурсов с указанием их видов, объемов,  а также сведений о наличии или отсутствии зеленых насаждений в предполагаемом месте осуществления намечаемой деятельности, необходимости их вырубки или переноса. Представленная информация описывает только рельеф и типы почв;</w:t>
            </w:r>
          </w:p>
          <w:p w:rsidR="00F1266D" w:rsidRPr="00F1266D" w:rsidRDefault="00F1266D" w:rsidP="00F1266D">
            <w:pPr>
              <w:tabs>
                <w:tab w:val="left" w:pos="993"/>
              </w:tabs>
              <w:jc w:val="both"/>
            </w:pPr>
            <w:r w:rsidRPr="00F1266D">
              <w:t xml:space="preserve">- В п.8.6 заявления указано, </w:t>
            </w:r>
            <w:proofErr w:type="gramStart"/>
            <w:r w:rsidRPr="00F1266D">
              <w:t>что  в</w:t>
            </w:r>
            <w:proofErr w:type="gramEnd"/>
            <w:r w:rsidRPr="00F1266D">
              <w:t xml:space="preserve"> качестве ресурса для осуществления намечаемой деятельности необходим грунт  в объеме 51747,22 т/пер., но отсутствует  информация о цели завоза и  источнике приобретения;</w:t>
            </w:r>
          </w:p>
          <w:p w:rsidR="00F1266D" w:rsidRPr="00F1266D" w:rsidRDefault="00F1266D" w:rsidP="00F1266D">
            <w:pPr>
              <w:tabs>
                <w:tab w:val="left" w:pos="993"/>
              </w:tabs>
              <w:jc w:val="both"/>
            </w:pPr>
          </w:p>
          <w:p w:rsidR="00F1266D" w:rsidRPr="00F1266D" w:rsidRDefault="00F1266D" w:rsidP="00F1266D">
            <w:pPr>
              <w:tabs>
                <w:tab w:val="left" w:pos="993"/>
              </w:tabs>
              <w:jc w:val="both"/>
            </w:pPr>
            <w:r w:rsidRPr="00F1266D">
              <w:t>- В п. 9. Заявления необходимо объем выбросов загрязняющих веществ в атмосферный воздух указать по объектам отдельно;</w:t>
            </w:r>
          </w:p>
          <w:p w:rsidR="00F1266D" w:rsidRPr="00F1266D" w:rsidRDefault="00F1266D" w:rsidP="00F1266D">
            <w:pPr>
              <w:tabs>
                <w:tab w:val="left" w:pos="993"/>
              </w:tabs>
              <w:jc w:val="both"/>
            </w:pPr>
            <w:r w:rsidRPr="00F1266D">
              <w:t>- В п. 10 Заявления отсутствуют объемы водоотведения с разбивкой по областям;</w:t>
            </w:r>
          </w:p>
          <w:p w:rsidR="00F1266D" w:rsidRPr="00F1266D" w:rsidRDefault="00F1266D" w:rsidP="00F1266D">
            <w:pPr>
              <w:tabs>
                <w:tab w:val="left" w:pos="993"/>
              </w:tabs>
              <w:jc w:val="both"/>
            </w:pPr>
            <w:r w:rsidRPr="00F1266D">
              <w:t>- В п. 11 Заявления описание отходов, управление которыми относится к намечаемой деятельности необходимо указать по объектам отдельно;</w:t>
            </w:r>
          </w:p>
          <w:p w:rsidR="00F1266D" w:rsidRPr="00F1266D" w:rsidRDefault="00F1266D" w:rsidP="00F1266D">
            <w:pPr>
              <w:tabs>
                <w:tab w:val="left" w:pos="993"/>
              </w:tabs>
              <w:jc w:val="both"/>
            </w:pPr>
            <w:r w:rsidRPr="00F1266D">
              <w:t>- В п.13 отсутствует краткое описание текущего состояния компонентов окружающей среды на территории намечаемой деятельности в Северо-Казахстанской области.</w:t>
            </w:r>
          </w:p>
          <w:p w:rsidR="00F1266D" w:rsidRPr="00F1266D" w:rsidRDefault="00F1266D" w:rsidP="00F1266D">
            <w:pPr>
              <w:tabs>
                <w:tab w:val="left" w:pos="993"/>
              </w:tabs>
              <w:jc w:val="both"/>
            </w:pPr>
            <w:r w:rsidRPr="00F1266D">
              <w:t xml:space="preserve">2. В связи с наличием неопределенности обусловленной отсутствием информации о водных объектах на территории, осуществления намечаемой деятельности, а также сведений о наличии </w:t>
            </w:r>
            <w:proofErr w:type="spellStart"/>
            <w:r w:rsidRPr="00F1266D">
              <w:t>водоохранных</w:t>
            </w:r>
            <w:proofErr w:type="spellEnd"/>
            <w:r w:rsidRPr="00F1266D">
              <w:t xml:space="preserve"> зон и полос, необходимо предоставить информацию уполномоченного органа. Необходимо предусмотреть мероприятия по соблюдению экологических требований по </w:t>
            </w:r>
            <w:proofErr w:type="gramStart"/>
            <w:r w:rsidRPr="00F1266D">
              <w:t>охране  водных</w:t>
            </w:r>
            <w:proofErr w:type="gramEnd"/>
            <w:r w:rsidRPr="00F1266D">
              <w:t xml:space="preserve"> объектов в соответствии со ст.219, 220, 223 Экологического Кодекса РК (далее Кодекс).</w:t>
            </w:r>
          </w:p>
          <w:p w:rsidR="00F1266D" w:rsidRPr="00F1266D" w:rsidRDefault="00F1266D" w:rsidP="00F1266D">
            <w:pPr>
              <w:tabs>
                <w:tab w:val="left" w:pos="993"/>
              </w:tabs>
              <w:jc w:val="both"/>
            </w:pPr>
            <w:r w:rsidRPr="00F1266D">
              <w:t xml:space="preserve">3. В связи с наличием неопределенности обусловленной отсутствием информации о расположении объекта </w:t>
            </w:r>
            <w:proofErr w:type="gramStart"/>
            <w:r w:rsidRPr="00F1266D">
              <w:t>относительно  особо</w:t>
            </w:r>
            <w:proofErr w:type="gramEnd"/>
            <w:r w:rsidRPr="00F1266D">
              <w:t>-охраняемых природных  территорий, государственного лесного фонда и их охранных зон, природных ареалов редких или находящихся под угрозой исчезновения видов растений и животных, необходимо предоставить информацию уполномоченного органа.</w:t>
            </w:r>
          </w:p>
          <w:p w:rsidR="00F1266D" w:rsidRPr="00F1266D" w:rsidRDefault="00F1266D" w:rsidP="00F1266D">
            <w:pPr>
              <w:tabs>
                <w:tab w:val="left" w:pos="993"/>
              </w:tabs>
              <w:jc w:val="both"/>
            </w:pPr>
            <w:r w:rsidRPr="00F1266D">
              <w:t>В случае наличия на территории намечаемой деятельности видов диких животных, занесенные в Красную книгу РК  необходимо разработать мероприятиями по сохранению среды обитания и условий размножения объектов животного мира, путей миграции и мест концентрации животных, а также по обеспечению неприкосновенности участков, представляющих особую ценность в качестве среды обитания диких животных согласно положений ст. 12, 17 Закона Республики Казахстан «Об охране, воспроизводстве и использовании животного мира» от 9 июля 2004 года № 593. Необходимо предусмотреть соблюдение требований ст.257 Кодекса.</w:t>
            </w:r>
          </w:p>
          <w:p w:rsidR="00F1266D" w:rsidRPr="00F1266D" w:rsidRDefault="00F1266D" w:rsidP="00F1266D">
            <w:pPr>
              <w:tabs>
                <w:tab w:val="left" w:pos="993"/>
              </w:tabs>
              <w:jc w:val="both"/>
            </w:pPr>
            <w:r w:rsidRPr="00F1266D">
              <w:t xml:space="preserve">3. Предусмотреть внедрение мероприятий согласно Приложения 4 к Кодексу, а также предлагаемые меры по предупреждению, </w:t>
            </w:r>
            <w:r w:rsidRPr="00F1266D">
              <w:lastRenderedPageBreak/>
              <w:t>исключению и снижению возможных форм неблагоприятного воздействия на окружающую среду, а также по устранению его последствий: охрана атмосферного воздуха; охрана от воздействия на водные экосистемы; охрана водных объектов; охрана земель; охрана животного и растительного мира; обращение с отходами; радиационная, биологическая и химическая безопасность; внедрение систем управления и наилучших доступных технологий.</w:t>
            </w:r>
          </w:p>
          <w:p w:rsidR="00F1266D" w:rsidRPr="00F1266D" w:rsidRDefault="00F1266D" w:rsidP="00F1266D">
            <w:pPr>
              <w:tabs>
                <w:tab w:val="left" w:pos="993"/>
              </w:tabs>
              <w:jc w:val="both"/>
            </w:pPr>
            <w:r w:rsidRPr="00F1266D">
              <w:t xml:space="preserve">4.Предусмотреть </w:t>
            </w:r>
            <w:proofErr w:type="gramStart"/>
            <w:r w:rsidRPr="00F1266D">
              <w:t>мероприятия  по</w:t>
            </w:r>
            <w:proofErr w:type="gramEnd"/>
            <w:r w:rsidRPr="00F1266D">
              <w:t xml:space="preserve"> соблюдению экологических требований по охране подземных вод, установленных ст. 224,225 Кодекса.</w:t>
            </w:r>
          </w:p>
          <w:p w:rsidR="00F1266D" w:rsidRPr="00F1266D" w:rsidRDefault="00F1266D" w:rsidP="00F1266D">
            <w:pPr>
              <w:tabs>
                <w:tab w:val="left" w:pos="993"/>
              </w:tabs>
              <w:jc w:val="both"/>
            </w:pPr>
            <w:r w:rsidRPr="00F1266D">
              <w:t>5. При осуществлении намечаемой деятельности необходимо исключить риск для вод, в том числе подземных, атмосферного воздуха, почв, животного и растительного мира.</w:t>
            </w:r>
          </w:p>
          <w:p w:rsidR="00F1266D" w:rsidRPr="00F1266D" w:rsidRDefault="00F1266D" w:rsidP="00F1266D">
            <w:pPr>
              <w:tabs>
                <w:tab w:val="left" w:pos="993"/>
              </w:tabs>
              <w:jc w:val="both"/>
            </w:pPr>
            <w:r w:rsidRPr="00F1266D">
              <w:t xml:space="preserve">6.Провести классификацию всех отходов в соответствии с «Классификатором отходов» утвержденным Приказом </w:t>
            </w:r>
            <w:proofErr w:type="spellStart"/>
            <w:r w:rsidRPr="00F1266D">
              <w:t>и.о</w:t>
            </w:r>
            <w:proofErr w:type="spellEnd"/>
            <w:r w:rsidRPr="00F1266D">
              <w:t xml:space="preserve">. Министра экологии, геологии и природных ресурсов РК от 6 августа 2021 года № 314 и </w:t>
            </w:r>
            <w:proofErr w:type="gramStart"/>
            <w:r w:rsidRPr="00F1266D">
              <w:t>определить  методы</w:t>
            </w:r>
            <w:proofErr w:type="gramEnd"/>
            <w:r w:rsidRPr="00F1266D">
              <w:t xml:space="preserve"> переработки, утилизации всех образуемых отходов.</w:t>
            </w:r>
          </w:p>
          <w:p w:rsidR="00F1266D" w:rsidRPr="00F1266D" w:rsidRDefault="00F1266D" w:rsidP="00F1266D">
            <w:pPr>
              <w:tabs>
                <w:tab w:val="left" w:pos="993"/>
              </w:tabs>
              <w:jc w:val="both"/>
            </w:pPr>
            <w:r w:rsidRPr="00F1266D">
              <w:t>7. Предусмотреть объекты временного накопления отходов в соответствии с требованиями законодательства РК, для безопасного хранения и недопущения смешивания отходов.</w:t>
            </w:r>
          </w:p>
          <w:p w:rsidR="00F1266D" w:rsidRPr="00F1266D" w:rsidRDefault="00F1266D" w:rsidP="00F1266D">
            <w:pPr>
              <w:tabs>
                <w:tab w:val="left" w:pos="993"/>
              </w:tabs>
              <w:jc w:val="both"/>
            </w:pPr>
            <w:r w:rsidRPr="00F1266D">
              <w:t>8.Разработать план действия при аварийных ситуациях по недопущению и (или) ликвидации последствии загрязнения окружающей среды.</w:t>
            </w:r>
          </w:p>
          <w:p w:rsidR="00F1266D" w:rsidRPr="00F1266D" w:rsidRDefault="00F1266D" w:rsidP="00F1266D">
            <w:pPr>
              <w:tabs>
                <w:tab w:val="left" w:pos="993"/>
              </w:tabs>
              <w:jc w:val="both"/>
            </w:pPr>
            <w:r w:rsidRPr="00F1266D">
              <w:t xml:space="preserve">9. В связи с тем, что при реализации намечаемой деятельности планируется использование воды для технических целей-пылеподавление, </w:t>
            </w:r>
            <w:proofErr w:type="gramStart"/>
            <w:r w:rsidRPr="00F1266D">
              <w:t>пожаротушение  необходимо</w:t>
            </w:r>
            <w:proofErr w:type="gramEnd"/>
            <w:r w:rsidRPr="00F1266D">
              <w:t xml:space="preserve"> исключить использование воды питьевого качества для вышеуказанных целей. В случае необходимости необходимо предусмотреть обязательное наличие разрешения на специальное водопользование согласно ст. 66 Водного кодекса Республики Казахстан.</w:t>
            </w:r>
          </w:p>
          <w:p w:rsidR="00F1266D" w:rsidRPr="00F1266D" w:rsidRDefault="00F1266D" w:rsidP="00F1266D">
            <w:pPr>
              <w:tabs>
                <w:tab w:val="left" w:pos="993"/>
              </w:tabs>
              <w:jc w:val="both"/>
            </w:pPr>
            <w:r w:rsidRPr="00F1266D">
              <w:t>Необходимо рассмотреть возможность использования ливневых осадков и талых вод для нужд пылеподавления.</w:t>
            </w:r>
          </w:p>
          <w:p w:rsidR="00F1266D" w:rsidRPr="00F1266D" w:rsidRDefault="00F1266D" w:rsidP="00F1266D">
            <w:pPr>
              <w:tabs>
                <w:tab w:val="left" w:pos="993"/>
              </w:tabs>
              <w:jc w:val="both"/>
            </w:pPr>
            <w:r w:rsidRPr="00F1266D">
              <w:t>10. При осуществлении хозяйственной и иной деятельности на земельном участке соблюдать строительные, экологические, санитарно-гигиенические и иные специальные требования (нормы, правила, нормативы).</w:t>
            </w:r>
          </w:p>
          <w:p w:rsidR="005D182A" w:rsidRPr="005D182A" w:rsidRDefault="00F1266D" w:rsidP="005D182A">
            <w:pPr>
              <w:tabs>
                <w:tab w:val="left" w:pos="993"/>
              </w:tabs>
              <w:jc w:val="both"/>
            </w:pPr>
            <w:r w:rsidRPr="00F1266D">
              <w:t>11. В рамках проведения СМР на основании ст.238 Кодекса РК  необходимо предусмотреть мероприятия по снятию, сохранению и использованию плодородного слоя почвы при проведении работ, связанных с нарушением земель, а так же исключающих загрязнение земель, захламления земной поверхности, деградацию и истощение почв.</w:t>
            </w:r>
          </w:p>
        </w:tc>
      </w:tr>
      <w:tr w:rsidR="00AE2A4C" w:rsidRPr="005D182A" w:rsidTr="00CF390D">
        <w:tc>
          <w:tcPr>
            <w:tcW w:w="709" w:type="dxa"/>
            <w:tcBorders>
              <w:top w:val="single" w:sz="4" w:space="0" w:color="auto"/>
              <w:left w:val="single" w:sz="4" w:space="0" w:color="auto"/>
              <w:bottom w:val="single" w:sz="4" w:space="0" w:color="auto"/>
              <w:right w:val="single" w:sz="4" w:space="0" w:color="auto"/>
            </w:tcBorders>
          </w:tcPr>
          <w:p w:rsidR="005D182A" w:rsidRPr="005D182A" w:rsidRDefault="00C70EBA" w:rsidP="003402AD">
            <w:pPr>
              <w:autoSpaceDE w:val="0"/>
              <w:autoSpaceDN w:val="0"/>
              <w:adjustRightInd w:val="0"/>
              <w:jc w:val="both"/>
              <w:rPr>
                <w:rFonts w:eastAsiaTheme="minorHAnsi"/>
                <w:lang w:val="kk-KZ" w:eastAsia="en-US"/>
              </w:rPr>
            </w:pPr>
            <w:r>
              <w:rPr>
                <w:rFonts w:eastAsiaTheme="minorHAnsi"/>
                <w:lang w:val="kk-KZ" w:eastAsia="en-US"/>
              </w:rPr>
              <w:lastRenderedPageBreak/>
              <w:t>8</w:t>
            </w:r>
          </w:p>
        </w:tc>
        <w:tc>
          <w:tcPr>
            <w:tcW w:w="2240" w:type="dxa"/>
            <w:tcBorders>
              <w:top w:val="single" w:sz="4" w:space="0" w:color="auto"/>
              <w:left w:val="single" w:sz="4" w:space="0" w:color="auto"/>
              <w:bottom w:val="single" w:sz="4" w:space="0" w:color="auto"/>
              <w:right w:val="single" w:sz="4" w:space="0" w:color="auto"/>
            </w:tcBorders>
          </w:tcPr>
          <w:p w:rsidR="005D182A" w:rsidRPr="005D182A" w:rsidRDefault="005D182A" w:rsidP="003402AD">
            <w:pPr>
              <w:autoSpaceDE w:val="0"/>
              <w:autoSpaceDN w:val="0"/>
              <w:adjustRightInd w:val="0"/>
              <w:jc w:val="both"/>
              <w:rPr>
                <w:shd w:val="clear" w:color="auto" w:fill="FFFFFF"/>
              </w:rPr>
            </w:pPr>
            <w:r w:rsidRPr="005D182A">
              <w:rPr>
                <w:shd w:val="clear" w:color="auto" w:fill="FFFFFF"/>
              </w:rPr>
              <w:t>Департамент экологии по Павлодарской области</w:t>
            </w:r>
          </w:p>
        </w:tc>
        <w:tc>
          <w:tcPr>
            <w:tcW w:w="7513" w:type="dxa"/>
            <w:tcBorders>
              <w:top w:val="single" w:sz="4" w:space="0" w:color="auto"/>
              <w:left w:val="single" w:sz="4" w:space="0" w:color="auto"/>
              <w:bottom w:val="single" w:sz="4" w:space="0" w:color="auto"/>
              <w:right w:val="single" w:sz="4" w:space="0" w:color="auto"/>
            </w:tcBorders>
          </w:tcPr>
          <w:p w:rsidR="003F1F3E" w:rsidRPr="003F1F3E" w:rsidRDefault="003F1F3E" w:rsidP="003F1F3E">
            <w:pPr>
              <w:tabs>
                <w:tab w:val="left" w:pos="993"/>
              </w:tabs>
              <w:jc w:val="both"/>
            </w:pPr>
            <w:r w:rsidRPr="003F1F3E">
              <w:t>   Обеспечить в полном объёме, соблюдение всех экологических требований Экологического Кодекса РК от 2 января 2021 года № 400-VI ЗРК (далее - ЭК РК).</w:t>
            </w:r>
          </w:p>
          <w:p w:rsidR="003F1F3E" w:rsidRPr="003F1F3E" w:rsidRDefault="003F1F3E" w:rsidP="003F1F3E">
            <w:pPr>
              <w:tabs>
                <w:tab w:val="left" w:pos="993"/>
              </w:tabs>
              <w:jc w:val="both"/>
            </w:pPr>
            <w:r w:rsidRPr="003F1F3E">
              <w:t xml:space="preserve">   </w:t>
            </w:r>
            <w:proofErr w:type="gramStart"/>
            <w:r w:rsidRPr="003F1F3E">
              <w:t>Кроме того</w:t>
            </w:r>
            <w:proofErr w:type="gramEnd"/>
            <w:r w:rsidRPr="003F1F3E">
              <w:t>;</w:t>
            </w:r>
          </w:p>
          <w:p w:rsidR="003F1F3E" w:rsidRPr="003F1F3E" w:rsidRDefault="003F1F3E" w:rsidP="003F1F3E">
            <w:pPr>
              <w:tabs>
                <w:tab w:val="left" w:pos="993"/>
              </w:tabs>
              <w:jc w:val="both"/>
            </w:pPr>
            <w:r w:rsidRPr="003F1F3E">
              <w:t>      1. Отходы производства и потребления.</w:t>
            </w:r>
          </w:p>
          <w:p w:rsidR="003F1F3E" w:rsidRPr="003F1F3E" w:rsidRDefault="003F1F3E" w:rsidP="003F1F3E">
            <w:pPr>
              <w:tabs>
                <w:tab w:val="left" w:pos="993"/>
              </w:tabs>
              <w:jc w:val="both"/>
            </w:pPr>
            <w:r w:rsidRPr="003F1F3E">
              <w:t>   1.1. Провести анализ и инвентаризацию всех образуемых отходов производства и потребления при осуществлении деятельности.</w:t>
            </w:r>
          </w:p>
          <w:p w:rsidR="003F1F3E" w:rsidRPr="003F1F3E" w:rsidRDefault="003F1F3E" w:rsidP="003F1F3E">
            <w:pPr>
              <w:tabs>
                <w:tab w:val="left" w:pos="993"/>
              </w:tabs>
              <w:jc w:val="both"/>
            </w:pPr>
            <w:r w:rsidRPr="003F1F3E">
              <w:t>   1.2. Определить классификацию и методы переработки, утилизации всех образуемых отходов.</w:t>
            </w:r>
          </w:p>
          <w:p w:rsidR="003F1F3E" w:rsidRPr="003F1F3E" w:rsidRDefault="003F1F3E" w:rsidP="003F1F3E">
            <w:pPr>
              <w:tabs>
                <w:tab w:val="left" w:pos="993"/>
              </w:tabs>
              <w:jc w:val="both"/>
            </w:pPr>
            <w:r w:rsidRPr="003F1F3E">
              <w:lastRenderedPageBreak/>
              <w:t>   1.3. Предусмотреть объекты временного накопления отходов в соответствии с требованиями законодательства РК, для безопасного хранения и недопущения смешивания отходов. Выполнение операций в области по управлению отходами необходимо проводить с учетом принципов государственной экологической политики ст.328-331 ЭК РК.</w:t>
            </w:r>
          </w:p>
          <w:p w:rsidR="003F1F3E" w:rsidRPr="003F1F3E" w:rsidRDefault="003F1F3E" w:rsidP="003F1F3E">
            <w:pPr>
              <w:tabs>
                <w:tab w:val="left" w:pos="993"/>
              </w:tabs>
              <w:jc w:val="both"/>
            </w:pPr>
            <w:r w:rsidRPr="003F1F3E">
              <w:t>   1.4. Предусмотреть мероприятия по недопущению захоронения отходов и исключения их влияния на компоненты окружающей среды.</w:t>
            </w:r>
          </w:p>
          <w:p w:rsidR="003F1F3E" w:rsidRPr="003F1F3E" w:rsidRDefault="003F1F3E" w:rsidP="003F1F3E">
            <w:pPr>
              <w:tabs>
                <w:tab w:val="left" w:pos="993"/>
              </w:tabs>
              <w:jc w:val="both"/>
            </w:pPr>
            <w:r w:rsidRPr="003F1F3E">
              <w:t>  1.5. Учитывать принципы иерархии мер по предотвращению образования отходов и управлению образовавшимися отходами согласно ст.329 ЭК РК;</w:t>
            </w:r>
          </w:p>
          <w:p w:rsidR="003F1F3E" w:rsidRPr="003F1F3E" w:rsidRDefault="003F1F3E" w:rsidP="003F1F3E">
            <w:pPr>
              <w:tabs>
                <w:tab w:val="left" w:pos="993"/>
              </w:tabs>
              <w:jc w:val="both"/>
            </w:pPr>
            <w:r w:rsidRPr="003F1F3E">
              <w:t xml:space="preserve">   1.6. Обеспечить соблюдение требований ст.320, 321, 327 ЭК РК.  </w:t>
            </w:r>
          </w:p>
          <w:p w:rsidR="003F1F3E" w:rsidRPr="003F1F3E" w:rsidRDefault="003F1F3E" w:rsidP="003F1F3E">
            <w:pPr>
              <w:tabs>
                <w:tab w:val="left" w:pos="993"/>
              </w:tabs>
              <w:jc w:val="both"/>
            </w:pPr>
            <w:r w:rsidRPr="003F1F3E">
              <w:t>   2. При проведении работ предусмотреть мероприятия по снятию, сохранению и использованию плодородного слоя почвы.</w:t>
            </w:r>
          </w:p>
          <w:p w:rsidR="003F1F3E" w:rsidRPr="003F1F3E" w:rsidRDefault="003F1F3E" w:rsidP="003F1F3E">
            <w:pPr>
              <w:tabs>
                <w:tab w:val="left" w:pos="993"/>
              </w:tabs>
              <w:jc w:val="both"/>
            </w:pPr>
            <w:r w:rsidRPr="003F1F3E">
              <w:t xml:space="preserve">   3. Провести инвентаризацию выбросов загрязняющих веществ с указанием объема, класса опасности и источника. состав источников выбросов, перечень вредных веществ, подлежащих нормированию. </w:t>
            </w:r>
          </w:p>
          <w:p w:rsidR="003F1F3E" w:rsidRPr="003F1F3E" w:rsidRDefault="003F1F3E" w:rsidP="003F1F3E">
            <w:pPr>
              <w:tabs>
                <w:tab w:val="left" w:pos="993"/>
              </w:tabs>
              <w:jc w:val="both"/>
            </w:pPr>
            <w:r w:rsidRPr="003F1F3E">
              <w:t>   3.1. Предусмотреть мероприятия по охране атмосферного воздуха, в том числе, мероприятия по пылеподавлению на всех этапах реализации намечаемой деятельности.</w:t>
            </w:r>
          </w:p>
          <w:p w:rsidR="003F1F3E" w:rsidRPr="003F1F3E" w:rsidRDefault="003F1F3E" w:rsidP="003F1F3E">
            <w:pPr>
              <w:tabs>
                <w:tab w:val="left" w:pos="993"/>
              </w:tabs>
              <w:jc w:val="both"/>
            </w:pPr>
            <w:r w:rsidRPr="003F1F3E">
              <w:t>   4. При осуществлении намечаемой деятельности необходимо исключить возможности загрязнения и засорения водных объектов.</w:t>
            </w:r>
          </w:p>
          <w:p w:rsidR="003F1F3E" w:rsidRPr="003F1F3E" w:rsidRDefault="003F1F3E" w:rsidP="003F1F3E">
            <w:pPr>
              <w:tabs>
                <w:tab w:val="left" w:pos="993"/>
              </w:tabs>
              <w:jc w:val="both"/>
            </w:pPr>
            <w:r w:rsidRPr="003F1F3E">
              <w:t>   5.</w:t>
            </w:r>
            <w:r w:rsidRPr="003F1F3E">
              <w:rPr>
                <w:b/>
                <w:bCs/>
              </w:rPr>
              <w:t> </w:t>
            </w:r>
            <w:r w:rsidRPr="003F1F3E">
              <w:t>Необходимо учесть экологические требования при использовании земель, предусмотренные ст.238 ЭК РК. </w:t>
            </w:r>
          </w:p>
          <w:p w:rsidR="005D182A" w:rsidRPr="005D182A" w:rsidRDefault="003F1F3E" w:rsidP="005D182A">
            <w:pPr>
              <w:tabs>
                <w:tab w:val="left" w:pos="993"/>
              </w:tabs>
              <w:jc w:val="both"/>
            </w:pPr>
            <w:r w:rsidRPr="003F1F3E">
              <w:t>   6. Разработать план действий при аварийных ситуациях по недопущению и (или) ликвидации последствии загрязнения окружающей среды (загрязнении земельных ресурсов, атмосферного воздуха и водных ресурсов) по отдельности.</w:t>
            </w:r>
          </w:p>
        </w:tc>
      </w:tr>
      <w:tr w:rsidR="00AE2A4C" w:rsidRPr="005D182A" w:rsidTr="00CF390D">
        <w:tc>
          <w:tcPr>
            <w:tcW w:w="709" w:type="dxa"/>
            <w:tcBorders>
              <w:top w:val="single" w:sz="4" w:space="0" w:color="auto"/>
              <w:left w:val="single" w:sz="4" w:space="0" w:color="auto"/>
              <w:bottom w:val="single" w:sz="4" w:space="0" w:color="auto"/>
              <w:right w:val="single" w:sz="4" w:space="0" w:color="auto"/>
            </w:tcBorders>
          </w:tcPr>
          <w:p w:rsidR="005D182A" w:rsidRPr="005D182A" w:rsidRDefault="00C70EBA" w:rsidP="003402AD">
            <w:pPr>
              <w:autoSpaceDE w:val="0"/>
              <w:autoSpaceDN w:val="0"/>
              <w:adjustRightInd w:val="0"/>
              <w:jc w:val="both"/>
              <w:rPr>
                <w:rFonts w:eastAsiaTheme="minorHAnsi"/>
                <w:lang w:val="kk-KZ" w:eastAsia="en-US"/>
              </w:rPr>
            </w:pPr>
            <w:r>
              <w:rPr>
                <w:rFonts w:eastAsiaTheme="minorHAnsi"/>
                <w:lang w:val="kk-KZ" w:eastAsia="en-US"/>
              </w:rPr>
              <w:lastRenderedPageBreak/>
              <w:t>9</w:t>
            </w:r>
          </w:p>
        </w:tc>
        <w:tc>
          <w:tcPr>
            <w:tcW w:w="2240" w:type="dxa"/>
            <w:tcBorders>
              <w:top w:val="single" w:sz="4" w:space="0" w:color="auto"/>
              <w:left w:val="single" w:sz="4" w:space="0" w:color="auto"/>
              <w:bottom w:val="single" w:sz="4" w:space="0" w:color="auto"/>
              <w:right w:val="single" w:sz="4" w:space="0" w:color="auto"/>
            </w:tcBorders>
          </w:tcPr>
          <w:p w:rsidR="005D182A" w:rsidRPr="005D182A" w:rsidRDefault="005D182A" w:rsidP="003402AD">
            <w:pPr>
              <w:autoSpaceDE w:val="0"/>
              <w:autoSpaceDN w:val="0"/>
              <w:adjustRightInd w:val="0"/>
              <w:jc w:val="both"/>
              <w:rPr>
                <w:shd w:val="clear" w:color="auto" w:fill="FFFFFF"/>
              </w:rPr>
            </w:pPr>
            <w:r w:rsidRPr="005D182A">
              <w:rPr>
                <w:shd w:val="clear" w:color="auto" w:fill="FFFFFF"/>
              </w:rPr>
              <w:t>Департамент экологии по Восточно-Казахстанской области</w:t>
            </w:r>
          </w:p>
        </w:tc>
        <w:tc>
          <w:tcPr>
            <w:tcW w:w="7513" w:type="dxa"/>
            <w:tcBorders>
              <w:top w:val="single" w:sz="4" w:space="0" w:color="auto"/>
              <w:left w:val="single" w:sz="4" w:space="0" w:color="auto"/>
              <w:bottom w:val="single" w:sz="4" w:space="0" w:color="auto"/>
              <w:right w:val="single" w:sz="4" w:space="0" w:color="auto"/>
            </w:tcBorders>
          </w:tcPr>
          <w:p w:rsidR="005D182A" w:rsidRPr="005D182A" w:rsidRDefault="005D182A" w:rsidP="005D182A">
            <w:pPr>
              <w:tabs>
                <w:tab w:val="left" w:pos="993"/>
              </w:tabs>
              <w:jc w:val="both"/>
            </w:pPr>
          </w:p>
        </w:tc>
      </w:tr>
      <w:tr w:rsidR="00AE2A4C" w:rsidRPr="005D182A" w:rsidTr="00CF390D">
        <w:tc>
          <w:tcPr>
            <w:tcW w:w="709" w:type="dxa"/>
            <w:tcBorders>
              <w:top w:val="single" w:sz="4" w:space="0" w:color="auto"/>
              <w:left w:val="single" w:sz="4" w:space="0" w:color="auto"/>
              <w:bottom w:val="single" w:sz="4" w:space="0" w:color="auto"/>
              <w:right w:val="single" w:sz="4" w:space="0" w:color="auto"/>
            </w:tcBorders>
          </w:tcPr>
          <w:p w:rsidR="005D182A" w:rsidRPr="005D182A" w:rsidRDefault="00C70EBA" w:rsidP="003402AD">
            <w:pPr>
              <w:autoSpaceDE w:val="0"/>
              <w:autoSpaceDN w:val="0"/>
              <w:adjustRightInd w:val="0"/>
              <w:jc w:val="both"/>
              <w:rPr>
                <w:rFonts w:eastAsiaTheme="minorHAnsi"/>
                <w:lang w:val="kk-KZ" w:eastAsia="en-US"/>
              </w:rPr>
            </w:pPr>
            <w:r>
              <w:rPr>
                <w:rFonts w:eastAsiaTheme="minorHAnsi"/>
                <w:lang w:val="kk-KZ" w:eastAsia="en-US"/>
              </w:rPr>
              <w:t>10</w:t>
            </w:r>
          </w:p>
        </w:tc>
        <w:tc>
          <w:tcPr>
            <w:tcW w:w="2240" w:type="dxa"/>
            <w:tcBorders>
              <w:top w:val="single" w:sz="4" w:space="0" w:color="auto"/>
              <w:left w:val="single" w:sz="4" w:space="0" w:color="auto"/>
              <w:bottom w:val="single" w:sz="4" w:space="0" w:color="auto"/>
              <w:right w:val="single" w:sz="4" w:space="0" w:color="auto"/>
            </w:tcBorders>
          </w:tcPr>
          <w:p w:rsidR="005D182A" w:rsidRPr="005D182A" w:rsidRDefault="005D182A" w:rsidP="003402AD">
            <w:pPr>
              <w:autoSpaceDE w:val="0"/>
              <w:autoSpaceDN w:val="0"/>
              <w:adjustRightInd w:val="0"/>
              <w:jc w:val="both"/>
              <w:rPr>
                <w:shd w:val="clear" w:color="auto" w:fill="FFFFFF"/>
              </w:rPr>
            </w:pPr>
            <w:r w:rsidRPr="005D182A">
              <w:rPr>
                <w:shd w:val="clear" w:color="auto" w:fill="FFFFFF"/>
              </w:rPr>
              <w:t>Департамент экологии по области Абай </w:t>
            </w:r>
          </w:p>
        </w:tc>
        <w:tc>
          <w:tcPr>
            <w:tcW w:w="7513" w:type="dxa"/>
            <w:tcBorders>
              <w:top w:val="single" w:sz="4" w:space="0" w:color="auto"/>
              <w:left w:val="single" w:sz="4" w:space="0" w:color="auto"/>
              <w:bottom w:val="single" w:sz="4" w:space="0" w:color="auto"/>
              <w:right w:val="single" w:sz="4" w:space="0" w:color="auto"/>
            </w:tcBorders>
          </w:tcPr>
          <w:p w:rsidR="005E2010" w:rsidRPr="005E2010" w:rsidRDefault="005E2010" w:rsidP="005E2010">
            <w:pPr>
              <w:tabs>
                <w:tab w:val="left" w:pos="993"/>
              </w:tabs>
              <w:jc w:val="both"/>
            </w:pPr>
            <w:r w:rsidRPr="005E2010">
              <w:t>1. Инициатором, пользование поверхностными и (или) подземными водными ресурсами непосредственно из водного объекта с изъятием или без изъятия для удовлетворения намечаемой деятельности в воде, осуществлять при наличии разрешения на специальное водопользование в соответствии с требованиями статьи 66 Водного кодекса Республики Казахстан.</w:t>
            </w:r>
          </w:p>
          <w:p w:rsidR="005E2010" w:rsidRPr="005E2010" w:rsidRDefault="005E2010" w:rsidP="005E2010">
            <w:pPr>
              <w:tabs>
                <w:tab w:val="left" w:pos="993"/>
              </w:tabs>
              <w:jc w:val="both"/>
            </w:pPr>
            <w:r w:rsidRPr="005E2010">
              <w:t>2. Согласно п.4 статьи 344 Экологическому Кодексу Республики Казахстан (далее - Кодекс) субъект предпринимательства, осуществляющий предпринимательскую деятельность по сбору, транспортировке, восстановлению и (или) удалению опасных отходов, обязан разработать план действий при чрезвычайных и аварийных ситуациях, которые могут возникнуть при управлении опасными отходами. В этой связи необходимо описать возможные чрезвычайные и аварийные ситуации, а также план действий при данных ситуациях.</w:t>
            </w:r>
          </w:p>
          <w:p w:rsidR="005E2010" w:rsidRPr="005E2010" w:rsidRDefault="005E2010" w:rsidP="005E2010">
            <w:pPr>
              <w:tabs>
                <w:tab w:val="left" w:pos="993"/>
              </w:tabs>
              <w:jc w:val="both"/>
            </w:pPr>
            <w:r w:rsidRPr="005E2010">
              <w:t xml:space="preserve">3. Необходимо учесть требования ст.210 Кодекса: Под неблагоприятными метеорологическими условиями для целей настоящего Кодекса понимаются метеорологические условия, способствующие накоплению загрязняющих веществ в приземном слое </w:t>
            </w:r>
            <w:r w:rsidRPr="005E2010">
              <w:lastRenderedPageBreak/>
              <w:t>атмосферного воздуха в концентрациях, представляющих опасность для жизни и (или) здоровья людей.</w:t>
            </w:r>
          </w:p>
          <w:p w:rsidR="005E2010" w:rsidRPr="005E2010" w:rsidRDefault="005E2010" w:rsidP="005E2010">
            <w:pPr>
              <w:tabs>
                <w:tab w:val="left" w:pos="993"/>
              </w:tabs>
              <w:jc w:val="both"/>
            </w:pPr>
            <w:r w:rsidRPr="005E2010">
              <w:t>В этой связи, необходимо предусмотреть, соответствующую требованиям законодательства Республики Казахстан.</w:t>
            </w:r>
          </w:p>
          <w:p w:rsidR="005E2010" w:rsidRPr="005E2010" w:rsidRDefault="005E2010" w:rsidP="005E2010">
            <w:pPr>
              <w:tabs>
                <w:tab w:val="left" w:pos="993"/>
              </w:tabs>
              <w:jc w:val="both"/>
            </w:pPr>
            <w:r w:rsidRPr="005E2010">
              <w:t xml:space="preserve">4. При передаче опасных отходов необходимо учесть требования ст.336 Кодекса: </w:t>
            </w:r>
            <w:proofErr w:type="gramStart"/>
            <w:r w:rsidRPr="005E2010">
              <w:t>Субъекты  предпринимательства</w:t>
            </w:r>
            <w:proofErr w:type="gramEnd"/>
            <w:r w:rsidRPr="005E2010">
              <w:t>  для  выполнения  работ  (оказания  услуг)  по переработке,  обезвреживанию,  утилизации  и (или)  уничтожению  опасных  отходов обязаны получить лицензию на выполнение работ и оказание услуг в области охраны окружающей среды по соответствующему подвиду деятельности согласно требованиям Закона Республики Казахстан "О разрешениях и уведомлениях".</w:t>
            </w:r>
          </w:p>
          <w:p w:rsidR="005E2010" w:rsidRPr="005E2010" w:rsidRDefault="005E2010" w:rsidP="005E2010">
            <w:pPr>
              <w:tabs>
                <w:tab w:val="left" w:pos="993"/>
              </w:tabs>
              <w:jc w:val="both"/>
            </w:pPr>
            <w:r w:rsidRPr="005E2010">
              <w:t xml:space="preserve">5. При проведении работ соблюдать требования согласно п.1, п.2, п.3 и п.4 ст.238 Экологического Кодекса: </w:t>
            </w:r>
          </w:p>
          <w:p w:rsidR="005E2010" w:rsidRPr="005E2010" w:rsidRDefault="005E2010" w:rsidP="005E2010">
            <w:pPr>
              <w:tabs>
                <w:tab w:val="left" w:pos="993"/>
              </w:tabs>
              <w:jc w:val="both"/>
            </w:pPr>
            <w:r w:rsidRPr="005E2010">
              <w:t>1) Физические и юридические лица при использовании земель не должны допускать загрязнение земель, захламление земной поверхности, деградацию и истощение почв, а также обязаны обеспечить снятие и сохранение плодородного слоя почвы, когда это необходимо для предотвращения его безвозвратной утери.</w:t>
            </w:r>
          </w:p>
          <w:p w:rsidR="005E2010" w:rsidRPr="005E2010" w:rsidRDefault="005E2010" w:rsidP="005E2010">
            <w:pPr>
              <w:tabs>
                <w:tab w:val="left" w:pos="993"/>
              </w:tabs>
              <w:jc w:val="both"/>
            </w:pPr>
            <w:r w:rsidRPr="005E2010">
              <w:t xml:space="preserve">6. </w:t>
            </w:r>
            <w:proofErr w:type="spellStart"/>
            <w:r w:rsidRPr="005E2010">
              <w:t>Недропользователи</w:t>
            </w:r>
            <w:proofErr w:type="spellEnd"/>
            <w:r w:rsidRPr="005E2010">
              <w:t xml:space="preserve"> при проведении операций по недропользованию, а также иные лица при выполнении строительных и других работ, связанных с нарушением земель, обязаны: </w:t>
            </w:r>
          </w:p>
          <w:p w:rsidR="005E2010" w:rsidRPr="005E2010" w:rsidRDefault="005E2010" w:rsidP="005E2010">
            <w:pPr>
              <w:tabs>
                <w:tab w:val="left" w:pos="993"/>
              </w:tabs>
              <w:jc w:val="both"/>
            </w:pPr>
            <w:r w:rsidRPr="005E2010">
              <w:t xml:space="preserve">1) содержать занимаемые земельные участки в состоянии, пригодном для дальнейшего использования их по назначению; </w:t>
            </w:r>
          </w:p>
          <w:p w:rsidR="005E2010" w:rsidRPr="005E2010" w:rsidRDefault="005E2010" w:rsidP="005E2010">
            <w:pPr>
              <w:tabs>
                <w:tab w:val="left" w:pos="993"/>
              </w:tabs>
              <w:jc w:val="both"/>
            </w:pPr>
            <w:r w:rsidRPr="005E2010">
              <w:t xml:space="preserve">2) до начала работ, связанных с нарушением земель, снять плодородный слой почвы и обеспечить его сохранение и использование в дальнейшем для целей рекультивации нарушенных земель; </w:t>
            </w:r>
          </w:p>
          <w:p w:rsidR="005E2010" w:rsidRPr="005E2010" w:rsidRDefault="005E2010" w:rsidP="005E2010">
            <w:pPr>
              <w:tabs>
                <w:tab w:val="left" w:pos="993"/>
              </w:tabs>
              <w:jc w:val="both"/>
            </w:pPr>
            <w:r w:rsidRPr="005E2010">
              <w:t>3) проводить рекультивацию нарушенных земель.</w:t>
            </w:r>
          </w:p>
          <w:p w:rsidR="005E2010" w:rsidRPr="005E2010" w:rsidRDefault="005E2010" w:rsidP="005E2010">
            <w:pPr>
              <w:tabs>
                <w:tab w:val="left" w:pos="993"/>
              </w:tabs>
              <w:jc w:val="both"/>
            </w:pPr>
            <w:r w:rsidRPr="005E2010">
              <w:t xml:space="preserve">7. Информация об определении вероятности возникновения аварий и опасных природных явлений, характерных соответственно для намечаемой деятельности и предполагаемого места ее осуществления, описание возможных существенных вредных воздействий на окружающую среду, связанных с рисками возникновения аварий и опасных природных явлений, с учетом возможности проведения мероприятий по их предотвращению и ликвидации: </w:t>
            </w:r>
          </w:p>
          <w:p w:rsidR="005E2010" w:rsidRPr="005E2010" w:rsidRDefault="005E2010" w:rsidP="005E2010">
            <w:pPr>
              <w:tabs>
                <w:tab w:val="left" w:pos="993"/>
              </w:tabs>
              <w:jc w:val="both"/>
            </w:pPr>
            <w:r w:rsidRPr="005E2010">
              <w:t xml:space="preserve">1) вероятность возникновения отклонений, аварий и инцидентов в ходе намечаемой деятельности; </w:t>
            </w:r>
          </w:p>
          <w:p w:rsidR="005E2010" w:rsidRPr="005E2010" w:rsidRDefault="005E2010" w:rsidP="005E2010">
            <w:pPr>
              <w:tabs>
                <w:tab w:val="left" w:pos="993"/>
              </w:tabs>
              <w:jc w:val="both"/>
            </w:pPr>
            <w:r w:rsidRPr="005E2010">
              <w:t xml:space="preserve">2) вероятность возникновения стихийных бедствий в предполагаемом месте осуществления намечаемой деятельности и вокруг него; </w:t>
            </w:r>
          </w:p>
          <w:p w:rsidR="005E2010" w:rsidRPr="005E2010" w:rsidRDefault="005E2010" w:rsidP="005E2010">
            <w:pPr>
              <w:tabs>
                <w:tab w:val="left" w:pos="993"/>
              </w:tabs>
              <w:jc w:val="both"/>
            </w:pPr>
            <w:r w:rsidRPr="005E2010">
              <w:t xml:space="preserve">3) вероятность возникновения неблагоприятных последствий в результате аварий, инцидентов, природных стихийных бедствий в предполагаемом месте осуществления намечаемой деятельности и вокруг него; </w:t>
            </w:r>
          </w:p>
          <w:p w:rsidR="005E2010" w:rsidRPr="005E2010" w:rsidRDefault="005E2010" w:rsidP="005E2010">
            <w:pPr>
              <w:tabs>
                <w:tab w:val="left" w:pos="993"/>
              </w:tabs>
              <w:jc w:val="both"/>
            </w:pPr>
            <w:r w:rsidRPr="005E2010">
              <w:t xml:space="preserve">4) все возможные неблагоприятные последствия для окружающей среды, которые могут возникнуть в результате инцидента, аварии, стихийного природного явления; </w:t>
            </w:r>
          </w:p>
          <w:p w:rsidR="005E2010" w:rsidRPr="005E2010" w:rsidRDefault="005E2010" w:rsidP="005E2010">
            <w:pPr>
              <w:tabs>
                <w:tab w:val="left" w:pos="993"/>
              </w:tabs>
              <w:jc w:val="both"/>
            </w:pPr>
            <w:r w:rsidRPr="005E2010">
              <w:t xml:space="preserve">5) примерные масштабы неблагоприятных последствий; </w:t>
            </w:r>
          </w:p>
          <w:p w:rsidR="005E2010" w:rsidRPr="005E2010" w:rsidRDefault="005E2010" w:rsidP="005E2010">
            <w:pPr>
              <w:tabs>
                <w:tab w:val="left" w:pos="993"/>
              </w:tabs>
              <w:jc w:val="both"/>
            </w:pPr>
            <w:r w:rsidRPr="005E2010">
              <w:t xml:space="preserve">6) меры по предотвращению последствий инцидентов, аварий, природных стихийных бедствий, включая оповещение населения, и оценка их надежности; </w:t>
            </w:r>
          </w:p>
          <w:p w:rsidR="005E2010" w:rsidRPr="005E2010" w:rsidRDefault="005E2010" w:rsidP="005E2010">
            <w:pPr>
              <w:tabs>
                <w:tab w:val="left" w:pos="993"/>
              </w:tabs>
              <w:jc w:val="both"/>
            </w:pPr>
            <w:r w:rsidRPr="005E2010">
              <w:lastRenderedPageBreak/>
              <w:t xml:space="preserve">7) планы ликвидации последствий инцидентов, аварий, природных стихийных бедствий, предотвращения и минимизации дальнейших негативных последствий для окружающей среды, жизни, здоровья и деятельности человека; </w:t>
            </w:r>
          </w:p>
          <w:p w:rsidR="005E2010" w:rsidRPr="005E2010" w:rsidRDefault="005E2010" w:rsidP="005E2010">
            <w:pPr>
              <w:tabs>
                <w:tab w:val="left" w:pos="993"/>
              </w:tabs>
              <w:jc w:val="both"/>
            </w:pPr>
            <w:r w:rsidRPr="005E2010">
              <w:t>8) профилактика, мониторинг и ранее предупреждение инцидентов аварий, их последствий, а также последствий взаимодействия намечаемой деятельности со стихийными природными явлениями.</w:t>
            </w:r>
          </w:p>
          <w:p w:rsidR="005D182A" w:rsidRPr="005D182A" w:rsidRDefault="005E2010" w:rsidP="005D182A">
            <w:pPr>
              <w:tabs>
                <w:tab w:val="left" w:pos="993"/>
              </w:tabs>
              <w:jc w:val="both"/>
            </w:pPr>
            <w:r w:rsidRPr="005E2010">
              <w:t xml:space="preserve">8. В соответствии с п.2 ст.116 Водного кодекса РК  </w:t>
            </w:r>
            <w:proofErr w:type="spellStart"/>
            <w:r w:rsidRPr="005E2010">
              <w:t>водоохранные</w:t>
            </w:r>
            <w:proofErr w:type="spellEnd"/>
            <w:r w:rsidRPr="005E2010">
              <w:t xml:space="preserve"> зоны, полосы и режим их хозяйственного использования устанавливаются местными исполнительными органами областей, городов республиканского значения, столицы на основании утвержденной проектной документации, согласованной с бассейновыми инспекциями,  государственным органом в сфере санитарно-эпидемиологического благополучия населения, уполномоченным государственным органом в области охраны окружающей среды, уполномоченным органом по земельным отношениям, а в селеопасных районах – с уполномоченным органом в сфере гражданской защиты. </w:t>
            </w:r>
          </w:p>
        </w:tc>
      </w:tr>
      <w:tr w:rsidR="00AE2A4C" w:rsidRPr="005D182A" w:rsidTr="00CF390D">
        <w:tc>
          <w:tcPr>
            <w:tcW w:w="709" w:type="dxa"/>
            <w:tcBorders>
              <w:top w:val="single" w:sz="4" w:space="0" w:color="auto"/>
              <w:left w:val="single" w:sz="4" w:space="0" w:color="auto"/>
              <w:bottom w:val="single" w:sz="4" w:space="0" w:color="auto"/>
              <w:right w:val="single" w:sz="4" w:space="0" w:color="auto"/>
            </w:tcBorders>
          </w:tcPr>
          <w:p w:rsidR="005D182A" w:rsidRPr="005D182A" w:rsidRDefault="00C70EBA" w:rsidP="003402AD">
            <w:pPr>
              <w:autoSpaceDE w:val="0"/>
              <w:autoSpaceDN w:val="0"/>
              <w:adjustRightInd w:val="0"/>
              <w:jc w:val="both"/>
              <w:rPr>
                <w:rFonts w:eastAsiaTheme="minorHAnsi"/>
                <w:lang w:val="kk-KZ" w:eastAsia="en-US"/>
              </w:rPr>
            </w:pPr>
            <w:r>
              <w:rPr>
                <w:rFonts w:eastAsiaTheme="minorHAnsi"/>
                <w:lang w:val="kk-KZ" w:eastAsia="en-US"/>
              </w:rPr>
              <w:lastRenderedPageBreak/>
              <w:t>11</w:t>
            </w:r>
          </w:p>
        </w:tc>
        <w:tc>
          <w:tcPr>
            <w:tcW w:w="2240" w:type="dxa"/>
            <w:tcBorders>
              <w:top w:val="single" w:sz="4" w:space="0" w:color="auto"/>
              <w:left w:val="single" w:sz="4" w:space="0" w:color="auto"/>
              <w:bottom w:val="single" w:sz="4" w:space="0" w:color="auto"/>
              <w:right w:val="single" w:sz="4" w:space="0" w:color="auto"/>
            </w:tcBorders>
          </w:tcPr>
          <w:p w:rsidR="005D182A" w:rsidRPr="005D182A" w:rsidRDefault="005D182A" w:rsidP="003402AD">
            <w:pPr>
              <w:autoSpaceDE w:val="0"/>
              <w:autoSpaceDN w:val="0"/>
              <w:adjustRightInd w:val="0"/>
              <w:jc w:val="both"/>
              <w:rPr>
                <w:shd w:val="clear" w:color="auto" w:fill="FFFFFF"/>
              </w:rPr>
            </w:pPr>
            <w:r w:rsidRPr="005D182A">
              <w:rPr>
                <w:shd w:val="clear" w:color="auto" w:fill="FFFFFF"/>
              </w:rPr>
              <w:t>Департамент экологии по Карагандинской области </w:t>
            </w:r>
          </w:p>
        </w:tc>
        <w:tc>
          <w:tcPr>
            <w:tcW w:w="7513" w:type="dxa"/>
            <w:tcBorders>
              <w:top w:val="single" w:sz="4" w:space="0" w:color="auto"/>
              <w:left w:val="single" w:sz="4" w:space="0" w:color="auto"/>
              <w:bottom w:val="single" w:sz="4" w:space="0" w:color="auto"/>
              <w:right w:val="single" w:sz="4" w:space="0" w:color="auto"/>
            </w:tcBorders>
          </w:tcPr>
          <w:p w:rsidR="00461DBA" w:rsidRPr="00461DBA" w:rsidRDefault="00461DBA" w:rsidP="00461DBA">
            <w:pPr>
              <w:tabs>
                <w:tab w:val="left" w:pos="993"/>
              </w:tabs>
              <w:jc w:val="both"/>
            </w:pPr>
            <w:r w:rsidRPr="00461DBA">
              <w:rPr>
                <w:b/>
                <w:bCs/>
              </w:rPr>
              <w:t>Предложения и замечания в заявление о намечаемой деятельности</w:t>
            </w:r>
          </w:p>
          <w:p w:rsidR="00461DBA" w:rsidRPr="00461DBA" w:rsidRDefault="00461DBA" w:rsidP="00461DBA">
            <w:pPr>
              <w:tabs>
                <w:tab w:val="left" w:pos="993"/>
              </w:tabs>
              <w:jc w:val="both"/>
            </w:pPr>
            <w:r w:rsidRPr="00461DBA">
              <w:rPr>
                <w:b/>
                <w:bCs/>
              </w:rPr>
              <w:t>АО «Казахстанская компания по управлению электрическими сетями» (</w:t>
            </w:r>
            <w:proofErr w:type="spellStart"/>
            <w:r w:rsidRPr="00461DBA">
              <w:rPr>
                <w:b/>
                <w:bCs/>
              </w:rPr>
              <w:t>Кazakhstan</w:t>
            </w:r>
            <w:proofErr w:type="spellEnd"/>
            <w:r w:rsidRPr="00461DBA">
              <w:rPr>
                <w:b/>
                <w:bCs/>
              </w:rPr>
              <w:t> </w:t>
            </w:r>
            <w:proofErr w:type="spellStart"/>
            <w:r w:rsidRPr="00461DBA">
              <w:rPr>
                <w:b/>
                <w:bCs/>
              </w:rPr>
              <w:t>Electricity</w:t>
            </w:r>
            <w:proofErr w:type="spellEnd"/>
            <w:r w:rsidRPr="00461DBA">
              <w:rPr>
                <w:b/>
                <w:bCs/>
              </w:rPr>
              <w:t xml:space="preserve"> </w:t>
            </w:r>
            <w:proofErr w:type="spellStart"/>
            <w:r w:rsidRPr="00461DBA">
              <w:rPr>
                <w:b/>
                <w:bCs/>
              </w:rPr>
              <w:t>Grid</w:t>
            </w:r>
            <w:proofErr w:type="spellEnd"/>
            <w:r w:rsidRPr="00461DBA">
              <w:rPr>
                <w:b/>
                <w:bCs/>
              </w:rPr>
              <w:t xml:space="preserve"> </w:t>
            </w:r>
            <w:proofErr w:type="spellStart"/>
            <w:r w:rsidRPr="00461DBA">
              <w:rPr>
                <w:b/>
                <w:bCs/>
              </w:rPr>
              <w:t>Operating</w:t>
            </w:r>
            <w:proofErr w:type="spellEnd"/>
            <w:r w:rsidRPr="00461DBA">
              <w:rPr>
                <w:b/>
                <w:bCs/>
              </w:rPr>
              <w:t xml:space="preserve"> </w:t>
            </w:r>
            <w:proofErr w:type="spellStart"/>
            <w:r w:rsidRPr="00461DBA">
              <w:rPr>
                <w:b/>
                <w:bCs/>
              </w:rPr>
              <w:t>Company</w:t>
            </w:r>
            <w:proofErr w:type="spellEnd"/>
            <w:r w:rsidRPr="00461DBA">
              <w:rPr>
                <w:b/>
                <w:bCs/>
              </w:rPr>
              <w:t>) «KEGOC»  </w:t>
            </w:r>
          </w:p>
          <w:p w:rsidR="00461DBA" w:rsidRPr="00461DBA" w:rsidRDefault="00461DBA" w:rsidP="00461DBA">
            <w:pPr>
              <w:tabs>
                <w:tab w:val="left" w:pos="993"/>
              </w:tabs>
              <w:jc w:val="both"/>
            </w:pPr>
            <w:r w:rsidRPr="00461DBA">
              <w:t> </w:t>
            </w:r>
          </w:p>
          <w:p w:rsidR="00461DBA" w:rsidRPr="00461DBA" w:rsidRDefault="00461DBA" w:rsidP="00461DBA">
            <w:pPr>
              <w:tabs>
                <w:tab w:val="left" w:pos="993"/>
              </w:tabs>
              <w:jc w:val="both"/>
            </w:pPr>
            <w:r w:rsidRPr="00461DBA">
              <w:t>№1. Согласно ст.320 Экологического Кодекса Республики Казахстан от 2 января 2021 года № 400-VI ЗРК (далее - Кодекс) накопление отходов:</w:t>
            </w:r>
          </w:p>
          <w:p w:rsidR="00461DBA" w:rsidRPr="00461DBA" w:rsidRDefault="00461DBA" w:rsidP="00461DBA">
            <w:pPr>
              <w:tabs>
                <w:tab w:val="left" w:pos="993"/>
              </w:tabs>
              <w:jc w:val="both"/>
            </w:pPr>
            <w:r w:rsidRPr="00461DBA">
              <w:t>1. Под накоплением отходов понимается временное складирование отходов в специально установленных местах в течение сроков, указанных в пункте 2 настоящей статьи, осуществляемое в процессе образования отходов или дальнейшего управления ими до момента их окончательного восстановления или удаления.</w:t>
            </w:r>
          </w:p>
          <w:p w:rsidR="00461DBA" w:rsidRPr="00461DBA" w:rsidRDefault="00461DBA" w:rsidP="00461DBA">
            <w:pPr>
              <w:tabs>
                <w:tab w:val="left" w:pos="993"/>
              </w:tabs>
              <w:jc w:val="both"/>
            </w:pPr>
            <w:r w:rsidRPr="00461DBA">
              <w:t>2. Места накопления отходов предназначены для:</w:t>
            </w:r>
          </w:p>
          <w:p w:rsidR="00461DBA" w:rsidRPr="00461DBA" w:rsidRDefault="00461DBA" w:rsidP="00461DBA">
            <w:pPr>
              <w:tabs>
                <w:tab w:val="left" w:pos="993"/>
              </w:tabs>
              <w:jc w:val="both"/>
            </w:pPr>
            <w:r w:rsidRPr="00461DBA">
              <w:t>1) временного складирования отходов на месте образования на срок не более шести месяцев до даты их сбора (передачи специализированным организациям) или самостоятельного вывоза на объект, где данные отходы будут подвергнуты операциям по восстановлению или удалению;</w:t>
            </w:r>
          </w:p>
          <w:p w:rsidR="00461DBA" w:rsidRPr="00461DBA" w:rsidRDefault="00461DBA" w:rsidP="00461DBA">
            <w:pPr>
              <w:tabs>
                <w:tab w:val="left" w:pos="993"/>
              </w:tabs>
              <w:jc w:val="both"/>
            </w:pPr>
            <w:r w:rsidRPr="00461DBA">
              <w:t>2) временного складирования неопасных отходов в процессе их сбора (в контейнерах, на перевалочных и сортировочных станциях), за исключением вышедших из эксплуатации транспортных средств и (или) самоходной сельскохозяйственной техники, на срок не более трех месяцев до даты их вывоза на объект, где данные отходы будут подвергнуты операциям по восстановлению или удалению;</w:t>
            </w:r>
          </w:p>
          <w:p w:rsidR="00461DBA" w:rsidRPr="00461DBA" w:rsidRDefault="00461DBA" w:rsidP="00461DBA">
            <w:pPr>
              <w:tabs>
                <w:tab w:val="left" w:pos="993"/>
              </w:tabs>
              <w:jc w:val="both"/>
            </w:pPr>
            <w:r w:rsidRPr="00461DBA">
              <w:t>3) временного складирования отходов на объекте, где данные отходы будут подвергнуты операциям по удалению или восстановлению, на срок не более шести месяцев до направления их на восстановление или удаление.</w:t>
            </w:r>
          </w:p>
          <w:p w:rsidR="00461DBA" w:rsidRPr="00461DBA" w:rsidRDefault="00461DBA" w:rsidP="00461DBA">
            <w:pPr>
              <w:tabs>
                <w:tab w:val="left" w:pos="993"/>
              </w:tabs>
              <w:jc w:val="both"/>
            </w:pPr>
            <w:r w:rsidRPr="00461DBA">
              <w:t>Для вышедших из эксплуатации транспортных средств и (или) самоходной сельскохозяйственной техники срок временного складирования в процессе их сбора не должен превышать шесть месяцев;</w:t>
            </w:r>
          </w:p>
          <w:p w:rsidR="00461DBA" w:rsidRPr="00461DBA" w:rsidRDefault="00461DBA" w:rsidP="00461DBA">
            <w:pPr>
              <w:tabs>
                <w:tab w:val="left" w:pos="993"/>
              </w:tabs>
              <w:jc w:val="both"/>
            </w:pPr>
            <w:r w:rsidRPr="00461DBA">
              <w:t xml:space="preserve">4) временного складирования отходов горнодобывающих и </w:t>
            </w:r>
            <w:proofErr w:type="spellStart"/>
            <w:r w:rsidRPr="00461DBA">
              <w:t>горноперерабатывающих</w:t>
            </w:r>
            <w:proofErr w:type="spellEnd"/>
            <w:r w:rsidRPr="00461DBA">
              <w:t xml:space="preserve"> производств, в том числе отходов металлургического и химико-металлургического производств, на месте </w:t>
            </w:r>
            <w:r w:rsidRPr="00461DBA">
              <w:lastRenderedPageBreak/>
              <w:t>их образования на срок не более двенадцати месяцев до даты их направления на восстановление или удаление.</w:t>
            </w:r>
          </w:p>
          <w:p w:rsidR="00461DBA" w:rsidRPr="00461DBA" w:rsidRDefault="00461DBA" w:rsidP="00461DBA">
            <w:pPr>
              <w:tabs>
                <w:tab w:val="left" w:pos="993"/>
              </w:tabs>
              <w:jc w:val="both"/>
            </w:pPr>
            <w:r w:rsidRPr="00461DBA">
              <w:t>3. Накопление отходов разрешается только в специально установленных и оборудованных в соответствии с требованиями законодательства Республики Казахстан местах (на площадках, в складах, хранилищах, контейнерах и иных объектах хранения).</w:t>
            </w:r>
          </w:p>
          <w:p w:rsidR="00461DBA" w:rsidRPr="00461DBA" w:rsidRDefault="00461DBA" w:rsidP="00461DBA">
            <w:pPr>
              <w:tabs>
                <w:tab w:val="left" w:pos="993"/>
              </w:tabs>
              <w:jc w:val="both"/>
            </w:pPr>
            <w:r w:rsidRPr="00461DBA">
              <w:t xml:space="preserve">№2. При передаче опасных отходов необходимо учесть требования ст.336 Кодекса: </w:t>
            </w:r>
          </w:p>
          <w:p w:rsidR="00461DBA" w:rsidRPr="00461DBA" w:rsidRDefault="00461DBA" w:rsidP="00461DBA">
            <w:pPr>
              <w:numPr>
                <w:ilvl w:val="0"/>
                <w:numId w:val="18"/>
              </w:numPr>
              <w:tabs>
                <w:tab w:val="left" w:pos="993"/>
              </w:tabs>
              <w:jc w:val="both"/>
            </w:pPr>
            <w:r w:rsidRPr="00461DBA">
              <w:t xml:space="preserve">Субъекты предпринимательства для выполнения работ (оказания услуг) по переработке, обезвреживанию, утилизации и (или) уничтожению опасных отходов обязаны получить лицензию на выполнение работ и оказание услуг в области охраны окружающей среды по соответствующему подвиду деятельности согласно требованиям Закона Республики Казахстан "О разрешениях и уведомлениях". </w:t>
            </w:r>
          </w:p>
          <w:p w:rsidR="00461DBA" w:rsidRPr="00461DBA" w:rsidRDefault="00461DBA" w:rsidP="00461DBA">
            <w:pPr>
              <w:numPr>
                <w:ilvl w:val="0"/>
                <w:numId w:val="18"/>
              </w:numPr>
              <w:tabs>
                <w:tab w:val="left" w:pos="993"/>
              </w:tabs>
              <w:jc w:val="both"/>
            </w:pPr>
            <w:r w:rsidRPr="00461DBA">
              <w:t>Следовательно, необходимо указать какие организации будут привлечены к таким работам и номер лицензии.</w:t>
            </w:r>
          </w:p>
          <w:p w:rsidR="00461DBA" w:rsidRPr="00461DBA" w:rsidRDefault="00461DBA" w:rsidP="00461DBA">
            <w:pPr>
              <w:tabs>
                <w:tab w:val="left" w:pos="993"/>
              </w:tabs>
              <w:jc w:val="both"/>
            </w:pPr>
            <w:r w:rsidRPr="00461DBA">
              <w:t xml:space="preserve">Согласно Заявлению о намечаемой деятельности на предприятия образуется опасные отходы как </w:t>
            </w:r>
            <w:r w:rsidRPr="00461DBA">
              <w:rPr>
                <w:b/>
                <w:bCs/>
              </w:rPr>
              <w:t>промасленная ветошь</w:t>
            </w:r>
            <w:r w:rsidRPr="00461DBA">
              <w:t xml:space="preserve"> которые предусмотрены для передачи спец. предприятиям. Согласно требованиям, ст.336 Кодекса необходимо привести договор и лицензию спец. организации.</w:t>
            </w:r>
          </w:p>
          <w:p w:rsidR="00461DBA" w:rsidRPr="00461DBA" w:rsidRDefault="00461DBA" w:rsidP="00461DBA">
            <w:pPr>
              <w:tabs>
                <w:tab w:val="left" w:pos="993"/>
              </w:tabs>
              <w:jc w:val="both"/>
            </w:pPr>
            <w:r w:rsidRPr="00461DBA">
              <w:t>№3. Предусмотреть проведение работ по пылеподавлению согласно п.1 Приложения 4 Кодекса.</w:t>
            </w:r>
          </w:p>
          <w:p w:rsidR="00461DBA" w:rsidRPr="00461DBA" w:rsidRDefault="00461DBA" w:rsidP="00461DBA">
            <w:pPr>
              <w:tabs>
                <w:tab w:val="left" w:pos="993"/>
              </w:tabs>
              <w:jc w:val="both"/>
            </w:pPr>
            <w:r w:rsidRPr="00461DBA">
              <w:t>№4. Необходимо предусмотреть мероприятия, обеспечивающие предотвращение гибели птиц и других диких животных и мероприятия по выявлению негативного влияния на птиц и других диких животных согласно требованиям п.1, п.2 ст.246 Кодекса.</w:t>
            </w:r>
          </w:p>
          <w:p w:rsidR="00461DBA" w:rsidRPr="00461DBA" w:rsidRDefault="00461DBA" w:rsidP="00461DBA">
            <w:pPr>
              <w:tabs>
                <w:tab w:val="left" w:pos="993"/>
              </w:tabs>
              <w:jc w:val="both"/>
            </w:pPr>
            <w:r w:rsidRPr="00461DBA">
              <w:t xml:space="preserve">1. При размещении, проектировании, строительстве, эксплуатации, ремонте, реконструкции и модернизации электрических сетей </w:t>
            </w:r>
            <w:r w:rsidRPr="00461DBA">
              <w:rPr>
                <w:b/>
                <w:bCs/>
              </w:rPr>
              <w:t>должны разрабатываться и осуществляться мероприятия, обеспечивающие предотвращение гибели птиц и других диких животных</w:t>
            </w:r>
            <w:r w:rsidRPr="00461DBA">
              <w:t>, сохранение среды обитания, условий размножения, путей миграции и мест концентрации.</w:t>
            </w:r>
          </w:p>
          <w:p w:rsidR="00461DBA" w:rsidRPr="00461DBA" w:rsidRDefault="00461DBA" w:rsidP="00461DBA">
            <w:pPr>
              <w:tabs>
                <w:tab w:val="left" w:pos="993"/>
              </w:tabs>
              <w:jc w:val="both"/>
            </w:pPr>
            <w:r w:rsidRPr="00461DBA">
              <w:t xml:space="preserve">2. Субъекты, осуществляющие эксплуатацию электрических сетей, обязаны осуществлять регулярное обследование электрических сетей для </w:t>
            </w:r>
            <w:r w:rsidRPr="00461DBA">
              <w:rPr>
                <w:b/>
                <w:bCs/>
              </w:rPr>
              <w:t>выявления их негативного влияния на птиц и других диких животных</w:t>
            </w:r>
            <w:r w:rsidRPr="00461DBA">
              <w:t xml:space="preserve"> и в случае необходимости принять меры по его снижению.</w:t>
            </w:r>
          </w:p>
          <w:p w:rsidR="005D182A" w:rsidRPr="005D182A" w:rsidRDefault="00461DBA" w:rsidP="005D182A">
            <w:pPr>
              <w:tabs>
                <w:tab w:val="left" w:pos="993"/>
              </w:tabs>
              <w:jc w:val="both"/>
            </w:pPr>
            <w:r w:rsidRPr="00461DBA">
              <w:t>№5. Необходимо привести карту схему расположения объекта на территории Карагандинской области с указанием жилых зон, особо охраняемых природных территорий, государственного лесного фонда, водных объектов, объектов историко-культурного назначения и скотомогильников и других объектов захоронения отходов.</w:t>
            </w:r>
          </w:p>
        </w:tc>
      </w:tr>
      <w:tr w:rsidR="00AE2A4C" w:rsidRPr="005D182A" w:rsidTr="00CF390D">
        <w:tc>
          <w:tcPr>
            <w:tcW w:w="709" w:type="dxa"/>
            <w:tcBorders>
              <w:top w:val="single" w:sz="4" w:space="0" w:color="auto"/>
              <w:left w:val="single" w:sz="4" w:space="0" w:color="auto"/>
              <w:bottom w:val="single" w:sz="4" w:space="0" w:color="auto"/>
              <w:right w:val="single" w:sz="4" w:space="0" w:color="auto"/>
            </w:tcBorders>
          </w:tcPr>
          <w:p w:rsidR="005D182A" w:rsidRPr="005D182A" w:rsidRDefault="00C70EBA" w:rsidP="003402AD">
            <w:pPr>
              <w:autoSpaceDE w:val="0"/>
              <w:autoSpaceDN w:val="0"/>
              <w:adjustRightInd w:val="0"/>
              <w:jc w:val="both"/>
              <w:rPr>
                <w:rFonts w:eastAsiaTheme="minorHAnsi"/>
                <w:lang w:val="kk-KZ" w:eastAsia="en-US"/>
              </w:rPr>
            </w:pPr>
            <w:r>
              <w:rPr>
                <w:rFonts w:eastAsiaTheme="minorHAnsi"/>
                <w:lang w:val="kk-KZ" w:eastAsia="en-US"/>
              </w:rPr>
              <w:lastRenderedPageBreak/>
              <w:t>12</w:t>
            </w:r>
          </w:p>
        </w:tc>
        <w:tc>
          <w:tcPr>
            <w:tcW w:w="2240" w:type="dxa"/>
            <w:tcBorders>
              <w:top w:val="single" w:sz="4" w:space="0" w:color="auto"/>
              <w:left w:val="single" w:sz="4" w:space="0" w:color="auto"/>
              <w:bottom w:val="single" w:sz="4" w:space="0" w:color="auto"/>
              <w:right w:val="single" w:sz="4" w:space="0" w:color="auto"/>
            </w:tcBorders>
          </w:tcPr>
          <w:p w:rsidR="005D182A" w:rsidRPr="005D182A" w:rsidRDefault="005D182A" w:rsidP="003402AD">
            <w:pPr>
              <w:autoSpaceDE w:val="0"/>
              <w:autoSpaceDN w:val="0"/>
              <w:adjustRightInd w:val="0"/>
              <w:jc w:val="both"/>
              <w:rPr>
                <w:shd w:val="clear" w:color="auto" w:fill="FFFFFF"/>
              </w:rPr>
            </w:pPr>
            <w:r w:rsidRPr="005D182A">
              <w:rPr>
                <w:shd w:val="clear" w:color="auto" w:fill="FFFFFF"/>
              </w:rPr>
              <w:t xml:space="preserve">Управление природных ресурсов и регулирования природопользования </w:t>
            </w:r>
            <w:proofErr w:type="spellStart"/>
            <w:r w:rsidRPr="005D182A">
              <w:rPr>
                <w:shd w:val="clear" w:color="auto" w:fill="FFFFFF"/>
              </w:rPr>
              <w:t>акимата</w:t>
            </w:r>
            <w:proofErr w:type="spellEnd"/>
            <w:r w:rsidRPr="005D182A">
              <w:rPr>
                <w:shd w:val="clear" w:color="auto" w:fill="FFFFFF"/>
              </w:rPr>
              <w:t xml:space="preserve"> Северо-Казахстанской области</w:t>
            </w:r>
          </w:p>
        </w:tc>
        <w:tc>
          <w:tcPr>
            <w:tcW w:w="7513" w:type="dxa"/>
            <w:tcBorders>
              <w:top w:val="single" w:sz="4" w:space="0" w:color="auto"/>
              <w:left w:val="single" w:sz="4" w:space="0" w:color="auto"/>
              <w:bottom w:val="single" w:sz="4" w:space="0" w:color="auto"/>
              <w:right w:val="single" w:sz="4" w:space="0" w:color="auto"/>
            </w:tcBorders>
          </w:tcPr>
          <w:p w:rsidR="003F1F3E" w:rsidRPr="003F1F3E" w:rsidRDefault="003F1F3E" w:rsidP="003F1F3E">
            <w:pPr>
              <w:tabs>
                <w:tab w:val="left" w:pos="993"/>
              </w:tabs>
              <w:jc w:val="both"/>
            </w:pPr>
            <w:r w:rsidRPr="003F1F3E">
              <w:t>В соответствии ст.246 Экологического кодекса РК (далее-Кодекс) при размещении, проектировании, строительстве, эксплуатации, ремонте, реконструкции и модернизации электрических сетей должны разрабатываться и осуществляться мероприятия, обеспечивающие предотвращение гибели птиц и других диких животных, сохранение среды обитания, условий размножения, путей миграции и мест концентрации.</w:t>
            </w:r>
          </w:p>
          <w:p w:rsidR="003F1F3E" w:rsidRPr="003F1F3E" w:rsidRDefault="003F1F3E" w:rsidP="003F1F3E">
            <w:pPr>
              <w:tabs>
                <w:tab w:val="left" w:pos="993"/>
              </w:tabs>
              <w:jc w:val="both"/>
            </w:pPr>
            <w:r w:rsidRPr="003F1F3E">
              <w:t>Субъекты, осуществляющие эксплуатацию электрических сетей, обязаны осуществлять регулярное обследование электрических сетей для в</w:t>
            </w:r>
            <w:r w:rsidRPr="003F1F3E">
              <w:lastRenderedPageBreak/>
              <w:t>ыявления их негативного влияния на птиц и других диких животных и в случае необходимости принять меры по его снижению.</w:t>
            </w:r>
          </w:p>
          <w:p w:rsidR="003F1F3E" w:rsidRPr="003F1F3E" w:rsidRDefault="003F1F3E" w:rsidP="003F1F3E">
            <w:pPr>
              <w:tabs>
                <w:tab w:val="left" w:pos="993"/>
              </w:tabs>
              <w:jc w:val="both"/>
            </w:pPr>
            <w:r w:rsidRPr="003F1F3E">
              <w:t>В соответствии п.2 ст.209 Кодекса юридические лица и индивидуальные предприниматели, отходы деятельности которых являются источниками загрязнения атмосферного воздуха, обязаны в соответствии с экологическим законодательством Республики Казахстан обеспечивать своевременный вывоз таких отходов к специализированным местам их хранения, обезвреживания, переработки, утилизации или удаления.</w:t>
            </w:r>
          </w:p>
          <w:p w:rsidR="003F1F3E" w:rsidRPr="003F1F3E" w:rsidRDefault="003F1F3E" w:rsidP="003F1F3E">
            <w:pPr>
              <w:tabs>
                <w:tab w:val="left" w:pos="993"/>
              </w:tabs>
              <w:jc w:val="both"/>
            </w:pPr>
            <w:r w:rsidRPr="003F1F3E">
              <w:t>Также согласно ст.327 Кодекса лица, осуществляющие операции по управлению отходами, обязаны выполнять соответствующие операции таким образом, чтобы не создавать угрозу причинения вреда жизни и (или) здоровью людей, экологического ущерба, и в частности, без:</w:t>
            </w:r>
          </w:p>
          <w:p w:rsidR="003F1F3E" w:rsidRPr="003F1F3E" w:rsidRDefault="003F1F3E" w:rsidP="003F1F3E">
            <w:pPr>
              <w:tabs>
                <w:tab w:val="left" w:pos="993"/>
              </w:tabs>
              <w:jc w:val="both"/>
            </w:pPr>
            <w:bookmarkStart w:id="0" w:name="z3500"/>
            <w:r w:rsidRPr="003F1F3E">
              <w:t xml:space="preserve">1) риска для вод, в том числе подземных, атмосферного воздуха, почв, животного и растительного мира; </w:t>
            </w:r>
            <w:bookmarkEnd w:id="0"/>
          </w:p>
          <w:p w:rsidR="003F1F3E" w:rsidRPr="003F1F3E" w:rsidRDefault="003F1F3E" w:rsidP="003F1F3E">
            <w:pPr>
              <w:tabs>
                <w:tab w:val="left" w:pos="993"/>
              </w:tabs>
              <w:jc w:val="both"/>
            </w:pPr>
            <w:bookmarkStart w:id="1" w:name="z3501"/>
            <w:r w:rsidRPr="003F1F3E">
              <w:t>2) отрицательного влияния на ландшафты и особо охраняемые природные территории.</w:t>
            </w:r>
            <w:bookmarkEnd w:id="1"/>
          </w:p>
          <w:p w:rsidR="003F1F3E" w:rsidRPr="003F1F3E" w:rsidRDefault="003F1F3E" w:rsidP="003F1F3E">
            <w:pPr>
              <w:tabs>
                <w:tab w:val="left" w:pos="993"/>
              </w:tabs>
              <w:jc w:val="both"/>
            </w:pPr>
            <w:bookmarkStart w:id="2" w:name="z4110"/>
            <w:r w:rsidRPr="003F1F3E">
              <w:t>Ст.381 Кодекса экологическими требованиями предусмотрено при проектировании зданий, строений, сооружений и иных объектов, при строительстве (возведении, создании) которых предполагается образование отходов, необходимо предусматривать места (площадки) для сбора таких отходов в соответствии с правилами, нормативами и требованиями в области управления отходами, устанавливаемыми уполномоченным органом в области охраны окружающей среды и государственным органом в сфере санитарно-эпидемиологического благополучия населения.</w:t>
            </w:r>
            <w:bookmarkEnd w:id="2"/>
          </w:p>
          <w:p w:rsidR="005D182A" w:rsidRPr="005D182A" w:rsidRDefault="003F1F3E" w:rsidP="005D182A">
            <w:pPr>
              <w:tabs>
                <w:tab w:val="left" w:pos="993"/>
              </w:tabs>
              <w:jc w:val="both"/>
            </w:pPr>
            <w:r w:rsidRPr="003F1F3E">
              <w:t>Предусмотреть мероприятия по исполнению вышеуказанных требований.</w:t>
            </w:r>
          </w:p>
        </w:tc>
      </w:tr>
      <w:tr w:rsidR="00AE2A4C" w:rsidRPr="005D182A" w:rsidTr="00CF390D">
        <w:tc>
          <w:tcPr>
            <w:tcW w:w="709" w:type="dxa"/>
            <w:tcBorders>
              <w:top w:val="single" w:sz="4" w:space="0" w:color="auto"/>
              <w:left w:val="single" w:sz="4" w:space="0" w:color="auto"/>
              <w:bottom w:val="single" w:sz="4" w:space="0" w:color="auto"/>
              <w:right w:val="single" w:sz="4" w:space="0" w:color="auto"/>
            </w:tcBorders>
          </w:tcPr>
          <w:p w:rsidR="005D182A" w:rsidRPr="005D182A" w:rsidRDefault="00C70EBA" w:rsidP="003402AD">
            <w:pPr>
              <w:autoSpaceDE w:val="0"/>
              <w:autoSpaceDN w:val="0"/>
              <w:adjustRightInd w:val="0"/>
              <w:jc w:val="both"/>
              <w:rPr>
                <w:rFonts w:eastAsiaTheme="minorHAnsi"/>
                <w:lang w:val="kk-KZ" w:eastAsia="en-US"/>
              </w:rPr>
            </w:pPr>
            <w:r>
              <w:rPr>
                <w:rFonts w:eastAsiaTheme="minorHAnsi"/>
                <w:lang w:val="kk-KZ" w:eastAsia="en-US"/>
              </w:rPr>
              <w:lastRenderedPageBreak/>
              <w:t>13</w:t>
            </w:r>
          </w:p>
        </w:tc>
        <w:tc>
          <w:tcPr>
            <w:tcW w:w="2240" w:type="dxa"/>
            <w:tcBorders>
              <w:top w:val="single" w:sz="4" w:space="0" w:color="auto"/>
              <w:left w:val="single" w:sz="4" w:space="0" w:color="auto"/>
              <w:bottom w:val="single" w:sz="4" w:space="0" w:color="auto"/>
              <w:right w:val="single" w:sz="4" w:space="0" w:color="auto"/>
            </w:tcBorders>
          </w:tcPr>
          <w:p w:rsidR="005D182A" w:rsidRPr="005D182A" w:rsidRDefault="005D182A" w:rsidP="003402AD">
            <w:pPr>
              <w:autoSpaceDE w:val="0"/>
              <w:autoSpaceDN w:val="0"/>
              <w:adjustRightInd w:val="0"/>
              <w:jc w:val="both"/>
              <w:rPr>
                <w:b/>
                <w:shd w:val="clear" w:color="auto" w:fill="FFFFFF"/>
              </w:rPr>
            </w:pPr>
            <w:r w:rsidRPr="005D182A">
              <w:rPr>
                <w:shd w:val="clear" w:color="auto" w:fill="FFFFFF"/>
              </w:rPr>
              <w:t>Управление природных ресурсов и регулирования природопользования Восточно-Казахстанской области</w:t>
            </w:r>
          </w:p>
        </w:tc>
        <w:tc>
          <w:tcPr>
            <w:tcW w:w="7513" w:type="dxa"/>
            <w:tcBorders>
              <w:top w:val="single" w:sz="4" w:space="0" w:color="auto"/>
              <w:left w:val="single" w:sz="4" w:space="0" w:color="auto"/>
              <w:bottom w:val="single" w:sz="4" w:space="0" w:color="auto"/>
              <w:right w:val="single" w:sz="4" w:space="0" w:color="auto"/>
            </w:tcBorders>
          </w:tcPr>
          <w:p w:rsidR="005D182A" w:rsidRPr="005D182A" w:rsidRDefault="005D182A" w:rsidP="005D182A">
            <w:pPr>
              <w:tabs>
                <w:tab w:val="left" w:pos="993"/>
              </w:tabs>
              <w:jc w:val="both"/>
            </w:pPr>
          </w:p>
        </w:tc>
      </w:tr>
      <w:tr w:rsidR="001E17FB" w:rsidRPr="005D182A" w:rsidTr="00CF390D">
        <w:tc>
          <w:tcPr>
            <w:tcW w:w="709" w:type="dxa"/>
            <w:tcBorders>
              <w:top w:val="single" w:sz="4" w:space="0" w:color="auto"/>
              <w:left w:val="single" w:sz="4" w:space="0" w:color="auto"/>
              <w:bottom w:val="single" w:sz="4" w:space="0" w:color="auto"/>
              <w:right w:val="single" w:sz="4" w:space="0" w:color="auto"/>
            </w:tcBorders>
          </w:tcPr>
          <w:p w:rsidR="001E17FB" w:rsidRPr="005D182A" w:rsidRDefault="00C70EBA" w:rsidP="003402AD">
            <w:pPr>
              <w:autoSpaceDE w:val="0"/>
              <w:autoSpaceDN w:val="0"/>
              <w:adjustRightInd w:val="0"/>
              <w:jc w:val="both"/>
              <w:rPr>
                <w:rFonts w:eastAsiaTheme="minorHAnsi"/>
                <w:lang w:val="kk-KZ" w:eastAsia="en-US"/>
              </w:rPr>
            </w:pPr>
            <w:r>
              <w:rPr>
                <w:rFonts w:eastAsiaTheme="minorHAnsi"/>
                <w:lang w:val="kk-KZ" w:eastAsia="en-US"/>
              </w:rPr>
              <w:t>14</w:t>
            </w:r>
          </w:p>
        </w:tc>
        <w:tc>
          <w:tcPr>
            <w:tcW w:w="2240" w:type="dxa"/>
            <w:tcBorders>
              <w:top w:val="single" w:sz="4" w:space="0" w:color="auto"/>
              <w:left w:val="single" w:sz="4" w:space="0" w:color="auto"/>
              <w:bottom w:val="single" w:sz="4" w:space="0" w:color="auto"/>
              <w:right w:val="single" w:sz="4" w:space="0" w:color="auto"/>
            </w:tcBorders>
          </w:tcPr>
          <w:p w:rsidR="001E17FB" w:rsidRPr="005D182A" w:rsidRDefault="001E17FB" w:rsidP="003402AD">
            <w:pPr>
              <w:autoSpaceDE w:val="0"/>
              <w:autoSpaceDN w:val="0"/>
              <w:adjustRightInd w:val="0"/>
              <w:jc w:val="both"/>
              <w:rPr>
                <w:shd w:val="clear" w:color="auto" w:fill="FFFFFF"/>
              </w:rPr>
            </w:pPr>
            <w:r w:rsidRPr="001E17FB">
              <w:rPr>
                <w:shd w:val="clear" w:color="auto" w:fill="FFFFFF"/>
              </w:rPr>
              <w:t>Управление недропользования, окружающей среды и водных ресурсов Павлодарской области</w:t>
            </w:r>
          </w:p>
        </w:tc>
        <w:tc>
          <w:tcPr>
            <w:tcW w:w="7513" w:type="dxa"/>
            <w:tcBorders>
              <w:top w:val="single" w:sz="4" w:space="0" w:color="auto"/>
              <w:left w:val="single" w:sz="4" w:space="0" w:color="auto"/>
              <w:bottom w:val="single" w:sz="4" w:space="0" w:color="auto"/>
              <w:right w:val="single" w:sz="4" w:space="0" w:color="auto"/>
            </w:tcBorders>
          </w:tcPr>
          <w:p w:rsidR="001E17FB" w:rsidRPr="001E17FB" w:rsidRDefault="001E17FB" w:rsidP="001E17FB">
            <w:pPr>
              <w:tabs>
                <w:tab w:val="left" w:pos="993"/>
              </w:tabs>
              <w:jc w:val="both"/>
            </w:pPr>
            <w:r w:rsidRPr="001E17FB">
              <w:t>1. Согласно п. 8 Инструкции по организации и проведению экологической оценки (приказ Министра экологии, геологии и природных ресурсов Республики Казахстан от 30 июля 2021 года № 280) (далее – Инструкция) физическое или юридическое лицо относится к заинтересованной общественности при соответствии одному или нескольким из следующих критериев:</w:t>
            </w:r>
          </w:p>
          <w:p w:rsidR="001E17FB" w:rsidRPr="001E17FB" w:rsidRDefault="001E17FB" w:rsidP="001E17FB">
            <w:pPr>
              <w:tabs>
                <w:tab w:val="left" w:pos="993"/>
              </w:tabs>
              <w:jc w:val="both"/>
            </w:pPr>
            <w:r w:rsidRPr="001E17FB">
              <w:t>1) проживание и (или) пребывание (в том числе в период работы) физических лиц, нахождение юридических лиц на затрагиваемой территории;</w:t>
            </w:r>
          </w:p>
          <w:p w:rsidR="001E17FB" w:rsidRPr="001E17FB" w:rsidRDefault="001E17FB" w:rsidP="001E17FB">
            <w:pPr>
              <w:tabs>
                <w:tab w:val="left" w:pos="993"/>
              </w:tabs>
              <w:jc w:val="both"/>
            </w:pPr>
            <w:r w:rsidRPr="001E17FB">
              <w:t>2) осуществление физическим или юридическим лицом деятельности на затрагиваемой территории;</w:t>
            </w:r>
          </w:p>
          <w:p w:rsidR="001E17FB" w:rsidRPr="001E17FB" w:rsidRDefault="001E17FB" w:rsidP="001E17FB">
            <w:pPr>
              <w:tabs>
                <w:tab w:val="left" w:pos="993"/>
              </w:tabs>
              <w:jc w:val="both"/>
            </w:pPr>
            <w:r w:rsidRPr="001E17FB">
              <w:t>3) наличие на затрагиваемой территории имущества, принадлежащего физическому или юридическому лицу, либо природных ресурсов, используемых физическим или юридическим лицом;</w:t>
            </w:r>
          </w:p>
          <w:p w:rsidR="001E17FB" w:rsidRPr="001E17FB" w:rsidRDefault="001E17FB" w:rsidP="001E17FB">
            <w:pPr>
              <w:tabs>
                <w:tab w:val="left" w:pos="993"/>
              </w:tabs>
              <w:jc w:val="both"/>
            </w:pPr>
            <w:r w:rsidRPr="001E17FB">
              <w:t xml:space="preserve">4) существующее или возможное влияние на интересы физического или юридического лица в результате возможных воздействий на </w:t>
            </w:r>
            <w:r w:rsidRPr="001E17FB">
              <w:lastRenderedPageBreak/>
              <w:t>окружающую среду и здоровье населения вследствие реализации Документа или осуществления намечаемой деятельности;</w:t>
            </w:r>
          </w:p>
          <w:p w:rsidR="001E17FB" w:rsidRPr="001E17FB" w:rsidRDefault="001E17FB" w:rsidP="001E17FB">
            <w:pPr>
              <w:tabs>
                <w:tab w:val="left" w:pos="993"/>
              </w:tabs>
              <w:jc w:val="both"/>
            </w:pPr>
            <w:r w:rsidRPr="001E17FB">
              <w:t>5) наличие заинтересованности физического или юридического лица в участии в экологической оценке;</w:t>
            </w:r>
          </w:p>
          <w:p w:rsidR="001E17FB" w:rsidRPr="001E17FB" w:rsidRDefault="001E17FB" w:rsidP="001E17FB">
            <w:pPr>
              <w:tabs>
                <w:tab w:val="left" w:pos="993"/>
              </w:tabs>
              <w:jc w:val="both"/>
            </w:pPr>
            <w:r w:rsidRPr="001E17FB">
              <w:t>6) наличие в уставе некоммерческой организации цели содействия охране окружающей среды в целом или отдельных ее элементов.</w:t>
            </w:r>
          </w:p>
          <w:p w:rsidR="001E17FB" w:rsidRPr="001E17FB" w:rsidRDefault="001E17FB" w:rsidP="001E17FB">
            <w:pPr>
              <w:tabs>
                <w:tab w:val="left" w:pos="993"/>
              </w:tabs>
              <w:jc w:val="both"/>
            </w:pPr>
            <w:r w:rsidRPr="001E17FB">
              <w:t>В этой связи в общественных слушаниях по материалам экологической оценки, которые проводятся согласно ст. 96 Экологического кодекса РК (далее - Кодекс), следует обеспечить участие заинтересованных физических и юридических лиц, исходя из вышеуказанных критериев.</w:t>
            </w:r>
          </w:p>
          <w:p w:rsidR="001E17FB" w:rsidRPr="001E17FB" w:rsidRDefault="001E17FB" w:rsidP="001E17FB">
            <w:pPr>
              <w:tabs>
                <w:tab w:val="left" w:pos="993"/>
              </w:tabs>
              <w:jc w:val="both"/>
            </w:pPr>
            <w:r w:rsidRPr="001E17FB">
              <w:t>2. В соответствии с п. 5 Приложения 3 к Инструкции «Оценка физических воздействий на окружающую среду»:</w:t>
            </w:r>
          </w:p>
          <w:p w:rsidR="001E17FB" w:rsidRPr="001E17FB" w:rsidRDefault="001E17FB" w:rsidP="001E17FB">
            <w:pPr>
              <w:tabs>
                <w:tab w:val="left" w:pos="993"/>
              </w:tabs>
              <w:jc w:val="both"/>
            </w:pPr>
            <w:r w:rsidRPr="001E17FB">
              <w:t>    - оценка возможного теплового, электромагнитного, шумового, воздействия и других типов воздействия, а также их последствий;</w:t>
            </w:r>
          </w:p>
          <w:p w:rsidR="001E17FB" w:rsidRPr="001E17FB" w:rsidRDefault="001E17FB" w:rsidP="001E17FB">
            <w:pPr>
              <w:tabs>
                <w:tab w:val="left" w:pos="993"/>
              </w:tabs>
              <w:jc w:val="both"/>
            </w:pPr>
            <w:r w:rsidRPr="001E17FB">
              <w:t>     - характеристика радиационной обстановки в районе работ, выявление природных и техногенных источников радиационного загрязнения.</w:t>
            </w:r>
          </w:p>
          <w:p w:rsidR="001E17FB" w:rsidRPr="001E17FB" w:rsidRDefault="001E17FB" w:rsidP="001E17FB">
            <w:pPr>
              <w:tabs>
                <w:tab w:val="left" w:pos="993"/>
              </w:tabs>
              <w:jc w:val="both"/>
            </w:pPr>
            <w:r w:rsidRPr="001E17FB">
              <w:t>3. Следует учесть требование статьи 246. Кодекса при строительстве и эксплуатации электрических сетей:</w:t>
            </w:r>
          </w:p>
          <w:p w:rsidR="001E17FB" w:rsidRPr="001E17FB" w:rsidRDefault="001E17FB" w:rsidP="001E17FB">
            <w:pPr>
              <w:tabs>
                <w:tab w:val="left" w:pos="993"/>
              </w:tabs>
              <w:jc w:val="both"/>
            </w:pPr>
            <w:r w:rsidRPr="001E17FB">
              <w:t>      1)При размещении, проектировании, строительстве, эксплуатации, ремонте, реконструкции и модернизации электрических сетей должны разрабатываться и осуществляться мероприятия, обеспечивающие предотвращение гибели "птиц" и других диких животных, сохранение среды обитания, условий размножения, путей миграции и мест концентрации.</w:t>
            </w:r>
          </w:p>
          <w:p w:rsidR="001E17FB" w:rsidRPr="005D182A" w:rsidRDefault="001E17FB" w:rsidP="005D182A">
            <w:pPr>
              <w:tabs>
                <w:tab w:val="left" w:pos="993"/>
              </w:tabs>
              <w:jc w:val="both"/>
            </w:pPr>
            <w:r w:rsidRPr="001E17FB">
              <w:t>      2) Субъекты, осуществляющие эксплуатацию электрических сетей, обязаны осуществлять регулярное обследование электрических сетей для выявления их негативного влияния на "птиц" и других диких животных и в случае необходимости принять меры по его снижению.</w:t>
            </w:r>
          </w:p>
        </w:tc>
      </w:tr>
      <w:tr w:rsidR="00AE2A4C" w:rsidRPr="005D182A" w:rsidTr="00CF390D">
        <w:tc>
          <w:tcPr>
            <w:tcW w:w="709" w:type="dxa"/>
            <w:tcBorders>
              <w:top w:val="single" w:sz="4" w:space="0" w:color="auto"/>
              <w:left w:val="single" w:sz="4" w:space="0" w:color="auto"/>
              <w:bottom w:val="single" w:sz="4" w:space="0" w:color="auto"/>
              <w:right w:val="single" w:sz="4" w:space="0" w:color="auto"/>
            </w:tcBorders>
          </w:tcPr>
          <w:p w:rsidR="005D182A" w:rsidRPr="005D182A" w:rsidRDefault="00C70EBA" w:rsidP="003402AD">
            <w:pPr>
              <w:autoSpaceDE w:val="0"/>
              <w:autoSpaceDN w:val="0"/>
              <w:adjustRightInd w:val="0"/>
              <w:jc w:val="both"/>
              <w:rPr>
                <w:rFonts w:eastAsiaTheme="minorHAnsi"/>
                <w:lang w:val="kk-KZ" w:eastAsia="en-US"/>
              </w:rPr>
            </w:pPr>
            <w:r>
              <w:rPr>
                <w:rFonts w:eastAsiaTheme="minorHAnsi"/>
                <w:lang w:val="kk-KZ" w:eastAsia="en-US"/>
              </w:rPr>
              <w:lastRenderedPageBreak/>
              <w:t>15</w:t>
            </w:r>
          </w:p>
        </w:tc>
        <w:tc>
          <w:tcPr>
            <w:tcW w:w="2240" w:type="dxa"/>
            <w:tcBorders>
              <w:top w:val="single" w:sz="4" w:space="0" w:color="auto"/>
              <w:left w:val="single" w:sz="4" w:space="0" w:color="auto"/>
              <w:bottom w:val="single" w:sz="4" w:space="0" w:color="auto"/>
              <w:right w:val="single" w:sz="4" w:space="0" w:color="auto"/>
            </w:tcBorders>
          </w:tcPr>
          <w:p w:rsidR="005D182A" w:rsidRPr="005D182A" w:rsidRDefault="005D182A" w:rsidP="003402AD">
            <w:pPr>
              <w:autoSpaceDE w:val="0"/>
              <w:autoSpaceDN w:val="0"/>
              <w:adjustRightInd w:val="0"/>
              <w:jc w:val="both"/>
              <w:rPr>
                <w:b/>
                <w:shd w:val="clear" w:color="auto" w:fill="FFFFFF"/>
              </w:rPr>
            </w:pPr>
            <w:r w:rsidRPr="005D182A">
              <w:rPr>
                <w:shd w:val="clear" w:color="auto" w:fill="FFFFFF"/>
              </w:rPr>
              <w:t>Управление природных ресурсов и регулирования природопользования Карагандинской области</w:t>
            </w:r>
          </w:p>
        </w:tc>
        <w:tc>
          <w:tcPr>
            <w:tcW w:w="7513" w:type="dxa"/>
            <w:tcBorders>
              <w:top w:val="single" w:sz="4" w:space="0" w:color="auto"/>
              <w:left w:val="single" w:sz="4" w:space="0" w:color="auto"/>
              <w:bottom w:val="single" w:sz="4" w:space="0" w:color="auto"/>
              <w:right w:val="single" w:sz="4" w:space="0" w:color="auto"/>
            </w:tcBorders>
          </w:tcPr>
          <w:p w:rsidR="005D182A" w:rsidRPr="005D182A" w:rsidRDefault="005D182A" w:rsidP="005D182A">
            <w:pPr>
              <w:tabs>
                <w:tab w:val="left" w:pos="993"/>
              </w:tabs>
              <w:jc w:val="both"/>
            </w:pPr>
          </w:p>
        </w:tc>
      </w:tr>
      <w:tr w:rsidR="00AE2A4C" w:rsidRPr="005D182A" w:rsidTr="00CF390D">
        <w:tc>
          <w:tcPr>
            <w:tcW w:w="709" w:type="dxa"/>
            <w:tcBorders>
              <w:top w:val="single" w:sz="4" w:space="0" w:color="auto"/>
              <w:left w:val="single" w:sz="4" w:space="0" w:color="auto"/>
              <w:bottom w:val="single" w:sz="4" w:space="0" w:color="auto"/>
              <w:right w:val="single" w:sz="4" w:space="0" w:color="auto"/>
            </w:tcBorders>
          </w:tcPr>
          <w:p w:rsidR="005D182A" w:rsidRPr="005D182A" w:rsidRDefault="00C70EBA" w:rsidP="003402AD">
            <w:pPr>
              <w:autoSpaceDE w:val="0"/>
              <w:autoSpaceDN w:val="0"/>
              <w:adjustRightInd w:val="0"/>
              <w:jc w:val="both"/>
              <w:rPr>
                <w:rFonts w:eastAsiaTheme="minorHAnsi"/>
                <w:lang w:val="kk-KZ" w:eastAsia="en-US"/>
              </w:rPr>
            </w:pPr>
            <w:r>
              <w:rPr>
                <w:rFonts w:eastAsiaTheme="minorHAnsi"/>
                <w:lang w:val="kk-KZ" w:eastAsia="en-US"/>
              </w:rPr>
              <w:t>16</w:t>
            </w:r>
          </w:p>
        </w:tc>
        <w:tc>
          <w:tcPr>
            <w:tcW w:w="2240" w:type="dxa"/>
            <w:tcBorders>
              <w:top w:val="single" w:sz="4" w:space="0" w:color="auto"/>
              <w:left w:val="single" w:sz="4" w:space="0" w:color="auto"/>
              <w:bottom w:val="single" w:sz="4" w:space="0" w:color="auto"/>
              <w:right w:val="single" w:sz="4" w:space="0" w:color="auto"/>
            </w:tcBorders>
          </w:tcPr>
          <w:p w:rsidR="005D182A" w:rsidRPr="005D182A" w:rsidRDefault="005D182A" w:rsidP="003402AD">
            <w:pPr>
              <w:autoSpaceDE w:val="0"/>
              <w:autoSpaceDN w:val="0"/>
              <w:adjustRightInd w:val="0"/>
              <w:jc w:val="both"/>
              <w:rPr>
                <w:shd w:val="clear" w:color="auto" w:fill="FFFFFF"/>
              </w:rPr>
            </w:pPr>
            <w:r w:rsidRPr="005D182A">
              <w:rPr>
                <w:shd w:val="clear" w:color="auto" w:fill="FFFFFF"/>
              </w:rPr>
              <w:t>Управление природных ресурсов и регулирования природопользования области Абай</w:t>
            </w:r>
          </w:p>
        </w:tc>
        <w:tc>
          <w:tcPr>
            <w:tcW w:w="7513" w:type="dxa"/>
            <w:tcBorders>
              <w:top w:val="single" w:sz="4" w:space="0" w:color="auto"/>
              <w:left w:val="single" w:sz="4" w:space="0" w:color="auto"/>
              <w:bottom w:val="single" w:sz="4" w:space="0" w:color="auto"/>
              <w:right w:val="single" w:sz="4" w:space="0" w:color="auto"/>
            </w:tcBorders>
          </w:tcPr>
          <w:p w:rsidR="005D182A" w:rsidRPr="005D182A" w:rsidRDefault="005D182A" w:rsidP="005D182A">
            <w:pPr>
              <w:tabs>
                <w:tab w:val="left" w:pos="993"/>
              </w:tabs>
              <w:jc w:val="both"/>
            </w:pPr>
          </w:p>
        </w:tc>
      </w:tr>
      <w:tr w:rsidR="00AE2A4C" w:rsidRPr="005D182A" w:rsidTr="00CF390D">
        <w:tc>
          <w:tcPr>
            <w:tcW w:w="709" w:type="dxa"/>
            <w:tcBorders>
              <w:top w:val="single" w:sz="4" w:space="0" w:color="auto"/>
              <w:left w:val="single" w:sz="4" w:space="0" w:color="auto"/>
              <w:bottom w:val="single" w:sz="4" w:space="0" w:color="auto"/>
              <w:right w:val="single" w:sz="4" w:space="0" w:color="auto"/>
            </w:tcBorders>
          </w:tcPr>
          <w:p w:rsidR="005D182A" w:rsidRPr="005D182A" w:rsidRDefault="00C70EBA" w:rsidP="003402AD">
            <w:pPr>
              <w:autoSpaceDE w:val="0"/>
              <w:autoSpaceDN w:val="0"/>
              <w:adjustRightInd w:val="0"/>
              <w:jc w:val="both"/>
              <w:rPr>
                <w:rFonts w:eastAsiaTheme="minorHAnsi"/>
                <w:lang w:val="kk-KZ" w:eastAsia="en-US"/>
              </w:rPr>
            </w:pPr>
            <w:r>
              <w:rPr>
                <w:rFonts w:eastAsiaTheme="minorHAnsi"/>
                <w:lang w:val="kk-KZ" w:eastAsia="en-US"/>
              </w:rPr>
              <w:t>17</w:t>
            </w:r>
          </w:p>
        </w:tc>
        <w:tc>
          <w:tcPr>
            <w:tcW w:w="2240" w:type="dxa"/>
            <w:tcBorders>
              <w:top w:val="single" w:sz="4" w:space="0" w:color="auto"/>
              <w:left w:val="single" w:sz="4" w:space="0" w:color="auto"/>
              <w:bottom w:val="single" w:sz="4" w:space="0" w:color="auto"/>
              <w:right w:val="single" w:sz="4" w:space="0" w:color="auto"/>
            </w:tcBorders>
          </w:tcPr>
          <w:p w:rsidR="005D182A" w:rsidRPr="005D182A" w:rsidRDefault="005D182A" w:rsidP="003402AD">
            <w:pPr>
              <w:autoSpaceDE w:val="0"/>
              <w:autoSpaceDN w:val="0"/>
              <w:adjustRightInd w:val="0"/>
              <w:jc w:val="both"/>
              <w:rPr>
                <w:shd w:val="clear" w:color="auto" w:fill="FFFFFF"/>
              </w:rPr>
            </w:pPr>
            <w:r w:rsidRPr="005D182A">
              <w:rPr>
                <w:shd w:val="clear" w:color="auto" w:fill="FFFFFF"/>
              </w:rPr>
              <w:t xml:space="preserve">Управление природных ресурсов и регулирования природопользования по </w:t>
            </w:r>
            <w:proofErr w:type="spellStart"/>
            <w:r w:rsidRPr="005D182A">
              <w:rPr>
                <w:shd w:val="clear" w:color="auto" w:fill="FFFFFF"/>
              </w:rPr>
              <w:t>Акмолинской</w:t>
            </w:r>
            <w:proofErr w:type="spellEnd"/>
            <w:r w:rsidRPr="005D182A">
              <w:rPr>
                <w:shd w:val="clear" w:color="auto" w:fill="FFFFFF"/>
              </w:rPr>
              <w:t xml:space="preserve"> области</w:t>
            </w:r>
          </w:p>
        </w:tc>
        <w:tc>
          <w:tcPr>
            <w:tcW w:w="7513" w:type="dxa"/>
            <w:tcBorders>
              <w:top w:val="single" w:sz="4" w:space="0" w:color="auto"/>
              <w:left w:val="single" w:sz="4" w:space="0" w:color="auto"/>
              <w:bottom w:val="single" w:sz="4" w:space="0" w:color="auto"/>
              <w:right w:val="single" w:sz="4" w:space="0" w:color="auto"/>
            </w:tcBorders>
          </w:tcPr>
          <w:p w:rsidR="001E17FB" w:rsidRPr="001E17FB" w:rsidRDefault="001E17FB" w:rsidP="001E17FB">
            <w:pPr>
              <w:tabs>
                <w:tab w:val="left" w:pos="993"/>
              </w:tabs>
              <w:jc w:val="both"/>
            </w:pPr>
            <w:r w:rsidRPr="001E17FB">
              <w:t xml:space="preserve">Управление природных ресурсов и регулирования природопользования </w:t>
            </w:r>
            <w:proofErr w:type="spellStart"/>
            <w:r w:rsidRPr="001E17FB">
              <w:t>Акмолинской</w:t>
            </w:r>
            <w:proofErr w:type="spellEnd"/>
            <w:r w:rsidRPr="001E17FB">
              <w:t xml:space="preserve"> области рассмотрев заявление о намечаемой деятельности АО "KEGOC", по проекту «ТЭО "Реконструкция ВЛ 220-500 </w:t>
            </w:r>
            <w:proofErr w:type="spellStart"/>
            <w:r w:rsidRPr="001E17FB">
              <w:t>кВ</w:t>
            </w:r>
            <w:proofErr w:type="spellEnd"/>
            <w:r w:rsidRPr="001E17FB">
              <w:t xml:space="preserve"> филиалов АО "KEGOC" "</w:t>
            </w:r>
            <w:proofErr w:type="spellStart"/>
            <w:r w:rsidRPr="001E17FB">
              <w:t>Акмолинские</w:t>
            </w:r>
            <w:proofErr w:type="spellEnd"/>
            <w:r w:rsidRPr="001E17FB">
              <w:t xml:space="preserve"> МЭС", "Восточные МЭС", "Северные МЭС" и "Центральные МЭС» сообщает следующее.</w:t>
            </w:r>
          </w:p>
          <w:p w:rsidR="001E17FB" w:rsidRPr="001E17FB" w:rsidRDefault="001E17FB" w:rsidP="001E17FB">
            <w:pPr>
              <w:tabs>
                <w:tab w:val="left" w:pos="993"/>
              </w:tabs>
              <w:jc w:val="both"/>
            </w:pPr>
            <w:r w:rsidRPr="001E17FB">
              <w:t xml:space="preserve">В соответствии с приложением 4 Экологического кодекса Республики Казахстан от 2 января 2021 года № 400-VI ЗРК (далее Кодекс) необходимо предусмотреть мероприятия по снижению негативного </w:t>
            </w:r>
            <w:r w:rsidRPr="001E17FB">
              <w:lastRenderedPageBreak/>
              <w:t>воздействия на флору и фауну на территории антропогенного воздействия.</w:t>
            </w:r>
          </w:p>
          <w:p w:rsidR="001E17FB" w:rsidRPr="001E17FB" w:rsidRDefault="001E17FB" w:rsidP="001E17FB">
            <w:pPr>
              <w:tabs>
                <w:tab w:val="left" w:pos="993"/>
              </w:tabs>
              <w:jc w:val="both"/>
            </w:pPr>
            <w:r w:rsidRPr="001E17FB">
              <w:t>Необходимо учесть требования согласно ст. 238 Кодекса физические и юридические лица при использовании земель не должны допускать загрязнение земель, захламление земной поверхности, деградацию и истощение почв, а также обязаны обеспечить снятие и сохранение плодородного слоя почвы, когда это необходимо для предотвращения его безвозвратной утери. Необходимо предусмотреть раздельный сбор с обязательным указанием срока хранения и передачи отходов, согласно п.2 ст. 320 Кодекса, а также указать какие отходы.</w:t>
            </w:r>
          </w:p>
          <w:p w:rsidR="001E17FB" w:rsidRPr="001E17FB" w:rsidRDefault="001E17FB" w:rsidP="001E17FB">
            <w:pPr>
              <w:tabs>
                <w:tab w:val="left" w:pos="993"/>
              </w:tabs>
              <w:jc w:val="both"/>
            </w:pPr>
            <w:proofErr w:type="gramStart"/>
            <w:r w:rsidRPr="001E17FB">
              <w:t>Накопление  отходов</w:t>
            </w:r>
            <w:proofErr w:type="gramEnd"/>
            <w:r w:rsidRPr="001E17FB">
              <w:t>  разрешается  только  в  специально  установленных  и оборудованных  в  соответствии  с  требованиями  законодательства  Республики Казахстан местах (на площадках, в складах, хранилищах, контейнерах и иных объектах хранения).</w:t>
            </w:r>
          </w:p>
          <w:p w:rsidR="001E17FB" w:rsidRPr="001E17FB" w:rsidRDefault="001E17FB" w:rsidP="001E17FB">
            <w:pPr>
              <w:tabs>
                <w:tab w:val="left" w:pos="993"/>
              </w:tabs>
              <w:jc w:val="both"/>
            </w:pPr>
            <w:r w:rsidRPr="001E17FB">
              <w:t xml:space="preserve">Предусмотреть мероприятия по защите подземных и поверхностных вод, дать полное описание возможных рисков воздействия на подземные и поверхностные воды, почвы. </w:t>
            </w:r>
          </w:p>
          <w:p w:rsidR="001E17FB" w:rsidRPr="001E17FB" w:rsidRDefault="001E17FB" w:rsidP="001E17FB">
            <w:pPr>
              <w:tabs>
                <w:tab w:val="left" w:pos="993"/>
              </w:tabs>
              <w:jc w:val="both"/>
            </w:pPr>
            <w:r w:rsidRPr="001E17FB">
              <w:t xml:space="preserve">Указать предлагаемые меры по снижению воздействий на окружающую среду (мероприятия по охране атмосферного воздуха, мероприятия </w:t>
            </w:r>
            <w:proofErr w:type="gramStart"/>
            <w:r w:rsidRPr="001E17FB">
              <w:t>по  защите</w:t>
            </w:r>
            <w:proofErr w:type="gramEnd"/>
            <w:r w:rsidRPr="001E17FB">
              <w:t>  подземных, поверхностных вод, почвенного покрова и т.д.).</w:t>
            </w:r>
          </w:p>
          <w:p w:rsidR="005D182A" w:rsidRPr="005D182A" w:rsidRDefault="001E17FB" w:rsidP="005D182A">
            <w:pPr>
              <w:tabs>
                <w:tab w:val="left" w:pos="993"/>
              </w:tabs>
              <w:jc w:val="both"/>
            </w:pPr>
            <w:r w:rsidRPr="001E17FB">
              <w:t>Описать возможные аварийные ситуации.</w:t>
            </w:r>
          </w:p>
        </w:tc>
      </w:tr>
      <w:tr w:rsidR="005D182A" w:rsidRPr="005D182A" w:rsidTr="00CF390D">
        <w:tc>
          <w:tcPr>
            <w:tcW w:w="709" w:type="dxa"/>
            <w:tcBorders>
              <w:top w:val="single" w:sz="4" w:space="0" w:color="auto"/>
              <w:left w:val="single" w:sz="4" w:space="0" w:color="auto"/>
              <w:bottom w:val="single" w:sz="4" w:space="0" w:color="auto"/>
              <w:right w:val="single" w:sz="4" w:space="0" w:color="auto"/>
            </w:tcBorders>
          </w:tcPr>
          <w:p w:rsidR="009C7DF0" w:rsidRPr="005D182A" w:rsidRDefault="00C70EBA" w:rsidP="003402AD">
            <w:pPr>
              <w:autoSpaceDE w:val="0"/>
              <w:autoSpaceDN w:val="0"/>
              <w:adjustRightInd w:val="0"/>
              <w:jc w:val="both"/>
              <w:rPr>
                <w:rFonts w:eastAsiaTheme="minorHAnsi"/>
                <w:lang w:val="kk-KZ" w:eastAsia="en-US"/>
              </w:rPr>
            </w:pPr>
            <w:r>
              <w:rPr>
                <w:rFonts w:eastAsiaTheme="minorHAnsi"/>
                <w:lang w:val="kk-KZ" w:eastAsia="en-US"/>
              </w:rPr>
              <w:lastRenderedPageBreak/>
              <w:t>18</w:t>
            </w:r>
          </w:p>
        </w:tc>
        <w:tc>
          <w:tcPr>
            <w:tcW w:w="2240" w:type="dxa"/>
            <w:tcBorders>
              <w:top w:val="single" w:sz="4" w:space="0" w:color="auto"/>
              <w:left w:val="single" w:sz="4" w:space="0" w:color="auto"/>
              <w:bottom w:val="single" w:sz="4" w:space="0" w:color="auto"/>
              <w:right w:val="single" w:sz="4" w:space="0" w:color="auto"/>
            </w:tcBorders>
          </w:tcPr>
          <w:p w:rsidR="009C7DF0" w:rsidRPr="005D182A" w:rsidRDefault="009C7DF0" w:rsidP="003402AD">
            <w:pPr>
              <w:autoSpaceDE w:val="0"/>
              <w:autoSpaceDN w:val="0"/>
              <w:adjustRightInd w:val="0"/>
              <w:jc w:val="both"/>
              <w:rPr>
                <w:rFonts w:eastAsiaTheme="minorHAnsi"/>
                <w:lang w:val="kk-KZ" w:eastAsia="en-US"/>
              </w:rPr>
            </w:pPr>
            <w:r w:rsidRPr="005D182A">
              <w:rPr>
                <w:rFonts w:eastAsiaTheme="minorHAnsi"/>
                <w:lang w:val="kk-KZ" w:eastAsia="en-US"/>
              </w:rPr>
              <w:t>Коми</w:t>
            </w:r>
            <w:r w:rsidR="00AB0CD0" w:rsidRPr="005D182A">
              <w:rPr>
                <w:rFonts w:eastAsiaTheme="minorHAnsi"/>
                <w:lang w:val="kk-KZ" w:eastAsia="en-US"/>
              </w:rPr>
              <w:t>тет лесного и животного мира МЭ</w:t>
            </w:r>
            <w:r w:rsidRPr="005D182A">
              <w:rPr>
                <w:rFonts w:eastAsiaTheme="minorHAnsi"/>
                <w:lang w:val="kk-KZ" w:eastAsia="en-US"/>
              </w:rPr>
              <w:t>ПР РК</w:t>
            </w:r>
          </w:p>
        </w:tc>
        <w:tc>
          <w:tcPr>
            <w:tcW w:w="7513" w:type="dxa"/>
            <w:tcBorders>
              <w:top w:val="single" w:sz="4" w:space="0" w:color="auto"/>
              <w:left w:val="single" w:sz="4" w:space="0" w:color="auto"/>
              <w:bottom w:val="single" w:sz="4" w:space="0" w:color="auto"/>
              <w:right w:val="single" w:sz="4" w:space="0" w:color="auto"/>
            </w:tcBorders>
          </w:tcPr>
          <w:p w:rsidR="009C7DF0" w:rsidRPr="005D182A" w:rsidRDefault="00D54F34" w:rsidP="003402AD">
            <w:pPr>
              <w:autoSpaceDE w:val="0"/>
              <w:autoSpaceDN w:val="0"/>
              <w:adjustRightInd w:val="0"/>
              <w:jc w:val="both"/>
              <w:rPr>
                <w:rFonts w:eastAsiaTheme="minorHAnsi"/>
                <w:lang w:val="kk-KZ" w:eastAsia="en-US"/>
              </w:rPr>
            </w:pPr>
            <w:r w:rsidRPr="005D182A">
              <w:rPr>
                <w:rFonts w:eastAsiaTheme="minorHAnsi"/>
                <w:lang w:val="kk-KZ" w:eastAsia="en-US"/>
              </w:rPr>
              <w:t>Не представлено</w:t>
            </w:r>
          </w:p>
        </w:tc>
      </w:tr>
      <w:tr w:rsidR="005D182A" w:rsidRPr="005D182A" w:rsidTr="00CF390D">
        <w:tc>
          <w:tcPr>
            <w:tcW w:w="709" w:type="dxa"/>
            <w:tcBorders>
              <w:top w:val="single" w:sz="4" w:space="0" w:color="auto"/>
              <w:left w:val="single" w:sz="4" w:space="0" w:color="auto"/>
              <w:bottom w:val="single" w:sz="4" w:space="0" w:color="auto"/>
              <w:right w:val="single" w:sz="4" w:space="0" w:color="auto"/>
            </w:tcBorders>
          </w:tcPr>
          <w:p w:rsidR="009C7DF0" w:rsidRPr="005D182A" w:rsidRDefault="00C70EBA" w:rsidP="003402AD">
            <w:pPr>
              <w:autoSpaceDE w:val="0"/>
              <w:autoSpaceDN w:val="0"/>
              <w:adjustRightInd w:val="0"/>
              <w:jc w:val="both"/>
              <w:rPr>
                <w:rFonts w:eastAsiaTheme="minorHAnsi"/>
                <w:lang w:val="kk-KZ" w:eastAsia="en-US"/>
              </w:rPr>
            </w:pPr>
            <w:r>
              <w:rPr>
                <w:rFonts w:eastAsiaTheme="minorHAnsi"/>
                <w:lang w:val="kk-KZ" w:eastAsia="en-US"/>
              </w:rPr>
              <w:t>19</w:t>
            </w:r>
          </w:p>
        </w:tc>
        <w:tc>
          <w:tcPr>
            <w:tcW w:w="2240" w:type="dxa"/>
            <w:tcBorders>
              <w:top w:val="single" w:sz="4" w:space="0" w:color="auto"/>
              <w:left w:val="single" w:sz="4" w:space="0" w:color="auto"/>
              <w:bottom w:val="single" w:sz="4" w:space="0" w:color="auto"/>
              <w:right w:val="single" w:sz="4" w:space="0" w:color="auto"/>
            </w:tcBorders>
          </w:tcPr>
          <w:p w:rsidR="009C7DF0" w:rsidRPr="005D182A" w:rsidRDefault="009C7DF0" w:rsidP="003402AD">
            <w:pPr>
              <w:autoSpaceDE w:val="0"/>
              <w:autoSpaceDN w:val="0"/>
              <w:adjustRightInd w:val="0"/>
              <w:jc w:val="both"/>
              <w:rPr>
                <w:rFonts w:eastAsiaTheme="minorHAnsi"/>
                <w:lang w:val="kk-KZ" w:eastAsia="en-US"/>
              </w:rPr>
            </w:pPr>
            <w:r w:rsidRPr="005D182A">
              <w:rPr>
                <w:rFonts w:eastAsiaTheme="minorHAnsi"/>
                <w:lang w:val="kk-KZ" w:eastAsia="en-US"/>
              </w:rPr>
              <w:t xml:space="preserve">Комитет по водным </w:t>
            </w:r>
            <w:r w:rsidR="00AB0CD0" w:rsidRPr="005D182A">
              <w:rPr>
                <w:rFonts w:eastAsiaTheme="minorHAnsi"/>
                <w:lang w:val="kk-KZ" w:eastAsia="en-US"/>
              </w:rPr>
              <w:t>ресурсам МЭ</w:t>
            </w:r>
            <w:r w:rsidRPr="005D182A">
              <w:rPr>
                <w:rFonts w:eastAsiaTheme="minorHAnsi"/>
                <w:lang w:val="kk-KZ" w:eastAsia="en-US"/>
              </w:rPr>
              <w:t>ПР РК</w:t>
            </w:r>
          </w:p>
        </w:tc>
        <w:tc>
          <w:tcPr>
            <w:tcW w:w="7513" w:type="dxa"/>
            <w:tcBorders>
              <w:top w:val="single" w:sz="4" w:space="0" w:color="auto"/>
              <w:left w:val="single" w:sz="4" w:space="0" w:color="auto"/>
              <w:bottom w:val="single" w:sz="4" w:space="0" w:color="auto"/>
              <w:right w:val="single" w:sz="4" w:space="0" w:color="auto"/>
            </w:tcBorders>
          </w:tcPr>
          <w:p w:rsidR="00153699" w:rsidRPr="00153699" w:rsidRDefault="00153699" w:rsidP="00153699">
            <w:pPr>
              <w:autoSpaceDE w:val="0"/>
              <w:autoSpaceDN w:val="0"/>
              <w:adjustRightInd w:val="0"/>
              <w:jc w:val="both"/>
              <w:rPr>
                <w:rFonts w:eastAsiaTheme="minorHAnsi"/>
                <w:lang w:eastAsia="en-US"/>
              </w:rPr>
            </w:pPr>
            <w:r w:rsidRPr="00153699">
              <w:rPr>
                <w:rFonts w:eastAsiaTheme="minorHAnsi"/>
                <w:lang w:eastAsia="en-US"/>
              </w:rPr>
              <w:t xml:space="preserve">Технико-экономическое обоснование по объекту: «Реконструкция ВЛ 220-500 </w:t>
            </w:r>
            <w:proofErr w:type="spellStart"/>
            <w:r w:rsidRPr="00153699">
              <w:rPr>
                <w:rFonts w:eastAsiaTheme="minorHAnsi"/>
                <w:lang w:eastAsia="en-US"/>
              </w:rPr>
              <w:t>кВ</w:t>
            </w:r>
            <w:proofErr w:type="spellEnd"/>
            <w:r w:rsidRPr="00153699">
              <w:rPr>
                <w:rFonts w:eastAsiaTheme="minorHAnsi"/>
                <w:lang w:eastAsia="en-US"/>
              </w:rPr>
              <w:t xml:space="preserve"> филиалов АО «KEGOC» «</w:t>
            </w:r>
            <w:proofErr w:type="spellStart"/>
            <w:r w:rsidRPr="00153699">
              <w:rPr>
                <w:rFonts w:eastAsiaTheme="minorHAnsi"/>
                <w:lang w:eastAsia="en-US"/>
              </w:rPr>
              <w:t>Акмолинские</w:t>
            </w:r>
            <w:proofErr w:type="spellEnd"/>
            <w:r w:rsidRPr="00153699">
              <w:rPr>
                <w:rFonts w:eastAsiaTheme="minorHAnsi"/>
                <w:lang w:eastAsia="en-US"/>
              </w:rPr>
              <w:t xml:space="preserve"> МЭС», «Восточные МЭС», «Северные МЭС» и «Центральные МЭС» предлагается 3 варианта восстановления технических характеристик линий электропередачи с целью продления их ресурса на перспективу не менее 30 лет: </w:t>
            </w:r>
          </w:p>
          <w:p w:rsidR="00153699" w:rsidRPr="00153699" w:rsidRDefault="00153699" w:rsidP="00153699">
            <w:pPr>
              <w:autoSpaceDE w:val="0"/>
              <w:autoSpaceDN w:val="0"/>
              <w:adjustRightInd w:val="0"/>
              <w:jc w:val="both"/>
              <w:rPr>
                <w:rFonts w:eastAsiaTheme="minorHAnsi"/>
                <w:lang w:eastAsia="en-US"/>
              </w:rPr>
            </w:pPr>
            <w:r w:rsidRPr="00153699">
              <w:rPr>
                <w:rFonts w:eastAsiaTheme="minorHAnsi"/>
                <w:lang w:eastAsia="en-US"/>
              </w:rPr>
              <w:t xml:space="preserve">1. Новое строительство ВЛ взамен существующей; </w:t>
            </w:r>
          </w:p>
          <w:p w:rsidR="00153699" w:rsidRPr="00153699" w:rsidRDefault="00153699" w:rsidP="00153699">
            <w:pPr>
              <w:autoSpaceDE w:val="0"/>
              <w:autoSpaceDN w:val="0"/>
              <w:adjustRightInd w:val="0"/>
              <w:jc w:val="both"/>
              <w:rPr>
                <w:rFonts w:eastAsiaTheme="minorHAnsi"/>
                <w:lang w:eastAsia="en-US"/>
              </w:rPr>
            </w:pPr>
            <w:r w:rsidRPr="00153699">
              <w:rPr>
                <w:rFonts w:eastAsiaTheme="minorHAnsi"/>
                <w:lang w:eastAsia="en-US"/>
              </w:rPr>
              <w:t xml:space="preserve">2. Реконструкция ВЛ. Замена элементов ВЛ, имеющих состояние «Предаварийное» и «Ухудшенное»; </w:t>
            </w:r>
          </w:p>
          <w:p w:rsidR="00153699" w:rsidRPr="00153699" w:rsidRDefault="00153699" w:rsidP="00153699">
            <w:pPr>
              <w:autoSpaceDE w:val="0"/>
              <w:autoSpaceDN w:val="0"/>
              <w:adjustRightInd w:val="0"/>
              <w:jc w:val="both"/>
              <w:rPr>
                <w:rFonts w:eastAsiaTheme="minorHAnsi"/>
                <w:lang w:eastAsia="en-US"/>
              </w:rPr>
            </w:pPr>
            <w:r w:rsidRPr="00153699">
              <w:rPr>
                <w:rFonts w:eastAsiaTheme="minorHAnsi"/>
                <w:lang w:eastAsia="en-US"/>
              </w:rPr>
              <w:t xml:space="preserve">3. Новое строительство и реконструкция ВЛ (комбинированный). </w:t>
            </w:r>
          </w:p>
          <w:p w:rsidR="00153699" w:rsidRPr="00153699" w:rsidRDefault="00153699" w:rsidP="00153699">
            <w:pPr>
              <w:autoSpaceDE w:val="0"/>
              <w:autoSpaceDN w:val="0"/>
              <w:adjustRightInd w:val="0"/>
              <w:jc w:val="both"/>
              <w:rPr>
                <w:rFonts w:eastAsiaTheme="minorHAnsi"/>
                <w:lang w:eastAsia="en-US"/>
              </w:rPr>
            </w:pPr>
            <w:r w:rsidRPr="00153699">
              <w:rPr>
                <w:rFonts w:eastAsiaTheme="minorHAnsi"/>
                <w:lang w:eastAsia="en-US"/>
              </w:rPr>
              <w:t>Линии, на которых преимущественно предаварийные и ухудшенные элементы подлежат демонтажу с последующим новым строительством ВЛ. Линии, на которых преимущественно нормальные и рабочие элементы подлежат реконструкции с заменой предаварийных и ухудшенных элементов.</w:t>
            </w:r>
          </w:p>
          <w:p w:rsidR="00153699" w:rsidRPr="00153699" w:rsidRDefault="00153699" w:rsidP="00153699">
            <w:pPr>
              <w:autoSpaceDE w:val="0"/>
              <w:autoSpaceDN w:val="0"/>
              <w:adjustRightInd w:val="0"/>
              <w:jc w:val="both"/>
              <w:rPr>
                <w:rFonts w:eastAsiaTheme="minorHAnsi"/>
                <w:lang w:eastAsia="en-US"/>
              </w:rPr>
            </w:pPr>
            <w:r w:rsidRPr="00153699">
              <w:rPr>
                <w:rFonts w:eastAsiaTheme="minorHAnsi"/>
                <w:lang w:eastAsia="en-US"/>
              </w:rPr>
              <w:t xml:space="preserve">Согласно представленным материалам реконструкция ВЛ 220-500 </w:t>
            </w:r>
            <w:proofErr w:type="spellStart"/>
            <w:r w:rsidRPr="00153699">
              <w:rPr>
                <w:rFonts w:eastAsiaTheme="minorHAnsi"/>
                <w:lang w:eastAsia="en-US"/>
              </w:rPr>
              <w:t>кВ</w:t>
            </w:r>
            <w:proofErr w:type="spellEnd"/>
            <w:r w:rsidRPr="00153699">
              <w:rPr>
                <w:rFonts w:eastAsiaTheme="minorHAnsi"/>
                <w:lang w:eastAsia="en-US"/>
              </w:rPr>
              <w:t xml:space="preserve"> филиалов АО «KEGOC» «</w:t>
            </w:r>
            <w:proofErr w:type="spellStart"/>
            <w:r w:rsidRPr="00153699">
              <w:rPr>
                <w:rFonts w:eastAsiaTheme="minorHAnsi"/>
                <w:lang w:eastAsia="en-US"/>
              </w:rPr>
              <w:t>Акмолинские</w:t>
            </w:r>
            <w:proofErr w:type="spellEnd"/>
            <w:r w:rsidRPr="00153699">
              <w:rPr>
                <w:rFonts w:eastAsiaTheme="minorHAnsi"/>
                <w:lang w:eastAsia="en-US"/>
              </w:rPr>
              <w:t xml:space="preserve"> МЭС», «Восточные МЭС», «Северные МЭС» и «Центральные МЭС» проходит с пересечением множества водных объектов, и расположены в пределах минимально рекомендованной </w:t>
            </w:r>
            <w:proofErr w:type="spellStart"/>
            <w:r w:rsidRPr="00153699">
              <w:rPr>
                <w:rFonts w:eastAsiaTheme="minorHAnsi"/>
                <w:lang w:eastAsia="en-US"/>
              </w:rPr>
              <w:t>водоохранной</w:t>
            </w:r>
            <w:proofErr w:type="spellEnd"/>
            <w:r w:rsidRPr="00153699">
              <w:rPr>
                <w:rFonts w:eastAsiaTheme="minorHAnsi"/>
                <w:lang w:eastAsia="en-US"/>
              </w:rPr>
              <w:t xml:space="preserve"> зоны и полосы и на водном объекте.</w:t>
            </w:r>
          </w:p>
          <w:p w:rsidR="00153699" w:rsidRPr="00153699" w:rsidRDefault="00153699" w:rsidP="00153699">
            <w:pPr>
              <w:autoSpaceDE w:val="0"/>
              <w:autoSpaceDN w:val="0"/>
              <w:adjustRightInd w:val="0"/>
              <w:jc w:val="both"/>
              <w:rPr>
                <w:rFonts w:eastAsiaTheme="minorHAnsi"/>
                <w:lang w:eastAsia="en-US"/>
              </w:rPr>
            </w:pPr>
            <w:r w:rsidRPr="00153699">
              <w:rPr>
                <w:rFonts w:eastAsiaTheme="minorHAnsi"/>
                <w:lang w:eastAsia="en-US"/>
              </w:rPr>
              <w:t>В связи с чем предлагаем:</w:t>
            </w:r>
          </w:p>
          <w:p w:rsidR="00153699" w:rsidRPr="00153699" w:rsidRDefault="00153699" w:rsidP="00153699">
            <w:pPr>
              <w:autoSpaceDE w:val="0"/>
              <w:autoSpaceDN w:val="0"/>
              <w:adjustRightInd w:val="0"/>
              <w:jc w:val="both"/>
              <w:rPr>
                <w:rFonts w:eastAsiaTheme="minorHAnsi"/>
                <w:lang w:eastAsia="en-US"/>
              </w:rPr>
            </w:pPr>
            <w:r w:rsidRPr="00153699">
              <w:rPr>
                <w:rFonts w:eastAsiaTheme="minorHAnsi"/>
                <w:lang w:eastAsia="en-US"/>
              </w:rPr>
              <w:t>- оформить разрешение на специальное водопользование на технологическое использование воды до начала производственных работ, с утверждением удельных норм водопотребления и водоотведения в Комитете водного хозяйства МВРИ РК (ст.66 Водный кодекс РК);</w:t>
            </w:r>
          </w:p>
          <w:p w:rsidR="00153699" w:rsidRPr="00153699" w:rsidRDefault="00153699" w:rsidP="00153699">
            <w:pPr>
              <w:autoSpaceDE w:val="0"/>
              <w:autoSpaceDN w:val="0"/>
              <w:adjustRightInd w:val="0"/>
              <w:jc w:val="both"/>
              <w:rPr>
                <w:rFonts w:eastAsiaTheme="minorHAnsi"/>
                <w:lang w:eastAsia="en-US"/>
              </w:rPr>
            </w:pPr>
            <w:r w:rsidRPr="00153699">
              <w:rPr>
                <w:rFonts w:eastAsiaTheme="minorHAnsi"/>
                <w:lang w:eastAsia="en-US"/>
              </w:rPr>
              <w:lastRenderedPageBreak/>
              <w:t xml:space="preserve">- проект «Реконструкция ВЛ 220-500 </w:t>
            </w:r>
            <w:proofErr w:type="spellStart"/>
            <w:r w:rsidRPr="00153699">
              <w:rPr>
                <w:rFonts w:eastAsiaTheme="minorHAnsi"/>
                <w:lang w:eastAsia="en-US"/>
              </w:rPr>
              <w:t>кВ</w:t>
            </w:r>
            <w:proofErr w:type="spellEnd"/>
            <w:r w:rsidRPr="00153699">
              <w:rPr>
                <w:rFonts w:eastAsiaTheme="minorHAnsi"/>
                <w:lang w:eastAsia="en-US"/>
              </w:rPr>
              <w:t xml:space="preserve"> филиалов АО «KEGOC» «</w:t>
            </w:r>
            <w:proofErr w:type="spellStart"/>
            <w:r w:rsidRPr="00153699">
              <w:rPr>
                <w:rFonts w:eastAsiaTheme="minorHAnsi"/>
                <w:lang w:eastAsia="en-US"/>
              </w:rPr>
              <w:t>Акмолинские</w:t>
            </w:r>
            <w:proofErr w:type="spellEnd"/>
            <w:r w:rsidRPr="00153699">
              <w:rPr>
                <w:rFonts w:eastAsiaTheme="minorHAnsi"/>
                <w:lang w:eastAsia="en-US"/>
              </w:rPr>
              <w:t xml:space="preserve"> МЭС», «Восточные МЭС», «Северные МЭС» и «Центральные МЭС» с разделом (ОВОС) представить на согласование в бассейновую инспекцию (ст.ст.125,126 Водного Кодекса РК);</w:t>
            </w:r>
          </w:p>
          <w:p w:rsidR="009C7DF0" w:rsidRPr="00153699" w:rsidRDefault="00153699" w:rsidP="003402AD">
            <w:pPr>
              <w:autoSpaceDE w:val="0"/>
              <w:autoSpaceDN w:val="0"/>
              <w:adjustRightInd w:val="0"/>
              <w:jc w:val="both"/>
              <w:rPr>
                <w:rFonts w:eastAsiaTheme="minorHAnsi"/>
                <w:lang w:eastAsia="en-US"/>
              </w:rPr>
            </w:pPr>
            <w:r w:rsidRPr="00153699">
              <w:rPr>
                <w:rFonts w:eastAsiaTheme="minorHAnsi"/>
                <w:lang w:eastAsia="en-US"/>
              </w:rPr>
              <w:t xml:space="preserve">- в разделе (ОВОС) в обязательном порядке должны быть отражены сведения о наличии </w:t>
            </w:r>
            <w:proofErr w:type="spellStart"/>
            <w:r w:rsidRPr="00153699">
              <w:rPr>
                <w:rFonts w:eastAsiaTheme="minorHAnsi"/>
                <w:lang w:eastAsia="en-US"/>
              </w:rPr>
              <w:t>водоохранных</w:t>
            </w:r>
            <w:proofErr w:type="spellEnd"/>
            <w:r w:rsidRPr="00153699">
              <w:rPr>
                <w:rFonts w:eastAsiaTheme="minorHAnsi"/>
                <w:lang w:eastAsia="en-US"/>
              </w:rPr>
              <w:t xml:space="preserve"> мероприятий касательно оценки воздействия на водный бассейн в целях предотвращения загрязнения, засорения и истощения поверхностных вод (ст. 112, 113, 114, 115, 116, 125, 126 Водного кодекса РК). </w:t>
            </w:r>
          </w:p>
        </w:tc>
      </w:tr>
      <w:tr w:rsidR="005D182A" w:rsidRPr="005D182A" w:rsidTr="00CF390D">
        <w:tc>
          <w:tcPr>
            <w:tcW w:w="709" w:type="dxa"/>
            <w:tcBorders>
              <w:top w:val="single" w:sz="4" w:space="0" w:color="auto"/>
              <w:left w:val="single" w:sz="4" w:space="0" w:color="auto"/>
              <w:bottom w:val="single" w:sz="4" w:space="0" w:color="auto"/>
              <w:right w:val="single" w:sz="4" w:space="0" w:color="auto"/>
            </w:tcBorders>
          </w:tcPr>
          <w:p w:rsidR="009C7DF0" w:rsidRPr="005D182A" w:rsidRDefault="00C70EBA" w:rsidP="003402AD">
            <w:pPr>
              <w:autoSpaceDE w:val="0"/>
              <w:autoSpaceDN w:val="0"/>
              <w:adjustRightInd w:val="0"/>
              <w:jc w:val="both"/>
              <w:rPr>
                <w:rFonts w:eastAsiaTheme="minorHAnsi"/>
                <w:lang w:val="kk-KZ" w:eastAsia="en-US"/>
              </w:rPr>
            </w:pPr>
            <w:r>
              <w:rPr>
                <w:rFonts w:eastAsiaTheme="minorHAnsi"/>
                <w:lang w:val="kk-KZ" w:eastAsia="en-US"/>
              </w:rPr>
              <w:lastRenderedPageBreak/>
              <w:t>20</w:t>
            </w:r>
          </w:p>
        </w:tc>
        <w:tc>
          <w:tcPr>
            <w:tcW w:w="2240" w:type="dxa"/>
            <w:tcBorders>
              <w:top w:val="single" w:sz="4" w:space="0" w:color="auto"/>
              <w:left w:val="single" w:sz="4" w:space="0" w:color="auto"/>
              <w:bottom w:val="single" w:sz="4" w:space="0" w:color="auto"/>
              <w:right w:val="single" w:sz="4" w:space="0" w:color="auto"/>
            </w:tcBorders>
          </w:tcPr>
          <w:p w:rsidR="009C7DF0" w:rsidRPr="005D182A" w:rsidRDefault="009C7DF0" w:rsidP="003402AD">
            <w:pPr>
              <w:autoSpaceDE w:val="0"/>
              <w:autoSpaceDN w:val="0"/>
              <w:adjustRightInd w:val="0"/>
              <w:jc w:val="both"/>
              <w:rPr>
                <w:rFonts w:eastAsiaTheme="minorHAnsi"/>
                <w:lang w:val="kk-KZ" w:eastAsia="en-US"/>
              </w:rPr>
            </w:pPr>
            <w:r w:rsidRPr="005D182A">
              <w:rPr>
                <w:rFonts w:eastAsiaTheme="minorHAnsi"/>
                <w:lang w:val="kk-KZ" w:eastAsia="en-US"/>
              </w:rPr>
              <w:t>Комитет экологическ</w:t>
            </w:r>
            <w:r w:rsidR="00AB0CD0" w:rsidRPr="005D182A">
              <w:rPr>
                <w:rFonts w:eastAsiaTheme="minorHAnsi"/>
                <w:lang w:val="kk-KZ" w:eastAsia="en-US"/>
              </w:rPr>
              <w:t>ого регулирования и контроля МЭ</w:t>
            </w:r>
            <w:r w:rsidRPr="005D182A">
              <w:rPr>
                <w:rFonts w:eastAsiaTheme="minorHAnsi"/>
                <w:lang w:val="kk-KZ" w:eastAsia="en-US"/>
              </w:rPr>
              <w:t>ПР РК</w:t>
            </w:r>
          </w:p>
        </w:tc>
        <w:tc>
          <w:tcPr>
            <w:tcW w:w="7513" w:type="dxa"/>
            <w:tcBorders>
              <w:top w:val="single" w:sz="4" w:space="0" w:color="auto"/>
              <w:left w:val="single" w:sz="4" w:space="0" w:color="auto"/>
              <w:bottom w:val="single" w:sz="4" w:space="0" w:color="auto"/>
              <w:right w:val="single" w:sz="4" w:space="0" w:color="auto"/>
            </w:tcBorders>
          </w:tcPr>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В Отчете о возможных воздействиях необходимо учесть следующие замечания:</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1. Согласно п. 6 статьи 92 Экологического кодекса Республики Казахстан (далее – Кодекс), в отчете о возможных воздействиях необходимо предоставить карту-схему расположения объекта с указанием на ней расстояния относительно ближайшей жилой зоны, с указанием границ санитарно-защитной зоны.</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2. Необходимо указать географические координаты проектируемого объекта.</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 xml:space="preserve">3. В рамках проведения СМР на основании ст.238 Кодекса необходимо предусмотреть мероприятия по снятию, сохранению и использованию плодородного слоя почвы при проведении работ, связанных с нарушением земель, а </w:t>
            </w:r>
            <w:proofErr w:type="gramStart"/>
            <w:r w:rsidRPr="007E02CF">
              <w:rPr>
                <w:rFonts w:eastAsiaTheme="minorHAnsi"/>
                <w:lang w:eastAsia="en-US"/>
              </w:rPr>
              <w:t>так же</w:t>
            </w:r>
            <w:proofErr w:type="gramEnd"/>
            <w:r w:rsidRPr="007E02CF">
              <w:rPr>
                <w:rFonts w:eastAsiaTheme="minorHAnsi"/>
                <w:lang w:eastAsia="en-US"/>
              </w:rPr>
              <w:t xml:space="preserve"> исключающих загрязнение земель, захламления земной поверхности, деградацию и истощение почв.</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 xml:space="preserve">4. Пользование поверхностными и (или) подземными водными ресурсами непосредственно из водного объекта с изъятием или без изъятия для удовлетворения намечаемой деятельности в воде, осуществлять при наличии разрешения на специальное водопользование в соответствии с требованиями статьи 66 Водного кодекса Республики Казахстан.  </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 xml:space="preserve">5. В соответствии со статьей 17 Закона РК «Об охране, воспроизводстве и использовании животного мира» от 09 июля 2004 года № 593 (далее - Закон) должны предусматриваться и осуществляться мероприятия по сохранению среды обитания и условий размножения объектов животного мира, путей миграции и мест концентрации животных, а также обеспечиваться неприкосновенность участков, представляющих особую ценность в качестве среды обитания диких животных. </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 xml:space="preserve">6. Согласно пункту 1 статьи 12 Закона деятельность, которая влияет или может повлиять на состояние животного мира, среду обитания, условия размножения и пути миграции животных, должна осуществляться с соблюдением требований, в том числе экологических, обеспечивающих сохранность и воспроизводство животного мира, среды его обитания и компенсацию наносимого и нанесенного вреда, в том числе и неизбежного. </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7. Также согласно подпункта 1 пункта 3 статьи 17 Закона субъекты, осуществляющие хозяйственную и иную деятельность, указанную в пунктах 1 и 2 настоящей статьи, обязаны: по согласованию с уполномоченным органом при разработке технико-экономического обоснования и проектно-сметной документации предусматривать средства для осуществления мероприятий по обеспечению соблюдения требований подпункта 5 пункта 2 статьи 12 Закона.</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 xml:space="preserve">8. Кроме того, отмечаем, что согласно п. 1 статьи 12 Закона РК «О растительном мире» от 2 января 2023 года № 183-VII ЗРК, охране </w:t>
            </w:r>
            <w:r w:rsidRPr="007E02CF">
              <w:rPr>
                <w:rFonts w:eastAsiaTheme="minorHAnsi"/>
                <w:lang w:eastAsia="en-US"/>
              </w:rPr>
              <w:lastRenderedPageBreak/>
              <w:t xml:space="preserve">подлежат растительный мир и места произрастания растений. Согласно п. 2 статьи 7 Закона РК «О растительном мире» физические и юридические лица обязаны: </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 xml:space="preserve">1) не допускать уничтожения и повреждения, незаконного сбора дикорастущих растений, их частей и дериватов; </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 xml:space="preserve">2) соблюдать требования правил пользования растительным миром и не допускать негативного воздействия на места произрастания растений; </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 xml:space="preserve">3) не нарушать целостности природных растительных сообществ, способствовать сохранению их биологического разнообразия; </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 xml:space="preserve">4) не допускать в процессе пользования растительным миром ухудшения состояния иных природных объектов; </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 xml:space="preserve">5) соблюдать требования пожарной безопасности на участках, занятых растительным миром; </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6) не нарушать права иных лиц при осуществлении пользования растительным миром.</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 xml:space="preserve">9. </w:t>
            </w:r>
            <w:proofErr w:type="spellStart"/>
            <w:r w:rsidRPr="007E02CF">
              <w:rPr>
                <w:rFonts w:eastAsiaTheme="minorHAnsi"/>
                <w:lang w:eastAsia="en-US"/>
              </w:rPr>
              <w:t>Недропользователи</w:t>
            </w:r>
            <w:proofErr w:type="spellEnd"/>
            <w:r w:rsidRPr="007E02CF">
              <w:rPr>
                <w:rFonts w:eastAsiaTheme="minorHAnsi"/>
                <w:lang w:eastAsia="en-US"/>
              </w:rPr>
              <w:t xml:space="preserve"> при проведении операций по недропользованию, а также иные лица при выполнении строительных и других работ, связанных с нарушением земель, обязаны: - содержать занимаемые земельные участки в состоянии, пригодном для дальнейшего использования их по назначению; - до начала работ, связанных с нарушением земель, снять плодородный слой почвы и обеспечить его сохранение и использование в дальнейшем для целей рекультивации нарушенных земель; - проводить рекультивацию нарушенных земель.</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10. Необходимо включить расчет физических воздействий и предусмотреть мероприятия по снижению их воздействий воздействиям (ст.245 Кодекса).</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11. Предусмотреть внедрение мероприятий согласно Приложения 4 Кодекса, а также предлагаемые меры по предупреждению, исключению и снижению возможных форм неблагоприятного воздействия на окружающую среду, а также по устранению его последствий: охрана атмосферного воздуха; охрана от воздействия на водные экосистемы; охрана водных объектов; охрана земель; охрана животного и растительного мира; обращение с отходами; радиационная, биологическая и химическая безопасность; внедрение систем управления и наилучших доступных технологий.</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 xml:space="preserve">12. Предусмотреть применение наилучших доступных техник согласно требованию Приложения 3 Кодекса. </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13. Предусмотреть мероприятие по посадке зеленых насаждений.</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14. Необходимо предоставить характеристику возможных форм негативного и положительного воздействий на окружающую среду в результате осуществления намечаемой деятельности, их характер и ожидаемые масштабы с учетом их вероятности, продолжительности, частоты и обратимости, оценка их существенности.</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 xml:space="preserve">15. Необходимо включить информацию относительно расположения проектируемого объекта и источников его воздействия к жилой зоне, розы ветров, СЗЗ для строящегося объекта в соответствии с требованиями по обеспечению безопасности жизни и здоровья населения. Согласно пп.2 п.4 ст. 46 Кодексу о здоровье народа и системе здравоохранения проводится санитарно-эпидемиологическая экспертиза проектов нормативной документации по предельно допустимым выбросам и предельно допустимым сбросам вредных </w:t>
            </w:r>
            <w:r w:rsidRPr="007E02CF">
              <w:rPr>
                <w:rFonts w:eastAsiaTheme="minorHAnsi"/>
                <w:lang w:eastAsia="en-US"/>
              </w:rPr>
              <w:lastRenderedPageBreak/>
              <w:t xml:space="preserve">веществ и физических факторов в окружающую среду, зонам санитарной охраны и санитарно-защитным зонам. </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16. Указать место хранения отходов до их утилизации, а также учесть гидроизоляцию мест размещения в отходов. Согласно ст.320 Кодекса накопление отходов: Под накоплением отходов понимается временное складирование отходов в специально установленных местах в течение сроков, указанных в пункте 2 настоящей статьи, осуществляемое в процессе образования отходов или дальнейшего управления ими до момента их окончательного восстановления или удаления.</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 xml:space="preserve">17. Представить предложения по организации мониторинга и контроля за состоянием атмосферного воздуха, водных ресурсов, мест размещения отходов. </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 xml:space="preserve">18. Необходимо отразить информацию о наличии земель оздоровительного, рекреационного и историко-культурного назначения на территории и вблизи расположения участка работ. </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19. В целях снижения выбросов загрязняющих веществ в атмосферу необходимо предусмотреть следующее: – исключения пыления с временных автомобильных дорог (с колес и др.) и защиты почвенных ресурсов предусмотреть дороги с организацией пылеподавления, или, необходимо использование специальных шин с низким давлением на почву (бескамерные, низкого и сверхнизкого давления). Кроме того, предусмотреть мероприятия по пылеподавлению при выполнении земляных работ. – организация пылеподавления способом орошения пылящих поверхностей.</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20. Физические и юридические лица при использовании земель не должны допускать загрязнение земель, захламление земной поверхности, деградацию и истощение почв, а также обязаны обеспечить снятие и сохранение плодородного слоя почвы, когда это необходимо для предотвращения его безвозвратной утери.</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 xml:space="preserve">21. Необходимо предусмотреть выполнение требований п.2 ст.231 Кодекса - при переводе земель населенных пунктов в земли других категорий учитываются возможность поступления загрязняющих веществ с таких земель в атмосферный воздух и воды таких территорий и их непосредственное влияние на жизнь и (или) здоровье людей. Вместе с тем, при осуществлении намечаемой деятельности связанных с проведением операций по недропользованию физические и юридические лица должны соблюдать требования действующего законодательства, в том числе Кодекса «О недрах и недропользовании». Необходимо предусмотреть работы по рекультивации, в том числе земель нарушенных до планируемой намечаемой деятельности, соблюдая их </w:t>
            </w:r>
            <w:proofErr w:type="spellStart"/>
            <w:r w:rsidRPr="007E02CF">
              <w:rPr>
                <w:rFonts w:eastAsiaTheme="minorHAnsi"/>
                <w:lang w:eastAsia="en-US"/>
              </w:rPr>
              <w:t>этапность</w:t>
            </w:r>
            <w:proofErr w:type="spellEnd"/>
            <w:r w:rsidRPr="007E02CF">
              <w:rPr>
                <w:rFonts w:eastAsiaTheme="minorHAnsi"/>
                <w:lang w:eastAsia="en-US"/>
              </w:rPr>
              <w:t xml:space="preserve"> (технологический, биологический), сроки проведения работ. </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 xml:space="preserve">22. Описать возможные аварийные ситуации каждом этапе работы и предоставить пути их решения. </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23. Представить сведения о наличии или отсутствии зеленых насаждений в предполагаемом месте осуществления намечаемой деятельности, необходимости их вырубки или переноса, количестве зеленых насаждений, подлежащих вырубке или переносу, а также запланированных к посадке в порядке компенсации.</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24. Представить описание текущего состояния компонентов окружающей среды в сравнении с экологическими нормативами, а при их отсутствии – с гигиеническими нормативами.</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lastRenderedPageBreak/>
              <w:t>25. Согласно п. 2 статьи 216 Кодекса сброс не очищенных до нормативов допустимых сбросов сточных вод в водный объект или на рельеф местности запрещается. В этой связи необходимо предусмотреть очистку сточных вод, а также рассмотреть возможность повторного использования сточных вод как альтернативу сбросу в пруд-испаритель. Представить подробное описание процесса очистки, ее эффективность и характеристику сточных вод до и после очистки.</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 xml:space="preserve">26. Необходимо исключить риск наложения территории объекта на особо охраняемые природные территории. </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27. Представить сведения о наличии или отсутствии зеленых насаждений в предполагаемом месте осуществления намечаемой деятельности, необходимости их вырубки или переноса, количестве зеленых насаждений, подлежащих вырубке или переносу, а также запланированных к посадке в порядке компенсации.</w:t>
            </w:r>
          </w:p>
          <w:p w:rsidR="007E02CF" w:rsidRPr="007E02CF" w:rsidRDefault="007E02CF" w:rsidP="007E02CF">
            <w:pPr>
              <w:autoSpaceDE w:val="0"/>
              <w:autoSpaceDN w:val="0"/>
              <w:adjustRightInd w:val="0"/>
              <w:jc w:val="both"/>
              <w:rPr>
                <w:rFonts w:eastAsiaTheme="minorHAnsi"/>
                <w:lang w:val="kk-KZ" w:eastAsia="en-US"/>
              </w:rPr>
            </w:pPr>
            <w:r w:rsidRPr="007E02CF">
              <w:rPr>
                <w:rFonts w:eastAsiaTheme="minorHAnsi"/>
                <w:lang w:eastAsia="en-US"/>
              </w:rPr>
              <w:t xml:space="preserve">28. </w:t>
            </w:r>
            <w:r w:rsidRPr="007E02CF">
              <w:rPr>
                <w:rFonts w:eastAsiaTheme="minorHAnsi"/>
                <w:lang w:val="kk-KZ" w:eastAsia="en-US"/>
              </w:rPr>
              <w:t xml:space="preserve">Необходимо включить расчеты по физическому воздействию от намечаемой деятельности и в случае выявления предусмотреть мероприятия по шумо и звукоизоляции, вибрации, электромагнитному излучению и другим физическим воздействиям. </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29. Описать возможные риски возникновения взрывоопасных опасных ситуаций.</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30.Указать конкретные территорий областей, где намечается реализация деятельности, информация по земельным участкам, их площадям, целевому назначению с разбивкой по областям.</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31. Не содержит описание предполагаемых технических и технологических решений для намечаемой деятельности.</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32. Указать отдельно указать сроки строительства по отдельным объектам.</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 xml:space="preserve">33. Необходимо указать объемы и источники водоснабжения на хозяйственно-питьевые и производственные нужды по каждому объекту и отсутствуют объемы водоотведения с разбивкой по областям. Необходимо обосновать возможность использование технической воды для </w:t>
            </w:r>
            <w:proofErr w:type="spellStart"/>
            <w:r w:rsidRPr="007E02CF">
              <w:rPr>
                <w:rFonts w:eastAsiaTheme="minorHAnsi"/>
                <w:lang w:eastAsia="en-US"/>
              </w:rPr>
              <w:t>хоз</w:t>
            </w:r>
            <w:proofErr w:type="spellEnd"/>
            <w:r w:rsidRPr="007E02CF">
              <w:rPr>
                <w:rFonts w:eastAsiaTheme="minorHAnsi"/>
                <w:lang w:eastAsia="en-US"/>
              </w:rPr>
              <w:t xml:space="preserve">-бытовых нужд; указать о ближайших водных объектах и о наличии </w:t>
            </w:r>
            <w:proofErr w:type="spellStart"/>
            <w:r w:rsidRPr="007E02CF">
              <w:rPr>
                <w:rFonts w:eastAsiaTheme="minorHAnsi"/>
                <w:lang w:eastAsia="en-US"/>
              </w:rPr>
              <w:t>водоохранных</w:t>
            </w:r>
            <w:proofErr w:type="spellEnd"/>
            <w:r w:rsidRPr="007E02CF">
              <w:rPr>
                <w:rFonts w:eastAsiaTheme="minorHAnsi"/>
                <w:lang w:eastAsia="en-US"/>
              </w:rPr>
              <w:t xml:space="preserve"> зон и полос. </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34. Необходимо указать описание отходов, управление которыми относится к намечаемой деятельности необходимо указать по объектам отдельно. Необходимо объем выбросов загрязняющих веществ в атмосферный воздух указать по объектам отдельно.</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35. Оформить разрешение на специальное водопользование на технологическое использование воды до начала производственных работ, с утверждением удельных норм водопотребления и водоотведения в Комитете водного хозяйства МВРИ РК (ст.66 Водный кодекс РК);</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 xml:space="preserve">36. Проект «Реконструкция ВЛ 220-500 </w:t>
            </w:r>
            <w:proofErr w:type="spellStart"/>
            <w:r w:rsidRPr="007E02CF">
              <w:rPr>
                <w:rFonts w:eastAsiaTheme="minorHAnsi"/>
                <w:lang w:eastAsia="en-US"/>
              </w:rPr>
              <w:t>кВ</w:t>
            </w:r>
            <w:proofErr w:type="spellEnd"/>
            <w:r w:rsidRPr="007E02CF">
              <w:rPr>
                <w:rFonts w:eastAsiaTheme="minorHAnsi"/>
                <w:lang w:eastAsia="en-US"/>
              </w:rPr>
              <w:t xml:space="preserve"> филиалов АО «KEGOC» «</w:t>
            </w:r>
            <w:proofErr w:type="spellStart"/>
            <w:r w:rsidRPr="007E02CF">
              <w:rPr>
                <w:rFonts w:eastAsiaTheme="minorHAnsi"/>
                <w:lang w:eastAsia="en-US"/>
              </w:rPr>
              <w:t>Акмолинские</w:t>
            </w:r>
            <w:proofErr w:type="spellEnd"/>
            <w:r w:rsidRPr="007E02CF">
              <w:rPr>
                <w:rFonts w:eastAsiaTheme="minorHAnsi"/>
                <w:lang w:eastAsia="en-US"/>
              </w:rPr>
              <w:t xml:space="preserve"> МЭС», «Восточные МЭС», «Северные МЭС» и «Центральные МЭС» с разделом Отчете о возможных воздействиях представить на согласование в бассейновую инспекцию (ст.ст.125,126 Водного Кодекса РК);</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 xml:space="preserve">37. в разделе Отчете о возможных воздействиях в обязательном порядке должны быть отражены сведения о наличии </w:t>
            </w:r>
            <w:proofErr w:type="spellStart"/>
            <w:r w:rsidRPr="007E02CF">
              <w:rPr>
                <w:rFonts w:eastAsiaTheme="minorHAnsi"/>
                <w:lang w:eastAsia="en-US"/>
              </w:rPr>
              <w:t>водоохранных</w:t>
            </w:r>
            <w:proofErr w:type="spellEnd"/>
            <w:r w:rsidRPr="007E02CF">
              <w:rPr>
                <w:rFonts w:eastAsiaTheme="minorHAnsi"/>
                <w:lang w:eastAsia="en-US"/>
              </w:rPr>
              <w:t xml:space="preserve"> мероприятий касательно оценки воздействия на водный бассейн в целях предотвращения загрязнения, засорения и истощения </w:t>
            </w:r>
            <w:r w:rsidRPr="007E02CF">
              <w:rPr>
                <w:rFonts w:eastAsiaTheme="minorHAnsi"/>
                <w:lang w:eastAsia="en-US"/>
              </w:rPr>
              <w:lastRenderedPageBreak/>
              <w:t>поверхностных вод (ст. 112, 113, 114, 115, 116, 125, 126 Водного кодекса РК). </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38. В связи с наличием неопределенности обусловленной отсутствием информации о расположении объекта относительно особо-охраняемых природных территорий, государственного лесного фонда и их охранных зон, природных ареалов редких или находящихся под угрозой исчезновения видов растений и животных, необходимо предоставить информацию уполномоченного органа.</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В случае наличия на территории намечаемой деятельности видов диких животных, занесенные в Красную книгу РК  необходимо разработать мероприятиями по сохранению среды обитания и условий размножения объектов животного мира, путей миграции и мест концентрации животных, а также по обеспечению неприкосновенности участков, представляющих особую ценность в качестве среды обитания диких животных согласно положений ст. 12, 17 Закона Республики Казахстан «Об охране, воспроизводстве и использовании животного мира» от 9 июля 2004 года № 593. Необходимо предусмотреть соблюдение требований ст.257 Кодекса.</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39.Предусмотреть мероприятия по соблюдению экологических требований по охране подземных вод, установленных ст. 224,225 Кодекса.</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40. При осуществлении намечаемой деятельности необходимо исключить риск для вод, в том числе подземных, атмосферного воздуха, почв, животного и растительного мира.</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 xml:space="preserve">41.Провести классификацию всех отходов в соответствии с «Классификатором отходов» утвержденным Приказом </w:t>
            </w:r>
            <w:proofErr w:type="spellStart"/>
            <w:r w:rsidRPr="007E02CF">
              <w:rPr>
                <w:rFonts w:eastAsiaTheme="minorHAnsi"/>
                <w:lang w:eastAsia="en-US"/>
              </w:rPr>
              <w:t>и.о</w:t>
            </w:r>
            <w:proofErr w:type="spellEnd"/>
            <w:r w:rsidRPr="007E02CF">
              <w:rPr>
                <w:rFonts w:eastAsiaTheme="minorHAnsi"/>
                <w:lang w:eastAsia="en-US"/>
              </w:rPr>
              <w:t>. Министра экологии, геологии и природных ресурсов РК от 6 августа 2021 года № 314 и определить методы переработки, утилизации всех образуемых отходов.</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42. Предусмотреть объекты временного накопления отходов в соответствии с требованиями законодательства РК, для безопасного хранения и недопущения смешивания отходов.</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43.Разработать план действия при аварийных ситуациях по недопущению и (или) ликвидации последствии загрязнения окружающей среды.</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44. В связи с тем, что при реализации намечаемой деятельности планируется использование воды для технических целей-пылеподавление, пожаротушение необходимо исключить использование воды питьевого качества для вышеуказанных целей. В случае необходимости необходимо предусмотреть обязательное наличие разрешения на специальное водопользование согласно ст. 66 Водного кодекса Республики Казахстан. Необходимо рассмотреть возможность использования ливневых осадков и талых вод для нужд пылеподавления.</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45. При осуществлении хозяйственной и иной деятельности на земельном участке соблюдать строительные, экологические, санитарно-гигиенические и иные специальные требования (нормы, правила, нормативы).</w:t>
            </w:r>
          </w:p>
          <w:p w:rsidR="007E02CF" w:rsidRPr="007E02CF" w:rsidRDefault="007E02CF" w:rsidP="007E02CF">
            <w:pPr>
              <w:autoSpaceDE w:val="0"/>
              <w:autoSpaceDN w:val="0"/>
              <w:adjustRightInd w:val="0"/>
              <w:jc w:val="both"/>
              <w:rPr>
                <w:rFonts w:eastAsiaTheme="minorHAnsi"/>
                <w:lang w:eastAsia="en-US"/>
              </w:rPr>
            </w:pPr>
            <w:r w:rsidRPr="007E02CF">
              <w:rPr>
                <w:rFonts w:eastAsiaTheme="minorHAnsi"/>
                <w:lang w:eastAsia="en-US"/>
              </w:rPr>
              <w:t xml:space="preserve">46. Согласно п.7 Правил проведения общественных слушаний, утвержденными приказом </w:t>
            </w:r>
            <w:proofErr w:type="spellStart"/>
            <w:r w:rsidRPr="007E02CF">
              <w:rPr>
                <w:rFonts w:eastAsiaTheme="minorHAnsi"/>
                <w:lang w:eastAsia="en-US"/>
              </w:rPr>
              <w:t>и.о</w:t>
            </w:r>
            <w:proofErr w:type="spellEnd"/>
            <w:r w:rsidRPr="007E02CF">
              <w:rPr>
                <w:rFonts w:eastAsiaTheme="minorHAnsi"/>
                <w:lang w:eastAsia="en-US"/>
              </w:rPr>
              <w:t xml:space="preserve">. Министра экологии, геологии и природных ресурсов Республики Казахстан от 3 августа 2021 года № 286, общественные слушания по документам, намечаемая деятельность </w:t>
            </w:r>
            <w:r w:rsidRPr="007E02CF">
              <w:rPr>
                <w:rFonts w:eastAsiaTheme="minorHAnsi"/>
                <w:lang w:eastAsia="en-US"/>
              </w:rPr>
              <w:lastRenderedPageBreak/>
              <w:t xml:space="preserve">по которым может оказывать воздействие на территорию более чем одной административно территориальной единицы (областей, городов республиканского значения, столицы, районов, городов областного, районного значения, сельских округов, поселков, сел), проводятся на территории каждой такой административно-территориальной единицы. В этой связи, необходимо проведение общественных слушаний в ближайших к объекту населенных пунктах. </w:t>
            </w:r>
          </w:p>
          <w:p w:rsidR="009A25C1" w:rsidRPr="005D182A" w:rsidRDefault="007E02CF" w:rsidP="005D182A">
            <w:pPr>
              <w:autoSpaceDE w:val="0"/>
              <w:autoSpaceDN w:val="0"/>
              <w:adjustRightInd w:val="0"/>
              <w:jc w:val="both"/>
              <w:rPr>
                <w:rFonts w:eastAsiaTheme="minorHAnsi"/>
                <w:lang w:eastAsia="en-US"/>
              </w:rPr>
            </w:pPr>
            <w:r w:rsidRPr="007E02CF">
              <w:rPr>
                <w:rFonts w:eastAsiaTheme="minorHAnsi"/>
                <w:lang w:val="kk-KZ" w:eastAsia="en-US"/>
              </w:rPr>
              <w:t>47.</w:t>
            </w:r>
            <w:r w:rsidRPr="007E02CF">
              <w:rPr>
                <w:rFonts w:eastAsiaTheme="minorHAnsi"/>
                <w:lang w:eastAsia="en-US"/>
              </w:rPr>
              <w:t xml:space="preserve"> Отчет о возможных воздействиях должен быть разработан в соответствии с Инструкцией по организации и проведению экологической оценки, утвержденной приказом Министра экологии, геологии и природных ресурсов Республики Казахстан от 30 июля 2021 года № 280.  </w:t>
            </w:r>
          </w:p>
        </w:tc>
      </w:tr>
    </w:tbl>
    <w:p w:rsidR="004963ED" w:rsidRDefault="004963ED" w:rsidP="003402AD">
      <w:pPr>
        <w:autoSpaceDE w:val="0"/>
        <w:autoSpaceDN w:val="0"/>
        <w:adjustRightInd w:val="0"/>
        <w:jc w:val="both"/>
        <w:rPr>
          <w:rFonts w:eastAsiaTheme="minorHAnsi"/>
          <w:color w:val="000000"/>
          <w:lang w:val="kk-KZ" w:eastAsia="en-US"/>
        </w:rPr>
      </w:pPr>
    </w:p>
    <w:p w:rsidR="00CB5A25" w:rsidRDefault="00CB5A25" w:rsidP="003402AD">
      <w:pPr>
        <w:autoSpaceDE w:val="0"/>
        <w:autoSpaceDN w:val="0"/>
        <w:adjustRightInd w:val="0"/>
        <w:jc w:val="both"/>
        <w:rPr>
          <w:rFonts w:eastAsiaTheme="minorHAnsi"/>
          <w:color w:val="000000"/>
          <w:lang w:val="kk-KZ" w:eastAsia="en-US"/>
        </w:rPr>
      </w:pPr>
      <w:r>
        <w:rPr>
          <w:rFonts w:eastAsiaTheme="minorHAnsi"/>
          <w:color w:val="000000"/>
          <w:lang w:val="kk-KZ" w:eastAsia="en-US"/>
        </w:rPr>
        <w:t>Замечания и предложения от Общественности:</w:t>
      </w:r>
    </w:p>
    <w:p w:rsidR="00CB5A25" w:rsidRDefault="00CB5A25" w:rsidP="003402AD">
      <w:pPr>
        <w:autoSpaceDE w:val="0"/>
        <w:autoSpaceDN w:val="0"/>
        <w:adjustRightInd w:val="0"/>
        <w:jc w:val="both"/>
        <w:rPr>
          <w:rFonts w:eastAsiaTheme="minorHAnsi"/>
          <w:color w:val="000000"/>
          <w:lang w:val="kk-KZ" w:eastAsia="en-US"/>
        </w:rPr>
      </w:pPr>
    </w:p>
    <w:p w:rsidR="00CB5A25" w:rsidRDefault="00CB5A25" w:rsidP="00CB5A25">
      <w:pPr>
        <w:autoSpaceDE w:val="0"/>
        <w:autoSpaceDN w:val="0"/>
        <w:adjustRightInd w:val="0"/>
        <w:jc w:val="both"/>
        <w:rPr>
          <w:rFonts w:eastAsiaTheme="minorHAnsi"/>
          <w:color w:val="000000"/>
          <w:lang w:eastAsia="en-US"/>
        </w:rPr>
      </w:pPr>
      <w:r w:rsidRPr="00CB5A25">
        <w:rPr>
          <w:rFonts w:eastAsiaTheme="minorHAnsi"/>
          <w:color w:val="000000"/>
          <w:lang w:eastAsia="en-US"/>
        </w:rPr>
        <w:t>СМАГУЛОВ ТАЛГАТ ОРАЛОВИЧ</w:t>
      </w:r>
    </w:p>
    <w:p w:rsidR="00CB5A25" w:rsidRDefault="00CB5A25" w:rsidP="00CB5A25">
      <w:pPr>
        <w:autoSpaceDE w:val="0"/>
        <w:autoSpaceDN w:val="0"/>
        <w:adjustRightInd w:val="0"/>
        <w:jc w:val="both"/>
        <w:rPr>
          <w:rFonts w:eastAsiaTheme="minorHAnsi"/>
          <w:color w:val="000000"/>
          <w:lang w:eastAsia="en-US"/>
        </w:rPr>
      </w:pPr>
      <w:r>
        <w:rPr>
          <w:rFonts w:eastAsiaTheme="minorHAnsi"/>
          <w:color w:val="000000"/>
          <w:lang w:eastAsia="en-US"/>
        </w:rPr>
        <w:t xml:space="preserve"> </w:t>
      </w:r>
    </w:p>
    <w:p w:rsidR="00CB5A25" w:rsidRPr="00CB5A25" w:rsidRDefault="00CB5A25" w:rsidP="00CB5A25">
      <w:pPr>
        <w:autoSpaceDE w:val="0"/>
        <w:autoSpaceDN w:val="0"/>
        <w:adjustRightInd w:val="0"/>
        <w:jc w:val="both"/>
        <w:rPr>
          <w:rFonts w:eastAsiaTheme="minorHAnsi"/>
          <w:color w:val="000000"/>
          <w:lang w:eastAsia="en-US"/>
        </w:rPr>
      </w:pPr>
      <w:proofErr w:type="spellStart"/>
      <w:proofErr w:type="gramStart"/>
      <w:r w:rsidRPr="00CB5A25">
        <w:rPr>
          <w:rFonts w:eastAsiaTheme="minorHAnsi"/>
          <w:color w:val="000000"/>
          <w:lang w:eastAsia="en-US"/>
        </w:rPr>
        <w:t>Вопрос:Прошу</w:t>
      </w:r>
      <w:proofErr w:type="spellEnd"/>
      <w:proofErr w:type="gramEnd"/>
      <w:r w:rsidRPr="00CB5A25">
        <w:rPr>
          <w:rFonts w:eastAsiaTheme="minorHAnsi"/>
          <w:color w:val="000000"/>
          <w:lang w:eastAsia="en-US"/>
        </w:rPr>
        <w:t xml:space="preserve"> обратить особые внимание с отв. на Жолымбет – 148,21 км, филиалов АО "KEGOC" "</w:t>
      </w:r>
      <w:proofErr w:type="spellStart"/>
      <w:r w:rsidRPr="00CB5A25">
        <w:rPr>
          <w:rFonts w:eastAsiaTheme="minorHAnsi"/>
          <w:color w:val="000000"/>
          <w:lang w:eastAsia="en-US"/>
        </w:rPr>
        <w:t>Акмолинские</w:t>
      </w:r>
      <w:proofErr w:type="spellEnd"/>
      <w:r w:rsidRPr="00CB5A25">
        <w:rPr>
          <w:rFonts w:eastAsiaTheme="minorHAnsi"/>
          <w:color w:val="000000"/>
          <w:lang w:eastAsia="en-US"/>
        </w:rPr>
        <w:t xml:space="preserve"> МЭС" по соблюдению безопасности и инвентаризацию объектов по месту нахождения участков в близи </w:t>
      </w:r>
      <w:proofErr w:type="spellStart"/>
      <w:r w:rsidRPr="00CB5A25">
        <w:rPr>
          <w:rFonts w:eastAsiaTheme="minorHAnsi"/>
          <w:color w:val="000000"/>
          <w:lang w:eastAsia="en-US"/>
        </w:rPr>
        <w:t>недропользователей</w:t>
      </w:r>
      <w:proofErr w:type="spellEnd"/>
      <w:r w:rsidRPr="00CB5A25">
        <w:rPr>
          <w:rFonts w:eastAsiaTheme="minorHAnsi"/>
          <w:color w:val="000000"/>
          <w:lang w:eastAsia="en-US"/>
        </w:rPr>
        <w:t xml:space="preserve"> в </w:t>
      </w:r>
      <w:proofErr w:type="spellStart"/>
      <w:r w:rsidRPr="00CB5A25">
        <w:rPr>
          <w:rFonts w:eastAsiaTheme="minorHAnsi"/>
          <w:color w:val="000000"/>
          <w:lang w:eastAsia="en-US"/>
        </w:rPr>
        <w:t>п.Жолымбет</w:t>
      </w:r>
      <w:proofErr w:type="spellEnd"/>
      <w:r w:rsidRPr="00CB5A25">
        <w:rPr>
          <w:rFonts w:eastAsiaTheme="minorHAnsi"/>
          <w:color w:val="000000"/>
          <w:lang w:eastAsia="en-US"/>
        </w:rPr>
        <w:t xml:space="preserve"> - </w:t>
      </w:r>
      <w:proofErr w:type="spellStart"/>
      <w:r w:rsidRPr="00CB5A25">
        <w:rPr>
          <w:rFonts w:eastAsiaTheme="minorHAnsi"/>
          <w:color w:val="000000"/>
          <w:lang w:eastAsia="en-US"/>
        </w:rPr>
        <w:t>п.Шортанды</w:t>
      </w:r>
      <w:proofErr w:type="spellEnd"/>
      <w:r w:rsidRPr="00CB5A25">
        <w:rPr>
          <w:rFonts w:eastAsiaTheme="minorHAnsi"/>
          <w:color w:val="000000"/>
          <w:lang w:eastAsia="en-US"/>
        </w:rPr>
        <w:t xml:space="preserve">. Тогда как работы проводились с нарушениями санитарных и экологических требований субъектов предпринимательства в сфере ТПИ. Таким образом, вызывает особое внимание участок "Заречный" </w:t>
      </w:r>
      <w:proofErr w:type="spellStart"/>
      <w:r w:rsidRPr="00CB5A25">
        <w:rPr>
          <w:rFonts w:eastAsiaTheme="minorHAnsi"/>
          <w:color w:val="000000"/>
          <w:lang w:eastAsia="en-US"/>
        </w:rPr>
        <w:t>п.Жолымбет</w:t>
      </w:r>
      <w:proofErr w:type="spellEnd"/>
      <w:r w:rsidRPr="00CB5A25">
        <w:rPr>
          <w:rFonts w:eastAsiaTheme="minorHAnsi"/>
          <w:color w:val="000000"/>
          <w:lang w:eastAsia="en-US"/>
        </w:rPr>
        <w:t xml:space="preserve"> по ЛЭП, при осуществлении деятельности </w:t>
      </w:r>
      <w:proofErr w:type="spellStart"/>
      <w:r w:rsidRPr="00CB5A25">
        <w:rPr>
          <w:rFonts w:eastAsiaTheme="minorHAnsi"/>
          <w:color w:val="000000"/>
          <w:lang w:eastAsia="en-US"/>
        </w:rPr>
        <w:t>недропользователями</w:t>
      </w:r>
      <w:proofErr w:type="spellEnd"/>
      <w:r w:rsidRPr="00CB5A25">
        <w:rPr>
          <w:rFonts w:eastAsiaTheme="minorHAnsi"/>
          <w:color w:val="000000"/>
          <w:lang w:eastAsia="en-US"/>
        </w:rPr>
        <w:t xml:space="preserve"> и </w:t>
      </w:r>
      <w:proofErr w:type="spellStart"/>
      <w:r w:rsidRPr="00CB5A25">
        <w:rPr>
          <w:rFonts w:eastAsiaTheme="minorHAnsi"/>
          <w:color w:val="000000"/>
          <w:lang w:eastAsia="en-US"/>
        </w:rPr>
        <w:t>акимом</w:t>
      </w:r>
      <w:proofErr w:type="spellEnd"/>
      <w:r w:rsidRPr="00CB5A25">
        <w:rPr>
          <w:rFonts w:eastAsiaTheme="minorHAnsi"/>
          <w:color w:val="000000"/>
          <w:lang w:eastAsia="en-US"/>
        </w:rPr>
        <w:t xml:space="preserve"> </w:t>
      </w:r>
      <w:proofErr w:type="spellStart"/>
      <w:r w:rsidRPr="00CB5A25">
        <w:rPr>
          <w:rFonts w:eastAsiaTheme="minorHAnsi"/>
          <w:color w:val="000000"/>
          <w:lang w:eastAsia="en-US"/>
        </w:rPr>
        <w:t>п.Жолымбет</w:t>
      </w:r>
      <w:proofErr w:type="spellEnd"/>
      <w:r w:rsidRPr="00CB5A25">
        <w:rPr>
          <w:rFonts w:eastAsiaTheme="minorHAnsi"/>
          <w:color w:val="000000"/>
          <w:lang w:eastAsia="en-US"/>
        </w:rPr>
        <w:t xml:space="preserve"> не проводились какие-либо согласования от воздействия промышленных мероприятий на участки принадлежащее филиалов АО "KEGOC" "</w:t>
      </w:r>
      <w:proofErr w:type="spellStart"/>
      <w:r w:rsidRPr="00CB5A25">
        <w:rPr>
          <w:rFonts w:eastAsiaTheme="minorHAnsi"/>
          <w:color w:val="000000"/>
          <w:lang w:eastAsia="en-US"/>
        </w:rPr>
        <w:t>Акмолинские</w:t>
      </w:r>
      <w:proofErr w:type="spellEnd"/>
      <w:r w:rsidRPr="00CB5A25">
        <w:rPr>
          <w:rFonts w:eastAsiaTheme="minorHAnsi"/>
          <w:color w:val="000000"/>
          <w:lang w:eastAsia="en-US"/>
        </w:rPr>
        <w:t xml:space="preserve"> МЭС". На что </w:t>
      </w:r>
      <w:proofErr w:type="spellStart"/>
      <w:r w:rsidRPr="00CB5A25">
        <w:rPr>
          <w:rFonts w:eastAsiaTheme="minorHAnsi"/>
          <w:color w:val="000000"/>
          <w:lang w:eastAsia="en-US"/>
        </w:rPr>
        <w:t>требцуется</w:t>
      </w:r>
      <w:proofErr w:type="spellEnd"/>
      <w:r w:rsidRPr="00CB5A25">
        <w:rPr>
          <w:rFonts w:eastAsiaTheme="minorHAnsi"/>
          <w:color w:val="000000"/>
          <w:lang w:eastAsia="en-US"/>
        </w:rPr>
        <w:t xml:space="preserve">, провести актирование и осуществить </w:t>
      </w:r>
      <w:proofErr w:type="spellStart"/>
      <w:r w:rsidRPr="00CB5A25">
        <w:rPr>
          <w:rFonts w:eastAsiaTheme="minorHAnsi"/>
          <w:color w:val="000000"/>
          <w:lang w:eastAsia="en-US"/>
        </w:rPr>
        <w:t>сообтвествующие</w:t>
      </w:r>
      <w:proofErr w:type="spellEnd"/>
      <w:r w:rsidRPr="00CB5A25">
        <w:rPr>
          <w:rFonts w:eastAsiaTheme="minorHAnsi"/>
          <w:color w:val="000000"/>
          <w:lang w:eastAsia="en-US"/>
        </w:rPr>
        <w:t xml:space="preserve"> мероприятия по устранению и предупреждению МИО, и субъектов осуществляющие буровзрывные работы на территории границ </w:t>
      </w:r>
      <w:proofErr w:type="spellStart"/>
      <w:r w:rsidRPr="00CB5A25">
        <w:rPr>
          <w:rFonts w:eastAsiaTheme="minorHAnsi"/>
          <w:color w:val="000000"/>
          <w:lang w:eastAsia="en-US"/>
        </w:rPr>
        <w:t>санитарно</w:t>
      </w:r>
      <w:proofErr w:type="spellEnd"/>
      <w:r w:rsidRPr="00CB5A25">
        <w:rPr>
          <w:rFonts w:eastAsiaTheme="minorHAnsi"/>
          <w:color w:val="000000"/>
          <w:lang w:eastAsia="en-US"/>
        </w:rPr>
        <w:t xml:space="preserve"> защитной зоны. (</w:t>
      </w:r>
      <w:proofErr w:type="spellStart"/>
      <w:r w:rsidRPr="00CB5A25">
        <w:rPr>
          <w:rFonts w:eastAsiaTheme="minorHAnsi"/>
          <w:color w:val="000000"/>
          <w:lang w:eastAsia="en-US"/>
        </w:rPr>
        <w:t>р.Жолымбет</w:t>
      </w:r>
      <w:proofErr w:type="spellEnd"/>
      <w:r w:rsidRPr="00CB5A25">
        <w:rPr>
          <w:rFonts w:eastAsiaTheme="minorHAnsi"/>
          <w:color w:val="000000"/>
          <w:lang w:eastAsia="en-US"/>
        </w:rPr>
        <w:t xml:space="preserve">), в </w:t>
      </w:r>
      <w:proofErr w:type="spellStart"/>
      <w:r w:rsidRPr="00CB5A25">
        <w:rPr>
          <w:rFonts w:eastAsiaTheme="minorHAnsi"/>
          <w:color w:val="000000"/>
          <w:lang w:eastAsia="en-US"/>
        </w:rPr>
        <w:t>т.ч</w:t>
      </w:r>
      <w:proofErr w:type="spellEnd"/>
      <w:r w:rsidRPr="00CB5A25">
        <w:rPr>
          <w:rFonts w:eastAsiaTheme="minorHAnsi"/>
          <w:color w:val="000000"/>
          <w:lang w:eastAsia="en-US"/>
        </w:rPr>
        <w:t xml:space="preserve">. участок Заречный. с </w:t>
      </w:r>
      <w:proofErr w:type="spellStart"/>
      <w:r w:rsidRPr="00CB5A25">
        <w:rPr>
          <w:rFonts w:eastAsiaTheme="minorHAnsi"/>
          <w:color w:val="000000"/>
          <w:lang w:eastAsia="en-US"/>
        </w:rPr>
        <w:t>ув</w:t>
      </w:r>
      <w:proofErr w:type="spellEnd"/>
      <w:r w:rsidRPr="00CB5A25">
        <w:rPr>
          <w:rFonts w:eastAsiaTheme="minorHAnsi"/>
          <w:color w:val="000000"/>
          <w:lang w:eastAsia="en-US"/>
        </w:rPr>
        <w:t>. Экологический волонтер тел. 87072200047</w:t>
      </w:r>
    </w:p>
    <w:p w:rsidR="00CB5A25" w:rsidRPr="00CB5A25" w:rsidRDefault="00CB5A25" w:rsidP="003402AD">
      <w:pPr>
        <w:autoSpaceDE w:val="0"/>
        <w:autoSpaceDN w:val="0"/>
        <w:adjustRightInd w:val="0"/>
        <w:jc w:val="both"/>
        <w:rPr>
          <w:rFonts w:eastAsiaTheme="minorHAnsi"/>
          <w:color w:val="000000"/>
          <w:lang w:eastAsia="en-US"/>
        </w:rPr>
      </w:pPr>
      <w:bookmarkStart w:id="3" w:name="_GoBack"/>
      <w:bookmarkEnd w:id="3"/>
    </w:p>
    <w:sectPr w:rsidR="00CB5A25" w:rsidRPr="00CB5A25" w:rsidSect="002C3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8B9"/>
    <w:multiLevelType w:val="hybridMultilevel"/>
    <w:tmpl w:val="CC243D90"/>
    <w:lvl w:ilvl="0" w:tplc="25104F4C">
      <w:start w:val="1"/>
      <w:numFmt w:val="decimal"/>
      <w:lvlText w:val="%1."/>
      <w:lvlJc w:val="left"/>
      <w:pPr>
        <w:ind w:left="502" w:hanging="360"/>
      </w:pPr>
      <w:rPr>
        <w:b/>
        <w: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266E0499"/>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E17A1F"/>
    <w:multiLevelType w:val="multilevel"/>
    <w:tmpl w:val="70AE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847D55"/>
    <w:multiLevelType w:val="hybridMultilevel"/>
    <w:tmpl w:val="644E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6342A"/>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5C7A4E"/>
    <w:multiLevelType w:val="hybridMultilevel"/>
    <w:tmpl w:val="402C44C2"/>
    <w:lvl w:ilvl="0" w:tplc="1E226B84">
      <w:start w:val="1"/>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92590D"/>
    <w:multiLevelType w:val="hybridMultilevel"/>
    <w:tmpl w:val="387EC3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45F931A0"/>
    <w:multiLevelType w:val="hybridMultilevel"/>
    <w:tmpl w:val="343A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B2694B"/>
    <w:multiLevelType w:val="hybridMultilevel"/>
    <w:tmpl w:val="088E8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1177BF"/>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DC6056"/>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3C11BA"/>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9F7E09"/>
    <w:multiLevelType w:val="hybridMultilevel"/>
    <w:tmpl w:val="6C06B38E"/>
    <w:lvl w:ilvl="0" w:tplc="FF04F3A2">
      <w:start w:val="1"/>
      <w:numFmt w:val="decimal"/>
      <w:lvlText w:val="%1."/>
      <w:lvlJc w:val="left"/>
      <w:pPr>
        <w:ind w:left="1287" w:hanging="360"/>
      </w:pPr>
      <w:rPr>
        <w:rFonts w:ascii="Times New Roman" w:hAnsi="Times New Roman" w:cs="Times New Roman" w:hint="default"/>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5F5A5AC2"/>
    <w:multiLevelType w:val="hybridMultilevel"/>
    <w:tmpl w:val="3D368B04"/>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4" w15:restartNumberingAfterBreak="0">
    <w:nsid w:val="6C8732AC"/>
    <w:multiLevelType w:val="hybridMultilevel"/>
    <w:tmpl w:val="3E4A1882"/>
    <w:lvl w:ilvl="0" w:tplc="64C2D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D553526"/>
    <w:multiLevelType w:val="hybridMultilevel"/>
    <w:tmpl w:val="710665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4750E10"/>
    <w:multiLevelType w:val="multilevel"/>
    <w:tmpl w:val="584E3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CC4956"/>
    <w:multiLevelType w:val="hybridMultilevel"/>
    <w:tmpl w:val="F704F086"/>
    <w:lvl w:ilvl="0" w:tplc="009CCB9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9"/>
  </w:num>
  <w:num w:numId="4">
    <w:abstractNumId w:val="4"/>
  </w:num>
  <w:num w:numId="5">
    <w:abstractNumId w:val="10"/>
  </w:num>
  <w:num w:numId="6">
    <w:abstractNumId w:val="17"/>
  </w:num>
  <w:num w:numId="7">
    <w:abstractNumId w:val="1"/>
  </w:num>
  <w:num w:numId="8">
    <w:abstractNumId w:val="11"/>
  </w:num>
  <w:num w:numId="9">
    <w:abstractNumId w:val="5"/>
  </w:num>
  <w:num w:numId="10">
    <w:abstractNumId w:val="12"/>
  </w:num>
  <w:num w:numId="11">
    <w:abstractNumId w:val="6"/>
  </w:num>
  <w:num w:numId="12">
    <w:abstractNumId w:val="13"/>
  </w:num>
  <w:num w:numId="13">
    <w:abstractNumId w:val="8"/>
  </w:num>
  <w:num w:numId="14">
    <w:abstractNumId w:val="0"/>
  </w:num>
  <w:num w:numId="15">
    <w:abstractNumId w:val="15"/>
  </w:num>
  <w:num w:numId="16">
    <w:abstractNumId w:val="7"/>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2E"/>
    <w:rsid w:val="00004D73"/>
    <w:rsid w:val="00007851"/>
    <w:rsid w:val="00016D44"/>
    <w:rsid w:val="00025CE7"/>
    <w:rsid w:val="000351F4"/>
    <w:rsid w:val="00037370"/>
    <w:rsid w:val="00037F7E"/>
    <w:rsid w:val="000410DF"/>
    <w:rsid w:val="000472E8"/>
    <w:rsid w:val="00052F0D"/>
    <w:rsid w:val="000620B4"/>
    <w:rsid w:val="00065303"/>
    <w:rsid w:val="00081396"/>
    <w:rsid w:val="000862FC"/>
    <w:rsid w:val="00086DA0"/>
    <w:rsid w:val="00094896"/>
    <w:rsid w:val="00095418"/>
    <w:rsid w:val="000A1194"/>
    <w:rsid w:val="000A5332"/>
    <w:rsid w:val="000B2076"/>
    <w:rsid w:val="000B393A"/>
    <w:rsid w:val="000C081C"/>
    <w:rsid w:val="000C3FD8"/>
    <w:rsid w:val="000C7F15"/>
    <w:rsid w:val="000D11CC"/>
    <w:rsid w:val="000D1A41"/>
    <w:rsid w:val="000D2EEA"/>
    <w:rsid w:val="000D3AE1"/>
    <w:rsid w:val="000F3AE6"/>
    <w:rsid w:val="00100E90"/>
    <w:rsid w:val="00104F6B"/>
    <w:rsid w:val="00120602"/>
    <w:rsid w:val="00124899"/>
    <w:rsid w:val="00130A07"/>
    <w:rsid w:val="00134610"/>
    <w:rsid w:val="001351EC"/>
    <w:rsid w:val="001378B1"/>
    <w:rsid w:val="0014548A"/>
    <w:rsid w:val="00146E76"/>
    <w:rsid w:val="00151015"/>
    <w:rsid w:val="00153699"/>
    <w:rsid w:val="001775AB"/>
    <w:rsid w:val="00185CC3"/>
    <w:rsid w:val="001867A4"/>
    <w:rsid w:val="001A2AE6"/>
    <w:rsid w:val="001B00B3"/>
    <w:rsid w:val="001C35B8"/>
    <w:rsid w:val="001C5D48"/>
    <w:rsid w:val="001D077B"/>
    <w:rsid w:val="001E17FB"/>
    <w:rsid w:val="001E2CCC"/>
    <w:rsid w:val="001E33A2"/>
    <w:rsid w:val="001F57CB"/>
    <w:rsid w:val="00201D87"/>
    <w:rsid w:val="002122D7"/>
    <w:rsid w:val="00222AE7"/>
    <w:rsid w:val="00224BC8"/>
    <w:rsid w:val="00233998"/>
    <w:rsid w:val="00235634"/>
    <w:rsid w:val="002357C7"/>
    <w:rsid w:val="00235C97"/>
    <w:rsid w:val="00236C42"/>
    <w:rsid w:val="002432AC"/>
    <w:rsid w:val="00251DD6"/>
    <w:rsid w:val="002534DA"/>
    <w:rsid w:val="00253AEA"/>
    <w:rsid w:val="0026244D"/>
    <w:rsid w:val="0026455B"/>
    <w:rsid w:val="0026494C"/>
    <w:rsid w:val="00266261"/>
    <w:rsid w:val="0027782F"/>
    <w:rsid w:val="00293F8D"/>
    <w:rsid w:val="00295A62"/>
    <w:rsid w:val="0029652B"/>
    <w:rsid w:val="002B1372"/>
    <w:rsid w:val="002B2470"/>
    <w:rsid w:val="002B3C6A"/>
    <w:rsid w:val="002C3C5B"/>
    <w:rsid w:val="002D08D8"/>
    <w:rsid w:val="002D7A0B"/>
    <w:rsid w:val="002F11A5"/>
    <w:rsid w:val="002F5893"/>
    <w:rsid w:val="003000DE"/>
    <w:rsid w:val="00310291"/>
    <w:rsid w:val="0031049A"/>
    <w:rsid w:val="00316D00"/>
    <w:rsid w:val="00332F55"/>
    <w:rsid w:val="00334FA4"/>
    <w:rsid w:val="003402AD"/>
    <w:rsid w:val="003442D3"/>
    <w:rsid w:val="0034430F"/>
    <w:rsid w:val="00354C6B"/>
    <w:rsid w:val="00356137"/>
    <w:rsid w:val="003823D5"/>
    <w:rsid w:val="0038536F"/>
    <w:rsid w:val="0039151E"/>
    <w:rsid w:val="003C331C"/>
    <w:rsid w:val="003C6DF6"/>
    <w:rsid w:val="003C6E70"/>
    <w:rsid w:val="003D204A"/>
    <w:rsid w:val="003D54C6"/>
    <w:rsid w:val="003D6E5A"/>
    <w:rsid w:val="003E3F04"/>
    <w:rsid w:val="003E440F"/>
    <w:rsid w:val="003E4DEA"/>
    <w:rsid w:val="003E7E59"/>
    <w:rsid w:val="003F1F3E"/>
    <w:rsid w:val="0040620A"/>
    <w:rsid w:val="004106D5"/>
    <w:rsid w:val="00411291"/>
    <w:rsid w:val="00413A4C"/>
    <w:rsid w:val="004147BC"/>
    <w:rsid w:val="00424204"/>
    <w:rsid w:val="00426821"/>
    <w:rsid w:val="004325A0"/>
    <w:rsid w:val="00435CF4"/>
    <w:rsid w:val="00442CFB"/>
    <w:rsid w:val="00450DEB"/>
    <w:rsid w:val="004523EA"/>
    <w:rsid w:val="00460D60"/>
    <w:rsid w:val="00461DBA"/>
    <w:rsid w:val="00466776"/>
    <w:rsid w:val="00474F76"/>
    <w:rsid w:val="00485C15"/>
    <w:rsid w:val="004874D1"/>
    <w:rsid w:val="00490665"/>
    <w:rsid w:val="004963ED"/>
    <w:rsid w:val="004A059E"/>
    <w:rsid w:val="004A5E02"/>
    <w:rsid w:val="004A6BB7"/>
    <w:rsid w:val="004B35DF"/>
    <w:rsid w:val="004D07AF"/>
    <w:rsid w:val="004F0717"/>
    <w:rsid w:val="004F50D4"/>
    <w:rsid w:val="004F6227"/>
    <w:rsid w:val="00514DDA"/>
    <w:rsid w:val="0052540F"/>
    <w:rsid w:val="00533156"/>
    <w:rsid w:val="00533EA0"/>
    <w:rsid w:val="00551180"/>
    <w:rsid w:val="005512F3"/>
    <w:rsid w:val="00566C7E"/>
    <w:rsid w:val="005732C4"/>
    <w:rsid w:val="00576258"/>
    <w:rsid w:val="00576CF3"/>
    <w:rsid w:val="00581B4C"/>
    <w:rsid w:val="005828D5"/>
    <w:rsid w:val="00582DD8"/>
    <w:rsid w:val="005932A4"/>
    <w:rsid w:val="005A340A"/>
    <w:rsid w:val="005B02DF"/>
    <w:rsid w:val="005B4C8A"/>
    <w:rsid w:val="005C4738"/>
    <w:rsid w:val="005C5BF9"/>
    <w:rsid w:val="005C5F7A"/>
    <w:rsid w:val="005D129E"/>
    <w:rsid w:val="005D182A"/>
    <w:rsid w:val="005D3BE7"/>
    <w:rsid w:val="005E2010"/>
    <w:rsid w:val="005F22B1"/>
    <w:rsid w:val="005F734F"/>
    <w:rsid w:val="0061448B"/>
    <w:rsid w:val="006224CD"/>
    <w:rsid w:val="00624632"/>
    <w:rsid w:val="00627553"/>
    <w:rsid w:val="0063076B"/>
    <w:rsid w:val="0063078A"/>
    <w:rsid w:val="006529B6"/>
    <w:rsid w:val="006564FC"/>
    <w:rsid w:val="00657329"/>
    <w:rsid w:val="00671C2B"/>
    <w:rsid w:val="00672D89"/>
    <w:rsid w:val="00672E90"/>
    <w:rsid w:val="0067474D"/>
    <w:rsid w:val="00681D34"/>
    <w:rsid w:val="00681E5A"/>
    <w:rsid w:val="00687707"/>
    <w:rsid w:val="00691570"/>
    <w:rsid w:val="006A505D"/>
    <w:rsid w:val="006A62F7"/>
    <w:rsid w:val="006A71EC"/>
    <w:rsid w:val="006B3C98"/>
    <w:rsid w:val="006B455E"/>
    <w:rsid w:val="006C560B"/>
    <w:rsid w:val="006C7832"/>
    <w:rsid w:val="006D0F70"/>
    <w:rsid w:val="006D27FA"/>
    <w:rsid w:val="006D394A"/>
    <w:rsid w:val="006E180A"/>
    <w:rsid w:val="006E1F26"/>
    <w:rsid w:val="006F5862"/>
    <w:rsid w:val="0070486B"/>
    <w:rsid w:val="00706115"/>
    <w:rsid w:val="00713D2E"/>
    <w:rsid w:val="00715705"/>
    <w:rsid w:val="00720BB8"/>
    <w:rsid w:val="00726876"/>
    <w:rsid w:val="00753694"/>
    <w:rsid w:val="00755F18"/>
    <w:rsid w:val="00766584"/>
    <w:rsid w:val="007768E6"/>
    <w:rsid w:val="00787EED"/>
    <w:rsid w:val="00793565"/>
    <w:rsid w:val="007A008A"/>
    <w:rsid w:val="007A072E"/>
    <w:rsid w:val="007A38C4"/>
    <w:rsid w:val="007A6E35"/>
    <w:rsid w:val="007B394E"/>
    <w:rsid w:val="007C1730"/>
    <w:rsid w:val="007C436E"/>
    <w:rsid w:val="007D0D0B"/>
    <w:rsid w:val="007D24FB"/>
    <w:rsid w:val="007D631B"/>
    <w:rsid w:val="007D6A43"/>
    <w:rsid w:val="007E02CF"/>
    <w:rsid w:val="00807A2B"/>
    <w:rsid w:val="00814BB1"/>
    <w:rsid w:val="00826338"/>
    <w:rsid w:val="00830AF9"/>
    <w:rsid w:val="008324F3"/>
    <w:rsid w:val="008379E8"/>
    <w:rsid w:val="00846B95"/>
    <w:rsid w:val="00850F0D"/>
    <w:rsid w:val="00851775"/>
    <w:rsid w:val="00853956"/>
    <w:rsid w:val="00855D7A"/>
    <w:rsid w:val="00864111"/>
    <w:rsid w:val="008752C8"/>
    <w:rsid w:val="008865F0"/>
    <w:rsid w:val="0088745D"/>
    <w:rsid w:val="00897EAB"/>
    <w:rsid w:val="008A7A4B"/>
    <w:rsid w:val="008C4E33"/>
    <w:rsid w:val="008D2234"/>
    <w:rsid w:val="008E26D0"/>
    <w:rsid w:val="0090412F"/>
    <w:rsid w:val="00911477"/>
    <w:rsid w:val="009136A1"/>
    <w:rsid w:val="00930AB0"/>
    <w:rsid w:val="00932B21"/>
    <w:rsid w:val="00932C30"/>
    <w:rsid w:val="00940B2F"/>
    <w:rsid w:val="00947803"/>
    <w:rsid w:val="00970622"/>
    <w:rsid w:val="009854E4"/>
    <w:rsid w:val="00991C05"/>
    <w:rsid w:val="009A25C1"/>
    <w:rsid w:val="009A6AB9"/>
    <w:rsid w:val="009B73C5"/>
    <w:rsid w:val="009C7DF0"/>
    <w:rsid w:val="009F2876"/>
    <w:rsid w:val="009F3A01"/>
    <w:rsid w:val="00A00281"/>
    <w:rsid w:val="00A0630C"/>
    <w:rsid w:val="00A1055B"/>
    <w:rsid w:val="00A10C39"/>
    <w:rsid w:val="00A22362"/>
    <w:rsid w:val="00A36F05"/>
    <w:rsid w:val="00A44923"/>
    <w:rsid w:val="00A552BF"/>
    <w:rsid w:val="00A6798A"/>
    <w:rsid w:val="00A74899"/>
    <w:rsid w:val="00A7527F"/>
    <w:rsid w:val="00A82E23"/>
    <w:rsid w:val="00A911A9"/>
    <w:rsid w:val="00A9490B"/>
    <w:rsid w:val="00A95117"/>
    <w:rsid w:val="00AA5C25"/>
    <w:rsid w:val="00AB0CD0"/>
    <w:rsid w:val="00AC69D3"/>
    <w:rsid w:val="00AD16DC"/>
    <w:rsid w:val="00AD2763"/>
    <w:rsid w:val="00AD445B"/>
    <w:rsid w:val="00AE2A4C"/>
    <w:rsid w:val="00AF04B8"/>
    <w:rsid w:val="00AF31CD"/>
    <w:rsid w:val="00B01DA9"/>
    <w:rsid w:val="00B1272F"/>
    <w:rsid w:val="00B20048"/>
    <w:rsid w:val="00B223BC"/>
    <w:rsid w:val="00B43FE2"/>
    <w:rsid w:val="00B470C4"/>
    <w:rsid w:val="00B514C3"/>
    <w:rsid w:val="00B63865"/>
    <w:rsid w:val="00B64A18"/>
    <w:rsid w:val="00B70A54"/>
    <w:rsid w:val="00B7330F"/>
    <w:rsid w:val="00B75A7D"/>
    <w:rsid w:val="00B802BE"/>
    <w:rsid w:val="00B829FE"/>
    <w:rsid w:val="00B87D0E"/>
    <w:rsid w:val="00B90ED8"/>
    <w:rsid w:val="00B92995"/>
    <w:rsid w:val="00B9476E"/>
    <w:rsid w:val="00B96ED2"/>
    <w:rsid w:val="00BD2690"/>
    <w:rsid w:val="00BD2718"/>
    <w:rsid w:val="00BE0C43"/>
    <w:rsid w:val="00BE1DD1"/>
    <w:rsid w:val="00BE474A"/>
    <w:rsid w:val="00BF1251"/>
    <w:rsid w:val="00C054BD"/>
    <w:rsid w:val="00C066E0"/>
    <w:rsid w:val="00C55568"/>
    <w:rsid w:val="00C55F7C"/>
    <w:rsid w:val="00C572A1"/>
    <w:rsid w:val="00C57874"/>
    <w:rsid w:val="00C57FF1"/>
    <w:rsid w:val="00C64FF3"/>
    <w:rsid w:val="00C70078"/>
    <w:rsid w:val="00C70EBA"/>
    <w:rsid w:val="00C81CBF"/>
    <w:rsid w:val="00C846F3"/>
    <w:rsid w:val="00CA13DF"/>
    <w:rsid w:val="00CA702F"/>
    <w:rsid w:val="00CB5A25"/>
    <w:rsid w:val="00CC0B52"/>
    <w:rsid w:val="00CD1E94"/>
    <w:rsid w:val="00CD50B8"/>
    <w:rsid w:val="00CD7929"/>
    <w:rsid w:val="00CE0E70"/>
    <w:rsid w:val="00CE1733"/>
    <w:rsid w:val="00CE3BA9"/>
    <w:rsid w:val="00CE55B4"/>
    <w:rsid w:val="00CF390D"/>
    <w:rsid w:val="00D02FEB"/>
    <w:rsid w:val="00D03D7D"/>
    <w:rsid w:val="00D0653D"/>
    <w:rsid w:val="00D06881"/>
    <w:rsid w:val="00D14DB1"/>
    <w:rsid w:val="00D20E40"/>
    <w:rsid w:val="00D45FA3"/>
    <w:rsid w:val="00D54F34"/>
    <w:rsid w:val="00D618A6"/>
    <w:rsid w:val="00D76D03"/>
    <w:rsid w:val="00D80C92"/>
    <w:rsid w:val="00D87358"/>
    <w:rsid w:val="00D94FC4"/>
    <w:rsid w:val="00DB0435"/>
    <w:rsid w:val="00DB7C58"/>
    <w:rsid w:val="00DC36A8"/>
    <w:rsid w:val="00DC56DC"/>
    <w:rsid w:val="00DD2C76"/>
    <w:rsid w:val="00DF14C5"/>
    <w:rsid w:val="00DF3316"/>
    <w:rsid w:val="00DF62B8"/>
    <w:rsid w:val="00DF71B6"/>
    <w:rsid w:val="00E02757"/>
    <w:rsid w:val="00E02847"/>
    <w:rsid w:val="00E0351E"/>
    <w:rsid w:val="00E21B22"/>
    <w:rsid w:val="00E23B6D"/>
    <w:rsid w:val="00E23F33"/>
    <w:rsid w:val="00E261C7"/>
    <w:rsid w:val="00E318D9"/>
    <w:rsid w:val="00E36B3F"/>
    <w:rsid w:val="00E40F67"/>
    <w:rsid w:val="00E4211E"/>
    <w:rsid w:val="00E5290A"/>
    <w:rsid w:val="00E55A76"/>
    <w:rsid w:val="00E60BA2"/>
    <w:rsid w:val="00E774F5"/>
    <w:rsid w:val="00E80DD1"/>
    <w:rsid w:val="00E846FE"/>
    <w:rsid w:val="00E93F12"/>
    <w:rsid w:val="00EA1069"/>
    <w:rsid w:val="00EA279F"/>
    <w:rsid w:val="00EA499D"/>
    <w:rsid w:val="00EB36F4"/>
    <w:rsid w:val="00EB4856"/>
    <w:rsid w:val="00ED10EC"/>
    <w:rsid w:val="00F01F65"/>
    <w:rsid w:val="00F02FC0"/>
    <w:rsid w:val="00F0662C"/>
    <w:rsid w:val="00F1266D"/>
    <w:rsid w:val="00F12C35"/>
    <w:rsid w:val="00F15A4F"/>
    <w:rsid w:val="00F15BCC"/>
    <w:rsid w:val="00F2246C"/>
    <w:rsid w:val="00F244F4"/>
    <w:rsid w:val="00F25051"/>
    <w:rsid w:val="00F260CA"/>
    <w:rsid w:val="00F31669"/>
    <w:rsid w:val="00F355BC"/>
    <w:rsid w:val="00F51DA0"/>
    <w:rsid w:val="00F65017"/>
    <w:rsid w:val="00F75134"/>
    <w:rsid w:val="00F7571D"/>
    <w:rsid w:val="00F8484A"/>
    <w:rsid w:val="00F907D2"/>
    <w:rsid w:val="00FC0F86"/>
    <w:rsid w:val="00FC2520"/>
    <w:rsid w:val="00FC397B"/>
    <w:rsid w:val="00FC7CF1"/>
    <w:rsid w:val="00FD1276"/>
    <w:rsid w:val="00FD26B4"/>
    <w:rsid w:val="00FF0C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465B"/>
  <w15:docId w15:val="{B828CAC8-B0C5-434C-B1FA-D0C764D8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D2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53956"/>
    <w:pPr>
      <w:keepNext/>
      <w:outlineLvl w:val="1"/>
    </w:pPr>
    <w:rPr>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713D2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罗"/>
    <w:basedOn w:val="a"/>
    <w:link w:val="a3"/>
    <w:uiPriority w:val="34"/>
    <w:qFormat/>
    <w:rsid w:val="00713D2E"/>
    <w:pPr>
      <w:spacing w:after="200" w:line="276" w:lineRule="auto"/>
      <w:ind w:left="720"/>
      <w:contextualSpacing/>
    </w:pPr>
    <w:rPr>
      <w:sz w:val="22"/>
      <w:szCs w:val="22"/>
      <w:lang w:eastAsia="en-US"/>
    </w:rPr>
  </w:style>
  <w:style w:type="paragraph" w:styleId="a5">
    <w:name w:val="Balloon Text"/>
    <w:basedOn w:val="a"/>
    <w:link w:val="a6"/>
    <w:uiPriority w:val="99"/>
    <w:semiHidden/>
    <w:unhideWhenUsed/>
    <w:rsid w:val="00124899"/>
    <w:rPr>
      <w:rFonts w:ascii="Segoe UI" w:hAnsi="Segoe UI" w:cs="Segoe UI"/>
      <w:sz w:val="18"/>
      <w:szCs w:val="18"/>
    </w:rPr>
  </w:style>
  <w:style w:type="character" w:customStyle="1" w:styleId="a6">
    <w:name w:val="Текст выноски Знак"/>
    <w:basedOn w:val="a0"/>
    <w:link w:val="a5"/>
    <w:uiPriority w:val="99"/>
    <w:semiHidden/>
    <w:rsid w:val="00124899"/>
    <w:rPr>
      <w:rFonts w:ascii="Segoe UI" w:eastAsia="Times New Roman" w:hAnsi="Segoe UI" w:cs="Segoe UI"/>
      <w:sz w:val="18"/>
      <w:szCs w:val="18"/>
      <w:lang w:eastAsia="ru-RU"/>
    </w:rPr>
  </w:style>
  <w:style w:type="paragraph" w:styleId="a7">
    <w:name w:val="header"/>
    <w:basedOn w:val="a"/>
    <w:link w:val="a8"/>
    <w:uiPriority w:val="99"/>
    <w:unhideWhenUsed/>
    <w:rsid w:val="00424204"/>
    <w:pPr>
      <w:tabs>
        <w:tab w:val="center" w:pos="4677"/>
        <w:tab w:val="right" w:pos="9355"/>
      </w:tabs>
    </w:pPr>
    <w:rPr>
      <w:rFonts w:asciiTheme="minorHAnsi" w:eastAsiaTheme="minorHAnsi" w:hAnsiTheme="minorHAnsi" w:cstheme="minorBidi"/>
      <w:sz w:val="22"/>
      <w:szCs w:val="22"/>
      <w:lang w:val="kk-KZ" w:eastAsia="en-US"/>
    </w:rPr>
  </w:style>
  <w:style w:type="character" w:customStyle="1" w:styleId="a8">
    <w:name w:val="Верхний колонтитул Знак"/>
    <w:basedOn w:val="a0"/>
    <w:link w:val="a7"/>
    <w:uiPriority w:val="99"/>
    <w:rsid w:val="00424204"/>
    <w:rPr>
      <w:lang w:val="kk-KZ"/>
    </w:rPr>
  </w:style>
  <w:style w:type="paragraph" w:styleId="a9">
    <w:name w:val="No Spacing"/>
    <w:aliases w:val="мелкий,Без интервала1,мой рабочий,Обя,норма,No Spacing1,свой,Айгерим,14 TNR,Без интервала11,МОЙ СТИЛЬ,No Spacing,Без интервала2,Без интеБез интервала,No Spacing11,без интервала,Без интервала111,исполнитель,Без интерваль,Елжан,Алия,Кажеке"/>
    <w:link w:val="aa"/>
    <w:uiPriority w:val="1"/>
    <w:qFormat/>
    <w:rsid w:val="005732C4"/>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aliases w:val="мелкий Знак,Без интервала1 Знак,мой рабочий Знак,Обя Знак,норма Знак,No Spacing1 Знак,свой Знак,Айгерим Знак,14 TNR Знак,Без интервала11 Знак,МОЙ СТИЛЬ Знак,No Spacing Знак,Без интервала2 Знак,Без интеБез интервала Знак,Елжан Знак"/>
    <w:basedOn w:val="a0"/>
    <w:link w:val="a9"/>
    <w:uiPriority w:val="1"/>
    <w:qFormat/>
    <w:locked/>
    <w:rsid w:val="005732C4"/>
    <w:rPr>
      <w:rFonts w:ascii="Times New Roman" w:eastAsia="Times New Roman" w:hAnsi="Times New Roman" w:cs="Times New Roman"/>
      <w:sz w:val="24"/>
      <w:szCs w:val="24"/>
      <w:lang w:eastAsia="ru-RU"/>
    </w:rPr>
  </w:style>
  <w:style w:type="character" w:styleId="ab">
    <w:name w:val="Hyperlink"/>
    <w:uiPriority w:val="99"/>
    <w:unhideWhenUsed/>
    <w:rsid w:val="00C81CBF"/>
    <w:rPr>
      <w:color w:val="0000FF"/>
      <w:u w:val="single"/>
    </w:rPr>
  </w:style>
  <w:style w:type="character" w:customStyle="1" w:styleId="markedcontent">
    <w:name w:val="markedcontent"/>
    <w:rsid w:val="00C81CBF"/>
  </w:style>
  <w:style w:type="paragraph" w:customStyle="1" w:styleId="ListParagraphParagraphCitationListResumeTitleListParagraphCharCharBullet1ListParagraph1b1Number1SGLTextListParagraphnewlp1NormalSentenceColorfulList-Accent11ListPar1ListParagraph2ListParagraph11list1FigurenameHEAD3">
    <w:name w:val="List Paragraph;Paragraph;Citation List;Resume Title;List Paragraph Char Char;Bullet 1;List Paragraph1;b1;Number_1;SGLText List Paragraph;new;lp1;Normal Sentence;Colorful List - Accent 11;ListPar1;List Paragraph2;List Paragraph11;list1;Figure_name;HEAD 3"/>
    <w:basedOn w:val="a"/>
    <w:rsid w:val="007A008A"/>
    <w:pPr>
      <w:suppressAutoHyphens/>
      <w:autoSpaceDN w:val="0"/>
      <w:spacing w:after="200" w:line="276" w:lineRule="auto"/>
      <w:ind w:left="720"/>
      <w:textAlignment w:val="baseline"/>
    </w:pPr>
    <w:rPr>
      <w:sz w:val="22"/>
      <w:szCs w:val="22"/>
      <w:lang w:eastAsia="en-US"/>
    </w:rPr>
  </w:style>
  <w:style w:type="character" w:customStyle="1" w:styleId="20">
    <w:name w:val="Заголовок 2 Знак"/>
    <w:basedOn w:val="a0"/>
    <w:link w:val="2"/>
    <w:rsid w:val="00853956"/>
    <w:rPr>
      <w:rFonts w:ascii="Times New Roman" w:eastAsia="Times New Roman" w:hAnsi="Times New Roman" w:cs="Times New Roman"/>
      <w:sz w:val="28"/>
      <w:szCs w:val="20"/>
      <w:lang w:eastAsia="ru-RU"/>
    </w:rPr>
  </w:style>
  <w:style w:type="paragraph" w:styleId="ac">
    <w:name w:val="Body Text"/>
    <w:basedOn w:val="a"/>
    <w:link w:val="ad"/>
    <w:unhideWhenUsed/>
    <w:rsid w:val="00853956"/>
    <w:pPr>
      <w:jc w:val="both"/>
    </w:pPr>
    <w:rPr>
      <w:sz w:val="28"/>
      <w:szCs w:val="20"/>
      <w:lang w:eastAsia="ko-KR"/>
    </w:rPr>
  </w:style>
  <w:style w:type="character" w:customStyle="1" w:styleId="ad">
    <w:name w:val="Основной текст Знак"/>
    <w:basedOn w:val="a0"/>
    <w:link w:val="ac"/>
    <w:rsid w:val="00853956"/>
    <w:rPr>
      <w:rFonts w:ascii="Times New Roman" w:eastAsia="Times New Roman" w:hAnsi="Times New Roman" w:cs="Times New Roman"/>
      <w:sz w:val="28"/>
      <w:szCs w:val="20"/>
      <w:lang w:eastAsia="ko-KR"/>
    </w:rPr>
  </w:style>
  <w:style w:type="paragraph" w:customStyle="1" w:styleId="Default">
    <w:name w:val="Default"/>
    <w:rsid w:val="0031049A"/>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
    <w:uiPriority w:val="99"/>
    <w:qFormat/>
    <w:rsid w:val="00081396"/>
    <w:pPr>
      <w:spacing w:after="75"/>
      <w:ind w:firstLine="300"/>
    </w:pPr>
  </w:style>
  <w:style w:type="character" w:customStyle="1" w:styleId="af">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e"/>
    <w:uiPriority w:val="99"/>
    <w:locked/>
    <w:rsid w:val="00081396"/>
    <w:rPr>
      <w:rFonts w:ascii="Times New Roman" w:eastAsia="Times New Roman" w:hAnsi="Times New Roman" w:cs="Times New Roman"/>
      <w:sz w:val="24"/>
      <w:szCs w:val="24"/>
      <w:lang w:eastAsia="ru-RU"/>
    </w:rPr>
  </w:style>
  <w:style w:type="character" w:customStyle="1" w:styleId="y2iqfc">
    <w:name w:val="y2iqfc"/>
    <w:basedOn w:val="a0"/>
    <w:rsid w:val="004F6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7923">
      <w:bodyDiv w:val="1"/>
      <w:marLeft w:val="0"/>
      <w:marRight w:val="0"/>
      <w:marTop w:val="0"/>
      <w:marBottom w:val="0"/>
      <w:divBdr>
        <w:top w:val="none" w:sz="0" w:space="0" w:color="auto"/>
        <w:left w:val="none" w:sz="0" w:space="0" w:color="auto"/>
        <w:bottom w:val="none" w:sz="0" w:space="0" w:color="auto"/>
        <w:right w:val="none" w:sz="0" w:space="0" w:color="auto"/>
      </w:divBdr>
    </w:div>
    <w:div w:id="36246085">
      <w:bodyDiv w:val="1"/>
      <w:marLeft w:val="0"/>
      <w:marRight w:val="0"/>
      <w:marTop w:val="0"/>
      <w:marBottom w:val="0"/>
      <w:divBdr>
        <w:top w:val="none" w:sz="0" w:space="0" w:color="auto"/>
        <w:left w:val="none" w:sz="0" w:space="0" w:color="auto"/>
        <w:bottom w:val="none" w:sz="0" w:space="0" w:color="auto"/>
        <w:right w:val="none" w:sz="0" w:space="0" w:color="auto"/>
      </w:divBdr>
    </w:div>
    <w:div w:id="47151881">
      <w:bodyDiv w:val="1"/>
      <w:marLeft w:val="0"/>
      <w:marRight w:val="0"/>
      <w:marTop w:val="0"/>
      <w:marBottom w:val="0"/>
      <w:divBdr>
        <w:top w:val="none" w:sz="0" w:space="0" w:color="auto"/>
        <w:left w:val="none" w:sz="0" w:space="0" w:color="auto"/>
        <w:bottom w:val="none" w:sz="0" w:space="0" w:color="auto"/>
        <w:right w:val="none" w:sz="0" w:space="0" w:color="auto"/>
      </w:divBdr>
    </w:div>
    <w:div w:id="64575115">
      <w:bodyDiv w:val="1"/>
      <w:marLeft w:val="0"/>
      <w:marRight w:val="0"/>
      <w:marTop w:val="0"/>
      <w:marBottom w:val="0"/>
      <w:divBdr>
        <w:top w:val="none" w:sz="0" w:space="0" w:color="auto"/>
        <w:left w:val="none" w:sz="0" w:space="0" w:color="auto"/>
        <w:bottom w:val="none" w:sz="0" w:space="0" w:color="auto"/>
        <w:right w:val="none" w:sz="0" w:space="0" w:color="auto"/>
      </w:divBdr>
    </w:div>
    <w:div w:id="78256461">
      <w:bodyDiv w:val="1"/>
      <w:marLeft w:val="0"/>
      <w:marRight w:val="0"/>
      <w:marTop w:val="0"/>
      <w:marBottom w:val="0"/>
      <w:divBdr>
        <w:top w:val="none" w:sz="0" w:space="0" w:color="auto"/>
        <w:left w:val="none" w:sz="0" w:space="0" w:color="auto"/>
        <w:bottom w:val="none" w:sz="0" w:space="0" w:color="auto"/>
        <w:right w:val="none" w:sz="0" w:space="0" w:color="auto"/>
      </w:divBdr>
    </w:div>
    <w:div w:id="201141569">
      <w:bodyDiv w:val="1"/>
      <w:marLeft w:val="0"/>
      <w:marRight w:val="0"/>
      <w:marTop w:val="0"/>
      <w:marBottom w:val="0"/>
      <w:divBdr>
        <w:top w:val="none" w:sz="0" w:space="0" w:color="auto"/>
        <w:left w:val="none" w:sz="0" w:space="0" w:color="auto"/>
        <w:bottom w:val="none" w:sz="0" w:space="0" w:color="auto"/>
        <w:right w:val="none" w:sz="0" w:space="0" w:color="auto"/>
      </w:divBdr>
    </w:div>
    <w:div w:id="234975529">
      <w:bodyDiv w:val="1"/>
      <w:marLeft w:val="0"/>
      <w:marRight w:val="0"/>
      <w:marTop w:val="0"/>
      <w:marBottom w:val="0"/>
      <w:divBdr>
        <w:top w:val="none" w:sz="0" w:space="0" w:color="auto"/>
        <w:left w:val="none" w:sz="0" w:space="0" w:color="auto"/>
        <w:bottom w:val="none" w:sz="0" w:space="0" w:color="auto"/>
        <w:right w:val="none" w:sz="0" w:space="0" w:color="auto"/>
      </w:divBdr>
    </w:div>
    <w:div w:id="265305964">
      <w:bodyDiv w:val="1"/>
      <w:marLeft w:val="0"/>
      <w:marRight w:val="0"/>
      <w:marTop w:val="0"/>
      <w:marBottom w:val="0"/>
      <w:divBdr>
        <w:top w:val="none" w:sz="0" w:space="0" w:color="auto"/>
        <w:left w:val="none" w:sz="0" w:space="0" w:color="auto"/>
        <w:bottom w:val="none" w:sz="0" w:space="0" w:color="auto"/>
        <w:right w:val="none" w:sz="0" w:space="0" w:color="auto"/>
      </w:divBdr>
    </w:div>
    <w:div w:id="310520411">
      <w:bodyDiv w:val="1"/>
      <w:marLeft w:val="0"/>
      <w:marRight w:val="0"/>
      <w:marTop w:val="0"/>
      <w:marBottom w:val="0"/>
      <w:divBdr>
        <w:top w:val="none" w:sz="0" w:space="0" w:color="auto"/>
        <w:left w:val="none" w:sz="0" w:space="0" w:color="auto"/>
        <w:bottom w:val="none" w:sz="0" w:space="0" w:color="auto"/>
        <w:right w:val="none" w:sz="0" w:space="0" w:color="auto"/>
      </w:divBdr>
    </w:div>
    <w:div w:id="311060005">
      <w:bodyDiv w:val="1"/>
      <w:marLeft w:val="0"/>
      <w:marRight w:val="0"/>
      <w:marTop w:val="0"/>
      <w:marBottom w:val="0"/>
      <w:divBdr>
        <w:top w:val="none" w:sz="0" w:space="0" w:color="auto"/>
        <w:left w:val="none" w:sz="0" w:space="0" w:color="auto"/>
        <w:bottom w:val="none" w:sz="0" w:space="0" w:color="auto"/>
        <w:right w:val="none" w:sz="0" w:space="0" w:color="auto"/>
      </w:divBdr>
    </w:div>
    <w:div w:id="398137330">
      <w:bodyDiv w:val="1"/>
      <w:marLeft w:val="0"/>
      <w:marRight w:val="0"/>
      <w:marTop w:val="0"/>
      <w:marBottom w:val="0"/>
      <w:divBdr>
        <w:top w:val="none" w:sz="0" w:space="0" w:color="auto"/>
        <w:left w:val="none" w:sz="0" w:space="0" w:color="auto"/>
        <w:bottom w:val="none" w:sz="0" w:space="0" w:color="auto"/>
        <w:right w:val="none" w:sz="0" w:space="0" w:color="auto"/>
      </w:divBdr>
    </w:div>
    <w:div w:id="448820996">
      <w:bodyDiv w:val="1"/>
      <w:marLeft w:val="0"/>
      <w:marRight w:val="0"/>
      <w:marTop w:val="0"/>
      <w:marBottom w:val="0"/>
      <w:divBdr>
        <w:top w:val="none" w:sz="0" w:space="0" w:color="auto"/>
        <w:left w:val="none" w:sz="0" w:space="0" w:color="auto"/>
        <w:bottom w:val="none" w:sz="0" w:space="0" w:color="auto"/>
        <w:right w:val="none" w:sz="0" w:space="0" w:color="auto"/>
      </w:divBdr>
    </w:div>
    <w:div w:id="542252360">
      <w:bodyDiv w:val="1"/>
      <w:marLeft w:val="0"/>
      <w:marRight w:val="0"/>
      <w:marTop w:val="0"/>
      <w:marBottom w:val="0"/>
      <w:divBdr>
        <w:top w:val="none" w:sz="0" w:space="0" w:color="auto"/>
        <w:left w:val="none" w:sz="0" w:space="0" w:color="auto"/>
        <w:bottom w:val="none" w:sz="0" w:space="0" w:color="auto"/>
        <w:right w:val="none" w:sz="0" w:space="0" w:color="auto"/>
      </w:divBdr>
    </w:div>
    <w:div w:id="639532447">
      <w:bodyDiv w:val="1"/>
      <w:marLeft w:val="0"/>
      <w:marRight w:val="0"/>
      <w:marTop w:val="0"/>
      <w:marBottom w:val="0"/>
      <w:divBdr>
        <w:top w:val="none" w:sz="0" w:space="0" w:color="auto"/>
        <w:left w:val="none" w:sz="0" w:space="0" w:color="auto"/>
        <w:bottom w:val="none" w:sz="0" w:space="0" w:color="auto"/>
        <w:right w:val="none" w:sz="0" w:space="0" w:color="auto"/>
      </w:divBdr>
    </w:div>
    <w:div w:id="680740609">
      <w:bodyDiv w:val="1"/>
      <w:marLeft w:val="0"/>
      <w:marRight w:val="0"/>
      <w:marTop w:val="0"/>
      <w:marBottom w:val="0"/>
      <w:divBdr>
        <w:top w:val="none" w:sz="0" w:space="0" w:color="auto"/>
        <w:left w:val="none" w:sz="0" w:space="0" w:color="auto"/>
        <w:bottom w:val="none" w:sz="0" w:space="0" w:color="auto"/>
        <w:right w:val="none" w:sz="0" w:space="0" w:color="auto"/>
      </w:divBdr>
    </w:div>
    <w:div w:id="684284037">
      <w:bodyDiv w:val="1"/>
      <w:marLeft w:val="0"/>
      <w:marRight w:val="0"/>
      <w:marTop w:val="0"/>
      <w:marBottom w:val="0"/>
      <w:divBdr>
        <w:top w:val="none" w:sz="0" w:space="0" w:color="auto"/>
        <w:left w:val="none" w:sz="0" w:space="0" w:color="auto"/>
        <w:bottom w:val="none" w:sz="0" w:space="0" w:color="auto"/>
        <w:right w:val="none" w:sz="0" w:space="0" w:color="auto"/>
      </w:divBdr>
    </w:div>
    <w:div w:id="800611871">
      <w:bodyDiv w:val="1"/>
      <w:marLeft w:val="0"/>
      <w:marRight w:val="0"/>
      <w:marTop w:val="0"/>
      <w:marBottom w:val="0"/>
      <w:divBdr>
        <w:top w:val="none" w:sz="0" w:space="0" w:color="auto"/>
        <w:left w:val="none" w:sz="0" w:space="0" w:color="auto"/>
        <w:bottom w:val="none" w:sz="0" w:space="0" w:color="auto"/>
        <w:right w:val="none" w:sz="0" w:space="0" w:color="auto"/>
      </w:divBdr>
    </w:div>
    <w:div w:id="803617883">
      <w:bodyDiv w:val="1"/>
      <w:marLeft w:val="0"/>
      <w:marRight w:val="0"/>
      <w:marTop w:val="0"/>
      <w:marBottom w:val="0"/>
      <w:divBdr>
        <w:top w:val="none" w:sz="0" w:space="0" w:color="auto"/>
        <w:left w:val="none" w:sz="0" w:space="0" w:color="auto"/>
        <w:bottom w:val="none" w:sz="0" w:space="0" w:color="auto"/>
        <w:right w:val="none" w:sz="0" w:space="0" w:color="auto"/>
      </w:divBdr>
    </w:div>
    <w:div w:id="923999202">
      <w:bodyDiv w:val="1"/>
      <w:marLeft w:val="0"/>
      <w:marRight w:val="0"/>
      <w:marTop w:val="0"/>
      <w:marBottom w:val="0"/>
      <w:divBdr>
        <w:top w:val="none" w:sz="0" w:space="0" w:color="auto"/>
        <w:left w:val="none" w:sz="0" w:space="0" w:color="auto"/>
        <w:bottom w:val="none" w:sz="0" w:space="0" w:color="auto"/>
        <w:right w:val="none" w:sz="0" w:space="0" w:color="auto"/>
      </w:divBdr>
    </w:div>
    <w:div w:id="926117877">
      <w:bodyDiv w:val="1"/>
      <w:marLeft w:val="0"/>
      <w:marRight w:val="0"/>
      <w:marTop w:val="0"/>
      <w:marBottom w:val="0"/>
      <w:divBdr>
        <w:top w:val="none" w:sz="0" w:space="0" w:color="auto"/>
        <w:left w:val="none" w:sz="0" w:space="0" w:color="auto"/>
        <w:bottom w:val="none" w:sz="0" w:space="0" w:color="auto"/>
        <w:right w:val="none" w:sz="0" w:space="0" w:color="auto"/>
      </w:divBdr>
    </w:div>
    <w:div w:id="931626920">
      <w:bodyDiv w:val="1"/>
      <w:marLeft w:val="0"/>
      <w:marRight w:val="0"/>
      <w:marTop w:val="0"/>
      <w:marBottom w:val="0"/>
      <w:divBdr>
        <w:top w:val="none" w:sz="0" w:space="0" w:color="auto"/>
        <w:left w:val="none" w:sz="0" w:space="0" w:color="auto"/>
        <w:bottom w:val="none" w:sz="0" w:space="0" w:color="auto"/>
        <w:right w:val="none" w:sz="0" w:space="0" w:color="auto"/>
      </w:divBdr>
    </w:div>
    <w:div w:id="983116991">
      <w:bodyDiv w:val="1"/>
      <w:marLeft w:val="0"/>
      <w:marRight w:val="0"/>
      <w:marTop w:val="0"/>
      <w:marBottom w:val="0"/>
      <w:divBdr>
        <w:top w:val="none" w:sz="0" w:space="0" w:color="auto"/>
        <w:left w:val="none" w:sz="0" w:space="0" w:color="auto"/>
        <w:bottom w:val="none" w:sz="0" w:space="0" w:color="auto"/>
        <w:right w:val="none" w:sz="0" w:space="0" w:color="auto"/>
      </w:divBdr>
    </w:div>
    <w:div w:id="1012684762">
      <w:bodyDiv w:val="1"/>
      <w:marLeft w:val="0"/>
      <w:marRight w:val="0"/>
      <w:marTop w:val="0"/>
      <w:marBottom w:val="0"/>
      <w:divBdr>
        <w:top w:val="none" w:sz="0" w:space="0" w:color="auto"/>
        <w:left w:val="none" w:sz="0" w:space="0" w:color="auto"/>
        <w:bottom w:val="none" w:sz="0" w:space="0" w:color="auto"/>
        <w:right w:val="none" w:sz="0" w:space="0" w:color="auto"/>
      </w:divBdr>
    </w:div>
    <w:div w:id="1028682979">
      <w:bodyDiv w:val="1"/>
      <w:marLeft w:val="0"/>
      <w:marRight w:val="0"/>
      <w:marTop w:val="0"/>
      <w:marBottom w:val="0"/>
      <w:divBdr>
        <w:top w:val="none" w:sz="0" w:space="0" w:color="auto"/>
        <w:left w:val="none" w:sz="0" w:space="0" w:color="auto"/>
        <w:bottom w:val="none" w:sz="0" w:space="0" w:color="auto"/>
        <w:right w:val="none" w:sz="0" w:space="0" w:color="auto"/>
      </w:divBdr>
    </w:div>
    <w:div w:id="1056199412">
      <w:bodyDiv w:val="1"/>
      <w:marLeft w:val="0"/>
      <w:marRight w:val="0"/>
      <w:marTop w:val="0"/>
      <w:marBottom w:val="0"/>
      <w:divBdr>
        <w:top w:val="none" w:sz="0" w:space="0" w:color="auto"/>
        <w:left w:val="none" w:sz="0" w:space="0" w:color="auto"/>
        <w:bottom w:val="none" w:sz="0" w:space="0" w:color="auto"/>
        <w:right w:val="none" w:sz="0" w:space="0" w:color="auto"/>
      </w:divBdr>
    </w:div>
    <w:div w:id="1064374598">
      <w:bodyDiv w:val="1"/>
      <w:marLeft w:val="0"/>
      <w:marRight w:val="0"/>
      <w:marTop w:val="0"/>
      <w:marBottom w:val="0"/>
      <w:divBdr>
        <w:top w:val="none" w:sz="0" w:space="0" w:color="auto"/>
        <w:left w:val="none" w:sz="0" w:space="0" w:color="auto"/>
        <w:bottom w:val="none" w:sz="0" w:space="0" w:color="auto"/>
        <w:right w:val="none" w:sz="0" w:space="0" w:color="auto"/>
      </w:divBdr>
    </w:div>
    <w:div w:id="1143348402">
      <w:bodyDiv w:val="1"/>
      <w:marLeft w:val="0"/>
      <w:marRight w:val="0"/>
      <w:marTop w:val="0"/>
      <w:marBottom w:val="0"/>
      <w:divBdr>
        <w:top w:val="none" w:sz="0" w:space="0" w:color="auto"/>
        <w:left w:val="none" w:sz="0" w:space="0" w:color="auto"/>
        <w:bottom w:val="none" w:sz="0" w:space="0" w:color="auto"/>
        <w:right w:val="none" w:sz="0" w:space="0" w:color="auto"/>
      </w:divBdr>
    </w:div>
    <w:div w:id="1155415533">
      <w:bodyDiv w:val="1"/>
      <w:marLeft w:val="0"/>
      <w:marRight w:val="0"/>
      <w:marTop w:val="0"/>
      <w:marBottom w:val="0"/>
      <w:divBdr>
        <w:top w:val="none" w:sz="0" w:space="0" w:color="auto"/>
        <w:left w:val="none" w:sz="0" w:space="0" w:color="auto"/>
        <w:bottom w:val="none" w:sz="0" w:space="0" w:color="auto"/>
        <w:right w:val="none" w:sz="0" w:space="0" w:color="auto"/>
      </w:divBdr>
    </w:div>
    <w:div w:id="1189640236">
      <w:bodyDiv w:val="1"/>
      <w:marLeft w:val="0"/>
      <w:marRight w:val="0"/>
      <w:marTop w:val="0"/>
      <w:marBottom w:val="0"/>
      <w:divBdr>
        <w:top w:val="none" w:sz="0" w:space="0" w:color="auto"/>
        <w:left w:val="none" w:sz="0" w:space="0" w:color="auto"/>
        <w:bottom w:val="none" w:sz="0" w:space="0" w:color="auto"/>
        <w:right w:val="none" w:sz="0" w:space="0" w:color="auto"/>
      </w:divBdr>
    </w:div>
    <w:div w:id="1204055788">
      <w:bodyDiv w:val="1"/>
      <w:marLeft w:val="0"/>
      <w:marRight w:val="0"/>
      <w:marTop w:val="0"/>
      <w:marBottom w:val="0"/>
      <w:divBdr>
        <w:top w:val="none" w:sz="0" w:space="0" w:color="auto"/>
        <w:left w:val="none" w:sz="0" w:space="0" w:color="auto"/>
        <w:bottom w:val="none" w:sz="0" w:space="0" w:color="auto"/>
        <w:right w:val="none" w:sz="0" w:space="0" w:color="auto"/>
      </w:divBdr>
    </w:div>
    <w:div w:id="1272276523">
      <w:bodyDiv w:val="1"/>
      <w:marLeft w:val="0"/>
      <w:marRight w:val="0"/>
      <w:marTop w:val="0"/>
      <w:marBottom w:val="0"/>
      <w:divBdr>
        <w:top w:val="none" w:sz="0" w:space="0" w:color="auto"/>
        <w:left w:val="none" w:sz="0" w:space="0" w:color="auto"/>
        <w:bottom w:val="none" w:sz="0" w:space="0" w:color="auto"/>
        <w:right w:val="none" w:sz="0" w:space="0" w:color="auto"/>
      </w:divBdr>
    </w:div>
    <w:div w:id="1304850186">
      <w:bodyDiv w:val="1"/>
      <w:marLeft w:val="0"/>
      <w:marRight w:val="0"/>
      <w:marTop w:val="0"/>
      <w:marBottom w:val="0"/>
      <w:divBdr>
        <w:top w:val="none" w:sz="0" w:space="0" w:color="auto"/>
        <w:left w:val="none" w:sz="0" w:space="0" w:color="auto"/>
        <w:bottom w:val="none" w:sz="0" w:space="0" w:color="auto"/>
        <w:right w:val="none" w:sz="0" w:space="0" w:color="auto"/>
      </w:divBdr>
      <w:divsChild>
        <w:div w:id="646515718">
          <w:marLeft w:val="0"/>
          <w:marRight w:val="0"/>
          <w:marTop w:val="0"/>
          <w:marBottom w:val="0"/>
          <w:divBdr>
            <w:top w:val="none" w:sz="0" w:space="0" w:color="auto"/>
            <w:left w:val="none" w:sz="0" w:space="0" w:color="auto"/>
            <w:bottom w:val="none" w:sz="0" w:space="0" w:color="auto"/>
            <w:right w:val="none" w:sz="0" w:space="0" w:color="auto"/>
          </w:divBdr>
        </w:div>
        <w:div w:id="946304042">
          <w:marLeft w:val="0"/>
          <w:marRight w:val="0"/>
          <w:marTop w:val="0"/>
          <w:marBottom w:val="0"/>
          <w:divBdr>
            <w:top w:val="none" w:sz="0" w:space="0" w:color="auto"/>
            <w:left w:val="none" w:sz="0" w:space="0" w:color="auto"/>
            <w:bottom w:val="none" w:sz="0" w:space="0" w:color="auto"/>
            <w:right w:val="none" w:sz="0" w:space="0" w:color="auto"/>
          </w:divBdr>
        </w:div>
        <w:div w:id="1993562713">
          <w:marLeft w:val="0"/>
          <w:marRight w:val="0"/>
          <w:marTop w:val="0"/>
          <w:marBottom w:val="0"/>
          <w:divBdr>
            <w:top w:val="none" w:sz="0" w:space="0" w:color="auto"/>
            <w:left w:val="none" w:sz="0" w:space="0" w:color="auto"/>
            <w:bottom w:val="none" w:sz="0" w:space="0" w:color="auto"/>
            <w:right w:val="none" w:sz="0" w:space="0" w:color="auto"/>
          </w:divBdr>
        </w:div>
      </w:divsChild>
    </w:div>
    <w:div w:id="1344280949">
      <w:bodyDiv w:val="1"/>
      <w:marLeft w:val="0"/>
      <w:marRight w:val="0"/>
      <w:marTop w:val="0"/>
      <w:marBottom w:val="0"/>
      <w:divBdr>
        <w:top w:val="none" w:sz="0" w:space="0" w:color="auto"/>
        <w:left w:val="none" w:sz="0" w:space="0" w:color="auto"/>
        <w:bottom w:val="none" w:sz="0" w:space="0" w:color="auto"/>
        <w:right w:val="none" w:sz="0" w:space="0" w:color="auto"/>
      </w:divBdr>
    </w:div>
    <w:div w:id="1350374578">
      <w:bodyDiv w:val="1"/>
      <w:marLeft w:val="0"/>
      <w:marRight w:val="0"/>
      <w:marTop w:val="0"/>
      <w:marBottom w:val="0"/>
      <w:divBdr>
        <w:top w:val="none" w:sz="0" w:space="0" w:color="auto"/>
        <w:left w:val="none" w:sz="0" w:space="0" w:color="auto"/>
        <w:bottom w:val="none" w:sz="0" w:space="0" w:color="auto"/>
        <w:right w:val="none" w:sz="0" w:space="0" w:color="auto"/>
      </w:divBdr>
    </w:div>
    <w:div w:id="1366713907">
      <w:bodyDiv w:val="1"/>
      <w:marLeft w:val="0"/>
      <w:marRight w:val="0"/>
      <w:marTop w:val="0"/>
      <w:marBottom w:val="0"/>
      <w:divBdr>
        <w:top w:val="none" w:sz="0" w:space="0" w:color="auto"/>
        <w:left w:val="none" w:sz="0" w:space="0" w:color="auto"/>
        <w:bottom w:val="none" w:sz="0" w:space="0" w:color="auto"/>
        <w:right w:val="none" w:sz="0" w:space="0" w:color="auto"/>
      </w:divBdr>
    </w:div>
    <w:div w:id="1375499848">
      <w:bodyDiv w:val="1"/>
      <w:marLeft w:val="0"/>
      <w:marRight w:val="0"/>
      <w:marTop w:val="0"/>
      <w:marBottom w:val="0"/>
      <w:divBdr>
        <w:top w:val="none" w:sz="0" w:space="0" w:color="auto"/>
        <w:left w:val="none" w:sz="0" w:space="0" w:color="auto"/>
        <w:bottom w:val="none" w:sz="0" w:space="0" w:color="auto"/>
        <w:right w:val="none" w:sz="0" w:space="0" w:color="auto"/>
      </w:divBdr>
    </w:div>
    <w:div w:id="1420637946">
      <w:bodyDiv w:val="1"/>
      <w:marLeft w:val="0"/>
      <w:marRight w:val="0"/>
      <w:marTop w:val="0"/>
      <w:marBottom w:val="0"/>
      <w:divBdr>
        <w:top w:val="none" w:sz="0" w:space="0" w:color="auto"/>
        <w:left w:val="none" w:sz="0" w:space="0" w:color="auto"/>
        <w:bottom w:val="none" w:sz="0" w:space="0" w:color="auto"/>
        <w:right w:val="none" w:sz="0" w:space="0" w:color="auto"/>
      </w:divBdr>
    </w:div>
    <w:div w:id="1449545709">
      <w:bodyDiv w:val="1"/>
      <w:marLeft w:val="0"/>
      <w:marRight w:val="0"/>
      <w:marTop w:val="0"/>
      <w:marBottom w:val="0"/>
      <w:divBdr>
        <w:top w:val="none" w:sz="0" w:space="0" w:color="auto"/>
        <w:left w:val="none" w:sz="0" w:space="0" w:color="auto"/>
        <w:bottom w:val="none" w:sz="0" w:space="0" w:color="auto"/>
        <w:right w:val="none" w:sz="0" w:space="0" w:color="auto"/>
      </w:divBdr>
    </w:div>
    <w:div w:id="1458111312">
      <w:bodyDiv w:val="1"/>
      <w:marLeft w:val="0"/>
      <w:marRight w:val="0"/>
      <w:marTop w:val="0"/>
      <w:marBottom w:val="0"/>
      <w:divBdr>
        <w:top w:val="none" w:sz="0" w:space="0" w:color="auto"/>
        <w:left w:val="none" w:sz="0" w:space="0" w:color="auto"/>
        <w:bottom w:val="none" w:sz="0" w:space="0" w:color="auto"/>
        <w:right w:val="none" w:sz="0" w:space="0" w:color="auto"/>
      </w:divBdr>
    </w:div>
    <w:div w:id="1460537713">
      <w:bodyDiv w:val="1"/>
      <w:marLeft w:val="0"/>
      <w:marRight w:val="0"/>
      <w:marTop w:val="0"/>
      <w:marBottom w:val="0"/>
      <w:divBdr>
        <w:top w:val="none" w:sz="0" w:space="0" w:color="auto"/>
        <w:left w:val="none" w:sz="0" w:space="0" w:color="auto"/>
        <w:bottom w:val="none" w:sz="0" w:space="0" w:color="auto"/>
        <w:right w:val="none" w:sz="0" w:space="0" w:color="auto"/>
      </w:divBdr>
    </w:div>
    <w:div w:id="1537885084">
      <w:bodyDiv w:val="1"/>
      <w:marLeft w:val="0"/>
      <w:marRight w:val="0"/>
      <w:marTop w:val="0"/>
      <w:marBottom w:val="0"/>
      <w:divBdr>
        <w:top w:val="none" w:sz="0" w:space="0" w:color="auto"/>
        <w:left w:val="none" w:sz="0" w:space="0" w:color="auto"/>
        <w:bottom w:val="none" w:sz="0" w:space="0" w:color="auto"/>
        <w:right w:val="none" w:sz="0" w:space="0" w:color="auto"/>
      </w:divBdr>
    </w:div>
    <w:div w:id="1572151637">
      <w:bodyDiv w:val="1"/>
      <w:marLeft w:val="0"/>
      <w:marRight w:val="0"/>
      <w:marTop w:val="0"/>
      <w:marBottom w:val="0"/>
      <w:divBdr>
        <w:top w:val="none" w:sz="0" w:space="0" w:color="auto"/>
        <w:left w:val="none" w:sz="0" w:space="0" w:color="auto"/>
        <w:bottom w:val="none" w:sz="0" w:space="0" w:color="auto"/>
        <w:right w:val="none" w:sz="0" w:space="0" w:color="auto"/>
      </w:divBdr>
      <w:divsChild>
        <w:div w:id="91124096">
          <w:marLeft w:val="0"/>
          <w:marRight w:val="0"/>
          <w:marTop w:val="0"/>
          <w:marBottom w:val="0"/>
          <w:divBdr>
            <w:top w:val="none" w:sz="0" w:space="0" w:color="auto"/>
            <w:left w:val="none" w:sz="0" w:space="0" w:color="auto"/>
            <w:bottom w:val="none" w:sz="0" w:space="0" w:color="auto"/>
            <w:right w:val="none" w:sz="0" w:space="0" w:color="auto"/>
          </w:divBdr>
        </w:div>
        <w:div w:id="223029780">
          <w:marLeft w:val="0"/>
          <w:marRight w:val="0"/>
          <w:marTop w:val="0"/>
          <w:marBottom w:val="0"/>
          <w:divBdr>
            <w:top w:val="none" w:sz="0" w:space="0" w:color="auto"/>
            <w:left w:val="none" w:sz="0" w:space="0" w:color="auto"/>
            <w:bottom w:val="none" w:sz="0" w:space="0" w:color="auto"/>
            <w:right w:val="none" w:sz="0" w:space="0" w:color="auto"/>
          </w:divBdr>
        </w:div>
        <w:div w:id="252059179">
          <w:marLeft w:val="0"/>
          <w:marRight w:val="0"/>
          <w:marTop w:val="0"/>
          <w:marBottom w:val="0"/>
          <w:divBdr>
            <w:top w:val="none" w:sz="0" w:space="0" w:color="auto"/>
            <w:left w:val="none" w:sz="0" w:space="0" w:color="auto"/>
            <w:bottom w:val="none" w:sz="0" w:space="0" w:color="auto"/>
            <w:right w:val="none" w:sz="0" w:space="0" w:color="auto"/>
          </w:divBdr>
        </w:div>
        <w:div w:id="297498093">
          <w:marLeft w:val="0"/>
          <w:marRight w:val="0"/>
          <w:marTop w:val="0"/>
          <w:marBottom w:val="0"/>
          <w:divBdr>
            <w:top w:val="none" w:sz="0" w:space="0" w:color="auto"/>
            <w:left w:val="none" w:sz="0" w:space="0" w:color="auto"/>
            <w:bottom w:val="none" w:sz="0" w:space="0" w:color="auto"/>
            <w:right w:val="none" w:sz="0" w:space="0" w:color="auto"/>
          </w:divBdr>
        </w:div>
        <w:div w:id="454493178">
          <w:marLeft w:val="0"/>
          <w:marRight w:val="0"/>
          <w:marTop w:val="0"/>
          <w:marBottom w:val="0"/>
          <w:divBdr>
            <w:top w:val="none" w:sz="0" w:space="0" w:color="auto"/>
            <w:left w:val="none" w:sz="0" w:space="0" w:color="auto"/>
            <w:bottom w:val="none" w:sz="0" w:space="0" w:color="auto"/>
            <w:right w:val="none" w:sz="0" w:space="0" w:color="auto"/>
          </w:divBdr>
        </w:div>
        <w:div w:id="501749586">
          <w:marLeft w:val="0"/>
          <w:marRight w:val="0"/>
          <w:marTop w:val="0"/>
          <w:marBottom w:val="0"/>
          <w:divBdr>
            <w:top w:val="none" w:sz="0" w:space="0" w:color="auto"/>
            <w:left w:val="none" w:sz="0" w:space="0" w:color="auto"/>
            <w:bottom w:val="none" w:sz="0" w:space="0" w:color="auto"/>
            <w:right w:val="none" w:sz="0" w:space="0" w:color="auto"/>
          </w:divBdr>
        </w:div>
        <w:div w:id="527254711">
          <w:marLeft w:val="0"/>
          <w:marRight w:val="0"/>
          <w:marTop w:val="0"/>
          <w:marBottom w:val="0"/>
          <w:divBdr>
            <w:top w:val="none" w:sz="0" w:space="0" w:color="auto"/>
            <w:left w:val="none" w:sz="0" w:space="0" w:color="auto"/>
            <w:bottom w:val="none" w:sz="0" w:space="0" w:color="auto"/>
            <w:right w:val="none" w:sz="0" w:space="0" w:color="auto"/>
          </w:divBdr>
        </w:div>
        <w:div w:id="544682719">
          <w:marLeft w:val="0"/>
          <w:marRight w:val="0"/>
          <w:marTop w:val="0"/>
          <w:marBottom w:val="0"/>
          <w:divBdr>
            <w:top w:val="none" w:sz="0" w:space="0" w:color="auto"/>
            <w:left w:val="none" w:sz="0" w:space="0" w:color="auto"/>
            <w:bottom w:val="none" w:sz="0" w:space="0" w:color="auto"/>
            <w:right w:val="none" w:sz="0" w:space="0" w:color="auto"/>
          </w:divBdr>
        </w:div>
        <w:div w:id="599878075">
          <w:marLeft w:val="0"/>
          <w:marRight w:val="0"/>
          <w:marTop w:val="0"/>
          <w:marBottom w:val="0"/>
          <w:divBdr>
            <w:top w:val="none" w:sz="0" w:space="0" w:color="auto"/>
            <w:left w:val="none" w:sz="0" w:space="0" w:color="auto"/>
            <w:bottom w:val="none" w:sz="0" w:space="0" w:color="auto"/>
            <w:right w:val="none" w:sz="0" w:space="0" w:color="auto"/>
          </w:divBdr>
        </w:div>
        <w:div w:id="684671365">
          <w:marLeft w:val="0"/>
          <w:marRight w:val="0"/>
          <w:marTop w:val="0"/>
          <w:marBottom w:val="0"/>
          <w:divBdr>
            <w:top w:val="none" w:sz="0" w:space="0" w:color="auto"/>
            <w:left w:val="none" w:sz="0" w:space="0" w:color="auto"/>
            <w:bottom w:val="none" w:sz="0" w:space="0" w:color="auto"/>
            <w:right w:val="none" w:sz="0" w:space="0" w:color="auto"/>
          </w:divBdr>
        </w:div>
        <w:div w:id="693651536">
          <w:marLeft w:val="0"/>
          <w:marRight w:val="0"/>
          <w:marTop w:val="0"/>
          <w:marBottom w:val="0"/>
          <w:divBdr>
            <w:top w:val="none" w:sz="0" w:space="0" w:color="auto"/>
            <w:left w:val="none" w:sz="0" w:space="0" w:color="auto"/>
            <w:bottom w:val="none" w:sz="0" w:space="0" w:color="auto"/>
            <w:right w:val="none" w:sz="0" w:space="0" w:color="auto"/>
          </w:divBdr>
        </w:div>
        <w:div w:id="825703131">
          <w:marLeft w:val="0"/>
          <w:marRight w:val="0"/>
          <w:marTop w:val="0"/>
          <w:marBottom w:val="0"/>
          <w:divBdr>
            <w:top w:val="none" w:sz="0" w:space="0" w:color="auto"/>
            <w:left w:val="none" w:sz="0" w:space="0" w:color="auto"/>
            <w:bottom w:val="none" w:sz="0" w:space="0" w:color="auto"/>
            <w:right w:val="none" w:sz="0" w:space="0" w:color="auto"/>
          </w:divBdr>
        </w:div>
        <w:div w:id="842551254">
          <w:marLeft w:val="0"/>
          <w:marRight w:val="0"/>
          <w:marTop w:val="0"/>
          <w:marBottom w:val="0"/>
          <w:divBdr>
            <w:top w:val="none" w:sz="0" w:space="0" w:color="auto"/>
            <w:left w:val="none" w:sz="0" w:space="0" w:color="auto"/>
            <w:bottom w:val="none" w:sz="0" w:space="0" w:color="auto"/>
            <w:right w:val="none" w:sz="0" w:space="0" w:color="auto"/>
          </w:divBdr>
        </w:div>
        <w:div w:id="877666332">
          <w:marLeft w:val="0"/>
          <w:marRight w:val="0"/>
          <w:marTop w:val="0"/>
          <w:marBottom w:val="0"/>
          <w:divBdr>
            <w:top w:val="none" w:sz="0" w:space="0" w:color="auto"/>
            <w:left w:val="none" w:sz="0" w:space="0" w:color="auto"/>
            <w:bottom w:val="none" w:sz="0" w:space="0" w:color="auto"/>
            <w:right w:val="none" w:sz="0" w:space="0" w:color="auto"/>
          </w:divBdr>
        </w:div>
        <w:div w:id="946499246">
          <w:marLeft w:val="0"/>
          <w:marRight w:val="0"/>
          <w:marTop w:val="0"/>
          <w:marBottom w:val="0"/>
          <w:divBdr>
            <w:top w:val="none" w:sz="0" w:space="0" w:color="auto"/>
            <w:left w:val="none" w:sz="0" w:space="0" w:color="auto"/>
            <w:bottom w:val="none" w:sz="0" w:space="0" w:color="auto"/>
            <w:right w:val="none" w:sz="0" w:space="0" w:color="auto"/>
          </w:divBdr>
        </w:div>
        <w:div w:id="967858894">
          <w:marLeft w:val="0"/>
          <w:marRight w:val="0"/>
          <w:marTop w:val="0"/>
          <w:marBottom w:val="0"/>
          <w:divBdr>
            <w:top w:val="none" w:sz="0" w:space="0" w:color="auto"/>
            <w:left w:val="none" w:sz="0" w:space="0" w:color="auto"/>
            <w:bottom w:val="none" w:sz="0" w:space="0" w:color="auto"/>
            <w:right w:val="none" w:sz="0" w:space="0" w:color="auto"/>
          </w:divBdr>
        </w:div>
        <w:div w:id="1112095022">
          <w:marLeft w:val="0"/>
          <w:marRight w:val="0"/>
          <w:marTop w:val="0"/>
          <w:marBottom w:val="0"/>
          <w:divBdr>
            <w:top w:val="none" w:sz="0" w:space="0" w:color="auto"/>
            <w:left w:val="none" w:sz="0" w:space="0" w:color="auto"/>
            <w:bottom w:val="none" w:sz="0" w:space="0" w:color="auto"/>
            <w:right w:val="none" w:sz="0" w:space="0" w:color="auto"/>
          </w:divBdr>
        </w:div>
        <w:div w:id="1150947479">
          <w:marLeft w:val="0"/>
          <w:marRight w:val="0"/>
          <w:marTop w:val="0"/>
          <w:marBottom w:val="0"/>
          <w:divBdr>
            <w:top w:val="none" w:sz="0" w:space="0" w:color="auto"/>
            <w:left w:val="none" w:sz="0" w:space="0" w:color="auto"/>
            <w:bottom w:val="none" w:sz="0" w:space="0" w:color="auto"/>
            <w:right w:val="none" w:sz="0" w:space="0" w:color="auto"/>
          </w:divBdr>
        </w:div>
        <w:div w:id="1236667195">
          <w:marLeft w:val="0"/>
          <w:marRight w:val="0"/>
          <w:marTop w:val="0"/>
          <w:marBottom w:val="0"/>
          <w:divBdr>
            <w:top w:val="none" w:sz="0" w:space="0" w:color="auto"/>
            <w:left w:val="none" w:sz="0" w:space="0" w:color="auto"/>
            <w:bottom w:val="none" w:sz="0" w:space="0" w:color="auto"/>
            <w:right w:val="none" w:sz="0" w:space="0" w:color="auto"/>
          </w:divBdr>
        </w:div>
        <w:div w:id="1240365356">
          <w:marLeft w:val="0"/>
          <w:marRight w:val="0"/>
          <w:marTop w:val="0"/>
          <w:marBottom w:val="0"/>
          <w:divBdr>
            <w:top w:val="none" w:sz="0" w:space="0" w:color="auto"/>
            <w:left w:val="none" w:sz="0" w:space="0" w:color="auto"/>
            <w:bottom w:val="none" w:sz="0" w:space="0" w:color="auto"/>
            <w:right w:val="none" w:sz="0" w:space="0" w:color="auto"/>
          </w:divBdr>
        </w:div>
        <w:div w:id="1450278238">
          <w:marLeft w:val="0"/>
          <w:marRight w:val="0"/>
          <w:marTop w:val="0"/>
          <w:marBottom w:val="0"/>
          <w:divBdr>
            <w:top w:val="none" w:sz="0" w:space="0" w:color="auto"/>
            <w:left w:val="none" w:sz="0" w:space="0" w:color="auto"/>
            <w:bottom w:val="none" w:sz="0" w:space="0" w:color="auto"/>
            <w:right w:val="none" w:sz="0" w:space="0" w:color="auto"/>
          </w:divBdr>
        </w:div>
        <w:div w:id="1528790826">
          <w:marLeft w:val="0"/>
          <w:marRight w:val="0"/>
          <w:marTop w:val="0"/>
          <w:marBottom w:val="0"/>
          <w:divBdr>
            <w:top w:val="none" w:sz="0" w:space="0" w:color="auto"/>
            <w:left w:val="none" w:sz="0" w:space="0" w:color="auto"/>
            <w:bottom w:val="none" w:sz="0" w:space="0" w:color="auto"/>
            <w:right w:val="none" w:sz="0" w:space="0" w:color="auto"/>
          </w:divBdr>
        </w:div>
        <w:div w:id="1553074839">
          <w:marLeft w:val="0"/>
          <w:marRight w:val="0"/>
          <w:marTop w:val="0"/>
          <w:marBottom w:val="0"/>
          <w:divBdr>
            <w:top w:val="none" w:sz="0" w:space="0" w:color="auto"/>
            <w:left w:val="none" w:sz="0" w:space="0" w:color="auto"/>
            <w:bottom w:val="none" w:sz="0" w:space="0" w:color="auto"/>
            <w:right w:val="none" w:sz="0" w:space="0" w:color="auto"/>
          </w:divBdr>
        </w:div>
        <w:div w:id="1614247981">
          <w:marLeft w:val="0"/>
          <w:marRight w:val="0"/>
          <w:marTop w:val="0"/>
          <w:marBottom w:val="0"/>
          <w:divBdr>
            <w:top w:val="none" w:sz="0" w:space="0" w:color="auto"/>
            <w:left w:val="none" w:sz="0" w:space="0" w:color="auto"/>
            <w:bottom w:val="none" w:sz="0" w:space="0" w:color="auto"/>
            <w:right w:val="none" w:sz="0" w:space="0" w:color="auto"/>
          </w:divBdr>
        </w:div>
        <w:div w:id="1647664489">
          <w:marLeft w:val="0"/>
          <w:marRight w:val="0"/>
          <w:marTop w:val="0"/>
          <w:marBottom w:val="0"/>
          <w:divBdr>
            <w:top w:val="none" w:sz="0" w:space="0" w:color="auto"/>
            <w:left w:val="none" w:sz="0" w:space="0" w:color="auto"/>
            <w:bottom w:val="none" w:sz="0" w:space="0" w:color="auto"/>
            <w:right w:val="none" w:sz="0" w:space="0" w:color="auto"/>
          </w:divBdr>
        </w:div>
        <w:div w:id="1725639796">
          <w:marLeft w:val="0"/>
          <w:marRight w:val="0"/>
          <w:marTop w:val="0"/>
          <w:marBottom w:val="0"/>
          <w:divBdr>
            <w:top w:val="none" w:sz="0" w:space="0" w:color="auto"/>
            <w:left w:val="none" w:sz="0" w:space="0" w:color="auto"/>
            <w:bottom w:val="none" w:sz="0" w:space="0" w:color="auto"/>
            <w:right w:val="none" w:sz="0" w:space="0" w:color="auto"/>
          </w:divBdr>
        </w:div>
        <w:div w:id="1798330439">
          <w:marLeft w:val="0"/>
          <w:marRight w:val="0"/>
          <w:marTop w:val="0"/>
          <w:marBottom w:val="0"/>
          <w:divBdr>
            <w:top w:val="none" w:sz="0" w:space="0" w:color="auto"/>
            <w:left w:val="none" w:sz="0" w:space="0" w:color="auto"/>
            <w:bottom w:val="none" w:sz="0" w:space="0" w:color="auto"/>
            <w:right w:val="none" w:sz="0" w:space="0" w:color="auto"/>
          </w:divBdr>
        </w:div>
        <w:div w:id="1934123530">
          <w:marLeft w:val="0"/>
          <w:marRight w:val="0"/>
          <w:marTop w:val="0"/>
          <w:marBottom w:val="0"/>
          <w:divBdr>
            <w:top w:val="none" w:sz="0" w:space="0" w:color="auto"/>
            <w:left w:val="none" w:sz="0" w:space="0" w:color="auto"/>
            <w:bottom w:val="none" w:sz="0" w:space="0" w:color="auto"/>
            <w:right w:val="none" w:sz="0" w:space="0" w:color="auto"/>
          </w:divBdr>
        </w:div>
        <w:div w:id="2064594822">
          <w:marLeft w:val="0"/>
          <w:marRight w:val="0"/>
          <w:marTop w:val="0"/>
          <w:marBottom w:val="0"/>
          <w:divBdr>
            <w:top w:val="none" w:sz="0" w:space="0" w:color="auto"/>
            <w:left w:val="none" w:sz="0" w:space="0" w:color="auto"/>
            <w:bottom w:val="none" w:sz="0" w:space="0" w:color="auto"/>
            <w:right w:val="none" w:sz="0" w:space="0" w:color="auto"/>
          </w:divBdr>
        </w:div>
      </w:divsChild>
    </w:div>
    <w:div w:id="1619020323">
      <w:bodyDiv w:val="1"/>
      <w:marLeft w:val="0"/>
      <w:marRight w:val="0"/>
      <w:marTop w:val="0"/>
      <w:marBottom w:val="0"/>
      <w:divBdr>
        <w:top w:val="none" w:sz="0" w:space="0" w:color="auto"/>
        <w:left w:val="none" w:sz="0" w:space="0" w:color="auto"/>
        <w:bottom w:val="none" w:sz="0" w:space="0" w:color="auto"/>
        <w:right w:val="none" w:sz="0" w:space="0" w:color="auto"/>
      </w:divBdr>
    </w:div>
    <w:div w:id="1670984829">
      <w:bodyDiv w:val="1"/>
      <w:marLeft w:val="0"/>
      <w:marRight w:val="0"/>
      <w:marTop w:val="0"/>
      <w:marBottom w:val="0"/>
      <w:divBdr>
        <w:top w:val="none" w:sz="0" w:space="0" w:color="auto"/>
        <w:left w:val="none" w:sz="0" w:space="0" w:color="auto"/>
        <w:bottom w:val="none" w:sz="0" w:space="0" w:color="auto"/>
        <w:right w:val="none" w:sz="0" w:space="0" w:color="auto"/>
      </w:divBdr>
    </w:div>
    <w:div w:id="1675840794">
      <w:bodyDiv w:val="1"/>
      <w:marLeft w:val="0"/>
      <w:marRight w:val="0"/>
      <w:marTop w:val="0"/>
      <w:marBottom w:val="0"/>
      <w:divBdr>
        <w:top w:val="none" w:sz="0" w:space="0" w:color="auto"/>
        <w:left w:val="none" w:sz="0" w:space="0" w:color="auto"/>
        <w:bottom w:val="none" w:sz="0" w:space="0" w:color="auto"/>
        <w:right w:val="none" w:sz="0" w:space="0" w:color="auto"/>
      </w:divBdr>
    </w:div>
    <w:div w:id="1693140969">
      <w:bodyDiv w:val="1"/>
      <w:marLeft w:val="0"/>
      <w:marRight w:val="0"/>
      <w:marTop w:val="0"/>
      <w:marBottom w:val="0"/>
      <w:divBdr>
        <w:top w:val="none" w:sz="0" w:space="0" w:color="auto"/>
        <w:left w:val="none" w:sz="0" w:space="0" w:color="auto"/>
        <w:bottom w:val="none" w:sz="0" w:space="0" w:color="auto"/>
        <w:right w:val="none" w:sz="0" w:space="0" w:color="auto"/>
      </w:divBdr>
    </w:div>
    <w:div w:id="1820229501">
      <w:bodyDiv w:val="1"/>
      <w:marLeft w:val="0"/>
      <w:marRight w:val="0"/>
      <w:marTop w:val="0"/>
      <w:marBottom w:val="0"/>
      <w:divBdr>
        <w:top w:val="none" w:sz="0" w:space="0" w:color="auto"/>
        <w:left w:val="none" w:sz="0" w:space="0" w:color="auto"/>
        <w:bottom w:val="none" w:sz="0" w:space="0" w:color="auto"/>
        <w:right w:val="none" w:sz="0" w:space="0" w:color="auto"/>
      </w:divBdr>
    </w:div>
    <w:div w:id="1912738862">
      <w:bodyDiv w:val="1"/>
      <w:marLeft w:val="0"/>
      <w:marRight w:val="0"/>
      <w:marTop w:val="0"/>
      <w:marBottom w:val="0"/>
      <w:divBdr>
        <w:top w:val="none" w:sz="0" w:space="0" w:color="auto"/>
        <w:left w:val="none" w:sz="0" w:space="0" w:color="auto"/>
        <w:bottom w:val="none" w:sz="0" w:space="0" w:color="auto"/>
        <w:right w:val="none" w:sz="0" w:space="0" w:color="auto"/>
      </w:divBdr>
    </w:div>
    <w:div w:id="1972860655">
      <w:bodyDiv w:val="1"/>
      <w:marLeft w:val="0"/>
      <w:marRight w:val="0"/>
      <w:marTop w:val="0"/>
      <w:marBottom w:val="0"/>
      <w:divBdr>
        <w:top w:val="none" w:sz="0" w:space="0" w:color="auto"/>
        <w:left w:val="none" w:sz="0" w:space="0" w:color="auto"/>
        <w:bottom w:val="none" w:sz="0" w:space="0" w:color="auto"/>
        <w:right w:val="none" w:sz="0" w:space="0" w:color="auto"/>
      </w:divBdr>
    </w:div>
    <w:div w:id="2021269967">
      <w:bodyDiv w:val="1"/>
      <w:marLeft w:val="0"/>
      <w:marRight w:val="0"/>
      <w:marTop w:val="0"/>
      <w:marBottom w:val="0"/>
      <w:divBdr>
        <w:top w:val="none" w:sz="0" w:space="0" w:color="auto"/>
        <w:left w:val="none" w:sz="0" w:space="0" w:color="auto"/>
        <w:bottom w:val="none" w:sz="0" w:space="0" w:color="auto"/>
        <w:right w:val="none" w:sz="0" w:space="0" w:color="auto"/>
      </w:divBdr>
    </w:div>
    <w:div w:id="2039310443">
      <w:bodyDiv w:val="1"/>
      <w:marLeft w:val="0"/>
      <w:marRight w:val="0"/>
      <w:marTop w:val="0"/>
      <w:marBottom w:val="0"/>
      <w:divBdr>
        <w:top w:val="none" w:sz="0" w:space="0" w:color="auto"/>
        <w:left w:val="none" w:sz="0" w:space="0" w:color="auto"/>
        <w:bottom w:val="none" w:sz="0" w:space="0" w:color="auto"/>
        <w:right w:val="none" w:sz="0" w:space="0" w:color="auto"/>
      </w:divBdr>
    </w:div>
    <w:div w:id="2103408939">
      <w:bodyDiv w:val="1"/>
      <w:marLeft w:val="0"/>
      <w:marRight w:val="0"/>
      <w:marTop w:val="0"/>
      <w:marBottom w:val="0"/>
      <w:divBdr>
        <w:top w:val="none" w:sz="0" w:space="0" w:color="auto"/>
        <w:left w:val="none" w:sz="0" w:space="0" w:color="auto"/>
        <w:bottom w:val="none" w:sz="0" w:space="0" w:color="auto"/>
        <w:right w:val="none" w:sz="0" w:space="0" w:color="auto"/>
      </w:divBdr>
    </w:div>
    <w:div w:id="214573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17</Pages>
  <Words>6884</Words>
  <Characters>39239</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Толкын К. Нугуманова</dc:creator>
  <cp:keywords/>
  <dc:description/>
  <cp:lastModifiedBy>Жибек Ш. Койбагарова</cp:lastModifiedBy>
  <cp:revision>88</cp:revision>
  <cp:lastPrinted>2021-11-01T11:11:00Z</cp:lastPrinted>
  <dcterms:created xsi:type="dcterms:W3CDTF">2023-03-27T05:08:00Z</dcterms:created>
  <dcterms:modified xsi:type="dcterms:W3CDTF">2024-03-11T12:29:00Z</dcterms:modified>
</cp:coreProperties>
</file>