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FB" w:rsidRPr="00A550FB" w:rsidRDefault="00A550FB" w:rsidP="00A55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550F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Решение </w:t>
      </w:r>
      <w:r w:rsidRPr="00B64B4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№ </w:t>
      </w:r>
      <w:r w:rsidR="00B64B4F" w:rsidRPr="00B64B4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7</w:t>
      </w:r>
      <w:r w:rsidRPr="00A550F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27 марта</w:t>
      </w:r>
      <w:r w:rsidRPr="00A550F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4</w:t>
      </w:r>
      <w:r w:rsidRPr="00A550F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года</w:t>
      </w:r>
    </w:p>
    <w:p w:rsidR="00A550FB" w:rsidRDefault="00A550FB" w:rsidP="00A55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  <w:r w:rsidRPr="00A550F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территориальной избирательной комиссии района Байдибек</w:t>
      </w:r>
    </w:p>
    <w:p w:rsidR="00A550FB" w:rsidRPr="00A550FB" w:rsidRDefault="00A550FB" w:rsidP="00A55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A550FB" w:rsidRPr="00A550FB" w:rsidRDefault="00A550F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550F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О назначении выбора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х</w:t>
      </w:r>
      <w:r w:rsidRPr="00A550F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аким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ов</w:t>
      </w:r>
    </w:p>
    <w:p w:rsidR="00A550FB" w:rsidRDefault="00A550FB" w:rsidP="00A550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Агыбетского и Богенского</w:t>
      </w:r>
      <w:r w:rsidRPr="00A550F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сельск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их</w:t>
      </w:r>
    </w:p>
    <w:p w:rsidR="00A550FB" w:rsidRDefault="00A550FB" w:rsidP="00A550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округов </w:t>
      </w:r>
    </w:p>
    <w:p w:rsidR="00A550FB" w:rsidRPr="00A550FB" w:rsidRDefault="00A550F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A550FB" w:rsidRPr="00141B2A" w:rsidRDefault="00A550FB" w:rsidP="00141B2A">
      <w:pPr>
        <w:pStyle w:val="a7"/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141B2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На основании </w:t>
      </w:r>
      <w:r w:rsidR="00F965EE" w:rsidRPr="00141B2A">
        <w:rPr>
          <w:rFonts w:ascii="Times New Roman" w:hAnsi="Times New Roman" w:cs="Times New Roman"/>
          <w:color w:val="000000"/>
          <w:sz w:val="28"/>
          <w:szCs w:val="28"/>
        </w:rPr>
        <w:t>подпунктом 3) пункта 1 и пунктом 3 статьи 113-1</w:t>
      </w:r>
      <w:r w:rsidRPr="00141B2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Конституционного Закона Республики Казахстан «О выборах в Республике Казахстан» территориальная избирательная комиссия района</w:t>
      </w:r>
      <w:r w:rsidR="00141B2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141B2A" w:rsidRPr="00141B2A">
        <w:rPr>
          <w:rFonts w:ascii="Times New Roman" w:hAnsi="Times New Roman" w:cs="Times New Roman"/>
          <w:sz w:val="28"/>
          <w:szCs w:val="28"/>
          <w:lang w:val="kk-KZ" w:eastAsia="ru-RU"/>
        </w:rPr>
        <w:t>Б</w:t>
      </w:r>
      <w:r w:rsidRPr="00141B2A">
        <w:rPr>
          <w:rFonts w:ascii="Times New Roman" w:hAnsi="Times New Roman" w:cs="Times New Roman"/>
          <w:sz w:val="28"/>
          <w:szCs w:val="28"/>
          <w:lang w:val="kk-KZ" w:eastAsia="ru-RU"/>
        </w:rPr>
        <w:t>айдибек </w:t>
      </w:r>
      <w:r w:rsidR="00141B2A" w:rsidRPr="00141B2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41B2A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РЕШИЛА:</w:t>
      </w:r>
    </w:p>
    <w:p w:rsidR="00A550FB" w:rsidRDefault="00A550FB" w:rsidP="009015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550F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1. Назначить выборы аким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ов</w:t>
      </w:r>
      <w:r w:rsidRPr="00A550F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Агыбет</w:t>
      </w:r>
      <w:r w:rsidRPr="00A550F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ского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и Богенского</w:t>
      </w:r>
      <w:r w:rsidRPr="00A550F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сельск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их </w:t>
      </w:r>
      <w:r w:rsidRPr="00A550F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округ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ов</w:t>
      </w:r>
      <w:r w:rsidRPr="00A550F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на </w:t>
      </w:r>
      <w:r w:rsidR="004F7BD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5 мая </w:t>
      </w:r>
      <w:r w:rsidR="004F7BDB" w:rsidRPr="009015B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2024</w:t>
      </w:r>
      <w:r w:rsidRPr="009015B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года</w:t>
      </w:r>
      <w:r w:rsidR="009015B6" w:rsidRPr="009015B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9015B6" w:rsidRPr="009015B6">
        <w:rPr>
          <w:rFonts w:ascii="Times New Roman" w:hAnsi="Times New Roman" w:cs="Times New Roman"/>
          <w:color w:val="000000"/>
          <w:sz w:val="28"/>
          <w:szCs w:val="28"/>
        </w:rPr>
        <w:t>в связи с досрочным прекращением полномочий.</w:t>
      </w:r>
    </w:p>
    <w:p w:rsidR="00A550FB" w:rsidRPr="00A550FB" w:rsidRDefault="00A550FB" w:rsidP="009015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550F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2. Выдвижение кандидатов в акимы начать с </w:t>
      </w:r>
      <w:r w:rsidR="00CA0FF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28 марта</w:t>
      </w:r>
      <w:r w:rsidRPr="00A550F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202</w:t>
      </w:r>
      <w:r w:rsidR="00CA0FF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4</w:t>
      </w:r>
      <w:r w:rsidRPr="00A550F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года.</w:t>
      </w:r>
    </w:p>
    <w:p w:rsidR="00A550FB" w:rsidRDefault="00A550FB" w:rsidP="009015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550F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3. Утвердить прилагаемый календарный план основных мероприятий по подготовке и проведению </w:t>
      </w:r>
      <w:r w:rsidR="00E01029" w:rsidRPr="00E0102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вы</w:t>
      </w:r>
      <w:r w:rsidR="00F26D9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боров акимов Агы</w:t>
      </w:r>
      <w:r w:rsidR="00E01029" w:rsidRPr="00E0102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бетского и Богенского сельских округов</w:t>
      </w:r>
      <w:r w:rsidRPr="00A550F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назначенных на </w:t>
      </w:r>
      <w:r w:rsidR="00E01029" w:rsidRPr="00E0102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5 мая 2024 года</w:t>
      </w:r>
      <w:r w:rsidRPr="00A550F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A550FB" w:rsidRPr="00A550FB" w:rsidRDefault="00A550FB" w:rsidP="00A55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550F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4. Опубликовать настоящее решение на интернет-странице территориальной избирательной комиссии района Байдибек и в местных средствах массовой информации.</w:t>
      </w:r>
    </w:p>
    <w:p w:rsidR="00A550FB" w:rsidRDefault="00A550FB" w:rsidP="00A550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</w:p>
    <w:p w:rsidR="002815A0" w:rsidRDefault="002815A0" w:rsidP="00A550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</w:p>
    <w:p w:rsidR="00A550FB" w:rsidRPr="00A550FB" w:rsidRDefault="00A550FB" w:rsidP="00E01029">
      <w:pPr>
        <w:spacing w:after="0"/>
        <w:jc w:val="right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550F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Председатель М.Кырыкбаев</w:t>
      </w:r>
    </w:p>
    <w:p w:rsidR="00A550FB" w:rsidRPr="00A550FB" w:rsidRDefault="00A550FB" w:rsidP="00E01029">
      <w:pPr>
        <w:spacing w:after="0"/>
        <w:jc w:val="right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550F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Секретарь Р.Жангазиева</w:t>
      </w:r>
    </w:p>
    <w:p w:rsidR="00A550FB" w:rsidRDefault="00A550F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A550FB" w:rsidRDefault="00A550F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A550FB" w:rsidRDefault="00A550F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A550FB" w:rsidRDefault="00A550F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5718B" w:rsidRDefault="0075718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5718B" w:rsidRDefault="0075718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5718B" w:rsidRDefault="0075718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5718B" w:rsidRDefault="0075718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5718B" w:rsidRDefault="0075718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5718B" w:rsidRDefault="0075718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5718B" w:rsidRDefault="0075718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5718B" w:rsidRDefault="0075718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5718B" w:rsidRDefault="0075718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5718B" w:rsidRDefault="0075718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5718B" w:rsidRDefault="0075718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5718B" w:rsidRDefault="0075718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5718B" w:rsidRDefault="0075718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5718B" w:rsidRDefault="0075718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5718B" w:rsidRDefault="0075718B" w:rsidP="00A550F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75718B" w:rsidRPr="0075718B" w:rsidTr="000336C3">
        <w:tc>
          <w:tcPr>
            <w:tcW w:w="5778" w:type="dxa"/>
          </w:tcPr>
          <w:p w:rsidR="0075718B" w:rsidRPr="0075718B" w:rsidRDefault="0075718B" w:rsidP="0075718B">
            <w:pPr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3793" w:type="dxa"/>
          </w:tcPr>
          <w:p w:rsidR="0075718B" w:rsidRPr="0075718B" w:rsidRDefault="0075718B" w:rsidP="00B64B4F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Приложение </w:t>
            </w:r>
            <w:r w:rsidR="00D17D9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27 марта 2024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года к решению № </w:t>
            </w:r>
            <w:r w:rsid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7 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территориальной избирательной комиссии района Байдибек</w:t>
            </w:r>
          </w:p>
        </w:tc>
      </w:tr>
    </w:tbl>
    <w:p w:rsidR="00A550FB" w:rsidRPr="00097136" w:rsidRDefault="00A550FB" w:rsidP="007571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bookmarkStart w:id="0" w:name="_GoBack"/>
      <w:bookmarkEnd w:id="0"/>
    </w:p>
    <w:p w:rsidR="00A550FB" w:rsidRPr="00D17D97" w:rsidRDefault="00A550FB" w:rsidP="00D1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 w:rsidRPr="00D17D9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Календарный план </w:t>
      </w:r>
      <w:r w:rsidR="00D17D97" w:rsidRPr="00A550F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основных мероприятий по подготовке и проведению </w:t>
      </w:r>
      <w:r w:rsidR="00D17D97" w:rsidRPr="00D17D9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вы</w:t>
      </w:r>
      <w:r w:rsidR="0084271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боров акимов Агы</w:t>
      </w:r>
      <w:r w:rsidR="00D17D97" w:rsidRPr="00D17D9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бетского и Богенского сельских округов района Байдибек</w:t>
      </w:r>
    </w:p>
    <w:p w:rsidR="00D17D97" w:rsidRDefault="00D17D97" w:rsidP="00A550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7787"/>
      </w:tblGrid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726B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1. </w:t>
            </w:r>
            <w:r w:rsidR="00AC4E4B" w:rsidRPr="00AC4E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Назначение вы</w:t>
            </w:r>
            <w:r w:rsidR="00BA01D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боров акимов (далее – акимы) Агы</w:t>
            </w:r>
            <w:r w:rsidR="00AC4E4B" w:rsidRPr="00AC4E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бетского</w:t>
            </w:r>
            <w:r w:rsidR="00FB5E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и</w:t>
            </w:r>
            <w:r w:rsidR="00AC4E4B" w:rsidRPr="00AC4E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Богенского сельских округов.</w:t>
            </w:r>
          </w:p>
        </w:tc>
      </w:tr>
      <w:tr w:rsidR="00FB5E71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Территориальная избирательная комиссия района Байдибек</w:t>
            </w:r>
            <w:r w:rsidR="00ED690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71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</w:t>
            </w:r>
            <w:r w:rsidR="00715BF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п</w:t>
            </w:r>
            <w:r w:rsidR="00FB5E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п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.3</w:t>
            </w:r>
            <w:r w:rsidR="00FB5E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) п.1</w:t>
            </w:r>
            <w:r w:rsidR="00715BF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, п.3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</w:t>
            </w:r>
            <w:r w:rsidR="00715BFD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ст.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113-1</w:t>
            </w:r>
            <w:r w:rsidR="00715BF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726B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2. </w:t>
            </w:r>
            <w:r w:rsidR="00977ECA" w:rsidRPr="00977EC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Опубликовать в соответствующих средствах массовой информации наименование избиратель</w:t>
            </w:r>
            <w:r w:rsidR="00977EC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ных округов, их границы и место</w:t>
            </w:r>
            <w:r w:rsidR="00977ECA" w:rsidRPr="00977EC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нахождения территориальной избирательной комиссии</w:t>
            </w:r>
            <w:r w:rsidR="00977EC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</w:t>
            </w:r>
            <w:r w:rsidR="00977ECA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района Байдибек</w:t>
            </w:r>
            <w:r w:rsidR="00977ECA" w:rsidRPr="00977EC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Территориальная избирательная комиссия района Байдибек</w:t>
            </w:r>
            <w:r w:rsidR="00ED690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Не позднее чем через десять дней после назначения выборов – </w:t>
            </w:r>
            <w:r w:rsidRPr="00ED690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не позднее </w:t>
            </w:r>
            <w:r w:rsidR="00977ECA" w:rsidRPr="00ED690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6 апреля 2024</w:t>
            </w:r>
            <w:r w:rsidRPr="00ED690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года</w:t>
            </w:r>
            <w:r w:rsidR="00ED690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977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(п.2 ст. 22)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726B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3. Опубликование </w:t>
            </w:r>
            <w:r w:rsidR="005B302D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состава территориальной избирательной комиссии</w:t>
            </w:r>
            <w:r w:rsidR="005B302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района Байдибек</w:t>
            </w:r>
            <w:r w:rsidR="005B302D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в </w:t>
            </w:r>
            <w:r w:rsidR="00977EC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местных 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средствах массовой информации</w:t>
            </w:r>
            <w:r w:rsidR="0007317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Территориальная избирательная комиссия района Байдибек</w:t>
            </w:r>
            <w:r w:rsidR="00ED690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Не позднее чем через десять дней после назначения выборов – </w:t>
            </w:r>
            <w:r w:rsidRPr="00ED690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не позднее </w:t>
            </w:r>
            <w:r w:rsidR="005B302D" w:rsidRPr="00ED690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6 апреля</w:t>
            </w:r>
            <w:r w:rsidRPr="00ED690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202</w:t>
            </w:r>
            <w:r w:rsidR="005B302D" w:rsidRPr="00ED690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4</w:t>
            </w:r>
            <w:r w:rsidRPr="00ED690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года</w:t>
            </w:r>
            <w:r w:rsidR="00ED690E" w:rsidRPr="00ED690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7A0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(п. 4 ст. 13)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726B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4. Опубликование в </w:t>
            </w:r>
            <w:r w:rsidR="00ED690E" w:rsidRPr="00ED690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местных</w:t>
            </w:r>
            <w:r w:rsidR="00ED690E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средствах массовой информации состава участковых избирательных комиссии</w:t>
            </w:r>
            <w:r w:rsidR="00ED690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Территориальная избирательная комиссия района Байдибек</w:t>
            </w:r>
            <w:r w:rsidR="00ED690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Не позднее чем через пятнадцать дней после назначения выборов – </w:t>
            </w:r>
            <w:r w:rsidRPr="00ED690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не позднее </w:t>
            </w:r>
            <w:r w:rsidR="004D065A" w:rsidRPr="00ED690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11 апрел</w:t>
            </w:r>
            <w:r w:rsidRPr="00ED690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я 202</w:t>
            </w:r>
            <w:r w:rsidR="004D065A" w:rsidRPr="00ED690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4</w:t>
            </w:r>
            <w:r w:rsidRPr="00ED690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года</w:t>
            </w:r>
            <w:r w:rsidR="00ED690E" w:rsidRPr="00ED690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4D0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(п. 2 ст. 17)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726B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5. Опубликование в </w:t>
            </w:r>
            <w:r w:rsidR="00ED690E" w:rsidRPr="00ED690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местных</w:t>
            </w:r>
            <w:r w:rsidR="00ED690E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средствах массовой информации сведений о границах избирательных участков</w:t>
            </w:r>
            <w:r w:rsidR="0007317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Аким района</w:t>
            </w:r>
            <w:r w:rsidR="0007317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В пятнадцатидневный срок после назначения выборов</w:t>
            </w:r>
            <w:r w:rsidR="00ED690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–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 </w:t>
            </w:r>
            <w:r w:rsidRPr="00ED690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не позднее </w:t>
            </w:r>
            <w:r w:rsidR="00533EBB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11 апреля</w:t>
            </w:r>
            <w:r w:rsidRPr="00ED690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202</w:t>
            </w:r>
            <w:r w:rsidR="00533EBB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4</w:t>
            </w:r>
            <w:r w:rsidRPr="00ED690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года</w:t>
            </w:r>
            <w:r w:rsidR="00073176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073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(п. 5 ст. 23)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726B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6. Выдвижение кандидатов в акимы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Политические партии, зарегистрированные в установленном порядке и граждане в порядке самовыдвижения</w:t>
            </w:r>
            <w:r w:rsidR="0007317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Начинается со дня, следующего за днем назначения выборов и заканчивается в восемнадцать часов по местному времени за двадцать пять дней до дня проведения выборов, если иное не установлено при назначении выборов</w:t>
            </w:r>
            <w:r w:rsidR="0007317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Начинается </w:t>
            </w:r>
            <w:r w:rsidR="00073176" w:rsidRPr="00073176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 28 марта</w:t>
            </w:r>
            <w:r w:rsidRPr="00073176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202</w:t>
            </w:r>
            <w:r w:rsidR="00073176" w:rsidRPr="00073176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4</w:t>
            </w:r>
            <w:r w:rsidRPr="00073176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года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 и заканчивается в 18.00 часов по местному времени</w:t>
            </w:r>
            <w:r w:rsidR="00073176" w:rsidRPr="0007317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</w:t>
            </w:r>
            <w:r w:rsidRPr="00073176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9 </w:t>
            </w:r>
            <w:r w:rsidR="00073176" w:rsidRPr="00073176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апреля</w:t>
            </w:r>
            <w:r w:rsidRPr="00073176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202</w:t>
            </w:r>
            <w:r w:rsidR="00073176" w:rsidRPr="00073176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4</w:t>
            </w:r>
            <w:r w:rsidRPr="00073176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года</w:t>
            </w:r>
            <w:r w:rsidR="00073176" w:rsidRPr="00073176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073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(п. 1, 5 ст. 113-3)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726B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7. Установление соответствия кандидата в акимы требованиям, предъявляемым к ним 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lastRenderedPageBreak/>
              <w:t>Конституционным законом Республики Казахстан</w:t>
            </w:r>
            <w:r w:rsidR="00726B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«О выборах в Республике Казахстан» (далее - Конституционный закон о выборах), статьи 36-2 Закона Республики Казахстан «О местном государственном управлении и самоуправлении в Республике Казахстан» и законодательством в сфере государственной службы</w:t>
            </w:r>
            <w:r w:rsidR="00726B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Территориальная избирательная комиссия района Байдибек</w:t>
            </w:r>
            <w:r w:rsidR="00726B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726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(ст. 113-2)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500F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8. Регистрация доверенных лиц кандидатов в акимы и выдача им соответствующих удостоверений.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Территориальная избирательная комиссия района Байдибек</w:t>
            </w:r>
            <w:r w:rsidR="00500FB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Со дня установления соответствия кандидата в акимы требованиям, предусмотренными Конституционным законом о выборах</w:t>
            </w:r>
            <w:r w:rsidR="00500FB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500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(пп. 8-1) ст. 14, п.2 </w:t>
            </w:r>
            <w:r w:rsidR="00500FB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ст.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31)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500F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9. Выдача кандидатам в акимы, выдвинутых в порядке самовыдвижения, подписных листов для сбора подписей в поддержку</w:t>
            </w:r>
            <w:r w:rsidR="00500FB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50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Территориальная избирательная комиссия района Байдибек</w:t>
            </w:r>
            <w:r w:rsidR="00500FB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50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В трехдневный срок после проверки кандидата на соответствие требованиям, предусмотренным Конституционным законом, статьей </w:t>
            </w:r>
            <w:r w:rsidR="00500FB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 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36-2 Закона Республики Казахстан «О местном государственном управлении и самоуправлении в Республике Казахстан» и законодательством в сфере государственной службы</w:t>
            </w:r>
            <w:r w:rsidR="00500FB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500FBD" w:rsidP="00500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(ст.</w:t>
            </w:r>
            <w:r w:rsidR="00A550FB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113-4)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500F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10. Проверка достоверности собранных подписей в поддержку кандидатов в акимы и оформление соответствующего протокола</w:t>
            </w:r>
            <w:r w:rsidR="00500FB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50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Территориальная избирательная комиссия района Байдибек с привлечением работников паспортных служб.</w:t>
            </w:r>
          </w:p>
          <w:p w:rsidR="00A550FB" w:rsidRPr="00A550FB" w:rsidRDefault="00A550FB" w:rsidP="0050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В трехдневный срок после сдачи подписных листов от граждан, выдвинутых в порядке самовыдвижения в территориальную избирательную комиссию района Байдибек.</w:t>
            </w:r>
          </w:p>
          <w:p w:rsidR="00A550FB" w:rsidRPr="00A550FB" w:rsidRDefault="00500FBD" w:rsidP="00500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(п.8  ст.</w:t>
            </w:r>
            <w:r w:rsidR="00A550FB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113-4)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D568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11. Внесение на счет местных исполнительных органов избирательного взноса в размере однократной минимальной заработной платы, устанавливаемой законом о республиканском бюджете и действующем на 1 января 202</w:t>
            </w:r>
            <w:r w:rsidR="00D5683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4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года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D56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Кандидаты в акимы, политические партии (за каждого выдвинутого кандидата)</w:t>
            </w:r>
            <w:r w:rsidR="00D5683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D5683D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До регистрации кандидата</w:t>
            </w:r>
            <w:r w:rsidR="00D5683D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D5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(п.2 </w:t>
            </w:r>
            <w:r w:rsidR="00D5683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ст.113-5)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4F00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12. Представление в органы государственных доходов по месту жительства декларации об активах и обязательствах</w:t>
            </w:r>
            <w:r w:rsidRPr="0075718B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val="kk-KZ" w:eastAsia="ru-RU"/>
              </w:rPr>
              <w:t> 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на первое число месяца начала срока выдвижения</w:t>
            </w:r>
            <w:r w:rsidR="004F00F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(01.03.2024г)</w:t>
            </w:r>
            <w:r w:rsidR="00B17088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Кандидат и его (ее) супруга (супруг)</w:t>
            </w:r>
            <w:r w:rsidR="004F00F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4F00F7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До регистрации кандидата</w:t>
            </w:r>
            <w:r w:rsidR="004F00F7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4F00F7" w:rsidP="004F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(п. 3  ст.</w:t>
            </w:r>
            <w:r w:rsidR="00A550FB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113-5)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4F00F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13. Проверка достоверности сведений об активах и обязательствах, задекларированных кандидатом и его (ее) супругой (супругом)</w:t>
            </w:r>
            <w:r w:rsidR="004F00F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Органы государственных доходов</w:t>
            </w:r>
            <w:r w:rsidR="004F00F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4F00F7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В течение пяти дней со дня регистрации кандидата</w:t>
            </w:r>
            <w:r w:rsidR="004F00F7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4F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(п. 3 </w:t>
            </w:r>
            <w:r w:rsidR="004F00F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ст.113-5)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F430A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14. Регистрация кандидатов в акимы и выдача им соответствующих удостоверений</w:t>
            </w:r>
            <w:r w:rsidR="00F430A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F43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Территориальная избирательная комиссия района Байдибек</w:t>
            </w:r>
            <w:r w:rsidR="00F430A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F43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Начинается после получения всех необходимых документов и заканчивается в</w:t>
            </w:r>
            <w:r w:rsidRPr="0075718B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val="kk-KZ" w:eastAsia="ru-RU"/>
              </w:rPr>
              <w:t> 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18.00 часов по местному времени за двадцать дней до дня выборов</w:t>
            </w:r>
            <w:r w:rsidR="00F430A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F43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Заканчивается в 18.00 часов по местному времени</w:t>
            </w:r>
            <w:r w:rsidR="00F430A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14 апреля</w:t>
            </w:r>
            <w:r w:rsidRPr="00F430AB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202</w:t>
            </w:r>
            <w:r w:rsidR="00F430AB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4</w:t>
            </w:r>
            <w:r w:rsidRPr="00F430AB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года</w:t>
            </w:r>
          </w:p>
          <w:p w:rsidR="00A550FB" w:rsidRPr="00A550FB" w:rsidRDefault="00A550FB" w:rsidP="00F43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(ст. 113-5)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F430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15. Опубликование в </w:t>
            </w:r>
            <w:r w:rsidR="00F430A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местных 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средствах массовой информации сообщения о регистрации кандидатов в акимы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Территориальная избирательная комиссия района Байдибек</w:t>
            </w:r>
            <w:r w:rsidR="00F430A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F430AB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Не позднее чем на пятый день после регистрации кандидатов</w:t>
            </w:r>
            <w:r w:rsidR="00F430AB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F430AB" w:rsidP="00F43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(п.9  ст.</w:t>
            </w:r>
            <w:r w:rsidR="00A550FB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113-5)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F430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16. Определение мест для размещения агитационных печатных материалов и их оснащение</w:t>
            </w:r>
            <w:r w:rsidR="00A6414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6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Местный исполнительный орган и территориальная избирательная комиссия района Байдибек</w:t>
            </w:r>
            <w:r w:rsidR="00A6414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64147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До начала агитации</w:t>
            </w:r>
            <w:r w:rsidR="00A64147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64147" w:rsidP="00A6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(п.</w:t>
            </w:r>
            <w:r w:rsidR="00A550FB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ст.</w:t>
            </w:r>
            <w:r w:rsidR="00A550FB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28)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641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17. Проведение предвыборной агитации</w:t>
            </w:r>
            <w:r w:rsidR="00A6414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Кандидаты в акимы.</w:t>
            </w:r>
          </w:p>
          <w:p w:rsidR="00A550FB" w:rsidRPr="00A550FB" w:rsidRDefault="00A550FB" w:rsidP="00A6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Начинается с момента окончания срока регистрации кандидатов и заканчивается в ноль часов по местному времени дня, предшествующего дню выборов.</w:t>
            </w:r>
          </w:p>
          <w:p w:rsidR="00A550FB" w:rsidRPr="00A550FB" w:rsidRDefault="00A550FB" w:rsidP="00A64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Начинается после 18.00 часов по местному времени </w:t>
            </w:r>
            <w:r w:rsidR="00A64147" w:rsidRPr="00A6414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14 апреля</w:t>
            </w:r>
            <w:r w:rsidR="00A64147" w:rsidRPr="00A64147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2024</w:t>
            </w:r>
            <w:r w:rsidRPr="00A64147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года 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и заканчивается </w:t>
            </w:r>
            <w:r w:rsidRPr="00A64147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в ноль часов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 по местному времени </w:t>
            </w:r>
            <w:r w:rsidR="00A64147" w:rsidRPr="00A6414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4 мая</w:t>
            </w:r>
            <w:r w:rsidR="00A64147" w:rsidRPr="00A64147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2024</w:t>
            </w:r>
            <w:r w:rsidRPr="00A64147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года</w:t>
            </w:r>
            <w:r w:rsidR="00A64147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64147" w:rsidP="00A6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(п.2  ст.</w:t>
            </w:r>
            <w:r w:rsidR="00A550FB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27)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1B56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18. Предоставление кандидатам в акимы помещений для встреч с избирателями, составление и опубликование в средствах массовой информации графика встреч кандидатов и их доверенных лиц с избирателями в выделенных помещениях</w:t>
            </w:r>
            <w:r w:rsidR="001B56F3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1B5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Местный исполнительный орган и территориальная избирательная комиссия района Байдибек</w:t>
            </w:r>
            <w:r w:rsidR="001B56F3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1B5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В период проведения предвыборной агитации</w:t>
            </w:r>
            <w:r w:rsidR="001B56F3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1B5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(п. 4 ст. 28)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1B56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19. Представление по акту в избирательную комиссию списков избирателей, подписанных акимом по каждому избирательному участку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Аким района</w:t>
            </w:r>
            <w:r w:rsidR="001B56F3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За двадцать дней до начала голосования – </w:t>
            </w:r>
            <w:r w:rsidRPr="001B56F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до </w:t>
            </w:r>
            <w:r w:rsidR="001B56F3" w:rsidRPr="001B56F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15 апреля</w:t>
            </w:r>
            <w:r w:rsidRPr="001B56F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202</w:t>
            </w:r>
            <w:r w:rsidR="001B56F3" w:rsidRPr="001B56F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4</w:t>
            </w:r>
            <w:r w:rsidRPr="001B56F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года</w:t>
            </w:r>
            <w:r w:rsidR="001B56F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1B56F3" w:rsidP="001B5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(п.</w:t>
            </w:r>
            <w:r w:rsidR="00A550FB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ст.</w:t>
            </w:r>
            <w:r w:rsidR="00A550FB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24)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1B56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20. Представление избирателям для ознакомления списков избирателей по избирательным участкам</w:t>
            </w:r>
            <w:r w:rsidR="001B56F3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Участковые избирательные комиссии</w:t>
            </w:r>
            <w:r w:rsidR="001B56F3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За пятнадцать дней до дня голосования – </w:t>
            </w:r>
            <w:r w:rsidRPr="001B56F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с </w:t>
            </w:r>
            <w:r w:rsidR="001B56F3" w:rsidRPr="001B56F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20 апреля</w:t>
            </w:r>
            <w:r w:rsidRPr="001B56F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202</w:t>
            </w:r>
            <w:r w:rsidR="001B56F3" w:rsidRPr="001B56F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4</w:t>
            </w:r>
            <w:r w:rsidRPr="001B56F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года</w:t>
            </w:r>
            <w:r w:rsidR="001B56F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1B56F3" w:rsidP="001B5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(п.1  ст.</w:t>
            </w:r>
            <w:r w:rsidR="00A550FB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26)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C812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21. Оповещение избирателей о дне, времени и месте голосования</w:t>
            </w:r>
            <w:r w:rsidR="00C812E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Участковые избирательные комиссии</w:t>
            </w:r>
            <w:r w:rsidR="00C812E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Не позднее чем за десять дней до дня проведения голосования – </w:t>
            </w:r>
            <w:r w:rsidR="00C812E2" w:rsidRPr="00C812E2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до 2</w:t>
            </w:r>
            <w:r w:rsidRPr="00C812E2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4 </w:t>
            </w:r>
            <w:r w:rsidR="00C812E2" w:rsidRPr="00C812E2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апреля</w:t>
            </w:r>
            <w:r w:rsidRPr="00C812E2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202</w:t>
            </w:r>
            <w:r w:rsidR="00C812E2" w:rsidRPr="00C812E2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4</w:t>
            </w:r>
            <w:r w:rsidRPr="00C812E2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года</w:t>
            </w:r>
            <w:r w:rsidR="00C812E2" w:rsidRPr="00C812E2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C812E2" w:rsidP="00C81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(пп. 5)  ст.18, п.</w:t>
            </w:r>
            <w:r w:rsidR="00A550FB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</w:t>
            </w:r>
            <w:r w:rsidR="00A550FB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ст.38)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C812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lastRenderedPageBreak/>
              <w:t>22. Доставка избирательных бюллетеней для голосования участковым избирательным комиссиям</w:t>
            </w:r>
            <w:r w:rsidR="00573D73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573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Территориальная избирательная комиссия района Байдибек</w:t>
            </w:r>
            <w:r w:rsidR="00573D73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573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Не ранее чем за три дня и позднее чем за один день до выборов – </w:t>
            </w:r>
            <w:r w:rsidR="00573D73" w:rsidRPr="00573D7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не ранее </w:t>
            </w:r>
            <w:r w:rsidRPr="00573D7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1 </w:t>
            </w:r>
            <w:r w:rsidR="00573D73" w:rsidRPr="00573D7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мая и не позднее </w:t>
            </w:r>
            <w:r w:rsidRPr="00573D7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3 </w:t>
            </w:r>
            <w:r w:rsidR="00573D73" w:rsidRPr="00573D7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мая</w:t>
            </w:r>
            <w:r w:rsidRPr="00573D7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202</w:t>
            </w:r>
            <w:r w:rsidR="00573D73" w:rsidRPr="00573D7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4</w:t>
            </w:r>
            <w:r w:rsidRPr="00573D7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года</w:t>
            </w:r>
            <w:r w:rsidR="00573D73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57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(п. 3 ст. 37)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573D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23. Открытие избирательных участков для голосования и составление соответствующего протокола</w:t>
            </w:r>
            <w:r w:rsidR="00573D73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7D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Участковые избирательные комиссии</w:t>
            </w:r>
            <w:r w:rsidR="007D53B9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7D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За один час до начала голосования – </w:t>
            </w:r>
            <w:r w:rsidR="007D53B9" w:rsidRPr="002A64F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5</w:t>
            </w:r>
            <w:r w:rsidR="002A64F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</w:t>
            </w:r>
            <w:r w:rsidR="007D53B9" w:rsidRPr="002A64F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мая</w:t>
            </w:r>
            <w:r w:rsidRPr="002A64F2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202</w:t>
            </w:r>
            <w:r w:rsidR="007D53B9" w:rsidRPr="002A64F2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4</w:t>
            </w:r>
            <w:r w:rsidRPr="002A64F2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года</w:t>
            </w: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 в 06.00 часов по местному времени</w:t>
            </w:r>
            <w:r w:rsidR="007D53B9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7D53B9" w:rsidP="007D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(п.1  ст.</w:t>
            </w:r>
            <w:r w:rsidR="00A550FB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40)</w:t>
            </w:r>
          </w:p>
        </w:tc>
      </w:tr>
      <w:tr w:rsidR="00A550FB" w:rsidRPr="00A550FB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DA7C7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24. Проведение голосования</w:t>
            </w:r>
            <w:r w:rsidR="00DA7C78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</w:tc>
      </w:tr>
      <w:tr w:rsidR="00A550FB" w:rsidRPr="00A550FB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A550FB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Участковые избирательные комиссии</w:t>
            </w:r>
            <w:r w:rsidR="00BA1A2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A550FB" w:rsidP="006A2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В день выборов, с 07.00 до 20.00 часов по местному времени </w:t>
            </w:r>
            <w:r w:rsidR="00BA1A2A" w:rsidRPr="00BA1A2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– </w:t>
            </w:r>
            <w:r w:rsidR="00BA1A2A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5 мая</w:t>
            </w:r>
            <w:r w:rsidRPr="00BA1A2A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202</w:t>
            </w:r>
            <w:r w:rsidR="00BA1A2A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4</w:t>
            </w:r>
            <w:r w:rsidRPr="00BA1A2A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года</w:t>
            </w:r>
            <w:r w:rsidR="00BA1A2A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A550FB" w:rsidRDefault="00BA1A2A" w:rsidP="00BA1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(п.</w:t>
            </w:r>
            <w:r w:rsidR="00A550FB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</w:t>
            </w:r>
            <w:r w:rsidR="00A550FB" w:rsidRPr="00A550F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ст.38)</w:t>
            </w:r>
          </w:p>
        </w:tc>
      </w:tr>
      <w:tr w:rsidR="00A550FB" w:rsidRPr="00B64B4F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B64B4F" w:rsidRDefault="00A550FB" w:rsidP="008077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25. Подсчет голосов и составление протоколов </w:t>
            </w:r>
            <w:r w:rsidR="0080775F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об итогах голосования по выборам акимов на избирательных участках.</w:t>
            </w:r>
          </w:p>
        </w:tc>
      </w:tr>
      <w:tr w:rsidR="00A550FB" w:rsidRPr="00B64B4F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B64B4F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B64B4F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Участковые избирательные комиссии</w:t>
            </w:r>
            <w:r w:rsidR="0080775F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B64B4F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Начинается в 20.00 часов по местному времени </w:t>
            </w:r>
            <w:r w:rsidR="0080775F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– 5 мая</w:t>
            </w:r>
            <w:r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202</w:t>
            </w:r>
            <w:r w:rsidR="0080775F"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4</w:t>
            </w:r>
            <w:r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года.</w:t>
            </w:r>
          </w:p>
          <w:p w:rsidR="00A550FB" w:rsidRPr="00B64B4F" w:rsidRDefault="001C4D67" w:rsidP="00807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(ст.</w:t>
            </w:r>
            <w:r w:rsidR="00A550FB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43)</w:t>
            </w:r>
          </w:p>
        </w:tc>
      </w:tr>
      <w:tr w:rsidR="00A550FB" w:rsidRPr="00B64B4F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B64B4F" w:rsidRDefault="00A550FB" w:rsidP="008B5F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26. Вывешивание копии протокола о результатах голосования в помещении избирательного участка в специально установленном месте для всеобщего ознакомления</w:t>
            </w:r>
            <w:r w:rsidR="008B5F20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</w:tc>
      </w:tr>
      <w:tr w:rsidR="00A550FB" w:rsidRPr="00B64B4F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B64B4F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B64B4F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Участковые избирательные комиссии</w:t>
            </w:r>
            <w:r w:rsidR="008B5F20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B64B4F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После подписания протоколов – </w:t>
            </w:r>
            <w:r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немедленно</w:t>
            </w:r>
            <w:r w:rsidR="001C4D67"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B64B4F" w:rsidRDefault="001C4D67" w:rsidP="001C4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(п.8  ст.</w:t>
            </w:r>
            <w:r w:rsidR="00A550FB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43)</w:t>
            </w:r>
          </w:p>
        </w:tc>
      </w:tr>
      <w:tr w:rsidR="00A550FB" w:rsidRPr="00B64B4F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B64B4F" w:rsidRDefault="00A550FB" w:rsidP="005760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27. Представление протоколов о результатах голосования на избирательных участках в </w:t>
            </w:r>
            <w:r w:rsidR="005760F1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территориалной</w:t>
            </w: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избирательной комиссии</w:t>
            </w:r>
            <w:r w:rsidR="005760F1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района Байдибек.</w:t>
            </w:r>
          </w:p>
        </w:tc>
      </w:tr>
      <w:tr w:rsidR="00A550FB" w:rsidRPr="00B64B4F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B64B4F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B64B4F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Участковые избирательные комиссии</w:t>
            </w:r>
            <w:r w:rsidR="001C4D67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B64B4F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После подписания протокола – </w:t>
            </w:r>
            <w:r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немедленно</w:t>
            </w:r>
            <w:r w:rsidR="001C4D67"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B64B4F" w:rsidRDefault="00FA5E7C" w:rsidP="00FA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(п.1  ст.</w:t>
            </w:r>
            <w:r w:rsidR="00A550FB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113-8)</w:t>
            </w:r>
          </w:p>
        </w:tc>
      </w:tr>
      <w:tr w:rsidR="00A550FB" w:rsidRPr="00B64B4F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B64B4F" w:rsidRDefault="00A550FB" w:rsidP="0033162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28. Установление итогов в</w:t>
            </w:r>
            <w:r w:rsidR="00331626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ыборов акимов</w:t>
            </w:r>
            <w:r w:rsidR="001C4D67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</w:tc>
      </w:tr>
      <w:tr w:rsidR="00A550FB" w:rsidRPr="00B64B4F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B64B4F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B64B4F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Территориальная избирательная комиссия района Байдибек</w:t>
            </w:r>
            <w:r w:rsidR="001C4D67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B64B4F" w:rsidRDefault="00A550FB" w:rsidP="001C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Не позднее чем в трехдневный срок после выборов – </w:t>
            </w:r>
            <w:r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не позднее </w:t>
            </w:r>
            <w:r w:rsidR="001C4D67"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8 мая</w:t>
            </w:r>
            <w:r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202</w:t>
            </w:r>
            <w:r w:rsidR="001C4D67"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4</w:t>
            </w:r>
            <w:r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года</w:t>
            </w:r>
            <w:r w:rsidR="001C4D67"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B64B4F" w:rsidRDefault="001C4D67" w:rsidP="001C4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(ст.</w:t>
            </w:r>
            <w:r w:rsidR="00A550FB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113-10)</w:t>
            </w:r>
          </w:p>
        </w:tc>
      </w:tr>
      <w:tr w:rsidR="00A550FB" w:rsidRPr="00B64B4F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B64B4F" w:rsidRDefault="00A550FB" w:rsidP="00A32F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29. Опубликование в средствах массовой информации сообщения об итогах выбор</w:t>
            </w:r>
            <w:r w:rsidR="00A32F8F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ов</w:t>
            </w: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аким</w:t>
            </w:r>
            <w:r w:rsidR="00A32F8F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ов</w:t>
            </w:r>
            <w:r w:rsidR="001C4D67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</w:tc>
      </w:tr>
      <w:tr w:rsidR="00A550FB" w:rsidRPr="00B64B4F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B64B4F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B64B4F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Территориальная избирательная комиссия района Байдибек</w:t>
            </w:r>
            <w:r w:rsidR="00FA5E7C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B64B4F" w:rsidRDefault="00A550FB" w:rsidP="00FA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Не позднее семь дней со дня проведения выбора – </w:t>
            </w:r>
            <w:r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не позднее </w:t>
            </w:r>
            <w:r w:rsidR="00FA5E7C"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11 мая</w:t>
            </w:r>
            <w:r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202</w:t>
            </w:r>
            <w:r w:rsidR="00FA5E7C"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4</w:t>
            </w:r>
            <w:r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года</w:t>
            </w:r>
            <w:r w:rsidR="00FA5E7C"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B64B4F" w:rsidRDefault="00A550FB" w:rsidP="00FA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(ст.44)</w:t>
            </w:r>
          </w:p>
        </w:tc>
      </w:tr>
      <w:tr w:rsidR="00A550FB" w:rsidRPr="00B64B4F" w:rsidTr="00FB5E71">
        <w:tc>
          <w:tcPr>
            <w:tcW w:w="10185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B64B4F" w:rsidRDefault="00A550FB" w:rsidP="00FA5E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30. </w:t>
            </w:r>
            <w:r w:rsidR="00FA5E7C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Регистрация избранных акимов, выдача соответствующих удостоверений.</w:t>
            </w:r>
          </w:p>
        </w:tc>
      </w:tr>
      <w:tr w:rsidR="00A550FB" w:rsidRPr="00B64B4F" w:rsidTr="00FB5E71">
        <w:tc>
          <w:tcPr>
            <w:tcW w:w="2398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B64B4F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7787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550FB" w:rsidRPr="00B64B4F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Территориальная избирательная комиссия района Байдибек.</w:t>
            </w:r>
          </w:p>
          <w:p w:rsidR="00A550FB" w:rsidRPr="00B64B4F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В семидневный срок со дня проведения выбора – </w:t>
            </w:r>
            <w:r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не позднее </w:t>
            </w:r>
            <w:r w:rsidR="00FA5E7C"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11 мая</w:t>
            </w:r>
            <w:r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202</w:t>
            </w:r>
            <w:r w:rsidR="00FA5E7C"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4</w:t>
            </w:r>
            <w:r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 xml:space="preserve"> </w:t>
            </w:r>
            <w:r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lastRenderedPageBreak/>
              <w:t>года</w:t>
            </w:r>
            <w:r w:rsidR="00FA5E7C" w:rsidRPr="00B64B4F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val="kk-KZ" w:eastAsia="ru-RU"/>
              </w:rPr>
              <w:t>.</w:t>
            </w:r>
          </w:p>
          <w:p w:rsidR="00A550FB" w:rsidRPr="00B64B4F" w:rsidRDefault="00A550FB" w:rsidP="00A5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После получения от избранн</w:t>
            </w:r>
            <w:r w:rsidR="00FA5E7C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ых </w:t>
            </w: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аким</w:t>
            </w:r>
            <w:r w:rsidR="00FA5E7C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ов</w:t>
            </w: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в семидневный срок письменн</w:t>
            </w:r>
            <w:r w:rsidR="00FA5E7C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ых заявлении</w:t>
            </w: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 xml:space="preserve"> о сложении с себя обязанностей, не совместимых в соответствии с Конституцией и Конституционным законом о выборах со статусом акима.</w:t>
            </w:r>
          </w:p>
          <w:p w:rsidR="00A550FB" w:rsidRPr="00B64B4F" w:rsidRDefault="00A550FB" w:rsidP="003E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(</w:t>
            </w:r>
            <w:r w:rsidR="003E7B2A"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ст.45,  п.3  ст.46,  п.1  ст.</w:t>
            </w:r>
            <w:r w:rsidRPr="00B64B4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113-11)</w:t>
            </w:r>
          </w:p>
        </w:tc>
      </w:tr>
    </w:tbl>
    <w:p w:rsidR="00F4693A" w:rsidRPr="00B64B4F" w:rsidRDefault="00F4693A" w:rsidP="003E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0"/>
          <w:szCs w:val="20"/>
          <w:lang w:val="kk-KZ" w:eastAsia="ru-RU"/>
        </w:rPr>
      </w:pPr>
    </w:p>
    <w:p w:rsidR="00A550FB" w:rsidRPr="00A550FB" w:rsidRDefault="00A550FB" w:rsidP="003E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0"/>
          <w:szCs w:val="20"/>
          <w:lang w:val="kk-KZ" w:eastAsia="ru-RU"/>
        </w:rPr>
      </w:pPr>
      <w:r w:rsidRPr="00B64B4F">
        <w:rPr>
          <w:rFonts w:ascii="Times New Roman" w:eastAsia="Times New Roman" w:hAnsi="Times New Roman" w:cs="Times New Roman"/>
          <w:b/>
          <w:bCs/>
          <w:color w:val="151515"/>
          <w:sz w:val="20"/>
          <w:szCs w:val="20"/>
          <w:lang w:val="kk-KZ" w:eastAsia="ru-RU"/>
        </w:rPr>
        <w:t>Примечание:</w:t>
      </w:r>
      <w:r w:rsidRPr="00B64B4F">
        <w:rPr>
          <w:rFonts w:ascii="Times New Roman" w:eastAsia="Times New Roman" w:hAnsi="Times New Roman" w:cs="Times New Roman"/>
          <w:color w:val="151515"/>
          <w:sz w:val="20"/>
          <w:szCs w:val="20"/>
          <w:lang w:val="kk-KZ" w:eastAsia="ru-RU"/>
        </w:rPr>
        <w:t> В тексте Календарного плана даются ссылки на нормы Конституционного закона Республики Казахстан «О выборах в Республике Казахстан».</w:t>
      </w:r>
    </w:p>
    <w:p w:rsidR="00280EA0" w:rsidRDefault="00280EA0"/>
    <w:sectPr w:rsidR="00280EA0" w:rsidSect="00FB5E71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F8"/>
    <w:rsid w:val="000336C3"/>
    <w:rsid w:val="000357EF"/>
    <w:rsid w:val="00073176"/>
    <w:rsid w:val="00097136"/>
    <w:rsid w:val="00141B2A"/>
    <w:rsid w:val="001B56F3"/>
    <w:rsid w:val="001C4D67"/>
    <w:rsid w:val="00280EA0"/>
    <w:rsid w:val="002815A0"/>
    <w:rsid w:val="002A64F2"/>
    <w:rsid w:val="00331626"/>
    <w:rsid w:val="003566CD"/>
    <w:rsid w:val="003E7B2A"/>
    <w:rsid w:val="004D065A"/>
    <w:rsid w:val="004E48AF"/>
    <w:rsid w:val="004F00F7"/>
    <w:rsid w:val="004F7BDB"/>
    <w:rsid w:val="00500FBD"/>
    <w:rsid w:val="00533EBB"/>
    <w:rsid w:val="00573D73"/>
    <w:rsid w:val="005760F1"/>
    <w:rsid w:val="005B302D"/>
    <w:rsid w:val="005E0791"/>
    <w:rsid w:val="006A2B02"/>
    <w:rsid w:val="006C351B"/>
    <w:rsid w:val="006F52FB"/>
    <w:rsid w:val="00715BFD"/>
    <w:rsid w:val="00726B4B"/>
    <w:rsid w:val="0075718B"/>
    <w:rsid w:val="007A0903"/>
    <w:rsid w:val="007D53B9"/>
    <w:rsid w:val="0080775F"/>
    <w:rsid w:val="0084271A"/>
    <w:rsid w:val="008B5F20"/>
    <w:rsid w:val="009015B6"/>
    <w:rsid w:val="00967003"/>
    <w:rsid w:val="00977ECA"/>
    <w:rsid w:val="00A32F8F"/>
    <w:rsid w:val="00A550FB"/>
    <w:rsid w:val="00A64147"/>
    <w:rsid w:val="00AC4E4B"/>
    <w:rsid w:val="00B17088"/>
    <w:rsid w:val="00B64B4F"/>
    <w:rsid w:val="00BA01D2"/>
    <w:rsid w:val="00BA1A2A"/>
    <w:rsid w:val="00C410F8"/>
    <w:rsid w:val="00C812E2"/>
    <w:rsid w:val="00CA0FF2"/>
    <w:rsid w:val="00D17D97"/>
    <w:rsid w:val="00D5683D"/>
    <w:rsid w:val="00DA7C78"/>
    <w:rsid w:val="00E01029"/>
    <w:rsid w:val="00ED690E"/>
    <w:rsid w:val="00F26D9A"/>
    <w:rsid w:val="00F430AB"/>
    <w:rsid w:val="00F4693A"/>
    <w:rsid w:val="00F965EE"/>
    <w:rsid w:val="00FA5E7C"/>
    <w:rsid w:val="00FB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0FB"/>
    <w:rPr>
      <w:b/>
      <w:bCs/>
    </w:rPr>
  </w:style>
  <w:style w:type="table" w:styleId="a5">
    <w:name w:val="Table Grid"/>
    <w:basedOn w:val="a1"/>
    <w:uiPriority w:val="59"/>
    <w:rsid w:val="00757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15B6"/>
    <w:pPr>
      <w:ind w:left="720"/>
      <w:contextualSpacing/>
    </w:pPr>
  </w:style>
  <w:style w:type="paragraph" w:styleId="a7">
    <w:name w:val="No Spacing"/>
    <w:uiPriority w:val="1"/>
    <w:qFormat/>
    <w:rsid w:val="00141B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0FB"/>
    <w:rPr>
      <w:b/>
      <w:bCs/>
    </w:rPr>
  </w:style>
  <w:style w:type="table" w:styleId="a5">
    <w:name w:val="Table Grid"/>
    <w:basedOn w:val="a1"/>
    <w:uiPriority w:val="59"/>
    <w:rsid w:val="00757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15B6"/>
    <w:pPr>
      <w:ind w:left="720"/>
      <w:contextualSpacing/>
    </w:pPr>
  </w:style>
  <w:style w:type="paragraph" w:styleId="a7">
    <w:name w:val="No Spacing"/>
    <w:uiPriority w:val="1"/>
    <w:qFormat/>
    <w:rsid w:val="00141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51</cp:revision>
  <dcterms:created xsi:type="dcterms:W3CDTF">2024-03-25T17:53:00Z</dcterms:created>
  <dcterms:modified xsi:type="dcterms:W3CDTF">2024-03-26T09:25:00Z</dcterms:modified>
</cp:coreProperties>
</file>