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421"/>
      </w:tblGrid>
      <w:tr w:rsidR="004E2D79" w:rsidTr="004E2D79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4E2D79" w:rsidRPr="004E2D79" w:rsidRDefault="004E2D79" w:rsidP="00FE7DF3">
            <w:pPr>
              <w:spacing w:line="276" w:lineRule="auto"/>
              <w:rPr>
                <w:rFonts w:eastAsia="Calibri"/>
                <w:color w:val="0C0000"/>
                <w:szCs w:val="22"/>
                <w:lang w:val="kk-KZ" w:eastAsia="en-US"/>
              </w:rPr>
            </w:pPr>
            <w:r>
              <w:rPr>
                <w:rFonts w:eastAsia="Calibri"/>
                <w:color w:val="0C0000"/>
                <w:szCs w:val="22"/>
                <w:lang w:val="kk-KZ" w:eastAsia="en-US"/>
              </w:rPr>
              <w:t>№ исх:  3-3/469   от: 15.03.2024</w:t>
            </w:r>
          </w:p>
        </w:tc>
      </w:tr>
    </w:tbl>
    <w:p w:rsidR="00FF1833" w:rsidRDefault="00FF1833" w:rsidP="00FE7DF3">
      <w:pPr>
        <w:spacing w:line="276" w:lineRule="auto"/>
        <w:rPr>
          <w:rFonts w:eastAsia="Calibri"/>
          <w:sz w:val="22"/>
          <w:szCs w:val="22"/>
          <w:lang w:val="kk-KZ" w:eastAsia="en-US"/>
        </w:rPr>
      </w:pPr>
    </w:p>
    <w:tbl>
      <w:tblPr>
        <w:tblpPr w:leftFromText="180" w:rightFromText="180" w:vertAnchor="page" w:horzAnchor="margin" w:tblpY="626"/>
        <w:tblW w:w="10324" w:type="dxa"/>
        <w:tblLook w:val="01E0"/>
      </w:tblPr>
      <w:tblGrid>
        <w:gridCol w:w="4219"/>
        <w:gridCol w:w="2127"/>
        <w:gridCol w:w="3978"/>
      </w:tblGrid>
      <w:tr w:rsidR="008B1781" w:rsidRPr="00FF1833" w:rsidTr="008B1781">
        <w:trPr>
          <w:trHeight w:val="1554"/>
        </w:trPr>
        <w:tc>
          <w:tcPr>
            <w:tcW w:w="4219" w:type="dxa"/>
          </w:tcPr>
          <w:p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  <w:t>«ҚОСТАНАЙ ҚАЛАСЫ ӘКІМДІГІНІҢ ТҰРҒЫН ҮЙ-КОММУНАЛДЫҚ ШАРУАШЫЛЫҚ, ЖОЛАУШЫЛАР КӨЛІГІ ЖӘНЕ АВТОМОБИЛЬ ЖОЛДАРЫ БӨЛІМІ»</w:t>
            </w:r>
          </w:p>
          <w:p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  <w:t>МЕМЛЕКЕТТІК МЕКЕМЕСІ</w:t>
            </w:r>
          </w:p>
        </w:tc>
        <w:tc>
          <w:tcPr>
            <w:tcW w:w="2127" w:type="dxa"/>
            <w:vMerge w:val="restart"/>
          </w:tcPr>
          <w:p w:rsidR="008B1781" w:rsidRPr="00FF1833" w:rsidRDefault="008B1781" w:rsidP="00FF1833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</w:rPr>
            </w:pPr>
            <w:r w:rsidRPr="00FF1833">
              <w:rPr>
                <w:rFonts w:eastAsiaTheme="minorEastAsia"/>
                <w:noProof/>
                <w:color w:val="548DD4" w:themeColor="text2" w:themeTint="99"/>
                <w:sz w:val="20"/>
                <w:szCs w:val="20"/>
              </w:rPr>
              <w:drawing>
                <wp:inline distT="0" distB="0" distL="0" distR="0">
                  <wp:extent cx="1191815" cy="1114425"/>
                  <wp:effectExtent l="0" t="0" r="8890" b="0"/>
                  <wp:docPr id="3" name="Рисунок 3" descr="43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1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  <w:t>ГОСУДАРСТВЕННОЕ УЧРЕЖДЕНИЕ</w:t>
            </w:r>
          </w:p>
          <w:p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</w:rPr>
              <w:t>«ОТДЕЛ ЖИЛИЩНО-КОММУНАЛЬНОГО ХОЗЯЙСТВА, ПАССАЖИРСКОГО ТРАНСПОРТА И АВТОМОБИЛЬНЫХ ДОРОГ                                    АКИМАТА ГОРОДА КОСТАНАЯ»</w:t>
            </w:r>
          </w:p>
        </w:tc>
      </w:tr>
      <w:tr w:rsidR="008B1781" w:rsidRPr="00FF1833" w:rsidTr="008B1781">
        <w:trPr>
          <w:trHeight w:val="581"/>
        </w:trPr>
        <w:tc>
          <w:tcPr>
            <w:tcW w:w="4219" w:type="dxa"/>
            <w:vAlign w:val="bottom"/>
          </w:tcPr>
          <w:p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  <w:lang w:val="kk-KZ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 xml:space="preserve">110000, Қостанай қаласы, </w:t>
            </w:r>
            <w:r w:rsidRPr="00FF1833">
              <w:rPr>
                <w:color w:val="548DD4" w:themeColor="text2" w:themeTint="99"/>
                <w:sz w:val="18"/>
                <w:lang w:val="kk-KZ"/>
              </w:rPr>
              <w:t xml:space="preserve"> 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Байтұрсынов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 к-с</w:t>
            </w: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>i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, 55 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ү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>й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, 98</w:t>
            </w:r>
          </w:p>
          <w:p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  <w:lang w:val="en-US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gu_zkh@kostanay.gov.kz</w:t>
              </w:r>
            </w:hyperlink>
          </w:p>
          <w:p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  <w:lang w:val="en-US"/>
              </w:rPr>
            </w:pPr>
            <w:r w:rsidRPr="00FF1833">
              <w:rPr>
                <w:color w:val="548DD4" w:themeColor="text2" w:themeTint="99"/>
                <w:sz w:val="17"/>
                <w:szCs w:val="17"/>
              </w:rPr>
              <w:t>Тел: 54-25-57</w:t>
            </w:r>
          </w:p>
        </w:tc>
        <w:tc>
          <w:tcPr>
            <w:tcW w:w="2127" w:type="dxa"/>
            <w:vMerge/>
            <w:vAlign w:val="bottom"/>
          </w:tcPr>
          <w:p w:rsidR="008B1781" w:rsidRPr="00FF1833" w:rsidRDefault="008B1781" w:rsidP="008B1781">
            <w:pPr>
              <w:jc w:val="center"/>
              <w:rPr>
                <w:color w:val="548DD4" w:themeColor="text2" w:themeTint="99"/>
                <w:lang w:val="en-US"/>
              </w:rPr>
            </w:pPr>
          </w:p>
        </w:tc>
        <w:tc>
          <w:tcPr>
            <w:tcW w:w="3978" w:type="dxa"/>
            <w:vAlign w:val="bottom"/>
          </w:tcPr>
          <w:p w:rsidR="008B1781" w:rsidRPr="00FF1833" w:rsidRDefault="008B1781" w:rsidP="008B1781">
            <w:pPr>
              <w:ind w:left="-108" w:firstLine="108"/>
              <w:jc w:val="center"/>
              <w:rPr>
                <w:color w:val="548DD4" w:themeColor="text2" w:themeTint="99"/>
                <w:sz w:val="17"/>
                <w:szCs w:val="17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110000, город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 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 xml:space="preserve">Костанай, 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>ул. Байтурсынова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,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 55</w:t>
            </w:r>
          </w:p>
          <w:p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>E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>-</w:t>
            </w: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>mail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: </w:t>
            </w:r>
            <w:hyperlink r:id="rId8" w:history="1"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gu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_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zkh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@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kostanay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.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gov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.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kz</w:t>
              </w:r>
            </w:hyperlink>
          </w:p>
          <w:p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</w:rPr>
            </w:pPr>
            <w:r w:rsidRPr="00FF1833">
              <w:rPr>
                <w:color w:val="548DD4" w:themeColor="text2" w:themeTint="99"/>
                <w:sz w:val="17"/>
                <w:szCs w:val="17"/>
              </w:rPr>
              <w:t>Тел:54-25-57</w:t>
            </w:r>
          </w:p>
        </w:tc>
      </w:tr>
    </w:tbl>
    <w:p w:rsidR="00FE7DF3" w:rsidRPr="00FE7DF3" w:rsidRDefault="00FE7DF3" w:rsidP="00FE7DF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E7DF3">
        <w:rPr>
          <w:rFonts w:eastAsia="Calibri"/>
          <w:sz w:val="22"/>
          <w:szCs w:val="22"/>
          <w:lang w:eastAsia="en-US"/>
        </w:rPr>
        <w:t>__№_________________________</w:t>
      </w:r>
      <w:r w:rsidR="00314260">
        <w:rPr>
          <w:rFonts w:eastAsia="Calibri"/>
          <w:sz w:val="22"/>
          <w:szCs w:val="22"/>
          <w:lang w:eastAsia="en-US"/>
        </w:rPr>
        <w:t>____</w:t>
      </w:r>
      <w:r w:rsidRPr="00FE7DF3">
        <w:rPr>
          <w:rFonts w:eastAsia="Calibri"/>
          <w:sz w:val="22"/>
          <w:szCs w:val="22"/>
          <w:lang w:eastAsia="en-US"/>
        </w:rPr>
        <w:t>__</w:t>
      </w:r>
    </w:p>
    <w:p w:rsidR="00FE7DF3" w:rsidRPr="00FE7DF3" w:rsidRDefault="00FE7DF3" w:rsidP="00FE7DF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E7DF3">
        <w:rPr>
          <w:rFonts w:eastAsia="Calibri"/>
          <w:sz w:val="22"/>
          <w:szCs w:val="22"/>
          <w:lang w:eastAsia="en-US"/>
        </w:rPr>
        <w:t>__</w:t>
      </w:r>
      <w:r w:rsidRPr="00FE7DF3">
        <w:rPr>
          <w:rFonts w:eastAsia="Calibri"/>
          <w:sz w:val="22"/>
          <w:szCs w:val="22"/>
          <w:lang w:val="kk-KZ" w:eastAsia="en-US"/>
        </w:rPr>
        <w:t>202</w:t>
      </w:r>
      <w:r w:rsidR="0048005B">
        <w:rPr>
          <w:rFonts w:eastAsia="Calibri"/>
          <w:sz w:val="22"/>
          <w:szCs w:val="22"/>
          <w:lang w:eastAsia="en-US"/>
        </w:rPr>
        <w:t>4</w:t>
      </w:r>
      <w:r w:rsidRPr="00FE7DF3">
        <w:rPr>
          <w:rFonts w:eastAsia="Calibri"/>
          <w:sz w:val="22"/>
          <w:szCs w:val="22"/>
          <w:lang w:val="kk-KZ" w:eastAsia="en-US"/>
        </w:rPr>
        <w:t xml:space="preserve"> жылы</w:t>
      </w:r>
      <w:r w:rsidRPr="00FE7DF3">
        <w:rPr>
          <w:rFonts w:eastAsia="Calibri"/>
          <w:sz w:val="22"/>
          <w:szCs w:val="22"/>
          <w:lang w:eastAsia="en-US"/>
        </w:rPr>
        <w:t xml:space="preserve">_«       </w:t>
      </w:r>
      <w:r w:rsidR="00314260">
        <w:rPr>
          <w:rFonts w:eastAsia="Calibri"/>
          <w:sz w:val="22"/>
          <w:szCs w:val="22"/>
          <w:lang w:eastAsia="en-US"/>
        </w:rPr>
        <w:t>»_____</w:t>
      </w:r>
      <w:r w:rsidRPr="00FE7DF3">
        <w:rPr>
          <w:rFonts w:eastAsia="Calibri"/>
          <w:sz w:val="22"/>
          <w:szCs w:val="22"/>
          <w:lang w:eastAsia="en-US"/>
        </w:rPr>
        <w:t>____20</w:t>
      </w:r>
      <w:r w:rsidRPr="00FE7DF3">
        <w:rPr>
          <w:rFonts w:eastAsia="Calibri"/>
          <w:sz w:val="22"/>
          <w:szCs w:val="22"/>
          <w:lang w:val="kk-KZ" w:eastAsia="en-US"/>
        </w:rPr>
        <w:t>2</w:t>
      </w:r>
      <w:r w:rsidR="0048005B">
        <w:rPr>
          <w:rFonts w:eastAsia="Calibri"/>
          <w:sz w:val="22"/>
          <w:szCs w:val="22"/>
          <w:lang w:eastAsia="en-US"/>
        </w:rPr>
        <w:t>4</w:t>
      </w:r>
      <w:r w:rsidR="009E655A">
        <w:rPr>
          <w:rFonts w:eastAsia="Calibri"/>
          <w:sz w:val="22"/>
          <w:szCs w:val="22"/>
          <w:lang w:val="kk-KZ" w:eastAsia="en-US"/>
        </w:rPr>
        <w:t xml:space="preserve"> </w:t>
      </w:r>
      <w:r w:rsidRPr="00FE7DF3">
        <w:rPr>
          <w:rFonts w:eastAsia="Calibri"/>
          <w:sz w:val="22"/>
          <w:szCs w:val="22"/>
          <w:lang w:eastAsia="en-US"/>
        </w:rPr>
        <w:t xml:space="preserve"> года</w:t>
      </w:r>
    </w:p>
    <w:p w:rsidR="00CC1E4E" w:rsidRDefault="00CC1E4E" w:rsidP="00782F45">
      <w:pPr>
        <w:rPr>
          <w:b/>
          <w:sz w:val="28"/>
          <w:szCs w:val="28"/>
        </w:rPr>
      </w:pPr>
    </w:p>
    <w:p w:rsidR="00215D56" w:rsidRDefault="00215D56" w:rsidP="00782F45">
      <w:pPr>
        <w:rPr>
          <w:b/>
          <w:sz w:val="28"/>
          <w:szCs w:val="28"/>
        </w:rPr>
      </w:pPr>
    </w:p>
    <w:p w:rsidR="00A10E44" w:rsidRDefault="0048005B" w:rsidP="0048005B">
      <w:pPr>
        <w:ind w:left="66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Депутату </w:t>
      </w:r>
    </w:p>
    <w:p w:rsidR="0048005B" w:rsidRDefault="0048005B" w:rsidP="0048005B">
      <w:pPr>
        <w:ind w:left="66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Костанайского областного маслихата </w:t>
      </w:r>
    </w:p>
    <w:p w:rsidR="0048005B" w:rsidRPr="002F37F2" w:rsidRDefault="0048005B" w:rsidP="0048005B">
      <w:pPr>
        <w:ind w:left="6663"/>
        <w:rPr>
          <w:b/>
          <w:sz w:val="28"/>
          <w:szCs w:val="28"/>
        </w:rPr>
      </w:pPr>
      <w:r>
        <w:rPr>
          <w:b/>
          <w:sz w:val="28"/>
          <w:szCs w:val="28"/>
        </w:rPr>
        <w:t>Розумович В.И.</w:t>
      </w:r>
    </w:p>
    <w:p w:rsidR="000B3A66" w:rsidRDefault="000B3A66" w:rsidP="000B3A66">
      <w:pPr>
        <w:ind w:left="5580"/>
        <w:rPr>
          <w:sz w:val="28"/>
          <w:szCs w:val="28"/>
        </w:rPr>
      </w:pPr>
    </w:p>
    <w:p w:rsidR="002F37F2" w:rsidRDefault="002F37F2" w:rsidP="000B3A66">
      <w:pPr>
        <w:ind w:left="5580"/>
        <w:rPr>
          <w:sz w:val="28"/>
          <w:szCs w:val="28"/>
        </w:rPr>
      </w:pPr>
    </w:p>
    <w:p w:rsidR="0048005B" w:rsidRDefault="00CB67AC" w:rsidP="00A10E4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>На</w:t>
      </w:r>
      <w:r w:rsidR="00A10E44">
        <w:rPr>
          <w:rFonts w:eastAsia="Calibri"/>
          <w:sz w:val="28"/>
          <w:szCs w:val="28"/>
          <w:lang w:eastAsia="en-US"/>
        </w:rPr>
        <w:t xml:space="preserve"> </w:t>
      </w:r>
      <w:r w:rsidR="0048005B">
        <w:rPr>
          <w:rFonts w:eastAsia="Calibri"/>
          <w:sz w:val="28"/>
          <w:szCs w:val="28"/>
          <w:lang w:eastAsia="en-US"/>
        </w:rPr>
        <w:t>депутатский запрос №12 от 14 февраля 2024 года</w:t>
      </w:r>
      <w:r>
        <w:rPr>
          <w:rFonts w:eastAsia="Calibri"/>
          <w:sz w:val="28"/>
          <w:szCs w:val="28"/>
          <w:lang w:eastAsia="en-US"/>
        </w:rPr>
        <w:t>, ГУ «Отдел жилищно-коммунального хозяйства, пассажирского транспорта и автомобильных дорог акимата горо</w:t>
      </w:r>
      <w:r w:rsidR="00815338">
        <w:rPr>
          <w:rFonts w:eastAsia="Calibri"/>
          <w:sz w:val="28"/>
          <w:szCs w:val="28"/>
          <w:lang w:eastAsia="en-US"/>
        </w:rPr>
        <w:t>да Костаная» сообщает</w:t>
      </w:r>
      <w:r w:rsidR="007A5B64">
        <w:rPr>
          <w:rFonts w:eastAsia="Calibri"/>
          <w:sz w:val="28"/>
          <w:szCs w:val="28"/>
          <w:lang w:eastAsia="en-US"/>
        </w:rPr>
        <w:t xml:space="preserve">, что </w:t>
      </w:r>
      <w:r w:rsidR="0048005B">
        <w:rPr>
          <w:rFonts w:eastAsia="Calibri"/>
          <w:sz w:val="28"/>
          <w:szCs w:val="28"/>
          <w:lang w:eastAsia="en-US"/>
        </w:rPr>
        <w:t xml:space="preserve">вопрос касательно заезда маршрутов на детскую областную больницу рассматривался, был осуществлен выезд специалистами Отдела ЖКХ совместно с представителями перевозчиков обслуживающих маршруты №3 и №5. </w:t>
      </w:r>
    </w:p>
    <w:p w:rsidR="00815338" w:rsidRDefault="0048005B" w:rsidP="0048005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основании вышеизложенного сообщаем, что </w:t>
      </w:r>
      <w:r w:rsidR="007A5B64">
        <w:rPr>
          <w:rFonts w:eastAsia="Calibri"/>
          <w:sz w:val="28"/>
          <w:szCs w:val="28"/>
          <w:lang w:eastAsia="en-US"/>
        </w:rPr>
        <w:t xml:space="preserve">организация заезда городских маршрутов на Костанайскую детскую областную больницу не представляется возможным, в связи с отсутствием разворотной площадки для автобусов, а также </w:t>
      </w:r>
      <w:r>
        <w:rPr>
          <w:rFonts w:eastAsia="Calibri"/>
          <w:sz w:val="28"/>
          <w:szCs w:val="28"/>
          <w:lang w:eastAsia="en-US"/>
        </w:rPr>
        <w:t>узкой дорогой.</w:t>
      </w:r>
    </w:p>
    <w:p w:rsidR="00E44C0F" w:rsidRPr="00A10E44" w:rsidRDefault="00E44C0F" w:rsidP="0048005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Дополнительно сообщаем, что согласно п. 25 Правил перевозок пассажиров и багажа </w:t>
      </w:r>
      <w:r w:rsidRPr="00E44C0F">
        <w:rPr>
          <w:rFonts w:eastAsia="Calibri"/>
          <w:sz w:val="28"/>
          <w:szCs w:val="28"/>
          <w:lang w:eastAsia="en-US"/>
        </w:rPr>
        <w:t>автомобильным транспортом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44C0F">
        <w:rPr>
          <w:rFonts w:eastAsia="Calibri"/>
          <w:sz w:val="28"/>
          <w:szCs w:val="28"/>
          <w:lang w:eastAsia="en-US"/>
        </w:rPr>
        <w:t>от 26 марта 2015 года № 349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E44C0F">
        <w:rPr>
          <w:rFonts w:eastAsia="Calibri"/>
          <w:sz w:val="28"/>
          <w:szCs w:val="28"/>
          <w:lang w:eastAsia="en-US"/>
        </w:rPr>
        <w:t xml:space="preserve">расстояние между </w:t>
      </w:r>
      <w:r>
        <w:rPr>
          <w:rFonts w:eastAsia="Calibri"/>
          <w:sz w:val="28"/>
          <w:szCs w:val="28"/>
          <w:lang w:eastAsia="en-US"/>
        </w:rPr>
        <w:t xml:space="preserve">остановками </w:t>
      </w:r>
      <w:r w:rsidRPr="00E44C0F">
        <w:rPr>
          <w:rFonts w:eastAsia="Calibri"/>
          <w:sz w:val="28"/>
          <w:szCs w:val="28"/>
          <w:lang w:eastAsia="en-US"/>
        </w:rPr>
        <w:t>должно составлять от 400 до 800 метров в черте города</w:t>
      </w:r>
      <w:r>
        <w:rPr>
          <w:rFonts w:eastAsia="Calibri"/>
          <w:sz w:val="28"/>
          <w:szCs w:val="28"/>
          <w:lang w:eastAsia="en-US"/>
        </w:rPr>
        <w:t>.</w:t>
      </w:r>
    </w:p>
    <w:p w:rsidR="00F27BA7" w:rsidRDefault="00F27BA7" w:rsidP="00F27BA7">
      <w:pPr>
        <w:ind w:firstLine="709"/>
        <w:jc w:val="both"/>
        <w:rPr>
          <w:b/>
          <w:color w:val="000000"/>
          <w:sz w:val="28"/>
          <w:szCs w:val="28"/>
        </w:rPr>
      </w:pPr>
    </w:p>
    <w:p w:rsidR="00AF73A3" w:rsidRDefault="00AF73A3" w:rsidP="00F27BA7">
      <w:pPr>
        <w:ind w:firstLine="709"/>
        <w:jc w:val="both"/>
        <w:rPr>
          <w:b/>
          <w:color w:val="000000"/>
          <w:sz w:val="28"/>
          <w:szCs w:val="28"/>
        </w:rPr>
      </w:pPr>
    </w:p>
    <w:p w:rsidR="0083435D" w:rsidRDefault="00AC01F2" w:rsidP="00F27BA7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Руководитель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Д. Петрухно</w:t>
      </w:r>
      <w:r w:rsidR="00F27BA7" w:rsidRPr="003A04BA">
        <w:rPr>
          <w:b/>
          <w:sz w:val="28"/>
          <w:szCs w:val="28"/>
        </w:rPr>
        <w:tab/>
      </w:r>
    </w:p>
    <w:p w:rsidR="00F27BA7" w:rsidRDefault="00F27BA7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</w:p>
    <w:p w:rsidR="00D02B76" w:rsidRDefault="00D02B76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CB67AC" w:rsidRDefault="00CB67AC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A10E44" w:rsidRDefault="00A10E44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D84B1B" w:rsidRDefault="00D84B1B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D84B1B" w:rsidRDefault="00D84B1B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D84B1B" w:rsidRDefault="00D84B1B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D84B1B" w:rsidRDefault="00D84B1B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DD29CA" w:rsidRDefault="00DD29CA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F27BA7" w:rsidRPr="008846BF" w:rsidRDefault="00F27BA7" w:rsidP="00F27BA7">
      <w:pPr>
        <w:rPr>
          <w:i/>
          <w:sz w:val="20"/>
          <w:szCs w:val="20"/>
          <w:lang w:val="kk-KZ"/>
        </w:rPr>
      </w:pPr>
      <w:r w:rsidRPr="008846BF">
        <w:rPr>
          <w:sz w:val="20"/>
          <w:szCs w:val="20"/>
        </w:rPr>
        <w:sym w:font="Wingdings 2" w:char="0022"/>
      </w:r>
      <w:r w:rsidRPr="008846BF">
        <w:rPr>
          <w:sz w:val="20"/>
          <w:szCs w:val="20"/>
          <w:lang w:val="kk-KZ"/>
        </w:rPr>
        <w:t>:</w:t>
      </w:r>
      <w:r w:rsidRPr="008846BF">
        <w:rPr>
          <w:i/>
          <w:sz w:val="20"/>
          <w:szCs w:val="20"/>
          <w:lang w:val="kk-KZ"/>
        </w:rPr>
        <w:t xml:space="preserve"> </w:t>
      </w:r>
      <w:r w:rsidR="00301A5C">
        <w:rPr>
          <w:i/>
          <w:sz w:val="20"/>
          <w:szCs w:val="20"/>
        </w:rPr>
        <w:t>Рамазанов</w:t>
      </w:r>
      <w:r w:rsidR="00CB67AC">
        <w:rPr>
          <w:i/>
          <w:sz w:val="20"/>
          <w:szCs w:val="20"/>
        </w:rPr>
        <w:t>а</w:t>
      </w:r>
      <w:r w:rsidR="00301A5C">
        <w:rPr>
          <w:i/>
          <w:sz w:val="20"/>
          <w:szCs w:val="20"/>
        </w:rPr>
        <w:t xml:space="preserve"> </w:t>
      </w:r>
      <w:r w:rsidR="00CB67AC">
        <w:rPr>
          <w:i/>
          <w:sz w:val="20"/>
          <w:szCs w:val="20"/>
        </w:rPr>
        <w:t xml:space="preserve"> </w:t>
      </w:r>
      <w:r w:rsidR="00301A5C">
        <w:rPr>
          <w:i/>
          <w:sz w:val="20"/>
          <w:szCs w:val="20"/>
        </w:rPr>
        <w:t>А.</w:t>
      </w:r>
    </w:p>
    <w:p w:rsidR="00FE7DF3" w:rsidRPr="00301A5C" w:rsidRDefault="00F27BA7" w:rsidP="00301A5C">
      <w:pPr>
        <w:rPr>
          <w:i/>
          <w:sz w:val="20"/>
          <w:szCs w:val="20"/>
          <w:lang w:val="kk-KZ"/>
        </w:rPr>
      </w:pPr>
      <w:r w:rsidRPr="008846BF">
        <w:rPr>
          <w:sz w:val="20"/>
          <w:szCs w:val="20"/>
        </w:rPr>
        <w:sym w:font="Wingdings 2" w:char="0027"/>
      </w:r>
      <w:r w:rsidRPr="008846BF">
        <w:rPr>
          <w:sz w:val="20"/>
          <w:szCs w:val="20"/>
          <w:lang w:val="kk-KZ"/>
        </w:rPr>
        <w:t>:</w:t>
      </w:r>
      <w:r w:rsidRPr="008846BF">
        <w:rPr>
          <w:i/>
          <w:sz w:val="20"/>
          <w:szCs w:val="20"/>
          <w:lang w:val="kk-KZ"/>
        </w:rPr>
        <w:t xml:space="preserve"> </w:t>
      </w:r>
      <w:r w:rsidRPr="008846BF">
        <w:rPr>
          <w:i/>
          <w:sz w:val="20"/>
          <w:szCs w:val="20"/>
        </w:rPr>
        <w:t>8 (7142) 54-</w:t>
      </w:r>
      <w:r w:rsidR="00CC79BA">
        <w:rPr>
          <w:i/>
          <w:sz w:val="20"/>
          <w:szCs w:val="20"/>
          <w:lang w:val="kk-KZ"/>
        </w:rPr>
        <w:t>38</w:t>
      </w:r>
      <w:r w:rsidR="00301A5C">
        <w:rPr>
          <w:i/>
          <w:sz w:val="20"/>
          <w:szCs w:val="20"/>
          <w:lang w:val="kk-KZ"/>
        </w:rPr>
        <w:t>-</w:t>
      </w:r>
      <w:r w:rsidR="00CC79BA">
        <w:rPr>
          <w:i/>
          <w:sz w:val="20"/>
          <w:szCs w:val="20"/>
          <w:lang w:val="kk-KZ"/>
        </w:rPr>
        <w:t>91</w:t>
      </w:r>
    </w:p>
    <w:sectPr w:rsidR="00FE7DF3" w:rsidRPr="00301A5C" w:rsidSect="004041E4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D79" w:rsidRDefault="004E2D79" w:rsidP="004E2D79">
      <w:r>
        <w:separator/>
      </w:r>
    </w:p>
  </w:endnote>
  <w:endnote w:type="continuationSeparator" w:id="1">
    <w:p w:rsidR="004E2D79" w:rsidRDefault="004E2D79" w:rsidP="004E2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D79" w:rsidRDefault="004E2D79" w:rsidP="004E2D79">
      <w:r>
        <w:separator/>
      </w:r>
    </w:p>
  </w:footnote>
  <w:footnote w:type="continuationSeparator" w:id="1">
    <w:p w:rsidR="004E2D79" w:rsidRDefault="004E2D79" w:rsidP="004E2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79" w:rsidRDefault="004E2D79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48.75pt;width:30pt;height:631.4pt;z-index:251658240;mso-wrap-style:tight" stroked="f">
          <v:textbox style="layout-flow:vertical;mso-layout-flow-alt:bottom-to-top">
            <w:txbxContent>
              <w:p w:rsidR="004E2D79" w:rsidRPr="004E2D79" w:rsidRDefault="004E2D79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18.03.2024 ЕСЭДО ГО (версия 7.23.0)  Электрондық құжаттың көшірмесі.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TO00QP02H+LW+q3msXF2B1LYwGA=" w:salt="siyKTJrYE76kG81JfiO1v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40ED"/>
    <w:rsid w:val="00011D6E"/>
    <w:rsid w:val="000352CC"/>
    <w:rsid w:val="00070090"/>
    <w:rsid w:val="000830E6"/>
    <w:rsid w:val="00087411"/>
    <w:rsid w:val="000B3A66"/>
    <w:rsid w:val="000B5A47"/>
    <w:rsid w:val="000B6E67"/>
    <w:rsid w:val="000C29BA"/>
    <w:rsid w:val="000C4144"/>
    <w:rsid w:val="000C5EB2"/>
    <w:rsid w:val="000D3A44"/>
    <w:rsid w:val="001004E2"/>
    <w:rsid w:val="0010132B"/>
    <w:rsid w:val="00102DDF"/>
    <w:rsid w:val="00113F88"/>
    <w:rsid w:val="00157D4E"/>
    <w:rsid w:val="00163F86"/>
    <w:rsid w:val="00165536"/>
    <w:rsid w:val="001730B1"/>
    <w:rsid w:val="00176B3E"/>
    <w:rsid w:val="001A36E3"/>
    <w:rsid w:val="001A6470"/>
    <w:rsid w:val="001D112D"/>
    <w:rsid w:val="001E2BAE"/>
    <w:rsid w:val="00215D56"/>
    <w:rsid w:val="00237DBA"/>
    <w:rsid w:val="0024576F"/>
    <w:rsid w:val="002822C9"/>
    <w:rsid w:val="00282AA2"/>
    <w:rsid w:val="002840E9"/>
    <w:rsid w:val="0029066C"/>
    <w:rsid w:val="002A05EE"/>
    <w:rsid w:val="002D2AB2"/>
    <w:rsid w:val="002F37F2"/>
    <w:rsid w:val="002F5BDF"/>
    <w:rsid w:val="00301550"/>
    <w:rsid w:val="00301A5C"/>
    <w:rsid w:val="00304703"/>
    <w:rsid w:val="00314260"/>
    <w:rsid w:val="003178BB"/>
    <w:rsid w:val="003255DA"/>
    <w:rsid w:val="00325E93"/>
    <w:rsid w:val="0032770F"/>
    <w:rsid w:val="00327DE5"/>
    <w:rsid w:val="0034377D"/>
    <w:rsid w:val="00350165"/>
    <w:rsid w:val="0035476E"/>
    <w:rsid w:val="00357F9A"/>
    <w:rsid w:val="00365111"/>
    <w:rsid w:val="00381C1F"/>
    <w:rsid w:val="0038447A"/>
    <w:rsid w:val="003A6637"/>
    <w:rsid w:val="003B0FED"/>
    <w:rsid w:val="003B31DC"/>
    <w:rsid w:val="003B614D"/>
    <w:rsid w:val="003B7282"/>
    <w:rsid w:val="003D0D2E"/>
    <w:rsid w:val="003E3D32"/>
    <w:rsid w:val="004041E4"/>
    <w:rsid w:val="00417AB7"/>
    <w:rsid w:val="00424CAE"/>
    <w:rsid w:val="004410C2"/>
    <w:rsid w:val="00447526"/>
    <w:rsid w:val="00464CA5"/>
    <w:rsid w:val="00475821"/>
    <w:rsid w:val="0047598A"/>
    <w:rsid w:val="0047797B"/>
    <w:rsid w:val="0048005B"/>
    <w:rsid w:val="00481A4A"/>
    <w:rsid w:val="004943A7"/>
    <w:rsid w:val="004C29CF"/>
    <w:rsid w:val="004C4570"/>
    <w:rsid w:val="004E2791"/>
    <w:rsid w:val="004E2D79"/>
    <w:rsid w:val="004E598B"/>
    <w:rsid w:val="004E7D0F"/>
    <w:rsid w:val="004F643F"/>
    <w:rsid w:val="00506692"/>
    <w:rsid w:val="00516E2C"/>
    <w:rsid w:val="00525817"/>
    <w:rsid w:val="00534176"/>
    <w:rsid w:val="00581DE7"/>
    <w:rsid w:val="00586120"/>
    <w:rsid w:val="00590C4C"/>
    <w:rsid w:val="005914BB"/>
    <w:rsid w:val="005A4A5B"/>
    <w:rsid w:val="005C40ED"/>
    <w:rsid w:val="005D5AA8"/>
    <w:rsid w:val="005D6CAA"/>
    <w:rsid w:val="00605A51"/>
    <w:rsid w:val="00613A37"/>
    <w:rsid w:val="0063776B"/>
    <w:rsid w:val="0065374B"/>
    <w:rsid w:val="00682558"/>
    <w:rsid w:val="0069241A"/>
    <w:rsid w:val="006948A3"/>
    <w:rsid w:val="006952E0"/>
    <w:rsid w:val="00695A7E"/>
    <w:rsid w:val="006B69E0"/>
    <w:rsid w:val="006C16C3"/>
    <w:rsid w:val="006C3438"/>
    <w:rsid w:val="006C7D80"/>
    <w:rsid w:val="006D0FFA"/>
    <w:rsid w:val="006D2F0F"/>
    <w:rsid w:val="006E3614"/>
    <w:rsid w:val="006F2B24"/>
    <w:rsid w:val="00772502"/>
    <w:rsid w:val="0077611A"/>
    <w:rsid w:val="00780A9A"/>
    <w:rsid w:val="00782F45"/>
    <w:rsid w:val="0079567A"/>
    <w:rsid w:val="007A5B64"/>
    <w:rsid w:val="007C4AA2"/>
    <w:rsid w:val="007F264F"/>
    <w:rsid w:val="007F2DD5"/>
    <w:rsid w:val="008020DA"/>
    <w:rsid w:val="00802516"/>
    <w:rsid w:val="00803CBE"/>
    <w:rsid w:val="0080449D"/>
    <w:rsid w:val="00815338"/>
    <w:rsid w:val="0083104E"/>
    <w:rsid w:val="0083435D"/>
    <w:rsid w:val="008358F5"/>
    <w:rsid w:val="00867439"/>
    <w:rsid w:val="008702F0"/>
    <w:rsid w:val="00873F49"/>
    <w:rsid w:val="0088729E"/>
    <w:rsid w:val="008A434E"/>
    <w:rsid w:val="008B1781"/>
    <w:rsid w:val="008B216E"/>
    <w:rsid w:val="008B3863"/>
    <w:rsid w:val="008C213A"/>
    <w:rsid w:val="008C4DAA"/>
    <w:rsid w:val="008D50CF"/>
    <w:rsid w:val="008F7824"/>
    <w:rsid w:val="00906CD9"/>
    <w:rsid w:val="00911A05"/>
    <w:rsid w:val="00933046"/>
    <w:rsid w:val="00966E12"/>
    <w:rsid w:val="0098772D"/>
    <w:rsid w:val="009A08EE"/>
    <w:rsid w:val="009A36D5"/>
    <w:rsid w:val="009B43E8"/>
    <w:rsid w:val="009C564B"/>
    <w:rsid w:val="009C5F8E"/>
    <w:rsid w:val="009E022A"/>
    <w:rsid w:val="009E655A"/>
    <w:rsid w:val="009F1684"/>
    <w:rsid w:val="00A02052"/>
    <w:rsid w:val="00A10E44"/>
    <w:rsid w:val="00A40ED9"/>
    <w:rsid w:val="00A52147"/>
    <w:rsid w:val="00A66531"/>
    <w:rsid w:val="00A70F80"/>
    <w:rsid w:val="00A81C4C"/>
    <w:rsid w:val="00A91814"/>
    <w:rsid w:val="00A959FD"/>
    <w:rsid w:val="00AC01F2"/>
    <w:rsid w:val="00AE7516"/>
    <w:rsid w:val="00AF73A3"/>
    <w:rsid w:val="00B14DB9"/>
    <w:rsid w:val="00B250CB"/>
    <w:rsid w:val="00B27768"/>
    <w:rsid w:val="00B66308"/>
    <w:rsid w:val="00B67844"/>
    <w:rsid w:val="00B73340"/>
    <w:rsid w:val="00B80BE5"/>
    <w:rsid w:val="00B92F81"/>
    <w:rsid w:val="00B937BF"/>
    <w:rsid w:val="00B95D53"/>
    <w:rsid w:val="00BA0D6B"/>
    <w:rsid w:val="00BB68F0"/>
    <w:rsid w:val="00BE5D0F"/>
    <w:rsid w:val="00BF530D"/>
    <w:rsid w:val="00C017C3"/>
    <w:rsid w:val="00C065B3"/>
    <w:rsid w:val="00C14F1C"/>
    <w:rsid w:val="00C20EE0"/>
    <w:rsid w:val="00C31F20"/>
    <w:rsid w:val="00C5456D"/>
    <w:rsid w:val="00C552BF"/>
    <w:rsid w:val="00C65095"/>
    <w:rsid w:val="00C656E9"/>
    <w:rsid w:val="00C671EF"/>
    <w:rsid w:val="00C76084"/>
    <w:rsid w:val="00C8620C"/>
    <w:rsid w:val="00C871F0"/>
    <w:rsid w:val="00CA29A2"/>
    <w:rsid w:val="00CA6946"/>
    <w:rsid w:val="00CA75DA"/>
    <w:rsid w:val="00CB67AC"/>
    <w:rsid w:val="00CC1E4E"/>
    <w:rsid w:val="00CC79BA"/>
    <w:rsid w:val="00CE3327"/>
    <w:rsid w:val="00CF7362"/>
    <w:rsid w:val="00D02B76"/>
    <w:rsid w:val="00D55A6E"/>
    <w:rsid w:val="00D572D4"/>
    <w:rsid w:val="00D6012A"/>
    <w:rsid w:val="00D71F09"/>
    <w:rsid w:val="00D84B1B"/>
    <w:rsid w:val="00D86CC6"/>
    <w:rsid w:val="00D93E10"/>
    <w:rsid w:val="00DB7B99"/>
    <w:rsid w:val="00DC203C"/>
    <w:rsid w:val="00DC21C0"/>
    <w:rsid w:val="00DD29CA"/>
    <w:rsid w:val="00DD336E"/>
    <w:rsid w:val="00E10BB7"/>
    <w:rsid w:val="00E1138D"/>
    <w:rsid w:val="00E372B2"/>
    <w:rsid w:val="00E377F8"/>
    <w:rsid w:val="00E44C0F"/>
    <w:rsid w:val="00E50F1C"/>
    <w:rsid w:val="00E578BF"/>
    <w:rsid w:val="00E71EA5"/>
    <w:rsid w:val="00EA09CF"/>
    <w:rsid w:val="00EA6B21"/>
    <w:rsid w:val="00EB60E7"/>
    <w:rsid w:val="00ED5E05"/>
    <w:rsid w:val="00EE59EC"/>
    <w:rsid w:val="00EE6868"/>
    <w:rsid w:val="00F03B4C"/>
    <w:rsid w:val="00F05051"/>
    <w:rsid w:val="00F12B4A"/>
    <w:rsid w:val="00F232B4"/>
    <w:rsid w:val="00F27BA7"/>
    <w:rsid w:val="00F353A0"/>
    <w:rsid w:val="00F35A94"/>
    <w:rsid w:val="00F56E01"/>
    <w:rsid w:val="00F8628B"/>
    <w:rsid w:val="00F94A8C"/>
    <w:rsid w:val="00FA3686"/>
    <w:rsid w:val="00FA7970"/>
    <w:rsid w:val="00FB5A8B"/>
    <w:rsid w:val="00FC6EF6"/>
    <w:rsid w:val="00FD3DCC"/>
    <w:rsid w:val="00FD61BE"/>
    <w:rsid w:val="00FD71C2"/>
    <w:rsid w:val="00FE00D2"/>
    <w:rsid w:val="00FE7DF3"/>
    <w:rsid w:val="00FF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C40ED"/>
    <w:pPr>
      <w:keepNext/>
      <w:ind w:firstLine="851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40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516E2C"/>
  </w:style>
  <w:style w:type="character" w:styleId="a5">
    <w:name w:val="Emphasis"/>
    <w:basedOn w:val="a0"/>
    <w:uiPriority w:val="20"/>
    <w:qFormat/>
    <w:rsid w:val="00516E2C"/>
    <w:rPr>
      <w:i/>
      <w:iCs/>
    </w:rPr>
  </w:style>
  <w:style w:type="paragraph" w:customStyle="1" w:styleId="j16">
    <w:name w:val="j16"/>
    <w:basedOn w:val="a"/>
    <w:rsid w:val="002A05E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A05EE"/>
    <w:rPr>
      <w:color w:val="0000FF"/>
      <w:u w:val="single"/>
    </w:rPr>
  </w:style>
  <w:style w:type="character" w:customStyle="1" w:styleId="s1">
    <w:name w:val="s1"/>
    <w:basedOn w:val="a0"/>
    <w:rsid w:val="002A05EE"/>
  </w:style>
  <w:style w:type="character" w:customStyle="1" w:styleId="10">
    <w:name w:val="Заголовок 1 Знак"/>
    <w:basedOn w:val="a0"/>
    <w:link w:val="1"/>
    <w:uiPriority w:val="9"/>
    <w:rsid w:val="00E44C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E2D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2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E2D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2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_zkh@kostanay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_zkh@kostanay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255</Words>
  <Characters>1456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49</cp:revision>
  <cp:lastPrinted>2024-03-15T10:40:00Z</cp:lastPrinted>
  <dcterms:created xsi:type="dcterms:W3CDTF">2021-08-06T11:26:00Z</dcterms:created>
  <dcterms:modified xsi:type="dcterms:W3CDTF">2024-03-18T12:07:00Z</dcterms:modified>
</cp:coreProperties>
</file>