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8" w:type="dxa"/>
        <w:tblInd w:w="93" w:type="dxa"/>
        <w:tblLook w:val="04A0" w:firstRow="1" w:lastRow="0" w:firstColumn="1" w:lastColumn="0" w:noHBand="0" w:noVBand="1"/>
      </w:tblPr>
      <w:tblGrid>
        <w:gridCol w:w="610"/>
        <w:gridCol w:w="1868"/>
        <w:gridCol w:w="1301"/>
        <w:gridCol w:w="1365"/>
        <w:gridCol w:w="1532"/>
        <w:gridCol w:w="1136"/>
        <w:gridCol w:w="1157"/>
        <w:gridCol w:w="919"/>
      </w:tblGrid>
      <w:tr w:rsidR="002571D7" w:rsidRPr="002571D7" w:rsidTr="002571D7">
        <w:trPr>
          <w:trHeight w:val="136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2024 жылғы "15"   наурыз  № 2 (кредиторлар талаптарының тізілімін қалыптастыру күні)</w:t>
            </w:r>
          </w:p>
        </w:tc>
      </w:tr>
      <w:tr w:rsidR="002571D7" w:rsidRPr="002571D7" w:rsidTr="002571D7">
        <w:trPr>
          <w:trHeight w:val="8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"___" _______2024 № 1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(кредиторлар талаптарының тізілімінің жарияланған күні).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интернет-ресурсында)</w:t>
            </w: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</w:t>
            </w:r>
          </w:p>
        </w:tc>
      </w:tr>
      <w:tr w:rsidR="002571D7" w:rsidRPr="002571D7" w:rsidTr="002571D7">
        <w:trPr>
          <w:trHeight w:val="795"/>
        </w:trPr>
        <w:tc>
          <w:tcPr>
            <w:tcW w:w="98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Нығыманов Бауыржан Сағымұлы (ЖСН 880224300882) Банкроттық рәсіміндегі кредиторлар талаптарының тізілімі</w:t>
            </w:r>
          </w:p>
        </w:tc>
      </w:tr>
      <w:tr w:rsidR="002571D7" w:rsidRPr="002571D7" w:rsidTr="002571D7">
        <w:trPr>
          <w:trHeight w:val="217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т.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Кезек, тегі, аты, әкесінің аты (егер ол жеке басын куәландыратын құжатта көрсетілсе)/ кредитордың атауы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Кредитордың (ЖСН/БСН)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Қойылған талаптардың сомасы (теңге)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 қабылдаған шешімнің негізділігін растайтын құжаттар (атауы, күні, нөмірі), берешектің пайда болған күні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Танылған талаптар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Танылмаған талаптар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Ескертпе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571D7" w:rsidRPr="002571D7" w:rsidTr="002571D7">
        <w:trPr>
          <w:trHeight w:val="39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08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Кредиторлардың өмірі мен денсаулығына келтірілген зиянды өтеу, алимент төлеу жөніндегі талаптары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Бірінші кезеңнің жалпы сомасы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244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Соттың шешімі бойынша өндіріп алынған салықтар мен кедендік төлемдер, бюджетке төленетін басқа да міндетті төлемдер, сондай-ақ бюджетке төленетін өзге де төлемдер бойынша берешекті өндіріп алу туралы талаптар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Екінші кезеңнің жалпы сомасы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Үшінші кезеңнің жалпы сомасы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83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Шығындарды өтеу және тұрақсыздық айыбын (айыппұлды, өсімпұлды)өндіріп алу туралы талаптар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Төртінші кезеңнің жалпы сомасы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Бесінші кезек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270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"Қазақстан Республикасы азаматтарының төлем қабілеттілігін қалпына келтіру және банкроттық туралы" ҚРЗ 27-бабы 2-тармағының бірінші бөлігінде кейінірек мәлімделген кредиторлардың талаптары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30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Коллекторлық агенттік «Актив Коллекшн» ЖШС – негізгі қарыз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4 490 410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жылғы 25 қаңтардағы талап, Талап ету құқығын басқаға беру туралы келісім 06.02.2023 ж.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4 490 410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14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Коллекторлық агенттік «Актив Коллекшн» ЖШС – сыйақы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1527625</w:t>
            </w: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1527625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4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Коллекторлық агенттік «Актив Коллекшн» ЖШС –  атқару құжаты бойынша қарыз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63807</w:t>
            </w: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10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  <w:t>ТОО «Коллекторское агентство «ID Collect (АйДи Коллект)» -основной долг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148575,25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требование от  «11» марта 2024  года  Договор банковского займа, Договор уступки прав тербования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148575,25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10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  <w:t>ТОО «Коллекторское агентство «ID Collect (АйДи Коллект)» - вознаграждение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71949</w:t>
            </w: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139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bCs/>
                <w:color w:val="2C2D2E"/>
                <w:sz w:val="18"/>
                <w:szCs w:val="18"/>
                <w:lang w:eastAsia="ru-RU"/>
              </w:rPr>
              <w:t xml:space="preserve">ТОО «Коллекторское агентство «ID Collect (АйДи Коллект)» - задолженность по исполнительной надписи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1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6 306 736,25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6 306 736,25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Бесенші кезеңнің жалпы сомасы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5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Тізілім бойынша барлығы: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6 306 736,25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6306736,25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71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71D7" w:rsidRPr="002571D7" w:rsidTr="002571D7">
        <w:trPr>
          <w:trHeight w:val="2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1D7" w:rsidRPr="002571D7" w:rsidRDefault="002571D7" w:rsidP="0025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120FB" w:rsidRDefault="002571D7">
      <w:r w:rsidRPr="002571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Қаржы басқарушысы</w:t>
      </w:r>
      <w:r w:rsidRPr="002571D7">
        <w:t xml:space="preserve"> </w:t>
      </w:r>
      <w:r w:rsidRPr="002571D7">
        <w:rPr>
          <w:noProof/>
        </w:rPr>
        <w:drawing>
          <wp:inline distT="0" distB="0" distL="0" distR="0">
            <wp:extent cx="1228725" cy="504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1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Абенова Д.Т.</w:t>
      </w:r>
    </w:p>
    <w:sectPr w:rsidR="001120FB" w:rsidSect="00635409">
      <w:foot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A4" w:rsidRDefault="007030A4" w:rsidP="00635409">
      <w:pPr>
        <w:spacing w:after="0" w:line="240" w:lineRule="auto"/>
      </w:pPr>
      <w:r>
        <w:separator/>
      </w:r>
    </w:p>
  </w:endnote>
  <w:endnote w:type="continuationSeparator" w:id="0">
    <w:p w:rsidR="007030A4" w:rsidRDefault="007030A4" w:rsidP="006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409" w:rsidRDefault="00635409">
    <w:pPr>
      <w:pStyle w:val="a5"/>
    </w:pPr>
    <w:r w:rsidRPr="00635409">
      <w:rPr>
        <w:rFonts w:asciiTheme="majorHAnsi" w:hAnsiTheme="majorHAnsi" w:cstheme="majorHAnsi"/>
        <w:noProof/>
        <w:lang w:eastAsia="ru-RU"/>
      </w:rPr>
      <w:drawing>
        <wp:inline distT="0" distB="0" distL="0" distR="0">
          <wp:extent cx="1228725" cy="504825"/>
          <wp:effectExtent l="19050" t="0" r="9525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7030A4">
      <w:fldChar w:fldCharType="begin"/>
    </w:r>
    <w:r w:rsidR="007030A4">
      <w:instrText xml:space="preserve"> PAGE   \* MERGEFORMAT </w:instrText>
    </w:r>
    <w:r w:rsidR="007030A4">
      <w:fldChar w:fldCharType="separate"/>
    </w:r>
    <w:r w:rsidR="002571D7" w:rsidRPr="002571D7">
      <w:rPr>
        <w:rFonts w:asciiTheme="majorHAnsi" w:hAnsiTheme="majorHAnsi" w:cstheme="majorHAnsi"/>
        <w:noProof/>
      </w:rPr>
      <w:t>2</w:t>
    </w:r>
    <w:r w:rsidR="007030A4">
      <w:rPr>
        <w:rFonts w:asciiTheme="majorHAnsi" w:hAnsiTheme="majorHAnsi" w:cstheme="majorHAnsi"/>
        <w:noProof/>
      </w:rPr>
      <w:fldChar w:fldCharType="end"/>
    </w:r>
    <w:r w:rsidR="00CE0E5B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B4B0E75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A4" w:rsidRDefault="007030A4" w:rsidP="00635409">
      <w:pPr>
        <w:spacing w:after="0" w:line="240" w:lineRule="auto"/>
      </w:pPr>
      <w:r>
        <w:separator/>
      </w:r>
    </w:p>
  </w:footnote>
  <w:footnote w:type="continuationSeparator" w:id="0">
    <w:p w:rsidR="007030A4" w:rsidRDefault="007030A4" w:rsidP="0063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09"/>
    <w:rsid w:val="001120FB"/>
    <w:rsid w:val="002571D7"/>
    <w:rsid w:val="003B6A1B"/>
    <w:rsid w:val="00635409"/>
    <w:rsid w:val="007030A4"/>
    <w:rsid w:val="00985E1F"/>
    <w:rsid w:val="00CE0E5B"/>
    <w:rsid w:val="00F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B16-908F-4A30-9317-D76CBAE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5409"/>
  </w:style>
  <w:style w:type="paragraph" w:styleId="a5">
    <w:name w:val="footer"/>
    <w:basedOn w:val="a"/>
    <w:link w:val="a6"/>
    <w:uiPriority w:val="99"/>
    <w:semiHidden/>
    <w:unhideWhenUsed/>
    <w:rsid w:val="0063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5409"/>
  </w:style>
  <w:style w:type="paragraph" w:styleId="a7">
    <w:name w:val="Balloon Text"/>
    <w:basedOn w:val="a"/>
    <w:link w:val="a8"/>
    <w:uiPriority w:val="99"/>
    <w:semiHidden/>
    <w:unhideWhenUsed/>
    <w:rsid w:val="0063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>diakov.net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Дюсикенова Маржан Каиргазиновна</cp:lastModifiedBy>
  <cp:revision>2</cp:revision>
  <dcterms:created xsi:type="dcterms:W3CDTF">2024-03-18T05:24:00Z</dcterms:created>
  <dcterms:modified xsi:type="dcterms:W3CDTF">2024-03-18T05:24:00Z</dcterms:modified>
</cp:coreProperties>
</file>