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962CD3" w:rsidRPr="00826831" w:rsidTr="00ED13DC">
        <w:trPr>
          <w:trHeight w:val="1700"/>
        </w:trPr>
        <w:tc>
          <w:tcPr>
            <w:tcW w:w="3936" w:type="dxa"/>
            <w:shd w:val="clear" w:color="auto" w:fill="auto"/>
          </w:tcPr>
          <w:p w:rsidR="00962CD3" w:rsidRPr="007A342E" w:rsidRDefault="00962CD3" w:rsidP="00ED13DC">
            <w:pPr>
              <w:spacing w:after="240" w:line="360" w:lineRule="auto"/>
              <w:ind w:right="459"/>
              <w:jc w:val="center"/>
              <w:rPr>
                <w:b/>
                <w:color w:val="00B0F0"/>
                <w:sz w:val="36"/>
                <w:szCs w:val="32"/>
                <w:lang w:val="kk-KZ"/>
              </w:rPr>
            </w:pPr>
            <w:r w:rsidRPr="007A342E">
              <w:rPr>
                <w:b/>
                <w:bCs/>
                <w:color w:val="00B0F0"/>
                <w:lang w:val="kk-KZ"/>
              </w:rPr>
              <w:t>«МАҢҒЫСТАУ ОБЛЫСТЫҚ ІШКІ САЯСАТ БАСҚАРМАСЫ» МЕМЛЕКЕТТІК МЕКЕМЕСІ</w:t>
            </w:r>
          </w:p>
        </w:tc>
        <w:tc>
          <w:tcPr>
            <w:tcW w:w="2126" w:type="dxa"/>
            <w:shd w:val="clear" w:color="auto" w:fill="auto"/>
          </w:tcPr>
          <w:p w:rsidR="00962CD3" w:rsidRPr="007A342E" w:rsidRDefault="00962CD3" w:rsidP="00ED13DC">
            <w:pPr>
              <w:jc w:val="center"/>
              <w:rPr>
                <w:color w:val="00B0F0"/>
                <w:lang w:val="kk-KZ"/>
              </w:rPr>
            </w:pPr>
            <w:r w:rsidRPr="005C6B45">
              <w:rPr>
                <w:rFonts w:eastAsia="Calibri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3E825DC" wp14:editId="3C013C2B">
                  <wp:extent cx="1066800" cy="1152525"/>
                  <wp:effectExtent l="0" t="0" r="0" b="9525"/>
                  <wp:docPr id="2" name="Рисунок 2" descr="Описание: Елтаңба латы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Елтаңба латы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962CD3" w:rsidRPr="007A342E" w:rsidRDefault="00962CD3" w:rsidP="00ED13DC">
            <w:pPr>
              <w:spacing w:line="360" w:lineRule="auto"/>
              <w:jc w:val="center"/>
              <w:rPr>
                <w:b/>
                <w:bCs/>
                <w:color w:val="00B0F0"/>
                <w:lang w:val="kk-KZ"/>
              </w:rPr>
            </w:pPr>
            <w:r w:rsidRPr="007A342E">
              <w:rPr>
                <w:b/>
                <w:bCs/>
                <w:color w:val="00B0F0"/>
                <w:lang w:val="kk-KZ"/>
              </w:rPr>
              <w:t xml:space="preserve">ГОСУДАРСТВЕННОЕ УЧРЕЖДЕНИЕ «УПРАВЛЕНИЕ </w:t>
            </w:r>
          </w:p>
          <w:p w:rsidR="00962CD3" w:rsidRPr="007A342E" w:rsidRDefault="00962CD3" w:rsidP="00ED13DC">
            <w:pPr>
              <w:spacing w:after="240" w:line="360" w:lineRule="auto"/>
              <w:jc w:val="center"/>
              <w:rPr>
                <w:b/>
                <w:color w:val="00B0F0"/>
                <w:sz w:val="29"/>
                <w:szCs w:val="29"/>
                <w:lang w:val="kk-KZ"/>
              </w:rPr>
            </w:pPr>
            <w:r w:rsidRPr="007A342E">
              <w:rPr>
                <w:b/>
                <w:bCs/>
                <w:color w:val="00B0F0"/>
                <w:lang w:val="kk-KZ"/>
              </w:rPr>
              <w:t>ВНУТРЕННЕЙ ПОЛИТИКИ МАНГИСТАУСКОЙ ОБЛАСТИ»</w:t>
            </w:r>
          </w:p>
        </w:tc>
      </w:tr>
      <w:tr w:rsidR="00962CD3" w:rsidRPr="007A342E" w:rsidTr="00ED13DC">
        <w:trPr>
          <w:trHeight w:val="591"/>
        </w:trPr>
        <w:tc>
          <w:tcPr>
            <w:tcW w:w="3936" w:type="dxa"/>
            <w:shd w:val="clear" w:color="auto" w:fill="auto"/>
          </w:tcPr>
          <w:p w:rsidR="00962CD3" w:rsidRDefault="00962CD3" w:rsidP="00ED13DC">
            <w:pPr>
              <w:ind w:right="459"/>
              <w:rPr>
                <w:b/>
                <w:bCs/>
                <w:color w:val="00B0F0"/>
                <w:sz w:val="28"/>
                <w:lang w:val="kk-KZ"/>
              </w:rPr>
            </w:pPr>
            <w:r>
              <w:rPr>
                <w:noProof/>
                <w:color w:val="00B0F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E0FE5" wp14:editId="1764889B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69850</wp:posOffset>
                      </wp:positionV>
                      <wp:extent cx="6411595" cy="0"/>
                      <wp:effectExtent l="0" t="0" r="27305" b="1905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5.5pt" to="505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" strokecolor="#00b0f0" strokeweight="1.25pt">
                      <w10:wrap anchory="page"/>
                    </v:line>
                  </w:pict>
                </mc:Fallback>
              </mc:AlternateContent>
            </w:r>
          </w:p>
          <w:p w:rsidR="00962CD3" w:rsidRPr="007A342E" w:rsidRDefault="00962CD3" w:rsidP="00ED13DC">
            <w:pPr>
              <w:ind w:right="459"/>
              <w:jc w:val="center"/>
              <w:rPr>
                <w:b/>
                <w:bCs/>
                <w:color w:val="00B0F0"/>
                <w:sz w:val="28"/>
              </w:rPr>
            </w:pPr>
            <w:r w:rsidRPr="007A342E">
              <w:rPr>
                <w:b/>
                <w:bCs/>
                <w:color w:val="00B0F0"/>
                <w:sz w:val="28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962CD3" w:rsidRPr="007A342E" w:rsidRDefault="00962CD3" w:rsidP="00ED13DC">
            <w:pPr>
              <w:rPr>
                <w:color w:val="00B0F0"/>
                <w:sz w:val="28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962CD3" w:rsidRPr="007A342E" w:rsidRDefault="00962CD3" w:rsidP="00ED13DC">
            <w:pPr>
              <w:spacing w:line="288" w:lineRule="auto"/>
              <w:rPr>
                <w:b/>
                <w:bCs/>
                <w:color w:val="00B0F0"/>
                <w:sz w:val="10"/>
              </w:rPr>
            </w:pPr>
          </w:p>
          <w:p w:rsidR="00962CD3" w:rsidRDefault="00962CD3" w:rsidP="00ED13DC">
            <w:pPr>
              <w:spacing w:line="288" w:lineRule="auto"/>
              <w:jc w:val="center"/>
              <w:rPr>
                <w:b/>
                <w:bCs/>
                <w:color w:val="00B0F0"/>
                <w:sz w:val="28"/>
                <w:lang w:val="kk-KZ"/>
              </w:rPr>
            </w:pPr>
          </w:p>
          <w:p w:rsidR="00962CD3" w:rsidRPr="007A342E" w:rsidRDefault="00962CD3" w:rsidP="00ED13DC">
            <w:pPr>
              <w:spacing w:line="288" w:lineRule="auto"/>
              <w:jc w:val="center"/>
              <w:rPr>
                <w:b/>
                <w:bCs/>
                <w:color w:val="00B0F0"/>
                <w:sz w:val="28"/>
                <w:lang w:val="kk-KZ"/>
              </w:rPr>
            </w:pPr>
            <w:r w:rsidRPr="007A342E">
              <w:rPr>
                <w:b/>
                <w:bCs/>
                <w:color w:val="00B0F0"/>
                <w:sz w:val="28"/>
              </w:rPr>
              <w:t>ПРИКАЗ</w:t>
            </w:r>
          </w:p>
        </w:tc>
      </w:tr>
    </w:tbl>
    <w:p w:rsidR="00962CD3" w:rsidRPr="007A342E" w:rsidRDefault="00962CD3" w:rsidP="00962CD3">
      <w:pPr>
        <w:pStyle w:val="aa"/>
        <w:rPr>
          <w:color w:val="00B0F0"/>
          <w:lang w:val="kk-KZ"/>
        </w:rPr>
      </w:pPr>
    </w:p>
    <w:p w:rsidR="00962CD3" w:rsidRPr="007A342E" w:rsidRDefault="00962CD3" w:rsidP="00962CD3">
      <w:pPr>
        <w:pStyle w:val="aa"/>
        <w:rPr>
          <w:color w:val="00B0F0"/>
        </w:rPr>
      </w:pPr>
      <w:r w:rsidRPr="007A342E">
        <w:rPr>
          <w:b/>
          <w:color w:val="00B0F0"/>
        </w:rPr>
        <w:t>_________________№____________</w:t>
      </w:r>
    </w:p>
    <w:p w:rsidR="00AA3900" w:rsidRDefault="00AA3900" w:rsidP="0065647C">
      <w:pPr>
        <w:ind w:right="4960"/>
        <w:jc w:val="both"/>
        <w:rPr>
          <w:b/>
          <w:sz w:val="28"/>
          <w:lang w:val="ru-RU"/>
        </w:rPr>
      </w:pPr>
    </w:p>
    <w:p w:rsidR="00171838" w:rsidRPr="00CF4FF1" w:rsidRDefault="00171838" w:rsidP="0065647C">
      <w:pPr>
        <w:ind w:right="4960"/>
        <w:jc w:val="both"/>
        <w:rPr>
          <w:b/>
          <w:sz w:val="28"/>
          <w:lang w:val="kk-KZ"/>
        </w:rPr>
      </w:pPr>
      <w:bookmarkStart w:id="0" w:name="_GoBack"/>
      <w:bookmarkEnd w:id="0"/>
    </w:p>
    <w:p w:rsidR="003D095C" w:rsidRPr="00621F28" w:rsidRDefault="003D095C" w:rsidP="003D095C">
      <w:pPr>
        <w:pStyle w:val="a9"/>
        <w:ind w:right="495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утверждении </w:t>
      </w:r>
      <w:r w:rsidR="00942654">
        <w:rPr>
          <w:b/>
          <w:sz w:val="28"/>
          <w:szCs w:val="28"/>
          <w:lang w:val="kk-KZ"/>
        </w:rPr>
        <w:t>Перечня</w:t>
      </w:r>
      <w:r w:rsidRPr="00621F28">
        <w:rPr>
          <w:b/>
          <w:sz w:val="28"/>
          <w:szCs w:val="28"/>
          <w:lang w:val="kk-KZ"/>
        </w:rPr>
        <w:t xml:space="preserve"> приоритет</w:t>
      </w:r>
      <w:r>
        <w:rPr>
          <w:b/>
          <w:sz w:val="28"/>
          <w:szCs w:val="28"/>
          <w:lang w:val="kk-KZ"/>
        </w:rPr>
        <w:t>ных направлений государственных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 xml:space="preserve">грантов для неправительственных организации на </w:t>
      </w:r>
      <w:r w:rsidRPr="00621F28">
        <w:rPr>
          <w:b/>
          <w:sz w:val="28"/>
          <w:szCs w:val="28"/>
        </w:rPr>
        <w:t>202</w:t>
      </w:r>
      <w:r w:rsidR="002C7FDD">
        <w:rPr>
          <w:b/>
          <w:sz w:val="28"/>
          <w:szCs w:val="28"/>
          <w:lang w:val="kk-KZ"/>
        </w:rPr>
        <w:t>4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>год</w:t>
      </w: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Default="00910075" w:rsidP="003D095C">
      <w:pPr>
        <w:pStyle w:val="a9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пунктом</w:t>
      </w:r>
      <w:r w:rsidR="003D095C">
        <w:rPr>
          <w:sz w:val="28"/>
          <w:szCs w:val="28"/>
          <w:lang w:val="kk-KZ"/>
        </w:rPr>
        <w:t xml:space="preserve"> </w:t>
      </w:r>
      <w:r w:rsidR="003D095C" w:rsidRPr="00621F28">
        <w:rPr>
          <w:sz w:val="28"/>
          <w:szCs w:val="28"/>
        </w:rPr>
        <w:t>9</w:t>
      </w:r>
      <w:r w:rsidR="003D095C">
        <w:rPr>
          <w:sz w:val="28"/>
          <w:szCs w:val="28"/>
          <w:lang w:val="kk-KZ"/>
        </w:rPr>
        <w:t xml:space="preserve"> </w:t>
      </w:r>
      <w:r w:rsidR="003D095C" w:rsidRPr="00621F28">
        <w:rPr>
          <w:sz w:val="28"/>
          <w:szCs w:val="28"/>
          <w:lang w:val="kk-KZ"/>
        </w:rPr>
        <w:t>Правил формирования, предоставления, мониторинга и оценки эффективности государственных грантов</w:t>
      </w:r>
      <w:r w:rsidR="003D095C" w:rsidRPr="00B94D59">
        <w:rPr>
          <w:sz w:val="28"/>
          <w:szCs w:val="28"/>
          <w:lang w:val="kk-KZ"/>
        </w:rPr>
        <w:t xml:space="preserve">, утвержденных приказом </w:t>
      </w:r>
      <w:r w:rsidR="003D095C" w:rsidRPr="00621F28">
        <w:rPr>
          <w:sz w:val="28"/>
          <w:szCs w:val="28"/>
          <w:lang w:val="kk-KZ"/>
        </w:rPr>
        <w:t>Министра информации и общественного развития Республики Казахстан от 26 сентября 2022 года № 406</w:t>
      </w:r>
      <w:r w:rsidR="003D095C" w:rsidRPr="00B94D59">
        <w:rPr>
          <w:sz w:val="28"/>
          <w:szCs w:val="28"/>
          <w:lang w:val="kk-KZ"/>
        </w:rPr>
        <w:t>,</w:t>
      </w:r>
      <w:r w:rsidR="003D095C">
        <w:rPr>
          <w:b/>
          <w:sz w:val="28"/>
          <w:szCs w:val="28"/>
          <w:lang w:val="kk-KZ"/>
        </w:rPr>
        <w:t xml:space="preserve"> </w:t>
      </w:r>
      <w:r w:rsidR="003D095C" w:rsidRPr="002E7908">
        <w:rPr>
          <w:b/>
          <w:sz w:val="28"/>
          <w:szCs w:val="28"/>
          <w:lang w:val="kk-KZ"/>
        </w:rPr>
        <w:t>ПРИКАЗЫВАЮ:</w:t>
      </w:r>
    </w:p>
    <w:p w:rsidR="003D095C" w:rsidRPr="00106D66" w:rsidRDefault="003D095C" w:rsidP="003D095C">
      <w:pPr>
        <w:pStyle w:val="a5"/>
        <w:widowControl/>
        <w:numPr>
          <w:ilvl w:val="0"/>
          <w:numId w:val="8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sz w:val="28"/>
          <w:szCs w:val="28"/>
          <w:lang w:val="kk-KZ"/>
        </w:rPr>
      </w:pPr>
      <w:r w:rsidRPr="00106D66">
        <w:rPr>
          <w:rFonts w:eastAsiaTheme="minorHAnsi"/>
          <w:sz w:val="28"/>
          <w:szCs w:val="28"/>
          <w:lang w:val="kk-KZ"/>
        </w:rPr>
        <w:t xml:space="preserve">Утвердить прилагаемый </w:t>
      </w:r>
      <w:r w:rsidRPr="00621F28">
        <w:rPr>
          <w:rFonts w:eastAsiaTheme="minorHAnsi"/>
          <w:sz w:val="28"/>
          <w:szCs w:val="28"/>
          <w:lang w:val="kk-KZ"/>
        </w:rPr>
        <w:t>Перечень приоритетных направлений государственных грантов для неправительственных организации на 202</w:t>
      </w:r>
      <w:r w:rsidR="002C7FDD">
        <w:rPr>
          <w:rFonts w:eastAsiaTheme="minorHAnsi"/>
          <w:sz w:val="28"/>
          <w:szCs w:val="28"/>
          <w:lang w:val="kk-KZ"/>
        </w:rPr>
        <w:t>4</w:t>
      </w:r>
      <w:r w:rsidRPr="00621F28">
        <w:rPr>
          <w:rFonts w:eastAsiaTheme="minorHAnsi"/>
          <w:sz w:val="28"/>
          <w:szCs w:val="28"/>
          <w:lang w:val="kk-KZ"/>
        </w:rPr>
        <w:t xml:space="preserve"> год </w:t>
      </w:r>
      <w:r>
        <w:rPr>
          <w:rFonts w:eastAsiaTheme="minorHAnsi"/>
          <w:sz w:val="28"/>
          <w:szCs w:val="28"/>
          <w:lang w:val="kk-KZ"/>
        </w:rPr>
        <w:t>(далее – Перечень</w:t>
      </w:r>
      <w:r w:rsidRPr="00106D66">
        <w:rPr>
          <w:rFonts w:eastAsiaTheme="minorHAnsi"/>
          <w:sz w:val="28"/>
          <w:szCs w:val="28"/>
          <w:lang w:val="kk-KZ"/>
        </w:rPr>
        <w:t>).</w:t>
      </w:r>
    </w:p>
    <w:p w:rsidR="001C0D61" w:rsidRDefault="001C0D61" w:rsidP="001C0D61">
      <w:pPr>
        <w:pStyle w:val="a9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  <w:lang w:val="kk-KZ"/>
        </w:rPr>
      </w:pPr>
      <w:r w:rsidRPr="001C0D61">
        <w:rPr>
          <w:sz w:val="28"/>
          <w:szCs w:val="28"/>
          <w:lang w:val="kk-KZ"/>
        </w:rPr>
        <w:t>Отделу информационной политики</w:t>
      </w:r>
      <w:r w:rsidR="00663665">
        <w:rPr>
          <w:sz w:val="28"/>
          <w:szCs w:val="28"/>
          <w:lang w:val="kk-KZ"/>
        </w:rPr>
        <w:t xml:space="preserve"> У</w:t>
      </w:r>
      <w:r>
        <w:rPr>
          <w:sz w:val="28"/>
          <w:szCs w:val="28"/>
          <w:lang w:val="kk-KZ"/>
        </w:rPr>
        <w:t>правления внутренней политики</w:t>
      </w:r>
    </w:p>
    <w:p w:rsidR="003D095C" w:rsidRDefault="001C0D61" w:rsidP="001C0D61">
      <w:pPr>
        <w:pStyle w:val="a9"/>
        <w:tabs>
          <w:tab w:val="left" w:pos="1134"/>
        </w:tabs>
        <w:jc w:val="both"/>
        <w:rPr>
          <w:sz w:val="28"/>
          <w:szCs w:val="28"/>
          <w:lang w:val="kk-KZ"/>
        </w:rPr>
      </w:pPr>
      <w:r w:rsidRPr="001C0D61">
        <w:rPr>
          <w:sz w:val="28"/>
          <w:szCs w:val="28"/>
          <w:lang w:val="kk-KZ"/>
        </w:rPr>
        <w:t>Мангистауской области в течение пяти рабочих дней со дня подписания настоящего приказа обеспечить размещен</w:t>
      </w:r>
      <w:r w:rsidR="00663665">
        <w:rPr>
          <w:sz w:val="28"/>
          <w:szCs w:val="28"/>
          <w:lang w:val="kk-KZ"/>
        </w:rPr>
        <w:t>ие Перечня на интернет-ресурсе У</w:t>
      </w:r>
      <w:r w:rsidRPr="001C0D61">
        <w:rPr>
          <w:sz w:val="28"/>
          <w:szCs w:val="28"/>
          <w:lang w:val="kk-KZ"/>
        </w:rPr>
        <w:t>правления внутренней политики Мангистауской области</w:t>
      </w:r>
    </w:p>
    <w:p w:rsidR="001C0D61" w:rsidRPr="001C0D61" w:rsidRDefault="001C0D61" w:rsidP="001C0D61">
      <w:pPr>
        <w:pStyle w:val="a9"/>
        <w:numPr>
          <w:ilvl w:val="0"/>
          <w:numId w:val="8"/>
        </w:numPr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1C0D61">
        <w:rPr>
          <w:sz w:val="28"/>
          <w:szCs w:val="28"/>
          <w:lang w:val="kk-KZ"/>
        </w:rPr>
        <w:t>Отделу по работе с организациями г</w:t>
      </w:r>
      <w:r w:rsidR="00663665">
        <w:rPr>
          <w:sz w:val="28"/>
          <w:szCs w:val="28"/>
          <w:lang w:val="kk-KZ"/>
        </w:rPr>
        <w:t>ражданского общества У</w:t>
      </w:r>
      <w:r w:rsidRPr="001C0D61">
        <w:rPr>
          <w:sz w:val="28"/>
          <w:szCs w:val="28"/>
          <w:lang w:val="kk-KZ"/>
        </w:rPr>
        <w:t>правления внутренней политики Мангистауской области в установленном законодательством Республики Казахстан порядке обеспечить принятие иных мер, вытекающих из настоящего приказа.</w:t>
      </w:r>
    </w:p>
    <w:p w:rsidR="001C0D61" w:rsidRPr="001C0D61" w:rsidRDefault="003D095C" w:rsidP="001C0D61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на</w:t>
      </w:r>
      <w:r w:rsidR="001C0D6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курирующего </w:t>
      </w:r>
      <w:r w:rsidR="00663665">
        <w:rPr>
          <w:sz w:val="28"/>
          <w:szCs w:val="28"/>
          <w:lang w:val="kk-KZ"/>
        </w:rPr>
        <w:t>заместителя руководителя У</w:t>
      </w:r>
      <w:r w:rsidR="001C0D61" w:rsidRPr="001C0D61">
        <w:rPr>
          <w:sz w:val="28"/>
          <w:szCs w:val="28"/>
          <w:lang w:val="kk-KZ"/>
        </w:rPr>
        <w:t>правления внутренней политики Мангистауской области</w:t>
      </w:r>
      <w:r w:rsidR="001C0D61">
        <w:rPr>
          <w:sz w:val="28"/>
          <w:szCs w:val="28"/>
          <w:lang w:val="kk-KZ"/>
        </w:rPr>
        <w:t>.</w:t>
      </w:r>
    </w:p>
    <w:p w:rsidR="003D095C" w:rsidRPr="007C25B1" w:rsidRDefault="003D095C" w:rsidP="003D095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Настоящий приказ вступает в силу со дня </w:t>
      </w:r>
      <w:r>
        <w:rPr>
          <w:sz w:val="28"/>
          <w:szCs w:val="28"/>
          <w:lang w:val="kk-KZ"/>
        </w:rPr>
        <w:t xml:space="preserve">его </w:t>
      </w:r>
      <w:r w:rsidRPr="007C25B1">
        <w:rPr>
          <w:sz w:val="28"/>
          <w:szCs w:val="28"/>
          <w:lang w:val="kk-KZ"/>
        </w:rPr>
        <w:t>подписания.</w:t>
      </w:r>
    </w:p>
    <w:p w:rsidR="003D095C" w:rsidRDefault="003D095C" w:rsidP="003D095C">
      <w:pPr>
        <w:pStyle w:val="a9"/>
        <w:ind w:firstLine="708"/>
        <w:jc w:val="both"/>
        <w:rPr>
          <w:sz w:val="28"/>
          <w:szCs w:val="28"/>
          <w:lang w:val="kk-KZ"/>
        </w:rPr>
      </w:pPr>
    </w:p>
    <w:p w:rsidR="003D095C" w:rsidRDefault="003D095C" w:rsidP="003D095C">
      <w:pPr>
        <w:pStyle w:val="a9"/>
        <w:ind w:firstLine="708"/>
        <w:jc w:val="both"/>
        <w:rPr>
          <w:sz w:val="28"/>
          <w:szCs w:val="28"/>
          <w:lang w:val="kk-KZ"/>
        </w:rPr>
      </w:pPr>
    </w:p>
    <w:p w:rsidR="008E4AB9" w:rsidRDefault="008E4AB9" w:rsidP="008E4AB9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 w:rsidRPr="00833818">
        <w:rPr>
          <w:rFonts w:eastAsiaTheme="minorHAnsi" w:cstheme="minorBidi"/>
          <w:b/>
          <w:sz w:val="28"/>
          <w:lang w:val="kk-KZ"/>
        </w:rPr>
        <w:t>Руководитель управления</w:t>
      </w:r>
      <w:r w:rsidR="002C7FDD">
        <w:rPr>
          <w:rFonts w:eastAsiaTheme="minorHAnsi" w:cstheme="minorBidi"/>
          <w:b/>
          <w:sz w:val="28"/>
          <w:lang w:val="kk-KZ"/>
        </w:rPr>
        <w:tab/>
      </w:r>
      <w:r w:rsidR="002C7FDD">
        <w:rPr>
          <w:rFonts w:eastAsiaTheme="minorHAnsi" w:cstheme="minorBidi"/>
          <w:b/>
          <w:sz w:val="28"/>
          <w:lang w:val="kk-KZ"/>
        </w:rPr>
        <w:tab/>
      </w:r>
      <w:r w:rsidR="002C7FDD">
        <w:rPr>
          <w:rFonts w:eastAsiaTheme="minorHAnsi" w:cstheme="minorBidi"/>
          <w:b/>
          <w:sz w:val="28"/>
          <w:lang w:val="kk-KZ"/>
        </w:rPr>
        <w:tab/>
      </w:r>
      <w:r w:rsidR="002C7FDD">
        <w:rPr>
          <w:rFonts w:eastAsiaTheme="minorHAnsi" w:cstheme="minorBidi"/>
          <w:b/>
          <w:sz w:val="28"/>
          <w:lang w:val="kk-KZ"/>
        </w:rPr>
        <w:tab/>
      </w:r>
      <w:r w:rsidR="002C7FDD">
        <w:rPr>
          <w:rFonts w:eastAsiaTheme="minorHAnsi" w:cstheme="minorBidi"/>
          <w:b/>
          <w:sz w:val="28"/>
          <w:lang w:val="kk-KZ"/>
        </w:rPr>
        <w:tab/>
        <w:t>Б. Куанышбеков</w:t>
      </w:r>
    </w:p>
    <w:p w:rsidR="003D095C" w:rsidRPr="00C41782" w:rsidRDefault="003D095C" w:rsidP="003D095C">
      <w:pPr>
        <w:ind w:right="5105"/>
        <w:jc w:val="both"/>
        <w:rPr>
          <w:sz w:val="40"/>
          <w:lang w:val="ru-RU"/>
        </w:rPr>
      </w:pPr>
    </w:p>
    <w:p w:rsidR="00BF0183" w:rsidRDefault="00BF0183" w:rsidP="00BD6E4F">
      <w:pPr>
        <w:ind w:right="5105"/>
        <w:jc w:val="both"/>
        <w:rPr>
          <w:sz w:val="40"/>
          <w:lang w:val="kk-KZ"/>
        </w:rPr>
      </w:pPr>
    </w:p>
    <w:sectPr w:rsidR="00BF0183" w:rsidSect="001C0D61">
      <w:headerReference w:type="default" r:id="rId10"/>
      <w:type w:val="continuous"/>
      <w:pgSz w:w="11910" w:h="16840"/>
      <w:pgMar w:top="709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E6" w:rsidRDefault="003601E6" w:rsidP="0024613A">
      <w:r>
        <w:separator/>
      </w:r>
    </w:p>
  </w:endnote>
  <w:endnote w:type="continuationSeparator" w:id="0">
    <w:p w:rsidR="003601E6" w:rsidRDefault="003601E6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E6" w:rsidRDefault="003601E6" w:rsidP="0024613A">
      <w:r>
        <w:separator/>
      </w:r>
    </w:p>
  </w:footnote>
  <w:footnote w:type="continuationSeparator" w:id="0">
    <w:p w:rsidR="003601E6" w:rsidRDefault="003601E6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962CD3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B"/>
    <w:rsid w:val="000048E9"/>
    <w:rsid w:val="000051F6"/>
    <w:rsid w:val="00017214"/>
    <w:rsid w:val="00017FFB"/>
    <w:rsid w:val="00034801"/>
    <w:rsid w:val="000352B0"/>
    <w:rsid w:val="000621F8"/>
    <w:rsid w:val="000649B2"/>
    <w:rsid w:val="00067BB2"/>
    <w:rsid w:val="000D6F9B"/>
    <w:rsid w:val="00113CBB"/>
    <w:rsid w:val="0014668D"/>
    <w:rsid w:val="00156F6D"/>
    <w:rsid w:val="001607E1"/>
    <w:rsid w:val="00171838"/>
    <w:rsid w:val="00174A56"/>
    <w:rsid w:val="00187F7B"/>
    <w:rsid w:val="0019358E"/>
    <w:rsid w:val="001A3115"/>
    <w:rsid w:val="001C0D61"/>
    <w:rsid w:val="001E3E73"/>
    <w:rsid w:val="00203D32"/>
    <w:rsid w:val="00223E34"/>
    <w:rsid w:val="002366E1"/>
    <w:rsid w:val="0024613A"/>
    <w:rsid w:val="00282078"/>
    <w:rsid w:val="002B44E4"/>
    <w:rsid w:val="002C7FDD"/>
    <w:rsid w:val="00315AA8"/>
    <w:rsid w:val="003258C2"/>
    <w:rsid w:val="003601E6"/>
    <w:rsid w:val="003D095C"/>
    <w:rsid w:val="003E078E"/>
    <w:rsid w:val="00441617"/>
    <w:rsid w:val="004A7D45"/>
    <w:rsid w:val="004C3B28"/>
    <w:rsid w:val="004F630A"/>
    <w:rsid w:val="00535183"/>
    <w:rsid w:val="00540950"/>
    <w:rsid w:val="00574E12"/>
    <w:rsid w:val="00592AF6"/>
    <w:rsid w:val="005A6EC2"/>
    <w:rsid w:val="005B2414"/>
    <w:rsid w:val="005B6D9D"/>
    <w:rsid w:val="005B7F46"/>
    <w:rsid w:val="005F4D88"/>
    <w:rsid w:val="00610AC0"/>
    <w:rsid w:val="006354CE"/>
    <w:rsid w:val="0065647C"/>
    <w:rsid w:val="00663665"/>
    <w:rsid w:val="00685A23"/>
    <w:rsid w:val="006A2031"/>
    <w:rsid w:val="006B342E"/>
    <w:rsid w:val="006C1393"/>
    <w:rsid w:val="00701ADF"/>
    <w:rsid w:val="00704310"/>
    <w:rsid w:val="007107A3"/>
    <w:rsid w:val="0073496C"/>
    <w:rsid w:val="00764C69"/>
    <w:rsid w:val="007B40F8"/>
    <w:rsid w:val="007B4B00"/>
    <w:rsid w:val="00824FCF"/>
    <w:rsid w:val="00841ED6"/>
    <w:rsid w:val="00855C32"/>
    <w:rsid w:val="00880E06"/>
    <w:rsid w:val="00884889"/>
    <w:rsid w:val="008E0109"/>
    <w:rsid w:val="008E4AB9"/>
    <w:rsid w:val="00910075"/>
    <w:rsid w:val="00922F0D"/>
    <w:rsid w:val="00942654"/>
    <w:rsid w:val="009558F6"/>
    <w:rsid w:val="00962CD3"/>
    <w:rsid w:val="009637CB"/>
    <w:rsid w:val="00966189"/>
    <w:rsid w:val="00A21531"/>
    <w:rsid w:val="00A52E77"/>
    <w:rsid w:val="00A84FFE"/>
    <w:rsid w:val="00AA3900"/>
    <w:rsid w:val="00AE17FD"/>
    <w:rsid w:val="00AE7971"/>
    <w:rsid w:val="00B01416"/>
    <w:rsid w:val="00B32F62"/>
    <w:rsid w:val="00B409B0"/>
    <w:rsid w:val="00B41349"/>
    <w:rsid w:val="00BB22B5"/>
    <w:rsid w:val="00BD0BAC"/>
    <w:rsid w:val="00BD22A0"/>
    <w:rsid w:val="00BD2B82"/>
    <w:rsid w:val="00BD6E4F"/>
    <w:rsid w:val="00BF0183"/>
    <w:rsid w:val="00BF5695"/>
    <w:rsid w:val="00C34DDA"/>
    <w:rsid w:val="00CA342B"/>
    <w:rsid w:val="00CF4FF1"/>
    <w:rsid w:val="00D6112A"/>
    <w:rsid w:val="00D640D1"/>
    <w:rsid w:val="00D80C5E"/>
    <w:rsid w:val="00D85910"/>
    <w:rsid w:val="00D92940"/>
    <w:rsid w:val="00D96576"/>
    <w:rsid w:val="00DC538E"/>
    <w:rsid w:val="00DC6869"/>
    <w:rsid w:val="00DD1F96"/>
    <w:rsid w:val="00DD5CAC"/>
    <w:rsid w:val="00DE2E15"/>
    <w:rsid w:val="00DF07E2"/>
    <w:rsid w:val="00DF61F8"/>
    <w:rsid w:val="00E66019"/>
    <w:rsid w:val="00E66CA7"/>
    <w:rsid w:val="00E70E5F"/>
    <w:rsid w:val="00E761EE"/>
    <w:rsid w:val="00E82521"/>
    <w:rsid w:val="00E83C25"/>
    <w:rsid w:val="00E95C3E"/>
    <w:rsid w:val="00EA3D86"/>
    <w:rsid w:val="00EB38BA"/>
    <w:rsid w:val="00EB7946"/>
    <w:rsid w:val="00EC3924"/>
    <w:rsid w:val="00F43F47"/>
    <w:rsid w:val="00F44A1D"/>
    <w:rsid w:val="00F602D0"/>
    <w:rsid w:val="00F94AA0"/>
    <w:rsid w:val="00FA74F0"/>
    <w:rsid w:val="00FB2595"/>
    <w:rsid w:val="00FC78F8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CB8F-E159-4F01-999C-7C60E6FB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Турарова Инжу</cp:lastModifiedBy>
  <cp:revision>14</cp:revision>
  <cp:lastPrinted>2020-12-24T09:48:00Z</cp:lastPrinted>
  <dcterms:created xsi:type="dcterms:W3CDTF">2023-01-09T11:10:00Z</dcterms:created>
  <dcterms:modified xsi:type="dcterms:W3CDTF">2024-02-07T06:08:00Z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