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6E" w:rsidRPr="00C95C9D" w:rsidRDefault="00BF286E" w:rsidP="00BF286E">
      <w:pPr>
        <w:contextualSpacing/>
        <w:rPr>
          <w:color w:val="1E1D8E"/>
          <w:lang w:val="kk-KZ"/>
        </w:rPr>
      </w:pPr>
      <w:r w:rsidRPr="00C95C9D">
        <w:rPr>
          <w:color w:val="1E1D8E"/>
          <w:lang w:val="kk-KZ"/>
        </w:rPr>
        <w:t xml:space="preserve">____________________________                </w:t>
      </w:r>
      <w:r w:rsidRPr="00C95C9D">
        <w:rPr>
          <w:color w:val="1E1D8E"/>
          <w:sz w:val="28"/>
          <w:szCs w:val="28"/>
          <w:lang w:val="kk-KZ"/>
        </w:rPr>
        <w:t xml:space="preserve">    </w:t>
      </w:r>
      <w:r w:rsidRPr="00C95C9D">
        <w:rPr>
          <w:color w:val="1E1D8E"/>
          <w:lang w:val="kk-KZ"/>
        </w:rPr>
        <w:tab/>
      </w:r>
      <w:r w:rsidRPr="00C95C9D">
        <w:rPr>
          <w:color w:val="1E1D8E"/>
          <w:lang w:val="kk-KZ"/>
        </w:rPr>
        <w:tab/>
        <w:t xml:space="preserve">  </w:t>
      </w:r>
      <w:r w:rsidRPr="00C95C9D">
        <w:rPr>
          <w:color w:val="1E1D8E"/>
          <w:lang w:val="kk-KZ"/>
        </w:rPr>
        <w:tab/>
        <w:t xml:space="preserve">  </w:t>
      </w:r>
      <w:r w:rsidRPr="00C95C9D">
        <w:rPr>
          <w:color w:val="1E1D8E"/>
          <w:lang w:val="kk-KZ"/>
        </w:rPr>
        <w:tab/>
        <w:t xml:space="preserve">№_______________________   </w:t>
      </w:r>
      <w:r>
        <w:rPr>
          <w:color w:val="1E1D8E"/>
          <w:lang w:val="kk-KZ"/>
        </w:rPr>
        <w:tab/>
        <w:t xml:space="preserve">                 </w:t>
      </w:r>
      <w:r>
        <w:rPr>
          <w:color w:val="1E1D8E"/>
          <w:sz w:val="16"/>
          <w:szCs w:val="16"/>
          <w:lang w:val="kk-KZ"/>
        </w:rPr>
        <w:tab/>
      </w:r>
      <w:r w:rsidR="00FA5179">
        <w:rPr>
          <w:color w:val="1E1D8E"/>
          <w:sz w:val="16"/>
          <w:szCs w:val="16"/>
          <w:lang w:val="kk-KZ"/>
        </w:rPr>
        <w:t xml:space="preserve">       </w:t>
      </w:r>
      <w:r>
        <w:rPr>
          <w:color w:val="1E1D8E"/>
          <w:sz w:val="16"/>
          <w:szCs w:val="16"/>
          <w:lang w:val="kk-KZ"/>
        </w:rPr>
        <w:t xml:space="preserve"> </w:t>
      </w:r>
      <w:r w:rsidRPr="00C95C9D">
        <w:rPr>
          <w:color w:val="1E1D8E"/>
          <w:sz w:val="16"/>
          <w:szCs w:val="16"/>
          <w:lang w:val="kk-KZ"/>
        </w:rPr>
        <w:t xml:space="preserve">Астана </w:t>
      </w:r>
      <w:r>
        <w:rPr>
          <w:color w:val="1E1D8E"/>
          <w:sz w:val="16"/>
          <w:szCs w:val="16"/>
          <w:lang w:val="kk-KZ"/>
        </w:rPr>
        <w:t>қаласы</w:t>
      </w:r>
      <w:r w:rsidRPr="00C95C9D">
        <w:rPr>
          <w:color w:val="1E1D8E"/>
          <w:sz w:val="16"/>
          <w:szCs w:val="16"/>
          <w:lang w:val="kk-KZ"/>
        </w:rPr>
        <w:tab/>
      </w:r>
      <w:r w:rsidRPr="00C95C9D">
        <w:rPr>
          <w:color w:val="1E1D8E"/>
          <w:sz w:val="16"/>
          <w:szCs w:val="16"/>
          <w:lang w:val="kk-KZ"/>
        </w:rPr>
        <w:tab/>
      </w:r>
      <w:r w:rsidRPr="00C95C9D">
        <w:rPr>
          <w:color w:val="1E1D8E"/>
          <w:sz w:val="16"/>
          <w:szCs w:val="16"/>
          <w:lang w:val="kk-KZ"/>
        </w:rPr>
        <w:tab/>
      </w:r>
      <w:r w:rsidRPr="00C95C9D">
        <w:rPr>
          <w:color w:val="1E1D8E"/>
          <w:sz w:val="16"/>
          <w:szCs w:val="16"/>
          <w:lang w:val="kk-KZ"/>
        </w:rPr>
        <w:tab/>
        <w:t xml:space="preserve">       </w:t>
      </w:r>
      <w:r>
        <w:rPr>
          <w:color w:val="1E1D8E"/>
          <w:sz w:val="16"/>
          <w:szCs w:val="16"/>
          <w:lang w:val="kk-KZ"/>
        </w:rPr>
        <w:t xml:space="preserve">                                             </w:t>
      </w:r>
      <w:r w:rsidR="00FA5179">
        <w:rPr>
          <w:color w:val="1E1D8E"/>
          <w:sz w:val="16"/>
          <w:szCs w:val="16"/>
          <w:lang w:val="kk-KZ"/>
        </w:rPr>
        <w:t xml:space="preserve">                   </w:t>
      </w:r>
      <w:r>
        <w:rPr>
          <w:color w:val="1E1D8E"/>
          <w:sz w:val="16"/>
          <w:szCs w:val="16"/>
          <w:lang w:val="kk-KZ"/>
        </w:rPr>
        <w:t xml:space="preserve"> </w:t>
      </w:r>
      <w:r w:rsidRPr="00C95C9D">
        <w:rPr>
          <w:color w:val="1E1D8E"/>
          <w:sz w:val="16"/>
          <w:szCs w:val="16"/>
          <w:lang w:val="kk-KZ"/>
        </w:rPr>
        <w:t>город Астана</w:t>
      </w:r>
    </w:p>
    <w:p w:rsidR="00BF286E" w:rsidRDefault="00BF286E" w:rsidP="00934587">
      <w:pPr>
        <w:rPr>
          <w:sz w:val="28"/>
        </w:rPr>
      </w:pPr>
    </w:p>
    <w:p w:rsidR="00E52D58" w:rsidRDefault="00E52D58" w:rsidP="00934587">
      <w:pPr>
        <w:rPr>
          <w:sz w:val="28"/>
        </w:rPr>
      </w:pPr>
    </w:p>
    <w:p w:rsidR="00844313" w:rsidRDefault="00844313" w:rsidP="00934587">
      <w:pPr>
        <w:rPr>
          <w:sz w:val="28"/>
        </w:rPr>
      </w:pPr>
    </w:p>
    <w:p w:rsidR="00844313" w:rsidRDefault="00844313" w:rsidP="00934587">
      <w:pPr>
        <w:rPr>
          <w:sz w:val="28"/>
          <w:lang w:val="kk-KZ"/>
        </w:rPr>
      </w:pPr>
    </w:p>
    <w:p w:rsidR="006161D2" w:rsidRDefault="006161D2" w:rsidP="00934587">
      <w:pPr>
        <w:rPr>
          <w:sz w:val="28"/>
          <w:lang w:val="kk-KZ"/>
        </w:rPr>
      </w:pPr>
    </w:p>
    <w:p w:rsidR="004F3E3A" w:rsidRDefault="004F3E3A" w:rsidP="004F3E3A">
      <w:pPr>
        <w:jc w:val="center"/>
        <w:rPr>
          <w:b/>
          <w:bCs/>
          <w:sz w:val="28"/>
          <w:szCs w:val="28"/>
          <w:lang w:val="kk-KZ"/>
        </w:rPr>
      </w:pPr>
      <w:r w:rsidRPr="00AB275D">
        <w:rPr>
          <w:b/>
          <w:bCs/>
          <w:sz w:val="28"/>
          <w:szCs w:val="28"/>
          <w:lang w:val="kk-KZ"/>
        </w:rPr>
        <w:t xml:space="preserve">Арнайы экономикалық аймақтар аумағында жүзеге асырылатын қызметтің басым түрлерінің тізбесін және </w:t>
      </w:r>
      <w:r>
        <w:rPr>
          <w:b/>
          <w:bCs/>
          <w:sz w:val="28"/>
          <w:szCs w:val="28"/>
          <w:lang w:val="kk-KZ"/>
        </w:rPr>
        <w:t>А</w:t>
      </w:r>
      <w:r w:rsidRPr="00AB275D">
        <w:rPr>
          <w:b/>
          <w:bCs/>
          <w:sz w:val="28"/>
          <w:szCs w:val="28"/>
          <w:lang w:val="kk-KZ"/>
        </w:rPr>
        <w:t>рнайы экономикалық аймақтар бөлінісінде қызметтің басым түрлерінің тізбесін жүргізу қағидаларын бекіту туралы</w:t>
      </w:r>
    </w:p>
    <w:p w:rsidR="004F3E3A" w:rsidRPr="00AB275D" w:rsidRDefault="004F3E3A" w:rsidP="004F3E3A">
      <w:pPr>
        <w:jc w:val="center"/>
        <w:rPr>
          <w:sz w:val="28"/>
          <w:lang w:val="kk-KZ"/>
        </w:rPr>
      </w:pPr>
    </w:p>
    <w:p w:rsidR="004F3E3A" w:rsidRPr="004F4CB8" w:rsidRDefault="004F3E3A" w:rsidP="004F3E3A">
      <w:pPr>
        <w:ind w:firstLine="709"/>
        <w:jc w:val="both"/>
        <w:rPr>
          <w:sz w:val="28"/>
          <w:szCs w:val="28"/>
          <w:lang w:val="kk-KZ"/>
        </w:rPr>
      </w:pPr>
      <w:r w:rsidRPr="004F4CB8">
        <w:rPr>
          <w:sz w:val="28"/>
          <w:szCs w:val="28"/>
          <w:lang w:val="kk-KZ"/>
        </w:rPr>
        <w:t>«Арнайы экономикалық және индустриялық аймақтар туралы» Қазақстан Республикасы Заңының 11-бабының 3) тармақшасына және «Қазақстан Республикасы Өнеркәсіп және құрылыс министрлігінің кейбір мәселелері» Қазақстан Республикасы Үкіметінің 2023 жылғы 4 қазандағы № 864 қаулысымен бекітілген Қазақстан Республикасы Өнеркәсіп және құрылы</w:t>
      </w:r>
      <w:r>
        <w:rPr>
          <w:sz w:val="28"/>
          <w:szCs w:val="28"/>
          <w:lang w:val="kk-KZ"/>
        </w:rPr>
        <w:t>с министрлігі туралы Ереженің 15</w:t>
      </w:r>
      <w:r w:rsidRPr="004F4CB8">
        <w:rPr>
          <w:sz w:val="28"/>
          <w:szCs w:val="28"/>
          <w:lang w:val="kk-KZ"/>
        </w:rPr>
        <w:t xml:space="preserve">-тармағының 187) тармақшасына сәйкес </w:t>
      </w:r>
      <w:r w:rsidRPr="004F4CB8">
        <w:rPr>
          <w:b/>
          <w:sz w:val="28"/>
          <w:szCs w:val="28"/>
          <w:lang w:val="kk-KZ"/>
        </w:rPr>
        <w:t>БҰЙЫРАМЫН:</w:t>
      </w:r>
    </w:p>
    <w:p w:rsidR="004F3E3A" w:rsidRPr="00AB275D" w:rsidRDefault="004F3E3A" w:rsidP="004F3E3A">
      <w:pPr>
        <w:ind w:firstLine="708"/>
        <w:jc w:val="both"/>
        <w:rPr>
          <w:sz w:val="28"/>
          <w:szCs w:val="28"/>
          <w:lang w:val="kk-KZ"/>
        </w:rPr>
      </w:pPr>
      <w:r w:rsidRPr="00AB275D">
        <w:rPr>
          <w:sz w:val="28"/>
          <w:szCs w:val="28"/>
          <w:lang w:val="kk-KZ"/>
        </w:rPr>
        <w:t xml:space="preserve">1. </w:t>
      </w:r>
      <w:r>
        <w:rPr>
          <w:sz w:val="28"/>
          <w:szCs w:val="28"/>
          <w:lang w:val="kk-KZ"/>
        </w:rPr>
        <w:t>Қ</w:t>
      </w:r>
      <w:r w:rsidRPr="00AB275D">
        <w:rPr>
          <w:sz w:val="28"/>
          <w:szCs w:val="28"/>
          <w:lang w:val="kk-KZ"/>
        </w:rPr>
        <w:t>оса беріліп отырған:</w:t>
      </w:r>
    </w:p>
    <w:p w:rsidR="004F3E3A" w:rsidRPr="00AB275D" w:rsidRDefault="004F3E3A" w:rsidP="004F3E3A">
      <w:pPr>
        <w:ind w:firstLine="708"/>
        <w:jc w:val="both"/>
        <w:rPr>
          <w:sz w:val="28"/>
          <w:szCs w:val="28"/>
          <w:lang w:val="kk-KZ"/>
        </w:rPr>
      </w:pPr>
      <w:r w:rsidRPr="00AB275D">
        <w:rPr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>о</w:t>
      </w:r>
      <w:r w:rsidRPr="00AB275D">
        <w:rPr>
          <w:sz w:val="28"/>
          <w:szCs w:val="28"/>
          <w:lang w:val="kk-KZ"/>
        </w:rPr>
        <w:t xml:space="preserve">сы бұйрыққа 1-қосымшаға сәйкес </w:t>
      </w:r>
      <w:r>
        <w:rPr>
          <w:sz w:val="28"/>
          <w:szCs w:val="28"/>
          <w:lang w:val="kk-KZ"/>
        </w:rPr>
        <w:t>А</w:t>
      </w:r>
      <w:r w:rsidRPr="00AB275D">
        <w:rPr>
          <w:sz w:val="28"/>
          <w:szCs w:val="28"/>
          <w:lang w:val="kk-KZ"/>
        </w:rPr>
        <w:t>рнайы экономикалық аймақтар аумағында жүзеге асырылатын қызметтің басым түрлерінің тізбесін жүргізу қағидалары;</w:t>
      </w:r>
    </w:p>
    <w:p w:rsidR="004F3E3A" w:rsidRDefault="004F3E3A" w:rsidP="004F3E3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 о</w:t>
      </w:r>
      <w:r w:rsidRPr="00AB275D">
        <w:rPr>
          <w:sz w:val="28"/>
          <w:szCs w:val="28"/>
          <w:lang w:val="kk-KZ"/>
        </w:rPr>
        <w:t xml:space="preserve">сы бұйрыққа </w:t>
      </w:r>
      <w:r>
        <w:rPr>
          <w:sz w:val="28"/>
          <w:szCs w:val="28"/>
          <w:lang w:val="kk-KZ"/>
        </w:rPr>
        <w:t>2-</w:t>
      </w:r>
      <w:r w:rsidRPr="00AB275D">
        <w:rPr>
          <w:sz w:val="28"/>
          <w:szCs w:val="28"/>
          <w:lang w:val="kk-KZ"/>
        </w:rPr>
        <w:t xml:space="preserve">қосымшаға сәйкес </w:t>
      </w:r>
      <w:r>
        <w:rPr>
          <w:sz w:val="28"/>
          <w:szCs w:val="28"/>
          <w:lang w:val="kk-KZ"/>
        </w:rPr>
        <w:t>А</w:t>
      </w:r>
      <w:r w:rsidRPr="00AB275D">
        <w:rPr>
          <w:sz w:val="28"/>
          <w:szCs w:val="28"/>
          <w:lang w:val="kk-KZ"/>
        </w:rPr>
        <w:t>рна</w:t>
      </w:r>
      <w:r>
        <w:rPr>
          <w:sz w:val="28"/>
          <w:szCs w:val="28"/>
          <w:lang w:val="kk-KZ"/>
        </w:rPr>
        <w:t>й</w:t>
      </w:r>
      <w:r w:rsidRPr="00AB275D">
        <w:rPr>
          <w:sz w:val="28"/>
          <w:szCs w:val="28"/>
          <w:lang w:val="kk-KZ"/>
        </w:rPr>
        <w:t>ы экономикалық аймақтар бөлінісінде қызметтің басым түрлерінің тізбесі (бұдан әрі</w:t>
      </w:r>
      <w:r>
        <w:rPr>
          <w:sz w:val="28"/>
          <w:szCs w:val="28"/>
          <w:lang w:val="kk-KZ"/>
        </w:rPr>
        <w:t xml:space="preserve"> </w:t>
      </w:r>
      <w:r w:rsidRPr="00AB275D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Т</w:t>
      </w:r>
      <w:r w:rsidRPr="00AB275D">
        <w:rPr>
          <w:sz w:val="28"/>
          <w:szCs w:val="28"/>
          <w:lang w:val="kk-KZ"/>
        </w:rPr>
        <w:t>ізбе)</w:t>
      </w:r>
      <w:r>
        <w:rPr>
          <w:sz w:val="28"/>
          <w:szCs w:val="28"/>
          <w:lang w:val="kk-KZ"/>
        </w:rPr>
        <w:t xml:space="preserve"> бекітілсін</w:t>
      </w:r>
      <w:r w:rsidRPr="00AB275D">
        <w:rPr>
          <w:sz w:val="28"/>
          <w:szCs w:val="28"/>
          <w:lang w:val="kk-KZ"/>
        </w:rPr>
        <w:t>.</w:t>
      </w:r>
    </w:p>
    <w:p w:rsidR="004F3E3A" w:rsidRPr="004F4CB8" w:rsidRDefault="004F3E3A" w:rsidP="004F3E3A">
      <w:pPr>
        <w:ind w:firstLine="708"/>
        <w:jc w:val="both"/>
        <w:rPr>
          <w:sz w:val="28"/>
          <w:szCs w:val="28"/>
          <w:lang w:val="kk-KZ"/>
        </w:rPr>
      </w:pPr>
      <w:r w:rsidRPr="0055478D">
        <w:rPr>
          <w:sz w:val="28"/>
          <w:szCs w:val="28"/>
          <w:lang w:val="kk-KZ"/>
        </w:rPr>
        <w:t xml:space="preserve">2. </w:t>
      </w:r>
      <w:r w:rsidRPr="004F4CB8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сы бұйрыққа 3-қосымшаға сәйкес т</w:t>
      </w:r>
      <w:r w:rsidRPr="004F4CB8">
        <w:rPr>
          <w:sz w:val="28"/>
          <w:szCs w:val="28"/>
          <w:lang w:val="kk-KZ"/>
        </w:rPr>
        <w:t>ізбе бойынша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танылсын.</w:t>
      </w:r>
    </w:p>
    <w:p w:rsidR="004F3E3A" w:rsidRDefault="004F3E3A" w:rsidP="004F3E3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55478D">
        <w:rPr>
          <w:sz w:val="28"/>
          <w:szCs w:val="28"/>
          <w:lang w:val="kk-KZ"/>
        </w:rPr>
        <w:t>. Қазақстан Республикасы Өнеркәсіп және құрылыс министрлігінің Өнеркәсіптік инфрақұрылымды және елішілік құндылықты дамыту департаменті заңнамада белгіленген тәртіппен:</w:t>
      </w:r>
    </w:p>
    <w:p w:rsidR="004F3E3A" w:rsidRPr="0055478D" w:rsidRDefault="004F3E3A" w:rsidP="004F3E3A">
      <w:pPr>
        <w:ind w:firstLine="708"/>
        <w:jc w:val="both"/>
        <w:rPr>
          <w:sz w:val="28"/>
          <w:szCs w:val="28"/>
          <w:lang w:val="kk-KZ"/>
        </w:rPr>
      </w:pPr>
      <w:r w:rsidRPr="0055478D">
        <w:rPr>
          <w:sz w:val="28"/>
          <w:szCs w:val="28"/>
          <w:lang w:val="kk-KZ"/>
        </w:rPr>
        <w:t>1) осы бұйрықты Қазақстан Республикасының Әділет министрлігінде мемлекеттік тіркеу</w:t>
      </w:r>
      <w:r>
        <w:rPr>
          <w:sz w:val="28"/>
          <w:szCs w:val="28"/>
          <w:lang w:val="kk-KZ"/>
        </w:rPr>
        <w:t>ді</w:t>
      </w:r>
      <w:r w:rsidRPr="0055478D">
        <w:rPr>
          <w:sz w:val="28"/>
          <w:szCs w:val="28"/>
          <w:lang w:val="kk-KZ"/>
        </w:rPr>
        <w:t>;</w:t>
      </w:r>
    </w:p>
    <w:p w:rsidR="004F3E3A" w:rsidRDefault="004F3E3A" w:rsidP="004F3E3A">
      <w:pPr>
        <w:ind w:firstLine="708"/>
        <w:jc w:val="both"/>
        <w:rPr>
          <w:sz w:val="28"/>
          <w:szCs w:val="28"/>
          <w:lang w:val="kk-KZ"/>
        </w:rPr>
      </w:pPr>
      <w:r w:rsidRPr="0055478D">
        <w:rPr>
          <w:sz w:val="28"/>
          <w:szCs w:val="28"/>
          <w:lang w:val="kk-KZ"/>
        </w:rPr>
        <w:t>2) осы бұйрықты Қазақстан Республикасы Өнеркәсіп және құрылыс министрлігінің</w:t>
      </w:r>
      <w:r>
        <w:rPr>
          <w:sz w:val="28"/>
          <w:szCs w:val="28"/>
          <w:lang w:val="kk-KZ"/>
        </w:rPr>
        <w:t xml:space="preserve"> интернет-ресурсында орналастыруды </w:t>
      </w:r>
      <w:r w:rsidRPr="0055478D">
        <w:rPr>
          <w:sz w:val="28"/>
          <w:szCs w:val="28"/>
          <w:lang w:val="kk-KZ"/>
        </w:rPr>
        <w:t>қамтамасыз етсін.</w:t>
      </w:r>
    </w:p>
    <w:p w:rsidR="004F3E3A" w:rsidRDefault="004F3E3A" w:rsidP="004F3E3A">
      <w:pPr>
        <w:ind w:firstLine="708"/>
        <w:jc w:val="both"/>
        <w:rPr>
          <w:sz w:val="28"/>
          <w:szCs w:val="28"/>
          <w:lang w:val="kk-KZ"/>
        </w:rPr>
      </w:pPr>
      <w:r w:rsidRPr="0055478D">
        <w:rPr>
          <w:sz w:val="28"/>
          <w:szCs w:val="28"/>
          <w:lang w:val="kk-KZ"/>
        </w:rPr>
        <w:t>4. Осы бұйрықтың орындалуын бақылау жетекшілік ететін Қазақстан Республикасының Өнеркәсіп және құрылыс вице-министріне жүктелсін.</w:t>
      </w:r>
    </w:p>
    <w:p w:rsidR="004F3E3A" w:rsidRDefault="004F3E3A" w:rsidP="004F3E3A">
      <w:pPr>
        <w:ind w:firstLine="708"/>
        <w:jc w:val="both"/>
        <w:rPr>
          <w:sz w:val="28"/>
          <w:szCs w:val="28"/>
          <w:lang w:val="kk-KZ"/>
        </w:rPr>
      </w:pPr>
      <w:r w:rsidRPr="0055478D">
        <w:rPr>
          <w:sz w:val="28"/>
          <w:szCs w:val="28"/>
          <w:lang w:val="kk-KZ"/>
        </w:rPr>
        <w:lastRenderedPageBreak/>
        <w:t xml:space="preserve">5. </w:t>
      </w:r>
      <w:r w:rsidRPr="0073601F">
        <w:rPr>
          <w:sz w:val="28"/>
          <w:szCs w:val="28"/>
          <w:lang w:val="kk-KZ"/>
        </w:rPr>
        <w:t xml:space="preserve">Осы бұйрық алғашқы ресми жарияланған күнінен кейін күнтізбелік он күн </w:t>
      </w:r>
      <w:r>
        <w:rPr>
          <w:sz w:val="28"/>
          <w:szCs w:val="28"/>
          <w:lang w:val="kk-KZ"/>
        </w:rPr>
        <w:t>өткен соң қолданысқа енгізіледі.</w:t>
      </w:r>
    </w:p>
    <w:p w:rsidR="004F3E3A" w:rsidRDefault="004F3E3A" w:rsidP="004F3E3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Осы:</w:t>
      </w:r>
    </w:p>
    <w:p w:rsidR="004F3E3A" w:rsidRPr="00AD3105" w:rsidRDefault="004F3E3A" w:rsidP="004F3E3A">
      <w:pPr>
        <w:ind w:firstLine="708"/>
        <w:jc w:val="both"/>
        <w:rPr>
          <w:sz w:val="28"/>
          <w:szCs w:val="28"/>
          <w:lang w:val="kk-KZ"/>
        </w:rPr>
      </w:pPr>
      <w:r w:rsidRPr="00AD3105">
        <w:rPr>
          <w:sz w:val="28"/>
          <w:szCs w:val="28"/>
          <w:lang w:val="kk-KZ"/>
        </w:rPr>
        <w:t>1) Тізбенің 1-тармағының 32) тармақшасы 2018 жылғы 1 қаңтардан бастап туындаған қ</w:t>
      </w:r>
      <w:r>
        <w:rPr>
          <w:sz w:val="28"/>
          <w:szCs w:val="28"/>
          <w:lang w:val="kk-KZ"/>
        </w:rPr>
        <w:t>ұқықтық қатынастарға қолданылатындығы</w:t>
      </w:r>
      <w:r w:rsidRPr="00AD3105">
        <w:rPr>
          <w:sz w:val="28"/>
          <w:szCs w:val="28"/>
          <w:lang w:val="kk-KZ"/>
        </w:rPr>
        <w:t>;</w:t>
      </w:r>
    </w:p>
    <w:p w:rsidR="004F3E3A" w:rsidRPr="004F4CB8" w:rsidRDefault="004F3E3A" w:rsidP="004F3E3A">
      <w:pPr>
        <w:ind w:firstLine="708"/>
        <w:jc w:val="both"/>
        <w:rPr>
          <w:sz w:val="28"/>
          <w:szCs w:val="28"/>
          <w:lang w:val="kk-KZ"/>
        </w:rPr>
      </w:pPr>
      <w:r w:rsidRPr="00AD3105">
        <w:rPr>
          <w:sz w:val="28"/>
          <w:szCs w:val="28"/>
          <w:lang w:val="kk-KZ"/>
        </w:rPr>
        <w:t>2) Тізбенің 11-тармағы</w:t>
      </w:r>
      <w:r>
        <w:rPr>
          <w:sz w:val="28"/>
          <w:szCs w:val="28"/>
          <w:lang w:val="kk-KZ"/>
        </w:rPr>
        <w:t>ның</w:t>
      </w:r>
      <w:r w:rsidRPr="00AD3105">
        <w:rPr>
          <w:sz w:val="28"/>
          <w:szCs w:val="28"/>
          <w:lang w:val="kk-KZ"/>
        </w:rPr>
        <w:t xml:space="preserve"> 1), 2), 3), 10)</w:t>
      </w:r>
      <w:r>
        <w:rPr>
          <w:lang w:val="kk-KZ"/>
        </w:rPr>
        <w:t xml:space="preserve"> </w:t>
      </w:r>
      <w:r w:rsidRPr="00AD3105">
        <w:rPr>
          <w:sz w:val="28"/>
          <w:szCs w:val="28"/>
          <w:lang w:val="kk-KZ"/>
        </w:rPr>
        <w:t>тармақшалар</w:t>
      </w:r>
      <w:r>
        <w:rPr>
          <w:sz w:val="28"/>
          <w:szCs w:val="28"/>
          <w:lang w:val="kk-KZ"/>
        </w:rPr>
        <w:t>ы</w:t>
      </w:r>
      <w:r w:rsidRPr="00AD3105">
        <w:rPr>
          <w:sz w:val="28"/>
          <w:szCs w:val="28"/>
          <w:lang w:val="kk-KZ"/>
        </w:rPr>
        <w:t xml:space="preserve"> 2031 жылғы </w:t>
      </w:r>
      <w:r>
        <w:rPr>
          <w:sz w:val="28"/>
          <w:szCs w:val="28"/>
          <w:lang w:val="kk-KZ"/>
        </w:rPr>
        <w:br/>
        <w:t>31 желтоқсанға дейін қолданылатындығы белгіленсін</w:t>
      </w:r>
      <w:r w:rsidRPr="00AD3105">
        <w:rPr>
          <w:sz w:val="28"/>
          <w:szCs w:val="28"/>
          <w:lang w:val="kk-KZ"/>
        </w:rPr>
        <w:t>.</w:t>
      </w:r>
    </w:p>
    <w:p w:rsidR="00844313" w:rsidRDefault="00844313" w:rsidP="00844313">
      <w:pPr>
        <w:rPr>
          <w:color w:val="3399FF"/>
          <w:sz w:val="28"/>
          <w:szCs w:val="28"/>
          <w:lang w:val="kk-KZ"/>
        </w:rPr>
      </w:pPr>
    </w:p>
    <w:p w:rsidR="00844313" w:rsidRDefault="00844313" w:rsidP="00844313">
      <w:pPr>
        <w:rPr>
          <w:color w:val="3399FF"/>
          <w:sz w:val="28"/>
          <w:szCs w:val="28"/>
          <w:lang w:val="kk-KZ"/>
        </w:rPr>
      </w:pPr>
    </w:p>
    <w:tbl>
      <w:tblPr>
        <w:tblStyle w:val="a9"/>
        <w:tblW w:w="938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2126"/>
        <w:gridCol w:w="3152"/>
      </w:tblGrid>
      <w:tr w:rsidR="00844313" w:rsidRPr="004F3E3A" w:rsidTr="009E0A62">
        <w:tc>
          <w:tcPr>
            <w:tcW w:w="4110" w:type="dxa"/>
            <w:hideMark/>
          </w:tcPr>
          <w:p w:rsidR="00844313" w:rsidRDefault="005748A2" w:rsidP="009E0A6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Қазақстан Республикасы</w:t>
            </w:r>
          </w:p>
          <w:p w:rsidR="005748A2" w:rsidRDefault="005748A2" w:rsidP="009E0A6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Өнеркәсіп және құрылыс</w:t>
            </w:r>
          </w:p>
          <w:p w:rsidR="005748A2" w:rsidRPr="00E559D0" w:rsidRDefault="005748A2" w:rsidP="004F3E3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министрі</w:t>
            </w:r>
          </w:p>
        </w:tc>
        <w:tc>
          <w:tcPr>
            <w:tcW w:w="2126" w:type="dxa"/>
          </w:tcPr>
          <w:p w:rsidR="00844313" w:rsidRDefault="00844313" w:rsidP="007C6631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9E0A62" w:rsidRDefault="009E0A62" w:rsidP="007C6631">
            <w:pPr>
              <w:rPr>
                <w:b/>
                <w:sz w:val="28"/>
                <w:szCs w:val="28"/>
                <w:lang w:val="kk-KZ"/>
              </w:rPr>
            </w:pPr>
          </w:p>
          <w:p w:rsidR="009E0A62" w:rsidRDefault="009E0A62" w:rsidP="007C6631">
            <w:pPr>
              <w:rPr>
                <w:b/>
                <w:sz w:val="28"/>
                <w:szCs w:val="28"/>
                <w:lang w:val="kk-KZ"/>
              </w:rPr>
            </w:pPr>
          </w:p>
          <w:p w:rsidR="00844313" w:rsidRDefault="004F3E3A" w:rsidP="004F3E3A">
            <w:pPr>
              <w:jc w:val="righ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Қ. Шарлапаев</w:t>
            </w:r>
          </w:p>
        </w:tc>
      </w:tr>
    </w:tbl>
    <w:p w:rsidR="00844313" w:rsidRDefault="00844313" w:rsidP="00844313">
      <w:pPr>
        <w:tabs>
          <w:tab w:val="left" w:pos="709"/>
        </w:tabs>
        <w:rPr>
          <w:sz w:val="28"/>
          <w:szCs w:val="28"/>
          <w:lang w:val="kk-KZ"/>
        </w:rPr>
      </w:pPr>
    </w:p>
    <w:p w:rsidR="00844313" w:rsidRDefault="00844313" w:rsidP="00844313">
      <w:pPr>
        <w:tabs>
          <w:tab w:val="left" w:pos="709"/>
        </w:tabs>
        <w:rPr>
          <w:sz w:val="28"/>
          <w:szCs w:val="28"/>
          <w:lang w:val="kk-KZ"/>
        </w:rPr>
      </w:pPr>
    </w:p>
    <w:p w:rsidR="00844313" w:rsidRDefault="00844313" w:rsidP="00844313">
      <w:pPr>
        <w:tabs>
          <w:tab w:val="left" w:pos="709"/>
        </w:tabs>
        <w:rPr>
          <w:sz w:val="28"/>
          <w:szCs w:val="28"/>
          <w:lang w:val="kk-KZ"/>
        </w:rPr>
      </w:pPr>
    </w:p>
    <w:p w:rsidR="00844313" w:rsidRDefault="00844313" w:rsidP="00844313">
      <w:pPr>
        <w:tabs>
          <w:tab w:val="left" w:pos="709"/>
        </w:tabs>
        <w:rPr>
          <w:sz w:val="28"/>
          <w:szCs w:val="28"/>
          <w:lang w:val="kk-KZ"/>
        </w:rPr>
      </w:pPr>
    </w:p>
    <w:p w:rsidR="00844313" w:rsidRDefault="00844313" w:rsidP="00844313">
      <w:pPr>
        <w:tabs>
          <w:tab w:val="left" w:pos="709"/>
        </w:tabs>
        <w:rPr>
          <w:sz w:val="28"/>
          <w:szCs w:val="28"/>
          <w:lang w:val="kk-KZ"/>
        </w:rPr>
      </w:pPr>
    </w:p>
    <w:p w:rsidR="00844313" w:rsidRDefault="00844313" w:rsidP="00844313">
      <w:pPr>
        <w:jc w:val="both"/>
        <w:rPr>
          <w:sz w:val="28"/>
          <w:szCs w:val="28"/>
          <w:lang w:val="kk-KZ"/>
        </w:rPr>
      </w:pPr>
      <w:r w:rsidRPr="00412331">
        <w:rPr>
          <w:sz w:val="28"/>
          <w:szCs w:val="28"/>
          <w:lang w:val="kk-KZ"/>
        </w:rPr>
        <w:t>«КЕЛІСІЛГЕН»</w:t>
      </w:r>
    </w:p>
    <w:p w:rsidR="00844313" w:rsidRDefault="00844313" w:rsidP="00844313">
      <w:pPr>
        <w:jc w:val="both"/>
        <w:rPr>
          <w:sz w:val="28"/>
          <w:szCs w:val="28"/>
          <w:lang w:val="kk-KZ"/>
        </w:rPr>
      </w:pPr>
      <w:r w:rsidRPr="00412331">
        <w:rPr>
          <w:bCs/>
          <w:sz w:val="28"/>
          <w:szCs w:val="28"/>
          <w:lang w:val="kk-KZ"/>
        </w:rPr>
        <w:t>Қазақстан Республикасы</w:t>
      </w:r>
      <w:bookmarkStart w:id="0" w:name="_GoBack"/>
      <w:bookmarkEnd w:id="0"/>
    </w:p>
    <w:p w:rsidR="00844313" w:rsidRDefault="00844313" w:rsidP="00844313">
      <w:pPr>
        <w:tabs>
          <w:tab w:val="left" w:pos="709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Қаржы</w:t>
      </w:r>
      <w:r w:rsidRPr="00412331">
        <w:rPr>
          <w:sz w:val="28"/>
          <w:szCs w:val="28"/>
          <w:lang w:val="kk-KZ"/>
        </w:rPr>
        <w:t xml:space="preserve"> министрлігі</w:t>
      </w:r>
    </w:p>
    <w:p w:rsidR="00844313" w:rsidRDefault="00844313" w:rsidP="00844313">
      <w:pPr>
        <w:jc w:val="both"/>
        <w:rPr>
          <w:sz w:val="28"/>
          <w:szCs w:val="28"/>
          <w:lang w:val="kk-KZ"/>
        </w:rPr>
      </w:pPr>
    </w:p>
    <w:p w:rsidR="00844313" w:rsidRDefault="00844313" w:rsidP="00844313">
      <w:pPr>
        <w:jc w:val="both"/>
        <w:rPr>
          <w:sz w:val="28"/>
          <w:szCs w:val="28"/>
          <w:lang w:val="kk-KZ"/>
        </w:rPr>
      </w:pPr>
      <w:r w:rsidRPr="00412331">
        <w:rPr>
          <w:sz w:val="28"/>
          <w:szCs w:val="28"/>
          <w:lang w:val="kk-KZ"/>
        </w:rPr>
        <w:t>«КЕЛІСІЛГЕН»</w:t>
      </w:r>
    </w:p>
    <w:p w:rsidR="00844313" w:rsidRDefault="00844313" w:rsidP="00844313">
      <w:pPr>
        <w:jc w:val="both"/>
        <w:rPr>
          <w:sz w:val="28"/>
          <w:szCs w:val="28"/>
          <w:lang w:val="kk-KZ"/>
        </w:rPr>
      </w:pPr>
      <w:r w:rsidRPr="00412331">
        <w:rPr>
          <w:bCs/>
          <w:sz w:val="28"/>
          <w:szCs w:val="28"/>
          <w:lang w:val="kk-KZ"/>
        </w:rPr>
        <w:t>Қазақстан Республикасы</w:t>
      </w:r>
    </w:p>
    <w:p w:rsidR="00844313" w:rsidRDefault="00844313" w:rsidP="00844313">
      <w:pPr>
        <w:tabs>
          <w:tab w:val="left" w:pos="709"/>
        </w:tabs>
        <w:rPr>
          <w:sz w:val="28"/>
          <w:szCs w:val="28"/>
          <w:lang w:val="kk-KZ"/>
        </w:rPr>
      </w:pPr>
      <w:r w:rsidRPr="00412331">
        <w:rPr>
          <w:sz w:val="28"/>
          <w:szCs w:val="28"/>
          <w:lang w:val="kk-KZ"/>
        </w:rPr>
        <w:t>Ұлттық экономика министрлігі</w:t>
      </w:r>
    </w:p>
    <w:p w:rsidR="00BF286E" w:rsidRPr="004F3E3A" w:rsidRDefault="00BF286E" w:rsidP="00B964B6">
      <w:pPr>
        <w:tabs>
          <w:tab w:val="left" w:pos="709"/>
        </w:tabs>
        <w:ind w:left="-142"/>
        <w:jc w:val="center"/>
        <w:rPr>
          <w:sz w:val="28"/>
          <w:lang w:val="kk-KZ"/>
        </w:rPr>
      </w:pPr>
    </w:p>
    <w:sectPr w:rsidR="00BF286E" w:rsidRPr="004F3E3A" w:rsidSect="00737F44">
      <w:headerReference w:type="even" r:id="rId8"/>
      <w:headerReference w:type="default" r:id="rId9"/>
      <w:headerReference w:type="first" r:id="rId10"/>
      <w:pgSz w:w="11906" w:h="16838"/>
      <w:pgMar w:top="1134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C0" w:rsidRDefault="00E712C0">
      <w:r>
        <w:separator/>
      </w:r>
    </w:p>
  </w:endnote>
  <w:endnote w:type="continuationSeparator" w:id="0">
    <w:p w:rsidR="00E712C0" w:rsidRDefault="00E7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C0" w:rsidRDefault="00E712C0">
      <w:r>
        <w:separator/>
      </w:r>
    </w:p>
  </w:footnote>
  <w:footnote w:type="continuationSeparator" w:id="0">
    <w:p w:rsidR="00E712C0" w:rsidRDefault="00E71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F3E3A">
      <w:rPr>
        <w:rStyle w:val="af1"/>
        <w:noProof/>
      </w:rPr>
      <w:t>2</w: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-318" w:type="dxa"/>
      <w:tblLook w:val="01E0" w:firstRow="1" w:lastRow="1" w:firstColumn="1" w:lastColumn="1" w:noHBand="0" w:noVBand="0"/>
    </w:tblPr>
    <w:tblGrid>
      <w:gridCol w:w="4255"/>
      <w:gridCol w:w="1761"/>
      <w:gridCol w:w="4244"/>
    </w:tblGrid>
    <w:tr w:rsidR="00BF286E" w:rsidRPr="0013109A" w:rsidTr="00737F44">
      <w:trPr>
        <w:trHeight w:val="1612"/>
      </w:trPr>
      <w:tc>
        <w:tcPr>
          <w:tcW w:w="4255" w:type="dxa"/>
        </w:tcPr>
        <w:p w:rsidR="00BF286E" w:rsidRPr="0067708C" w:rsidRDefault="00BF286E" w:rsidP="005D59B9">
          <w:pPr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</w:p>
        <w:p w:rsidR="00BF286E" w:rsidRPr="0067708C" w:rsidRDefault="00BF286E" w:rsidP="005D59B9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 xml:space="preserve">ҚАЗАҚСТАН РЕСПУБЛИКАСЫ </w:t>
          </w:r>
          <w:r w:rsidR="0067708C" w:rsidRPr="0067708C">
            <w:rPr>
              <w:b/>
              <w:bCs/>
              <w:color w:val="1E1D8E"/>
              <w:sz w:val="22"/>
              <w:szCs w:val="22"/>
              <w:lang w:val="kk-KZ"/>
            </w:rPr>
            <w:t xml:space="preserve">ӨНЕРКӘСІП ЖӘНЕ ҚҰРЫЛЫС </w:t>
          </w: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МИНИСТРЛІГІ</w:t>
          </w:r>
        </w:p>
      </w:tc>
      <w:tc>
        <w:tcPr>
          <w:tcW w:w="1761" w:type="dxa"/>
        </w:tcPr>
        <w:p w:rsidR="00BF286E" w:rsidRPr="0013109A" w:rsidRDefault="00BF286E" w:rsidP="005D59B9">
          <w:pPr>
            <w:tabs>
              <w:tab w:val="left" w:pos="610"/>
            </w:tabs>
            <w:rPr>
              <w:color w:val="1F497D"/>
              <w:sz w:val="22"/>
              <w:szCs w:val="22"/>
              <w:lang w:val="kk-KZ"/>
            </w:rPr>
          </w:pPr>
          <w:r>
            <w:rPr>
              <w:noProof/>
              <w:color w:val="1F497D"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7568B711" wp14:editId="4D440295">
                <wp:simplePos x="0" y="0"/>
                <wp:positionH relativeFrom="page">
                  <wp:posOffset>10160</wp:posOffset>
                </wp:positionH>
                <wp:positionV relativeFrom="paragraph">
                  <wp:posOffset>-6985</wp:posOffset>
                </wp:positionV>
                <wp:extent cx="936625" cy="964565"/>
                <wp:effectExtent l="0" t="0" r="0" b="6985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44" w:type="dxa"/>
        </w:tcPr>
        <w:p w:rsidR="00BF286E" w:rsidRPr="0067708C" w:rsidRDefault="00BF286E" w:rsidP="005D59B9">
          <w:pPr>
            <w:ind w:right="-101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</w:p>
        <w:p w:rsidR="00BF286E" w:rsidRPr="00381620" w:rsidRDefault="00BF286E" w:rsidP="005D59B9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МИНИСТЕРСТВО</w:t>
          </w:r>
        </w:p>
        <w:p w:rsidR="0067708C" w:rsidRPr="0067708C" w:rsidRDefault="0067708C" w:rsidP="0067708C">
          <w:pPr>
            <w:spacing w:line="288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67708C">
            <w:rPr>
              <w:b/>
              <w:bCs/>
              <w:color w:val="1E1D8E"/>
              <w:sz w:val="22"/>
              <w:szCs w:val="22"/>
              <w:lang w:val="kk-KZ"/>
            </w:rPr>
            <w:t>ПРОМЫШЛЕННОСТИ И СТРОИТЕЛЬСТВА</w:t>
          </w:r>
        </w:p>
        <w:p w:rsidR="00BF286E" w:rsidRPr="0067708C" w:rsidRDefault="00BF286E" w:rsidP="005D59B9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РЕСПУБЛИКИ КАЗАХСТАН</w:t>
          </w:r>
        </w:p>
      </w:tc>
    </w:tr>
  </w:tbl>
  <w:p w:rsidR="00BF286E" w:rsidRPr="00BF286E" w:rsidRDefault="00BF286E" w:rsidP="00934587">
    <w:pPr>
      <w:rPr>
        <w:color w:val="3A7234"/>
        <w:sz w:val="14"/>
        <w:szCs w:val="14"/>
      </w:rPr>
    </w:pPr>
    <w:r>
      <w:rPr>
        <w:noProof/>
        <w:color w:val="1E1D8E"/>
        <w:sz w:val="23"/>
        <w:szCs w:val="23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23EE43" wp14:editId="0E785BE8">
              <wp:simplePos x="0" y="0"/>
              <wp:positionH relativeFrom="column">
                <wp:posOffset>-250825</wp:posOffset>
              </wp:positionH>
              <wp:positionV relativeFrom="page">
                <wp:posOffset>1591818</wp:posOffset>
              </wp:positionV>
              <wp:extent cx="6505575" cy="9525"/>
              <wp:effectExtent l="0" t="0" r="28575" b="28575"/>
              <wp:wrapNone/>
              <wp:docPr id="2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05575" cy="9525"/>
                      </a:xfrm>
                      <a:custGeom>
                        <a:avLst/>
                        <a:gdLst>
                          <a:gd name="T0" fmla="*/ 0 w 10245"/>
                          <a:gd name="T1" fmla="*/ 0 h 15"/>
                          <a:gd name="T2" fmla="*/ 6505575 w 10245"/>
                          <a:gd name="T3" fmla="*/ 9525 h 1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0245" h="15">
                            <a:moveTo>
                              <a:pt x="0" y="0"/>
                            </a:moveTo>
                            <a:lnTo>
                              <a:pt x="10245" y="15"/>
                            </a:lnTo>
                          </a:path>
                        </a:pathLst>
                      </a:custGeom>
                      <a:solidFill>
                        <a:srgbClr val="1E1D8E"/>
                      </a:solidFill>
                      <a:ln w="15875">
                        <a:solidFill>
                          <a:srgbClr val="1E1D8E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polyline w14:anchorId="2F2ACC02" id="Freeform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-19.75pt,125.35pt,492.5pt,126.1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" fillcolor="#1e1d8e" strokecolor="#1e1d8e" strokeweight="1.25pt">
              <v:path arrowok="t" o:connecttype="custom" o:connectlocs="0,0;2147483646,6048375" o:connectangles="0,0"/>
              <w10:wrap anchory="page"/>
            </v:polyline>
          </w:pict>
        </mc:Fallback>
      </mc:AlternateContent>
    </w:r>
  </w:p>
  <w:p w:rsidR="00BF286E" w:rsidRPr="00BF286E" w:rsidRDefault="00BF286E" w:rsidP="00BF286E">
    <w:pPr>
      <w:pStyle w:val="aa"/>
      <w:tabs>
        <w:tab w:val="clear" w:pos="9355"/>
        <w:tab w:val="left" w:pos="6840"/>
        <w:tab w:val="right" w:pos="10260"/>
      </w:tabs>
      <w:ind w:left="-180" w:right="-263"/>
      <w:rPr>
        <w:b/>
        <w:color w:val="1E1D8E"/>
        <w:sz w:val="28"/>
        <w:szCs w:val="28"/>
        <w:lang w:val="de-DE"/>
      </w:rPr>
    </w:pPr>
    <w:r>
      <w:rPr>
        <w:color w:val="1E1D8E"/>
        <w:sz w:val="16"/>
        <w:szCs w:val="16"/>
      </w:rPr>
      <w:t xml:space="preserve">      </w:t>
    </w:r>
    <w:r w:rsidRPr="00767BBF">
      <w:rPr>
        <w:color w:val="1E1D8E"/>
        <w:sz w:val="16"/>
        <w:szCs w:val="16"/>
      </w:rPr>
      <w:t xml:space="preserve">                      </w:t>
    </w:r>
    <w:r w:rsidRPr="00767BBF">
      <w:rPr>
        <w:b/>
        <w:color w:val="1E1D8E"/>
        <w:sz w:val="28"/>
        <w:szCs w:val="28"/>
      </w:rPr>
      <w:t>БҰЙРЫҚ                                                                     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0A017481"/>
    <w:multiLevelType w:val="hybridMultilevel"/>
    <w:tmpl w:val="3580FA90"/>
    <w:lvl w:ilvl="0" w:tplc="84B81D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4E5AB0"/>
    <w:multiLevelType w:val="hybridMultilevel"/>
    <w:tmpl w:val="C25A7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046B0"/>
    <w:rsid w:val="00061B23"/>
    <w:rsid w:val="00066A87"/>
    <w:rsid w:val="00067C33"/>
    <w:rsid w:val="00073119"/>
    <w:rsid w:val="00073547"/>
    <w:rsid w:val="00082393"/>
    <w:rsid w:val="000922AA"/>
    <w:rsid w:val="000D3EC0"/>
    <w:rsid w:val="000D4DAC"/>
    <w:rsid w:val="000F48E7"/>
    <w:rsid w:val="001204BA"/>
    <w:rsid w:val="001319EE"/>
    <w:rsid w:val="00143292"/>
    <w:rsid w:val="001763DE"/>
    <w:rsid w:val="001A1881"/>
    <w:rsid w:val="001A5744"/>
    <w:rsid w:val="001B61C1"/>
    <w:rsid w:val="001E3927"/>
    <w:rsid w:val="001F4925"/>
    <w:rsid w:val="001F64CB"/>
    <w:rsid w:val="002000F4"/>
    <w:rsid w:val="00206900"/>
    <w:rsid w:val="0022101F"/>
    <w:rsid w:val="0023374B"/>
    <w:rsid w:val="00241164"/>
    <w:rsid w:val="00251F3F"/>
    <w:rsid w:val="00261D71"/>
    <w:rsid w:val="00281E93"/>
    <w:rsid w:val="002A394A"/>
    <w:rsid w:val="002A5119"/>
    <w:rsid w:val="002B6C25"/>
    <w:rsid w:val="00325411"/>
    <w:rsid w:val="00330B0F"/>
    <w:rsid w:val="00362F5F"/>
    <w:rsid w:val="00364E0B"/>
    <w:rsid w:val="0038799B"/>
    <w:rsid w:val="003B38D5"/>
    <w:rsid w:val="003D781A"/>
    <w:rsid w:val="003F0881"/>
    <w:rsid w:val="003F241E"/>
    <w:rsid w:val="00423754"/>
    <w:rsid w:val="00430E89"/>
    <w:rsid w:val="00472249"/>
    <w:rsid w:val="004726FE"/>
    <w:rsid w:val="00485A8C"/>
    <w:rsid w:val="0049623C"/>
    <w:rsid w:val="004B400D"/>
    <w:rsid w:val="004C34B8"/>
    <w:rsid w:val="004C4C4E"/>
    <w:rsid w:val="004E49BE"/>
    <w:rsid w:val="004F3375"/>
    <w:rsid w:val="004F3E3A"/>
    <w:rsid w:val="004F691D"/>
    <w:rsid w:val="0055658E"/>
    <w:rsid w:val="005748A2"/>
    <w:rsid w:val="005C14F1"/>
    <w:rsid w:val="005F582C"/>
    <w:rsid w:val="00607D2F"/>
    <w:rsid w:val="006161D2"/>
    <w:rsid w:val="00631CD7"/>
    <w:rsid w:val="00642211"/>
    <w:rsid w:val="0066654A"/>
    <w:rsid w:val="0067708C"/>
    <w:rsid w:val="006B6938"/>
    <w:rsid w:val="006C00D7"/>
    <w:rsid w:val="006C1FAE"/>
    <w:rsid w:val="006E79C8"/>
    <w:rsid w:val="007006E3"/>
    <w:rsid w:val="007111E8"/>
    <w:rsid w:val="00731B2A"/>
    <w:rsid w:val="00737F44"/>
    <w:rsid w:val="00740441"/>
    <w:rsid w:val="00746FA1"/>
    <w:rsid w:val="007767CD"/>
    <w:rsid w:val="00782A16"/>
    <w:rsid w:val="00787A78"/>
    <w:rsid w:val="007D5C5B"/>
    <w:rsid w:val="007E588D"/>
    <w:rsid w:val="007F59A1"/>
    <w:rsid w:val="0081000A"/>
    <w:rsid w:val="00815779"/>
    <w:rsid w:val="008436CA"/>
    <w:rsid w:val="00844313"/>
    <w:rsid w:val="00866964"/>
    <w:rsid w:val="00867FA4"/>
    <w:rsid w:val="008856E3"/>
    <w:rsid w:val="008A45F9"/>
    <w:rsid w:val="009139A9"/>
    <w:rsid w:val="00914138"/>
    <w:rsid w:val="00915A4B"/>
    <w:rsid w:val="00934587"/>
    <w:rsid w:val="0094678B"/>
    <w:rsid w:val="00991312"/>
    <w:rsid w:val="00991BC0"/>
    <w:rsid w:val="009924CE"/>
    <w:rsid w:val="009B4363"/>
    <w:rsid w:val="009B69F4"/>
    <w:rsid w:val="009D5EBC"/>
    <w:rsid w:val="009E0A62"/>
    <w:rsid w:val="00A10052"/>
    <w:rsid w:val="00A17FE7"/>
    <w:rsid w:val="00A338BC"/>
    <w:rsid w:val="00A42266"/>
    <w:rsid w:val="00A47D62"/>
    <w:rsid w:val="00A646AF"/>
    <w:rsid w:val="00A721B9"/>
    <w:rsid w:val="00A75AB7"/>
    <w:rsid w:val="00AA225A"/>
    <w:rsid w:val="00AC76FB"/>
    <w:rsid w:val="00AD462C"/>
    <w:rsid w:val="00B86340"/>
    <w:rsid w:val="00B872A7"/>
    <w:rsid w:val="00B964B6"/>
    <w:rsid w:val="00BA6EF6"/>
    <w:rsid w:val="00BD42EA"/>
    <w:rsid w:val="00BE3CFA"/>
    <w:rsid w:val="00BE78CA"/>
    <w:rsid w:val="00BF286E"/>
    <w:rsid w:val="00C44188"/>
    <w:rsid w:val="00C7780A"/>
    <w:rsid w:val="00CA1875"/>
    <w:rsid w:val="00CC7D90"/>
    <w:rsid w:val="00CE6A1B"/>
    <w:rsid w:val="00D02BDF"/>
    <w:rsid w:val="00D03D0C"/>
    <w:rsid w:val="00D11982"/>
    <w:rsid w:val="00D14F06"/>
    <w:rsid w:val="00D2270B"/>
    <w:rsid w:val="00D42C93"/>
    <w:rsid w:val="00D52DE8"/>
    <w:rsid w:val="00E43190"/>
    <w:rsid w:val="00E52D58"/>
    <w:rsid w:val="00E57A5B"/>
    <w:rsid w:val="00E63930"/>
    <w:rsid w:val="00E712C0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5179"/>
    <w:rsid w:val="00FA7E02"/>
    <w:rsid w:val="00FC414B"/>
    <w:rsid w:val="00FD0079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99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E52D5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E52D58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BF286E"/>
    <w:rPr>
      <w:sz w:val="24"/>
      <w:szCs w:val="24"/>
      <w:lang w:eastAsia="ar-SA"/>
    </w:rPr>
  </w:style>
  <w:style w:type="paragraph" w:customStyle="1" w:styleId="pc">
    <w:name w:val="pc"/>
    <w:basedOn w:val="a"/>
    <w:qFormat/>
    <w:rsid w:val="00737F44"/>
    <w:pPr>
      <w:overflowPunct/>
      <w:autoSpaceDE/>
      <w:autoSpaceDN/>
      <w:adjustRightInd/>
      <w:jc w:val="center"/>
    </w:pPr>
    <w:rPr>
      <w:rFonts w:eastAsiaTheme="minor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99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E52D5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E52D58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BF286E"/>
    <w:rPr>
      <w:sz w:val="24"/>
      <w:szCs w:val="24"/>
      <w:lang w:eastAsia="ar-SA"/>
    </w:rPr>
  </w:style>
  <w:style w:type="paragraph" w:customStyle="1" w:styleId="pc">
    <w:name w:val="pc"/>
    <w:basedOn w:val="a"/>
    <w:qFormat/>
    <w:rsid w:val="00737F44"/>
    <w:pPr>
      <w:overflowPunct/>
      <w:autoSpaceDE/>
      <w:autoSpaceDN/>
      <w:adjustRightInd/>
      <w:jc w:val="center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Бауыржан Мырзатай</cp:lastModifiedBy>
  <cp:revision>7</cp:revision>
  <dcterms:created xsi:type="dcterms:W3CDTF">2024-01-15T04:06:00Z</dcterms:created>
  <dcterms:modified xsi:type="dcterms:W3CDTF">2024-02-22T12:43:00Z</dcterms:modified>
</cp:coreProperties>
</file>