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E597" w14:textId="690CD56D" w:rsidR="00853624" w:rsidRPr="00A250AA" w:rsidRDefault="00853624" w:rsidP="00853624">
      <w:pPr>
        <w:spacing w:after="0" w:line="240" w:lineRule="auto"/>
        <w:jc w:val="center"/>
        <w:rPr>
          <w:rFonts w:ascii="Times New Roman" w:hAnsi="Times New Roman" w:cs="Times New Roman"/>
          <w:b/>
          <w:sz w:val="28"/>
          <w:szCs w:val="28"/>
        </w:rPr>
      </w:pPr>
    </w:p>
    <w:p w14:paraId="038CB0ED" w14:textId="64213255" w:rsidR="00853624" w:rsidRPr="00A250AA" w:rsidRDefault="00D1225B" w:rsidP="00853624">
      <w:pPr>
        <w:spacing w:after="0" w:line="240" w:lineRule="auto"/>
        <w:jc w:val="center"/>
        <w:rPr>
          <w:rFonts w:ascii="Times New Roman" w:hAnsi="Times New Roman" w:cs="Times New Roman"/>
          <w:b/>
          <w:color w:val="244061" w:themeColor="accent1" w:themeShade="80"/>
          <w:sz w:val="28"/>
          <w:szCs w:val="28"/>
        </w:rPr>
      </w:pPr>
      <w:r w:rsidRPr="00A250AA">
        <w:rPr>
          <w:rFonts w:ascii="Times New Roman" w:hAnsi="Times New Roman" w:cs="Times New Roman"/>
          <w:b/>
          <w:color w:val="244061" w:themeColor="accent1" w:themeShade="80"/>
          <w:sz w:val="28"/>
          <w:szCs w:val="28"/>
        </w:rPr>
        <w:t>ЗАКЛЮЧЕНИЕ</w:t>
      </w:r>
    </w:p>
    <w:p w14:paraId="52502704" w14:textId="67F5B18C" w:rsidR="00853624" w:rsidRPr="00A250AA" w:rsidRDefault="00853624" w:rsidP="00853624">
      <w:pPr>
        <w:spacing w:after="0" w:line="240" w:lineRule="auto"/>
        <w:jc w:val="center"/>
        <w:rPr>
          <w:rFonts w:ascii="Times New Roman" w:hAnsi="Times New Roman" w:cs="Times New Roman"/>
          <w:b/>
          <w:color w:val="244061" w:themeColor="accent1" w:themeShade="80"/>
          <w:sz w:val="28"/>
          <w:szCs w:val="28"/>
        </w:rPr>
      </w:pPr>
    </w:p>
    <w:p w14:paraId="6861BD18" w14:textId="3BD2B810" w:rsidR="0017184B" w:rsidRPr="00A250AA" w:rsidRDefault="0017184B" w:rsidP="00853624">
      <w:pPr>
        <w:spacing w:after="0" w:line="240" w:lineRule="auto"/>
        <w:jc w:val="center"/>
        <w:rPr>
          <w:rFonts w:ascii="Times New Roman" w:hAnsi="Times New Roman" w:cs="Times New Roman"/>
          <w:b/>
          <w:color w:val="244061" w:themeColor="accent1" w:themeShade="80"/>
          <w:sz w:val="28"/>
          <w:szCs w:val="28"/>
        </w:rPr>
      </w:pPr>
      <w:r w:rsidRPr="00A250AA">
        <w:rPr>
          <w:rFonts w:ascii="Times New Roman" w:hAnsi="Times New Roman" w:cs="Times New Roman"/>
          <w:b/>
          <w:color w:val="244061" w:themeColor="accent1" w:themeShade="80"/>
          <w:sz w:val="28"/>
          <w:szCs w:val="28"/>
        </w:rPr>
        <w:t>г. Астана                                                                                        февраль 2023 г.</w:t>
      </w:r>
    </w:p>
    <w:p w14:paraId="08A03FC0" w14:textId="77777777" w:rsidR="0017184B" w:rsidRPr="00A250AA" w:rsidRDefault="0017184B" w:rsidP="00853624">
      <w:pPr>
        <w:spacing w:after="0" w:line="240" w:lineRule="auto"/>
        <w:jc w:val="center"/>
        <w:rPr>
          <w:rFonts w:ascii="Times New Roman" w:hAnsi="Times New Roman" w:cs="Times New Roman"/>
          <w:b/>
          <w:color w:val="244061" w:themeColor="accent1" w:themeShade="80"/>
          <w:sz w:val="28"/>
          <w:szCs w:val="28"/>
        </w:rPr>
      </w:pPr>
    </w:p>
    <w:p w14:paraId="354A6758" w14:textId="10ED952C" w:rsidR="000B4363" w:rsidRDefault="00D1225B" w:rsidP="007411A3">
      <w:pPr>
        <w:pStyle w:val="31"/>
        <w:spacing w:after="0"/>
        <w:jc w:val="center"/>
        <w:rPr>
          <w:rFonts w:eastAsiaTheme="minorHAnsi"/>
          <w:b/>
          <w:color w:val="244061" w:themeColor="accent1" w:themeShade="80"/>
          <w:sz w:val="28"/>
          <w:szCs w:val="28"/>
          <w:lang w:eastAsia="en-US"/>
        </w:rPr>
      </w:pPr>
      <w:r w:rsidRPr="00A250AA">
        <w:rPr>
          <w:rFonts w:eastAsiaTheme="minorHAnsi"/>
          <w:b/>
          <w:color w:val="244061" w:themeColor="accent1" w:themeShade="80"/>
          <w:sz w:val="28"/>
          <w:szCs w:val="28"/>
          <w:lang w:eastAsia="en-US"/>
        </w:rPr>
        <w:t>ОБЩИЕ ПОЛОЖЕНИЯ</w:t>
      </w:r>
    </w:p>
    <w:p w14:paraId="05806831" w14:textId="77777777" w:rsidR="00483ED0" w:rsidRPr="00A250AA" w:rsidRDefault="00483ED0" w:rsidP="007411A3">
      <w:pPr>
        <w:pStyle w:val="31"/>
        <w:spacing w:after="0"/>
        <w:jc w:val="center"/>
        <w:rPr>
          <w:rFonts w:eastAsiaTheme="minorHAnsi"/>
          <w:b/>
          <w:color w:val="244061" w:themeColor="accent1" w:themeShade="80"/>
          <w:sz w:val="28"/>
          <w:szCs w:val="28"/>
          <w:lang w:eastAsia="en-US"/>
        </w:rPr>
      </w:pPr>
    </w:p>
    <w:p w14:paraId="37211595" w14:textId="10A8E4CB" w:rsidR="00CB0234" w:rsidRPr="00A250AA" w:rsidRDefault="00CC391C" w:rsidP="00CC391C">
      <w:pPr>
        <w:spacing w:after="0" w:line="240" w:lineRule="auto"/>
        <w:ind w:firstLine="709"/>
        <w:jc w:val="both"/>
        <w:rPr>
          <w:rFonts w:ascii="Times New Roman" w:hAnsi="Times New Roman" w:cs="Times New Roman"/>
          <w:color w:val="000000" w:themeColor="text1"/>
          <w:sz w:val="28"/>
          <w:szCs w:val="28"/>
        </w:rPr>
      </w:pPr>
      <w:r w:rsidRPr="0046280E">
        <w:rPr>
          <w:rFonts w:ascii="Times New Roman" w:eastAsia="Times New Roman" w:hAnsi="Times New Roman" w:cs="Times New Roman"/>
          <w:color w:val="000000"/>
          <w:sz w:val="28"/>
          <w:szCs w:val="28"/>
          <w:lang w:eastAsia="ru-RU"/>
        </w:rPr>
        <w:t xml:space="preserve">В соответствии с Планом Агентства по защите и развитию конкуренции Республики Казахстан </w:t>
      </w:r>
      <w:r w:rsidRPr="0046280E">
        <w:rPr>
          <w:rFonts w:ascii="Times New Roman" w:eastAsia="Times New Roman" w:hAnsi="Times New Roman" w:cs="Times New Roman"/>
          <w:i/>
          <w:iCs/>
          <w:color w:val="000000"/>
          <w:sz w:val="24"/>
          <w:szCs w:val="24"/>
          <w:lang w:eastAsia="ru-RU"/>
        </w:rPr>
        <w:t>(далее – Агентство)</w:t>
      </w:r>
      <w:r w:rsidRPr="0046280E">
        <w:rPr>
          <w:rFonts w:ascii="Times New Roman" w:eastAsia="Times New Roman" w:hAnsi="Times New Roman" w:cs="Times New Roman"/>
          <w:color w:val="000000"/>
          <w:sz w:val="28"/>
          <w:szCs w:val="28"/>
          <w:lang w:eastAsia="ru-RU"/>
        </w:rPr>
        <w:t xml:space="preserve"> на 202</w:t>
      </w:r>
      <w:r>
        <w:rPr>
          <w:rFonts w:ascii="Times New Roman" w:eastAsia="Times New Roman" w:hAnsi="Times New Roman" w:cs="Times New Roman"/>
          <w:color w:val="000000"/>
          <w:sz w:val="28"/>
          <w:szCs w:val="28"/>
          <w:lang w:eastAsia="ru-RU"/>
        </w:rPr>
        <w:t>3</w:t>
      </w:r>
      <w:r w:rsidRPr="0046280E">
        <w:rPr>
          <w:rFonts w:ascii="Times New Roman" w:eastAsia="Times New Roman" w:hAnsi="Times New Roman" w:cs="Times New Roman"/>
          <w:color w:val="000000"/>
          <w:sz w:val="28"/>
          <w:szCs w:val="28"/>
          <w:lang w:eastAsia="ru-RU"/>
        </w:rPr>
        <w:t xml:space="preserve"> год, утвержденным приказом от </w:t>
      </w:r>
      <w:r>
        <w:rPr>
          <w:rFonts w:ascii="Times New Roman" w:eastAsia="Times New Roman" w:hAnsi="Times New Roman" w:cs="Times New Roman"/>
          <w:color w:val="000000"/>
          <w:sz w:val="28"/>
          <w:szCs w:val="28"/>
          <w:lang w:eastAsia="ru-RU"/>
        </w:rPr>
        <w:t>31 января 2023</w:t>
      </w:r>
      <w:r w:rsidRPr="0046280E">
        <w:rPr>
          <w:rFonts w:ascii="Times New Roman" w:eastAsia="Times New Roman" w:hAnsi="Times New Roman" w:cs="Times New Roman"/>
          <w:color w:val="000000"/>
          <w:sz w:val="28"/>
          <w:szCs w:val="28"/>
          <w:lang w:eastAsia="ru-RU"/>
        </w:rPr>
        <w:t xml:space="preserve"> года № </w:t>
      </w:r>
      <w:r>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val="kk-KZ" w:eastAsia="ru-RU"/>
        </w:rPr>
        <w:t>НҚ</w:t>
      </w:r>
      <w:r w:rsidRPr="0046280E">
        <w:rPr>
          <w:rFonts w:ascii="Times New Roman" w:eastAsia="Times New Roman" w:hAnsi="Times New Roman" w:cs="Times New Roman"/>
          <w:color w:val="000000"/>
          <w:sz w:val="28"/>
          <w:szCs w:val="28"/>
          <w:lang w:eastAsia="ru-RU"/>
        </w:rPr>
        <w:t xml:space="preserve">, проведен анализ </w:t>
      </w:r>
      <w:bookmarkStart w:id="0" w:name="_Hlk132800047"/>
      <w:r w:rsidRPr="00CC391C">
        <w:rPr>
          <w:rFonts w:ascii="Times New Roman" w:eastAsia="Times New Roman" w:hAnsi="Times New Roman" w:cs="Times New Roman"/>
          <w:color w:val="000000"/>
          <w:sz w:val="28"/>
          <w:szCs w:val="28"/>
          <w:lang w:eastAsia="ru-RU"/>
        </w:rPr>
        <w:t>рынка оказания услуг торговыми сетями и крупными торговыми объектами</w:t>
      </w:r>
      <w:bookmarkEnd w:id="0"/>
      <w:r w:rsidRPr="00CC391C">
        <w:rPr>
          <w:rFonts w:ascii="Times New Roman" w:eastAsia="Times New Roman" w:hAnsi="Times New Roman" w:cs="Times New Roman"/>
          <w:color w:val="000000"/>
          <w:sz w:val="28"/>
          <w:szCs w:val="28"/>
          <w:lang w:eastAsia="ru-RU"/>
        </w:rPr>
        <w:t xml:space="preserve"> (продуктовый ритейл)</w:t>
      </w:r>
      <w:r>
        <w:rPr>
          <w:rFonts w:ascii="Times New Roman" w:eastAsia="Times New Roman" w:hAnsi="Times New Roman" w:cs="Times New Roman"/>
          <w:color w:val="000000"/>
          <w:sz w:val="28"/>
          <w:szCs w:val="28"/>
          <w:lang w:eastAsia="ru-RU"/>
        </w:rPr>
        <w:t xml:space="preserve">, </w:t>
      </w:r>
      <w:r w:rsidR="00CB0234" w:rsidRPr="00A250AA">
        <w:rPr>
          <w:rFonts w:ascii="Times New Roman" w:hAnsi="Times New Roman" w:cs="Times New Roman"/>
          <w:color w:val="000000" w:themeColor="text1"/>
          <w:sz w:val="28"/>
          <w:szCs w:val="28"/>
        </w:rPr>
        <w:t>с целью определения уровня конкуренции на рынке оказания услуг продуктового ритейла в географических граница</w:t>
      </w:r>
      <w:r w:rsidR="00B03409" w:rsidRPr="00A250AA">
        <w:rPr>
          <w:rFonts w:ascii="Times New Roman" w:hAnsi="Times New Roman" w:cs="Times New Roman"/>
          <w:color w:val="000000" w:themeColor="text1"/>
          <w:sz w:val="28"/>
          <w:szCs w:val="28"/>
        </w:rPr>
        <w:t>х</w:t>
      </w:r>
      <w:r w:rsidR="00CB0234" w:rsidRPr="00A250AA">
        <w:rPr>
          <w:rFonts w:ascii="Times New Roman" w:hAnsi="Times New Roman" w:cs="Times New Roman"/>
          <w:color w:val="000000" w:themeColor="text1"/>
          <w:sz w:val="28"/>
          <w:szCs w:val="28"/>
        </w:rPr>
        <w:t xml:space="preserve"> Республики Казахстан за период с 2021 года по январь-сентябрь 2022 года, в соответствии с Предпринимательским кодексом Республики Казахстан от 29 октября 2015 года № 375-V ЗРК (далее – </w:t>
      </w:r>
      <w:r w:rsidR="002525AF" w:rsidRPr="00A250AA">
        <w:rPr>
          <w:rFonts w:ascii="Times New Roman" w:hAnsi="Times New Roman" w:cs="Times New Roman"/>
          <w:color w:val="000000" w:themeColor="text1"/>
          <w:sz w:val="28"/>
          <w:szCs w:val="28"/>
        </w:rPr>
        <w:t>Кодекс</w:t>
      </w:r>
      <w:r w:rsidR="00CB0234" w:rsidRPr="00A250AA">
        <w:rPr>
          <w:rFonts w:ascii="Times New Roman" w:hAnsi="Times New Roman" w:cs="Times New Roman"/>
          <w:color w:val="000000" w:themeColor="text1"/>
          <w:sz w:val="28"/>
          <w:szCs w:val="28"/>
        </w:rPr>
        <w:t>) и Методикой по проведению анализа состояния конкуренции на товарных рынках, утвержденной Приказом Председателя Агентства от 3 мая 2022 года № 13 (далее – Методика).</w:t>
      </w:r>
    </w:p>
    <w:p w14:paraId="3D9A25C1" w14:textId="4129D431" w:rsidR="000A3882" w:rsidRPr="00A250AA" w:rsidRDefault="000A3882" w:rsidP="000A3882">
      <w:pPr>
        <w:pStyle w:val="a3"/>
        <w:spacing w:before="0" w:beforeAutospacing="0" w:after="0" w:afterAutospacing="0"/>
        <w:ind w:left="720"/>
        <w:rPr>
          <w:b/>
          <w:sz w:val="28"/>
          <w:szCs w:val="28"/>
        </w:rPr>
      </w:pPr>
    </w:p>
    <w:p w14:paraId="5DA728CA" w14:textId="4A7F2A2E" w:rsidR="000A3882" w:rsidRPr="00A250AA" w:rsidRDefault="00D1225B" w:rsidP="006D76F6">
      <w:pPr>
        <w:pStyle w:val="a3"/>
        <w:numPr>
          <w:ilvl w:val="0"/>
          <w:numId w:val="1"/>
        </w:numPr>
        <w:spacing w:before="0" w:beforeAutospacing="0" w:after="0" w:afterAutospacing="0"/>
        <w:ind w:left="0" w:firstLine="0"/>
        <w:jc w:val="center"/>
        <w:rPr>
          <w:b/>
          <w:color w:val="244061" w:themeColor="accent1" w:themeShade="80"/>
          <w:sz w:val="28"/>
          <w:szCs w:val="28"/>
        </w:rPr>
      </w:pPr>
      <w:r w:rsidRPr="00A250AA">
        <w:rPr>
          <w:b/>
          <w:color w:val="244061" w:themeColor="accent1" w:themeShade="80"/>
          <w:sz w:val="28"/>
          <w:szCs w:val="28"/>
        </w:rPr>
        <w:t>ОПРЕДЕЛЕНИЕ КРИТЕРИЕВ ВЗАИМОЗАМЕНЯЕМОСТИ ТОВАРОВ</w:t>
      </w:r>
    </w:p>
    <w:p w14:paraId="7DF570C2" w14:textId="77777777" w:rsidR="00A439C8" w:rsidRPr="00A250AA" w:rsidRDefault="00A439C8" w:rsidP="00A439C8">
      <w:pPr>
        <w:pStyle w:val="a3"/>
        <w:spacing w:before="0" w:beforeAutospacing="0" w:after="0" w:afterAutospacing="0"/>
        <w:ind w:left="1440"/>
        <w:rPr>
          <w:b/>
          <w:color w:val="244061" w:themeColor="accent1" w:themeShade="80"/>
          <w:sz w:val="28"/>
          <w:szCs w:val="28"/>
        </w:rPr>
      </w:pPr>
    </w:p>
    <w:p w14:paraId="4C3FC8E2" w14:textId="26E186FE" w:rsidR="005868A2" w:rsidRPr="00A250AA" w:rsidRDefault="005868A2" w:rsidP="00D14CF5">
      <w:pPr>
        <w:shd w:val="clear" w:color="auto" w:fill="FFFFFF" w:themeFill="background1"/>
        <w:spacing w:after="0" w:line="240" w:lineRule="auto"/>
        <w:ind w:firstLine="708"/>
        <w:jc w:val="both"/>
        <w:rPr>
          <w:rFonts w:ascii="Times New Roman" w:eastAsia="Times New Roman" w:hAnsi="Times New Roman" w:cs="Times New Roman"/>
          <w:i/>
          <w:iCs/>
          <w:lang w:eastAsia="ru-RU"/>
        </w:rPr>
      </w:pPr>
      <w:r w:rsidRPr="00A250AA">
        <w:rPr>
          <w:rFonts w:ascii="Times New Roman" w:eastAsia="Times New Roman" w:hAnsi="Times New Roman" w:cs="Times New Roman"/>
          <w:sz w:val="28"/>
          <w:szCs w:val="28"/>
          <w:lang w:eastAsia="ru-RU"/>
        </w:rPr>
        <w:t>Согласно пункту 7 Методики, 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p>
    <w:p w14:paraId="710096A7" w14:textId="35F691CA" w:rsidR="00647793" w:rsidRPr="00A250AA" w:rsidRDefault="00647793" w:rsidP="00647793">
      <w:pPr>
        <w:spacing w:after="0" w:line="240" w:lineRule="auto"/>
        <w:jc w:val="both"/>
        <w:rPr>
          <w:rFonts w:ascii="Times New Roman" w:hAnsi="Times New Roman"/>
          <w:b/>
          <w:iCs/>
          <w:sz w:val="28"/>
          <w:szCs w:val="28"/>
        </w:rPr>
      </w:pPr>
      <w:r w:rsidRPr="00A250AA">
        <w:rPr>
          <w:rFonts w:ascii="Times New Roman" w:eastAsia="Times New Roman" w:hAnsi="Times New Roman" w:cs="Times New Roman"/>
          <w:noProof/>
          <w:sz w:val="28"/>
          <w:szCs w:val="28"/>
          <w:lang w:eastAsia="ru-RU"/>
        </w:rPr>
        <w:drawing>
          <wp:inline distT="0" distB="0" distL="0" distR="0" wp14:anchorId="4F43C062" wp14:editId="75384CCF">
            <wp:extent cx="6546715" cy="236828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076" cy="2374930"/>
                    </a:xfrm>
                    <a:prstGeom prst="rect">
                      <a:avLst/>
                    </a:prstGeom>
                    <a:noFill/>
                    <a:ln>
                      <a:noFill/>
                    </a:ln>
                  </pic:spPr>
                </pic:pic>
              </a:graphicData>
            </a:graphic>
          </wp:inline>
        </w:drawing>
      </w:r>
    </w:p>
    <w:p w14:paraId="1762DEF2" w14:textId="77777777" w:rsidR="00647793" w:rsidRPr="00A250AA" w:rsidRDefault="00647793" w:rsidP="00647793">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b/>
          <w:bCs/>
          <w:color w:val="000000" w:themeColor="text1"/>
          <w:sz w:val="28"/>
          <w:szCs w:val="28"/>
        </w:rPr>
        <w:t>Ритейл</w:t>
      </w:r>
      <w:r w:rsidRPr="00A250AA">
        <w:rPr>
          <w:rFonts w:ascii="Times New Roman" w:hAnsi="Times New Roman" w:cs="Times New Roman"/>
          <w:color w:val="000000" w:themeColor="text1"/>
          <w:sz w:val="28"/>
          <w:szCs w:val="28"/>
        </w:rPr>
        <w:t xml:space="preserve"> — это принцип организации торговли, согласно которому супермаркеты, гипермаркеты, интернет-магазины закупают товар оптом, а затем продают его с </w:t>
      </w:r>
      <w:r w:rsidRPr="00A250AA">
        <w:rPr>
          <w:rFonts w:ascii="Times New Roman" w:hAnsi="Times New Roman" w:cs="Times New Roman"/>
          <w:i/>
          <w:iCs/>
          <w:color w:val="000000" w:themeColor="text1"/>
          <w:sz w:val="28"/>
          <w:szCs w:val="28"/>
        </w:rPr>
        <w:t>наценкой</w:t>
      </w:r>
      <w:r w:rsidRPr="00A250AA">
        <w:rPr>
          <w:rFonts w:ascii="Times New Roman" w:hAnsi="Times New Roman" w:cs="Times New Roman"/>
          <w:color w:val="000000" w:themeColor="text1"/>
          <w:sz w:val="28"/>
          <w:szCs w:val="28"/>
        </w:rPr>
        <w:t xml:space="preserve"> в своих торговых точках. </w:t>
      </w:r>
    </w:p>
    <w:p w14:paraId="470F9A18" w14:textId="77777777" w:rsidR="00647793" w:rsidRPr="00A250AA" w:rsidRDefault="00647793" w:rsidP="00647793">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В свою очередь, наценка — это часть стоимости продукта, которая составляет разницу между конечной ценой товара и его </w:t>
      </w:r>
      <w:r w:rsidRPr="00A250AA">
        <w:rPr>
          <w:rFonts w:ascii="Times New Roman" w:hAnsi="Times New Roman" w:cs="Times New Roman"/>
          <w:i/>
          <w:iCs/>
          <w:color w:val="000000" w:themeColor="text1"/>
          <w:sz w:val="28"/>
          <w:szCs w:val="28"/>
        </w:rPr>
        <w:t>себестоимостью</w:t>
      </w:r>
      <w:r w:rsidRPr="00A250AA">
        <w:rPr>
          <w:rFonts w:ascii="Times New Roman" w:hAnsi="Times New Roman" w:cs="Times New Roman"/>
          <w:color w:val="000000" w:themeColor="text1"/>
          <w:sz w:val="28"/>
          <w:szCs w:val="28"/>
        </w:rPr>
        <w:t>. Показатель рассчитывают в процентах или денежном эквиваленте.</w:t>
      </w:r>
    </w:p>
    <w:p w14:paraId="2218915C" w14:textId="6B945286" w:rsidR="00647793" w:rsidRPr="00A250AA" w:rsidRDefault="00647793" w:rsidP="00647793">
      <w:pPr>
        <w:shd w:val="clear" w:color="auto" w:fill="FFFFFF" w:themeFill="background1"/>
        <w:spacing w:after="0" w:line="240" w:lineRule="auto"/>
        <w:ind w:firstLine="708"/>
        <w:jc w:val="both"/>
        <w:rPr>
          <w:rFonts w:ascii="Times New Roman" w:eastAsia="Times New Roman" w:hAnsi="Times New Roman" w:cs="Times New Roman"/>
          <w:i/>
          <w:iCs/>
          <w:lang w:eastAsia="ru-RU"/>
        </w:rPr>
      </w:pPr>
      <w:r w:rsidRPr="00A250AA">
        <w:rPr>
          <w:rFonts w:ascii="Times New Roman" w:hAnsi="Times New Roman" w:cs="Times New Roman"/>
          <w:color w:val="000000" w:themeColor="text1"/>
          <w:sz w:val="28"/>
          <w:szCs w:val="28"/>
        </w:rPr>
        <w:t>При этом, себестоимость — это сумма необходимых расходов компании на предоставление услуги. Чтобы рассчитать этот показатель, суммируют стоимость потраченных ресурсов, заработную плату сотрудников, стоимость рекламы и другие затраты</w:t>
      </w:r>
      <w:r w:rsidR="00B03409" w:rsidRPr="00A250AA">
        <w:rPr>
          <w:rFonts w:ascii="Times New Roman" w:hAnsi="Times New Roman" w:cs="Times New Roman"/>
          <w:color w:val="000000" w:themeColor="text1"/>
          <w:sz w:val="28"/>
          <w:szCs w:val="28"/>
        </w:rPr>
        <w:t xml:space="preserve"> </w:t>
      </w:r>
      <w:r w:rsidRPr="00A250AA">
        <w:rPr>
          <w:rFonts w:ascii="Times New Roman" w:eastAsia="Times New Roman" w:hAnsi="Times New Roman" w:cs="Times New Roman"/>
          <w:i/>
          <w:iCs/>
          <w:lang w:eastAsia="ru-RU"/>
        </w:rPr>
        <w:t xml:space="preserve">(Источник: </w:t>
      </w:r>
      <w:hyperlink r:id="rId9" w:history="1">
        <w:r w:rsidRPr="00A250AA">
          <w:rPr>
            <w:rStyle w:val="a4"/>
            <w:rFonts w:ascii="Times New Roman" w:eastAsia="Times New Roman" w:hAnsi="Times New Roman" w:cs="Times New Roman"/>
            <w:i/>
            <w:iCs/>
            <w:lang w:eastAsia="ru-RU"/>
          </w:rPr>
          <w:t>https://sendpulse.kz/support/glossary/retail</w:t>
        </w:r>
      </w:hyperlink>
      <w:r w:rsidRPr="00A250AA">
        <w:rPr>
          <w:rFonts w:ascii="Times New Roman" w:eastAsia="Times New Roman" w:hAnsi="Times New Roman" w:cs="Times New Roman"/>
          <w:i/>
          <w:iCs/>
          <w:lang w:eastAsia="ru-RU"/>
        </w:rPr>
        <w:t>).</w:t>
      </w:r>
    </w:p>
    <w:p w14:paraId="15CBC134" w14:textId="77777777" w:rsidR="00647793" w:rsidRPr="00A250AA" w:rsidRDefault="00647793" w:rsidP="00647793">
      <w:pPr>
        <w:shd w:val="clear" w:color="auto" w:fill="FFFFFF" w:themeFill="background1"/>
        <w:spacing w:after="0" w:line="240" w:lineRule="auto"/>
        <w:ind w:firstLine="708"/>
        <w:jc w:val="both"/>
        <w:rPr>
          <w:rFonts w:ascii="Times New Roman" w:hAnsi="Times New Roman" w:cs="Times New Roman"/>
          <w:b/>
          <w:bCs/>
          <w:i/>
          <w:iCs/>
          <w:color w:val="000000" w:themeColor="text1"/>
          <w:sz w:val="28"/>
          <w:szCs w:val="28"/>
        </w:rPr>
      </w:pPr>
      <w:r w:rsidRPr="00A250AA">
        <w:rPr>
          <w:rFonts w:ascii="Times New Roman" w:hAnsi="Times New Roman" w:cs="Times New Roman"/>
          <w:color w:val="000000" w:themeColor="text1"/>
          <w:sz w:val="28"/>
          <w:szCs w:val="28"/>
        </w:rPr>
        <w:lastRenderedPageBreak/>
        <w:t xml:space="preserve">Следовательно, </w:t>
      </w:r>
      <w:r w:rsidRPr="00A250AA">
        <w:rPr>
          <w:rFonts w:ascii="Times New Roman" w:hAnsi="Times New Roman" w:cs="Times New Roman"/>
          <w:i/>
          <w:iCs/>
          <w:color w:val="000000" w:themeColor="text1"/>
          <w:sz w:val="28"/>
          <w:szCs w:val="28"/>
        </w:rPr>
        <w:t>ритейл — это розничная торговля в торговых точках, которая реализуется с наценкой, с учетом необходимых расходов на предоставление услуг.</w:t>
      </w:r>
    </w:p>
    <w:p w14:paraId="44BFA5A2" w14:textId="342EE015" w:rsidR="00647793" w:rsidRPr="00A250AA" w:rsidRDefault="009D0C99" w:rsidP="00647793">
      <w:pPr>
        <w:shd w:val="clear" w:color="auto" w:fill="FFFFFF" w:themeFill="background1"/>
        <w:spacing w:after="0" w:line="240" w:lineRule="auto"/>
        <w:ind w:firstLine="708"/>
        <w:jc w:val="both"/>
        <w:rPr>
          <w:rFonts w:ascii="Times New Roman" w:eastAsia="Times New Roman" w:hAnsi="Times New Roman" w:cs="Times New Roman"/>
          <w:bCs/>
          <w:sz w:val="28"/>
          <w:szCs w:val="28"/>
          <w:lang w:eastAsia="ru-RU"/>
        </w:rPr>
      </w:pPr>
      <w:r w:rsidRPr="00A250AA">
        <w:rPr>
          <w:rFonts w:ascii="Times New Roman" w:eastAsia="Times New Roman" w:hAnsi="Times New Roman" w:cs="Times New Roman"/>
          <w:bCs/>
          <w:sz w:val="28"/>
          <w:szCs w:val="28"/>
          <w:lang w:eastAsia="ru-RU"/>
        </w:rPr>
        <w:t xml:space="preserve">Следует отметить, что </w:t>
      </w:r>
      <w:r w:rsidR="00647793" w:rsidRPr="00A250AA">
        <w:rPr>
          <w:rFonts w:ascii="Times New Roman" w:eastAsia="Times New Roman" w:hAnsi="Times New Roman" w:cs="Times New Roman"/>
          <w:sz w:val="28"/>
          <w:szCs w:val="28"/>
          <w:lang w:eastAsia="ru-RU"/>
        </w:rPr>
        <w:t xml:space="preserve">согласно подпункту </w:t>
      </w:r>
      <w:r w:rsidR="00540F4E" w:rsidRPr="00A250AA">
        <w:rPr>
          <w:rFonts w:ascii="Times New Roman" w:eastAsia="Times New Roman" w:hAnsi="Times New Roman" w:cs="Times New Roman"/>
          <w:sz w:val="28"/>
          <w:szCs w:val="28"/>
          <w:lang w:eastAsia="ru-RU"/>
        </w:rPr>
        <w:t>8)</w:t>
      </w:r>
      <w:r w:rsidR="00647793" w:rsidRPr="00A250AA">
        <w:rPr>
          <w:rFonts w:ascii="Times New Roman" w:eastAsia="Times New Roman" w:hAnsi="Times New Roman" w:cs="Times New Roman"/>
          <w:sz w:val="28"/>
          <w:szCs w:val="28"/>
          <w:lang w:eastAsia="ru-RU"/>
        </w:rPr>
        <w:t xml:space="preserve"> </w:t>
      </w:r>
      <w:r w:rsidR="00540F4E" w:rsidRPr="00A250AA">
        <w:rPr>
          <w:rFonts w:ascii="Times New Roman" w:eastAsia="Times New Roman" w:hAnsi="Times New Roman" w:cs="Times New Roman"/>
          <w:sz w:val="28"/>
          <w:szCs w:val="28"/>
          <w:lang w:eastAsia="ru-RU"/>
        </w:rPr>
        <w:t>статьи 1 Закон</w:t>
      </w:r>
      <w:r w:rsidR="00B03409" w:rsidRPr="00A250AA">
        <w:rPr>
          <w:rFonts w:ascii="Times New Roman" w:eastAsia="Times New Roman" w:hAnsi="Times New Roman" w:cs="Times New Roman"/>
          <w:sz w:val="28"/>
          <w:szCs w:val="28"/>
          <w:lang w:eastAsia="ru-RU"/>
        </w:rPr>
        <w:t>а</w:t>
      </w:r>
      <w:r w:rsidR="00540F4E" w:rsidRPr="00A250AA">
        <w:rPr>
          <w:rFonts w:ascii="Times New Roman" w:eastAsia="Times New Roman" w:hAnsi="Times New Roman" w:cs="Times New Roman"/>
          <w:sz w:val="28"/>
          <w:szCs w:val="28"/>
          <w:lang w:eastAsia="ru-RU"/>
        </w:rPr>
        <w:t xml:space="preserve"> Республики Казахстан «О регулировании торговой деятельности» от 12 апреля 2004 года </w:t>
      </w:r>
      <w:r w:rsidR="004D0F02" w:rsidRPr="00A250AA">
        <w:rPr>
          <w:rFonts w:ascii="Times New Roman" w:eastAsia="Times New Roman" w:hAnsi="Times New Roman" w:cs="Times New Roman"/>
          <w:sz w:val="28"/>
          <w:szCs w:val="28"/>
          <w:lang w:eastAsia="ru-RU"/>
        </w:rPr>
        <w:t xml:space="preserve">                </w:t>
      </w:r>
      <w:r w:rsidR="00540F4E" w:rsidRPr="00A250AA">
        <w:rPr>
          <w:rFonts w:ascii="Times New Roman" w:eastAsia="Times New Roman" w:hAnsi="Times New Roman" w:cs="Times New Roman"/>
          <w:sz w:val="28"/>
          <w:szCs w:val="28"/>
          <w:lang w:eastAsia="ru-RU"/>
        </w:rPr>
        <w:t>№ 544 (далее – Закон)</w:t>
      </w:r>
      <w:r w:rsidR="00647793" w:rsidRPr="00A250AA">
        <w:rPr>
          <w:rFonts w:ascii="Times New Roman" w:eastAsia="Times New Roman" w:hAnsi="Times New Roman" w:cs="Times New Roman"/>
          <w:bCs/>
          <w:sz w:val="28"/>
          <w:szCs w:val="28"/>
          <w:lang w:eastAsia="ru-RU"/>
        </w:rPr>
        <w:t>,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14:paraId="52858FC4" w14:textId="0F91AE9A" w:rsidR="002525AF" w:rsidRPr="00A250AA" w:rsidRDefault="0048575B" w:rsidP="00BA7578">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Подробные сведения, согласно бюллетени БНС </w:t>
      </w:r>
      <w:proofErr w:type="spellStart"/>
      <w:r w:rsidRPr="00A250AA">
        <w:rPr>
          <w:rFonts w:ascii="Times New Roman" w:eastAsia="Times New Roman" w:hAnsi="Times New Roman" w:cs="Times New Roman"/>
          <w:sz w:val="28"/>
          <w:szCs w:val="28"/>
          <w:lang w:eastAsia="ru-RU"/>
        </w:rPr>
        <w:t>АСПиР</w:t>
      </w:r>
      <w:proofErr w:type="spellEnd"/>
      <w:r w:rsidRPr="00A250AA">
        <w:rPr>
          <w:rFonts w:ascii="Times New Roman" w:eastAsia="Times New Roman" w:hAnsi="Times New Roman" w:cs="Times New Roman"/>
          <w:sz w:val="28"/>
          <w:szCs w:val="28"/>
          <w:lang w:eastAsia="ru-RU"/>
        </w:rPr>
        <w:t xml:space="preserve"> РК по </w:t>
      </w:r>
      <w:r w:rsidR="002525AF" w:rsidRPr="00A250AA">
        <w:rPr>
          <w:rFonts w:ascii="Times New Roman" w:eastAsia="Times New Roman" w:hAnsi="Times New Roman" w:cs="Times New Roman"/>
          <w:bCs/>
          <w:sz w:val="28"/>
          <w:szCs w:val="28"/>
          <w:lang w:eastAsia="ru-RU"/>
        </w:rPr>
        <w:t>о</w:t>
      </w:r>
      <w:r w:rsidR="002525AF" w:rsidRPr="00A250AA">
        <w:rPr>
          <w:rFonts w:ascii="Times New Roman" w:eastAsia="Times New Roman" w:hAnsi="Times New Roman" w:cs="Times New Roman"/>
          <w:sz w:val="28"/>
          <w:szCs w:val="28"/>
          <w:lang w:eastAsia="ru-RU"/>
        </w:rPr>
        <w:t>бъем</w:t>
      </w:r>
      <w:r w:rsidRPr="00A250AA">
        <w:rPr>
          <w:rFonts w:ascii="Times New Roman" w:eastAsia="Times New Roman" w:hAnsi="Times New Roman" w:cs="Times New Roman"/>
          <w:sz w:val="28"/>
          <w:szCs w:val="28"/>
          <w:lang w:eastAsia="ru-RU"/>
        </w:rPr>
        <w:t>у</w:t>
      </w:r>
      <w:r w:rsidR="002525AF" w:rsidRPr="00A250AA">
        <w:rPr>
          <w:rFonts w:ascii="Times New Roman" w:eastAsia="Times New Roman" w:hAnsi="Times New Roman" w:cs="Times New Roman"/>
          <w:sz w:val="28"/>
          <w:szCs w:val="28"/>
          <w:lang w:eastAsia="ru-RU"/>
        </w:rPr>
        <w:t xml:space="preserve"> розничной реализации товаров и услуг представлен</w:t>
      </w:r>
      <w:r w:rsidRPr="00A250AA">
        <w:rPr>
          <w:rFonts w:ascii="Times New Roman" w:eastAsia="Times New Roman" w:hAnsi="Times New Roman" w:cs="Times New Roman"/>
          <w:sz w:val="28"/>
          <w:szCs w:val="28"/>
          <w:lang w:eastAsia="ru-RU"/>
        </w:rPr>
        <w:t>ы</w:t>
      </w:r>
      <w:r w:rsidR="002525AF" w:rsidRPr="00A250AA">
        <w:rPr>
          <w:rFonts w:ascii="Times New Roman" w:eastAsia="Times New Roman" w:hAnsi="Times New Roman" w:cs="Times New Roman"/>
          <w:sz w:val="28"/>
          <w:szCs w:val="28"/>
          <w:lang w:eastAsia="ru-RU"/>
        </w:rPr>
        <w:t xml:space="preserve"> в Таблиц</w:t>
      </w:r>
      <w:r w:rsidR="006C6FB2">
        <w:rPr>
          <w:rFonts w:ascii="Times New Roman" w:eastAsia="Times New Roman" w:hAnsi="Times New Roman" w:cs="Times New Roman"/>
          <w:sz w:val="28"/>
          <w:szCs w:val="28"/>
          <w:lang w:eastAsia="ru-RU"/>
        </w:rPr>
        <w:t>ах и графиках.</w:t>
      </w:r>
    </w:p>
    <w:p w14:paraId="68E943DE" w14:textId="5D96C65C" w:rsidR="002525AF" w:rsidRPr="00A250AA" w:rsidRDefault="002525AF" w:rsidP="002525AF">
      <w:pPr>
        <w:spacing w:after="0"/>
        <w:ind w:firstLine="567"/>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t>Таблица №1</w:t>
      </w:r>
    </w:p>
    <w:tbl>
      <w:tblPr>
        <w:tblW w:w="10343" w:type="dxa"/>
        <w:tblLook w:val="04A0" w:firstRow="1" w:lastRow="0" w:firstColumn="1" w:lastColumn="0" w:noHBand="0" w:noVBand="1"/>
      </w:tblPr>
      <w:tblGrid>
        <w:gridCol w:w="4673"/>
        <w:gridCol w:w="2580"/>
        <w:gridCol w:w="3090"/>
      </w:tblGrid>
      <w:tr w:rsidR="002525AF" w:rsidRPr="00A250AA" w14:paraId="6918C9BD" w14:textId="77777777" w:rsidTr="00B71903">
        <w:trPr>
          <w:trHeight w:val="68"/>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D8A8B" w14:textId="77777777" w:rsidR="002525AF" w:rsidRPr="00A250AA" w:rsidRDefault="002525AF" w:rsidP="00F41ADB">
            <w:pPr>
              <w:spacing w:after="0" w:line="240" w:lineRule="auto"/>
              <w:jc w:val="center"/>
              <w:rPr>
                <w:rFonts w:ascii="Times New Roman" w:eastAsia="Times New Roman" w:hAnsi="Times New Roman" w:cs="Times New Roman"/>
                <w:b/>
                <w:bCs/>
                <w:sz w:val="18"/>
                <w:szCs w:val="18"/>
              </w:rPr>
            </w:pPr>
            <w:bookmarkStart w:id="1" w:name="_Hlk127614618"/>
            <w:r w:rsidRPr="00A250AA">
              <w:rPr>
                <w:rFonts w:ascii="Times New Roman" w:eastAsia="Times New Roman" w:hAnsi="Times New Roman" w:cs="Times New Roman"/>
                <w:b/>
                <w:bCs/>
                <w:sz w:val="18"/>
                <w:szCs w:val="18"/>
              </w:rPr>
              <w:t xml:space="preserve">Объем розничной реализации товаров и услуг </w:t>
            </w:r>
          </w:p>
        </w:tc>
      </w:tr>
      <w:tr w:rsidR="003A00BE" w:rsidRPr="00A250AA" w14:paraId="5DE766BF" w14:textId="77777777" w:rsidTr="00B71903">
        <w:trPr>
          <w:trHeight w:val="64"/>
        </w:trPr>
        <w:tc>
          <w:tcPr>
            <w:tcW w:w="4673" w:type="dxa"/>
            <w:vMerge w:val="restart"/>
            <w:tcBorders>
              <w:top w:val="nil"/>
              <w:left w:val="single" w:sz="4" w:space="0" w:color="auto"/>
              <w:bottom w:val="single" w:sz="4" w:space="0" w:color="auto"/>
              <w:right w:val="single" w:sz="4" w:space="0" w:color="auto"/>
            </w:tcBorders>
            <w:shd w:val="clear" w:color="auto" w:fill="auto"/>
            <w:vAlign w:val="center"/>
            <w:hideMark/>
          </w:tcPr>
          <w:p w14:paraId="7700504B" w14:textId="77777777" w:rsidR="003A00BE" w:rsidRPr="00A250AA" w:rsidRDefault="003A00BE" w:rsidP="00F41ADB">
            <w:pPr>
              <w:spacing w:after="0" w:line="240" w:lineRule="auto"/>
              <w:jc w:val="center"/>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w:t>
            </w:r>
          </w:p>
        </w:tc>
        <w:tc>
          <w:tcPr>
            <w:tcW w:w="5670" w:type="dxa"/>
            <w:gridSpan w:val="2"/>
            <w:tcBorders>
              <w:top w:val="nil"/>
              <w:left w:val="nil"/>
              <w:bottom w:val="single" w:sz="4" w:space="0" w:color="auto"/>
              <w:right w:val="single" w:sz="4" w:space="0" w:color="auto"/>
            </w:tcBorders>
            <w:shd w:val="clear" w:color="auto" w:fill="auto"/>
            <w:vAlign w:val="center"/>
            <w:hideMark/>
          </w:tcPr>
          <w:p w14:paraId="67E1D64E" w14:textId="50CAD754" w:rsidR="003A00BE" w:rsidRPr="00A250AA" w:rsidRDefault="003A00BE" w:rsidP="00F41ADB">
            <w:pPr>
              <w:spacing w:after="0" w:line="240" w:lineRule="auto"/>
              <w:jc w:val="center"/>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Январь-декабрь 2021 года</w:t>
            </w:r>
          </w:p>
        </w:tc>
      </w:tr>
      <w:tr w:rsidR="002525AF" w:rsidRPr="00A250AA" w14:paraId="3CA794FD" w14:textId="77777777" w:rsidTr="00B71903">
        <w:trPr>
          <w:trHeight w:val="202"/>
        </w:trPr>
        <w:tc>
          <w:tcPr>
            <w:tcW w:w="4673" w:type="dxa"/>
            <w:vMerge/>
            <w:tcBorders>
              <w:top w:val="nil"/>
              <w:left w:val="single" w:sz="4" w:space="0" w:color="auto"/>
              <w:bottom w:val="single" w:sz="4" w:space="0" w:color="auto"/>
              <w:right w:val="single" w:sz="4" w:space="0" w:color="auto"/>
            </w:tcBorders>
            <w:vAlign w:val="center"/>
            <w:hideMark/>
          </w:tcPr>
          <w:p w14:paraId="115D8342" w14:textId="77777777" w:rsidR="002525AF" w:rsidRPr="00A250AA" w:rsidRDefault="002525AF" w:rsidP="00F41ADB">
            <w:pPr>
              <w:spacing w:after="0" w:line="240" w:lineRule="auto"/>
              <w:rPr>
                <w:rFonts w:ascii="Times New Roman" w:eastAsia="Times New Roman" w:hAnsi="Times New Roman" w:cs="Times New Roman"/>
                <w:sz w:val="18"/>
                <w:szCs w:val="18"/>
              </w:rPr>
            </w:pPr>
          </w:p>
        </w:tc>
        <w:tc>
          <w:tcPr>
            <w:tcW w:w="2580" w:type="dxa"/>
            <w:tcBorders>
              <w:top w:val="nil"/>
              <w:left w:val="nil"/>
              <w:bottom w:val="single" w:sz="4" w:space="0" w:color="auto"/>
              <w:right w:val="single" w:sz="4" w:space="0" w:color="auto"/>
            </w:tcBorders>
            <w:shd w:val="clear" w:color="auto" w:fill="auto"/>
            <w:vAlign w:val="center"/>
            <w:hideMark/>
          </w:tcPr>
          <w:p w14:paraId="4B813499" w14:textId="4A95A26B" w:rsidR="002525AF" w:rsidRPr="00A250AA" w:rsidRDefault="003A00BE" w:rsidP="00B71903">
            <w:pPr>
              <w:spacing w:after="0" w:line="240" w:lineRule="auto"/>
              <w:jc w:val="center"/>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Объем реализации товаров и услуг, тыс. тенге</w:t>
            </w:r>
          </w:p>
        </w:tc>
        <w:tc>
          <w:tcPr>
            <w:tcW w:w="3090" w:type="dxa"/>
            <w:tcBorders>
              <w:top w:val="nil"/>
              <w:left w:val="nil"/>
              <w:bottom w:val="single" w:sz="4" w:space="0" w:color="auto"/>
              <w:right w:val="single" w:sz="4" w:space="0" w:color="auto"/>
            </w:tcBorders>
            <w:shd w:val="clear" w:color="auto" w:fill="auto"/>
            <w:vAlign w:val="center"/>
            <w:hideMark/>
          </w:tcPr>
          <w:p w14:paraId="36CB9F35" w14:textId="05B2EFFF" w:rsidR="002525AF" w:rsidRPr="00A250AA" w:rsidRDefault="003A00BE" w:rsidP="00F41ADB">
            <w:pPr>
              <w:spacing w:after="0" w:line="240" w:lineRule="auto"/>
              <w:jc w:val="center"/>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Удельный вес в объеме реализации товаров и услуг, в процентах</w:t>
            </w:r>
          </w:p>
        </w:tc>
      </w:tr>
      <w:tr w:rsidR="002525AF" w:rsidRPr="00A250AA" w14:paraId="00185E3E" w14:textId="77777777" w:rsidTr="00B71903">
        <w:trPr>
          <w:trHeight w:val="31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0B747F" w14:textId="77777777" w:rsidR="002525AF" w:rsidRPr="00A250AA" w:rsidRDefault="002525AF" w:rsidP="00F41ADB">
            <w:pPr>
              <w:spacing w:after="0" w:line="240" w:lineRule="auto"/>
              <w:rPr>
                <w:rFonts w:ascii="Times New Roman" w:eastAsia="Times New Roman" w:hAnsi="Times New Roman" w:cs="Times New Roman"/>
                <w:b/>
                <w:bCs/>
                <w:sz w:val="18"/>
                <w:szCs w:val="18"/>
              </w:rPr>
            </w:pPr>
            <w:r w:rsidRPr="00A250AA">
              <w:rPr>
                <w:rFonts w:ascii="Times New Roman" w:eastAsia="Times New Roman" w:hAnsi="Times New Roman" w:cs="Times New Roman"/>
                <w:b/>
                <w:bCs/>
                <w:sz w:val="18"/>
                <w:szCs w:val="18"/>
              </w:rPr>
              <w:t>Розничная торговля, всего</w:t>
            </w:r>
          </w:p>
        </w:tc>
        <w:tc>
          <w:tcPr>
            <w:tcW w:w="2580" w:type="dxa"/>
            <w:tcBorders>
              <w:top w:val="nil"/>
              <w:left w:val="nil"/>
              <w:bottom w:val="single" w:sz="4" w:space="0" w:color="auto"/>
              <w:right w:val="single" w:sz="4" w:space="0" w:color="auto"/>
            </w:tcBorders>
            <w:shd w:val="clear" w:color="auto" w:fill="auto"/>
            <w:vAlign w:val="center"/>
            <w:hideMark/>
          </w:tcPr>
          <w:p w14:paraId="4680E3A9" w14:textId="77777777" w:rsidR="002525AF" w:rsidRPr="00A250AA" w:rsidRDefault="002525AF" w:rsidP="00F41ADB">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13 363 705 181</w:t>
            </w:r>
          </w:p>
        </w:tc>
        <w:tc>
          <w:tcPr>
            <w:tcW w:w="3090" w:type="dxa"/>
            <w:tcBorders>
              <w:top w:val="nil"/>
              <w:left w:val="nil"/>
              <w:bottom w:val="single" w:sz="4" w:space="0" w:color="auto"/>
              <w:right w:val="single" w:sz="4" w:space="0" w:color="auto"/>
            </w:tcBorders>
            <w:shd w:val="clear" w:color="auto" w:fill="auto"/>
            <w:vAlign w:val="center"/>
            <w:hideMark/>
          </w:tcPr>
          <w:p w14:paraId="59AA94B9" w14:textId="77777777" w:rsidR="002525AF" w:rsidRPr="00A250AA" w:rsidRDefault="002525AF" w:rsidP="00F41ADB">
            <w:pPr>
              <w:spacing w:after="0" w:line="240" w:lineRule="auto"/>
              <w:jc w:val="right"/>
              <w:rPr>
                <w:rFonts w:ascii="Times New Roman" w:eastAsia="Times New Roman" w:hAnsi="Times New Roman" w:cs="Times New Roman"/>
                <w:b/>
                <w:bCs/>
                <w:color w:val="000000"/>
                <w:sz w:val="18"/>
                <w:szCs w:val="18"/>
              </w:rPr>
            </w:pPr>
            <w:r w:rsidRPr="00A250AA">
              <w:rPr>
                <w:rFonts w:ascii="Times New Roman" w:hAnsi="Times New Roman" w:cs="Times New Roman"/>
                <w:b/>
                <w:bCs/>
                <w:color w:val="000000"/>
                <w:sz w:val="18"/>
                <w:szCs w:val="18"/>
              </w:rPr>
              <w:t>100</w:t>
            </w:r>
          </w:p>
        </w:tc>
      </w:tr>
      <w:tr w:rsidR="002525AF" w:rsidRPr="00A250AA" w14:paraId="05151F63" w14:textId="77777777" w:rsidTr="00B71903">
        <w:trPr>
          <w:trHeight w:val="64"/>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1E42C9E" w14:textId="77777777" w:rsidR="002525AF" w:rsidRPr="00A250AA" w:rsidRDefault="002525AF" w:rsidP="00F41ADB">
            <w:pPr>
              <w:spacing w:after="0" w:line="240" w:lineRule="auto"/>
              <w:rPr>
                <w:rFonts w:ascii="Times New Roman" w:eastAsia="Times New Roman" w:hAnsi="Times New Roman" w:cs="Times New Roman"/>
                <w:b/>
                <w:bCs/>
                <w:i/>
                <w:iCs/>
                <w:sz w:val="18"/>
                <w:szCs w:val="18"/>
              </w:rPr>
            </w:pPr>
            <w:r w:rsidRPr="00A250AA">
              <w:rPr>
                <w:rFonts w:ascii="Times New Roman" w:eastAsia="Times New Roman" w:hAnsi="Times New Roman" w:cs="Times New Roman"/>
                <w:sz w:val="18"/>
                <w:szCs w:val="18"/>
              </w:rPr>
              <w:t xml:space="preserve"> </w:t>
            </w:r>
            <w:r w:rsidRPr="00A250AA">
              <w:rPr>
                <w:rFonts w:ascii="Times New Roman" w:eastAsia="Times New Roman" w:hAnsi="Times New Roman" w:cs="Times New Roman"/>
                <w:b/>
                <w:bCs/>
                <w:i/>
                <w:iCs/>
                <w:sz w:val="18"/>
                <w:szCs w:val="18"/>
              </w:rPr>
              <w:t>по видам продукции:</w:t>
            </w:r>
          </w:p>
        </w:tc>
        <w:tc>
          <w:tcPr>
            <w:tcW w:w="2580" w:type="dxa"/>
            <w:tcBorders>
              <w:top w:val="nil"/>
              <w:left w:val="nil"/>
              <w:bottom w:val="single" w:sz="4" w:space="0" w:color="auto"/>
              <w:right w:val="single" w:sz="4" w:space="0" w:color="auto"/>
            </w:tcBorders>
            <w:shd w:val="clear" w:color="auto" w:fill="auto"/>
            <w:noWrap/>
            <w:vAlign w:val="center"/>
            <w:hideMark/>
          </w:tcPr>
          <w:p w14:paraId="699076CC" w14:textId="77777777"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w:t>
            </w:r>
          </w:p>
        </w:tc>
        <w:tc>
          <w:tcPr>
            <w:tcW w:w="3090" w:type="dxa"/>
            <w:tcBorders>
              <w:top w:val="nil"/>
              <w:left w:val="nil"/>
              <w:bottom w:val="single" w:sz="4" w:space="0" w:color="auto"/>
              <w:right w:val="single" w:sz="4" w:space="0" w:color="auto"/>
            </w:tcBorders>
            <w:shd w:val="clear" w:color="auto" w:fill="auto"/>
            <w:noWrap/>
            <w:vAlign w:val="center"/>
            <w:hideMark/>
          </w:tcPr>
          <w:p w14:paraId="662A6FEF" w14:textId="77777777" w:rsidR="002525AF" w:rsidRPr="00A250AA" w:rsidRDefault="002525AF" w:rsidP="00F41ADB">
            <w:pPr>
              <w:spacing w:after="0" w:line="240" w:lineRule="auto"/>
              <w:jc w:val="right"/>
              <w:rPr>
                <w:rFonts w:ascii="Times New Roman" w:eastAsia="Times New Roman" w:hAnsi="Times New Roman" w:cs="Times New Roman"/>
                <w:sz w:val="18"/>
                <w:szCs w:val="18"/>
              </w:rPr>
            </w:pPr>
            <w:r w:rsidRPr="00A250AA">
              <w:rPr>
                <w:rFonts w:ascii="Times New Roman" w:hAnsi="Times New Roman" w:cs="Times New Roman"/>
                <w:sz w:val="18"/>
                <w:szCs w:val="18"/>
              </w:rPr>
              <w:t> </w:t>
            </w:r>
          </w:p>
        </w:tc>
      </w:tr>
      <w:tr w:rsidR="002525AF" w:rsidRPr="00A250AA" w14:paraId="59816089" w14:textId="77777777" w:rsidTr="00B71903">
        <w:trPr>
          <w:trHeight w:val="64"/>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661BA3C" w14:textId="77777777"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xml:space="preserve">        продовольственные товары</w:t>
            </w:r>
          </w:p>
        </w:tc>
        <w:tc>
          <w:tcPr>
            <w:tcW w:w="2580" w:type="dxa"/>
            <w:tcBorders>
              <w:top w:val="nil"/>
              <w:left w:val="nil"/>
              <w:bottom w:val="single" w:sz="4" w:space="0" w:color="auto"/>
              <w:right w:val="single" w:sz="4" w:space="0" w:color="auto"/>
            </w:tcBorders>
            <w:shd w:val="clear" w:color="auto" w:fill="auto"/>
            <w:vAlign w:val="center"/>
            <w:hideMark/>
          </w:tcPr>
          <w:p w14:paraId="3E325C26"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4 977 422 214</w:t>
            </w:r>
          </w:p>
        </w:tc>
        <w:tc>
          <w:tcPr>
            <w:tcW w:w="3090" w:type="dxa"/>
            <w:tcBorders>
              <w:top w:val="nil"/>
              <w:left w:val="nil"/>
              <w:bottom w:val="single" w:sz="4" w:space="0" w:color="auto"/>
              <w:right w:val="single" w:sz="4" w:space="0" w:color="auto"/>
            </w:tcBorders>
            <w:shd w:val="clear" w:color="auto" w:fill="auto"/>
            <w:vAlign w:val="center"/>
            <w:hideMark/>
          </w:tcPr>
          <w:p w14:paraId="2D05FB2B"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hAnsi="Times New Roman" w:cs="Times New Roman"/>
                <w:color w:val="000000"/>
                <w:sz w:val="18"/>
                <w:szCs w:val="18"/>
              </w:rPr>
              <w:t>37</w:t>
            </w:r>
          </w:p>
        </w:tc>
      </w:tr>
      <w:tr w:rsidR="002525AF" w:rsidRPr="00A250AA" w14:paraId="6FABAD5C" w14:textId="77777777" w:rsidTr="00B71903">
        <w:trPr>
          <w:trHeight w:val="64"/>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613F49" w14:textId="77777777"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xml:space="preserve">        непродовольственные товары</w:t>
            </w:r>
          </w:p>
        </w:tc>
        <w:tc>
          <w:tcPr>
            <w:tcW w:w="2580" w:type="dxa"/>
            <w:tcBorders>
              <w:top w:val="nil"/>
              <w:left w:val="nil"/>
              <w:bottom w:val="single" w:sz="4" w:space="0" w:color="auto"/>
              <w:right w:val="single" w:sz="4" w:space="0" w:color="auto"/>
            </w:tcBorders>
            <w:shd w:val="clear" w:color="auto" w:fill="auto"/>
            <w:vAlign w:val="center"/>
            <w:hideMark/>
          </w:tcPr>
          <w:p w14:paraId="54C5B35A"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8 386 282 967</w:t>
            </w:r>
          </w:p>
        </w:tc>
        <w:tc>
          <w:tcPr>
            <w:tcW w:w="3090" w:type="dxa"/>
            <w:tcBorders>
              <w:top w:val="nil"/>
              <w:left w:val="nil"/>
              <w:bottom w:val="single" w:sz="4" w:space="0" w:color="auto"/>
              <w:right w:val="single" w:sz="4" w:space="0" w:color="auto"/>
            </w:tcBorders>
            <w:shd w:val="clear" w:color="auto" w:fill="auto"/>
            <w:vAlign w:val="center"/>
            <w:hideMark/>
          </w:tcPr>
          <w:p w14:paraId="3F7E69BF"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hAnsi="Times New Roman" w:cs="Times New Roman"/>
                <w:color w:val="000000"/>
                <w:sz w:val="18"/>
                <w:szCs w:val="18"/>
              </w:rPr>
              <w:t>63</w:t>
            </w:r>
          </w:p>
        </w:tc>
      </w:tr>
      <w:tr w:rsidR="002525AF" w:rsidRPr="00A250AA" w14:paraId="6743C296" w14:textId="77777777" w:rsidTr="00B71903">
        <w:trPr>
          <w:trHeight w:val="64"/>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8268E9F" w14:textId="77777777" w:rsidR="002525AF" w:rsidRPr="00A250AA" w:rsidRDefault="002525AF" w:rsidP="00F41ADB">
            <w:pPr>
              <w:spacing w:after="0" w:line="240" w:lineRule="auto"/>
              <w:rPr>
                <w:rFonts w:ascii="Times New Roman" w:eastAsia="Times New Roman" w:hAnsi="Times New Roman" w:cs="Times New Roman"/>
                <w:b/>
                <w:bCs/>
                <w:i/>
                <w:iCs/>
                <w:sz w:val="18"/>
                <w:szCs w:val="18"/>
              </w:rPr>
            </w:pPr>
            <w:r w:rsidRPr="00A250AA">
              <w:rPr>
                <w:rFonts w:ascii="Times New Roman" w:eastAsia="Times New Roman" w:hAnsi="Times New Roman" w:cs="Times New Roman"/>
                <w:b/>
                <w:bCs/>
                <w:i/>
                <w:iCs/>
                <w:sz w:val="18"/>
                <w:szCs w:val="18"/>
              </w:rPr>
              <w:t>по каналам реализации:</w:t>
            </w:r>
          </w:p>
        </w:tc>
        <w:tc>
          <w:tcPr>
            <w:tcW w:w="2580" w:type="dxa"/>
            <w:tcBorders>
              <w:top w:val="nil"/>
              <w:left w:val="nil"/>
              <w:bottom w:val="single" w:sz="4" w:space="0" w:color="auto"/>
              <w:right w:val="single" w:sz="4" w:space="0" w:color="auto"/>
            </w:tcBorders>
            <w:shd w:val="clear" w:color="auto" w:fill="auto"/>
            <w:noWrap/>
            <w:vAlign w:val="center"/>
            <w:hideMark/>
          </w:tcPr>
          <w:p w14:paraId="6A3A2853" w14:textId="77777777"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w:t>
            </w:r>
          </w:p>
        </w:tc>
        <w:tc>
          <w:tcPr>
            <w:tcW w:w="3090" w:type="dxa"/>
            <w:tcBorders>
              <w:top w:val="nil"/>
              <w:left w:val="nil"/>
              <w:bottom w:val="single" w:sz="4" w:space="0" w:color="auto"/>
              <w:right w:val="single" w:sz="4" w:space="0" w:color="auto"/>
            </w:tcBorders>
            <w:shd w:val="clear" w:color="auto" w:fill="auto"/>
            <w:noWrap/>
            <w:vAlign w:val="center"/>
            <w:hideMark/>
          </w:tcPr>
          <w:p w14:paraId="5429EBB1" w14:textId="77777777" w:rsidR="002525AF" w:rsidRPr="00A250AA" w:rsidRDefault="002525AF" w:rsidP="00F41ADB">
            <w:pPr>
              <w:spacing w:after="0" w:line="240" w:lineRule="auto"/>
              <w:jc w:val="right"/>
              <w:rPr>
                <w:rFonts w:ascii="Times New Roman" w:eastAsia="Times New Roman" w:hAnsi="Times New Roman" w:cs="Times New Roman"/>
                <w:sz w:val="18"/>
                <w:szCs w:val="18"/>
              </w:rPr>
            </w:pPr>
            <w:r w:rsidRPr="00A250AA">
              <w:rPr>
                <w:rFonts w:ascii="Times New Roman" w:hAnsi="Times New Roman" w:cs="Times New Roman"/>
                <w:sz w:val="18"/>
                <w:szCs w:val="18"/>
              </w:rPr>
              <w:t> </w:t>
            </w:r>
          </w:p>
        </w:tc>
      </w:tr>
      <w:tr w:rsidR="002525AF" w:rsidRPr="00A250AA" w14:paraId="37F18A10" w14:textId="77777777" w:rsidTr="00B71903">
        <w:trPr>
          <w:trHeight w:val="64"/>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D8CD3CD" w14:textId="77777777"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xml:space="preserve">        торгующие предприятия и организации</w:t>
            </w:r>
          </w:p>
        </w:tc>
        <w:tc>
          <w:tcPr>
            <w:tcW w:w="2580" w:type="dxa"/>
            <w:tcBorders>
              <w:top w:val="nil"/>
              <w:left w:val="nil"/>
              <w:bottom w:val="single" w:sz="4" w:space="0" w:color="auto"/>
              <w:right w:val="single" w:sz="4" w:space="0" w:color="auto"/>
            </w:tcBorders>
            <w:shd w:val="clear" w:color="auto" w:fill="auto"/>
            <w:vAlign w:val="center"/>
            <w:hideMark/>
          </w:tcPr>
          <w:p w14:paraId="0EA63B1D"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8 615 937 585</w:t>
            </w:r>
          </w:p>
        </w:tc>
        <w:tc>
          <w:tcPr>
            <w:tcW w:w="3090" w:type="dxa"/>
            <w:tcBorders>
              <w:top w:val="nil"/>
              <w:left w:val="nil"/>
              <w:bottom w:val="single" w:sz="4" w:space="0" w:color="auto"/>
              <w:right w:val="single" w:sz="4" w:space="0" w:color="auto"/>
            </w:tcBorders>
            <w:shd w:val="clear" w:color="auto" w:fill="auto"/>
            <w:vAlign w:val="center"/>
            <w:hideMark/>
          </w:tcPr>
          <w:p w14:paraId="1A3680A2"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hAnsi="Times New Roman" w:cs="Times New Roman"/>
                <w:color w:val="000000"/>
                <w:sz w:val="18"/>
                <w:szCs w:val="18"/>
              </w:rPr>
              <w:t>65</w:t>
            </w:r>
          </w:p>
        </w:tc>
      </w:tr>
      <w:tr w:rsidR="002525AF" w:rsidRPr="00A250AA" w14:paraId="3921A4C4" w14:textId="77777777" w:rsidTr="00B71903">
        <w:trPr>
          <w:trHeight w:val="114"/>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84A5F07" w14:textId="7F710FAF" w:rsidR="002525AF" w:rsidRPr="00A250AA" w:rsidRDefault="002525AF" w:rsidP="00F41ADB">
            <w:pPr>
              <w:spacing w:after="0" w:line="240" w:lineRule="auto"/>
              <w:rPr>
                <w:rFonts w:ascii="Times New Roman" w:eastAsia="Times New Roman" w:hAnsi="Times New Roman" w:cs="Times New Roman"/>
                <w:sz w:val="18"/>
                <w:szCs w:val="18"/>
              </w:rPr>
            </w:pPr>
            <w:r w:rsidRPr="00A250AA">
              <w:rPr>
                <w:rFonts w:ascii="Times New Roman" w:eastAsia="Times New Roman" w:hAnsi="Times New Roman" w:cs="Times New Roman"/>
                <w:sz w:val="18"/>
                <w:szCs w:val="18"/>
              </w:rPr>
              <w:t xml:space="preserve">        индивидуальные предприниматели, в том числе</w:t>
            </w:r>
            <w:r w:rsidR="00C267BF" w:rsidRPr="00A250AA">
              <w:rPr>
                <w:rFonts w:ascii="Times New Roman" w:eastAsia="Times New Roman" w:hAnsi="Times New Roman" w:cs="Times New Roman"/>
                <w:sz w:val="18"/>
                <w:szCs w:val="18"/>
              </w:rPr>
              <w:t xml:space="preserve"> </w:t>
            </w:r>
            <w:r w:rsidRPr="00A250AA">
              <w:rPr>
                <w:rFonts w:ascii="Times New Roman" w:eastAsia="Times New Roman" w:hAnsi="Times New Roman" w:cs="Times New Roman"/>
                <w:sz w:val="18"/>
                <w:szCs w:val="18"/>
              </w:rPr>
              <w:t>торгующие на рынках</w:t>
            </w:r>
          </w:p>
        </w:tc>
        <w:tc>
          <w:tcPr>
            <w:tcW w:w="2580" w:type="dxa"/>
            <w:tcBorders>
              <w:top w:val="nil"/>
              <w:left w:val="nil"/>
              <w:bottom w:val="single" w:sz="4" w:space="0" w:color="auto"/>
              <w:right w:val="single" w:sz="4" w:space="0" w:color="auto"/>
            </w:tcBorders>
            <w:shd w:val="clear" w:color="auto" w:fill="auto"/>
            <w:vAlign w:val="center"/>
            <w:hideMark/>
          </w:tcPr>
          <w:p w14:paraId="682C79DD"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4 747 767 596</w:t>
            </w:r>
          </w:p>
        </w:tc>
        <w:tc>
          <w:tcPr>
            <w:tcW w:w="3090" w:type="dxa"/>
            <w:tcBorders>
              <w:top w:val="nil"/>
              <w:left w:val="nil"/>
              <w:bottom w:val="single" w:sz="4" w:space="0" w:color="auto"/>
              <w:right w:val="single" w:sz="4" w:space="0" w:color="auto"/>
            </w:tcBorders>
            <w:shd w:val="clear" w:color="auto" w:fill="auto"/>
            <w:vAlign w:val="center"/>
            <w:hideMark/>
          </w:tcPr>
          <w:p w14:paraId="0D4C09D3" w14:textId="77777777" w:rsidR="002525AF" w:rsidRPr="00A250AA" w:rsidRDefault="002525AF" w:rsidP="00F41ADB">
            <w:pPr>
              <w:spacing w:after="0" w:line="240" w:lineRule="auto"/>
              <w:jc w:val="right"/>
              <w:rPr>
                <w:rFonts w:ascii="Times New Roman" w:eastAsia="Times New Roman" w:hAnsi="Times New Roman" w:cs="Times New Roman"/>
                <w:color w:val="000000"/>
                <w:sz w:val="18"/>
                <w:szCs w:val="18"/>
              </w:rPr>
            </w:pPr>
            <w:r w:rsidRPr="00A250AA">
              <w:rPr>
                <w:rFonts w:ascii="Times New Roman" w:hAnsi="Times New Roman" w:cs="Times New Roman"/>
                <w:color w:val="000000"/>
                <w:sz w:val="18"/>
                <w:szCs w:val="18"/>
              </w:rPr>
              <w:t>35</w:t>
            </w:r>
          </w:p>
        </w:tc>
      </w:tr>
    </w:tbl>
    <w:bookmarkEnd w:id="1"/>
    <w:p w14:paraId="5ABAC71F" w14:textId="62820683" w:rsidR="002525AF" w:rsidRPr="00A250AA" w:rsidRDefault="002525AF" w:rsidP="002525AF">
      <w:pPr>
        <w:spacing w:after="0"/>
        <w:ind w:firstLine="567"/>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t xml:space="preserve">График №1   </w:t>
      </w:r>
      <w:r w:rsidR="005074AD" w:rsidRPr="00A250AA">
        <w:rPr>
          <w:rFonts w:ascii="Times New Roman" w:eastAsia="Times New Roman" w:hAnsi="Times New Roman" w:cs="Times New Roman"/>
          <w:i/>
          <w:iCs/>
          <w:sz w:val="28"/>
          <w:szCs w:val="28"/>
          <w:lang w:eastAsia="ru-RU"/>
        </w:rPr>
        <w:t xml:space="preserve">      </w:t>
      </w:r>
      <w:r w:rsidRPr="00A250AA">
        <w:rPr>
          <w:rFonts w:ascii="Times New Roman" w:eastAsia="Times New Roman" w:hAnsi="Times New Roman" w:cs="Times New Roman"/>
          <w:i/>
          <w:iCs/>
          <w:sz w:val="28"/>
          <w:szCs w:val="28"/>
          <w:lang w:eastAsia="ru-RU"/>
        </w:rPr>
        <w:t xml:space="preserve">                </w:t>
      </w:r>
      <w:r w:rsidR="004D0F02" w:rsidRPr="00A250AA">
        <w:rPr>
          <w:rFonts w:ascii="Times New Roman" w:eastAsia="Times New Roman" w:hAnsi="Times New Roman" w:cs="Times New Roman"/>
          <w:i/>
          <w:iCs/>
          <w:sz w:val="28"/>
          <w:szCs w:val="28"/>
          <w:lang w:eastAsia="ru-RU"/>
        </w:rPr>
        <w:t xml:space="preserve">                            </w:t>
      </w:r>
      <w:r w:rsidRPr="00A250AA">
        <w:rPr>
          <w:rFonts w:ascii="Times New Roman" w:eastAsia="Times New Roman" w:hAnsi="Times New Roman" w:cs="Times New Roman"/>
          <w:i/>
          <w:iCs/>
          <w:sz w:val="28"/>
          <w:szCs w:val="28"/>
          <w:lang w:eastAsia="ru-RU"/>
        </w:rPr>
        <w:t xml:space="preserve">    График №2</w:t>
      </w:r>
      <w:r w:rsidRPr="00A250AA">
        <w:rPr>
          <w:rFonts w:ascii="Times New Roman" w:eastAsia="Times New Roman" w:hAnsi="Times New Roman" w:cs="Times New Roman"/>
          <w:noProof/>
          <w:sz w:val="28"/>
          <w:szCs w:val="28"/>
          <w:lang w:eastAsia="ru-RU"/>
        </w:rPr>
        <w:drawing>
          <wp:inline distT="0" distB="0" distL="0" distR="0" wp14:anchorId="02692FA9" wp14:editId="3C051B8D">
            <wp:extent cx="2848222" cy="2876550"/>
            <wp:effectExtent l="0" t="0" r="9525" b="0"/>
            <wp:docPr id="10" name="Диаграмма 10">
              <a:extLst xmlns:a="http://schemas.openxmlformats.org/drawingml/2006/main">
                <a:ext uri="{FF2B5EF4-FFF2-40B4-BE49-F238E27FC236}">
                  <a16:creationId xmlns:a16="http://schemas.microsoft.com/office/drawing/2014/main" id="{535358B0-838C-4CFC-A7B6-C898CBB38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2495C" w:rsidRPr="00A250AA">
        <w:rPr>
          <w:rFonts w:ascii="Times New Roman" w:eastAsia="Times New Roman" w:hAnsi="Times New Roman" w:cs="Times New Roman"/>
          <w:i/>
          <w:iCs/>
          <w:sz w:val="28"/>
          <w:szCs w:val="28"/>
          <w:lang w:eastAsia="ru-RU"/>
        </w:rPr>
        <w:t xml:space="preserve">  </w:t>
      </w:r>
      <w:r w:rsidR="005074AD" w:rsidRPr="00A250AA">
        <w:rPr>
          <w:rFonts w:ascii="Times New Roman" w:eastAsia="Times New Roman" w:hAnsi="Times New Roman" w:cs="Times New Roman"/>
          <w:i/>
          <w:iCs/>
          <w:sz w:val="28"/>
          <w:szCs w:val="28"/>
          <w:lang w:eastAsia="ru-RU"/>
        </w:rPr>
        <w:t xml:space="preserve">        </w:t>
      </w:r>
      <w:r w:rsidRPr="00A250AA">
        <w:rPr>
          <w:rFonts w:ascii="Times New Roman" w:eastAsia="Times New Roman" w:hAnsi="Times New Roman" w:cs="Times New Roman"/>
          <w:i/>
          <w:iCs/>
          <w:sz w:val="28"/>
          <w:szCs w:val="28"/>
          <w:lang w:eastAsia="ru-RU"/>
        </w:rPr>
        <w:t xml:space="preserve">  </w:t>
      </w:r>
      <w:r w:rsidRPr="00A250AA">
        <w:rPr>
          <w:rFonts w:ascii="Times New Roman" w:eastAsia="Times New Roman" w:hAnsi="Times New Roman" w:cs="Times New Roman"/>
          <w:noProof/>
          <w:sz w:val="28"/>
          <w:szCs w:val="28"/>
          <w:lang w:eastAsia="ru-RU"/>
        </w:rPr>
        <w:drawing>
          <wp:inline distT="0" distB="0" distL="0" distR="0" wp14:anchorId="3A36D12B" wp14:editId="71D0498F">
            <wp:extent cx="2867025" cy="2867025"/>
            <wp:effectExtent l="0" t="0" r="9525" b="9525"/>
            <wp:docPr id="11" name="Диаграмма 11">
              <a:extLst xmlns:a="http://schemas.openxmlformats.org/drawingml/2006/main">
                <a:ext uri="{FF2B5EF4-FFF2-40B4-BE49-F238E27FC236}">
                  <a16:creationId xmlns:a16="http://schemas.microsoft.com/office/drawing/2014/main" id="{535358B0-838C-4CFC-A7B6-C898CBB38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AFC26" w14:textId="0F0E6DB9" w:rsidR="002525AF" w:rsidRPr="00A250AA" w:rsidRDefault="002525AF" w:rsidP="002525AF">
      <w:pPr>
        <w:spacing w:after="0"/>
        <w:ind w:firstLine="567"/>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t>Таблица №</w:t>
      </w:r>
      <w:r w:rsidR="00E73317" w:rsidRPr="00A250AA">
        <w:rPr>
          <w:rFonts w:ascii="Times New Roman" w:eastAsia="Times New Roman" w:hAnsi="Times New Roman" w:cs="Times New Roman"/>
          <w:i/>
          <w:iCs/>
          <w:sz w:val="28"/>
          <w:szCs w:val="28"/>
          <w:lang w:eastAsia="ru-RU"/>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693"/>
        <w:gridCol w:w="2977"/>
      </w:tblGrid>
      <w:tr w:rsidR="00691FC6" w:rsidRPr="00A250AA" w14:paraId="2E0DE4D7" w14:textId="77777777" w:rsidTr="00B71903">
        <w:trPr>
          <w:trHeight w:val="64"/>
        </w:trPr>
        <w:tc>
          <w:tcPr>
            <w:tcW w:w="10343" w:type="dxa"/>
            <w:gridSpan w:val="3"/>
            <w:shd w:val="clear" w:color="auto" w:fill="auto"/>
            <w:vAlign w:val="center"/>
            <w:hideMark/>
          </w:tcPr>
          <w:p w14:paraId="012B5323" w14:textId="13E8A3AB" w:rsidR="00691FC6" w:rsidRPr="00A250AA" w:rsidRDefault="00691FC6" w:rsidP="00691FC6">
            <w:pPr>
              <w:spacing w:after="0" w:line="240" w:lineRule="auto"/>
              <w:jc w:val="center"/>
              <w:rPr>
                <w:rFonts w:ascii="Times New Roman" w:eastAsia="Times New Roman" w:hAnsi="Times New Roman" w:cs="Times New Roman"/>
                <w:color w:val="000000"/>
                <w:sz w:val="18"/>
                <w:szCs w:val="18"/>
              </w:rPr>
            </w:pPr>
            <w:bookmarkStart w:id="2" w:name="_Hlk127614627"/>
            <w:r w:rsidRPr="00A250AA">
              <w:rPr>
                <w:rFonts w:ascii="Times New Roman" w:eastAsia="Times New Roman" w:hAnsi="Times New Roman" w:cs="Times New Roman"/>
                <w:color w:val="000000"/>
                <w:sz w:val="18"/>
                <w:szCs w:val="18"/>
              </w:rPr>
              <w:t> </w:t>
            </w:r>
            <w:r w:rsidRPr="00A250AA">
              <w:rPr>
                <w:rFonts w:ascii="Times New Roman" w:eastAsia="Times New Roman" w:hAnsi="Times New Roman" w:cs="Times New Roman"/>
                <w:b/>
                <w:bCs/>
                <w:color w:val="000000"/>
                <w:sz w:val="18"/>
                <w:szCs w:val="18"/>
              </w:rPr>
              <w:t>Объем розничной реализации товаров и услуг</w:t>
            </w:r>
          </w:p>
        </w:tc>
      </w:tr>
      <w:tr w:rsidR="00691FC6" w:rsidRPr="00A250AA" w14:paraId="01F69D1E" w14:textId="77777777" w:rsidTr="00B71903">
        <w:trPr>
          <w:trHeight w:val="64"/>
        </w:trPr>
        <w:tc>
          <w:tcPr>
            <w:tcW w:w="4673" w:type="dxa"/>
            <w:vMerge w:val="restart"/>
            <w:shd w:val="clear" w:color="auto" w:fill="auto"/>
            <w:vAlign w:val="center"/>
          </w:tcPr>
          <w:p w14:paraId="6FA79731" w14:textId="77777777" w:rsidR="00691FC6" w:rsidRPr="00A250AA" w:rsidRDefault="00691FC6" w:rsidP="00691FC6">
            <w:pPr>
              <w:spacing w:after="0" w:line="240" w:lineRule="auto"/>
              <w:jc w:val="center"/>
              <w:rPr>
                <w:rFonts w:ascii="Times New Roman" w:eastAsia="Times New Roman" w:hAnsi="Times New Roman" w:cs="Times New Roman"/>
                <w:color w:val="000000"/>
                <w:sz w:val="18"/>
                <w:szCs w:val="18"/>
              </w:rPr>
            </w:pPr>
          </w:p>
        </w:tc>
        <w:tc>
          <w:tcPr>
            <w:tcW w:w="5670" w:type="dxa"/>
            <w:gridSpan w:val="2"/>
            <w:shd w:val="clear" w:color="auto" w:fill="auto"/>
            <w:vAlign w:val="center"/>
          </w:tcPr>
          <w:p w14:paraId="0B6021A0" w14:textId="6BB342A0" w:rsidR="00691FC6" w:rsidRPr="00A250AA" w:rsidRDefault="003A00BE" w:rsidP="00691FC6">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Я</w:t>
            </w:r>
            <w:r w:rsidR="00691FC6" w:rsidRPr="00A250AA">
              <w:rPr>
                <w:rFonts w:ascii="Times New Roman" w:eastAsia="Times New Roman" w:hAnsi="Times New Roman" w:cs="Times New Roman"/>
                <w:color w:val="000000"/>
                <w:sz w:val="18"/>
                <w:szCs w:val="18"/>
              </w:rPr>
              <w:t>нварь-декабрь 2022 года</w:t>
            </w:r>
          </w:p>
        </w:tc>
      </w:tr>
      <w:tr w:rsidR="00691FC6" w:rsidRPr="00A250AA" w14:paraId="6F4645E8" w14:textId="77777777" w:rsidTr="00B71903">
        <w:trPr>
          <w:trHeight w:val="398"/>
        </w:trPr>
        <w:tc>
          <w:tcPr>
            <w:tcW w:w="4673" w:type="dxa"/>
            <w:vMerge/>
            <w:vAlign w:val="center"/>
            <w:hideMark/>
          </w:tcPr>
          <w:p w14:paraId="6610D53C" w14:textId="77777777" w:rsidR="00691FC6" w:rsidRPr="00A250AA" w:rsidRDefault="00691FC6" w:rsidP="00691FC6">
            <w:pPr>
              <w:spacing w:after="0" w:line="240" w:lineRule="auto"/>
              <w:rPr>
                <w:rFonts w:ascii="Times New Roman" w:eastAsia="Times New Roman" w:hAnsi="Times New Roman" w:cs="Times New Roman"/>
                <w:color w:val="000000"/>
                <w:sz w:val="18"/>
                <w:szCs w:val="18"/>
              </w:rPr>
            </w:pPr>
          </w:p>
        </w:tc>
        <w:tc>
          <w:tcPr>
            <w:tcW w:w="2693" w:type="dxa"/>
            <w:shd w:val="clear" w:color="auto" w:fill="auto"/>
            <w:vAlign w:val="center"/>
            <w:hideMark/>
          </w:tcPr>
          <w:p w14:paraId="2ED1436D" w14:textId="4AB2B54C" w:rsidR="00691FC6" w:rsidRPr="00A250AA" w:rsidRDefault="00691FC6" w:rsidP="00691FC6">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Объем реализации товаров и услуг, тыс. тенге</w:t>
            </w:r>
          </w:p>
        </w:tc>
        <w:tc>
          <w:tcPr>
            <w:tcW w:w="2977" w:type="dxa"/>
            <w:shd w:val="clear" w:color="auto" w:fill="auto"/>
            <w:vAlign w:val="center"/>
            <w:hideMark/>
          </w:tcPr>
          <w:p w14:paraId="2D148444" w14:textId="7B6E67E2" w:rsidR="00691FC6" w:rsidRPr="00A250AA" w:rsidRDefault="00691FC6" w:rsidP="00691FC6">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Удельный вес в объеме реализации товаров и услуг, в процента</w:t>
            </w:r>
            <w:r w:rsidR="00835448" w:rsidRPr="00A250AA">
              <w:rPr>
                <w:rFonts w:ascii="Times New Roman" w:eastAsia="Times New Roman" w:hAnsi="Times New Roman" w:cs="Times New Roman"/>
                <w:color w:val="000000"/>
                <w:sz w:val="18"/>
                <w:szCs w:val="18"/>
              </w:rPr>
              <w:t>х</w:t>
            </w:r>
          </w:p>
        </w:tc>
      </w:tr>
      <w:tr w:rsidR="00691FC6" w:rsidRPr="00A250AA" w14:paraId="47078C98" w14:textId="77777777" w:rsidTr="00B71903">
        <w:trPr>
          <w:trHeight w:val="64"/>
        </w:trPr>
        <w:tc>
          <w:tcPr>
            <w:tcW w:w="4673" w:type="dxa"/>
            <w:shd w:val="clear" w:color="auto" w:fill="auto"/>
            <w:noWrap/>
            <w:vAlign w:val="bottom"/>
            <w:hideMark/>
          </w:tcPr>
          <w:p w14:paraId="5EC706C7" w14:textId="77777777" w:rsidR="00691FC6" w:rsidRPr="00A250AA" w:rsidRDefault="00691FC6" w:rsidP="00691FC6">
            <w:pPr>
              <w:spacing w:after="0" w:line="240" w:lineRule="auto"/>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Розничная торговля, всего</w:t>
            </w:r>
          </w:p>
        </w:tc>
        <w:tc>
          <w:tcPr>
            <w:tcW w:w="2693" w:type="dxa"/>
            <w:shd w:val="clear" w:color="auto" w:fill="auto"/>
            <w:noWrap/>
            <w:vAlign w:val="center"/>
            <w:hideMark/>
          </w:tcPr>
          <w:p w14:paraId="145BDEA1" w14:textId="0A6D7181" w:rsidR="00691FC6" w:rsidRPr="00A250AA" w:rsidRDefault="00691FC6" w:rsidP="00691FC6">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15 763 755 145</w:t>
            </w:r>
          </w:p>
        </w:tc>
        <w:tc>
          <w:tcPr>
            <w:tcW w:w="2977" w:type="dxa"/>
            <w:shd w:val="clear" w:color="auto" w:fill="auto"/>
            <w:noWrap/>
            <w:vAlign w:val="center"/>
            <w:hideMark/>
          </w:tcPr>
          <w:p w14:paraId="23789444" w14:textId="23A810FF" w:rsidR="00691FC6" w:rsidRPr="00A250AA" w:rsidRDefault="00691FC6" w:rsidP="00691FC6">
            <w:pPr>
              <w:spacing w:after="0" w:line="240" w:lineRule="auto"/>
              <w:jc w:val="right"/>
              <w:rPr>
                <w:rFonts w:ascii="Times New Roman" w:eastAsia="Times New Roman" w:hAnsi="Times New Roman" w:cs="Times New Roman"/>
                <w:b/>
                <w:bCs/>
                <w:sz w:val="18"/>
                <w:szCs w:val="18"/>
              </w:rPr>
            </w:pPr>
            <w:r w:rsidRPr="00A250AA">
              <w:rPr>
                <w:rFonts w:ascii="Times New Roman" w:eastAsia="Times New Roman" w:hAnsi="Times New Roman" w:cs="Times New Roman"/>
                <w:b/>
                <w:bCs/>
                <w:color w:val="000000"/>
                <w:sz w:val="18"/>
                <w:szCs w:val="18"/>
              </w:rPr>
              <w:t xml:space="preserve">   100,0</w:t>
            </w:r>
          </w:p>
        </w:tc>
      </w:tr>
      <w:tr w:rsidR="00691FC6" w:rsidRPr="00A250AA" w14:paraId="5B8D8662" w14:textId="77777777" w:rsidTr="00B71903">
        <w:trPr>
          <w:trHeight w:val="64"/>
        </w:trPr>
        <w:tc>
          <w:tcPr>
            <w:tcW w:w="4673" w:type="dxa"/>
            <w:shd w:val="clear" w:color="auto" w:fill="auto"/>
            <w:noWrap/>
            <w:vAlign w:val="bottom"/>
            <w:hideMark/>
          </w:tcPr>
          <w:p w14:paraId="6E283930" w14:textId="77777777" w:rsidR="00691FC6" w:rsidRPr="00A250AA" w:rsidRDefault="00691FC6" w:rsidP="00691FC6">
            <w:pPr>
              <w:spacing w:after="0" w:line="240" w:lineRule="auto"/>
              <w:rPr>
                <w:rFonts w:ascii="Times New Roman" w:eastAsia="Times New Roman" w:hAnsi="Times New Roman" w:cs="Times New Roman"/>
                <w:b/>
                <w:bCs/>
                <w:i/>
                <w:iCs/>
                <w:color w:val="000000"/>
                <w:sz w:val="18"/>
                <w:szCs w:val="18"/>
              </w:rPr>
            </w:pPr>
            <w:r w:rsidRPr="00A250AA">
              <w:rPr>
                <w:rFonts w:ascii="Times New Roman" w:eastAsia="Times New Roman" w:hAnsi="Times New Roman" w:cs="Times New Roman"/>
                <w:b/>
                <w:bCs/>
                <w:i/>
                <w:iCs/>
                <w:color w:val="000000"/>
                <w:sz w:val="18"/>
                <w:szCs w:val="18"/>
              </w:rPr>
              <w:t xml:space="preserve"> по видам продукции:</w:t>
            </w:r>
          </w:p>
        </w:tc>
        <w:tc>
          <w:tcPr>
            <w:tcW w:w="2693" w:type="dxa"/>
            <w:shd w:val="clear" w:color="auto" w:fill="auto"/>
            <w:noWrap/>
            <w:vAlign w:val="center"/>
            <w:hideMark/>
          </w:tcPr>
          <w:p w14:paraId="1826E79E" w14:textId="77777777" w:rsidR="00691FC6" w:rsidRPr="00A250AA" w:rsidRDefault="00691FC6" w:rsidP="00691FC6">
            <w:pPr>
              <w:spacing w:after="0" w:line="240" w:lineRule="auto"/>
              <w:rPr>
                <w:rFonts w:ascii="Times New Roman" w:eastAsia="Times New Roman" w:hAnsi="Times New Roman" w:cs="Times New Roman"/>
                <w:color w:val="000000"/>
                <w:sz w:val="18"/>
                <w:szCs w:val="18"/>
              </w:rPr>
            </w:pPr>
          </w:p>
        </w:tc>
        <w:tc>
          <w:tcPr>
            <w:tcW w:w="2977" w:type="dxa"/>
            <w:shd w:val="clear" w:color="auto" w:fill="auto"/>
            <w:noWrap/>
            <w:vAlign w:val="center"/>
            <w:hideMark/>
          </w:tcPr>
          <w:p w14:paraId="27905192" w14:textId="77777777" w:rsidR="00691FC6" w:rsidRPr="00A250AA" w:rsidRDefault="00691FC6" w:rsidP="00691FC6">
            <w:pPr>
              <w:spacing w:after="0" w:line="240" w:lineRule="auto"/>
              <w:rPr>
                <w:rFonts w:ascii="Times New Roman" w:eastAsia="Times New Roman" w:hAnsi="Times New Roman" w:cs="Times New Roman"/>
                <w:sz w:val="18"/>
                <w:szCs w:val="18"/>
              </w:rPr>
            </w:pPr>
          </w:p>
        </w:tc>
      </w:tr>
      <w:tr w:rsidR="00691FC6" w:rsidRPr="00A250AA" w14:paraId="68FD4E53" w14:textId="77777777" w:rsidTr="00B71903">
        <w:trPr>
          <w:trHeight w:val="64"/>
        </w:trPr>
        <w:tc>
          <w:tcPr>
            <w:tcW w:w="4673" w:type="dxa"/>
            <w:shd w:val="clear" w:color="auto" w:fill="auto"/>
            <w:noWrap/>
            <w:vAlign w:val="bottom"/>
            <w:hideMark/>
          </w:tcPr>
          <w:p w14:paraId="5F16762D" w14:textId="77777777" w:rsidR="00691FC6" w:rsidRPr="00A250AA" w:rsidRDefault="00691FC6" w:rsidP="00691FC6">
            <w:pPr>
              <w:spacing w:after="0" w:line="240" w:lineRule="auto"/>
              <w:ind w:firstLineChars="200" w:firstLine="360"/>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продовольственные товары</w:t>
            </w:r>
          </w:p>
        </w:tc>
        <w:tc>
          <w:tcPr>
            <w:tcW w:w="2693" w:type="dxa"/>
            <w:shd w:val="clear" w:color="auto" w:fill="auto"/>
            <w:vAlign w:val="center"/>
            <w:hideMark/>
          </w:tcPr>
          <w:p w14:paraId="7BC08ED6" w14:textId="6C89C408" w:rsidR="00691FC6" w:rsidRPr="00A250AA" w:rsidRDefault="00691FC6" w:rsidP="00691FC6">
            <w:pPr>
              <w:spacing w:after="0" w:line="240" w:lineRule="auto"/>
              <w:ind w:firstLineChars="200" w:firstLine="360"/>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5 614 578 142</w:t>
            </w:r>
          </w:p>
        </w:tc>
        <w:tc>
          <w:tcPr>
            <w:tcW w:w="2977" w:type="dxa"/>
            <w:shd w:val="clear" w:color="auto" w:fill="auto"/>
            <w:vAlign w:val="center"/>
            <w:hideMark/>
          </w:tcPr>
          <w:p w14:paraId="25349690" w14:textId="7C324D08" w:rsidR="00691FC6" w:rsidRPr="00A250AA" w:rsidRDefault="00691FC6" w:rsidP="00691FC6">
            <w:pPr>
              <w:spacing w:after="0" w:line="240" w:lineRule="auto"/>
              <w:jc w:val="right"/>
              <w:rPr>
                <w:rFonts w:ascii="Times New Roman" w:eastAsia="Times New Roman" w:hAnsi="Times New Roman" w:cs="Times New Roman"/>
                <w:sz w:val="18"/>
                <w:szCs w:val="18"/>
              </w:rPr>
            </w:pPr>
            <w:r w:rsidRPr="00A250AA">
              <w:rPr>
                <w:rFonts w:ascii="Times New Roman" w:eastAsia="Times New Roman" w:hAnsi="Times New Roman" w:cs="Times New Roman"/>
                <w:color w:val="000000"/>
                <w:sz w:val="18"/>
                <w:szCs w:val="18"/>
              </w:rPr>
              <w:t xml:space="preserve">   35,6</w:t>
            </w:r>
          </w:p>
        </w:tc>
      </w:tr>
      <w:tr w:rsidR="00691FC6" w:rsidRPr="00A250AA" w14:paraId="60FE963C" w14:textId="77777777" w:rsidTr="00B71903">
        <w:trPr>
          <w:trHeight w:val="64"/>
        </w:trPr>
        <w:tc>
          <w:tcPr>
            <w:tcW w:w="4673" w:type="dxa"/>
            <w:shd w:val="clear" w:color="auto" w:fill="auto"/>
            <w:noWrap/>
            <w:vAlign w:val="bottom"/>
            <w:hideMark/>
          </w:tcPr>
          <w:p w14:paraId="720FC9E1" w14:textId="77777777" w:rsidR="00691FC6" w:rsidRPr="00A250AA" w:rsidRDefault="00691FC6" w:rsidP="00691FC6">
            <w:pPr>
              <w:spacing w:after="0" w:line="240" w:lineRule="auto"/>
              <w:ind w:firstLineChars="200" w:firstLine="360"/>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непродовольственные товары</w:t>
            </w:r>
          </w:p>
        </w:tc>
        <w:tc>
          <w:tcPr>
            <w:tcW w:w="2693" w:type="dxa"/>
            <w:shd w:val="clear" w:color="auto" w:fill="auto"/>
            <w:vAlign w:val="center"/>
            <w:hideMark/>
          </w:tcPr>
          <w:p w14:paraId="62C0B286" w14:textId="256AFD98" w:rsidR="00691FC6" w:rsidRPr="00A250AA" w:rsidRDefault="00691FC6" w:rsidP="00691FC6">
            <w:pPr>
              <w:spacing w:after="0" w:line="240" w:lineRule="auto"/>
              <w:ind w:firstLineChars="200" w:firstLine="360"/>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10 149 177 009</w:t>
            </w:r>
          </w:p>
        </w:tc>
        <w:tc>
          <w:tcPr>
            <w:tcW w:w="2977" w:type="dxa"/>
            <w:shd w:val="clear" w:color="auto" w:fill="auto"/>
            <w:vAlign w:val="center"/>
            <w:hideMark/>
          </w:tcPr>
          <w:p w14:paraId="158DAD34" w14:textId="148F7C6C" w:rsidR="00691FC6" w:rsidRPr="00A250AA" w:rsidRDefault="00691FC6" w:rsidP="00691FC6">
            <w:pPr>
              <w:spacing w:after="0" w:line="240" w:lineRule="auto"/>
              <w:jc w:val="right"/>
              <w:rPr>
                <w:rFonts w:ascii="Times New Roman" w:eastAsia="Times New Roman" w:hAnsi="Times New Roman" w:cs="Times New Roman"/>
                <w:sz w:val="18"/>
                <w:szCs w:val="18"/>
              </w:rPr>
            </w:pPr>
            <w:r w:rsidRPr="00A250AA">
              <w:rPr>
                <w:rFonts w:ascii="Times New Roman" w:eastAsia="Times New Roman" w:hAnsi="Times New Roman" w:cs="Times New Roman"/>
                <w:color w:val="000000"/>
                <w:sz w:val="18"/>
                <w:szCs w:val="18"/>
              </w:rPr>
              <w:t xml:space="preserve">   64,4</w:t>
            </w:r>
          </w:p>
        </w:tc>
      </w:tr>
      <w:tr w:rsidR="00691FC6" w:rsidRPr="00A250AA" w14:paraId="5119DE61" w14:textId="77777777" w:rsidTr="00B71903">
        <w:trPr>
          <w:trHeight w:val="64"/>
        </w:trPr>
        <w:tc>
          <w:tcPr>
            <w:tcW w:w="4673" w:type="dxa"/>
            <w:shd w:val="clear" w:color="auto" w:fill="auto"/>
            <w:noWrap/>
            <w:vAlign w:val="bottom"/>
            <w:hideMark/>
          </w:tcPr>
          <w:p w14:paraId="4BE0BB01" w14:textId="77777777" w:rsidR="00691FC6" w:rsidRPr="00A250AA" w:rsidRDefault="00691FC6" w:rsidP="00691FC6">
            <w:pPr>
              <w:spacing w:after="0" w:line="240" w:lineRule="auto"/>
              <w:rPr>
                <w:rFonts w:ascii="Times New Roman" w:eastAsia="Times New Roman" w:hAnsi="Times New Roman" w:cs="Times New Roman"/>
                <w:b/>
                <w:bCs/>
                <w:i/>
                <w:iCs/>
                <w:color w:val="000000"/>
                <w:sz w:val="18"/>
                <w:szCs w:val="18"/>
              </w:rPr>
            </w:pPr>
            <w:r w:rsidRPr="00A250AA">
              <w:rPr>
                <w:rFonts w:ascii="Times New Roman" w:eastAsia="Times New Roman" w:hAnsi="Times New Roman" w:cs="Times New Roman"/>
                <w:b/>
                <w:bCs/>
                <w:i/>
                <w:iCs/>
                <w:color w:val="000000"/>
                <w:sz w:val="18"/>
                <w:szCs w:val="18"/>
              </w:rPr>
              <w:t>по каналам реализации:</w:t>
            </w:r>
          </w:p>
        </w:tc>
        <w:tc>
          <w:tcPr>
            <w:tcW w:w="2693" w:type="dxa"/>
            <w:shd w:val="clear" w:color="auto" w:fill="auto"/>
            <w:noWrap/>
            <w:vAlign w:val="center"/>
            <w:hideMark/>
          </w:tcPr>
          <w:p w14:paraId="0772FF17" w14:textId="77777777" w:rsidR="00691FC6" w:rsidRPr="00A250AA" w:rsidRDefault="00691FC6" w:rsidP="00691FC6">
            <w:pPr>
              <w:spacing w:after="0" w:line="240" w:lineRule="auto"/>
              <w:jc w:val="right"/>
              <w:rPr>
                <w:rFonts w:ascii="Times New Roman" w:eastAsia="Times New Roman" w:hAnsi="Times New Roman" w:cs="Times New Roman"/>
                <w:color w:val="000000"/>
                <w:sz w:val="18"/>
                <w:szCs w:val="18"/>
              </w:rPr>
            </w:pPr>
          </w:p>
        </w:tc>
        <w:tc>
          <w:tcPr>
            <w:tcW w:w="2977" w:type="dxa"/>
            <w:shd w:val="clear" w:color="auto" w:fill="auto"/>
            <w:noWrap/>
            <w:vAlign w:val="center"/>
            <w:hideMark/>
          </w:tcPr>
          <w:p w14:paraId="61B0D425" w14:textId="77777777" w:rsidR="00691FC6" w:rsidRPr="00A250AA" w:rsidRDefault="00691FC6" w:rsidP="00691FC6">
            <w:pPr>
              <w:spacing w:after="0" w:line="240" w:lineRule="auto"/>
              <w:jc w:val="right"/>
              <w:rPr>
                <w:rFonts w:ascii="Times New Roman" w:eastAsia="Times New Roman" w:hAnsi="Times New Roman" w:cs="Times New Roman"/>
                <w:sz w:val="18"/>
                <w:szCs w:val="18"/>
              </w:rPr>
            </w:pPr>
          </w:p>
        </w:tc>
      </w:tr>
      <w:tr w:rsidR="00691FC6" w:rsidRPr="00A250AA" w14:paraId="2AB1C90E" w14:textId="77777777" w:rsidTr="00B71903">
        <w:trPr>
          <w:trHeight w:val="246"/>
        </w:trPr>
        <w:tc>
          <w:tcPr>
            <w:tcW w:w="4673" w:type="dxa"/>
            <w:shd w:val="clear" w:color="auto" w:fill="auto"/>
            <w:vAlign w:val="bottom"/>
            <w:hideMark/>
          </w:tcPr>
          <w:p w14:paraId="5D895920" w14:textId="77777777" w:rsidR="00691FC6" w:rsidRPr="00A250AA" w:rsidRDefault="00691FC6" w:rsidP="00691FC6">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торгующие предприятия и организации</w:t>
            </w:r>
          </w:p>
        </w:tc>
        <w:tc>
          <w:tcPr>
            <w:tcW w:w="2693" w:type="dxa"/>
            <w:shd w:val="clear" w:color="auto" w:fill="auto"/>
            <w:vAlign w:val="center"/>
            <w:hideMark/>
          </w:tcPr>
          <w:p w14:paraId="792D100A" w14:textId="040A4446" w:rsidR="00691FC6" w:rsidRPr="00A250AA" w:rsidRDefault="00691FC6" w:rsidP="00691FC6">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10 202 271 715</w:t>
            </w:r>
          </w:p>
        </w:tc>
        <w:tc>
          <w:tcPr>
            <w:tcW w:w="2977" w:type="dxa"/>
            <w:shd w:val="clear" w:color="auto" w:fill="auto"/>
            <w:vAlign w:val="center"/>
            <w:hideMark/>
          </w:tcPr>
          <w:p w14:paraId="50CD53A8" w14:textId="18E9DBC4" w:rsidR="00691FC6" w:rsidRPr="00A250AA" w:rsidRDefault="00691FC6" w:rsidP="00691FC6">
            <w:pPr>
              <w:spacing w:after="0" w:line="240" w:lineRule="auto"/>
              <w:jc w:val="right"/>
              <w:rPr>
                <w:rFonts w:ascii="Times New Roman" w:eastAsia="Times New Roman" w:hAnsi="Times New Roman" w:cs="Times New Roman"/>
                <w:sz w:val="18"/>
                <w:szCs w:val="18"/>
              </w:rPr>
            </w:pPr>
            <w:r w:rsidRPr="00A250AA">
              <w:rPr>
                <w:rFonts w:ascii="Times New Roman" w:eastAsia="Times New Roman" w:hAnsi="Times New Roman" w:cs="Times New Roman"/>
                <w:color w:val="000000"/>
                <w:sz w:val="18"/>
                <w:szCs w:val="18"/>
              </w:rPr>
              <w:t xml:space="preserve">   64,7</w:t>
            </w:r>
          </w:p>
        </w:tc>
      </w:tr>
      <w:tr w:rsidR="00691FC6" w:rsidRPr="00A250AA" w14:paraId="4F69F5A3" w14:textId="77777777" w:rsidTr="00B71903">
        <w:trPr>
          <w:trHeight w:val="126"/>
        </w:trPr>
        <w:tc>
          <w:tcPr>
            <w:tcW w:w="4673" w:type="dxa"/>
            <w:shd w:val="clear" w:color="auto" w:fill="auto"/>
            <w:vAlign w:val="bottom"/>
            <w:hideMark/>
          </w:tcPr>
          <w:p w14:paraId="6A61A89D" w14:textId="37C17A0C" w:rsidR="00691FC6" w:rsidRPr="00A250AA" w:rsidRDefault="00691FC6" w:rsidP="00691FC6">
            <w:pPr>
              <w:spacing w:after="0" w:line="240" w:lineRule="auto"/>
              <w:ind w:firstLineChars="200" w:firstLine="360"/>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индивидуальные предприниматели, в том числе торгующие на рынках</w:t>
            </w:r>
          </w:p>
        </w:tc>
        <w:tc>
          <w:tcPr>
            <w:tcW w:w="2693" w:type="dxa"/>
            <w:shd w:val="clear" w:color="auto" w:fill="auto"/>
            <w:vAlign w:val="center"/>
            <w:hideMark/>
          </w:tcPr>
          <w:p w14:paraId="3F8E716B" w14:textId="35947577" w:rsidR="00691FC6" w:rsidRPr="00A250AA" w:rsidRDefault="00691FC6" w:rsidP="00691FC6">
            <w:pPr>
              <w:spacing w:after="0" w:line="240" w:lineRule="auto"/>
              <w:ind w:firstLineChars="200" w:firstLine="360"/>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5 561 483 430</w:t>
            </w:r>
          </w:p>
        </w:tc>
        <w:tc>
          <w:tcPr>
            <w:tcW w:w="2977" w:type="dxa"/>
            <w:shd w:val="clear" w:color="auto" w:fill="auto"/>
            <w:vAlign w:val="center"/>
            <w:hideMark/>
          </w:tcPr>
          <w:p w14:paraId="56A1DC4D" w14:textId="1B6B2655" w:rsidR="00691FC6" w:rsidRPr="00A250AA" w:rsidRDefault="00691FC6" w:rsidP="00691FC6">
            <w:pPr>
              <w:spacing w:after="0" w:line="240" w:lineRule="auto"/>
              <w:jc w:val="right"/>
              <w:rPr>
                <w:rFonts w:ascii="Times New Roman" w:eastAsia="Times New Roman" w:hAnsi="Times New Roman" w:cs="Times New Roman"/>
                <w:sz w:val="18"/>
                <w:szCs w:val="18"/>
              </w:rPr>
            </w:pPr>
            <w:r w:rsidRPr="00A250AA">
              <w:rPr>
                <w:rFonts w:ascii="Times New Roman" w:eastAsia="Times New Roman" w:hAnsi="Times New Roman" w:cs="Times New Roman"/>
                <w:color w:val="000000"/>
                <w:sz w:val="18"/>
                <w:szCs w:val="18"/>
              </w:rPr>
              <w:t xml:space="preserve">   35,3</w:t>
            </w:r>
          </w:p>
        </w:tc>
      </w:tr>
    </w:tbl>
    <w:bookmarkEnd w:id="2"/>
    <w:p w14:paraId="583D3BC8" w14:textId="6ABC1EE3" w:rsidR="00D774BF" w:rsidRPr="00A250AA" w:rsidRDefault="00D66219" w:rsidP="00D66219">
      <w:pPr>
        <w:spacing w:after="0"/>
        <w:ind w:firstLine="567"/>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lastRenderedPageBreak/>
        <w:t>График №</w:t>
      </w:r>
      <w:r w:rsidR="00E73317" w:rsidRPr="00A250AA">
        <w:rPr>
          <w:rFonts w:ascii="Times New Roman" w:eastAsia="Times New Roman" w:hAnsi="Times New Roman" w:cs="Times New Roman"/>
          <w:i/>
          <w:iCs/>
          <w:sz w:val="28"/>
          <w:szCs w:val="28"/>
          <w:lang w:eastAsia="ru-RU"/>
        </w:rPr>
        <w:t>4</w:t>
      </w:r>
      <w:r w:rsidR="0072495C" w:rsidRPr="00A250AA">
        <w:rPr>
          <w:rFonts w:ascii="Times New Roman" w:eastAsia="Times New Roman" w:hAnsi="Times New Roman" w:cs="Times New Roman"/>
          <w:i/>
          <w:iCs/>
          <w:sz w:val="28"/>
          <w:szCs w:val="28"/>
          <w:lang w:eastAsia="ru-RU"/>
        </w:rPr>
        <w:t xml:space="preserve">         </w:t>
      </w:r>
      <w:r w:rsidR="005074AD" w:rsidRPr="00A250AA">
        <w:rPr>
          <w:rFonts w:ascii="Times New Roman" w:eastAsia="Times New Roman" w:hAnsi="Times New Roman" w:cs="Times New Roman"/>
          <w:i/>
          <w:iCs/>
          <w:sz w:val="28"/>
          <w:szCs w:val="28"/>
          <w:lang w:eastAsia="ru-RU"/>
        </w:rPr>
        <w:t xml:space="preserve">       </w:t>
      </w:r>
      <w:r w:rsidRPr="00A250AA">
        <w:rPr>
          <w:rFonts w:ascii="Times New Roman" w:eastAsia="Times New Roman" w:hAnsi="Times New Roman" w:cs="Times New Roman"/>
          <w:i/>
          <w:iCs/>
          <w:sz w:val="28"/>
          <w:szCs w:val="28"/>
          <w:lang w:eastAsia="ru-RU"/>
        </w:rPr>
        <w:t xml:space="preserve">                                             График №</w:t>
      </w:r>
      <w:r w:rsidR="00E73317" w:rsidRPr="00A250AA">
        <w:rPr>
          <w:rFonts w:ascii="Times New Roman" w:eastAsia="Times New Roman" w:hAnsi="Times New Roman" w:cs="Times New Roman"/>
          <w:i/>
          <w:iCs/>
          <w:sz w:val="28"/>
          <w:szCs w:val="28"/>
          <w:lang w:eastAsia="ru-RU"/>
        </w:rPr>
        <w:t>5</w:t>
      </w:r>
    </w:p>
    <w:p w14:paraId="5B3D59C5" w14:textId="3CFA610E" w:rsidR="002D575C" w:rsidRPr="00A250AA" w:rsidRDefault="00D774BF" w:rsidP="002D575C">
      <w:pPr>
        <w:spacing w:after="0"/>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noProof/>
          <w:sz w:val="28"/>
          <w:szCs w:val="28"/>
          <w:lang w:eastAsia="ru-RU"/>
        </w:rPr>
        <w:drawing>
          <wp:inline distT="0" distB="0" distL="0" distR="0" wp14:anchorId="1C792DA2" wp14:editId="3377C51F">
            <wp:extent cx="2719449" cy="2876550"/>
            <wp:effectExtent l="0" t="0" r="5080" b="0"/>
            <wp:docPr id="6" name="Диаграмма 6">
              <a:extLst xmlns:a="http://schemas.openxmlformats.org/drawingml/2006/main">
                <a:ext uri="{FF2B5EF4-FFF2-40B4-BE49-F238E27FC236}">
                  <a16:creationId xmlns:a16="http://schemas.microsoft.com/office/drawing/2014/main" id="{535358B0-838C-4CFC-A7B6-C898CBB38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2495C" w:rsidRPr="00A250AA">
        <w:rPr>
          <w:rFonts w:ascii="Times New Roman" w:eastAsia="Times New Roman" w:hAnsi="Times New Roman" w:cs="Times New Roman"/>
          <w:i/>
          <w:iCs/>
          <w:sz w:val="28"/>
          <w:szCs w:val="28"/>
          <w:lang w:eastAsia="ru-RU"/>
        </w:rPr>
        <w:t xml:space="preserve">       </w:t>
      </w:r>
      <w:r w:rsidR="005074AD" w:rsidRPr="00A250AA">
        <w:rPr>
          <w:rFonts w:ascii="Times New Roman" w:eastAsia="Times New Roman" w:hAnsi="Times New Roman" w:cs="Times New Roman"/>
          <w:i/>
          <w:iCs/>
          <w:sz w:val="28"/>
          <w:szCs w:val="28"/>
          <w:lang w:eastAsia="ru-RU"/>
        </w:rPr>
        <w:t xml:space="preserve">         </w:t>
      </w:r>
      <w:r w:rsidR="002D575C" w:rsidRPr="00A250AA">
        <w:rPr>
          <w:rFonts w:ascii="Times New Roman" w:eastAsia="Times New Roman" w:hAnsi="Times New Roman" w:cs="Times New Roman"/>
          <w:i/>
          <w:iCs/>
          <w:sz w:val="28"/>
          <w:szCs w:val="28"/>
          <w:lang w:eastAsia="ru-RU"/>
        </w:rPr>
        <w:t xml:space="preserve">  </w:t>
      </w:r>
      <w:r w:rsidR="002D575C" w:rsidRPr="00A250AA">
        <w:rPr>
          <w:rFonts w:ascii="Times New Roman" w:eastAsia="Times New Roman" w:hAnsi="Times New Roman" w:cs="Times New Roman"/>
          <w:noProof/>
          <w:sz w:val="28"/>
          <w:szCs w:val="28"/>
          <w:lang w:eastAsia="ru-RU"/>
        </w:rPr>
        <w:drawing>
          <wp:inline distT="0" distB="0" distL="0" distR="0" wp14:anchorId="388A1858" wp14:editId="6286DA88">
            <wp:extent cx="2733675" cy="2886075"/>
            <wp:effectExtent l="0" t="0" r="9525" b="9525"/>
            <wp:docPr id="9" name="Диаграмма 9">
              <a:extLst xmlns:a="http://schemas.openxmlformats.org/drawingml/2006/main">
                <a:ext uri="{FF2B5EF4-FFF2-40B4-BE49-F238E27FC236}">
                  <a16:creationId xmlns:a16="http://schemas.microsoft.com/office/drawing/2014/main" id="{535358B0-838C-4CFC-A7B6-C898CBB38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0F8362" w14:textId="3D244EFD" w:rsidR="00E73317" w:rsidRPr="00A250AA" w:rsidRDefault="00E73317" w:rsidP="00E73317">
      <w:pPr>
        <w:spacing w:after="0"/>
        <w:ind w:firstLine="567"/>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t>Таблица №4</w:t>
      </w:r>
    </w:p>
    <w:tbl>
      <w:tblPr>
        <w:tblW w:w="10367" w:type="dxa"/>
        <w:tblInd w:w="-5" w:type="dxa"/>
        <w:tblLayout w:type="fixed"/>
        <w:tblLook w:val="04A0" w:firstRow="1" w:lastRow="0" w:firstColumn="1" w:lastColumn="0" w:noHBand="0" w:noVBand="1"/>
      </w:tblPr>
      <w:tblGrid>
        <w:gridCol w:w="2127"/>
        <w:gridCol w:w="1984"/>
        <w:gridCol w:w="1418"/>
        <w:gridCol w:w="1559"/>
        <w:gridCol w:w="1559"/>
        <w:gridCol w:w="1720"/>
      </w:tblGrid>
      <w:tr w:rsidR="003C179F" w:rsidRPr="00A250AA" w14:paraId="4F0B6402" w14:textId="77777777" w:rsidTr="008818A8">
        <w:trPr>
          <w:trHeight w:val="70"/>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75CD2AF" w14:textId="30D52783" w:rsidR="003C179F" w:rsidRPr="00A250AA" w:rsidRDefault="003C179F" w:rsidP="003C179F">
            <w:pPr>
              <w:spacing w:after="0" w:line="240" w:lineRule="auto"/>
              <w:jc w:val="center"/>
              <w:rPr>
                <w:rFonts w:ascii="Times New Roman" w:eastAsia="Times New Roman" w:hAnsi="Times New Roman" w:cs="Times New Roman"/>
                <w:b/>
                <w:bCs/>
                <w:sz w:val="20"/>
                <w:szCs w:val="20"/>
                <w:lang w:eastAsia="ru-RU"/>
              </w:rPr>
            </w:pPr>
            <w:r w:rsidRPr="00A250AA">
              <w:rPr>
                <w:rFonts w:ascii="Times New Roman" w:eastAsia="Times New Roman" w:hAnsi="Times New Roman" w:cs="Times New Roman"/>
                <w:b/>
                <w:bCs/>
                <w:sz w:val="20"/>
                <w:szCs w:val="20"/>
                <w:lang w:eastAsia="ru-RU"/>
              </w:rPr>
              <w:t>Структура розничной торговли за январь-декабрь 2022 года</w:t>
            </w:r>
          </w:p>
        </w:tc>
      </w:tr>
      <w:tr w:rsidR="003C179F" w:rsidRPr="00A250AA" w14:paraId="1BC0BB84" w14:textId="77777777" w:rsidTr="008818A8">
        <w:trPr>
          <w:trHeight w:val="70"/>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AFA7084"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4BB57C9"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Всего</w:t>
            </w:r>
          </w:p>
        </w:tc>
        <w:tc>
          <w:tcPr>
            <w:tcW w:w="6256" w:type="dxa"/>
            <w:gridSpan w:val="4"/>
            <w:tcBorders>
              <w:top w:val="single" w:sz="4" w:space="0" w:color="auto"/>
              <w:left w:val="nil"/>
              <w:bottom w:val="single" w:sz="4" w:space="0" w:color="auto"/>
              <w:right w:val="single" w:sz="4" w:space="0" w:color="auto"/>
            </w:tcBorders>
            <w:shd w:val="clear" w:color="auto" w:fill="auto"/>
            <w:vAlign w:val="center"/>
            <w:hideMark/>
          </w:tcPr>
          <w:p w14:paraId="3223A013"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В том числе</w:t>
            </w:r>
          </w:p>
        </w:tc>
      </w:tr>
      <w:tr w:rsidR="003C179F" w:rsidRPr="00A250AA" w14:paraId="78F191E7" w14:textId="77777777" w:rsidTr="008818A8">
        <w:trPr>
          <w:trHeight w:val="70"/>
        </w:trPr>
        <w:tc>
          <w:tcPr>
            <w:tcW w:w="2127" w:type="dxa"/>
            <w:vMerge/>
            <w:tcBorders>
              <w:top w:val="nil"/>
              <w:left w:val="single" w:sz="4" w:space="0" w:color="auto"/>
              <w:bottom w:val="single" w:sz="4" w:space="0" w:color="auto"/>
              <w:right w:val="single" w:sz="4" w:space="0" w:color="auto"/>
            </w:tcBorders>
            <w:vAlign w:val="center"/>
            <w:hideMark/>
          </w:tcPr>
          <w:p w14:paraId="4BE67CC9" w14:textId="77777777" w:rsidR="003C179F" w:rsidRPr="00A250AA" w:rsidRDefault="003C179F" w:rsidP="003C179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644E0FF2" w14:textId="77777777" w:rsidR="003C179F" w:rsidRPr="00A250AA" w:rsidRDefault="003C179F" w:rsidP="003C179F">
            <w:pPr>
              <w:spacing w:after="0" w:line="240" w:lineRule="auto"/>
              <w:rPr>
                <w:rFonts w:ascii="Times New Roman" w:eastAsia="Times New Roman" w:hAnsi="Times New Roman" w:cs="Times New Roman"/>
                <w:sz w:val="20"/>
                <w:szCs w:val="20"/>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1C6AA75"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продовольственные товары</w:t>
            </w:r>
          </w:p>
        </w:tc>
        <w:tc>
          <w:tcPr>
            <w:tcW w:w="3279" w:type="dxa"/>
            <w:gridSpan w:val="2"/>
            <w:tcBorders>
              <w:top w:val="single" w:sz="4" w:space="0" w:color="auto"/>
              <w:left w:val="nil"/>
              <w:bottom w:val="single" w:sz="4" w:space="0" w:color="auto"/>
              <w:right w:val="single" w:sz="4" w:space="0" w:color="auto"/>
            </w:tcBorders>
            <w:shd w:val="clear" w:color="auto" w:fill="auto"/>
            <w:vAlign w:val="center"/>
            <w:hideMark/>
          </w:tcPr>
          <w:p w14:paraId="5D86016D"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непродовольственные товары</w:t>
            </w:r>
          </w:p>
        </w:tc>
      </w:tr>
      <w:tr w:rsidR="003C179F" w:rsidRPr="00A250AA" w14:paraId="27F5D4E3" w14:textId="77777777" w:rsidTr="008818A8">
        <w:trPr>
          <w:trHeight w:val="218"/>
        </w:trPr>
        <w:tc>
          <w:tcPr>
            <w:tcW w:w="2127" w:type="dxa"/>
            <w:vMerge/>
            <w:tcBorders>
              <w:top w:val="nil"/>
              <w:left w:val="single" w:sz="4" w:space="0" w:color="auto"/>
              <w:bottom w:val="single" w:sz="4" w:space="0" w:color="auto"/>
              <w:right w:val="single" w:sz="4" w:space="0" w:color="auto"/>
            </w:tcBorders>
            <w:vAlign w:val="center"/>
            <w:hideMark/>
          </w:tcPr>
          <w:p w14:paraId="66774CEB" w14:textId="77777777" w:rsidR="003C179F" w:rsidRPr="00A250AA" w:rsidRDefault="003C179F" w:rsidP="003C179F">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09CEB2E9" w14:textId="77777777" w:rsidR="003C179F" w:rsidRPr="00A250AA" w:rsidRDefault="003C179F" w:rsidP="003C179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59B23876"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тыс. тенге</w:t>
            </w:r>
          </w:p>
        </w:tc>
        <w:tc>
          <w:tcPr>
            <w:tcW w:w="1559" w:type="dxa"/>
            <w:tcBorders>
              <w:top w:val="nil"/>
              <w:left w:val="nil"/>
              <w:bottom w:val="single" w:sz="4" w:space="0" w:color="auto"/>
              <w:right w:val="single" w:sz="4" w:space="0" w:color="auto"/>
            </w:tcBorders>
            <w:shd w:val="clear" w:color="auto" w:fill="auto"/>
            <w:vAlign w:val="center"/>
            <w:hideMark/>
          </w:tcPr>
          <w:p w14:paraId="252CD9F7"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удельный вес в общем объеме розничной торговли, в процентах</w:t>
            </w:r>
          </w:p>
        </w:tc>
        <w:tc>
          <w:tcPr>
            <w:tcW w:w="1559" w:type="dxa"/>
            <w:tcBorders>
              <w:top w:val="nil"/>
              <w:left w:val="nil"/>
              <w:bottom w:val="single" w:sz="4" w:space="0" w:color="auto"/>
              <w:right w:val="single" w:sz="4" w:space="0" w:color="auto"/>
            </w:tcBorders>
            <w:shd w:val="clear" w:color="auto" w:fill="auto"/>
            <w:vAlign w:val="center"/>
            <w:hideMark/>
          </w:tcPr>
          <w:p w14:paraId="44B29D11"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тыс. тенге</w:t>
            </w:r>
          </w:p>
        </w:tc>
        <w:tc>
          <w:tcPr>
            <w:tcW w:w="1720" w:type="dxa"/>
            <w:tcBorders>
              <w:top w:val="nil"/>
              <w:left w:val="nil"/>
              <w:bottom w:val="single" w:sz="4" w:space="0" w:color="auto"/>
              <w:right w:val="single" w:sz="4" w:space="0" w:color="auto"/>
            </w:tcBorders>
            <w:shd w:val="clear" w:color="auto" w:fill="auto"/>
            <w:vAlign w:val="center"/>
            <w:hideMark/>
          </w:tcPr>
          <w:p w14:paraId="134061D5" w14:textId="77777777" w:rsidR="003C179F" w:rsidRPr="00A250AA" w:rsidRDefault="003C179F" w:rsidP="003C179F">
            <w:pPr>
              <w:spacing w:after="0" w:line="240" w:lineRule="auto"/>
              <w:jc w:val="center"/>
              <w:rPr>
                <w:rFonts w:ascii="Times New Roman" w:eastAsia="Times New Roman" w:hAnsi="Times New Roman" w:cs="Times New Roman"/>
                <w:sz w:val="20"/>
                <w:szCs w:val="20"/>
                <w:lang w:eastAsia="ru-RU"/>
              </w:rPr>
            </w:pPr>
            <w:r w:rsidRPr="00A250AA">
              <w:rPr>
                <w:rFonts w:ascii="Times New Roman" w:eastAsia="Times New Roman" w:hAnsi="Times New Roman" w:cs="Times New Roman"/>
                <w:sz w:val="20"/>
                <w:szCs w:val="20"/>
                <w:lang w:eastAsia="ru-RU"/>
              </w:rPr>
              <w:t>удельный вес в общем объеме розничной торговли, в процентах</w:t>
            </w:r>
          </w:p>
        </w:tc>
      </w:tr>
      <w:tr w:rsidR="00B9653B" w:rsidRPr="00A250AA" w14:paraId="2D54B39E"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CF4DE43" w14:textId="719C6BFA" w:rsidR="00B9653B" w:rsidRPr="00A250AA" w:rsidRDefault="00B9653B" w:rsidP="00B9653B">
            <w:pPr>
              <w:spacing w:after="0" w:line="240" w:lineRule="auto"/>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Республика Казахстан</w:t>
            </w:r>
          </w:p>
        </w:tc>
        <w:tc>
          <w:tcPr>
            <w:tcW w:w="1984" w:type="dxa"/>
            <w:tcBorders>
              <w:top w:val="nil"/>
              <w:left w:val="nil"/>
              <w:bottom w:val="single" w:sz="4" w:space="0" w:color="auto"/>
              <w:right w:val="single" w:sz="4" w:space="0" w:color="auto"/>
            </w:tcBorders>
            <w:shd w:val="clear" w:color="auto" w:fill="auto"/>
            <w:hideMark/>
          </w:tcPr>
          <w:p w14:paraId="78FF62FD" w14:textId="78E6065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78857C04" w14:textId="6F69372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33F3AC40" w14:textId="556714A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2623E466" w14:textId="6AF155F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49FDEC07" w14:textId="39DE723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031319C3"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57B7D88" w14:textId="02B18117"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обл. Абай</w:t>
            </w:r>
          </w:p>
        </w:tc>
        <w:tc>
          <w:tcPr>
            <w:tcW w:w="1984" w:type="dxa"/>
            <w:tcBorders>
              <w:top w:val="nil"/>
              <w:left w:val="nil"/>
              <w:bottom w:val="single" w:sz="4" w:space="0" w:color="auto"/>
              <w:right w:val="single" w:sz="4" w:space="0" w:color="auto"/>
            </w:tcBorders>
            <w:shd w:val="clear" w:color="auto" w:fill="auto"/>
            <w:hideMark/>
          </w:tcPr>
          <w:p w14:paraId="0D8B88AD" w14:textId="778D065A"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3D070627" w14:textId="57ABAD9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183CD93" w14:textId="01F357C7"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48725E36" w14:textId="4BC708F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66952757" w14:textId="75A53C8E"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1E601A44"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ED00990" w14:textId="29A0DEAF"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Акмолинская обл.</w:t>
            </w:r>
          </w:p>
        </w:tc>
        <w:tc>
          <w:tcPr>
            <w:tcW w:w="1984" w:type="dxa"/>
            <w:tcBorders>
              <w:top w:val="nil"/>
              <w:left w:val="nil"/>
              <w:bottom w:val="single" w:sz="4" w:space="0" w:color="auto"/>
              <w:right w:val="single" w:sz="4" w:space="0" w:color="auto"/>
            </w:tcBorders>
            <w:shd w:val="clear" w:color="auto" w:fill="auto"/>
            <w:hideMark/>
          </w:tcPr>
          <w:p w14:paraId="5E0B83DF" w14:textId="54644DA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7ACEF972" w14:textId="3CD6790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14478C8" w14:textId="624BAFB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ADA7FEC" w14:textId="246A22C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5B6A76E5" w14:textId="2B25D5A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36AFBF60" w14:textId="77777777" w:rsidTr="00040AC6">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7DC6BD5" w14:textId="3382B9E5"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Актюбинская обл.</w:t>
            </w:r>
          </w:p>
        </w:tc>
        <w:tc>
          <w:tcPr>
            <w:tcW w:w="1984" w:type="dxa"/>
            <w:tcBorders>
              <w:top w:val="nil"/>
              <w:left w:val="nil"/>
              <w:bottom w:val="single" w:sz="4" w:space="0" w:color="auto"/>
              <w:right w:val="single" w:sz="4" w:space="0" w:color="auto"/>
            </w:tcBorders>
            <w:shd w:val="clear" w:color="auto" w:fill="auto"/>
            <w:hideMark/>
          </w:tcPr>
          <w:p w14:paraId="0E21AF03" w14:textId="52F3F003"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3D43B765" w14:textId="6CEA52D3"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9DF6519" w14:textId="364D4B6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3A364DE5" w14:textId="32C51A7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50570D8D" w14:textId="667BD38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6D29E21B" w14:textId="77777777" w:rsidTr="00040AC6">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F4DA7F6" w14:textId="73164F41"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Алматинская обл.</w:t>
            </w:r>
          </w:p>
        </w:tc>
        <w:tc>
          <w:tcPr>
            <w:tcW w:w="1984" w:type="dxa"/>
            <w:tcBorders>
              <w:top w:val="nil"/>
              <w:left w:val="nil"/>
              <w:bottom w:val="single" w:sz="4" w:space="0" w:color="auto"/>
              <w:right w:val="single" w:sz="4" w:space="0" w:color="auto"/>
            </w:tcBorders>
            <w:shd w:val="clear" w:color="auto" w:fill="auto"/>
            <w:hideMark/>
          </w:tcPr>
          <w:p w14:paraId="313132ED" w14:textId="3146D0A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477B8E88" w14:textId="4924F94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A17C87A" w14:textId="284B9E6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2D72DEB1" w14:textId="6C7B959A"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2AD5F522" w14:textId="35ECE56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6F649A23"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AD40DF5" w14:textId="39EB5B3D"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Атырауская обл.</w:t>
            </w:r>
          </w:p>
        </w:tc>
        <w:tc>
          <w:tcPr>
            <w:tcW w:w="1984" w:type="dxa"/>
            <w:tcBorders>
              <w:top w:val="nil"/>
              <w:left w:val="nil"/>
              <w:bottom w:val="single" w:sz="4" w:space="0" w:color="auto"/>
              <w:right w:val="single" w:sz="4" w:space="0" w:color="auto"/>
            </w:tcBorders>
            <w:shd w:val="clear" w:color="auto" w:fill="auto"/>
            <w:hideMark/>
          </w:tcPr>
          <w:p w14:paraId="34285C6D" w14:textId="56BDEED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0B6E9525" w14:textId="690AD3B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2C5C7439" w14:textId="0A3C554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1E388FE" w14:textId="63A54D3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410B73C1" w14:textId="4861F32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136B3482"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17A278E" w14:textId="71934CDC"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ЗКО</w:t>
            </w:r>
          </w:p>
        </w:tc>
        <w:tc>
          <w:tcPr>
            <w:tcW w:w="1984" w:type="dxa"/>
            <w:tcBorders>
              <w:top w:val="nil"/>
              <w:left w:val="nil"/>
              <w:bottom w:val="single" w:sz="4" w:space="0" w:color="auto"/>
              <w:right w:val="single" w:sz="4" w:space="0" w:color="auto"/>
            </w:tcBorders>
            <w:shd w:val="clear" w:color="auto" w:fill="auto"/>
            <w:hideMark/>
          </w:tcPr>
          <w:p w14:paraId="464C295C" w14:textId="3764258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72DB7FCB" w14:textId="7C78C96C"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9C27E16" w14:textId="00976C8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56C0F32" w14:textId="4BE2457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7D8FDF01" w14:textId="027C759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5265C43F"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2CA1E8B" w14:textId="3AF8793A"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Жамбылская обл.</w:t>
            </w:r>
          </w:p>
        </w:tc>
        <w:tc>
          <w:tcPr>
            <w:tcW w:w="1984" w:type="dxa"/>
            <w:tcBorders>
              <w:top w:val="nil"/>
              <w:left w:val="nil"/>
              <w:bottom w:val="single" w:sz="4" w:space="0" w:color="auto"/>
              <w:right w:val="single" w:sz="4" w:space="0" w:color="auto"/>
            </w:tcBorders>
            <w:shd w:val="clear" w:color="auto" w:fill="auto"/>
            <w:hideMark/>
          </w:tcPr>
          <w:p w14:paraId="6F0280A0" w14:textId="55A44A0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4E0D7AED" w14:textId="298A6BD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631B93A" w14:textId="09E06E1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C9BCBD2" w14:textId="28AFBDA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2FE72AE8" w14:textId="5052F6A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6E744398"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526870B" w14:textId="489CC338"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обл. </w:t>
            </w:r>
            <w:proofErr w:type="spellStart"/>
            <w:r w:rsidRPr="00A250AA">
              <w:rPr>
                <w:rFonts w:ascii="Times New Roman" w:eastAsia="Times New Roman" w:hAnsi="Times New Roman" w:cs="Times New Roman"/>
                <w:color w:val="000000"/>
                <w:sz w:val="20"/>
                <w:szCs w:val="20"/>
                <w:lang w:eastAsia="ru-RU"/>
              </w:rPr>
              <w:t>Жетісу</w:t>
            </w:r>
            <w:proofErr w:type="spellEnd"/>
          </w:p>
        </w:tc>
        <w:tc>
          <w:tcPr>
            <w:tcW w:w="1984" w:type="dxa"/>
            <w:tcBorders>
              <w:top w:val="nil"/>
              <w:left w:val="nil"/>
              <w:bottom w:val="single" w:sz="4" w:space="0" w:color="auto"/>
              <w:right w:val="single" w:sz="4" w:space="0" w:color="auto"/>
            </w:tcBorders>
            <w:shd w:val="clear" w:color="auto" w:fill="auto"/>
            <w:hideMark/>
          </w:tcPr>
          <w:p w14:paraId="521788E3" w14:textId="1C36ED83"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6BEB48C6" w14:textId="24CD48E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3C53CBBE" w14:textId="30DEC54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5BBFC94" w14:textId="4F447CB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47D5C1AF" w14:textId="1DFED6E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770FF960"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D520312" w14:textId="13CAC126"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Карагандинская обл.</w:t>
            </w:r>
          </w:p>
        </w:tc>
        <w:tc>
          <w:tcPr>
            <w:tcW w:w="1984" w:type="dxa"/>
            <w:tcBorders>
              <w:top w:val="nil"/>
              <w:left w:val="nil"/>
              <w:bottom w:val="single" w:sz="4" w:space="0" w:color="auto"/>
              <w:right w:val="single" w:sz="4" w:space="0" w:color="auto"/>
            </w:tcBorders>
            <w:shd w:val="clear" w:color="auto" w:fill="auto"/>
            <w:hideMark/>
          </w:tcPr>
          <w:p w14:paraId="4E4CB642" w14:textId="4C3734C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6FF8F164" w14:textId="0C993A9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3C518D5A" w14:textId="1E58EFD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1FA891A2" w14:textId="70821E5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20E7C8D3" w14:textId="6819A09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77531FE1"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ADED6F4" w14:textId="200593BD"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Костанайская обл.</w:t>
            </w:r>
          </w:p>
        </w:tc>
        <w:tc>
          <w:tcPr>
            <w:tcW w:w="1984" w:type="dxa"/>
            <w:tcBorders>
              <w:top w:val="nil"/>
              <w:left w:val="nil"/>
              <w:bottom w:val="single" w:sz="4" w:space="0" w:color="auto"/>
              <w:right w:val="single" w:sz="4" w:space="0" w:color="auto"/>
            </w:tcBorders>
            <w:shd w:val="clear" w:color="auto" w:fill="auto"/>
            <w:hideMark/>
          </w:tcPr>
          <w:p w14:paraId="11E92AE1" w14:textId="6304F19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391EC438" w14:textId="036FEF8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C5A60F2" w14:textId="79FAD6F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246247D" w14:textId="1DDB752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37F2C3ED" w14:textId="59B4E3D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0B917280"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AFAF133" w14:textId="117D843C"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Кызылординская обл.</w:t>
            </w:r>
          </w:p>
        </w:tc>
        <w:tc>
          <w:tcPr>
            <w:tcW w:w="1984" w:type="dxa"/>
            <w:tcBorders>
              <w:top w:val="nil"/>
              <w:left w:val="nil"/>
              <w:bottom w:val="single" w:sz="4" w:space="0" w:color="auto"/>
              <w:right w:val="single" w:sz="4" w:space="0" w:color="auto"/>
            </w:tcBorders>
            <w:shd w:val="clear" w:color="auto" w:fill="auto"/>
            <w:hideMark/>
          </w:tcPr>
          <w:p w14:paraId="1804121D" w14:textId="7C90EC97"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6F379B2E" w14:textId="2100699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434919D7" w14:textId="003AE19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67116C2" w14:textId="2328DF4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1B82FF86" w14:textId="1995B60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64EF8226"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5E26287" w14:textId="4DCC4EC4"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Мангистауская обл.</w:t>
            </w:r>
          </w:p>
        </w:tc>
        <w:tc>
          <w:tcPr>
            <w:tcW w:w="1984" w:type="dxa"/>
            <w:tcBorders>
              <w:top w:val="nil"/>
              <w:left w:val="nil"/>
              <w:bottom w:val="single" w:sz="4" w:space="0" w:color="auto"/>
              <w:right w:val="single" w:sz="4" w:space="0" w:color="auto"/>
            </w:tcBorders>
            <w:shd w:val="clear" w:color="auto" w:fill="auto"/>
            <w:hideMark/>
          </w:tcPr>
          <w:p w14:paraId="38EAC091" w14:textId="1FBB27E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20EA4741" w14:textId="237D714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6BC5484" w14:textId="4F6AAD7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120325DF" w14:textId="020D74D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1DD08E4B" w14:textId="5C127590"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26ED1D46"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360E0C4" w14:textId="31F69F87"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Павлодарская обл.</w:t>
            </w:r>
          </w:p>
        </w:tc>
        <w:tc>
          <w:tcPr>
            <w:tcW w:w="1984" w:type="dxa"/>
            <w:tcBorders>
              <w:top w:val="nil"/>
              <w:left w:val="nil"/>
              <w:bottom w:val="single" w:sz="4" w:space="0" w:color="auto"/>
              <w:right w:val="single" w:sz="4" w:space="0" w:color="auto"/>
            </w:tcBorders>
            <w:shd w:val="clear" w:color="auto" w:fill="auto"/>
            <w:hideMark/>
          </w:tcPr>
          <w:p w14:paraId="469BADCC" w14:textId="3901F94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5D6748D8" w14:textId="425E04D6"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E626939" w14:textId="305F869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006B98FC" w14:textId="3FD1F30A"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3AD8B6E4" w14:textId="4BF2185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4E638245"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188E091" w14:textId="0CE069E2"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СКО</w:t>
            </w:r>
          </w:p>
        </w:tc>
        <w:tc>
          <w:tcPr>
            <w:tcW w:w="1984" w:type="dxa"/>
            <w:tcBorders>
              <w:top w:val="nil"/>
              <w:left w:val="nil"/>
              <w:bottom w:val="single" w:sz="4" w:space="0" w:color="auto"/>
              <w:right w:val="single" w:sz="4" w:space="0" w:color="auto"/>
            </w:tcBorders>
            <w:shd w:val="clear" w:color="auto" w:fill="auto"/>
            <w:hideMark/>
          </w:tcPr>
          <w:p w14:paraId="2B1C0839" w14:textId="0101432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6D743BC2" w14:textId="2774994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1F258581" w14:textId="3B450A97"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D7F5B6F" w14:textId="7B0EE503"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19E3ACA9" w14:textId="3C41B88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4B7F5350"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A8977B8" w14:textId="24B0325F"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Туркестанская обл.</w:t>
            </w:r>
          </w:p>
        </w:tc>
        <w:tc>
          <w:tcPr>
            <w:tcW w:w="1984" w:type="dxa"/>
            <w:tcBorders>
              <w:top w:val="nil"/>
              <w:left w:val="nil"/>
              <w:bottom w:val="single" w:sz="4" w:space="0" w:color="auto"/>
              <w:right w:val="single" w:sz="4" w:space="0" w:color="auto"/>
            </w:tcBorders>
            <w:shd w:val="clear" w:color="auto" w:fill="auto"/>
            <w:hideMark/>
          </w:tcPr>
          <w:p w14:paraId="66C2A1D6" w14:textId="11EB96F2"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53C78055" w14:textId="2C0C19D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279324CE" w14:textId="2F0ED4C2"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2F7CA34" w14:textId="65F52CD2"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0714FECB" w14:textId="1125B3B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12C23012"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EAC0C49" w14:textId="7C730C72"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обл. </w:t>
            </w:r>
            <w:proofErr w:type="spellStart"/>
            <w:r w:rsidRPr="00A250AA">
              <w:rPr>
                <w:rFonts w:ascii="Times New Roman" w:eastAsia="Times New Roman" w:hAnsi="Times New Roman" w:cs="Times New Roman"/>
                <w:color w:val="000000"/>
                <w:sz w:val="20"/>
                <w:szCs w:val="20"/>
                <w:lang w:eastAsia="ru-RU"/>
              </w:rPr>
              <w:t>Ұлытау</w:t>
            </w:r>
            <w:proofErr w:type="spellEnd"/>
            <w:r w:rsidRPr="00A250AA">
              <w:rPr>
                <w:rFonts w:ascii="Times New Roman" w:eastAsia="Times New Roman" w:hAnsi="Times New Roman" w:cs="Times New Roman"/>
                <w:color w:val="000000"/>
                <w:sz w:val="20"/>
                <w:szCs w:val="20"/>
                <w:lang w:eastAsia="ru-RU"/>
              </w:rPr>
              <w:t xml:space="preserve"> </w:t>
            </w:r>
          </w:p>
        </w:tc>
        <w:tc>
          <w:tcPr>
            <w:tcW w:w="1984" w:type="dxa"/>
            <w:tcBorders>
              <w:top w:val="nil"/>
              <w:left w:val="nil"/>
              <w:bottom w:val="single" w:sz="4" w:space="0" w:color="auto"/>
              <w:right w:val="single" w:sz="4" w:space="0" w:color="auto"/>
            </w:tcBorders>
            <w:shd w:val="clear" w:color="auto" w:fill="auto"/>
            <w:hideMark/>
          </w:tcPr>
          <w:p w14:paraId="59603FC2" w14:textId="2C92248E"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5C7ADD67" w14:textId="59973AB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08C8FC8" w14:textId="3F0C1892"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B74E3EA" w14:textId="733EA38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2E587661" w14:textId="5CD950E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050E5AA8"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EBAEB4B" w14:textId="7B636941"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ВКО</w:t>
            </w:r>
          </w:p>
        </w:tc>
        <w:tc>
          <w:tcPr>
            <w:tcW w:w="1984" w:type="dxa"/>
            <w:tcBorders>
              <w:top w:val="nil"/>
              <w:left w:val="nil"/>
              <w:bottom w:val="single" w:sz="4" w:space="0" w:color="auto"/>
              <w:right w:val="single" w:sz="4" w:space="0" w:color="auto"/>
            </w:tcBorders>
            <w:shd w:val="clear" w:color="auto" w:fill="auto"/>
            <w:hideMark/>
          </w:tcPr>
          <w:p w14:paraId="23E18466" w14:textId="43F9B805"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1DA102F7" w14:textId="3CAC0E67"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44FB8344" w14:textId="7323847A"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7FE790C1" w14:textId="513E1CE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71A94022" w14:textId="28084087"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673FCCED"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2B88DB7" w14:textId="434855C5"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Астана</w:t>
            </w:r>
          </w:p>
        </w:tc>
        <w:tc>
          <w:tcPr>
            <w:tcW w:w="1984" w:type="dxa"/>
            <w:tcBorders>
              <w:top w:val="nil"/>
              <w:left w:val="nil"/>
              <w:bottom w:val="single" w:sz="4" w:space="0" w:color="auto"/>
              <w:right w:val="single" w:sz="4" w:space="0" w:color="auto"/>
            </w:tcBorders>
            <w:shd w:val="clear" w:color="auto" w:fill="auto"/>
            <w:hideMark/>
          </w:tcPr>
          <w:p w14:paraId="4D215F2D" w14:textId="76ECD4C1"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144D15F2" w14:textId="4078517B"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C4F9B29" w14:textId="367BE74E"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45006137" w14:textId="2622368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3A9E556B" w14:textId="22B78CDD"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11187AE1"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5A57EE3" w14:textId="15BAFCF6"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Алматы</w:t>
            </w:r>
          </w:p>
        </w:tc>
        <w:tc>
          <w:tcPr>
            <w:tcW w:w="1984" w:type="dxa"/>
            <w:tcBorders>
              <w:top w:val="nil"/>
              <w:left w:val="nil"/>
              <w:bottom w:val="single" w:sz="4" w:space="0" w:color="auto"/>
              <w:right w:val="single" w:sz="4" w:space="0" w:color="auto"/>
            </w:tcBorders>
            <w:shd w:val="clear" w:color="auto" w:fill="auto"/>
            <w:hideMark/>
          </w:tcPr>
          <w:p w14:paraId="09017554" w14:textId="13FDC5C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17FEC719" w14:textId="793980F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2428CAAC" w14:textId="30E8758C"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4BF3F1FD" w14:textId="073446F8"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68975804" w14:textId="0510ACAE"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r w:rsidR="00B9653B" w:rsidRPr="00A250AA" w14:paraId="75EA76EE" w14:textId="77777777" w:rsidTr="00040AC6">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32ED304" w14:textId="1812CB25" w:rsidR="00B9653B" w:rsidRPr="00A250AA" w:rsidRDefault="00B9653B" w:rsidP="00B9653B">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Шымкент</w:t>
            </w:r>
          </w:p>
        </w:tc>
        <w:tc>
          <w:tcPr>
            <w:tcW w:w="1984" w:type="dxa"/>
            <w:tcBorders>
              <w:top w:val="nil"/>
              <w:left w:val="nil"/>
              <w:bottom w:val="single" w:sz="4" w:space="0" w:color="auto"/>
              <w:right w:val="single" w:sz="4" w:space="0" w:color="auto"/>
            </w:tcBorders>
            <w:shd w:val="clear" w:color="auto" w:fill="auto"/>
            <w:hideMark/>
          </w:tcPr>
          <w:p w14:paraId="66623304" w14:textId="41308BD9"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418" w:type="dxa"/>
            <w:tcBorders>
              <w:top w:val="nil"/>
              <w:left w:val="nil"/>
              <w:bottom w:val="single" w:sz="4" w:space="0" w:color="auto"/>
              <w:right w:val="single" w:sz="4" w:space="0" w:color="auto"/>
            </w:tcBorders>
            <w:shd w:val="clear" w:color="auto" w:fill="auto"/>
            <w:hideMark/>
          </w:tcPr>
          <w:p w14:paraId="604C1650" w14:textId="7AAF6F24"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6200F08C" w14:textId="4A5BB662"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559" w:type="dxa"/>
            <w:tcBorders>
              <w:top w:val="nil"/>
              <w:left w:val="nil"/>
              <w:bottom w:val="single" w:sz="4" w:space="0" w:color="auto"/>
              <w:right w:val="single" w:sz="4" w:space="0" w:color="auto"/>
            </w:tcBorders>
            <w:shd w:val="clear" w:color="auto" w:fill="auto"/>
            <w:hideMark/>
          </w:tcPr>
          <w:p w14:paraId="591923DE" w14:textId="5AD5A815"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c>
          <w:tcPr>
            <w:tcW w:w="1720" w:type="dxa"/>
            <w:tcBorders>
              <w:top w:val="nil"/>
              <w:left w:val="nil"/>
              <w:bottom w:val="single" w:sz="4" w:space="0" w:color="auto"/>
              <w:right w:val="single" w:sz="4" w:space="0" w:color="auto"/>
            </w:tcBorders>
            <w:shd w:val="clear" w:color="auto" w:fill="auto"/>
            <w:hideMark/>
          </w:tcPr>
          <w:p w14:paraId="3481E2E7" w14:textId="59438E1F" w:rsidR="00B9653B" w:rsidRPr="00A250AA" w:rsidRDefault="00B9653B" w:rsidP="00B9653B">
            <w:pPr>
              <w:spacing w:after="0" w:line="240" w:lineRule="auto"/>
              <w:jc w:val="right"/>
              <w:rPr>
                <w:rFonts w:ascii="Times New Roman" w:eastAsia="Times New Roman" w:hAnsi="Times New Roman" w:cs="Times New Roman"/>
                <w:color w:val="000000"/>
                <w:sz w:val="20"/>
                <w:szCs w:val="20"/>
                <w:lang w:eastAsia="ru-RU"/>
              </w:rPr>
            </w:pPr>
            <w:r w:rsidRPr="00436EFA">
              <w:rPr>
                <w:rFonts w:ascii="Times New Roman" w:eastAsia="Times New Roman" w:hAnsi="Times New Roman" w:cs="Times New Roman"/>
                <w:color w:val="000000"/>
                <w:sz w:val="20"/>
                <w:szCs w:val="20"/>
                <w:lang w:val="kk-KZ"/>
              </w:rPr>
              <w:t>ХХХХХ</w:t>
            </w:r>
          </w:p>
        </w:tc>
      </w:tr>
    </w:tbl>
    <w:p w14:paraId="10824923" w14:textId="08B1B4C2" w:rsidR="00E73317" w:rsidRPr="00A250AA" w:rsidRDefault="00E73317" w:rsidP="00E73317">
      <w:pPr>
        <w:spacing w:after="0"/>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sz w:val="28"/>
          <w:szCs w:val="28"/>
          <w:lang w:eastAsia="ru-RU"/>
        </w:rPr>
        <w:t>График №6</w:t>
      </w:r>
    </w:p>
    <w:p w14:paraId="5ADAA510" w14:textId="1C90DF4C" w:rsidR="008818A8" w:rsidRPr="00A250AA" w:rsidRDefault="008818A8" w:rsidP="00E73317">
      <w:pPr>
        <w:spacing w:after="0"/>
        <w:jc w:val="right"/>
        <w:rPr>
          <w:rFonts w:ascii="Times New Roman" w:eastAsia="Times New Roman" w:hAnsi="Times New Roman" w:cs="Times New Roman"/>
          <w:i/>
          <w:iCs/>
          <w:sz w:val="28"/>
          <w:szCs w:val="28"/>
          <w:lang w:eastAsia="ru-RU"/>
        </w:rPr>
      </w:pPr>
      <w:r w:rsidRPr="00A250AA">
        <w:rPr>
          <w:rFonts w:ascii="Times New Roman" w:eastAsia="Times New Roman" w:hAnsi="Times New Roman" w:cs="Times New Roman"/>
          <w:i/>
          <w:iCs/>
          <w:noProof/>
          <w:sz w:val="28"/>
          <w:szCs w:val="28"/>
          <w:lang w:eastAsia="ru-RU"/>
        </w:rPr>
        <w:lastRenderedPageBreak/>
        <w:drawing>
          <wp:inline distT="0" distB="0" distL="0" distR="0" wp14:anchorId="7CD3350E" wp14:editId="31E4DE1E">
            <wp:extent cx="6570345" cy="3571875"/>
            <wp:effectExtent l="0" t="0" r="190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29CAF7" w14:textId="6D675089" w:rsidR="00B71903" w:rsidRPr="00A250AA" w:rsidRDefault="00B71903" w:rsidP="00B71903">
      <w:pPr>
        <w:spacing w:after="0"/>
        <w:jc w:val="right"/>
        <w:rPr>
          <w:rFonts w:ascii="Times New Roman" w:eastAsia="Times New Roman" w:hAnsi="Times New Roman" w:cs="Times New Roman"/>
          <w:sz w:val="28"/>
          <w:szCs w:val="28"/>
          <w:lang w:eastAsia="ru-RU"/>
        </w:rPr>
      </w:pPr>
      <w:r w:rsidRPr="00A250AA">
        <w:rPr>
          <w:rFonts w:ascii="Times New Roman" w:eastAsia="Times New Roman" w:hAnsi="Times New Roman" w:cs="Times New Roman"/>
          <w:i/>
          <w:iCs/>
          <w:sz w:val="28"/>
          <w:szCs w:val="28"/>
          <w:lang w:eastAsia="ru-RU"/>
        </w:rPr>
        <w:t>Таблица №</w:t>
      </w:r>
      <w:r w:rsidR="00191A1A" w:rsidRPr="00A250AA">
        <w:rPr>
          <w:rFonts w:ascii="Times New Roman" w:eastAsia="Times New Roman" w:hAnsi="Times New Roman" w:cs="Times New Roman"/>
          <w:i/>
          <w:iCs/>
          <w:sz w:val="28"/>
          <w:szCs w:val="28"/>
          <w:lang w:eastAsia="ru-RU"/>
        </w:rPr>
        <w:t>9</w:t>
      </w:r>
    </w:p>
    <w:tbl>
      <w:tblPr>
        <w:tblW w:w="10915" w:type="dxa"/>
        <w:tblInd w:w="-431" w:type="dxa"/>
        <w:tblLook w:val="04A0" w:firstRow="1" w:lastRow="0" w:firstColumn="1" w:lastColumn="0" w:noHBand="0" w:noVBand="1"/>
      </w:tblPr>
      <w:tblGrid>
        <w:gridCol w:w="2977"/>
        <w:gridCol w:w="1418"/>
        <w:gridCol w:w="1276"/>
        <w:gridCol w:w="10"/>
        <w:gridCol w:w="1392"/>
        <w:gridCol w:w="1190"/>
        <w:gridCol w:w="1498"/>
        <w:gridCol w:w="1154"/>
      </w:tblGrid>
      <w:tr w:rsidR="00B71903" w:rsidRPr="00A250AA" w14:paraId="65E6BBEF" w14:textId="77777777" w:rsidTr="00F41ADB">
        <w:trPr>
          <w:trHeight w:val="315"/>
        </w:trPr>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65C16E3" w14:textId="77777777" w:rsidR="00B71903" w:rsidRPr="00A250AA" w:rsidRDefault="00B71903" w:rsidP="00F41ADB">
            <w:pPr>
              <w:spacing w:after="0" w:line="240" w:lineRule="auto"/>
              <w:jc w:val="center"/>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 xml:space="preserve">Объем розничной реализации товаров и услуг </w:t>
            </w:r>
          </w:p>
        </w:tc>
      </w:tr>
      <w:tr w:rsidR="00B71903" w:rsidRPr="00A250AA" w14:paraId="1BDFA924" w14:textId="77777777" w:rsidTr="00F41ADB">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FC4A5E0"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w:t>
            </w:r>
          </w:p>
        </w:tc>
        <w:tc>
          <w:tcPr>
            <w:tcW w:w="2704" w:type="dxa"/>
            <w:gridSpan w:val="3"/>
            <w:tcBorders>
              <w:top w:val="single" w:sz="4" w:space="0" w:color="auto"/>
              <w:left w:val="nil"/>
              <w:bottom w:val="single" w:sz="4" w:space="0" w:color="auto"/>
              <w:right w:val="single" w:sz="4" w:space="0" w:color="auto"/>
            </w:tcBorders>
            <w:shd w:val="clear" w:color="auto" w:fill="auto"/>
            <w:vAlign w:val="center"/>
            <w:hideMark/>
          </w:tcPr>
          <w:p w14:paraId="161C6B5A" w14:textId="2FB7758C"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Январь-сентябрь 2021 года</w:t>
            </w:r>
          </w:p>
        </w:tc>
        <w:tc>
          <w:tcPr>
            <w:tcW w:w="2582" w:type="dxa"/>
            <w:gridSpan w:val="2"/>
            <w:tcBorders>
              <w:top w:val="single" w:sz="4" w:space="0" w:color="auto"/>
              <w:left w:val="nil"/>
              <w:bottom w:val="single" w:sz="4" w:space="0" w:color="auto"/>
              <w:right w:val="single" w:sz="4" w:space="0" w:color="auto"/>
            </w:tcBorders>
            <w:shd w:val="clear" w:color="auto" w:fill="auto"/>
            <w:vAlign w:val="center"/>
            <w:hideMark/>
          </w:tcPr>
          <w:p w14:paraId="5B4F2187" w14:textId="5980728D"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Январь-сентябрь 2022 года</w:t>
            </w:r>
          </w:p>
        </w:tc>
        <w:tc>
          <w:tcPr>
            <w:tcW w:w="2652" w:type="dxa"/>
            <w:gridSpan w:val="2"/>
            <w:vMerge w:val="restart"/>
            <w:tcBorders>
              <w:top w:val="single" w:sz="4" w:space="0" w:color="auto"/>
              <w:left w:val="single" w:sz="4" w:space="0" w:color="auto"/>
              <w:right w:val="single" w:sz="4" w:space="0" w:color="auto"/>
            </w:tcBorders>
            <w:shd w:val="clear" w:color="auto" w:fill="auto"/>
            <w:vAlign w:val="center"/>
            <w:hideMark/>
          </w:tcPr>
          <w:p w14:paraId="05C61CFA" w14:textId="19EAD1A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Динамика за январь-сентябрь</w:t>
            </w:r>
          </w:p>
          <w:p w14:paraId="1C5249A3" w14:textId="4F14EE02"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2022 года к аналогичному периоду 2021 года</w:t>
            </w:r>
          </w:p>
        </w:tc>
      </w:tr>
      <w:tr w:rsidR="00B71903" w:rsidRPr="00A250AA" w14:paraId="5C5C4DC1" w14:textId="77777777" w:rsidTr="00F41ADB">
        <w:trPr>
          <w:trHeight w:val="509"/>
        </w:trPr>
        <w:tc>
          <w:tcPr>
            <w:tcW w:w="2977" w:type="dxa"/>
            <w:vMerge/>
            <w:tcBorders>
              <w:top w:val="nil"/>
              <w:left w:val="single" w:sz="4" w:space="0" w:color="auto"/>
              <w:bottom w:val="single" w:sz="4" w:space="0" w:color="auto"/>
              <w:right w:val="single" w:sz="4" w:space="0" w:color="auto"/>
            </w:tcBorders>
            <w:vAlign w:val="center"/>
            <w:hideMark/>
          </w:tcPr>
          <w:p w14:paraId="6E688305"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A7758D1"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Объем реализации товаров и услуг, тыс. тенге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F972976"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Удельный вес в объеме реализации товаров и услуг, в процентах</w:t>
            </w:r>
          </w:p>
        </w:tc>
        <w:tc>
          <w:tcPr>
            <w:tcW w:w="14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1E5E0C"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Объем реализации товаров и услуг, тыс. тенге</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690AC574"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Удельный вес в объеме реализации товаров и услуг, в процентах</w:t>
            </w:r>
          </w:p>
        </w:tc>
        <w:tc>
          <w:tcPr>
            <w:tcW w:w="2652" w:type="dxa"/>
            <w:gridSpan w:val="2"/>
            <w:vMerge/>
            <w:tcBorders>
              <w:left w:val="single" w:sz="4" w:space="0" w:color="auto"/>
              <w:bottom w:val="single" w:sz="4" w:space="0" w:color="auto"/>
              <w:right w:val="single" w:sz="4" w:space="0" w:color="auto"/>
            </w:tcBorders>
            <w:vAlign w:val="center"/>
            <w:hideMark/>
          </w:tcPr>
          <w:p w14:paraId="5D45DDD6"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r>
      <w:tr w:rsidR="00B71903" w:rsidRPr="00A250AA" w14:paraId="0DCD6ECB" w14:textId="77777777" w:rsidTr="00F41ADB">
        <w:trPr>
          <w:trHeight w:val="315"/>
        </w:trPr>
        <w:tc>
          <w:tcPr>
            <w:tcW w:w="2977" w:type="dxa"/>
            <w:vMerge/>
            <w:tcBorders>
              <w:top w:val="nil"/>
              <w:left w:val="single" w:sz="4" w:space="0" w:color="auto"/>
              <w:bottom w:val="single" w:sz="4" w:space="0" w:color="auto"/>
              <w:right w:val="single" w:sz="4" w:space="0" w:color="auto"/>
            </w:tcBorders>
            <w:vAlign w:val="center"/>
            <w:hideMark/>
          </w:tcPr>
          <w:p w14:paraId="5C1FDE59"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DA1D220"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06EEA4"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02" w:type="dxa"/>
            <w:gridSpan w:val="2"/>
            <w:vMerge/>
            <w:tcBorders>
              <w:top w:val="nil"/>
              <w:left w:val="single" w:sz="4" w:space="0" w:color="auto"/>
              <w:bottom w:val="single" w:sz="4" w:space="0" w:color="auto"/>
              <w:right w:val="single" w:sz="4" w:space="0" w:color="auto"/>
            </w:tcBorders>
            <w:vAlign w:val="center"/>
            <w:hideMark/>
          </w:tcPr>
          <w:p w14:paraId="28FDDB54"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14:paraId="2DD3DF83"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2652" w:type="dxa"/>
            <w:gridSpan w:val="2"/>
            <w:tcBorders>
              <w:top w:val="single" w:sz="4" w:space="0" w:color="auto"/>
              <w:left w:val="nil"/>
              <w:bottom w:val="single" w:sz="4" w:space="0" w:color="auto"/>
              <w:right w:val="single" w:sz="4" w:space="0" w:color="000000"/>
            </w:tcBorders>
            <w:shd w:val="clear" w:color="auto" w:fill="auto"/>
            <w:vAlign w:val="center"/>
            <w:hideMark/>
          </w:tcPr>
          <w:p w14:paraId="34326EB2"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Объем реализации товаров и услуг</w:t>
            </w:r>
          </w:p>
        </w:tc>
      </w:tr>
      <w:tr w:rsidR="00B71903" w:rsidRPr="00A250AA" w14:paraId="04B0CC20" w14:textId="77777777" w:rsidTr="00F41ADB">
        <w:trPr>
          <w:trHeight w:val="315"/>
        </w:trPr>
        <w:tc>
          <w:tcPr>
            <w:tcW w:w="2977" w:type="dxa"/>
            <w:vMerge/>
            <w:tcBorders>
              <w:top w:val="nil"/>
              <w:left w:val="single" w:sz="4" w:space="0" w:color="auto"/>
              <w:bottom w:val="single" w:sz="4" w:space="0" w:color="auto"/>
              <w:right w:val="single" w:sz="4" w:space="0" w:color="auto"/>
            </w:tcBorders>
            <w:vAlign w:val="center"/>
            <w:hideMark/>
          </w:tcPr>
          <w:p w14:paraId="1D202A34"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5FFD92A"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3B1D03"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02" w:type="dxa"/>
            <w:gridSpan w:val="2"/>
            <w:vMerge/>
            <w:tcBorders>
              <w:top w:val="nil"/>
              <w:left w:val="single" w:sz="4" w:space="0" w:color="auto"/>
              <w:bottom w:val="single" w:sz="4" w:space="0" w:color="auto"/>
              <w:right w:val="single" w:sz="4" w:space="0" w:color="auto"/>
            </w:tcBorders>
            <w:vAlign w:val="center"/>
            <w:hideMark/>
          </w:tcPr>
          <w:p w14:paraId="3DD4E690"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190" w:type="dxa"/>
            <w:vMerge/>
            <w:tcBorders>
              <w:top w:val="nil"/>
              <w:left w:val="single" w:sz="4" w:space="0" w:color="auto"/>
              <w:bottom w:val="single" w:sz="4" w:space="0" w:color="auto"/>
              <w:right w:val="single" w:sz="4" w:space="0" w:color="auto"/>
            </w:tcBorders>
            <w:vAlign w:val="center"/>
            <w:hideMark/>
          </w:tcPr>
          <w:p w14:paraId="2B9E0080" w14:textId="77777777" w:rsidR="00B71903" w:rsidRPr="00A250AA" w:rsidRDefault="00B71903" w:rsidP="00F41ADB">
            <w:pPr>
              <w:spacing w:after="0" w:line="240" w:lineRule="auto"/>
              <w:rPr>
                <w:rFonts w:ascii="Times New Roman" w:eastAsia="Times New Roman" w:hAnsi="Times New Roman" w:cs="Times New Roman"/>
                <w:color w:val="000000"/>
                <w:sz w:val="18"/>
                <w:szCs w:val="18"/>
              </w:rPr>
            </w:pPr>
          </w:p>
        </w:tc>
        <w:tc>
          <w:tcPr>
            <w:tcW w:w="1498" w:type="dxa"/>
            <w:tcBorders>
              <w:top w:val="nil"/>
              <w:left w:val="nil"/>
              <w:bottom w:val="single" w:sz="4" w:space="0" w:color="auto"/>
              <w:right w:val="single" w:sz="4" w:space="0" w:color="auto"/>
            </w:tcBorders>
            <w:shd w:val="clear" w:color="auto" w:fill="auto"/>
            <w:noWrap/>
            <w:vAlign w:val="center"/>
            <w:hideMark/>
          </w:tcPr>
          <w:p w14:paraId="6785EE56"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тыс. тенге </w:t>
            </w:r>
          </w:p>
        </w:tc>
        <w:tc>
          <w:tcPr>
            <w:tcW w:w="1154" w:type="dxa"/>
            <w:tcBorders>
              <w:top w:val="nil"/>
              <w:left w:val="nil"/>
              <w:bottom w:val="single" w:sz="4" w:space="0" w:color="auto"/>
              <w:right w:val="single" w:sz="4" w:space="0" w:color="auto"/>
            </w:tcBorders>
            <w:shd w:val="clear" w:color="auto" w:fill="auto"/>
            <w:noWrap/>
            <w:vAlign w:val="center"/>
            <w:hideMark/>
          </w:tcPr>
          <w:p w14:paraId="18155028" w14:textId="77777777" w:rsidR="00B71903" w:rsidRPr="00A250AA" w:rsidRDefault="00B71903" w:rsidP="00F41ADB">
            <w:pPr>
              <w:spacing w:after="0" w:line="240" w:lineRule="auto"/>
              <w:jc w:val="center"/>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в процентах</w:t>
            </w:r>
          </w:p>
        </w:tc>
      </w:tr>
      <w:tr w:rsidR="007A3AEF" w:rsidRPr="00A250AA" w14:paraId="18A8F622"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D93A6F1" w14:textId="77777777" w:rsidR="007A3AEF" w:rsidRPr="00A250AA" w:rsidRDefault="007A3AEF" w:rsidP="007A3AEF">
            <w:pPr>
              <w:spacing w:after="0" w:line="240" w:lineRule="auto"/>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Розничная торговля, всего</w:t>
            </w:r>
          </w:p>
        </w:tc>
        <w:tc>
          <w:tcPr>
            <w:tcW w:w="1418" w:type="dxa"/>
            <w:tcBorders>
              <w:top w:val="nil"/>
              <w:left w:val="nil"/>
              <w:bottom w:val="single" w:sz="4" w:space="0" w:color="auto"/>
              <w:right w:val="single" w:sz="4" w:space="0" w:color="auto"/>
            </w:tcBorders>
            <w:shd w:val="clear" w:color="auto" w:fill="auto"/>
            <w:vAlign w:val="center"/>
            <w:hideMark/>
          </w:tcPr>
          <w:p w14:paraId="747831AE" w14:textId="1904892D"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9 186 107 257</w:t>
            </w:r>
          </w:p>
        </w:tc>
        <w:tc>
          <w:tcPr>
            <w:tcW w:w="1276" w:type="dxa"/>
            <w:tcBorders>
              <w:top w:val="nil"/>
              <w:left w:val="nil"/>
              <w:bottom w:val="single" w:sz="4" w:space="0" w:color="auto"/>
              <w:right w:val="single" w:sz="4" w:space="0" w:color="auto"/>
            </w:tcBorders>
            <w:shd w:val="clear" w:color="auto" w:fill="auto"/>
            <w:vAlign w:val="center"/>
            <w:hideMark/>
          </w:tcPr>
          <w:p w14:paraId="4216E103" w14:textId="08344436"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 xml:space="preserve">   100,0</w:t>
            </w:r>
          </w:p>
        </w:tc>
        <w:tc>
          <w:tcPr>
            <w:tcW w:w="1402" w:type="dxa"/>
            <w:gridSpan w:val="2"/>
            <w:tcBorders>
              <w:top w:val="nil"/>
              <w:left w:val="nil"/>
              <w:bottom w:val="single" w:sz="4" w:space="0" w:color="auto"/>
              <w:right w:val="single" w:sz="4" w:space="0" w:color="auto"/>
            </w:tcBorders>
            <w:shd w:val="clear" w:color="auto" w:fill="auto"/>
            <w:vAlign w:val="center"/>
            <w:hideMark/>
          </w:tcPr>
          <w:p w14:paraId="02C31339" w14:textId="6D8E3ECB"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10 625 583 898</w:t>
            </w:r>
          </w:p>
        </w:tc>
        <w:tc>
          <w:tcPr>
            <w:tcW w:w="1190" w:type="dxa"/>
            <w:tcBorders>
              <w:top w:val="nil"/>
              <w:left w:val="nil"/>
              <w:bottom w:val="single" w:sz="4" w:space="0" w:color="auto"/>
              <w:right w:val="single" w:sz="4" w:space="0" w:color="auto"/>
            </w:tcBorders>
            <w:shd w:val="clear" w:color="auto" w:fill="auto"/>
            <w:vAlign w:val="center"/>
            <w:hideMark/>
          </w:tcPr>
          <w:p w14:paraId="10C53119" w14:textId="35005807"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100</w:t>
            </w:r>
          </w:p>
        </w:tc>
        <w:tc>
          <w:tcPr>
            <w:tcW w:w="1498" w:type="dxa"/>
            <w:tcBorders>
              <w:top w:val="nil"/>
              <w:left w:val="nil"/>
              <w:bottom w:val="single" w:sz="4" w:space="0" w:color="auto"/>
              <w:right w:val="single" w:sz="4" w:space="0" w:color="auto"/>
            </w:tcBorders>
            <w:shd w:val="clear" w:color="auto" w:fill="auto"/>
            <w:vAlign w:val="center"/>
            <w:hideMark/>
          </w:tcPr>
          <w:p w14:paraId="77F9592F" w14:textId="5012CBD4"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+ 1 439 476 641</w:t>
            </w:r>
          </w:p>
        </w:tc>
        <w:tc>
          <w:tcPr>
            <w:tcW w:w="1154" w:type="dxa"/>
            <w:tcBorders>
              <w:top w:val="nil"/>
              <w:left w:val="nil"/>
              <w:bottom w:val="single" w:sz="4" w:space="0" w:color="auto"/>
              <w:right w:val="single" w:sz="4" w:space="0" w:color="auto"/>
            </w:tcBorders>
            <w:shd w:val="clear" w:color="auto" w:fill="auto"/>
            <w:vAlign w:val="center"/>
            <w:hideMark/>
          </w:tcPr>
          <w:p w14:paraId="33DF4D65" w14:textId="1CE1F5AB" w:rsidR="007A3AEF" w:rsidRPr="00A250AA" w:rsidRDefault="007A3AEF" w:rsidP="007A3AEF">
            <w:pPr>
              <w:spacing w:after="0" w:line="240" w:lineRule="auto"/>
              <w:jc w:val="right"/>
              <w:rPr>
                <w:rFonts w:ascii="Times New Roman" w:eastAsia="Times New Roman" w:hAnsi="Times New Roman" w:cs="Times New Roman"/>
                <w:b/>
                <w:bCs/>
                <w:color w:val="000000"/>
                <w:sz w:val="18"/>
                <w:szCs w:val="18"/>
              </w:rPr>
            </w:pPr>
            <w:r w:rsidRPr="00A250AA">
              <w:rPr>
                <w:rFonts w:ascii="Times New Roman" w:eastAsia="Times New Roman" w:hAnsi="Times New Roman" w:cs="Times New Roman"/>
                <w:b/>
                <w:bCs/>
                <w:color w:val="000000"/>
                <w:sz w:val="18"/>
                <w:szCs w:val="18"/>
              </w:rPr>
              <w:t>+</w:t>
            </w:r>
            <w:r w:rsidR="001848CB" w:rsidRPr="00A250AA">
              <w:rPr>
                <w:rFonts w:ascii="Times New Roman" w:eastAsia="Times New Roman" w:hAnsi="Times New Roman" w:cs="Times New Roman"/>
                <w:b/>
                <w:bCs/>
                <w:color w:val="000000"/>
                <w:sz w:val="18"/>
                <w:szCs w:val="18"/>
              </w:rPr>
              <w:t xml:space="preserve"> 15,67</w:t>
            </w:r>
            <w:r w:rsidRPr="00A250AA">
              <w:rPr>
                <w:rFonts w:ascii="Times New Roman" w:eastAsia="Times New Roman" w:hAnsi="Times New Roman" w:cs="Times New Roman"/>
                <w:b/>
                <w:bCs/>
                <w:color w:val="000000"/>
                <w:sz w:val="18"/>
                <w:szCs w:val="18"/>
              </w:rPr>
              <w:t xml:space="preserve"> </w:t>
            </w:r>
          </w:p>
        </w:tc>
      </w:tr>
      <w:tr w:rsidR="007A3AEF" w:rsidRPr="00A250AA" w14:paraId="16A9FD36"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4F7330C" w14:textId="77777777" w:rsidR="007A3AEF" w:rsidRPr="00A250AA" w:rsidRDefault="007A3AEF" w:rsidP="007A3AEF">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w:t>
            </w:r>
            <w:r w:rsidRPr="00A250AA">
              <w:rPr>
                <w:rFonts w:ascii="Times New Roman" w:eastAsia="Times New Roman" w:hAnsi="Times New Roman" w:cs="Times New Roman"/>
                <w:b/>
                <w:bCs/>
                <w:i/>
                <w:iCs/>
                <w:color w:val="000000"/>
                <w:sz w:val="18"/>
                <w:szCs w:val="18"/>
              </w:rPr>
              <w:t>по видам продукции:</w:t>
            </w:r>
          </w:p>
        </w:tc>
        <w:tc>
          <w:tcPr>
            <w:tcW w:w="1418" w:type="dxa"/>
            <w:tcBorders>
              <w:top w:val="nil"/>
              <w:left w:val="nil"/>
              <w:bottom w:val="single" w:sz="4" w:space="0" w:color="auto"/>
              <w:right w:val="single" w:sz="4" w:space="0" w:color="auto"/>
            </w:tcBorders>
            <w:shd w:val="clear" w:color="auto" w:fill="auto"/>
            <w:noWrap/>
            <w:vAlign w:val="center"/>
            <w:hideMark/>
          </w:tcPr>
          <w:p w14:paraId="3A6E0BC8" w14:textId="58298D8E" w:rsidR="007A3AEF" w:rsidRPr="00A250AA" w:rsidRDefault="007A3AEF" w:rsidP="007A3AEF">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AC6C8E1" w14:textId="4D28546E"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p>
        </w:tc>
        <w:tc>
          <w:tcPr>
            <w:tcW w:w="1402" w:type="dxa"/>
            <w:gridSpan w:val="2"/>
            <w:tcBorders>
              <w:top w:val="nil"/>
              <w:left w:val="nil"/>
              <w:bottom w:val="single" w:sz="4" w:space="0" w:color="auto"/>
              <w:right w:val="single" w:sz="4" w:space="0" w:color="auto"/>
            </w:tcBorders>
            <w:shd w:val="clear" w:color="auto" w:fill="auto"/>
            <w:vAlign w:val="bottom"/>
            <w:hideMark/>
          </w:tcPr>
          <w:p w14:paraId="271535AF" w14:textId="0369DFB8"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sz w:val="18"/>
                <w:szCs w:val="18"/>
              </w:rPr>
              <w:t> </w:t>
            </w:r>
          </w:p>
        </w:tc>
        <w:tc>
          <w:tcPr>
            <w:tcW w:w="1190" w:type="dxa"/>
            <w:tcBorders>
              <w:top w:val="nil"/>
              <w:left w:val="nil"/>
              <w:bottom w:val="single" w:sz="4" w:space="0" w:color="auto"/>
              <w:right w:val="single" w:sz="4" w:space="0" w:color="auto"/>
            </w:tcBorders>
            <w:shd w:val="clear" w:color="auto" w:fill="auto"/>
            <w:vAlign w:val="bottom"/>
            <w:hideMark/>
          </w:tcPr>
          <w:p w14:paraId="73B93B29" w14:textId="2D8DED31"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sz w:val="18"/>
                <w:szCs w:val="18"/>
              </w:rPr>
              <w:t> </w:t>
            </w:r>
          </w:p>
        </w:tc>
        <w:tc>
          <w:tcPr>
            <w:tcW w:w="1498" w:type="dxa"/>
            <w:tcBorders>
              <w:top w:val="nil"/>
              <w:left w:val="nil"/>
              <w:bottom w:val="single" w:sz="4" w:space="0" w:color="auto"/>
              <w:right w:val="single" w:sz="4" w:space="0" w:color="auto"/>
            </w:tcBorders>
            <w:shd w:val="clear" w:color="auto" w:fill="auto"/>
            <w:vAlign w:val="center"/>
            <w:hideMark/>
          </w:tcPr>
          <w:p w14:paraId="241F83C4" w14:textId="7777777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w:t>
            </w:r>
          </w:p>
        </w:tc>
        <w:tc>
          <w:tcPr>
            <w:tcW w:w="1154" w:type="dxa"/>
            <w:tcBorders>
              <w:top w:val="nil"/>
              <w:left w:val="nil"/>
              <w:bottom w:val="single" w:sz="4" w:space="0" w:color="auto"/>
              <w:right w:val="single" w:sz="4" w:space="0" w:color="auto"/>
            </w:tcBorders>
            <w:shd w:val="clear" w:color="auto" w:fill="auto"/>
            <w:vAlign w:val="center"/>
            <w:hideMark/>
          </w:tcPr>
          <w:p w14:paraId="680EB105" w14:textId="7777777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w:t>
            </w:r>
          </w:p>
        </w:tc>
      </w:tr>
      <w:tr w:rsidR="007A3AEF" w:rsidRPr="00A250AA" w14:paraId="3724C53A"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63C5C7" w14:textId="77777777" w:rsidR="007A3AEF" w:rsidRPr="00A250AA" w:rsidRDefault="007A3AEF" w:rsidP="007A3AEF">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продовольственные товары</w:t>
            </w:r>
          </w:p>
        </w:tc>
        <w:tc>
          <w:tcPr>
            <w:tcW w:w="1418" w:type="dxa"/>
            <w:tcBorders>
              <w:top w:val="nil"/>
              <w:left w:val="nil"/>
              <w:bottom w:val="single" w:sz="4" w:space="0" w:color="auto"/>
              <w:right w:val="single" w:sz="4" w:space="0" w:color="auto"/>
            </w:tcBorders>
            <w:shd w:val="clear" w:color="auto" w:fill="auto"/>
            <w:vAlign w:val="center"/>
            <w:hideMark/>
          </w:tcPr>
          <w:p w14:paraId="18A72FDF" w14:textId="5797EE34"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3 309 601 852</w:t>
            </w:r>
          </w:p>
        </w:tc>
        <w:tc>
          <w:tcPr>
            <w:tcW w:w="1276" w:type="dxa"/>
            <w:tcBorders>
              <w:top w:val="nil"/>
              <w:left w:val="nil"/>
              <w:bottom w:val="single" w:sz="4" w:space="0" w:color="auto"/>
              <w:right w:val="single" w:sz="4" w:space="0" w:color="auto"/>
            </w:tcBorders>
            <w:shd w:val="clear" w:color="auto" w:fill="auto"/>
            <w:vAlign w:val="center"/>
            <w:hideMark/>
          </w:tcPr>
          <w:p w14:paraId="60E449EA" w14:textId="0484AF2C"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36,0</w:t>
            </w:r>
          </w:p>
        </w:tc>
        <w:tc>
          <w:tcPr>
            <w:tcW w:w="1402" w:type="dxa"/>
            <w:gridSpan w:val="2"/>
            <w:tcBorders>
              <w:top w:val="nil"/>
              <w:left w:val="nil"/>
              <w:bottom w:val="single" w:sz="4" w:space="0" w:color="auto"/>
              <w:right w:val="single" w:sz="4" w:space="0" w:color="auto"/>
            </w:tcBorders>
            <w:shd w:val="clear" w:color="auto" w:fill="auto"/>
            <w:vAlign w:val="center"/>
            <w:hideMark/>
          </w:tcPr>
          <w:p w14:paraId="30F46FEC" w14:textId="500F686A"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3 823 571 634</w:t>
            </w:r>
          </w:p>
        </w:tc>
        <w:tc>
          <w:tcPr>
            <w:tcW w:w="1190" w:type="dxa"/>
            <w:tcBorders>
              <w:top w:val="nil"/>
              <w:left w:val="nil"/>
              <w:bottom w:val="single" w:sz="4" w:space="0" w:color="auto"/>
              <w:right w:val="single" w:sz="4" w:space="0" w:color="auto"/>
            </w:tcBorders>
            <w:shd w:val="clear" w:color="auto" w:fill="auto"/>
            <w:vAlign w:val="center"/>
            <w:hideMark/>
          </w:tcPr>
          <w:p w14:paraId="2C768960" w14:textId="0C10FEFB"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36</w:t>
            </w:r>
          </w:p>
        </w:tc>
        <w:tc>
          <w:tcPr>
            <w:tcW w:w="1498" w:type="dxa"/>
            <w:tcBorders>
              <w:top w:val="nil"/>
              <w:left w:val="nil"/>
              <w:bottom w:val="single" w:sz="4" w:space="0" w:color="auto"/>
              <w:right w:val="single" w:sz="4" w:space="0" w:color="auto"/>
            </w:tcBorders>
            <w:shd w:val="clear" w:color="auto" w:fill="auto"/>
            <w:vAlign w:val="center"/>
            <w:hideMark/>
          </w:tcPr>
          <w:p w14:paraId="5A80FD24" w14:textId="40F6F075"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+ 513 969 782</w:t>
            </w:r>
          </w:p>
        </w:tc>
        <w:tc>
          <w:tcPr>
            <w:tcW w:w="1154" w:type="dxa"/>
            <w:tcBorders>
              <w:top w:val="nil"/>
              <w:left w:val="nil"/>
              <w:bottom w:val="single" w:sz="4" w:space="0" w:color="auto"/>
              <w:right w:val="single" w:sz="4" w:space="0" w:color="auto"/>
            </w:tcBorders>
            <w:shd w:val="clear" w:color="auto" w:fill="auto"/>
            <w:vAlign w:val="center"/>
            <w:hideMark/>
          </w:tcPr>
          <w:p w14:paraId="217C430B" w14:textId="06E98056"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w:t>
            </w:r>
            <w:r w:rsidR="001848CB" w:rsidRPr="00A250AA">
              <w:rPr>
                <w:rFonts w:ascii="Times New Roman" w:eastAsia="Times New Roman" w:hAnsi="Times New Roman" w:cs="Times New Roman"/>
                <w:color w:val="000000"/>
                <w:sz w:val="18"/>
                <w:szCs w:val="18"/>
              </w:rPr>
              <w:t xml:space="preserve"> 15,53</w:t>
            </w:r>
            <w:r w:rsidRPr="00A250AA">
              <w:rPr>
                <w:rFonts w:ascii="Times New Roman" w:eastAsia="Times New Roman" w:hAnsi="Times New Roman" w:cs="Times New Roman"/>
                <w:color w:val="000000"/>
                <w:sz w:val="18"/>
                <w:szCs w:val="18"/>
              </w:rPr>
              <w:t xml:space="preserve"> </w:t>
            </w:r>
          </w:p>
        </w:tc>
      </w:tr>
      <w:tr w:rsidR="007A3AEF" w:rsidRPr="00A250AA" w14:paraId="6E997E85"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8AF1FCF" w14:textId="77777777" w:rsidR="007A3AEF" w:rsidRPr="00A250AA" w:rsidRDefault="007A3AEF" w:rsidP="007A3AEF">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непродовольственные товары</w:t>
            </w:r>
          </w:p>
        </w:tc>
        <w:tc>
          <w:tcPr>
            <w:tcW w:w="1418" w:type="dxa"/>
            <w:tcBorders>
              <w:top w:val="nil"/>
              <w:left w:val="nil"/>
              <w:bottom w:val="single" w:sz="4" w:space="0" w:color="auto"/>
              <w:right w:val="single" w:sz="4" w:space="0" w:color="auto"/>
            </w:tcBorders>
            <w:shd w:val="clear" w:color="auto" w:fill="auto"/>
            <w:vAlign w:val="center"/>
            <w:hideMark/>
          </w:tcPr>
          <w:p w14:paraId="11640498" w14:textId="5E64406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5 876 505 405</w:t>
            </w:r>
          </w:p>
        </w:tc>
        <w:tc>
          <w:tcPr>
            <w:tcW w:w="1276" w:type="dxa"/>
            <w:tcBorders>
              <w:top w:val="nil"/>
              <w:left w:val="nil"/>
              <w:bottom w:val="single" w:sz="4" w:space="0" w:color="auto"/>
              <w:right w:val="single" w:sz="4" w:space="0" w:color="auto"/>
            </w:tcBorders>
            <w:shd w:val="clear" w:color="auto" w:fill="auto"/>
            <w:vAlign w:val="center"/>
            <w:hideMark/>
          </w:tcPr>
          <w:p w14:paraId="4510FE21" w14:textId="09E6DB19"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64,0</w:t>
            </w:r>
          </w:p>
        </w:tc>
        <w:tc>
          <w:tcPr>
            <w:tcW w:w="1402" w:type="dxa"/>
            <w:gridSpan w:val="2"/>
            <w:tcBorders>
              <w:top w:val="nil"/>
              <w:left w:val="nil"/>
              <w:bottom w:val="single" w:sz="4" w:space="0" w:color="auto"/>
              <w:right w:val="single" w:sz="4" w:space="0" w:color="auto"/>
            </w:tcBorders>
            <w:shd w:val="clear" w:color="auto" w:fill="auto"/>
            <w:vAlign w:val="center"/>
            <w:hideMark/>
          </w:tcPr>
          <w:p w14:paraId="37F219B2" w14:textId="7DD1048B"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6 802 012 270</w:t>
            </w:r>
          </w:p>
        </w:tc>
        <w:tc>
          <w:tcPr>
            <w:tcW w:w="1190" w:type="dxa"/>
            <w:tcBorders>
              <w:top w:val="nil"/>
              <w:left w:val="nil"/>
              <w:bottom w:val="single" w:sz="4" w:space="0" w:color="auto"/>
              <w:right w:val="single" w:sz="4" w:space="0" w:color="auto"/>
            </w:tcBorders>
            <w:shd w:val="clear" w:color="auto" w:fill="auto"/>
            <w:vAlign w:val="center"/>
            <w:hideMark/>
          </w:tcPr>
          <w:p w14:paraId="5DD0961B" w14:textId="0EE33BC3"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64</w:t>
            </w:r>
          </w:p>
        </w:tc>
        <w:tc>
          <w:tcPr>
            <w:tcW w:w="1498" w:type="dxa"/>
            <w:tcBorders>
              <w:top w:val="nil"/>
              <w:left w:val="nil"/>
              <w:bottom w:val="single" w:sz="4" w:space="0" w:color="auto"/>
              <w:right w:val="single" w:sz="4" w:space="0" w:color="auto"/>
            </w:tcBorders>
            <w:shd w:val="clear" w:color="auto" w:fill="auto"/>
            <w:vAlign w:val="center"/>
            <w:hideMark/>
          </w:tcPr>
          <w:p w14:paraId="261B7ED9" w14:textId="6766F5E4"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+ 9</w:t>
            </w:r>
            <w:r w:rsidR="001848CB" w:rsidRPr="00A250AA">
              <w:rPr>
                <w:rFonts w:ascii="Times New Roman" w:eastAsia="Times New Roman" w:hAnsi="Times New Roman" w:cs="Times New Roman"/>
                <w:color w:val="000000"/>
                <w:sz w:val="18"/>
                <w:szCs w:val="18"/>
              </w:rPr>
              <w:t>25 506 865</w:t>
            </w:r>
            <w:r w:rsidRPr="00A250AA">
              <w:rPr>
                <w:rFonts w:ascii="Times New Roman" w:eastAsia="Times New Roman" w:hAnsi="Times New Roman" w:cs="Times New Roman"/>
                <w:color w:val="000000"/>
                <w:sz w:val="18"/>
                <w:szCs w:val="18"/>
              </w:rPr>
              <w:t xml:space="preserve"> </w:t>
            </w:r>
          </w:p>
        </w:tc>
        <w:tc>
          <w:tcPr>
            <w:tcW w:w="1154" w:type="dxa"/>
            <w:tcBorders>
              <w:top w:val="nil"/>
              <w:left w:val="nil"/>
              <w:bottom w:val="single" w:sz="4" w:space="0" w:color="auto"/>
              <w:right w:val="single" w:sz="4" w:space="0" w:color="auto"/>
            </w:tcBorders>
            <w:shd w:val="clear" w:color="auto" w:fill="auto"/>
            <w:vAlign w:val="center"/>
            <w:hideMark/>
          </w:tcPr>
          <w:p w14:paraId="07DE1A09" w14:textId="2F785ACB"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w:t>
            </w:r>
            <w:r w:rsidR="001848CB" w:rsidRPr="00A250AA">
              <w:rPr>
                <w:rFonts w:ascii="Times New Roman" w:eastAsia="Times New Roman" w:hAnsi="Times New Roman" w:cs="Times New Roman"/>
                <w:color w:val="000000"/>
                <w:sz w:val="18"/>
                <w:szCs w:val="18"/>
              </w:rPr>
              <w:t xml:space="preserve"> 15,75</w:t>
            </w:r>
            <w:r w:rsidRPr="00A250AA">
              <w:rPr>
                <w:rFonts w:ascii="Times New Roman" w:eastAsia="Times New Roman" w:hAnsi="Times New Roman" w:cs="Times New Roman"/>
                <w:color w:val="000000"/>
                <w:sz w:val="18"/>
                <w:szCs w:val="18"/>
              </w:rPr>
              <w:t xml:space="preserve"> </w:t>
            </w:r>
          </w:p>
        </w:tc>
      </w:tr>
      <w:tr w:rsidR="007A3AEF" w:rsidRPr="00A250AA" w14:paraId="702B600B"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979773" w14:textId="77777777" w:rsidR="007A3AEF" w:rsidRPr="00A250AA" w:rsidRDefault="007A3AEF" w:rsidP="007A3AEF">
            <w:pPr>
              <w:spacing w:after="0" w:line="240" w:lineRule="auto"/>
              <w:rPr>
                <w:rFonts w:ascii="Times New Roman" w:eastAsia="Times New Roman" w:hAnsi="Times New Roman" w:cs="Times New Roman"/>
                <w:b/>
                <w:bCs/>
                <w:i/>
                <w:iCs/>
                <w:color w:val="000000"/>
                <w:sz w:val="18"/>
                <w:szCs w:val="18"/>
              </w:rPr>
            </w:pPr>
            <w:r w:rsidRPr="00A250AA">
              <w:rPr>
                <w:rFonts w:ascii="Times New Roman" w:eastAsia="Times New Roman" w:hAnsi="Times New Roman" w:cs="Times New Roman"/>
                <w:b/>
                <w:bCs/>
                <w:i/>
                <w:iCs/>
                <w:color w:val="000000"/>
                <w:sz w:val="18"/>
                <w:szCs w:val="18"/>
              </w:rPr>
              <w:t>по каналам реализации:</w:t>
            </w:r>
          </w:p>
        </w:tc>
        <w:tc>
          <w:tcPr>
            <w:tcW w:w="1418" w:type="dxa"/>
            <w:tcBorders>
              <w:top w:val="nil"/>
              <w:left w:val="nil"/>
              <w:bottom w:val="single" w:sz="4" w:space="0" w:color="auto"/>
              <w:right w:val="single" w:sz="4" w:space="0" w:color="auto"/>
            </w:tcBorders>
            <w:shd w:val="clear" w:color="auto" w:fill="auto"/>
            <w:noWrap/>
            <w:vAlign w:val="center"/>
            <w:hideMark/>
          </w:tcPr>
          <w:p w14:paraId="7F99D63D" w14:textId="786FF903" w:rsidR="007A3AEF" w:rsidRPr="00A250AA" w:rsidRDefault="007A3AEF" w:rsidP="007A3AEF">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BCDC98" w14:textId="7AB0EB5C"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p>
        </w:tc>
        <w:tc>
          <w:tcPr>
            <w:tcW w:w="1402" w:type="dxa"/>
            <w:gridSpan w:val="2"/>
            <w:tcBorders>
              <w:top w:val="nil"/>
              <w:left w:val="nil"/>
              <w:bottom w:val="single" w:sz="4" w:space="0" w:color="auto"/>
              <w:right w:val="single" w:sz="4" w:space="0" w:color="auto"/>
            </w:tcBorders>
            <w:shd w:val="clear" w:color="auto" w:fill="auto"/>
            <w:vAlign w:val="bottom"/>
            <w:hideMark/>
          </w:tcPr>
          <w:p w14:paraId="27678591" w14:textId="28CA35D1"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sz w:val="18"/>
                <w:szCs w:val="18"/>
              </w:rPr>
              <w:t> </w:t>
            </w:r>
          </w:p>
        </w:tc>
        <w:tc>
          <w:tcPr>
            <w:tcW w:w="1190" w:type="dxa"/>
            <w:tcBorders>
              <w:top w:val="nil"/>
              <w:left w:val="nil"/>
              <w:bottom w:val="single" w:sz="4" w:space="0" w:color="auto"/>
              <w:right w:val="single" w:sz="4" w:space="0" w:color="auto"/>
            </w:tcBorders>
            <w:shd w:val="clear" w:color="auto" w:fill="auto"/>
            <w:vAlign w:val="bottom"/>
            <w:hideMark/>
          </w:tcPr>
          <w:p w14:paraId="497BD70E" w14:textId="61CA606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sz w:val="18"/>
                <w:szCs w:val="18"/>
              </w:rPr>
              <w:t> </w:t>
            </w:r>
          </w:p>
        </w:tc>
        <w:tc>
          <w:tcPr>
            <w:tcW w:w="1498" w:type="dxa"/>
            <w:tcBorders>
              <w:top w:val="nil"/>
              <w:left w:val="nil"/>
              <w:bottom w:val="single" w:sz="4" w:space="0" w:color="auto"/>
              <w:right w:val="single" w:sz="4" w:space="0" w:color="auto"/>
            </w:tcBorders>
            <w:shd w:val="clear" w:color="auto" w:fill="auto"/>
            <w:vAlign w:val="center"/>
            <w:hideMark/>
          </w:tcPr>
          <w:p w14:paraId="2EF60396" w14:textId="7777777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w:t>
            </w:r>
          </w:p>
        </w:tc>
        <w:tc>
          <w:tcPr>
            <w:tcW w:w="1154" w:type="dxa"/>
            <w:tcBorders>
              <w:top w:val="nil"/>
              <w:left w:val="nil"/>
              <w:bottom w:val="single" w:sz="4" w:space="0" w:color="auto"/>
              <w:right w:val="single" w:sz="4" w:space="0" w:color="auto"/>
            </w:tcBorders>
            <w:shd w:val="clear" w:color="auto" w:fill="auto"/>
            <w:vAlign w:val="center"/>
            <w:hideMark/>
          </w:tcPr>
          <w:p w14:paraId="2EF4609E" w14:textId="77777777"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w:t>
            </w:r>
          </w:p>
        </w:tc>
      </w:tr>
      <w:tr w:rsidR="007A3AEF" w:rsidRPr="00A250AA" w14:paraId="32FA7D82"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B106D3F" w14:textId="77777777" w:rsidR="007A3AEF" w:rsidRPr="00A250AA" w:rsidRDefault="007A3AEF" w:rsidP="007A3AEF">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торгующие предприятия и организации</w:t>
            </w:r>
          </w:p>
        </w:tc>
        <w:tc>
          <w:tcPr>
            <w:tcW w:w="1418" w:type="dxa"/>
            <w:tcBorders>
              <w:top w:val="nil"/>
              <w:left w:val="nil"/>
              <w:bottom w:val="single" w:sz="4" w:space="0" w:color="auto"/>
              <w:right w:val="single" w:sz="4" w:space="0" w:color="auto"/>
            </w:tcBorders>
            <w:shd w:val="clear" w:color="auto" w:fill="auto"/>
            <w:vAlign w:val="center"/>
            <w:hideMark/>
          </w:tcPr>
          <w:p w14:paraId="503BEF6A" w14:textId="3676445B"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6 026 863 869</w:t>
            </w:r>
          </w:p>
        </w:tc>
        <w:tc>
          <w:tcPr>
            <w:tcW w:w="1276" w:type="dxa"/>
            <w:tcBorders>
              <w:top w:val="nil"/>
              <w:left w:val="nil"/>
              <w:bottom w:val="single" w:sz="4" w:space="0" w:color="auto"/>
              <w:right w:val="single" w:sz="4" w:space="0" w:color="auto"/>
            </w:tcBorders>
            <w:shd w:val="clear" w:color="auto" w:fill="auto"/>
            <w:vAlign w:val="center"/>
            <w:hideMark/>
          </w:tcPr>
          <w:p w14:paraId="265C9412" w14:textId="2D23E8D2"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65,6</w:t>
            </w:r>
          </w:p>
        </w:tc>
        <w:tc>
          <w:tcPr>
            <w:tcW w:w="1402" w:type="dxa"/>
            <w:gridSpan w:val="2"/>
            <w:tcBorders>
              <w:top w:val="nil"/>
              <w:left w:val="nil"/>
              <w:bottom w:val="single" w:sz="4" w:space="0" w:color="auto"/>
              <w:right w:val="single" w:sz="4" w:space="0" w:color="auto"/>
            </w:tcBorders>
            <w:shd w:val="clear" w:color="auto" w:fill="auto"/>
            <w:vAlign w:val="center"/>
            <w:hideMark/>
          </w:tcPr>
          <w:p w14:paraId="48A932DB" w14:textId="792F0CAE"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7 009 090 219</w:t>
            </w:r>
          </w:p>
        </w:tc>
        <w:tc>
          <w:tcPr>
            <w:tcW w:w="1190" w:type="dxa"/>
            <w:tcBorders>
              <w:top w:val="nil"/>
              <w:left w:val="nil"/>
              <w:bottom w:val="single" w:sz="4" w:space="0" w:color="auto"/>
              <w:right w:val="single" w:sz="4" w:space="0" w:color="auto"/>
            </w:tcBorders>
            <w:shd w:val="clear" w:color="auto" w:fill="auto"/>
            <w:vAlign w:val="center"/>
            <w:hideMark/>
          </w:tcPr>
          <w:p w14:paraId="1E10DDDE" w14:textId="17666FDE"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66</w:t>
            </w:r>
          </w:p>
        </w:tc>
        <w:tc>
          <w:tcPr>
            <w:tcW w:w="1498" w:type="dxa"/>
            <w:tcBorders>
              <w:top w:val="nil"/>
              <w:left w:val="nil"/>
              <w:bottom w:val="single" w:sz="4" w:space="0" w:color="auto"/>
              <w:right w:val="single" w:sz="4" w:space="0" w:color="auto"/>
            </w:tcBorders>
            <w:shd w:val="clear" w:color="auto" w:fill="auto"/>
            <w:vAlign w:val="center"/>
            <w:hideMark/>
          </w:tcPr>
          <w:p w14:paraId="081C4D1E" w14:textId="30771EF9"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w:t>
            </w:r>
            <w:r w:rsidR="001848CB" w:rsidRPr="00A250AA">
              <w:rPr>
                <w:rFonts w:ascii="Times New Roman" w:eastAsia="Times New Roman" w:hAnsi="Times New Roman" w:cs="Times New Roman"/>
                <w:color w:val="000000"/>
                <w:sz w:val="18"/>
                <w:szCs w:val="18"/>
              </w:rPr>
              <w:t xml:space="preserve"> 982 226 350</w:t>
            </w:r>
            <w:r w:rsidRPr="00A250AA">
              <w:rPr>
                <w:rFonts w:ascii="Times New Roman" w:eastAsia="Times New Roman" w:hAnsi="Times New Roman" w:cs="Times New Roman"/>
                <w:color w:val="000000"/>
                <w:sz w:val="18"/>
                <w:szCs w:val="18"/>
              </w:rPr>
              <w:t xml:space="preserve"> </w:t>
            </w:r>
          </w:p>
        </w:tc>
        <w:tc>
          <w:tcPr>
            <w:tcW w:w="1154" w:type="dxa"/>
            <w:tcBorders>
              <w:top w:val="nil"/>
              <w:left w:val="nil"/>
              <w:bottom w:val="single" w:sz="4" w:space="0" w:color="auto"/>
              <w:right w:val="single" w:sz="4" w:space="0" w:color="auto"/>
            </w:tcBorders>
            <w:shd w:val="clear" w:color="auto" w:fill="auto"/>
            <w:vAlign w:val="center"/>
            <w:hideMark/>
          </w:tcPr>
          <w:p w14:paraId="40C7259B" w14:textId="5D4885E8" w:rsidR="007A3AEF" w:rsidRPr="00A250AA" w:rsidRDefault="007A3AEF" w:rsidP="001848CB">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w:t>
            </w:r>
            <w:r w:rsidR="001848CB" w:rsidRPr="00A250AA">
              <w:rPr>
                <w:rFonts w:ascii="Times New Roman" w:eastAsia="Times New Roman" w:hAnsi="Times New Roman" w:cs="Times New Roman"/>
                <w:color w:val="000000"/>
                <w:sz w:val="18"/>
                <w:szCs w:val="18"/>
              </w:rPr>
              <w:t xml:space="preserve"> 16,30</w:t>
            </w:r>
            <w:r w:rsidRPr="00A250AA">
              <w:rPr>
                <w:rFonts w:ascii="Times New Roman" w:eastAsia="Times New Roman" w:hAnsi="Times New Roman" w:cs="Times New Roman"/>
                <w:color w:val="000000"/>
                <w:sz w:val="18"/>
                <w:szCs w:val="18"/>
              </w:rPr>
              <w:t xml:space="preserve"> </w:t>
            </w:r>
          </w:p>
        </w:tc>
      </w:tr>
      <w:tr w:rsidR="007A3AEF" w:rsidRPr="00A250AA" w14:paraId="1A64B0AF" w14:textId="77777777" w:rsidTr="00F41ADB">
        <w:trPr>
          <w:trHeight w:val="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EADA1AB" w14:textId="77777777" w:rsidR="007A3AEF" w:rsidRPr="00A250AA" w:rsidRDefault="007A3AEF" w:rsidP="007A3AEF">
            <w:pPr>
              <w:spacing w:after="0" w:line="240" w:lineRule="auto"/>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индивидуальные предприниматели, в том числе торгующие на рынках</w:t>
            </w:r>
          </w:p>
        </w:tc>
        <w:tc>
          <w:tcPr>
            <w:tcW w:w="1418" w:type="dxa"/>
            <w:tcBorders>
              <w:top w:val="nil"/>
              <w:left w:val="nil"/>
              <w:bottom w:val="single" w:sz="4" w:space="0" w:color="auto"/>
              <w:right w:val="single" w:sz="4" w:space="0" w:color="auto"/>
            </w:tcBorders>
            <w:shd w:val="clear" w:color="auto" w:fill="auto"/>
            <w:vAlign w:val="center"/>
            <w:hideMark/>
          </w:tcPr>
          <w:p w14:paraId="761FF4DC" w14:textId="17135538"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3 159 243 388</w:t>
            </w:r>
          </w:p>
        </w:tc>
        <w:tc>
          <w:tcPr>
            <w:tcW w:w="1276" w:type="dxa"/>
            <w:tcBorders>
              <w:top w:val="nil"/>
              <w:left w:val="nil"/>
              <w:bottom w:val="single" w:sz="4" w:space="0" w:color="auto"/>
              <w:right w:val="single" w:sz="4" w:space="0" w:color="auto"/>
            </w:tcBorders>
            <w:shd w:val="clear" w:color="auto" w:fill="auto"/>
            <w:vAlign w:val="center"/>
            <w:hideMark/>
          </w:tcPr>
          <w:p w14:paraId="430190A9" w14:textId="635394C5"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34,4</w:t>
            </w:r>
          </w:p>
        </w:tc>
        <w:tc>
          <w:tcPr>
            <w:tcW w:w="1402" w:type="dxa"/>
            <w:gridSpan w:val="2"/>
            <w:tcBorders>
              <w:top w:val="nil"/>
              <w:left w:val="nil"/>
              <w:bottom w:val="single" w:sz="4" w:space="0" w:color="auto"/>
              <w:right w:val="single" w:sz="4" w:space="0" w:color="auto"/>
            </w:tcBorders>
            <w:shd w:val="clear" w:color="auto" w:fill="auto"/>
            <w:vAlign w:val="center"/>
            <w:hideMark/>
          </w:tcPr>
          <w:p w14:paraId="2E177D3C" w14:textId="1D6242E5"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3 616 493 679</w:t>
            </w:r>
          </w:p>
        </w:tc>
        <w:tc>
          <w:tcPr>
            <w:tcW w:w="1190" w:type="dxa"/>
            <w:tcBorders>
              <w:top w:val="nil"/>
              <w:left w:val="nil"/>
              <w:bottom w:val="single" w:sz="4" w:space="0" w:color="auto"/>
              <w:right w:val="single" w:sz="4" w:space="0" w:color="auto"/>
            </w:tcBorders>
            <w:shd w:val="clear" w:color="auto" w:fill="auto"/>
            <w:vAlign w:val="center"/>
            <w:hideMark/>
          </w:tcPr>
          <w:p w14:paraId="562C3878" w14:textId="5361B8E2"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34</w:t>
            </w:r>
          </w:p>
        </w:tc>
        <w:tc>
          <w:tcPr>
            <w:tcW w:w="1498" w:type="dxa"/>
            <w:tcBorders>
              <w:top w:val="nil"/>
              <w:left w:val="nil"/>
              <w:bottom w:val="single" w:sz="4" w:space="0" w:color="auto"/>
              <w:right w:val="single" w:sz="4" w:space="0" w:color="auto"/>
            </w:tcBorders>
            <w:shd w:val="clear" w:color="auto" w:fill="auto"/>
            <w:vAlign w:val="center"/>
            <w:hideMark/>
          </w:tcPr>
          <w:p w14:paraId="797F2CFB" w14:textId="1F6DB7C9"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w:t>
            </w:r>
            <w:r w:rsidR="001848CB" w:rsidRPr="00A250AA">
              <w:rPr>
                <w:rFonts w:ascii="Times New Roman" w:eastAsia="Times New Roman" w:hAnsi="Times New Roman" w:cs="Times New Roman"/>
                <w:color w:val="000000"/>
                <w:sz w:val="18"/>
                <w:szCs w:val="18"/>
              </w:rPr>
              <w:t xml:space="preserve"> 457 250 291</w:t>
            </w:r>
            <w:r w:rsidRPr="00A250AA">
              <w:rPr>
                <w:rFonts w:ascii="Times New Roman" w:eastAsia="Times New Roman" w:hAnsi="Times New Roman" w:cs="Times New Roman"/>
                <w:color w:val="000000"/>
                <w:sz w:val="18"/>
                <w:szCs w:val="18"/>
              </w:rPr>
              <w:t xml:space="preserve"> </w:t>
            </w:r>
          </w:p>
        </w:tc>
        <w:tc>
          <w:tcPr>
            <w:tcW w:w="1154" w:type="dxa"/>
            <w:tcBorders>
              <w:top w:val="nil"/>
              <w:left w:val="nil"/>
              <w:bottom w:val="single" w:sz="4" w:space="0" w:color="auto"/>
              <w:right w:val="single" w:sz="4" w:space="0" w:color="auto"/>
            </w:tcBorders>
            <w:shd w:val="clear" w:color="auto" w:fill="auto"/>
            <w:vAlign w:val="center"/>
            <w:hideMark/>
          </w:tcPr>
          <w:p w14:paraId="1EED8DC6" w14:textId="0DAC206A" w:rsidR="007A3AEF" w:rsidRPr="00A250AA" w:rsidRDefault="007A3AEF" w:rsidP="007A3AEF">
            <w:pPr>
              <w:spacing w:after="0" w:line="240" w:lineRule="auto"/>
              <w:jc w:val="right"/>
              <w:rPr>
                <w:rFonts w:ascii="Times New Roman" w:eastAsia="Times New Roman" w:hAnsi="Times New Roman" w:cs="Times New Roman"/>
                <w:color w:val="000000"/>
                <w:sz w:val="18"/>
                <w:szCs w:val="18"/>
              </w:rPr>
            </w:pPr>
            <w:r w:rsidRPr="00A250AA">
              <w:rPr>
                <w:rFonts w:ascii="Times New Roman" w:eastAsia="Times New Roman" w:hAnsi="Times New Roman" w:cs="Times New Roman"/>
                <w:color w:val="000000"/>
                <w:sz w:val="18"/>
                <w:szCs w:val="18"/>
              </w:rPr>
              <w:t xml:space="preserve">+ </w:t>
            </w:r>
            <w:r w:rsidR="001848CB" w:rsidRPr="00A250AA">
              <w:rPr>
                <w:rFonts w:ascii="Times New Roman" w:eastAsia="Times New Roman" w:hAnsi="Times New Roman" w:cs="Times New Roman"/>
                <w:color w:val="000000"/>
                <w:sz w:val="18"/>
                <w:szCs w:val="18"/>
              </w:rPr>
              <w:t>14,47</w:t>
            </w:r>
          </w:p>
        </w:tc>
      </w:tr>
    </w:tbl>
    <w:p w14:paraId="6EB644C2" w14:textId="77777777" w:rsidR="006B7FC3" w:rsidRPr="00A250AA" w:rsidRDefault="006B7FC3" w:rsidP="00191A1A">
      <w:pPr>
        <w:spacing w:after="0"/>
        <w:ind w:firstLine="709"/>
        <w:jc w:val="both"/>
        <w:rPr>
          <w:rFonts w:ascii="Times New Roman" w:eastAsia="Times New Roman" w:hAnsi="Times New Roman" w:cs="Times New Roman"/>
          <w:sz w:val="28"/>
          <w:szCs w:val="28"/>
          <w:lang w:eastAsia="ru-RU"/>
        </w:rPr>
      </w:pPr>
    </w:p>
    <w:p w14:paraId="74F176EE" w14:textId="5430350D" w:rsidR="007B76B3" w:rsidRPr="00A250AA" w:rsidRDefault="007B76B3" w:rsidP="007B76B3">
      <w:pPr>
        <w:pStyle w:val="af2"/>
        <w:spacing w:after="0" w:line="240" w:lineRule="auto"/>
        <w:ind w:left="0" w:firstLine="709"/>
        <w:jc w:val="both"/>
        <w:rPr>
          <w:rFonts w:ascii="Times New Roman" w:hAnsi="Times New Roman"/>
          <w:sz w:val="28"/>
          <w:szCs w:val="28"/>
        </w:rPr>
      </w:pPr>
      <w:r w:rsidRPr="00A250AA">
        <w:rPr>
          <w:rFonts w:ascii="Times New Roman" w:hAnsi="Times New Roman"/>
          <w:sz w:val="28"/>
          <w:szCs w:val="28"/>
        </w:rPr>
        <w:t xml:space="preserve">Основным способом получения прибыли в ритейле является формирование торговой наценки или маржи. Маржа складывается из разницы между ценой закупочной и продажной. Как правило, в продуктовой торговле она равна 25-30%, а если речь идет о </w:t>
      </w:r>
      <w:proofErr w:type="spellStart"/>
      <w:r w:rsidRPr="00A250AA">
        <w:rPr>
          <w:rFonts w:ascii="Times New Roman" w:hAnsi="Times New Roman"/>
          <w:sz w:val="28"/>
          <w:szCs w:val="28"/>
        </w:rPr>
        <w:t>непродуктовой</w:t>
      </w:r>
      <w:proofErr w:type="spellEnd"/>
      <w:r w:rsidRPr="00A250AA">
        <w:rPr>
          <w:rFonts w:ascii="Times New Roman" w:hAnsi="Times New Roman"/>
          <w:sz w:val="28"/>
          <w:szCs w:val="28"/>
        </w:rPr>
        <w:t xml:space="preserve"> рознице, то может достигать значения </w:t>
      </w:r>
      <w:r w:rsidR="008449E3">
        <w:rPr>
          <w:rFonts w:ascii="Times New Roman" w:hAnsi="Times New Roman"/>
          <w:sz w:val="28"/>
          <w:szCs w:val="28"/>
        </w:rPr>
        <w:t>и выше</w:t>
      </w:r>
      <w:r w:rsidRPr="00A250AA">
        <w:rPr>
          <w:rFonts w:ascii="Times New Roman" w:hAnsi="Times New Roman"/>
          <w:sz w:val="28"/>
          <w:szCs w:val="28"/>
        </w:rPr>
        <w:t>.</w:t>
      </w:r>
    </w:p>
    <w:p w14:paraId="6E6C879D" w14:textId="5870125B" w:rsidR="007B76B3" w:rsidRPr="00A250AA" w:rsidRDefault="007B76B3" w:rsidP="007B76B3">
      <w:pPr>
        <w:pStyle w:val="af2"/>
        <w:spacing w:after="0" w:line="240" w:lineRule="auto"/>
        <w:ind w:left="0" w:firstLine="709"/>
        <w:jc w:val="both"/>
        <w:rPr>
          <w:rFonts w:ascii="Times New Roman" w:hAnsi="Times New Roman"/>
          <w:b/>
          <w:iCs/>
          <w:sz w:val="28"/>
          <w:szCs w:val="28"/>
        </w:rPr>
      </w:pPr>
      <w:r w:rsidRPr="00A250AA">
        <w:rPr>
          <w:rFonts w:ascii="Times New Roman" w:hAnsi="Times New Roman"/>
          <w:sz w:val="28"/>
          <w:szCs w:val="28"/>
        </w:rPr>
        <w:t xml:space="preserve">Из полученной денежной прибыли ритейлер выплачивает разнообразные текущие расходы (аренда помещения, заработная плата сотрудников, связь, транспортные и клининговые услуги и т.д.). Чистая прибыль будет равна разнице суммы маржи и суммы текущих расходов. </w:t>
      </w:r>
    </w:p>
    <w:p w14:paraId="549B7550" w14:textId="60E296A7" w:rsidR="007B76B3" w:rsidRPr="00A250AA" w:rsidRDefault="007B76B3" w:rsidP="007B76B3">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A250AA">
        <w:rPr>
          <w:rFonts w:ascii="Times New Roman" w:hAnsi="Times New Roman"/>
          <w:sz w:val="28"/>
          <w:szCs w:val="28"/>
        </w:rPr>
        <w:t>Другими доходами ритейлера могут быть размещение рекламы, проведение промо-акций компаний, продажа торгового пространства (получение так называемого бонуса «за вход в сеть»</w:t>
      </w:r>
      <w:r w:rsidRPr="007B76B3">
        <w:rPr>
          <w:rFonts w:ascii="Times New Roman" w:hAnsi="Times New Roman"/>
          <w:i/>
        </w:rPr>
        <w:t xml:space="preserve"> </w:t>
      </w:r>
      <w:r w:rsidRPr="00A250AA">
        <w:rPr>
          <w:rFonts w:ascii="Times New Roman" w:hAnsi="Times New Roman"/>
          <w:i/>
        </w:rPr>
        <w:t xml:space="preserve">(Источник: </w:t>
      </w:r>
      <w:hyperlink r:id="rId15" w:history="1">
        <w:r w:rsidRPr="00A250AA">
          <w:rPr>
            <w:rStyle w:val="a4"/>
            <w:rFonts w:ascii="Times New Roman" w:hAnsi="Times New Roman"/>
            <w:i/>
          </w:rPr>
          <w:t>http://www.delasuper.ru/view_post.php?id=9150</w:t>
        </w:r>
      </w:hyperlink>
      <w:r w:rsidRPr="00A250AA">
        <w:rPr>
          <w:rFonts w:ascii="Times New Roman" w:hAnsi="Times New Roman"/>
          <w:i/>
        </w:rPr>
        <w:t>).</w:t>
      </w:r>
    </w:p>
    <w:p w14:paraId="613C22D3" w14:textId="5708A3CA" w:rsidR="00D1225B" w:rsidRPr="00A250AA" w:rsidRDefault="00D1225B" w:rsidP="00A66E83">
      <w:pPr>
        <w:spacing w:after="0" w:line="240" w:lineRule="auto"/>
        <w:ind w:firstLine="709"/>
        <w:jc w:val="both"/>
        <w:rPr>
          <w:rFonts w:ascii="Times New Roman" w:eastAsia="Times New Roman" w:hAnsi="Times New Roman" w:cs="Times New Roman"/>
          <w:i/>
          <w:lang w:eastAsia="ru-RU"/>
        </w:rPr>
      </w:pPr>
      <w:r w:rsidRPr="00A250AA">
        <w:rPr>
          <w:rFonts w:ascii="Times New Roman" w:eastAsia="Times New Roman" w:hAnsi="Times New Roman" w:cs="Times New Roman"/>
          <w:sz w:val="28"/>
          <w:szCs w:val="28"/>
          <w:lang w:eastAsia="ru-RU"/>
        </w:rPr>
        <w:lastRenderedPageBreak/>
        <w:t xml:space="preserve">Согласно сведениям БНС </w:t>
      </w:r>
      <w:proofErr w:type="spellStart"/>
      <w:r w:rsidRPr="00A250AA">
        <w:rPr>
          <w:rFonts w:ascii="Times New Roman" w:eastAsia="Times New Roman" w:hAnsi="Times New Roman" w:cs="Times New Roman"/>
          <w:sz w:val="28"/>
          <w:szCs w:val="28"/>
          <w:lang w:eastAsia="ru-RU"/>
        </w:rPr>
        <w:t>АСПиР</w:t>
      </w:r>
      <w:proofErr w:type="spellEnd"/>
      <w:r w:rsidRPr="00A250AA">
        <w:rPr>
          <w:rFonts w:ascii="Times New Roman" w:eastAsia="Times New Roman" w:hAnsi="Times New Roman" w:cs="Times New Roman"/>
          <w:sz w:val="28"/>
          <w:szCs w:val="28"/>
          <w:lang w:eastAsia="ru-RU"/>
        </w:rPr>
        <w:t xml:space="preserve"> РК </w:t>
      </w:r>
      <w:r w:rsidRPr="00A250AA">
        <w:rPr>
          <w:rFonts w:ascii="Times New Roman" w:eastAsia="Times New Roman" w:hAnsi="Times New Roman" w:cs="Times New Roman"/>
          <w:i/>
          <w:iCs/>
          <w:sz w:val="24"/>
          <w:szCs w:val="24"/>
          <w:lang w:eastAsia="ru-RU"/>
        </w:rPr>
        <w:t xml:space="preserve">(исх. № 7-11/655 от 06февраля 2023 года) </w:t>
      </w:r>
      <w:r w:rsidRPr="00A250AA">
        <w:rPr>
          <w:rFonts w:ascii="Times New Roman" w:eastAsia="Times New Roman" w:hAnsi="Times New Roman" w:cs="Times New Roman"/>
          <w:sz w:val="28"/>
          <w:szCs w:val="28"/>
          <w:lang w:eastAsia="ru-RU"/>
        </w:rPr>
        <w:t xml:space="preserve">товарная структура розничной торговли по продовольственным товарам формируется на ежегодной основе согласно «Справочника услуг внутренней торговли (СУВТ)» (далее – Справочник), утвержденный </w:t>
      </w:r>
      <w:proofErr w:type="spellStart"/>
      <w:r w:rsidRPr="00A250AA">
        <w:rPr>
          <w:rFonts w:ascii="Times New Roman" w:eastAsia="Times New Roman" w:hAnsi="Times New Roman" w:cs="Times New Roman"/>
          <w:sz w:val="28"/>
          <w:szCs w:val="28"/>
          <w:lang w:eastAsia="ru-RU"/>
        </w:rPr>
        <w:t>и.о</w:t>
      </w:r>
      <w:proofErr w:type="spellEnd"/>
      <w:r w:rsidRPr="00A250AA">
        <w:rPr>
          <w:rFonts w:ascii="Times New Roman" w:eastAsia="Times New Roman" w:hAnsi="Times New Roman" w:cs="Times New Roman"/>
          <w:sz w:val="28"/>
          <w:szCs w:val="28"/>
          <w:lang w:eastAsia="ru-RU"/>
        </w:rPr>
        <w:t xml:space="preserve">. председателя Комитета по статистике Министерства национальной экономики Республики Казахстан 13 </w:t>
      </w:r>
      <w:r w:rsidR="00A66E83" w:rsidRPr="00A250AA">
        <w:rPr>
          <w:rFonts w:ascii="Times New Roman" w:eastAsia="Times New Roman" w:hAnsi="Times New Roman" w:cs="Times New Roman"/>
          <w:sz w:val="28"/>
          <w:szCs w:val="28"/>
          <w:lang w:eastAsia="ru-RU"/>
        </w:rPr>
        <w:t>октября</w:t>
      </w:r>
      <w:r w:rsidRPr="00A250AA">
        <w:rPr>
          <w:rFonts w:ascii="Times New Roman" w:eastAsia="Times New Roman" w:hAnsi="Times New Roman" w:cs="Times New Roman"/>
          <w:sz w:val="28"/>
          <w:szCs w:val="28"/>
          <w:lang w:eastAsia="ru-RU"/>
        </w:rPr>
        <w:t xml:space="preserve"> 2017 года, который доступен на Интернет-ресурсе БНС </w:t>
      </w:r>
      <w:proofErr w:type="spellStart"/>
      <w:r w:rsidRPr="00A250AA">
        <w:rPr>
          <w:rFonts w:ascii="Times New Roman" w:eastAsia="Times New Roman" w:hAnsi="Times New Roman" w:cs="Times New Roman"/>
          <w:sz w:val="28"/>
          <w:szCs w:val="28"/>
          <w:lang w:eastAsia="ru-RU"/>
        </w:rPr>
        <w:t>АСПиР</w:t>
      </w:r>
      <w:proofErr w:type="spellEnd"/>
      <w:r w:rsidRPr="00A250AA">
        <w:rPr>
          <w:rFonts w:ascii="Times New Roman" w:eastAsia="Times New Roman" w:hAnsi="Times New Roman" w:cs="Times New Roman"/>
          <w:sz w:val="28"/>
          <w:szCs w:val="28"/>
          <w:lang w:eastAsia="ru-RU"/>
        </w:rPr>
        <w:t xml:space="preserve"> РК</w:t>
      </w:r>
      <w:r w:rsidR="00A66E83" w:rsidRPr="00A250AA">
        <w:rPr>
          <w:rFonts w:ascii="Times New Roman" w:eastAsia="Times New Roman" w:hAnsi="Times New Roman" w:cs="Times New Roman"/>
          <w:sz w:val="28"/>
          <w:szCs w:val="28"/>
          <w:lang w:eastAsia="ru-RU"/>
        </w:rPr>
        <w:t xml:space="preserve"> </w:t>
      </w:r>
      <w:r w:rsidRPr="00A250AA">
        <w:rPr>
          <w:rFonts w:ascii="Times New Roman" w:eastAsia="Times New Roman" w:hAnsi="Times New Roman" w:cs="Times New Roman"/>
          <w:i/>
          <w:lang w:eastAsia="ru-RU"/>
        </w:rPr>
        <w:t>(</w:t>
      </w:r>
      <w:r w:rsidR="00A66E83" w:rsidRPr="00A250AA">
        <w:rPr>
          <w:rFonts w:ascii="Times New Roman" w:eastAsia="Times New Roman" w:hAnsi="Times New Roman" w:cs="Times New Roman"/>
          <w:i/>
          <w:lang w:eastAsia="ru-RU"/>
        </w:rPr>
        <w:t>с</w:t>
      </w:r>
      <w:r w:rsidRPr="00A250AA">
        <w:rPr>
          <w:rFonts w:ascii="Times New Roman" w:eastAsia="Times New Roman" w:hAnsi="Times New Roman" w:cs="Times New Roman"/>
          <w:i/>
          <w:lang w:eastAsia="ru-RU"/>
        </w:rPr>
        <w:t xml:space="preserve">сылка: </w:t>
      </w:r>
      <w:hyperlink r:id="rId16" w:history="1">
        <w:r w:rsidRPr="00A250AA">
          <w:rPr>
            <w:rStyle w:val="a4"/>
            <w:rFonts w:ascii="Times New Roman" w:eastAsia="Times New Roman" w:hAnsi="Times New Roman" w:cs="Times New Roman"/>
            <w:i/>
            <w:lang w:eastAsia="ru-RU"/>
          </w:rPr>
          <w:t>https://stat.gov.kz/api/getFile/?docId=ESTAT406840</w:t>
        </w:r>
      </w:hyperlink>
      <w:r w:rsidRPr="00A250AA">
        <w:rPr>
          <w:rStyle w:val="a4"/>
          <w:rFonts w:ascii="Times New Roman" w:eastAsia="Times New Roman" w:hAnsi="Times New Roman" w:cs="Times New Roman"/>
          <w:i/>
          <w:lang w:eastAsia="ru-RU"/>
        </w:rPr>
        <w:t>)</w:t>
      </w:r>
      <w:r w:rsidRPr="00A250AA">
        <w:rPr>
          <w:rFonts w:ascii="Times New Roman" w:eastAsia="Times New Roman" w:hAnsi="Times New Roman" w:cs="Times New Roman"/>
          <w:i/>
          <w:lang w:eastAsia="ru-RU"/>
        </w:rPr>
        <w:t>.</w:t>
      </w:r>
    </w:p>
    <w:p w14:paraId="1F10310C" w14:textId="06EFA97E" w:rsidR="00D1225B" w:rsidRPr="00A250AA" w:rsidRDefault="00D1225B" w:rsidP="002B292E">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Согласно Справочнику по реализации продовольственных товаров указано 299 услуг, </w:t>
      </w:r>
      <w:r w:rsidR="002B292E">
        <w:rPr>
          <w:rFonts w:ascii="Times New Roman" w:eastAsia="Times New Roman" w:hAnsi="Times New Roman" w:cs="Times New Roman"/>
          <w:sz w:val="28"/>
          <w:szCs w:val="28"/>
          <w:lang w:eastAsia="ru-RU"/>
        </w:rPr>
        <w:t>и</w:t>
      </w:r>
      <w:r w:rsidRPr="00A250AA">
        <w:rPr>
          <w:rFonts w:ascii="Times New Roman" w:eastAsia="Times New Roman" w:hAnsi="Times New Roman" w:cs="Times New Roman"/>
          <w:sz w:val="28"/>
          <w:szCs w:val="28"/>
          <w:lang w:eastAsia="ru-RU"/>
        </w:rPr>
        <w:t>з представленного перечня</w:t>
      </w:r>
      <w:r w:rsidR="003060F6" w:rsidRPr="00A250AA">
        <w:rPr>
          <w:rFonts w:ascii="Times New Roman" w:eastAsia="Times New Roman" w:hAnsi="Times New Roman" w:cs="Times New Roman"/>
          <w:sz w:val="28"/>
          <w:szCs w:val="28"/>
          <w:lang w:eastAsia="ru-RU"/>
        </w:rPr>
        <w:t xml:space="preserve"> следует, что реализация</w:t>
      </w:r>
      <w:r w:rsidRPr="00A250AA">
        <w:rPr>
          <w:rFonts w:ascii="Times New Roman" w:eastAsia="Times New Roman" w:hAnsi="Times New Roman" w:cs="Times New Roman"/>
          <w:sz w:val="28"/>
          <w:szCs w:val="28"/>
          <w:lang w:eastAsia="ru-RU"/>
        </w:rPr>
        <w:t xml:space="preserve"> продовольственных товаров </w:t>
      </w:r>
      <w:r w:rsidR="003060F6" w:rsidRPr="00A250AA">
        <w:rPr>
          <w:rFonts w:ascii="Times New Roman" w:eastAsia="Times New Roman" w:hAnsi="Times New Roman" w:cs="Times New Roman"/>
          <w:sz w:val="28"/>
          <w:szCs w:val="28"/>
          <w:lang w:eastAsia="ru-RU"/>
        </w:rPr>
        <w:t>по розничной реализации указано</w:t>
      </w:r>
      <w:r w:rsidRPr="00A250AA">
        <w:rPr>
          <w:rFonts w:ascii="Times New Roman" w:eastAsia="Times New Roman" w:hAnsi="Times New Roman" w:cs="Times New Roman"/>
          <w:sz w:val="28"/>
          <w:szCs w:val="28"/>
          <w:lang w:eastAsia="ru-RU"/>
        </w:rPr>
        <w:t xml:space="preserve"> 139</w:t>
      </w:r>
      <w:r w:rsidR="003060F6" w:rsidRPr="00A250AA">
        <w:rPr>
          <w:rFonts w:ascii="Times New Roman" w:eastAsia="Times New Roman" w:hAnsi="Times New Roman" w:cs="Times New Roman"/>
          <w:sz w:val="28"/>
          <w:szCs w:val="28"/>
          <w:lang w:eastAsia="ru-RU"/>
        </w:rPr>
        <w:t xml:space="preserve"> услуг</w:t>
      </w:r>
      <w:r w:rsidRPr="00A250AA">
        <w:rPr>
          <w:rFonts w:ascii="Times New Roman" w:eastAsia="Times New Roman" w:hAnsi="Times New Roman" w:cs="Times New Roman"/>
          <w:sz w:val="28"/>
          <w:szCs w:val="28"/>
          <w:lang w:eastAsia="ru-RU"/>
        </w:rPr>
        <w:t xml:space="preserve">, при этом к оптовой реализации </w:t>
      </w:r>
      <w:r w:rsidR="003060F6" w:rsidRPr="00A250AA">
        <w:rPr>
          <w:rFonts w:ascii="Times New Roman" w:eastAsia="Times New Roman" w:hAnsi="Times New Roman" w:cs="Times New Roman"/>
          <w:sz w:val="28"/>
          <w:szCs w:val="28"/>
          <w:lang w:eastAsia="ru-RU"/>
        </w:rPr>
        <w:t xml:space="preserve">– </w:t>
      </w:r>
      <w:r w:rsidRPr="00A250AA">
        <w:rPr>
          <w:rFonts w:ascii="Times New Roman" w:eastAsia="Times New Roman" w:hAnsi="Times New Roman" w:cs="Times New Roman"/>
          <w:sz w:val="28"/>
          <w:szCs w:val="28"/>
          <w:lang w:eastAsia="ru-RU"/>
        </w:rPr>
        <w:t xml:space="preserve">160 услуг, </w:t>
      </w:r>
      <w:r w:rsidR="00D03B0E" w:rsidRPr="00A250AA">
        <w:rPr>
          <w:rFonts w:ascii="Times New Roman" w:eastAsia="Times New Roman" w:hAnsi="Times New Roman" w:cs="Times New Roman"/>
          <w:sz w:val="28"/>
          <w:szCs w:val="28"/>
          <w:lang w:eastAsia="ru-RU"/>
        </w:rPr>
        <w:t xml:space="preserve">и лишь </w:t>
      </w:r>
      <w:r w:rsidRPr="00A250AA">
        <w:rPr>
          <w:rFonts w:ascii="Times New Roman" w:eastAsia="Times New Roman" w:hAnsi="Times New Roman" w:cs="Times New Roman"/>
          <w:sz w:val="28"/>
          <w:szCs w:val="28"/>
          <w:lang w:eastAsia="ru-RU"/>
        </w:rPr>
        <w:t xml:space="preserve">43 из которых указаны без учета предоставляемых за вознаграждение или на договорной основе. </w:t>
      </w:r>
    </w:p>
    <w:p w14:paraId="6DF5EE0A"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В свою очередь, согласно сведениям БНС </w:t>
      </w:r>
      <w:proofErr w:type="spellStart"/>
      <w:r w:rsidRPr="00A250AA">
        <w:rPr>
          <w:rFonts w:ascii="Times New Roman" w:eastAsia="Times New Roman" w:hAnsi="Times New Roman" w:cs="Times New Roman"/>
          <w:sz w:val="28"/>
          <w:szCs w:val="28"/>
          <w:lang w:eastAsia="ru-RU"/>
        </w:rPr>
        <w:t>АСПиР</w:t>
      </w:r>
      <w:proofErr w:type="spellEnd"/>
      <w:r w:rsidRPr="00A250AA">
        <w:rPr>
          <w:rFonts w:ascii="Times New Roman" w:eastAsia="Times New Roman" w:hAnsi="Times New Roman" w:cs="Times New Roman"/>
          <w:sz w:val="28"/>
          <w:szCs w:val="28"/>
          <w:lang w:eastAsia="ru-RU"/>
        </w:rPr>
        <w:t xml:space="preserve"> РК в соответствии с Общим классификатором видов экономической деятельности (далее – ОКЭД) к розничной торговле продовольственными товарами относятся следующие виды деятельности:</w:t>
      </w:r>
    </w:p>
    <w:p w14:paraId="0EB9E594"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 xml:space="preserve">47.11.1 </w:t>
      </w:r>
      <w:r w:rsidRPr="00A250AA">
        <w:rPr>
          <w:rFonts w:ascii="Times New Roman" w:eastAsia="Times New Roman" w:hAnsi="Times New Roman" w:cs="Times New Roman"/>
          <w:sz w:val="28"/>
          <w:szCs w:val="28"/>
          <w:lang w:eastAsia="ru-RU"/>
        </w:rPr>
        <w:t xml:space="preserve">«Розничная торговля преимущественно продуктами питания, напитками и табачными изделиями в неспециализированных магазинах, являющихся торговыми объектами, с торговой площадью менее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w:t>
      </w:r>
    </w:p>
    <w:p w14:paraId="0CA920A2"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47.11.2</w:t>
      </w:r>
      <w:r w:rsidRPr="00A250AA">
        <w:rPr>
          <w:rFonts w:ascii="Times New Roman" w:eastAsia="Times New Roman" w:hAnsi="Times New Roman" w:cs="Times New Roman"/>
          <w:sz w:val="28"/>
          <w:szCs w:val="28"/>
          <w:lang w:eastAsia="ru-RU"/>
        </w:rPr>
        <w:t xml:space="preserve"> «Розничная торговля преимущественно продуктами питания, напитками и табачными изделиями, в неспециализированных магазинах, являющихся торговыми объектами, с торговой площадью более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 xml:space="preserve">                     (2000 </w:t>
      </w:r>
      <w:proofErr w:type="spellStart"/>
      <w:r w:rsidRPr="00A250AA">
        <w:rPr>
          <w:rFonts w:ascii="Times New Roman" w:eastAsia="Times New Roman" w:hAnsi="Times New Roman" w:cs="Times New Roman"/>
          <w:sz w:val="28"/>
          <w:szCs w:val="28"/>
          <w:lang w:eastAsia="ru-RU"/>
        </w:rPr>
        <w:t>кв.м</w:t>
      </w:r>
      <w:proofErr w:type="spellEnd"/>
      <w:r w:rsidRPr="00A250AA">
        <w:rPr>
          <w:rFonts w:ascii="Times New Roman" w:eastAsia="Times New Roman" w:hAnsi="Times New Roman" w:cs="Times New Roman"/>
          <w:sz w:val="28"/>
          <w:szCs w:val="28"/>
          <w:lang w:eastAsia="ru-RU"/>
        </w:rPr>
        <w:t xml:space="preserve"> и выше»);</w:t>
      </w:r>
    </w:p>
    <w:p w14:paraId="4F558D5D"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47.26.1</w:t>
      </w:r>
      <w:r w:rsidRPr="00A250AA">
        <w:rPr>
          <w:rFonts w:ascii="Times New Roman" w:eastAsia="Times New Roman" w:hAnsi="Times New Roman" w:cs="Times New Roman"/>
          <w:sz w:val="28"/>
          <w:szCs w:val="28"/>
          <w:lang w:eastAsia="ru-RU"/>
        </w:rPr>
        <w:t xml:space="preserve"> «Розничная торговля табачными изделиями в специализированных магазинах, являющихся торговыми объектами, с торговой площадью менее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w:t>
      </w:r>
    </w:p>
    <w:p w14:paraId="201D1090"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47.26.2</w:t>
      </w:r>
      <w:r w:rsidRPr="00A250AA">
        <w:rPr>
          <w:rFonts w:ascii="Times New Roman" w:eastAsia="Times New Roman" w:hAnsi="Times New Roman" w:cs="Times New Roman"/>
          <w:sz w:val="28"/>
          <w:szCs w:val="28"/>
          <w:lang w:eastAsia="ru-RU"/>
        </w:rPr>
        <w:t xml:space="preserve"> «Розничная торговля табачными изделиями в специализированных магазинах, являющихся торговыми объектами, с торговой площадью более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 xml:space="preserve"> (2000 </w:t>
      </w:r>
      <w:proofErr w:type="spellStart"/>
      <w:r w:rsidRPr="00A250AA">
        <w:rPr>
          <w:rFonts w:ascii="Times New Roman" w:eastAsia="Times New Roman" w:hAnsi="Times New Roman" w:cs="Times New Roman"/>
          <w:sz w:val="28"/>
          <w:szCs w:val="28"/>
          <w:lang w:eastAsia="ru-RU"/>
        </w:rPr>
        <w:t>кв.м</w:t>
      </w:r>
      <w:proofErr w:type="spellEnd"/>
      <w:r w:rsidRPr="00A250AA">
        <w:rPr>
          <w:rFonts w:ascii="Times New Roman" w:eastAsia="Times New Roman" w:hAnsi="Times New Roman" w:cs="Times New Roman"/>
          <w:sz w:val="28"/>
          <w:szCs w:val="28"/>
          <w:lang w:eastAsia="ru-RU"/>
        </w:rPr>
        <w:t xml:space="preserve"> и выше»);</w:t>
      </w:r>
    </w:p>
    <w:p w14:paraId="16112DBF"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47.81.1</w:t>
      </w:r>
      <w:r w:rsidRPr="00A250AA">
        <w:rPr>
          <w:rFonts w:ascii="Times New Roman" w:eastAsia="Times New Roman" w:hAnsi="Times New Roman" w:cs="Times New Roman"/>
          <w:sz w:val="28"/>
          <w:szCs w:val="28"/>
          <w:lang w:eastAsia="ru-RU"/>
        </w:rPr>
        <w:t xml:space="preserve"> «Розничная торговля продуктами питания, напитками и табачными изделиями в торговых палатках, ларьках и киосках»;</w:t>
      </w:r>
    </w:p>
    <w:p w14:paraId="2C14AC2A" w14:textId="77777777" w:rsidR="007B76B3" w:rsidRPr="00A250AA" w:rsidRDefault="007B76B3" w:rsidP="007B76B3">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b/>
          <w:bCs/>
          <w:sz w:val="28"/>
          <w:szCs w:val="28"/>
          <w:lang w:eastAsia="ru-RU"/>
        </w:rPr>
        <w:t>47.81.2</w:t>
      </w:r>
      <w:r w:rsidRPr="00A250AA">
        <w:rPr>
          <w:rFonts w:ascii="Times New Roman" w:eastAsia="Times New Roman" w:hAnsi="Times New Roman" w:cs="Times New Roman"/>
          <w:sz w:val="28"/>
          <w:szCs w:val="28"/>
          <w:lang w:eastAsia="ru-RU"/>
        </w:rPr>
        <w:t xml:space="preserve"> «Розничная торговля продуктами питания, напитками и табачными изделиями на рынках».</w:t>
      </w:r>
    </w:p>
    <w:p w14:paraId="301D8E71" w14:textId="77777777" w:rsidR="007B76B3" w:rsidRPr="00A250AA" w:rsidRDefault="007B76B3" w:rsidP="007B76B3">
      <w:pPr>
        <w:pStyle w:val="af2"/>
        <w:spacing w:after="0" w:line="240" w:lineRule="auto"/>
        <w:ind w:left="0" w:firstLine="709"/>
        <w:jc w:val="both"/>
        <w:rPr>
          <w:rFonts w:ascii="Times New Roman" w:hAnsi="Times New Roman"/>
          <w:sz w:val="28"/>
          <w:szCs w:val="28"/>
        </w:rPr>
      </w:pPr>
      <w:r w:rsidRPr="00A250AA">
        <w:rPr>
          <w:rFonts w:ascii="Times New Roman" w:hAnsi="Times New Roman"/>
          <w:sz w:val="28"/>
          <w:szCs w:val="28"/>
        </w:rPr>
        <w:t xml:space="preserve">Согласно подпункту 33-1) Закона </w:t>
      </w:r>
      <w:r w:rsidRPr="00A250AA">
        <w:rPr>
          <w:rFonts w:ascii="Times New Roman" w:hAnsi="Times New Roman"/>
          <w:b/>
          <w:bCs/>
          <w:sz w:val="28"/>
          <w:szCs w:val="28"/>
        </w:rPr>
        <w:t>вознаграждение</w:t>
      </w:r>
      <w:r w:rsidRPr="00A250AA">
        <w:rPr>
          <w:rFonts w:ascii="Times New Roman" w:hAnsi="Times New Roman"/>
          <w:sz w:val="28"/>
          <w:szCs w:val="28"/>
        </w:rPr>
        <w:t xml:space="preserve">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w:t>
      </w:r>
      <w:r w:rsidRPr="00A250AA">
        <w:rPr>
          <w:rFonts w:ascii="Times New Roman" w:hAnsi="Times New Roman"/>
          <w:i/>
          <w:iCs/>
          <w:sz w:val="28"/>
          <w:szCs w:val="28"/>
        </w:rPr>
        <w:t>торговой сети</w:t>
      </w:r>
      <w:r w:rsidRPr="00A250AA">
        <w:rPr>
          <w:rFonts w:ascii="Times New Roman" w:hAnsi="Times New Roman"/>
          <w:sz w:val="28"/>
          <w:szCs w:val="28"/>
        </w:rPr>
        <w:t xml:space="preserve"> или </w:t>
      </w:r>
      <w:r w:rsidRPr="00A250AA">
        <w:rPr>
          <w:rFonts w:ascii="Times New Roman" w:hAnsi="Times New Roman"/>
          <w:i/>
          <w:iCs/>
          <w:sz w:val="28"/>
          <w:szCs w:val="28"/>
        </w:rPr>
        <w:t>крупных торговых объектов</w:t>
      </w:r>
      <w:r w:rsidRPr="00A250AA">
        <w:rPr>
          <w:rFonts w:ascii="Times New Roman" w:hAnsi="Times New Roman"/>
          <w:sz w:val="28"/>
          <w:szCs w:val="28"/>
        </w:rPr>
        <w:t>,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p w14:paraId="78EE4DF4" w14:textId="77777777" w:rsidR="007B76B3" w:rsidRPr="00A250AA" w:rsidRDefault="007B76B3" w:rsidP="007B76B3">
      <w:pPr>
        <w:pStyle w:val="af2"/>
        <w:spacing w:after="0" w:line="240" w:lineRule="auto"/>
        <w:ind w:left="0" w:firstLine="709"/>
        <w:jc w:val="both"/>
        <w:rPr>
          <w:rFonts w:ascii="Times New Roman" w:hAnsi="Times New Roman"/>
          <w:color w:val="000000" w:themeColor="text1"/>
          <w:sz w:val="28"/>
          <w:szCs w:val="28"/>
        </w:rPr>
      </w:pPr>
      <w:r w:rsidRPr="00A250AA">
        <w:rPr>
          <w:rFonts w:ascii="Times New Roman" w:hAnsi="Times New Roman"/>
          <w:color w:val="000000" w:themeColor="text1"/>
          <w:sz w:val="28"/>
          <w:szCs w:val="28"/>
        </w:rPr>
        <w:t xml:space="preserve">В свою очередь, в соответствии с подпунктом 24) Закона </w:t>
      </w:r>
      <w:r w:rsidRPr="00A250AA">
        <w:rPr>
          <w:rFonts w:ascii="Times New Roman" w:hAnsi="Times New Roman"/>
          <w:b/>
          <w:bCs/>
          <w:color w:val="000000" w:themeColor="text1"/>
          <w:sz w:val="28"/>
          <w:szCs w:val="28"/>
        </w:rPr>
        <w:t>торговая сеть</w:t>
      </w:r>
      <w:r w:rsidRPr="00A250AA">
        <w:rPr>
          <w:rFonts w:ascii="Times New Roman" w:hAnsi="Times New Roman"/>
          <w:color w:val="000000" w:themeColor="text1"/>
          <w:sz w:val="28"/>
          <w:szCs w:val="28"/>
        </w:rPr>
        <w:t xml:space="preserve">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p w14:paraId="69317FBA" w14:textId="77777777" w:rsidR="007B76B3" w:rsidRPr="00A250AA" w:rsidRDefault="007B76B3" w:rsidP="007B76B3">
      <w:pPr>
        <w:pStyle w:val="af2"/>
        <w:spacing w:after="0" w:line="240" w:lineRule="auto"/>
        <w:ind w:left="0" w:firstLine="709"/>
        <w:jc w:val="both"/>
        <w:rPr>
          <w:rFonts w:ascii="Times New Roman" w:hAnsi="Times New Roman"/>
          <w:color w:val="000000" w:themeColor="text1"/>
          <w:sz w:val="28"/>
          <w:szCs w:val="28"/>
        </w:rPr>
      </w:pPr>
      <w:r w:rsidRPr="00A250AA">
        <w:rPr>
          <w:rFonts w:ascii="Times New Roman" w:hAnsi="Times New Roman"/>
          <w:color w:val="000000" w:themeColor="text1"/>
          <w:sz w:val="28"/>
          <w:szCs w:val="28"/>
        </w:rPr>
        <w:lastRenderedPageBreak/>
        <w:t xml:space="preserve">При этом, подпунктом 53) Закона </w:t>
      </w:r>
      <w:r w:rsidRPr="00A250AA">
        <w:rPr>
          <w:rFonts w:ascii="Times New Roman" w:hAnsi="Times New Roman"/>
          <w:b/>
          <w:bCs/>
          <w:color w:val="000000" w:themeColor="text1"/>
          <w:sz w:val="28"/>
          <w:szCs w:val="28"/>
        </w:rPr>
        <w:t>крупный торговый объект</w:t>
      </w:r>
      <w:r w:rsidRPr="00A250AA">
        <w:rPr>
          <w:rFonts w:ascii="Times New Roman" w:hAnsi="Times New Roman"/>
          <w:color w:val="000000" w:themeColor="text1"/>
          <w:sz w:val="28"/>
          <w:szCs w:val="28"/>
        </w:rPr>
        <w:t xml:space="preserve"> – торговый объект с торговой площадью не менее двух тысяч квадратных метров.</w:t>
      </w:r>
    </w:p>
    <w:p w14:paraId="276401E3" w14:textId="7FDCFBEF" w:rsidR="007B76B3" w:rsidRDefault="007B76B3" w:rsidP="007B76B3">
      <w:pPr>
        <w:shd w:val="clear" w:color="auto" w:fill="FFFFFF" w:themeFill="background1"/>
        <w:spacing w:after="0" w:line="240" w:lineRule="auto"/>
        <w:ind w:firstLine="708"/>
        <w:jc w:val="both"/>
        <w:rPr>
          <w:rFonts w:ascii="Times New Roman" w:hAnsi="Times New Roman" w:cs="Times New Roman"/>
          <w:b/>
          <w:sz w:val="28"/>
          <w:szCs w:val="28"/>
        </w:rPr>
      </w:pPr>
      <w:r w:rsidRPr="00A250AA">
        <w:rPr>
          <w:rFonts w:ascii="Times New Roman" w:hAnsi="Times New Roman" w:cs="Times New Roman"/>
          <w:color w:val="000000" w:themeColor="text1"/>
          <w:sz w:val="28"/>
          <w:szCs w:val="28"/>
        </w:rPr>
        <w:t xml:space="preserve">Следовательно, </w:t>
      </w:r>
      <w:r w:rsidRPr="00A250AA">
        <w:rPr>
          <w:rFonts w:ascii="Times New Roman" w:eastAsia="Times New Roman" w:hAnsi="Times New Roman" w:cs="Times New Roman"/>
          <w:sz w:val="28"/>
          <w:szCs w:val="28"/>
          <w:lang w:eastAsia="ru-RU"/>
        </w:rPr>
        <w:t>данный анализ определяет охват услуг продуктового ритейла торговыми сетями и крупными торговыми объектами, осуществляющих деятельность по оказанию услуг продуктового ритейла</w:t>
      </w:r>
      <w:r w:rsidR="008449E3">
        <w:rPr>
          <w:rFonts w:ascii="Times New Roman" w:eastAsia="Times New Roman" w:hAnsi="Times New Roman" w:cs="Times New Roman"/>
          <w:sz w:val="28"/>
          <w:szCs w:val="28"/>
          <w:lang w:eastAsia="ru-RU"/>
        </w:rPr>
        <w:t>.</w:t>
      </w:r>
    </w:p>
    <w:p w14:paraId="398EB205" w14:textId="7289B14E" w:rsidR="00985033" w:rsidRPr="00A250AA" w:rsidRDefault="00985033" w:rsidP="00100658">
      <w:pPr>
        <w:spacing w:after="0" w:line="240" w:lineRule="auto"/>
        <w:ind w:firstLine="720"/>
        <w:jc w:val="both"/>
        <w:rPr>
          <w:rFonts w:ascii="Times New Roman" w:hAnsi="Times New Roman" w:cs="Times New Roman"/>
          <w:b/>
          <w:sz w:val="28"/>
          <w:szCs w:val="28"/>
        </w:rPr>
      </w:pPr>
      <w:r w:rsidRPr="00A250AA">
        <w:rPr>
          <w:rFonts w:ascii="Times New Roman" w:hAnsi="Times New Roman" w:cs="Times New Roman"/>
          <w:b/>
          <w:sz w:val="28"/>
          <w:szCs w:val="28"/>
        </w:rPr>
        <w:t>Услуги, оказываемые наиболее крупными торговыми сетями республики.</w:t>
      </w:r>
    </w:p>
    <w:p w14:paraId="41A2595C" w14:textId="60059830" w:rsidR="002A0033" w:rsidRPr="00A250AA" w:rsidRDefault="00CD1F4B" w:rsidP="00100658">
      <w:pPr>
        <w:spacing w:after="0" w:line="240" w:lineRule="auto"/>
        <w:ind w:firstLine="708"/>
        <w:rPr>
          <w:rFonts w:ascii="Times New Roman" w:hAnsi="Times New Roman" w:cs="Times New Roman"/>
          <w:sz w:val="28"/>
          <w:szCs w:val="28"/>
        </w:rPr>
      </w:pPr>
      <w:r>
        <w:rPr>
          <w:rFonts w:ascii="Times New Roman" w:eastAsia="Times New Roman" w:hAnsi="Times New Roman" w:cs="Times New Roman"/>
          <w:color w:val="000000"/>
          <w:sz w:val="20"/>
          <w:szCs w:val="20"/>
          <w:lang w:val="kk-KZ"/>
        </w:rPr>
        <w:t>ХХХХХХ</w:t>
      </w:r>
      <w:r w:rsidR="002A0033" w:rsidRPr="00A250AA">
        <w:rPr>
          <w:rFonts w:ascii="Times New Roman" w:hAnsi="Times New Roman" w:cs="Times New Roman"/>
          <w:sz w:val="28"/>
          <w:szCs w:val="28"/>
        </w:rPr>
        <w:t>,</w:t>
      </w:r>
      <w:r w:rsidR="002A0033" w:rsidRPr="00A250AA">
        <w:rPr>
          <w:rFonts w:ascii="Times New Roman" w:hAnsi="Times New Roman" w:cs="Times New Roman"/>
          <w:b/>
          <w:i/>
          <w:sz w:val="28"/>
          <w:szCs w:val="28"/>
        </w:rPr>
        <w:t xml:space="preserve"> </w:t>
      </w:r>
      <w:r w:rsidR="002A0033" w:rsidRPr="00A250AA">
        <w:rPr>
          <w:rFonts w:ascii="Times New Roman" w:hAnsi="Times New Roman" w:cs="Times New Roman"/>
          <w:sz w:val="28"/>
          <w:szCs w:val="28"/>
        </w:rPr>
        <w:t xml:space="preserve">представлен в </w:t>
      </w:r>
      <w:r w:rsidR="002A0033" w:rsidRPr="00A250AA">
        <w:rPr>
          <w:rFonts w:ascii="Times New Roman" w:hAnsi="Times New Roman" w:cs="Times New Roman"/>
          <w:b/>
          <w:bCs/>
          <w:sz w:val="28"/>
          <w:szCs w:val="28"/>
        </w:rPr>
        <w:t>2</w:t>
      </w:r>
      <w:r w:rsidR="00F824D3" w:rsidRPr="00A250AA">
        <w:rPr>
          <w:rFonts w:ascii="Times New Roman" w:hAnsi="Times New Roman" w:cs="Times New Roman"/>
          <w:sz w:val="28"/>
          <w:szCs w:val="28"/>
        </w:rPr>
        <w:t xml:space="preserve"> городах </w:t>
      </w:r>
      <w:r w:rsidR="00CE04B2" w:rsidRPr="00A250AA">
        <w:rPr>
          <w:rFonts w:ascii="Times New Roman" w:hAnsi="Times New Roman" w:cs="Times New Roman"/>
          <w:sz w:val="28"/>
          <w:szCs w:val="28"/>
        </w:rPr>
        <w:t>республиканского значения</w:t>
      </w:r>
      <w:r w:rsidR="002A0033" w:rsidRPr="00A250AA">
        <w:rPr>
          <w:rFonts w:ascii="Times New Roman" w:hAnsi="Times New Roman" w:cs="Times New Roman"/>
          <w:sz w:val="28"/>
          <w:szCs w:val="28"/>
        </w:rPr>
        <w:t>: Астана и Алматы.</w:t>
      </w:r>
    </w:p>
    <w:p w14:paraId="0C4AE6BB" w14:textId="41600DDE" w:rsidR="002A0033" w:rsidRPr="00A250AA" w:rsidRDefault="002A0033" w:rsidP="00100658">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Реализация осуществляется через </w:t>
      </w:r>
      <w:proofErr w:type="spellStart"/>
      <w:r w:rsidR="00BA7578">
        <w:rPr>
          <w:rFonts w:ascii="Times New Roman" w:hAnsi="Times New Roman" w:cs="Times New Roman"/>
          <w:sz w:val="28"/>
          <w:szCs w:val="28"/>
        </w:rPr>
        <w:t>хх</w:t>
      </w:r>
      <w:proofErr w:type="spellEnd"/>
      <w:r w:rsidRPr="00A250AA">
        <w:rPr>
          <w:rFonts w:ascii="Times New Roman" w:hAnsi="Times New Roman" w:cs="Times New Roman"/>
          <w:sz w:val="28"/>
          <w:szCs w:val="28"/>
        </w:rPr>
        <w:t xml:space="preserve"> торговых объектов </w:t>
      </w:r>
      <w:r w:rsidRPr="00A250AA">
        <w:rPr>
          <w:rFonts w:ascii="Times New Roman" w:hAnsi="Times New Roman" w:cs="Times New Roman"/>
          <w:i/>
          <w:iCs/>
          <w:sz w:val="24"/>
          <w:szCs w:val="24"/>
        </w:rPr>
        <w:t>(Супермаркеты)</w:t>
      </w:r>
      <w:r w:rsidRPr="00A250AA">
        <w:rPr>
          <w:rFonts w:ascii="Times New Roman" w:hAnsi="Times New Roman" w:cs="Times New Roman"/>
          <w:sz w:val="28"/>
          <w:szCs w:val="28"/>
        </w:rPr>
        <w:t>.</w:t>
      </w:r>
    </w:p>
    <w:p w14:paraId="30825246" w14:textId="4FE518EA" w:rsidR="002A0033" w:rsidRPr="00A250AA" w:rsidRDefault="002A0033" w:rsidP="00100658">
      <w:pPr>
        <w:spacing w:after="0" w:line="240" w:lineRule="auto"/>
        <w:ind w:firstLine="720"/>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Перечень оказываемых услуг</w:t>
      </w:r>
      <w:r w:rsidRPr="00A250AA">
        <w:rPr>
          <w:rFonts w:ascii="Times New Roman" w:hAnsi="Times New Roman" w:cs="Times New Roman"/>
          <w:sz w:val="28"/>
          <w:szCs w:val="28"/>
        </w:rPr>
        <w:t xml:space="preserve"> </w:t>
      </w:r>
      <w:r w:rsidR="00CD1F4B">
        <w:rPr>
          <w:rFonts w:ascii="Times New Roman" w:eastAsia="Times New Roman" w:hAnsi="Times New Roman" w:cs="Times New Roman"/>
          <w:color w:val="000000"/>
          <w:sz w:val="20"/>
          <w:szCs w:val="20"/>
          <w:lang w:val="kk-KZ"/>
        </w:rPr>
        <w:t>ХХХХХХ</w:t>
      </w:r>
      <w:r w:rsidR="00CD1F4B" w:rsidRPr="00A250AA">
        <w:rPr>
          <w:rFonts w:ascii="Times New Roman" w:hAnsi="Times New Roman" w:cs="Times New Roman"/>
          <w:sz w:val="28"/>
          <w:szCs w:val="28"/>
        </w:rPr>
        <w:t xml:space="preserve"> </w:t>
      </w:r>
      <w:r w:rsidRPr="00A250AA">
        <w:rPr>
          <w:rFonts w:ascii="Times New Roman" w:hAnsi="Times New Roman" w:cs="Times New Roman"/>
          <w:sz w:val="28"/>
          <w:szCs w:val="28"/>
        </w:rPr>
        <w:t>поставщикам продовольственных товаров республики</w:t>
      </w:r>
      <w:r w:rsidRPr="00A250AA">
        <w:rPr>
          <w:rFonts w:ascii="Times New Roman" w:eastAsia="Times New Roman" w:hAnsi="Times New Roman" w:cs="Times New Roman"/>
          <w:sz w:val="28"/>
          <w:szCs w:val="28"/>
          <w:lang w:eastAsia="ru-RU"/>
        </w:rPr>
        <w:t xml:space="preserve"> представлен в Таблицах №14.</w:t>
      </w:r>
    </w:p>
    <w:p w14:paraId="129B2611" w14:textId="77777777" w:rsidR="002A0033" w:rsidRPr="00A250AA" w:rsidRDefault="002A0033" w:rsidP="002A0033">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№14</w:t>
      </w:r>
    </w:p>
    <w:p w14:paraId="3AF27249" w14:textId="2B83CCB1" w:rsidR="00C73835" w:rsidRPr="00A250AA" w:rsidRDefault="00CD1F4B" w:rsidP="00100658">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0"/>
          <w:szCs w:val="20"/>
          <w:lang w:val="kk-KZ"/>
        </w:rPr>
        <w:t>ХХХХХХ</w:t>
      </w:r>
      <w:r w:rsidRPr="00A250AA">
        <w:rPr>
          <w:rFonts w:ascii="Times New Roman" w:hAnsi="Times New Roman" w:cs="Times New Roman"/>
          <w:sz w:val="28"/>
          <w:szCs w:val="28"/>
        </w:rPr>
        <w:t>,</w:t>
      </w:r>
      <w:r w:rsidR="00C73835" w:rsidRPr="00A250AA">
        <w:rPr>
          <w:rFonts w:ascii="Times New Roman" w:hAnsi="Times New Roman" w:cs="Times New Roman"/>
          <w:b/>
          <w:i/>
          <w:sz w:val="28"/>
          <w:szCs w:val="28"/>
        </w:rPr>
        <w:t xml:space="preserve"> </w:t>
      </w:r>
      <w:r w:rsidR="00C73835" w:rsidRPr="00A250AA">
        <w:rPr>
          <w:rFonts w:ascii="Times New Roman" w:hAnsi="Times New Roman" w:cs="Times New Roman"/>
          <w:sz w:val="28"/>
          <w:szCs w:val="28"/>
        </w:rPr>
        <w:t xml:space="preserve">представлен в </w:t>
      </w:r>
      <w:r w:rsidR="00C73835" w:rsidRPr="00A250AA">
        <w:rPr>
          <w:rFonts w:ascii="Times New Roman" w:hAnsi="Times New Roman" w:cs="Times New Roman"/>
          <w:b/>
          <w:bCs/>
          <w:sz w:val="28"/>
          <w:szCs w:val="28"/>
        </w:rPr>
        <w:t>6</w:t>
      </w:r>
      <w:r w:rsidR="00C73835" w:rsidRPr="00A250AA">
        <w:rPr>
          <w:rFonts w:ascii="Times New Roman" w:hAnsi="Times New Roman" w:cs="Times New Roman"/>
          <w:sz w:val="28"/>
          <w:szCs w:val="28"/>
        </w:rPr>
        <w:t xml:space="preserve"> регионах, в том числе в </w:t>
      </w:r>
      <w:r w:rsidR="00F824D3" w:rsidRPr="00A250AA">
        <w:rPr>
          <w:rFonts w:ascii="Times New Roman" w:hAnsi="Times New Roman" w:cs="Times New Roman"/>
          <w:sz w:val="28"/>
          <w:szCs w:val="28"/>
        </w:rPr>
        <w:t>городах республиканского и областного значений</w:t>
      </w:r>
      <w:r w:rsidR="00C73835" w:rsidRPr="00A250AA">
        <w:rPr>
          <w:rFonts w:ascii="Times New Roman" w:hAnsi="Times New Roman" w:cs="Times New Roman"/>
          <w:sz w:val="28"/>
          <w:szCs w:val="28"/>
        </w:rPr>
        <w:t>: Астана и Актюбинской, Мангистауской, Атырауской, Кызылординской и Западно-Казахстанской областях.</w:t>
      </w:r>
    </w:p>
    <w:p w14:paraId="02172CCB" w14:textId="113F30E6" w:rsidR="00C73835" w:rsidRPr="00A250AA" w:rsidRDefault="00C73835" w:rsidP="00100658">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Реализация осуществляется через </w:t>
      </w:r>
      <w:proofErr w:type="spellStart"/>
      <w:r w:rsidR="00BA7578" w:rsidRPr="00BA7578">
        <w:rPr>
          <w:rFonts w:ascii="Times New Roman" w:hAnsi="Times New Roman" w:cs="Times New Roman"/>
          <w:sz w:val="28"/>
          <w:szCs w:val="28"/>
        </w:rPr>
        <w:t>хх</w:t>
      </w:r>
      <w:proofErr w:type="spellEnd"/>
      <w:r w:rsidRPr="00BA7578">
        <w:rPr>
          <w:rFonts w:ascii="Times New Roman" w:hAnsi="Times New Roman" w:cs="Times New Roman"/>
          <w:sz w:val="28"/>
          <w:szCs w:val="28"/>
        </w:rPr>
        <w:t xml:space="preserve"> </w:t>
      </w:r>
      <w:r w:rsidRPr="00A250AA">
        <w:rPr>
          <w:rFonts w:ascii="Times New Roman" w:hAnsi="Times New Roman" w:cs="Times New Roman"/>
          <w:sz w:val="28"/>
          <w:szCs w:val="28"/>
        </w:rPr>
        <w:t xml:space="preserve">торговых объектов </w:t>
      </w:r>
      <w:r w:rsidRPr="00A250AA">
        <w:rPr>
          <w:rFonts w:ascii="Times New Roman" w:hAnsi="Times New Roman" w:cs="Times New Roman"/>
          <w:i/>
          <w:iCs/>
          <w:sz w:val="24"/>
          <w:szCs w:val="24"/>
        </w:rPr>
        <w:t>(Магазины)</w:t>
      </w:r>
      <w:r w:rsidRPr="00A250AA">
        <w:rPr>
          <w:rFonts w:ascii="Times New Roman" w:hAnsi="Times New Roman" w:cs="Times New Roman"/>
          <w:sz w:val="28"/>
          <w:szCs w:val="28"/>
        </w:rPr>
        <w:t>.</w:t>
      </w:r>
    </w:p>
    <w:p w14:paraId="0B65F339" w14:textId="2F422F53" w:rsidR="008C21C2" w:rsidRPr="00A250AA" w:rsidRDefault="008C21C2" w:rsidP="00100658">
      <w:pPr>
        <w:spacing w:after="0" w:line="240" w:lineRule="auto"/>
        <w:ind w:firstLine="720"/>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Перечень оказываемых услуг</w:t>
      </w:r>
      <w:r w:rsidRPr="00A250AA">
        <w:rPr>
          <w:rFonts w:ascii="Times New Roman" w:hAnsi="Times New Roman" w:cs="Times New Roman"/>
          <w:sz w:val="28"/>
          <w:szCs w:val="28"/>
        </w:rPr>
        <w:t xml:space="preserve"> </w:t>
      </w:r>
      <w:r w:rsidR="00CD1F4B">
        <w:rPr>
          <w:rFonts w:ascii="Times New Roman" w:eastAsia="Times New Roman" w:hAnsi="Times New Roman" w:cs="Times New Roman"/>
          <w:color w:val="000000"/>
          <w:sz w:val="20"/>
          <w:szCs w:val="20"/>
          <w:lang w:val="kk-KZ"/>
        </w:rPr>
        <w:t>ХХХХХХ</w:t>
      </w:r>
      <w:r w:rsidR="00CD1F4B" w:rsidRPr="00A250AA">
        <w:rPr>
          <w:rFonts w:ascii="Times New Roman" w:hAnsi="Times New Roman" w:cs="Times New Roman"/>
          <w:sz w:val="28"/>
          <w:szCs w:val="28"/>
        </w:rPr>
        <w:t>,</w:t>
      </w:r>
      <w:r w:rsidR="00CD1F4B">
        <w:rPr>
          <w:rFonts w:ascii="Times New Roman" w:hAnsi="Times New Roman" w:cs="Times New Roman"/>
          <w:sz w:val="28"/>
          <w:szCs w:val="28"/>
          <w:lang w:val="kk-KZ"/>
        </w:rPr>
        <w:t xml:space="preserve"> </w:t>
      </w:r>
      <w:r w:rsidRPr="00A250AA">
        <w:rPr>
          <w:rFonts w:ascii="Times New Roman" w:hAnsi="Times New Roman" w:cs="Times New Roman"/>
          <w:sz w:val="28"/>
          <w:szCs w:val="28"/>
        </w:rPr>
        <w:t>поставщикам продовольственных товаров республики</w:t>
      </w:r>
      <w:r w:rsidRPr="00A250AA">
        <w:rPr>
          <w:rFonts w:ascii="Times New Roman" w:eastAsia="Times New Roman" w:hAnsi="Times New Roman" w:cs="Times New Roman"/>
          <w:sz w:val="28"/>
          <w:szCs w:val="28"/>
          <w:lang w:eastAsia="ru-RU"/>
        </w:rPr>
        <w:t xml:space="preserve"> представлен в Таблицах №1</w:t>
      </w:r>
      <w:r w:rsidR="002A0033" w:rsidRPr="00A250AA">
        <w:rPr>
          <w:rFonts w:ascii="Times New Roman" w:eastAsia="Times New Roman" w:hAnsi="Times New Roman" w:cs="Times New Roman"/>
          <w:sz w:val="28"/>
          <w:szCs w:val="28"/>
          <w:lang w:eastAsia="ru-RU"/>
        </w:rPr>
        <w:t>5</w:t>
      </w:r>
      <w:r w:rsidRPr="00A250AA">
        <w:rPr>
          <w:rFonts w:ascii="Times New Roman" w:eastAsia="Times New Roman" w:hAnsi="Times New Roman" w:cs="Times New Roman"/>
          <w:sz w:val="28"/>
          <w:szCs w:val="28"/>
          <w:lang w:eastAsia="ru-RU"/>
        </w:rPr>
        <w:t>.</w:t>
      </w:r>
    </w:p>
    <w:p w14:paraId="6533CEF1" w14:textId="458ADA3B" w:rsidR="005E62A0" w:rsidRPr="00A250AA" w:rsidRDefault="005E62A0" w:rsidP="005E62A0">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№1</w:t>
      </w:r>
      <w:r w:rsidR="002A0033" w:rsidRPr="00A250AA">
        <w:rPr>
          <w:rFonts w:ascii="Times New Roman" w:eastAsia="Times New Roman" w:hAnsi="Times New Roman" w:cs="Times New Roman"/>
          <w:i/>
          <w:sz w:val="28"/>
          <w:szCs w:val="28"/>
          <w:lang w:eastAsia="ru-RU"/>
        </w:rPr>
        <w:t>5</w:t>
      </w:r>
    </w:p>
    <w:p w14:paraId="0762EA54" w14:textId="4EE31C14" w:rsidR="008C21C2" w:rsidRPr="00A250AA" w:rsidRDefault="00F775FB" w:rsidP="00F824D3">
      <w:pPr>
        <w:spacing w:after="0"/>
        <w:ind w:firstLine="720"/>
        <w:jc w:val="both"/>
        <w:rPr>
          <w:rFonts w:ascii="Times New Roman" w:hAnsi="Times New Roman" w:cs="Times New Roman"/>
          <w:b/>
          <w:i/>
          <w:sz w:val="28"/>
          <w:szCs w:val="28"/>
        </w:rPr>
      </w:pPr>
      <w:r>
        <w:rPr>
          <w:rFonts w:ascii="Times New Roman" w:eastAsia="Times New Roman" w:hAnsi="Times New Roman" w:cs="Times New Roman"/>
          <w:color w:val="000000"/>
          <w:sz w:val="20"/>
          <w:szCs w:val="20"/>
          <w:lang w:val="kk-KZ"/>
        </w:rPr>
        <w:t>ХХХХХХ</w:t>
      </w:r>
      <w:r w:rsidR="008C21C2" w:rsidRPr="00A250AA">
        <w:rPr>
          <w:rFonts w:ascii="Times New Roman" w:hAnsi="Times New Roman" w:cs="Times New Roman"/>
          <w:sz w:val="28"/>
          <w:szCs w:val="28"/>
        </w:rPr>
        <w:t>,</w:t>
      </w:r>
      <w:r w:rsidR="008C21C2" w:rsidRPr="00A250AA">
        <w:rPr>
          <w:rFonts w:ascii="Times New Roman" w:hAnsi="Times New Roman" w:cs="Times New Roman"/>
          <w:b/>
          <w:i/>
          <w:sz w:val="28"/>
          <w:szCs w:val="28"/>
        </w:rPr>
        <w:t xml:space="preserve"> </w:t>
      </w:r>
      <w:r w:rsidR="008C21C2" w:rsidRPr="00A250AA">
        <w:rPr>
          <w:rFonts w:ascii="Times New Roman" w:hAnsi="Times New Roman" w:cs="Times New Roman"/>
          <w:sz w:val="28"/>
          <w:szCs w:val="28"/>
        </w:rPr>
        <w:t xml:space="preserve">представлен в </w:t>
      </w:r>
      <w:r w:rsidR="00344556" w:rsidRPr="00A250AA">
        <w:rPr>
          <w:rFonts w:ascii="Times New Roman" w:hAnsi="Times New Roman" w:cs="Times New Roman"/>
          <w:b/>
          <w:bCs/>
          <w:sz w:val="28"/>
          <w:szCs w:val="28"/>
        </w:rPr>
        <w:t>6</w:t>
      </w:r>
      <w:r w:rsidR="008C21C2" w:rsidRPr="00A250AA">
        <w:rPr>
          <w:rFonts w:ascii="Times New Roman" w:hAnsi="Times New Roman" w:cs="Times New Roman"/>
          <w:sz w:val="28"/>
          <w:szCs w:val="28"/>
        </w:rPr>
        <w:t xml:space="preserve"> регионах, </w:t>
      </w:r>
      <w:r w:rsidR="00F824D3" w:rsidRPr="00A250AA">
        <w:rPr>
          <w:rFonts w:ascii="Times New Roman" w:hAnsi="Times New Roman" w:cs="Times New Roman"/>
          <w:sz w:val="28"/>
          <w:szCs w:val="28"/>
        </w:rPr>
        <w:t>в том числе в городах республиканского и областного значений</w:t>
      </w:r>
      <w:r w:rsidR="008C21C2" w:rsidRPr="00A250AA">
        <w:rPr>
          <w:rFonts w:ascii="Times New Roman" w:hAnsi="Times New Roman" w:cs="Times New Roman"/>
          <w:sz w:val="28"/>
          <w:szCs w:val="28"/>
        </w:rPr>
        <w:t>: Астана, Алматы</w:t>
      </w:r>
      <w:r w:rsidR="005E62A0" w:rsidRPr="00A250AA">
        <w:rPr>
          <w:rFonts w:ascii="Times New Roman" w:hAnsi="Times New Roman" w:cs="Times New Roman"/>
          <w:sz w:val="28"/>
          <w:szCs w:val="28"/>
        </w:rPr>
        <w:t>, Шымкент</w:t>
      </w:r>
      <w:r w:rsidR="008C21C2" w:rsidRPr="00A250AA">
        <w:rPr>
          <w:rFonts w:ascii="Times New Roman" w:hAnsi="Times New Roman" w:cs="Times New Roman"/>
          <w:sz w:val="28"/>
          <w:szCs w:val="28"/>
        </w:rPr>
        <w:t xml:space="preserve"> и </w:t>
      </w:r>
      <w:r w:rsidR="005E62A0" w:rsidRPr="00A250AA">
        <w:rPr>
          <w:rFonts w:ascii="Times New Roman" w:hAnsi="Times New Roman" w:cs="Times New Roman"/>
          <w:sz w:val="28"/>
          <w:szCs w:val="28"/>
        </w:rPr>
        <w:t>Карагандинской, Павлодарской, Восточно-Казахстанской</w:t>
      </w:r>
      <w:r w:rsidR="008C21C2" w:rsidRPr="00A250AA">
        <w:rPr>
          <w:rFonts w:ascii="Times New Roman" w:hAnsi="Times New Roman" w:cs="Times New Roman"/>
          <w:sz w:val="28"/>
          <w:szCs w:val="28"/>
        </w:rPr>
        <w:t xml:space="preserve"> областях.</w:t>
      </w:r>
    </w:p>
    <w:p w14:paraId="78C45DF9" w14:textId="5FB7E27D" w:rsidR="008C21C2" w:rsidRPr="00A250AA" w:rsidRDefault="008C21C2" w:rsidP="00B92FE0">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Реализация осуществляется через </w:t>
      </w:r>
      <w:proofErr w:type="spellStart"/>
      <w:r w:rsidR="00BA7578">
        <w:rPr>
          <w:rFonts w:ascii="Times New Roman" w:hAnsi="Times New Roman" w:cs="Times New Roman"/>
          <w:sz w:val="28"/>
          <w:szCs w:val="28"/>
        </w:rPr>
        <w:t>хх</w:t>
      </w:r>
      <w:proofErr w:type="spellEnd"/>
      <w:r w:rsidRPr="00A250AA">
        <w:rPr>
          <w:rFonts w:ascii="Times New Roman" w:hAnsi="Times New Roman" w:cs="Times New Roman"/>
          <w:sz w:val="28"/>
          <w:szCs w:val="28"/>
        </w:rPr>
        <w:t xml:space="preserve"> торговых объектов </w:t>
      </w:r>
      <w:r w:rsidRPr="00A250AA">
        <w:rPr>
          <w:rFonts w:ascii="Times New Roman" w:hAnsi="Times New Roman" w:cs="Times New Roman"/>
          <w:i/>
          <w:iCs/>
          <w:sz w:val="24"/>
          <w:szCs w:val="24"/>
        </w:rPr>
        <w:t>(Магазины)</w:t>
      </w:r>
      <w:r w:rsidRPr="00A250AA">
        <w:rPr>
          <w:rFonts w:ascii="Times New Roman" w:hAnsi="Times New Roman" w:cs="Times New Roman"/>
          <w:sz w:val="28"/>
          <w:szCs w:val="28"/>
        </w:rPr>
        <w:t>.</w:t>
      </w:r>
    </w:p>
    <w:p w14:paraId="205601E9" w14:textId="11106697" w:rsidR="008C21C2" w:rsidRPr="00A250AA" w:rsidRDefault="008C21C2" w:rsidP="00B92FE0">
      <w:pPr>
        <w:spacing w:after="0" w:line="240" w:lineRule="auto"/>
        <w:ind w:firstLine="720"/>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Перечень оказываемых услуг</w:t>
      </w:r>
      <w:r w:rsidRPr="00A250AA">
        <w:rPr>
          <w:rFonts w:ascii="Times New Roman" w:hAnsi="Times New Roman" w:cs="Times New Roman"/>
          <w:sz w:val="28"/>
          <w:szCs w:val="28"/>
        </w:rPr>
        <w:t xml:space="preserve"> </w:t>
      </w:r>
      <w:r w:rsidR="00F775FB">
        <w:rPr>
          <w:rFonts w:ascii="Times New Roman" w:eastAsia="Times New Roman" w:hAnsi="Times New Roman" w:cs="Times New Roman"/>
          <w:color w:val="000000"/>
          <w:sz w:val="20"/>
          <w:szCs w:val="20"/>
          <w:lang w:val="kk-KZ"/>
        </w:rPr>
        <w:t>ХХХХХХ</w:t>
      </w:r>
      <w:r w:rsidR="00F775FB" w:rsidRPr="00A250AA">
        <w:rPr>
          <w:rFonts w:ascii="Times New Roman" w:hAnsi="Times New Roman" w:cs="Times New Roman"/>
          <w:sz w:val="28"/>
          <w:szCs w:val="28"/>
        </w:rPr>
        <w:t xml:space="preserve"> </w:t>
      </w:r>
      <w:r w:rsidRPr="00A250AA">
        <w:rPr>
          <w:rFonts w:ascii="Times New Roman" w:hAnsi="Times New Roman" w:cs="Times New Roman"/>
          <w:sz w:val="28"/>
          <w:szCs w:val="28"/>
        </w:rPr>
        <w:t>поставщикам продовольственных товаров республики</w:t>
      </w:r>
      <w:r w:rsidRPr="00A250AA">
        <w:rPr>
          <w:rFonts w:ascii="Times New Roman" w:eastAsia="Times New Roman" w:hAnsi="Times New Roman" w:cs="Times New Roman"/>
          <w:sz w:val="28"/>
          <w:szCs w:val="28"/>
          <w:lang w:eastAsia="ru-RU"/>
        </w:rPr>
        <w:t xml:space="preserve"> представлен в Таблицах №</w:t>
      </w:r>
      <w:r w:rsidR="002A0033" w:rsidRPr="00A250AA">
        <w:rPr>
          <w:rFonts w:ascii="Times New Roman" w:eastAsia="Times New Roman" w:hAnsi="Times New Roman" w:cs="Times New Roman"/>
          <w:sz w:val="28"/>
          <w:szCs w:val="28"/>
          <w:lang w:eastAsia="ru-RU"/>
        </w:rPr>
        <w:t>16</w:t>
      </w:r>
      <w:r w:rsidRPr="00A250AA">
        <w:rPr>
          <w:rFonts w:ascii="Times New Roman" w:eastAsia="Times New Roman" w:hAnsi="Times New Roman" w:cs="Times New Roman"/>
          <w:sz w:val="28"/>
          <w:szCs w:val="28"/>
          <w:lang w:eastAsia="ru-RU"/>
        </w:rPr>
        <w:t>.</w:t>
      </w:r>
    </w:p>
    <w:p w14:paraId="3B5C9758" w14:textId="01810AEE" w:rsidR="002A0033" w:rsidRPr="00A250AA" w:rsidRDefault="002A0033" w:rsidP="002A0033">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№16</w:t>
      </w:r>
    </w:p>
    <w:p w14:paraId="134877C2" w14:textId="64D5E75F" w:rsidR="00C73835" w:rsidRPr="00A250AA" w:rsidRDefault="00F775FB" w:rsidP="00B92FE0">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0"/>
          <w:szCs w:val="20"/>
          <w:lang w:val="kk-KZ"/>
        </w:rPr>
        <w:t>ХХХХХХ</w:t>
      </w:r>
      <w:r w:rsidR="008C21C2" w:rsidRPr="00A250AA">
        <w:rPr>
          <w:rFonts w:ascii="Times New Roman" w:hAnsi="Times New Roman" w:cs="Times New Roman"/>
          <w:sz w:val="28"/>
          <w:szCs w:val="28"/>
        </w:rPr>
        <w:t>,</w:t>
      </w:r>
      <w:r w:rsidR="00C73835" w:rsidRPr="00A250AA">
        <w:rPr>
          <w:rFonts w:ascii="Times New Roman" w:hAnsi="Times New Roman" w:cs="Times New Roman"/>
          <w:sz w:val="28"/>
          <w:szCs w:val="28"/>
        </w:rPr>
        <w:t xml:space="preserve"> представлен в </w:t>
      </w:r>
      <w:r w:rsidR="00C73835" w:rsidRPr="00A250AA">
        <w:rPr>
          <w:rFonts w:ascii="Times New Roman" w:hAnsi="Times New Roman" w:cs="Times New Roman"/>
          <w:b/>
          <w:bCs/>
          <w:sz w:val="28"/>
          <w:szCs w:val="28"/>
        </w:rPr>
        <w:t>10</w:t>
      </w:r>
      <w:r w:rsidR="00C73835" w:rsidRPr="00A250AA">
        <w:rPr>
          <w:rFonts w:ascii="Times New Roman" w:hAnsi="Times New Roman" w:cs="Times New Roman"/>
          <w:sz w:val="28"/>
          <w:szCs w:val="28"/>
        </w:rPr>
        <w:t xml:space="preserve"> регионах, </w:t>
      </w:r>
      <w:r w:rsidR="00F824D3" w:rsidRPr="00A250AA">
        <w:rPr>
          <w:rFonts w:ascii="Times New Roman" w:hAnsi="Times New Roman" w:cs="Times New Roman"/>
          <w:sz w:val="28"/>
          <w:szCs w:val="28"/>
        </w:rPr>
        <w:t>в том числе в городах республиканского и областного значений</w:t>
      </w:r>
      <w:r w:rsidR="00CE04B2" w:rsidRPr="00A250AA">
        <w:rPr>
          <w:rFonts w:ascii="Times New Roman" w:hAnsi="Times New Roman" w:cs="Times New Roman"/>
          <w:sz w:val="28"/>
          <w:szCs w:val="28"/>
        </w:rPr>
        <w:t>:</w:t>
      </w:r>
      <w:r w:rsidR="00C73835" w:rsidRPr="00A250AA">
        <w:rPr>
          <w:rFonts w:ascii="Times New Roman" w:hAnsi="Times New Roman" w:cs="Times New Roman"/>
          <w:sz w:val="28"/>
          <w:szCs w:val="28"/>
        </w:rPr>
        <w:t xml:space="preserve"> Астана, Алматы и Алматинской, Жамбылской, Кызылординской, Карагандинской, Акмолинской, Костанайской, Абайской и Павлодарской областях.</w:t>
      </w:r>
    </w:p>
    <w:p w14:paraId="5E270572" w14:textId="1FB7DA80" w:rsidR="00C73835" w:rsidRPr="00A250AA" w:rsidRDefault="00C73835" w:rsidP="00B92FE0">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Реализация осуществляется через </w:t>
      </w:r>
      <w:proofErr w:type="spellStart"/>
      <w:r w:rsidR="00BA7578" w:rsidRPr="00BA7578">
        <w:rPr>
          <w:rFonts w:ascii="Times New Roman" w:hAnsi="Times New Roman" w:cs="Times New Roman"/>
          <w:sz w:val="28"/>
          <w:szCs w:val="28"/>
        </w:rPr>
        <w:t>хх</w:t>
      </w:r>
      <w:proofErr w:type="spellEnd"/>
      <w:r w:rsidRPr="00A250AA">
        <w:rPr>
          <w:rFonts w:ascii="Times New Roman" w:hAnsi="Times New Roman" w:cs="Times New Roman"/>
          <w:sz w:val="28"/>
          <w:szCs w:val="28"/>
        </w:rPr>
        <w:t xml:space="preserve"> торговых объектов </w:t>
      </w:r>
      <w:r w:rsidRPr="00A250AA">
        <w:rPr>
          <w:rFonts w:ascii="Times New Roman" w:hAnsi="Times New Roman" w:cs="Times New Roman"/>
          <w:i/>
          <w:iCs/>
          <w:sz w:val="24"/>
          <w:szCs w:val="24"/>
        </w:rPr>
        <w:t>(Супермаркеты, Премиум магазины, Дискаунтеры, Магазины у дома и пр.)</w:t>
      </w:r>
      <w:r w:rsidRPr="00A250AA">
        <w:rPr>
          <w:rFonts w:ascii="Times New Roman" w:hAnsi="Times New Roman" w:cs="Times New Roman"/>
          <w:sz w:val="28"/>
          <w:szCs w:val="28"/>
        </w:rPr>
        <w:t>.</w:t>
      </w:r>
    </w:p>
    <w:p w14:paraId="4AA54832" w14:textId="52E0F622" w:rsidR="00985033" w:rsidRPr="00A250AA" w:rsidRDefault="00C73835" w:rsidP="00B92FE0">
      <w:pPr>
        <w:spacing w:after="0" w:line="240" w:lineRule="auto"/>
        <w:ind w:firstLine="720"/>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П</w:t>
      </w:r>
      <w:r w:rsidR="00985033" w:rsidRPr="00A250AA">
        <w:rPr>
          <w:rFonts w:ascii="Times New Roman" w:eastAsia="Times New Roman" w:hAnsi="Times New Roman" w:cs="Times New Roman"/>
          <w:sz w:val="28"/>
          <w:szCs w:val="28"/>
          <w:lang w:eastAsia="ru-RU"/>
        </w:rPr>
        <w:t>еречень оказываемых услуг</w:t>
      </w:r>
      <w:r w:rsidR="00985033" w:rsidRPr="00A250AA">
        <w:rPr>
          <w:rFonts w:ascii="Times New Roman" w:hAnsi="Times New Roman" w:cs="Times New Roman"/>
          <w:sz w:val="28"/>
          <w:szCs w:val="28"/>
        </w:rPr>
        <w:t xml:space="preserve"> </w:t>
      </w:r>
      <w:r w:rsidR="00F775FB">
        <w:rPr>
          <w:rFonts w:ascii="Times New Roman" w:eastAsia="Times New Roman" w:hAnsi="Times New Roman" w:cs="Times New Roman"/>
          <w:color w:val="000000"/>
          <w:sz w:val="20"/>
          <w:szCs w:val="20"/>
          <w:lang w:val="kk-KZ"/>
        </w:rPr>
        <w:t>ХХХХХХ</w:t>
      </w:r>
      <w:r w:rsidR="00F775FB" w:rsidRPr="00A250AA">
        <w:rPr>
          <w:rFonts w:ascii="Times New Roman" w:hAnsi="Times New Roman" w:cs="Times New Roman"/>
          <w:sz w:val="28"/>
          <w:szCs w:val="28"/>
        </w:rPr>
        <w:t xml:space="preserve"> </w:t>
      </w:r>
      <w:r w:rsidR="00985033" w:rsidRPr="00A250AA">
        <w:rPr>
          <w:rFonts w:ascii="Times New Roman" w:hAnsi="Times New Roman" w:cs="Times New Roman"/>
          <w:sz w:val="28"/>
          <w:szCs w:val="28"/>
        </w:rPr>
        <w:t>поставщикам продовольственных товаров республики</w:t>
      </w:r>
      <w:r w:rsidR="00985033" w:rsidRPr="00A250AA">
        <w:rPr>
          <w:rFonts w:ascii="Times New Roman" w:eastAsia="Times New Roman" w:hAnsi="Times New Roman" w:cs="Times New Roman"/>
          <w:sz w:val="28"/>
          <w:szCs w:val="28"/>
          <w:lang w:eastAsia="ru-RU"/>
        </w:rPr>
        <w:t xml:space="preserve"> представлен в Таблицах №</w:t>
      </w:r>
      <w:r w:rsidR="002A0033" w:rsidRPr="00A250AA">
        <w:rPr>
          <w:rFonts w:ascii="Times New Roman" w:eastAsia="Times New Roman" w:hAnsi="Times New Roman" w:cs="Times New Roman"/>
          <w:sz w:val="28"/>
          <w:szCs w:val="28"/>
          <w:lang w:eastAsia="ru-RU"/>
        </w:rPr>
        <w:t>17</w:t>
      </w:r>
      <w:r w:rsidR="00985033" w:rsidRPr="00A250AA">
        <w:rPr>
          <w:rFonts w:ascii="Times New Roman" w:eastAsia="Times New Roman" w:hAnsi="Times New Roman" w:cs="Times New Roman"/>
          <w:sz w:val="28"/>
          <w:szCs w:val="28"/>
          <w:lang w:eastAsia="ru-RU"/>
        </w:rPr>
        <w:t>.</w:t>
      </w:r>
    </w:p>
    <w:p w14:paraId="417AC1A6" w14:textId="2D707CD3" w:rsidR="00882307" w:rsidRPr="00A250AA" w:rsidRDefault="00882307" w:rsidP="00882307">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№1</w:t>
      </w:r>
      <w:r w:rsidR="002A0033" w:rsidRPr="00A250AA">
        <w:rPr>
          <w:rFonts w:ascii="Times New Roman" w:eastAsia="Times New Roman" w:hAnsi="Times New Roman" w:cs="Times New Roman"/>
          <w:i/>
          <w:sz w:val="28"/>
          <w:szCs w:val="28"/>
          <w:lang w:eastAsia="ru-RU"/>
        </w:rPr>
        <w:t>7</w:t>
      </w:r>
    </w:p>
    <w:p w14:paraId="28324DF7" w14:textId="1EF5E3AC" w:rsidR="004B0BD0" w:rsidRPr="00A250AA" w:rsidRDefault="00F775FB" w:rsidP="00F8231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0"/>
          <w:szCs w:val="20"/>
          <w:lang w:val="kk-KZ"/>
        </w:rPr>
        <w:t>ХХХХХХ</w:t>
      </w:r>
      <w:r w:rsidRPr="00A250AA">
        <w:rPr>
          <w:rFonts w:ascii="Times New Roman" w:hAnsi="Times New Roman" w:cs="Times New Roman"/>
          <w:sz w:val="28"/>
          <w:szCs w:val="28"/>
        </w:rPr>
        <w:t xml:space="preserve"> </w:t>
      </w:r>
      <w:r w:rsidR="004B0BD0" w:rsidRPr="00A250AA">
        <w:rPr>
          <w:rFonts w:ascii="Times New Roman" w:hAnsi="Times New Roman" w:cs="Times New Roman"/>
          <w:sz w:val="28"/>
          <w:szCs w:val="28"/>
        </w:rPr>
        <w:t xml:space="preserve">оказывает 11 услуг, по которым заключается 7 отдельных друг от друга договоров, по 3 услуги объединены вместе в одном Договоре </w:t>
      </w:r>
      <w:r w:rsidR="004B0BD0" w:rsidRPr="00A250AA">
        <w:rPr>
          <w:rFonts w:ascii="Times New Roman" w:hAnsi="Times New Roman" w:cs="Times New Roman"/>
          <w:i/>
        </w:rPr>
        <w:t>(</w:t>
      </w:r>
      <w:r w:rsidR="004B0BD0" w:rsidRPr="00A250AA">
        <w:rPr>
          <w:rFonts w:ascii="Times New Roman" w:eastAsia="Times New Roman" w:hAnsi="Times New Roman" w:cs="Times New Roman"/>
          <w:i/>
          <w:color w:val="000000"/>
          <w:lang w:eastAsia="ru-RU"/>
        </w:rPr>
        <w:t>Договор аренды торговой площади и Договор "Услуга по складской обработки"</w:t>
      </w:r>
      <w:r w:rsidR="004B0BD0" w:rsidRPr="00A250AA">
        <w:rPr>
          <w:rFonts w:ascii="Times New Roman" w:hAnsi="Times New Roman" w:cs="Times New Roman"/>
          <w:i/>
        </w:rPr>
        <w:t>)</w:t>
      </w:r>
      <w:r w:rsidR="004B0BD0" w:rsidRPr="00A250AA">
        <w:rPr>
          <w:rFonts w:ascii="Times New Roman" w:hAnsi="Times New Roman" w:cs="Times New Roman"/>
          <w:sz w:val="28"/>
          <w:szCs w:val="28"/>
        </w:rPr>
        <w:t>.</w:t>
      </w:r>
    </w:p>
    <w:p w14:paraId="4A9305DD" w14:textId="6304FF43" w:rsidR="003E390B" w:rsidRPr="00A250AA" w:rsidRDefault="00F775FB" w:rsidP="00F8231E">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0"/>
          <w:szCs w:val="20"/>
          <w:lang w:val="kk-KZ"/>
        </w:rPr>
        <w:t>ХХХХХХ</w:t>
      </w:r>
      <w:r w:rsidR="008C21C2" w:rsidRPr="00A250AA">
        <w:rPr>
          <w:rFonts w:ascii="Times New Roman" w:hAnsi="Times New Roman" w:cs="Times New Roman"/>
          <w:sz w:val="28"/>
          <w:szCs w:val="28"/>
        </w:rPr>
        <w:t xml:space="preserve">, </w:t>
      </w:r>
      <w:r w:rsidR="003E390B" w:rsidRPr="00A250AA">
        <w:rPr>
          <w:rFonts w:ascii="Times New Roman" w:hAnsi="Times New Roman" w:cs="Times New Roman"/>
          <w:sz w:val="28"/>
          <w:szCs w:val="28"/>
        </w:rPr>
        <w:t xml:space="preserve">представлен в </w:t>
      </w:r>
      <w:r w:rsidR="003E390B" w:rsidRPr="00A250AA">
        <w:rPr>
          <w:rFonts w:ascii="Times New Roman" w:hAnsi="Times New Roman" w:cs="Times New Roman"/>
          <w:b/>
          <w:bCs/>
          <w:sz w:val="28"/>
          <w:szCs w:val="28"/>
        </w:rPr>
        <w:t>11</w:t>
      </w:r>
      <w:r w:rsidR="003E390B" w:rsidRPr="00A250AA">
        <w:rPr>
          <w:rFonts w:ascii="Times New Roman" w:hAnsi="Times New Roman" w:cs="Times New Roman"/>
          <w:sz w:val="28"/>
          <w:szCs w:val="28"/>
        </w:rPr>
        <w:t xml:space="preserve"> регионах, </w:t>
      </w:r>
      <w:r w:rsidR="00F824D3" w:rsidRPr="00A250AA">
        <w:rPr>
          <w:rFonts w:ascii="Times New Roman" w:hAnsi="Times New Roman" w:cs="Times New Roman"/>
          <w:sz w:val="28"/>
          <w:szCs w:val="28"/>
        </w:rPr>
        <w:t>, в том числе в городах республиканского и областного значений</w:t>
      </w:r>
      <w:r w:rsidR="00CE04B2" w:rsidRPr="00A250AA">
        <w:rPr>
          <w:rFonts w:ascii="Times New Roman" w:hAnsi="Times New Roman" w:cs="Times New Roman"/>
          <w:sz w:val="28"/>
          <w:szCs w:val="28"/>
        </w:rPr>
        <w:t xml:space="preserve">: </w:t>
      </w:r>
      <w:r w:rsidR="003E390B" w:rsidRPr="00A250AA">
        <w:rPr>
          <w:rFonts w:ascii="Times New Roman" w:hAnsi="Times New Roman" w:cs="Times New Roman"/>
          <w:sz w:val="28"/>
          <w:szCs w:val="28"/>
        </w:rPr>
        <w:t xml:space="preserve">Астана, Алматы, Шымкент и Алматинской, </w:t>
      </w:r>
      <w:proofErr w:type="spellStart"/>
      <w:r w:rsidR="003E390B" w:rsidRPr="00A250AA">
        <w:rPr>
          <w:rFonts w:ascii="Times New Roman" w:hAnsi="Times New Roman" w:cs="Times New Roman"/>
          <w:sz w:val="28"/>
          <w:szCs w:val="28"/>
        </w:rPr>
        <w:t>Жетисуской</w:t>
      </w:r>
      <w:proofErr w:type="spellEnd"/>
      <w:r w:rsidR="003E390B" w:rsidRPr="00A250AA">
        <w:rPr>
          <w:rFonts w:ascii="Times New Roman" w:hAnsi="Times New Roman" w:cs="Times New Roman"/>
          <w:sz w:val="28"/>
          <w:szCs w:val="28"/>
        </w:rPr>
        <w:t>, Северо-Казахстанской,</w:t>
      </w:r>
      <w:r w:rsidR="00BA7578">
        <w:rPr>
          <w:rFonts w:ascii="Times New Roman" w:hAnsi="Times New Roman" w:cs="Times New Roman"/>
          <w:sz w:val="28"/>
          <w:szCs w:val="28"/>
        </w:rPr>
        <w:t xml:space="preserve"> </w:t>
      </w:r>
      <w:r w:rsidR="003E390B" w:rsidRPr="00A250AA">
        <w:rPr>
          <w:rFonts w:ascii="Times New Roman" w:hAnsi="Times New Roman" w:cs="Times New Roman"/>
          <w:sz w:val="28"/>
          <w:szCs w:val="28"/>
        </w:rPr>
        <w:t>Восточно-Казахстанской, Карагандинской, Кызылординской, Жамбылской и Туркестанской областях.</w:t>
      </w:r>
    </w:p>
    <w:p w14:paraId="0554CB4D" w14:textId="346F1B7B" w:rsidR="003E390B" w:rsidRPr="00A250AA" w:rsidRDefault="003E390B" w:rsidP="00F8231E">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Реализация осуществляется через </w:t>
      </w:r>
      <w:proofErr w:type="spellStart"/>
      <w:r w:rsidR="00BA7578" w:rsidRPr="00BA7578">
        <w:rPr>
          <w:rFonts w:ascii="Times New Roman" w:hAnsi="Times New Roman" w:cs="Times New Roman"/>
          <w:sz w:val="28"/>
          <w:szCs w:val="28"/>
        </w:rPr>
        <w:t>хх</w:t>
      </w:r>
      <w:proofErr w:type="spellEnd"/>
      <w:r w:rsidRPr="00A250AA">
        <w:rPr>
          <w:rFonts w:ascii="Times New Roman" w:hAnsi="Times New Roman" w:cs="Times New Roman"/>
          <w:sz w:val="28"/>
          <w:szCs w:val="28"/>
        </w:rPr>
        <w:t xml:space="preserve"> торговых </w:t>
      </w:r>
      <w:proofErr w:type="spellStart"/>
      <w:r w:rsidRPr="00A250AA">
        <w:rPr>
          <w:rFonts w:ascii="Times New Roman" w:hAnsi="Times New Roman" w:cs="Times New Roman"/>
          <w:sz w:val="28"/>
          <w:szCs w:val="28"/>
        </w:rPr>
        <w:t>объекто</w:t>
      </w:r>
      <w:proofErr w:type="spellEnd"/>
      <w:r w:rsidR="00F775FB">
        <w:rPr>
          <w:rFonts w:ascii="Times New Roman" w:hAnsi="Times New Roman" w:cs="Times New Roman"/>
          <w:sz w:val="28"/>
          <w:szCs w:val="28"/>
          <w:lang w:val="kk-KZ"/>
        </w:rPr>
        <w:t>в</w:t>
      </w:r>
      <w:r w:rsidRPr="00A250AA">
        <w:rPr>
          <w:rFonts w:ascii="Times New Roman" w:hAnsi="Times New Roman" w:cs="Times New Roman"/>
          <w:sz w:val="28"/>
          <w:szCs w:val="28"/>
        </w:rPr>
        <w:t>.</w:t>
      </w:r>
    </w:p>
    <w:p w14:paraId="461894E0" w14:textId="28ABB6FD" w:rsidR="004B0BD0" w:rsidRPr="00A250AA" w:rsidRDefault="003E390B" w:rsidP="00F8231E">
      <w:pPr>
        <w:spacing w:after="0" w:line="240" w:lineRule="auto"/>
        <w:ind w:firstLine="720"/>
        <w:jc w:val="both"/>
        <w:rPr>
          <w:rFonts w:ascii="Times New Roman" w:hAnsi="Times New Roman" w:cs="Times New Roman"/>
          <w:sz w:val="28"/>
          <w:szCs w:val="28"/>
        </w:rPr>
      </w:pPr>
      <w:r w:rsidRPr="00A250AA">
        <w:rPr>
          <w:rFonts w:ascii="Times New Roman" w:eastAsia="Times New Roman" w:hAnsi="Times New Roman" w:cs="Times New Roman"/>
          <w:sz w:val="28"/>
          <w:szCs w:val="28"/>
          <w:lang w:eastAsia="ru-RU"/>
        </w:rPr>
        <w:lastRenderedPageBreak/>
        <w:t>П</w:t>
      </w:r>
      <w:r w:rsidR="004B0BD0" w:rsidRPr="00A250AA">
        <w:rPr>
          <w:rFonts w:ascii="Times New Roman" w:eastAsia="Times New Roman" w:hAnsi="Times New Roman" w:cs="Times New Roman"/>
          <w:sz w:val="28"/>
          <w:szCs w:val="28"/>
          <w:lang w:eastAsia="ru-RU"/>
        </w:rPr>
        <w:t>еречень оказываемых услуг</w:t>
      </w:r>
      <w:r w:rsidR="004B0BD0" w:rsidRPr="00A250AA">
        <w:rPr>
          <w:rFonts w:ascii="Times New Roman" w:hAnsi="Times New Roman" w:cs="Times New Roman"/>
          <w:sz w:val="28"/>
          <w:szCs w:val="28"/>
        </w:rPr>
        <w:t xml:space="preserve"> </w:t>
      </w:r>
      <w:r w:rsidR="00F775FB">
        <w:rPr>
          <w:rFonts w:ascii="Times New Roman" w:eastAsia="Times New Roman" w:hAnsi="Times New Roman" w:cs="Times New Roman"/>
          <w:color w:val="000000"/>
          <w:sz w:val="20"/>
          <w:szCs w:val="20"/>
          <w:lang w:val="kk-KZ"/>
        </w:rPr>
        <w:t xml:space="preserve">ХХХХХХ </w:t>
      </w:r>
      <w:r w:rsidR="004B0BD0" w:rsidRPr="00A250AA">
        <w:rPr>
          <w:rFonts w:ascii="Times New Roman" w:hAnsi="Times New Roman" w:cs="Times New Roman"/>
          <w:sz w:val="28"/>
          <w:szCs w:val="28"/>
        </w:rPr>
        <w:t>поставщикам продовольственных товаров республики</w:t>
      </w:r>
      <w:r w:rsidR="004B0BD0" w:rsidRPr="00A250AA">
        <w:rPr>
          <w:rFonts w:ascii="Times New Roman" w:eastAsia="Times New Roman" w:hAnsi="Times New Roman" w:cs="Times New Roman"/>
          <w:sz w:val="28"/>
          <w:szCs w:val="28"/>
          <w:lang w:eastAsia="ru-RU"/>
        </w:rPr>
        <w:t xml:space="preserve"> представлен в Таблицах №1</w:t>
      </w:r>
      <w:r w:rsidR="002A0033" w:rsidRPr="00A250AA">
        <w:rPr>
          <w:rFonts w:ascii="Times New Roman" w:eastAsia="Times New Roman" w:hAnsi="Times New Roman" w:cs="Times New Roman"/>
          <w:sz w:val="28"/>
          <w:szCs w:val="28"/>
          <w:lang w:eastAsia="ru-RU"/>
        </w:rPr>
        <w:t>8</w:t>
      </w:r>
      <w:r w:rsidR="004B0BD0" w:rsidRPr="00A250AA">
        <w:rPr>
          <w:rFonts w:ascii="Times New Roman" w:eastAsia="Times New Roman" w:hAnsi="Times New Roman" w:cs="Times New Roman"/>
          <w:sz w:val="28"/>
          <w:szCs w:val="28"/>
          <w:lang w:eastAsia="ru-RU"/>
        </w:rPr>
        <w:t>.</w:t>
      </w:r>
    </w:p>
    <w:p w14:paraId="30E9C382" w14:textId="216F30A8" w:rsidR="00134A53" w:rsidRDefault="00F775FB" w:rsidP="001D48B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0"/>
          <w:szCs w:val="20"/>
          <w:lang w:val="kk-KZ"/>
        </w:rPr>
        <w:t xml:space="preserve">ХХХХ </w:t>
      </w:r>
      <w:r w:rsidR="003E390B" w:rsidRPr="00A250AA">
        <w:rPr>
          <w:rFonts w:ascii="Times New Roman" w:hAnsi="Times New Roman" w:cs="Times New Roman"/>
          <w:sz w:val="28"/>
          <w:szCs w:val="28"/>
        </w:rPr>
        <w:t xml:space="preserve">оказывает </w:t>
      </w:r>
      <w:r w:rsidR="00CE04B2" w:rsidRPr="00A250AA">
        <w:rPr>
          <w:rFonts w:ascii="Times New Roman" w:hAnsi="Times New Roman" w:cs="Times New Roman"/>
          <w:sz w:val="28"/>
          <w:szCs w:val="28"/>
        </w:rPr>
        <w:t xml:space="preserve">наибольшее количество услуг по республике – </w:t>
      </w:r>
      <w:r>
        <w:rPr>
          <w:rFonts w:ascii="Times New Roman" w:eastAsia="Times New Roman" w:hAnsi="Times New Roman" w:cs="Times New Roman"/>
          <w:color w:val="000000"/>
          <w:sz w:val="20"/>
          <w:szCs w:val="20"/>
          <w:lang w:val="kk-KZ"/>
        </w:rPr>
        <w:t>ХХХХ</w:t>
      </w:r>
      <w:r w:rsidR="003E390B" w:rsidRPr="00A250AA">
        <w:rPr>
          <w:rFonts w:ascii="Times New Roman" w:hAnsi="Times New Roman" w:cs="Times New Roman"/>
          <w:sz w:val="28"/>
          <w:szCs w:val="28"/>
        </w:rPr>
        <w:t xml:space="preserve"> услуги</w:t>
      </w:r>
      <w:r w:rsidR="00134A53" w:rsidRPr="00A250AA">
        <w:rPr>
          <w:rFonts w:ascii="Times New Roman" w:hAnsi="Times New Roman" w:cs="Times New Roman"/>
          <w:sz w:val="28"/>
          <w:szCs w:val="28"/>
        </w:rPr>
        <w:t>.</w:t>
      </w:r>
    </w:p>
    <w:p w14:paraId="2FE5FE3A" w14:textId="4761CBBF" w:rsidR="00382550" w:rsidRPr="00A250AA" w:rsidRDefault="00A250AA" w:rsidP="001D48B1">
      <w:pPr>
        <w:shd w:val="clear" w:color="auto" w:fill="FFFFFF" w:themeFill="background1"/>
        <w:spacing w:after="0" w:line="240" w:lineRule="auto"/>
        <w:ind w:firstLine="708"/>
        <w:jc w:val="both"/>
        <w:rPr>
          <w:rFonts w:ascii="Times New Roman" w:hAnsi="Times New Roman" w:cs="Times New Roman"/>
          <w:sz w:val="28"/>
          <w:szCs w:val="28"/>
        </w:rPr>
      </w:pPr>
      <w:r w:rsidRPr="00A250AA">
        <w:rPr>
          <w:rFonts w:ascii="Times New Roman" w:eastAsia="Times New Roman" w:hAnsi="Times New Roman" w:cs="Times New Roman"/>
          <w:sz w:val="28"/>
          <w:szCs w:val="28"/>
          <w:lang w:eastAsia="ru-RU"/>
        </w:rPr>
        <w:t>В</w:t>
      </w:r>
      <w:r w:rsidR="00382550" w:rsidRPr="00A250AA">
        <w:rPr>
          <w:rFonts w:ascii="Times New Roman" w:eastAsia="Times New Roman" w:hAnsi="Times New Roman" w:cs="Times New Roman"/>
          <w:sz w:val="28"/>
          <w:szCs w:val="28"/>
          <w:lang w:eastAsia="ru-RU"/>
        </w:rPr>
        <w:t xml:space="preserve"> ходе проведения данного анализа п</w:t>
      </w:r>
      <w:r w:rsidR="00382550" w:rsidRPr="00A250AA">
        <w:rPr>
          <w:rFonts w:ascii="Times New Roman" w:hAnsi="Times New Roman" w:cs="Times New Roman"/>
          <w:sz w:val="28"/>
          <w:szCs w:val="28"/>
        </w:rPr>
        <w:t>о представленным ответам субъектов рынка установлено хаотичное поведение субъектов рынка, выраженн</w:t>
      </w:r>
      <w:r w:rsidR="00824387">
        <w:rPr>
          <w:rFonts w:ascii="Times New Roman" w:hAnsi="Times New Roman" w:cs="Times New Roman"/>
          <w:sz w:val="28"/>
          <w:szCs w:val="28"/>
        </w:rPr>
        <w:t>о</w:t>
      </w:r>
      <w:r w:rsidR="00382550" w:rsidRPr="00A250AA">
        <w:rPr>
          <w:rFonts w:ascii="Times New Roman" w:hAnsi="Times New Roman" w:cs="Times New Roman"/>
          <w:sz w:val="28"/>
          <w:szCs w:val="28"/>
        </w:rPr>
        <w:t xml:space="preserve">е в </w:t>
      </w:r>
      <w:r w:rsidR="00382550" w:rsidRPr="00A250AA">
        <w:rPr>
          <w:rFonts w:ascii="Times New Roman" w:hAnsi="Times New Roman" w:cs="Times New Roman"/>
          <w:bCs/>
          <w:sz w:val="28"/>
          <w:szCs w:val="28"/>
        </w:rPr>
        <w:t>отсутствии единого по</w:t>
      </w:r>
      <w:r w:rsidRPr="00A250AA">
        <w:rPr>
          <w:rFonts w:ascii="Times New Roman" w:hAnsi="Times New Roman" w:cs="Times New Roman"/>
          <w:bCs/>
          <w:sz w:val="28"/>
          <w:szCs w:val="28"/>
        </w:rPr>
        <w:t>д</w:t>
      </w:r>
      <w:r w:rsidR="00382550" w:rsidRPr="00A250AA">
        <w:rPr>
          <w:rFonts w:ascii="Times New Roman" w:hAnsi="Times New Roman" w:cs="Times New Roman"/>
          <w:bCs/>
          <w:sz w:val="28"/>
          <w:szCs w:val="28"/>
        </w:rPr>
        <w:t>хода при осуществлении деятельности на рынке оказания услуг продуктового ритейла, ввиду несоответствия законодательства современным требованиям</w:t>
      </w:r>
      <w:r w:rsidR="00382550" w:rsidRPr="00A250AA">
        <w:rPr>
          <w:rFonts w:ascii="Times New Roman" w:hAnsi="Times New Roman" w:cs="Times New Roman"/>
          <w:sz w:val="28"/>
          <w:szCs w:val="28"/>
        </w:rPr>
        <w:t xml:space="preserve">. </w:t>
      </w:r>
    </w:p>
    <w:p w14:paraId="475E6EF4" w14:textId="77777777" w:rsidR="00F00109" w:rsidRPr="00A250AA" w:rsidRDefault="00F00109" w:rsidP="001D48B1">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 xml:space="preserve">Следует отметить, что Согласно пункту 7 статьи 31 Закона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w:t>
      </w:r>
      <w:r w:rsidRPr="00A250AA">
        <w:rPr>
          <w:rFonts w:ascii="Times New Roman" w:hAnsi="Times New Roman" w:cs="Times New Roman"/>
          <w:b/>
          <w:sz w:val="28"/>
          <w:szCs w:val="28"/>
        </w:rPr>
        <w:t>может предусматриваться включение в цену продовольственного товара вознаграждения</w:t>
      </w:r>
      <w:r w:rsidRPr="00A250AA">
        <w:rPr>
          <w:rFonts w:ascii="Times New Roman" w:hAnsi="Times New Roman" w:cs="Times New Roman"/>
          <w:sz w:val="28"/>
          <w:szCs w:val="28"/>
        </w:rPr>
        <w:t xml:space="preserve">,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w:t>
      </w:r>
      <w:r w:rsidRPr="00A250AA">
        <w:rPr>
          <w:rFonts w:ascii="Times New Roman" w:hAnsi="Times New Roman" w:cs="Times New Roman"/>
          <w:b/>
          <w:sz w:val="28"/>
          <w:szCs w:val="28"/>
        </w:rPr>
        <w:t>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w:t>
      </w:r>
      <w:r w:rsidRPr="00A250AA">
        <w:rPr>
          <w:rFonts w:ascii="Times New Roman" w:hAnsi="Times New Roman" w:cs="Times New Roman"/>
          <w:sz w:val="28"/>
          <w:szCs w:val="28"/>
        </w:rPr>
        <w:t>, указанных в перечне, утверждаемом Правительством Республики Казахстан.</w:t>
      </w:r>
    </w:p>
    <w:p w14:paraId="03F8F608" w14:textId="5A264CC2" w:rsidR="00F00109" w:rsidRPr="00A250AA" w:rsidRDefault="00F00109" w:rsidP="001D48B1">
      <w:pPr>
        <w:spacing w:after="0" w:line="240" w:lineRule="auto"/>
        <w:ind w:firstLine="720"/>
        <w:jc w:val="both"/>
        <w:rPr>
          <w:rFonts w:ascii="Times New Roman" w:hAnsi="Times New Roman" w:cs="Times New Roman"/>
          <w:sz w:val="28"/>
          <w:szCs w:val="28"/>
        </w:rPr>
      </w:pPr>
      <w:r w:rsidRPr="00A250AA">
        <w:rPr>
          <w:rFonts w:ascii="Times New Roman" w:hAnsi="Times New Roman" w:cs="Times New Roman"/>
          <w:sz w:val="28"/>
          <w:szCs w:val="28"/>
        </w:rPr>
        <w:t>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p w14:paraId="4D898F7F" w14:textId="2DA02C85" w:rsidR="0064303A" w:rsidRPr="00A250AA" w:rsidRDefault="00824387" w:rsidP="001D48B1">
      <w:pPr>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w:t>
      </w:r>
      <w:r w:rsidR="00A04613" w:rsidRPr="00FB27A2">
        <w:rPr>
          <w:rFonts w:ascii="Times New Roman" w:hAnsi="Times New Roman" w:cs="Times New Roman"/>
          <w:b/>
          <w:bCs/>
          <w:sz w:val="28"/>
          <w:szCs w:val="28"/>
        </w:rPr>
        <w:t>огласно представленного ответа</w:t>
      </w:r>
      <w:r w:rsidR="00A04613" w:rsidRPr="00A250AA">
        <w:rPr>
          <w:rFonts w:ascii="Times New Roman" w:hAnsi="Times New Roman" w:cs="Times New Roman"/>
          <w:sz w:val="28"/>
          <w:szCs w:val="28"/>
        </w:rPr>
        <w:t xml:space="preserve"> </w:t>
      </w:r>
      <w:r w:rsidR="00A04613" w:rsidRPr="00FB27A2">
        <w:rPr>
          <w:rFonts w:ascii="Times New Roman" w:hAnsi="Times New Roman" w:cs="Times New Roman"/>
          <w:b/>
          <w:bCs/>
          <w:sz w:val="28"/>
          <w:szCs w:val="28"/>
        </w:rPr>
        <w:t>Министерства торговли и интеграции Республики Казахстан</w:t>
      </w:r>
      <w:r w:rsidR="00A04613" w:rsidRPr="00A250AA">
        <w:rPr>
          <w:rFonts w:ascii="Times New Roman" w:hAnsi="Times New Roman" w:cs="Times New Roman"/>
          <w:sz w:val="28"/>
          <w:szCs w:val="28"/>
        </w:rPr>
        <w:t xml:space="preserve"> (далее – МТИ РК) </w:t>
      </w:r>
      <w:r w:rsidR="00A04613" w:rsidRPr="00A250AA">
        <w:rPr>
          <w:rFonts w:ascii="Times New Roman" w:hAnsi="Times New Roman" w:cs="Times New Roman"/>
          <w:i/>
          <w:sz w:val="24"/>
          <w:szCs w:val="28"/>
        </w:rPr>
        <w:t>(исх. № 02-20/1162 от 06 февраля 2023 года)</w:t>
      </w:r>
      <w:r w:rsidR="00A04613" w:rsidRPr="00A250AA">
        <w:rPr>
          <w:rFonts w:ascii="Times New Roman" w:hAnsi="Times New Roman" w:cs="Times New Roman"/>
          <w:sz w:val="28"/>
          <w:szCs w:val="28"/>
        </w:rPr>
        <w:t xml:space="preserve"> следует, Законом установлено что услуги по продвижению продовольственных товаров подпадают под определение понятия «вознаграждение», более того под определение понятия «вознаграждение» подпадает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w:t>
      </w:r>
      <w:r w:rsidR="00A04613" w:rsidRPr="00A250AA">
        <w:rPr>
          <w:rFonts w:ascii="Times New Roman" w:hAnsi="Times New Roman" w:cs="Times New Roman"/>
          <w:b/>
          <w:sz w:val="28"/>
          <w:szCs w:val="28"/>
        </w:rPr>
        <w:t>связанная с приобретением и реализацией продовольственных товаров</w:t>
      </w:r>
      <w:r w:rsidR="00A04613" w:rsidRPr="00A250AA">
        <w:rPr>
          <w:rFonts w:ascii="Times New Roman" w:hAnsi="Times New Roman" w:cs="Times New Roman"/>
          <w:sz w:val="28"/>
          <w:szCs w:val="28"/>
        </w:rPr>
        <w:t>.</w:t>
      </w:r>
    </w:p>
    <w:p w14:paraId="34EACD40" w14:textId="62736F48" w:rsidR="00F00109" w:rsidRPr="00A250AA" w:rsidRDefault="00A04613" w:rsidP="001D48B1">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00281">
        <w:rPr>
          <w:rFonts w:ascii="Times New Roman" w:eastAsia="Times New Roman" w:hAnsi="Times New Roman" w:cs="Times New Roman"/>
          <w:sz w:val="28"/>
          <w:szCs w:val="28"/>
          <w:lang w:eastAsia="ru-RU"/>
        </w:rPr>
        <w:t xml:space="preserve">На основании вышеизложенного, МТИ РК </w:t>
      </w:r>
      <w:r w:rsidRPr="00700281">
        <w:rPr>
          <w:rFonts w:ascii="Times New Roman" w:eastAsia="Times New Roman" w:hAnsi="Times New Roman" w:cs="Times New Roman"/>
          <w:b/>
          <w:sz w:val="28"/>
          <w:szCs w:val="28"/>
          <w:lang w:eastAsia="ru-RU"/>
        </w:rPr>
        <w:t>считает нецелесообразным</w:t>
      </w:r>
      <w:r w:rsidRPr="00700281">
        <w:rPr>
          <w:rFonts w:ascii="Times New Roman" w:eastAsia="Times New Roman" w:hAnsi="Times New Roman" w:cs="Times New Roman"/>
          <w:sz w:val="28"/>
          <w:szCs w:val="28"/>
          <w:lang w:eastAsia="ru-RU"/>
        </w:rPr>
        <w:t xml:space="preserve"> разделять дополнительные услуги по наименованию и характеру, </w:t>
      </w:r>
      <w:r w:rsidR="00CD2B16" w:rsidRPr="00700281">
        <w:rPr>
          <w:rFonts w:ascii="Times New Roman" w:eastAsia="Times New Roman" w:hAnsi="Times New Roman" w:cs="Times New Roman"/>
          <w:sz w:val="28"/>
          <w:szCs w:val="28"/>
          <w:lang w:eastAsia="ru-RU"/>
        </w:rPr>
        <w:t>в связи с тем, что</w:t>
      </w:r>
      <w:r w:rsidRPr="00700281">
        <w:rPr>
          <w:rFonts w:ascii="Times New Roman" w:eastAsia="Times New Roman" w:hAnsi="Times New Roman" w:cs="Times New Roman"/>
          <w:sz w:val="28"/>
          <w:szCs w:val="28"/>
          <w:lang w:eastAsia="ru-RU"/>
        </w:rPr>
        <w:t xml:space="preserve">, согласно пункту 7 статьи 31 Закона, </w:t>
      </w:r>
      <w:r w:rsidR="00CD2B16" w:rsidRPr="00700281">
        <w:rPr>
          <w:rFonts w:ascii="Times New Roman" w:eastAsia="Times New Roman" w:hAnsi="Times New Roman" w:cs="Times New Roman"/>
          <w:sz w:val="28"/>
          <w:szCs w:val="28"/>
          <w:lang w:eastAsia="ru-RU"/>
        </w:rPr>
        <w:t>все дополнительные услуги,</w:t>
      </w:r>
      <w:r w:rsidRPr="00700281">
        <w:rPr>
          <w:rFonts w:ascii="Times New Roman" w:eastAsia="Times New Roman" w:hAnsi="Times New Roman" w:cs="Times New Roman"/>
          <w:sz w:val="28"/>
          <w:szCs w:val="28"/>
          <w:lang w:eastAsia="ru-RU"/>
        </w:rPr>
        <w:t xml:space="preserve"> предусматривающие вознаграждение, в совокупности не должны превышать более 5% от общей суммы.</w:t>
      </w:r>
    </w:p>
    <w:p w14:paraId="3A7F2676" w14:textId="77777777" w:rsidR="007B76B3" w:rsidRDefault="007B76B3" w:rsidP="00D8637A">
      <w:pPr>
        <w:autoSpaceDE w:val="0"/>
        <w:autoSpaceDN w:val="0"/>
        <w:adjustRightInd w:val="0"/>
        <w:spacing w:after="0" w:line="240" w:lineRule="auto"/>
        <w:jc w:val="center"/>
        <w:rPr>
          <w:rFonts w:ascii="Times New Roman" w:hAnsi="Times New Roman" w:cs="Times New Roman"/>
          <w:b/>
          <w:color w:val="244061" w:themeColor="accent1" w:themeShade="80"/>
          <w:sz w:val="28"/>
          <w:szCs w:val="28"/>
        </w:rPr>
      </w:pPr>
    </w:p>
    <w:p w14:paraId="535A68BF" w14:textId="3779109D" w:rsidR="000B4363" w:rsidRPr="00A250AA" w:rsidRDefault="00D1225B" w:rsidP="00D8637A">
      <w:pPr>
        <w:autoSpaceDE w:val="0"/>
        <w:autoSpaceDN w:val="0"/>
        <w:adjustRightInd w:val="0"/>
        <w:spacing w:after="0" w:line="240" w:lineRule="auto"/>
        <w:jc w:val="center"/>
        <w:rPr>
          <w:rFonts w:ascii="Times New Roman" w:hAnsi="Times New Roman" w:cs="Times New Roman"/>
          <w:b/>
          <w:color w:val="244061" w:themeColor="accent1" w:themeShade="80"/>
          <w:sz w:val="28"/>
          <w:szCs w:val="28"/>
        </w:rPr>
      </w:pPr>
      <w:r w:rsidRPr="00A250AA">
        <w:rPr>
          <w:rFonts w:ascii="Times New Roman" w:hAnsi="Times New Roman" w:cs="Times New Roman"/>
          <w:b/>
          <w:color w:val="244061" w:themeColor="accent1" w:themeShade="80"/>
          <w:sz w:val="28"/>
          <w:szCs w:val="28"/>
        </w:rPr>
        <w:t>II. ОПРЕДЕЛЕНИЕ ГРАНИЦ ТОВАРНОГО РЫНКА</w:t>
      </w:r>
    </w:p>
    <w:p w14:paraId="4E7148F1" w14:textId="77777777" w:rsidR="000B4363" w:rsidRPr="00A250AA" w:rsidRDefault="000B4363" w:rsidP="00D8637A">
      <w:pPr>
        <w:autoSpaceDE w:val="0"/>
        <w:autoSpaceDN w:val="0"/>
        <w:adjustRightInd w:val="0"/>
        <w:spacing w:after="0" w:line="240" w:lineRule="auto"/>
        <w:ind w:firstLine="567"/>
        <w:jc w:val="center"/>
        <w:rPr>
          <w:rFonts w:ascii="Times New Roman" w:hAnsi="Times New Roman" w:cs="Times New Roman"/>
          <w:b/>
          <w:color w:val="000000" w:themeColor="text1"/>
          <w:sz w:val="28"/>
          <w:szCs w:val="28"/>
        </w:rPr>
      </w:pPr>
    </w:p>
    <w:p w14:paraId="6B08326B" w14:textId="77777777" w:rsidR="000B4363" w:rsidRPr="00A250AA" w:rsidRDefault="000B6DBA" w:rsidP="00D863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Согласно пункту </w:t>
      </w:r>
      <w:r w:rsidR="000B4363" w:rsidRPr="00A250AA">
        <w:rPr>
          <w:rFonts w:ascii="Times New Roman" w:eastAsia="Times New Roman" w:hAnsi="Times New Roman" w:cs="Times New Roman"/>
          <w:sz w:val="28"/>
          <w:szCs w:val="28"/>
          <w:lang w:eastAsia="ru-RU"/>
        </w:rPr>
        <w:t xml:space="preserve">17 Методики, границы товарного рынка определяют территорию, на которой потребители приобретают товар или взаимозаменяемый </w:t>
      </w:r>
      <w:r w:rsidR="000B4363" w:rsidRPr="00A250AA">
        <w:rPr>
          <w:rFonts w:ascii="Times New Roman" w:eastAsia="Times New Roman" w:hAnsi="Times New Roman" w:cs="Times New Roman"/>
          <w:sz w:val="28"/>
          <w:szCs w:val="28"/>
          <w:lang w:eastAsia="ru-RU"/>
        </w:rPr>
        <w:lastRenderedPageBreak/>
        <w:t>товар, если его приобретение нецелесообразно за пределами данной территории по экономическим, технологическим и другим причинам.</w:t>
      </w:r>
    </w:p>
    <w:p w14:paraId="34833027" w14:textId="77777777" w:rsidR="000B4363" w:rsidRPr="00A250AA" w:rsidRDefault="000B4363" w:rsidP="00D863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Определение границ товарного рынка осуществляется по одному из указанных критериев либо их совокупности.</w:t>
      </w:r>
    </w:p>
    <w:p w14:paraId="27DB169F" w14:textId="77777777"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Согласно пункту 4 статьи 196 Кодекса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14:paraId="1AFF8C0F" w14:textId="77777777"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Географические границы товарного рынка определены с учетом доступности приобретения товаров по следующим критериям:</w:t>
      </w:r>
    </w:p>
    <w:p w14:paraId="58ACDB10" w14:textId="77777777"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iCs/>
          <w:sz w:val="28"/>
          <w:szCs w:val="28"/>
          <w:u w:val="single"/>
          <w:lang w:eastAsia="ru-RU"/>
        </w:rPr>
        <w:t>Возможность приобретения товара на данной территории</w:t>
      </w:r>
      <w:r w:rsidRPr="00A250AA">
        <w:rPr>
          <w:rFonts w:ascii="Times New Roman" w:eastAsia="Times New Roman" w:hAnsi="Times New Roman" w:cs="Times New Roman"/>
          <w:sz w:val="28"/>
          <w:szCs w:val="28"/>
          <w:lang w:eastAsia="ru-RU"/>
        </w:rPr>
        <w:t xml:space="preserve"> </w:t>
      </w:r>
      <w:r w:rsidR="004B1F2E" w:rsidRPr="00A250AA">
        <w:rPr>
          <w:rFonts w:ascii="Times New Roman" w:eastAsia="Times New Roman" w:hAnsi="Times New Roman" w:cs="Times New Roman"/>
          <w:sz w:val="28"/>
          <w:szCs w:val="28"/>
          <w:lang w:eastAsia="ru-RU"/>
        </w:rPr>
        <w:t>–</w:t>
      </w:r>
      <w:r w:rsidRPr="00A250AA">
        <w:rPr>
          <w:rFonts w:ascii="Times New Roman" w:eastAsia="Times New Roman" w:hAnsi="Times New Roman" w:cs="Times New Roman"/>
          <w:sz w:val="28"/>
          <w:szCs w:val="28"/>
          <w:lang w:eastAsia="ru-RU"/>
        </w:rPr>
        <w:t xml:space="preserve"> </w:t>
      </w:r>
      <w:r w:rsidR="00F41F15" w:rsidRPr="00A250AA">
        <w:rPr>
          <w:rFonts w:ascii="Times New Roman" w:hAnsi="Times New Roman" w:cs="Times New Roman"/>
          <w:sz w:val="28"/>
          <w:szCs w:val="28"/>
        </w:rPr>
        <w:t>у потребителей имеется возможность приобретать услуги продуктового ритейла по месту своего нахождения.</w:t>
      </w:r>
    </w:p>
    <w:p w14:paraId="7A5CD6D1" w14:textId="77777777" w:rsidR="00F41F15" w:rsidRPr="00A250AA" w:rsidRDefault="000B6DBA" w:rsidP="00D8637A">
      <w:pPr>
        <w:autoSpaceDE w:val="0"/>
        <w:autoSpaceDN w:val="0"/>
        <w:adjustRightInd w:val="0"/>
        <w:spacing w:after="0" w:line="240" w:lineRule="auto"/>
        <w:ind w:firstLine="709"/>
        <w:jc w:val="both"/>
        <w:rPr>
          <w:rFonts w:ascii="Times New Roman" w:hAnsi="Times New Roman" w:cs="Times New Roman"/>
          <w:sz w:val="28"/>
          <w:szCs w:val="28"/>
        </w:rPr>
      </w:pPr>
      <w:r w:rsidRPr="00A250AA">
        <w:rPr>
          <w:rFonts w:ascii="Times New Roman" w:eastAsia="Times New Roman" w:hAnsi="Times New Roman" w:cs="Times New Roman"/>
          <w:iCs/>
          <w:sz w:val="28"/>
          <w:szCs w:val="28"/>
          <w:u w:val="single"/>
          <w:lang w:eastAsia="ru-RU"/>
        </w:rPr>
        <w:t>Обоснованность и оправданность транспортных затрат относительно стоимости товаров (услуг)</w:t>
      </w:r>
      <w:r w:rsidRPr="00A250AA">
        <w:rPr>
          <w:rFonts w:ascii="Times New Roman" w:eastAsia="Times New Roman" w:hAnsi="Times New Roman" w:cs="Times New Roman"/>
          <w:iCs/>
          <w:sz w:val="28"/>
          <w:szCs w:val="28"/>
          <w:lang w:eastAsia="ru-RU"/>
        </w:rPr>
        <w:t xml:space="preserve"> </w:t>
      </w:r>
      <w:r w:rsidRPr="00A250AA">
        <w:rPr>
          <w:rFonts w:ascii="Times New Roman" w:eastAsia="Times New Roman" w:hAnsi="Times New Roman" w:cs="Times New Roman"/>
          <w:sz w:val="28"/>
          <w:szCs w:val="28"/>
          <w:lang w:eastAsia="ru-RU"/>
        </w:rPr>
        <w:t xml:space="preserve">– </w:t>
      </w:r>
      <w:r w:rsidR="00F41F15" w:rsidRPr="00A250AA">
        <w:rPr>
          <w:rFonts w:ascii="Times New Roman" w:hAnsi="Times New Roman" w:cs="Times New Roman"/>
          <w:sz w:val="28"/>
          <w:szCs w:val="28"/>
        </w:rPr>
        <w:t xml:space="preserve">потребителю выгодно приобретать </w:t>
      </w:r>
      <w:r w:rsidR="00571F3C" w:rsidRPr="00A250AA">
        <w:rPr>
          <w:rFonts w:ascii="Times New Roman" w:hAnsi="Times New Roman" w:cs="Times New Roman"/>
          <w:sz w:val="28"/>
          <w:szCs w:val="28"/>
        </w:rPr>
        <w:t xml:space="preserve">услугу продуктового ритейла </w:t>
      </w:r>
      <w:r w:rsidR="00867DB4" w:rsidRPr="00A250AA">
        <w:rPr>
          <w:rFonts w:ascii="Times New Roman" w:hAnsi="Times New Roman" w:cs="Times New Roman"/>
          <w:sz w:val="28"/>
          <w:szCs w:val="28"/>
        </w:rPr>
        <w:t>по месту своего нахождения</w:t>
      </w:r>
      <w:r w:rsidR="00F41F15" w:rsidRPr="00A250AA">
        <w:rPr>
          <w:rFonts w:ascii="Times New Roman" w:hAnsi="Times New Roman" w:cs="Times New Roman"/>
          <w:sz w:val="28"/>
          <w:szCs w:val="28"/>
        </w:rPr>
        <w:t xml:space="preserve">, так как приобретение в соседних городах приведет </w:t>
      </w:r>
      <w:r w:rsidR="002A6696" w:rsidRPr="00A250AA">
        <w:rPr>
          <w:rFonts w:ascii="Times New Roman" w:hAnsi="Times New Roman" w:cs="Times New Roman"/>
          <w:sz w:val="28"/>
          <w:szCs w:val="28"/>
        </w:rPr>
        <w:t>к д</w:t>
      </w:r>
      <w:r w:rsidR="00F41F15" w:rsidRPr="00A250AA">
        <w:rPr>
          <w:rFonts w:ascii="Times New Roman" w:hAnsi="Times New Roman" w:cs="Times New Roman"/>
          <w:sz w:val="28"/>
          <w:szCs w:val="28"/>
        </w:rPr>
        <w:t>ополнительным затратам.</w:t>
      </w:r>
    </w:p>
    <w:p w14:paraId="56AA003E" w14:textId="77777777"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iCs/>
          <w:sz w:val="28"/>
          <w:szCs w:val="28"/>
          <w:u w:val="single"/>
          <w:lang w:eastAsia="ru-RU"/>
        </w:rPr>
        <w:t>Сохранение качества, надежности и других потребительских свойств товара при его транспортировке</w:t>
      </w:r>
      <w:r w:rsidRPr="00A250AA">
        <w:rPr>
          <w:rFonts w:ascii="Times New Roman" w:eastAsia="Times New Roman" w:hAnsi="Times New Roman" w:cs="Times New Roman"/>
          <w:iCs/>
          <w:sz w:val="28"/>
          <w:szCs w:val="28"/>
          <w:lang w:eastAsia="ru-RU"/>
        </w:rPr>
        <w:t xml:space="preserve"> </w:t>
      </w:r>
      <w:r w:rsidRPr="00A250AA">
        <w:rPr>
          <w:rFonts w:ascii="Times New Roman" w:eastAsia="Times New Roman" w:hAnsi="Times New Roman" w:cs="Times New Roman"/>
          <w:sz w:val="28"/>
          <w:szCs w:val="28"/>
          <w:lang w:eastAsia="ru-RU"/>
        </w:rPr>
        <w:t>– транспортировка не влияет на сохранение качества, надежности и другие потребительские свойства услуги</w:t>
      </w:r>
      <w:r w:rsidR="003137A7" w:rsidRPr="00A250AA">
        <w:rPr>
          <w:rFonts w:ascii="Times New Roman" w:eastAsia="Times New Roman" w:hAnsi="Times New Roman" w:cs="Times New Roman"/>
          <w:sz w:val="28"/>
          <w:szCs w:val="28"/>
          <w:lang w:eastAsia="ru-RU"/>
        </w:rPr>
        <w:t xml:space="preserve"> продуктового ритейла</w:t>
      </w:r>
      <w:r w:rsidRPr="00A250AA">
        <w:rPr>
          <w:rFonts w:ascii="Times New Roman" w:eastAsia="Times New Roman" w:hAnsi="Times New Roman" w:cs="Times New Roman"/>
          <w:sz w:val="28"/>
          <w:szCs w:val="28"/>
          <w:lang w:eastAsia="ru-RU"/>
        </w:rPr>
        <w:t>;</w:t>
      </w:r>
    </w:p>
    <w:p w14:paraId="52D82F27" w14:textId="77777777"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50AA">
        <w:rPr>
          <w:rFonts w:ascii="Times New Roman" w:eastAsia="Times New Roman" w:hAnsi="Times New Roman" w:cs="Times New Roman"/>
          <w:iCs/>
          <w:sz w:val="28"/>
          <w:szCs w:val="28"/>
          <w:u w:val="single"/>
          <w:lang w:eastAsia="ru-RU"/>
        </w:rPr>
        <w:t>Отсутствие ограничений (запретов) купли-продажи, ввоза и вывоза товаров (услуг)</w:t>
      </w:r>
      <w:r w:rsidRPr="00A250AA">
        <w:rPr>
          <w:rFonts w:ascii="Times New Roman" w:eastAsia="Times New Roman" w:hAnsi="Times New Roman" w:cs="Times New Roman"/>
          <w:sz w:val="28"/>
          <w:szCs w:val="28"/>
          <w:lang w:eastAsia="ru-RU"/>
        </w:rPr>
        <w:t xml:space="preserve"> – </w:t>
      </w:r>
      <w:r w:rsidR="003137A7" w:rsidRPr="00A250AA">
        <w:rPr>
          <w:rFonts w:ascii="Times New Roman" w:hAnsi="Times New Roman" w:cs="Times New Roman"/>
          <w:sz w:val="28"/>
          <w:szCs w:val="28"/>
        </w:rPr>
        <w:t>ограничений не имеется.</w:t>
      </w:r>
    </w:p>
    <w:p w14:paraId="4A95C2D5" w14:textId="7E74BE30" w:rsidR="000B6DBA" w:rsidRPr="00A250AA" w:rsidRDefault="000B6DBA" w:rsidP="00D8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iCs/>
          <w:sz w:val="28"/>
          <w:szCs w:val="28"/>
          <w:u w:val="single"/>
          <w:lang w:eastAsia="ru-RU"/>
        </w:rPr>
        <w:t>Наличие разных условий конкуренции на территории, в пределах которой осуществляется реализация, поставка товаров (услуг)</w:t>
      </w:r>
      <w:r w:rsidRPr="00A250AA">
        <w:rPr>
          <w:rFonts w:ascii="Times New Roman" w:eastAsia="Times New Roman" w:hAnsi="Times New Roman" w:cs="Times New Roman"/>
          <w:iCs/>
          <w:sz w:val="28"/>
          <w:szCs w:val="28"/>
          <w:lang w:eastAsia="ru-RU"/>
        </w:rPr>
        <w:t xml:space="preserve"> </w:t>
      </w:r>
      <w:r w:rsidRPr="00A250AA">
        <w:rPr>
          <w:rFonts w:ascii="Times New Roman" w:eastAsia="Times New Roman" w:hAnsi="Times New Roman" w:cs="Times New Roman"/>
          <w:sz w:val="28"/>
          <w:szCs w:val="28"/>
          <w:lang w:eastAsia="ru-RU"/>
        </w:rPr>
        <w:t xml:space="preserve">– разных условий конкуренции для субъектов </w:t>
      </w:r>
      <w:r w:rsidR="0083280F" w:rsidRPr="00A250AA">
        <w:rPr>
          <w:rFonts w:ascii="Times New Roman" w:eastAsia="Times New Roman" w:hAnsi="Times New Roman" w:cs="Times New Roman"/>
          <w:sz w:val="28"/>
          <w:szCs w:val="28"/>
          <w:lang w:eastAsia="ru-RU"/>
        </w:rPr>
        <w:t>оказывающие услуги продуктового ритейла в границах город</w:t>
      </w:r>
      <w:r w:rsidR="005277C2" w:rsidRPr="00A250AA">
        <w:rPr>
          <w:rFonts w:ascii="Times New Roman" w:eastAsia="Times New Roman" w:hAnsi="Times New Roman" w:cs="Times New Roman"/>
          <w:sz w:val="28"/>
          <w:szCs w:val="28"/>
          <w:lang w:eastAsia="ru-RU"/>
        </w:rPr>
        <w:t>ов</w:t>
      </w:r>
      <w:r w:rsidR="0083280F" w:rsidRPr="00A250AA">
        <w:rPr>
          <w:rFonts w:ascii="Times New Roman" w:eastAsia="Times New Roman" w:hAnsi="Times New Roman" w:cs="Times New Roman"/>
          <w:sz w:val="28"/>
          <w:szCs w:val="28"/>
          <w:lang w:eastAsia="ru-RU"/>
        </w:rPr>
        <w:t xml:space="preserve"> </w:t>
      </w:r>
      <w:r w:rsidR="00C85318" w:rsidRPr="00A250AA">
        <w:rPr>
          <w:rFonts w:ascii="Times New Roman" w:eastAsia="Times New Roman" w:hAnsi="Times New Roman" w:cs="Times New Roman"/>
          <w:sz w:val="28"/>
          <w:szCs w:val="28"/>
          <w:lang w:eastAsia="ru-RU"/>
        </w:rPr>
        <w:t>республиканского значения и областных центров Республики Казахстан</w:t>
      </w:r>
      <w:r w:rsidRPr="00A250AA">
        <w:rPr>
          <w:rFonts w:ascii="Times New Roman" w:eastAsia="Times New Roman" w:hAnsi="Times New Roman" w:cs="Times New Roman"/>
          <w:sz w:val="28"/>
          <w:szCs w:val="28"/>
          <w:lang w:eastAsia="ru-RU"/>
        </w:rPr>
        <w:t xml:space="preserve"> не установлено.</w:t>
      </w:r>
    </w:p>
    <w:p w14:paraId="6E605325" w14:textId="77777777" w:rsidR="00057951" w:rsidRPr="00A250AA" w:rsidRDefault="00057951" w:rsidP="00057951">
      <w:pPr>
        <w:pStyle w:val="af5"/>
        <w:ind w:firstLine="708"/>
        <w:jc w:val="both"/>
        <w:rPr>
          <w:rFonts w:ascii="Times New Roman" w:hAnsi="Times New Roman" w:cs="Times New Roman"/>
          <w:color w:val="000000"/>
          <w:sz w:val="28"/>
          <w:szCs w:val="28"/>
        </w:rPr>
      </w:pPr>
      <w:r w:rsidRPr="00A250AA">
        <w:rPr>
          <w:rFonts w:ascii="Times New Roman" w:hAnsi="Times New Roman" w:cs="Times New Roman"/>
          <w:iCs/>
          <w:color w:val="000000"/>
          <w:sz w:val="28"/>
          <w:szCs w:val="28"/>
          <w:u w:val="single"/>
        </w:rPr>
        <w:t>Время появления товара на рынке</w:t>
      </w:r>
      <w:r w:rsidRPr="00A250AA">
        <w:rPr>
          <w:rFonts w:ascii="Times New Roman" w:hAnsi="Times New Roman" w:cs="Times New Roman"/>
          <w:iCs/>
          <w:color w:val="000000"/>
          <w:sz w:val="28"/>
          <w:szCs w:val="28"/>
        </w:rPr>
        <w:t xml:space="preserve"> </w:t>
      </w:r>
      <w:r w:rsidRPr="00A250AA">
        <w:rPr>
          <w:rFonts w:ascii="Times New Roman" w:hAnsi="Times New Roman" w:cs="Times New Roman"/>
          <w:color w:val="000000"/>
          <w:sz w:val="28"/>
          <w:szCs w:val="28"/>
        </w:rPr>
        <w:t>–</w:t>
      </w:r>
      <w:r w:rsidR="00B40281" w:rsidRPr="00A250AA">
        <w:rPr>
          <w:rFonts w:ascii="Times New Roman" w:hAnsi="Times New Roman" w:cs="Times New Roman"/>
          <w:color w:val="000000"/>
          <w:sz w:val="28"/>
          <w:szCs w:val="28"/>
        </w:rPr>
        <w:t xml:space="preserve"> Слово «ритейл» появилось совсем недавно, однако рынок продуктов существует давно, и у него есть своя специфика, свои технологии, своя история.</w:t>
      </w:r>
      <w:r w:rsidR="00B40281" w:rsidRPr="00A250AA">
        <w:t xml:space="preserve"> </w:t>
      </w:r>
      <w:r w:rsidR="00B40281" w:rsidRPr="00A250AA">
        <w:rPr>
          <w:rFonts w:ascii="Times New Roman" w:hAnsi="Times New Roman" w:cs="Times New Roman"/>
          <w:color w:val="000000"/>
          <w:sz w:val="28"/>
          <w:szCs w:val="28"/>
        </w:rPr>
        <w:t>Термин «ритейл» пришел английского и означает розничную торговлю. Хотя само слово «ритейл» буквально означает «пересказ». Но сегодня оно в основном употребляется именно в маркетинговом значении. Это понятие охватывает всю торговлю, поставляющую продукцию конечным потребителям, т.е. тем, кто покупает товары для удовлетворения собственных потребностей и для своего домохозяйства, а не для перепродажи или организации бизнеса.</w:t>
      </w:r>
    </w:p>
    <w:p w14:paraId="0062B69E" w14:textId="281C3158" w:rsidR="00E87AE1" w:rsidRPr="00A250AA" w:rsidRDefault="002C5002" w:rsidP="00D8637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250AA">
        <w:rPr>
          <w:rFonts w:ascii="Times New Roman" w:eastAsia="Times New Roman" w:hAnsi="Times New Roman" w:cs="Times New Roman"/>
          <w:sz w:val="28"/>
          <w:szCs w:val="28"/>
          <w:lang w:eastAsia="ru-RU"/>
        </w:rPr>
        <w:t xml:space="preserve">Таким образом, </w:t>
      </w:r>
      <w:r w:rsidR="003D4067" w:rsidRPr="00A250AA">
        <w:rPr>
          <w:rFonts w:ascii="Times New Roman" w:eastAsia="Times New Roman" w:hAnsi="Times New Roman" w:cs="Times New Roman"/>
          <w:sz w:val="28"/>
          <w:szCs w:val="28"/>
          <w:lang w:eastAsia="ru-RU"/>
        </w:rPr>
        <w:t>так как основные крупные супермаркеты и/или филиалы супермаркетов расположены в город</w:t>
      </w:r>
      <w:r w:rsidR="00C85318" w:rsidRPr="00A250AA">
        <w:rPr>
          <w:rFonts w:ascii="Times New Roman" w:eastAsia="Times New Roman" w:hAnsi="Times New Roman" w:cs="Times New Roman"/>
          <w:sz w:val="28"/>
          <w:szCs w:val="28"/>
          <w:lang w:eastAsia="ru-RU"/>
        </w:rPr>
        <w:t>ах республиканского значения и областных центрах Республики Казахстан</w:t>
      </w:r>
      <w:r w:rsidR="003D4067" w:rsidRPr="00A250AA">
        <w:rPr>
          <w:rFonts w:ascii="Times New Roman" w:eastAsia="Times New Roman" w:hAnsi="Times New Roman" w:cs="Times New Roman"/>
          <w:sz w:val="28"/>
          <w:szCs w:val="28"/>
          <w:lang w:eastAsia="ru-RU"/>
        </w:rPr>
        <w:t xml:space="preserve">, а также </w:t>
      </w:r>
      <w:r w:rsidRPr="00A250AA">
        <w:rPr>
          <w:rFonts w:ascii="Times New Roman" w:eastAsia="Times New Roman" w:hAnsi="Times New Roman" w:cs="Times New Roman"/>
          <w:sz w:val="28"/>
          <w:szCs w:val="28"/>
          <w:lang w:eastAsia="ru-RU"/>
        </w:rPr>
        <w:t>особенности спроса и предложения</w:t>
      </w:r>
      <w:r w:rsidR="003D4067" w:rsidRPr="00A250AA">
        <w:rPr>
          <w:rFonts w:ascii="Times New Roman" w:eastAsia="Times New Roman" w:hAnsi="Times New Roman" w:cs="Times New Roman"/>
          <w:sz w:val="28"/>
          <w:szCs w:val="28"/>
          <w:lang w:eastAsia="ru-RU"/>
        </w:rPr>
        <w:t xml:space="preserve"> позволяют </w:t>
      </w:r>
      <w:r w:rsidRPr="00A250AA">
        <w:rPr>
          <w:rFonts w:ascii="Times New Roman" w:eastAsia="Times New Roman" w:hAnsi="Times New Roman" w:cs="Times New Roman"/>
          <w:sz w:val="28"/>
          <w:szCs w:val="28"/>
          <w:lang w:eastAsia="ru-RU"/>
        </w:rPr>
        <w:t>определить географические границы рынка</w:t>
      </w:r>
      <w:r w:rsidRPr="00A250AA">
        <w:rPr>
          <w:rFonts w:ascii="Times New Roman" w:eastAsia="Times New Roman" w:hAnsi="Times New Roman" w:cs="Times New Roman"/>
          <w:bCs/>
          <w:sz w:val="28"/>
          <w:szCs w:val="28"/>
          <w:lang w:eastAsia="ru-RU"/>
        </w:rPr>
        <w:t xml:space="preserve"> </w:t>
      </w:r>
      <w:r w:rsidR="00E87AE1" w:rsidRPr="00A250AA">
        <w:rPr>
          <w:rFonts w:ascii="Times New Roman" w:eastAsia="Times New Roman" w:hAnsi="Times New Roman" w:cs="Times New Roman"/>
          <w:bCs/>
          <w:sz w:val="28"/>
          <w:szCs w:val="28"/>
          <w:lang w:eastAsia="ru-RU"/>
        </w:rPr>
        <w:t xml:space="preserve">услуг </w:t>
      </w:r>
      <w:r w:rsidR="00E87AE1" w:rsidRPr="00A250AA">
        <w:rPr>
          <w:rFonts w:ascii="Times New Roman" w:hAnsi="Times New Roman" w:cs="Times New Roman"/>
          <w:sz w:val="28"/>
          <w:szCs w:val="28"/>
        </w:rPr>
        <w:t>сетевого продуктового ритейла</w:t>
      </w:r>
      <w:r w:rsidR="00E87AE1" w:rsidRPr="00A250AA">
        <w:rPr>
          <w:rFonts w:ascii="Times New Roman" w:eastAsia="Times New Roman" w:hAnsi="Times New Roman" w:cs="Times New Roman"/>
          <w:bCs/>
          <w:sz w:val="28"/>
          <w:szCs w:val="28"/>
          <w:lang w:eastAsia="ru-RU"/>
        </w:rPr>
        <w:t xml:space="preserve"> </w:t>
      </w:r>
      <w:r w:rsidRPr="00A250AA">
        <w:rPr>
          <w:rFonts w:ascii="Times New Roman" w:eastAsia="Times New Roman" w:hAnsi="Times New Roman" w:cs="Times New Roman"/>
          <w:b/>
          <w:sz w:val="28"/>
          <w:szCs w:val="28"/>
          <w:lang w:eastAsia="ru-RU"/>
        </w:rPr>
        <w:t>в границах</w:t>
      </w:r>
      <w:r w:rsidRPr="00A250AA">
        <w:rPr>
          <w:rFonts w:ascii="Times New Roman" w:eastAsia="Times New Roman" w:hAnsi="Times New Roman" w:cs="Times New Roman"/>
          <w:bCs/>
          <w:sz w:val="28"/>
          <w:szCs w:val="28"/>
          <w:lang w:eastAsia="ru-RU"/>
        </w:rPr>
        <w:t xml:space="preserve"> </w:t>
      </w:r>
      <w:r w:rsidR="00E37DF0" w:rsidRPr="00A250AA">
        <w:rPr>
          <w:rFonts w:ascii="Times New Roman" w:eastAsia="Times New Roman" w:hAnsi="Times New Roman" w:cs="Times New Roman"/>
          <w:b/>
          <w:sz w:val="28"/>
          <w:szCs w:val="28"/>
          <w:lang w:eastAsia="ru-RU"/>
        </w:rPr>
        <w:t xml:space="preserve">городов республиканского значения и областей </w:t>
      </w:r>
      <w:r w:rsidR="00A439C8" w:rsidRPr="00A250AA">
        <w:rPr>
          <w:rFonts w:ascii="Times New Roman" w:eastAsia="Times New Roman" w:hAnsi="Times New Roman" w:cs="Times New Roman"/>
          <w:b/>
          <w:sz w:val="28"/>
          <w:szCs w:val="28"/>
          <w:lang w:eastAsia="ru-RU"/>
        </w:rPr>
        <w:t>Республики Казахстан</w:t>
      </w:r>
      <w:r w:rsidR="00E87AE1" w:rsidRPr="00A250AA">
        <w:rPr>
          <w:rFonts w:ascii="Times New Roman" w:eastAsia="Times New Roman" w:hAnsi="Times New Roman" w:cs="Times New Roman"/>
          <w:bCs/>
          <w:sz w:val="28"/>
          <w:szCs w:val="28"/>
          <w:lang w:eastAsia="ru-RU"/>
        </w:rPr>
        <w:t>.</w:t>
      </w:r>
    </w:p>
    <w:p w14:paraId="66048EC2" w14:textId="77777777" w:rsidR="007D1361" w:rsidRPr="00A250AA" w:rsidRDefault="007D1361" w:rsidP="00D8637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57E58DA1" w14:textId="3A95BFF2" w:rsidR="000B4363" w:rsidRPr="00A250AA" w:rsidRDefault="00D1225B" w:rsidP="006D76F6">
      <w:pPr>
        <w:pStyle w:val="af2"/>
        <w:numPr>
          <w:ilvl w:val="0"/>
          <w:numId w:val="8"/>
        </w:numPr>
        <w:autoSpaceDE w:val="0"/>
        <w:autoSpaceDN w:val="0"/>
        <w:adjustRightInd w:val="0"/>
        <w:spacing w:after="0" w:line="240" w:lineRule="auto"/>
        <w:ind w:left="0" w:firstLine="0"/>
        <w:jc w:val="center"/>
        <w:rPr>
          <w:rFonts w:ascii="Times New Roman" w:hAnsi="Times New Roman"/>
          <w:b/>
          <w:color w:val="244061" w:themeColor="accent1" w:themeShade="80"/>
          <w:sz w:val="28"/>
          <w:szCs w:val="28"/>
        </w:rPr>
      </w:pPr>
      <w:r w:rsidRPr="00A250AA">
        <w:rPr>
          <w:rFonts w:ascii="Times New Roman" w:hAnsi="Times New Roman"/>
          <w:b/>
          <w:color w:val="244061" w:themeColor="accent1" w:themeShade="80"/>
          <w:sz w:val="28"/>
          <w:szCs w:val="28"/>
        </w:rPr>
        <w:t>ОПРЕДЕЛЕНИЕ ВРЕМЕННОГО ИНТЕРВАЛА ИССЛЕДОВАНИЯ ТОВАРНОГО РЫНКА</w:t>
      </w:r>
    </w:p>
    <w:p w14:paraId="6D41C1E0" w14:textId="77777777" w:rsidR="00A250AA" w:rsidRPr="00A250AA" w:rsidRDefault="00A250AA" w:rsidP="001C0271">
      <w:pPr>
        <w:pStyle w:val="31"/>
        <w:ind w:firstLine="709"/>
        <w:jc w:val="both"/>
        <w:rPr>
          <w:sz w:val="28"/>
          <w:szCs w:val="28"/>
        </w:rPr>
      </w:pPr>
    </w:p>
    <w:p w14:paraId="275D0822" w14:textId="6E55D10D" w:rsidR="005B415D" w:rsidRPr="00A250AA" w:rsidRDefault="00282800" w:rsidP="00A250AA">
      <w:pPr>
        <w:pStyle w:val="31"/>
        <w:spacing w:after="0"/>
        <w:ind w:firstLine="709"/>
        <w:jc w:val="both"/>
        <w:rPr>
          <w:sz w:val="28"/>
          <w:szCs w:val="28"/>
        </w:rPr>
      </w:pPr>
      <w:r w:rsidRPr="00A250AA">
        <w:rPr>
          <w:sz w:val="28"/>
          <w:szCs w:val="28"/>
        </w:rPr>
        <w:t>В соответствии с пунктом 25 Методики</w:t>
      </w:r>
      <w:r w:rsidR="005B415D" w:rsidRPr="00A250AA">
        <w:rPr>
          <w:sz w:val="28"/>
          <w:szCs w:val="28"/>
        </w:rPr>
        <w:t>, анализируемый период товарного рынка определяется курирующим заместителем руководителя антимонопольного органа и (или) руководителем территориального подразделения антимонопольного органа.</w:t>
      </w:r>
    </w:p>
    <w:p w14:paraId="370DC8CF" w14:textId="77777777" w:rsidR="00282800" w:rsidRPr="00A250AA" w:rsidRDefault="00282800" w:rsidP="00A250AA">
      <w:pPr>
        <w:pStyle w:val="31"/>
        <w:spacing w:after="0"/>
        <w:ind w:firstLine="709"/>
        <w:jc w:val="both"/>
        <w:rPr>
          <w:sz w:val="28"/>
          <w:szCs w:val="28"/>
        </w:rPr>
      </w:pPr>
      <w:r w:rsidRPr="00A250AA">
        <w:rPr>
          <w:sz w:val="28"/>
          <w:szCs w:val="28"/>
        </w:rPr>
        <w:t xml:space="preserve">Временной </w:t>
      </w:r>
      <w:r w:rsidRPr="00A250AA">
        <w:rPr>
          <w:bCs/>
          <w:sz w:val="28"/>
          <w:szCs w:val="28"/>
        </w:rPr>
        <w:t>интервал</w:t>
      </w:r>
      <w:r w:rsidRPr="00A250AA">
        <w:rPr>
          <w:sz w:val="28"/>
          <w:szCs w:val="28"/>
        </w:rPr>
        <w:t xml:space="preserve"> исследования товарного рынка определяется в зависимости от цели исследования, особенностей товарного рынка и доступности информации.</w:t>
      </w:r>
    </w:p>
    <w:p w14:paraId="26DD797A" w14:textId="67D0F29D" w:rsidR="00282800" w:rsidRPr="00A250AA" w:rsidRDefault="00282800" w:rsidP="00A250AA">
      <w:pPr>
        <w:pStyle w:val="31"/>
        <w:spacing w:after="0"/>
        <w:ind w:firstLine="709"/>
        <w:jc w:val="both"/>
        <w:rPr>
          <w:sz w:val="28"/>
          <w:szCs w:val="28"/>
        </w:rPr>
      </w:pPr>
      <w:r w:rsidRPr="00A250AA">
        <w:rPr>
          <w:sz w:val="28"/>
          <w:szCs w:val="28"/>
        </w:rPr>
        <w:t xml:space="preserve">Так, временным интервалом исследования рынка услуг сетевого продуктового ритейла определен </w:t>
      </w:r>
      <w:r w:rsidRPr="00A250AA">
        <w:rPr>
          <w:b/>
          <w:bCs/>
          <w:sz w:val="28"/>
          <w:szCs w:val="28"/>
        </w:rPr>
        <w:t xml:space="preserve">период </w:t>
      </w:r>
      <w:r w:rsidR="00A439C8" w:rsidRPr="00A250AA">
        <w:rPr>
          <w:b/>
          <w:bCs/>
          <w:sz w:val="28"/>
          <w:szCs w:val="28"/>
        </w:rPr>
        <w:t xml:space="preserve">с </w:t>
      </w:r>
      <w:r w:rsidRPr="00A250AA">
        <w:rPr>
          <w:b/>
          <w:bCs/>
          <w:sz w:val="28"/>
          <w:szCs w:val="28"/>
        </w:rPr>
        <w:t>2021 год</w:t>
      </w:r>
      <w:r w:rsidR="00A439C8" w:rsidRPr="00A250AA">
        <w:rPr>
          <w:b/>
          <w:bCs/>
          <w:sz w:val="28"/>
          <w:szCs w:val="28"/>
        </w:rPr>
        <w:t>а</w:t>
      </w:r>
      <w:r w:rsidRPr="00A250AA">
        <w:rPr>
          <w:b/>
          <w:bCs/>
          <w:sz w:val="28"/>
          <w:szCs w:val="28"/>
        </w:rPr>
        <w:t xml:space="preserve"> по 2022 год</w:t>
      </w:r>
      <w:r w:rsidR="008449E3">
        <w:rPr>
          <w:b/>
          <w:bCs/>
          <w:sz w:val="28"/>
          <w:szCs w:val="28"/>
        </w:rPr>
        <w:t xml:space="preserve"> (</w:t>
      </w:r>
      <w:r w:rsidR="008449E3" w:rsidRPr="00A250AA">
        <w:rPr>
          <w:b/>
          <w:bCs/>
          <w:sz w:val="28"/>
          <w:szCs w:val="28"/>
        </w:rPr>
        <w:t>январь-сентябрь</w:t>
      </w:r>
      <w:r w:rsidR="008449E3">
        <w:rPr>
          <w:b/>
          <w:bCs/>
          <w:sz w:val="28"/>
          <w:szCs w:val="28"/>
        </w:rPr>
        <w:t>)</w:t>
      </w:r>
      <w:r w:rsidRPr="00A250AA">
        <w:rPr>
          <w:sz w:val="28"/>
          <w:szCs w:val="28"/>
        </w:rPr>
        <w:t>.</w:t>
      </w:r>
      <w:r w:rsidRPr="00A250AA">
        <w:rPr>
          <w:sz w:val="28"/>
          <w:szCs w:val="28"/>
        </w:rPr>
        <w:tab/>
      </w:r>
    </w:p>
    <w:p w14:paraId="198A13B7" w14:textId="77777777" w:rsidR="000B4363" w:rsidRPr="00A250AA" w:rsidRDefault="000B4363" w:rsidP="00A250AA">
      <w:pPr>
        <w:pStyle w:val="31"/>
        <w:spacing w:after="0"/>
        <w:ind w:firstLine="709"/>
        <w:jc w:val="center"/>
        <w:rPr>
          <w:b/>
          <w:color w:val="000000" w:themeColor="text1"/>
          <w:sz w:val="28"/>
          <w:szCs w:val="28"/>
        </w:rPr>
      </w:pPr>
    </w:p>
    <w:p w14:paraId="61231783" w14:textId="7F8E3E59" w:rsidR="000B4363" w:rsidRPr="00A250AA" w:rsidRDefault="00D1225B" w:rsidP="006D76F6">
      <w:pPr>
        <w:pStyle w:val="31"/>
        <w:numPr>
          <w:ilvl w:val="0"/>
          <w:numId w:val="8"/>
        </w:numPr>
        <w:spacing w:after="0"/>
        <w:ind w:left="0" w:firstLine="0"/>
        <w:jc w:val="center"/>
        <w:rPr>
          <w:b/>
          <w:color w:val="244061" w:themeColor="accent1" w:themeShade="80"/>
          <w:sz w:val="28"/>
          <w:szCs w:val="28"/>
        </w:rPr>
      </w:pPr>
      <w:r w:rsidRPr="00A250AA">
        <w:rPr>
          <w:b/>
          <w:color w:val="244061" w:themeColor="accent1" w:themeShade="80"/>
          <w:sz w:val="28"/>
          <w:szCs w:val="28"/>
        </w:rPr>
        <w:t>ОПРЕДЕЛЕНИЕ СОСТАВА СУБЪЕКТОВ РЫНКА, ДЕЙСТВУЮЩИХ НА ТОВАРНОМ РЫНКЕ</w:t>
      </w:r>
    </w:p>
    <w:p w14:paraId="1A49FA19" w14:textId="77777777" w:rsidR="000B4363" w:rsidRPr="00A250AA" w:rsidRDefault="000B4363" w:rsidP="00D1225B">
      <w:pPr>
        <w:pStyle w:val="31"/>
        <w:spacing w:after="0"/>
        <w:jc w:val="center"/>
        <w:rPr>
          <w:b/>
          <w:color w:val="000000" w:themeColor="text1"/>
          <w:sz w:val="28"/>
          <w:szCs w:val="28"/>
          <w:u w:val="single"/>
        </w:rPr>
      </w:pPr>
    </w:p>
    <w:p w14:paraId="74FDF20C" w14:textId="77777777" w:rsidR="008370C8" w:rsidRPr="00A250AA" w:rsidRDefault="00834CC2" w:rsidP="005353F9">
      <w:pPr>
        <w:pStyle w:val="a3"/>
        <w:spacing w:before="0" w:beforeAutospacing="0" w:after="0" w:afterAutospacing="0"/>
        <w:ind w:firstLine="709"/>
        <w:jc w:val="both"/>
        <w:rPr>
          <w:i/>
          <w:sz w:val="28"/>
          <w:szCs w:val="28"/>
        </w:rPr>
      </w:pPr>
      <w:r w:rsidRPr="00A250AA">
        <w:rPr>
          <w:sz w:val="28"/>
          <w:szCs w:val="28"/>
        </w:rPr>
        <w:t>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 (пункт 29 Методики).</w:t>
      </w:r>
      <w:bookmarkStart w:id="3" w:name="z42"/>
      <w:bookmarkEnd w:id="3"/>
    </w:p>
    <w:p w14:paraId="2A1C0333" w14:textId="0675C876" w:rsidR="00D86AE4" w:rsidRPr="00A250AA" w:rsidRDefault="00834CC2" w:rsidP="005353F9">
      <w:pPr>
        <w:pStyle w:val="a3"/>
        <w:spacing w:before="0" w:beforeAutospacing="0" w:after="0" w:afterAutospacing="0"/>
        <w:ind w:firstLine="709"/>
        <w:jc w:val="both"/>
        <w:rPr>
          <w:sz w:val="28"/>
          <w:szCs w:val="28"/>
        </w:rPr>
      </w:pPr>
      <w:r w:rsidRPr="00A250AA">
        <w:rPr>
          <w:sz w:val="28"/>
          <w:szCs w:val="28"/>
        </w:rPr>
        <w:t>Субъекты рынка, действующие на товарном рынке и составляющие группу лиц, рассматриваются как один субъект рынка (пункт 30 Методики).</w:t>
      </w:r>
    </w:p>
    <w:p w14:paraId="77717169" w14:textId="278CD4D9" w:rsidR="007D641E" w:rsidRPr="00A250AA" w:rsidRDefault="001C0271"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Согласно </w:t>
      </w:r>
      <w:r w:rsidR="007D641E" w:rsidRPr="00A250AA">
        <w:rPr>
          <w:rFonts w:ascii="Times New Roman" w:eastAsia="Times New Roman" w:hAnsi="Times New Roman" w:cs="Times New Roman"/>
          <w:sz w:val="28"/>
          <w:szCs w:val="28"/>
          <w:lang w:eastAsia="ru-RU"/>
        </w:rPr>
        <w:t xml:space="preserve">представленного </w:t>
      </w:r>
      <w:r w:rsidRPr="00A250AA">
        <w:rPr>
          <w:rFonts w:ascii="Times New Roman" w:eastAsia="Times New Roman" w:hAnsi="Times New Roman" w:cs="Times New Roman"/>
          <w:sz w:val="28"/>
          <w:szCs w:val="28"/>
          <w:lang w:eastAsia="ru-RU"/>
        </w:rPr>
        <w:t xml:space="preserve">БНС </w:t>
      </w:r>
      <w:proofErr w:type="spellStart"/>
      <w:r w:rsidRPr="00A250AA">
        <w:rPr>
          <w:rFonts w:ascii="Times New Roman" w:eastAsia="Times New Roman" w:hAnsi="Times New Roman" w:cs="Times New Roman"/>
          <w:sz w:val="28"/>
          <w:szCs w:val="28"/>
          <w:lang w:eastAsia="ru-RU"/>
        </w:rPr>
        <w:t>АСПиР</w:t>
      </w:r>
      <w:proofErr w:type="spellEnd"/>
      <w:r w:rsidRPr="00A250AA">
        <w:rPr>
          <w:rFonts w:ascii="Times New Roman" w:eastAsia="Times New Roman" w:hAnsi="Times New Roman" w:cs="Times New Roman"/>
          <w:sz w:val="28"/>
          <w:szCs w:val="28"/>
          <w:lang w:eastAsia="ru-RU"/>
        </w:rPr>
        <w:t xml:space="preserve"> РК </w:t>
      </w:r>
      <w:r w:rsidR="00C443B7" w:rsidRPr="00A250AA">
        <w:rPr>
          <w:rFonts w:ascii="Times New Roman" w:eastAsia="Times New Roman" w:hAnsi="Times New Roman" w:cs="Times New Roman"/>
          <w:sz w:val="28"/>
          <w:szCs w:val="28"/>
          <w:lang w:eastAsia="ru-RU"/>
        </w:rPr>
        <w:t>переч</w:t>
      </w:r>
      <w:r w:rsidR="007D641E" w:rsidRPr="00A250AA">
        <w:rPr>
          <w:rFonts w:ascii="Times New Roman" w:eastAsia="Times New Roman" w:hAnsi="Times New Roman" w:cs="Times New Roman"/>
          <w:sz w:val="28"/>
          <w:szCs w:val="28"/>
          <w:lang w:eastAsia="ru-RU"/>
        </w:rPr>
        <w:t>ня</w:t>
      </w:r>
      <w:r w:rsidR="00C443B7" w:rsidRPr="00A250AA">
        <w:rPr>
          <w:rFonts w:ascii="Times New Roman" w:eastAsia="Times New Roman" w:hAnsi="Times New Roman" w:cs="Times New Roman"/>
          <w:sz w:val="28"/>
          <w:szCs w:val="28"/>
          <w:lang w:eastAsia="ru-RU"/>
        </w:rPr>
        <w:t xml:space="preserve"> действующих юридических лиц из Статистического бизнес-регистра по состоянию на 1 января 2023 года</w:t>
      </w:r>
      <w:r w:rsidRPr="00A250AA">
        <w:rPr>
          <w:rFonts w:ascii="Times New Roman" w:eastAsia="Times New Roman" w:hAnsi="Times New Roman" w:cs="Times New Roman"/>
          <w:sz w:val="28"/>
          <w:szCs w:val="28"/>
          <w:lang w:eastAsia="ru-RU"/>
        </w:rPr>
        <w:t xml:space="preserve">, </w:t>
      </w:r>
      <w:r w:rsidR="00C443B7" w:rsidRPr="00A250AA">
        <w:rPr>
          <w:rFonts w:ascii="Times New Roman" w:eastAsia="Times New Roman" w:hAnsi="Times New Roman" w:cs="Times New Roman"/>
          <w:sz w:val="28"/>
          <w:szCs w:val="28"/>
          <w:lang w:eastAsia="ru-RU"/>
        </w:rPr>
        <w:t>осуществляющи</w:t>
      </w:r>
      <w:r w:rsidR="00FE7B33" w:rsidRPr="00A250AA">
        <w:rPr>
          <w:rFonts w:ascii="Times New Roman" w:eastAsia="Times New Roman" w:hAnsi="Times New Roman" w:cs="Times New Roman"/>
          <w:sz w:val="28"/>
          <w:szCs w:val="28"/>
          <w:lang w:eastAsia="ru-RU"/>
        </w:rPr>
        <w:t>х</w:t>
      </w:r>
      <w:r w:rsidR="00C443B7" w:rsidRPr="00A250AA">
        <w:rPr>
          <w:rFonts w:ascii="Times New Roman" w:eastAsia="Times New Roman" w:hAnsi="Times New Roman" w:cs="Times New Roman"/>
          <w:sz w:val="28"/>
          <w:szCs w:val="28"/>
          <w:lang w:eastAsia="ru-RU"/>
        </w:rPr>
        <w:t xml:space="preserve"> розничную торговлю продовольственными товарами</w:t>
      </w:r>
      <w:r w:rsidR="007D641E" w:rsidRPr="00A250AA">
        <w:rPr>
          <w:rFonts w:ascii="Times New Roman" w:eastAsia="Times New Roman" w:hAnsi="Times New Roman" w:cs="Times New Roman"/>
          <w:sz w:val="28"/>
          <w:szCs w:val="28"/>
          <w:lang w:eastAsia="ru-RU"/>
        </w:rPr>
        <w:t>:</w:t>
      </w:r>
      <w:r w:rsidR="00C443B7" w:rsidRPr="00A250AA">
        <w:rPr>
          <w:rFonts w:ascii="Times New Roman" w:eastAsia="Times New Roman" w:hAnsi="Times New Roman" w:cs="Times New Roman"/>
          <w:sz w:val="28"/>
          <w:szCs w:val="28"/>
          <w:lang w:eastAsia="ru-RU"/>
        </w:rPr>
        <w:t xml:space="preserve"> </w:t>
      </w:r>
    </w:p>
    <w:p w14:paraId="7739D481" w14:textId="609118D9" w:rsidR="00502045" w:rsidRPr="00A250AA" w:rsidRDefault="007D641E" w:rsidP="005353F9">
      <w:pPr>
        <w:pStyle w:val="af2"/>
        <w:numPr>
          <w:ilvl w:val="0"/>
          <w:numId w:val="9"/>
        </w:numPr>
        <w:spacing w:after="0" w:line="240" w:lineRule="auto"/>
        <w:ind w:left="0" w:firstLine="709"/>
        <w:jc w:val="both"/>
        <w:rPr>
          <w:rFonts w:ascii="Times New Roman" w:hAnsi="Times New Roman"/>
          <w:i/>
          <w:sz w:val="28"/>
          <w:szCs w:val="28"/>
        </w:rPr>
      </w:pPr>
      <w:r w:rsidRPr="00A250AA">
        <w:rPr>
          <w:rFonts w:ascii="Times New Roman" w:hAnsi="Times New Roman"/>
          <w:sz w:val="28"/>
          <w:szCs w:val="28"/>
        </w:rPr>
        <w:t xml:space="preserve">по юридическим лицам </w:t>
      </w:r>
      <w:r w:rsidR="003B790D" w:rsidRPr="00A250AA">
        <w:rPr>
          <w:rFonts w:ascii="Times New Roman" w:hAnsi="Times New Roman"/>
          <w:sz w:val="28"/>
          <w:szCs w:val="28"/>
        </w:rPr>
        <w:t>– 6</w:t>
      </w:r>
      <w:r w:rsidR="00502045" w:rsidRPr="00A250AA">
        <w:rPr>
          <w:rFonts w:ascii="Times New Roman" w:hAnsi="Times New Roman"/>
          <w:sz w:val="28"/>
          <w:szCs w:val="28"/>
        </w:rPr>
        <w:t xml:space="preserve"> </w:t>
      </w:r>
      <w:r w:rsidR="003B790D" w:rsidRPr="00A250AA">
        <w:rPr>
          <w:rFonts w:ascii="Times New Roman" w:hAnsi="Times New Roman"/>
          <w:sz w:val="28"/>
          <w:szCs w:val="28"/>
        </w:rPr>
        <w:t>9</w:t>
      </w:r>
      <w:r w:rsidR="00A8066C" w:rsidRPr="00A250AA">
        <w:rPr>
          <w:rFonts w:ascii="Times New Roman" w:hAnsi="Times New Roman"/>
          <w:sz w:val="28"/>
          <w:szCs w:val="28"/>
        </w:rPr>
        <w:t>79</w:t>
      </w:r>
      <w:r w:rsidR="003B790D" w:rsidRPr="00A250AA">
        <w:rPr>
          <w:rFonts w:ascii="Times New Roman" w:hAnsi="Times New Roman"/>
          <w:sz w:val="28"/>
          <w:szCs w:val="28"/>
        </w:rPr>
        <w:t xml:space="preserve"> субъектов </w:t>
      </w:r>
      <w:r w:rsidRPr="00A250AA">
        <w:rPr>
          <w:rFonts w:ascii="Times New Roman" w:hAnsi="Times New Roman"/>
          <w:sz w:val="28"/>
          <w:szCs w:val="28"/>
        </w:rPr>
        <w:t>(ОКЭД: 47.11.1, 47.11.2, 47.19.1, 47.19.2, 47.26.1, 47.26.2, 47.81.1, 47.81.2), в том числе</w:t>
      </w:r>
      <w:r w:rsidR="00E14750" w:rsidRPr="00A250AA">
        <w:rPr>
          <w:rFonts w:ascii="Times New Roman" w:hAnsi="Times New Roman"/>
          <w:sz w:val="28"/>
          <w:szCs w:val="28"/>
        </w:rPr>
        <w:t xml:space="preserve"> в</w:t>
      </w:r>
      <w:r w:rsidR="001F3C8F" w:rsidRPr="00A250AA">
        <w:rPr>
          <w:rFonts w:ascii="Times New Roman" w:hAnsi="Times New Roman"/>
          <w:sz w:val="28"/>
          <w:szCs w:val="28"/>
        </w:rPr>
        <w:t xml:space="preserve"> разрезе регионов: </w:t>
      </w:r>
      <w:r w:rsidR="00502045" w:rsidRPr="00A250AA">
        <w:rPr>
          <w:rFonts w:ascii="Times New Roman" w:hAnsi="Times New Roman"/>
          <w:sz w:val="28"/>
          <w:szCs w:val="28"/>
        </w:rPr>
        <w:t xml:space="preserve">обл. </w:t>
      </w:r>
      <w:proofErr w:type="spellStart"/>
      <w:r w:rsidR="00502045" w:rsidRPr="00A250AA">
        <w:rPr>
          <w:rFonts w:ascii="Times New Roman" w:hAnsi="Times New Roman"/>
          <w:sz w:val="28"/>
          <w:szCs w:val="28"/>
        </w:rPr>
        <w:t>Ұлытау</w:t>
      </w:r>
      <w:proofErr w:type="spellEnd"/>
      <w:r w:rsidR="00502045" w:rsidRPr="00A250AA">
        <w:rPr>
          <w:rFonts w:ascii="Times New Roman" w:hAnsi="Times New Roman"/>
          <w:sz w:val="28"/>
          <w:szCs w:val="28"/>
        </w:rPr>
        <w:t xml:space="preserve"> – 24, </w:t>
      </w:r>
      <w:r w:rsidR="003B790D" w:rsidRPr="00A250AA">
        <w:rPr>
          <w:rFonts w:ascii="Times New Roman" w:hAnsi="Times New Roman"/>
          <w:sz w:val="28"/>
          <w:szCs w:val="28"/>
        </w:rPr>
        <w:t xml:space="preserve">обл. </w:t>
      </w:r>
      <w:proofErr w:type="spellStart"/>
      <w:r w:rsidR="003B790D" w:rsidRPr="00A250AA">
        <w:rPr>
          <w:rFonts w:ascii="Times New Roman" w:hAnsi="Times New Roman"/>
          <w:sz w:val="28"/>
          <w:szCs w:val="28"/>
        </w:rPr>
        <w:t>Жетісу</w:t>
      </w:r>
      <w:proofErr w:type="spellEnd"/>
      <w:r w:rsidR="003B790D" w:rsidRPr="00A250AA">
        <w:rPr>
          <w:rFonts w:ascii="Times New Roman" w:hAnsi="Times New Roman"/>
          <w:sz w:val="28"/>
          <w:szCs w:val="28"/>
        </w:rPr>
        <w:t xml:space="preserve"> – 38, </w:t>
      </w:r>
      <w:r w:rsidR="00502045" w:rsidRPr="00A250AA">
        <w:rPr>
          <w:rFonts w:ascii="Times New Roman" w:hAnsi="Times New Roman"/>
          <w:sz w:val="28"/>
          <w:szCs w:val="28"/>
        </w:rPr>
        <w:t>Кызылординской обл. – 63, Туркестанской обл. – 68, обл. Абай – 79, Жамбылской обл. – 129, ЗКО – 130, СКО – 134, Акмолинской обл. – 141, Мангистауской обл. – 153, Костанайской обл. – 167, Алматинской обл. – 192, Актюбинской обл. – 203, Атырауской обл. – 205, г. Шымкент – 224,</w:t>
      </w:r>
      <w:r w:rsidR="00A8066C" w:rsidRPr="00A250AA">
        <w:rPr>
          <w:rFonts w:ascii="Times New Roman" w:hAnsi="Times New Roman"/>
          <w:sz w:val="28"/>
          <w:szCs w:val="28"/>
        </w:rPr>
        <w:t xml:space="preserve"> </w:t>
      </w:r>
      <w:r w:rsidR="00502045" w:rsidRPr="00A250AA">
        <w:rPr>
          <w:rFonts w:ascii="Times New Roman" w:hAnsi="Times New Roman"/>
          <w:sz w:val="28"/>
          <w:szCs w:val="28"/>
        </w:rPr>
        <w:t>ВКО – 250,</w:t>
      </w:r>
      <w:r w:rsidR="00A8066C" w:rsidRPr="00A250AA">
        <w:rPr>
          <w:rFonts w:ascii="Times New Roman" w:hAnsi="Times New Roman"/>
          <w:sz w:val="28"/>
          <w:szCs w:val="28"/>
        </w:rPr>
        <w:t xml:space="preserve"> </w:t>
      </w:r>
      <w:r w:rsidR="003B790D" w:rsidRPr="00A250AA">
        <w:rPr>
          <w:rFonts w:ascii="Times New Roman" w:hAnsi="Times New Roman"/>
          <w:sz w:val="28"/>
          <w:szCs w:val="28"/>
        </w:rPr>
        <w:t xml:space="preserve">Павлодарской обл. – 279, </w:t>
      </w:r>
      <w:r w:rsidR="00502045" w:rsidRPr="00A250AA">
        <w:rPr>
          <w:rFonts w:ascii="Times New Roman" w:hAnsi="Times New Roman"/>
          <w:sz w:val="28"/>
          <w:szCs w:val="28"/>
        </w:rPr>
        <w:t>Карагандинской обл. – 374, г. Астана – 1602, г. Алматы – 2524;</w:t>
      </w:r>
    </w:p>
    <w:p w14:paraId="27768538" w14:textId="02733280" w:rsidR="00A8066C" w:rsidRPr="00A250AA" w:rsidRDefault="00502045" w:rsidP="005353F9">
      <w:pPr>
        <w:pStyle w:val="af2"/>
        <w:numPr>
          <w:ilvl w:val="0"/>
          <w:numId w:val="9"/>
        </w:numPr>
        <w:spacing w:after="0" w:line="240" w:lineRule="auto"/>
        <w:ind w:left="0" w:firstLine="709"/>
        <w:jc w:val="both"/>
        <w:rPr>
          <w:rFonts w:ascii="Times New Roman" w:hAnsi="Times New Roman"/>
          <w:i/>
          <w:sz w:val="28"/>
          <w:szCs w:val="28"/>
        </w:rPr>
      </w:pPr>
      <w:r w:rsidRPr="00A250AA">
        <w:rPr>
          <w:rFonts w:ascii="Times New Roman" w:hAnsi="Times New Roman"/>
          <w:sz w:val="28"/>
          <w:szCs w:val="28"/>
        </w:rPr>
        <w:t>по индивидуальным предпринимателям – 27 511 субъектов (ОКЭД: 47.11.1, 47.11.2, 47.26.1, 47.26.2, 47.81.1, 47.81.2)</w:t>
      </w:r>
      <w:r w:rsidR="001F3C8F" w:rsidRPr="00A250AA">
        <w:rPr>
          <w:rFonts w:ascii="Times New Roman" w:hAnsi="Times New Roman"/>
          <w:sz w:val="28"/>
          <w:szCs w:val="28"/>
        </w:rPr>
        <w:t xml:space="preserve">, в том числе в разрезе регионов: </w:t>
      </w:r>
      <w:r w:rsidR="00A8066C" w:rsidRPr="00A250AA">
        <w:rPr>
          <w:rFonts w:ascii="Times New Roman" w:hAnsi="Times New Roman"/>
          <w:sz w:val="28"/>
          <w:szCs w:val="28"/>
        </w:rPr>
        <w:t xml:space="preserve"> </w:t>
      </w:r>
      <w:r w:rsidR="00D621BA" w:rsidRPr="00A250AA">
        <w:rPr>
          <w:rFonts w:ascii="Times New Roman" w:hAnsi="Times New Roman"/>
          <w:sz w:val="28"/>
          <w:szCs w:val="28"/>
        </w:rPr>
        <w:t xml:space="preserve">обл. </w:t>
      </w:r>
      <w:proofErr w:type="spellStart"/>
      <w:r w:rsidR="00D621BA" w:rsidRPr="00A250AA">
        <w:rPr>
          <w:rFonts w:ascii="Times New Roman" w:hAnsi="Times New Roman"/>
          <w:sz w:val="28"/>
          <w:szCs w:val="28"/>
        </w:rPr>
        <w:t>Ұлытау</w:t>
      </w:r>
      <w:proofErr w:type="spellEnd"/>
      <w:r w:rsidR="00D621BA" w:rsidRPr="00A250AA">
        <w:rPr>
          <w:rFonts w:ascii="Times New Roman" w:hAnsi="Times New Roman"/>
          <w:sz w:val="28"/>
          <w:szCs w:val="28"/>
        </w:rPr>
        <w:t xml:space="preserve"> – 289, обл. Абай – 635, </w:t>
      </w:r>
      <w:r w:rsidRPr="00A250AA">
        <w:rPr>
          <w:rFonts w:ascii="Times New Roman" w:hAnsi="Times New Roman"/>
          <w:sz w:val="28"/>
          <w:szCs w:val="28"/>
        </w:rPr>
        <w:t>СКО –</w:t>
      </w:r>
      <w:r w:rsidR="00D621BA" w:rsidRPr="00A250AA">
        <w:rPr>
          <w:rFonts w:ascii="Times New Roman" w:hAnsi="Times New Roman"/>
          <w:sz w:val="28"/>
          <w:szCs w:val="28"/>
        </w:rPr>
        <w:t xml:space="preserve"> 720</w:t>
      </w:r>
      <w:r w:rsidRPr="00A250AA">
        <w:rPr>
          <w:rFonts w:ascii="Times New Roman" w:hAnsi="Times New Roman"/>
          <w:sz w:val="28"/>
          <w:szCs w:val="28"/>
        </w:rPr>
        <w:t xml:space="preserve">, </w:t>
      </w:r>
      <w:r w:rsidR="00D621BA" w:rsidRPr="00A250AA">
        <w:rPr>
          <w:rFonts w:ascii="Times New Roman" w:hAnsi="Times New Roman"/>
          <w:sz w:val="28"/>
          <w:szCs w:val="28"/>
        </w:rPr>
        <w:t xml:space="preserve">Мангистауской обл. – 776, обл. </w:t>
      </w:r>
      <w:proofErr w:type="spellStart"/>
      <w:r w:rsidR="00D621BA" w:rsidRPr="00A250AA">
        <w:rPr>
          <w:rFonts w:ascii="Times New Roman" w:hAnsi="Times New Roman"/>
          <w:sz w:val="28"/>
          <w:szCs w:val="28"/>
        </w:rPr>
        <w:t>Жетісу</w:t>
      </w:r>
      <w:proofErr w:type="spellEnd"/>
      <w:r w:rsidR="00D621BA" w:rsidRPr="00A250AA">
        <w:rPr>
          <w:rFonts w:ascii="Times New Roman" w:hAnsi="Times New Roman"/>
          <w:sz w:val="28"/>
          <w:szCs w:val="28"/>
        </w:rPr>
        <w:t xml:space="preserve"> – 892, Атырауской обл. – 938, Жамбылской обл. – 981, Актюбинской обл. – 1 027,</w:t>
      </w:r>
      <w:r w:rsidR="00A8066C" w:rsidRPr="00A250AA">
        <w:rPr>
          <w:rFonts w:ascii="Times New Roman" w:hAnsi="Times New Roman"/>
          <w:sz w:val="28"/>
          <w:szCs w:val="28"/>
        </w:rPr>
        <w:t xml:space="preserve"> </w:t>
      </w:r>
      <w:r w:rsidR="00D621BA" w:rsidRPr="00A250AA">
        <w:rPr>
          <w:rFonts w:ascii="Times New Roman" w:hAnsi="Times New Roman"/>
          <w:sz w:val="28"/>
          <w:szCs w:val="28"/>
        </w:rPr>
        <w:t xml:space="preserve">Акмолинской обл. – 1 157, ВКО – 1 390, Карагандинской обл. – 1 445, Павлодарской обл. – 1 509, Костанайской обл. – 1 527, г. Шымкент – 1 579, ЗКО – 1 731, Кызылординской обл. – 1 722, г. Астана – 2 060, г. Алматы – 2 220, Алматинской обл. – 2 348, </w:t>
      </w:r>
      <w:r w:rsidRPr="00A250AA">
        <w:rPr>
          <w:rFonts w:ascii="Times New Roman" w:hAnsi="Times New Roman"/>
          <w:sz w:val="28"/>
          <w:szCs w:val="28"/>
        </w:rPr>
        <w:t xml:space="preserve">Туркестанской обл. – </w:t>
      </w:r>
      <w:r w:rsidR="00D621BA" w:rsidRPr="00A250AA">
        <w:rPr>
          <w:rFonts w:ascii="Times New Roman" w:hAnsi="Times New Roman"/>
          <w:sz w:val="28"/>
          <w:szCs w:val="28"/>
        </w:rPr>
        <w:t>2</w:t>
      </w:r>
      <w:r w:rsidR="00A8066C" w:rsidRPr="00A250AA">
        <w:rPr>
          <w:rFonts w:ascii="Times New Roman" w:hAnsi="Times New Roman"/>
          <w:sz w:val="28"/>
          <w:szCs w:val="28"/>
        </w:rPr>
        <w:t> </w:t>
      </w:r>
      <w:r w:rsidR="00D621BA" w:rsidRPr="00A250AA">
        <w:rPr>
          <w:rFonts w:ascii="Times New Roman" w:hAnsi="Times New Roman"/>
          <w:sz w:val="28"/>
          <w:szCs w:val="28"/>
        </w:rPr>
        <w:t>565</w:t>
      </w:r>
      <w:r w:rsidR="00A8066C" w:rsidRPr="00A250AA">
        <w:rPr>
          <w:rFonts w:ascii="Times New Roman" w:hAnsi="Times New Roman"/>
          <w:sz w:val="28"/>
          <w:szCs w:val="28"/>
        </w:rPr>
        <w:t>.</w:t>
      </w:r>
    </w:p>
    <w:p w14:paraId="35CC0F69" w14:textId="73999717" w:rsidR="008370C8" w:rsidRPr="00A250AA" w:rsidRDefault="00A8066C"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Следует отметить, что в </w:t>
      </w:r>
      <w:r w:rsidR="0036719B" w:rsidRPr="00A250AA">
        <w:rPr>
          <w:rFonts w:ascii="Times New Roman" w:eastAsia="Times New Roman" w:hAnsi="Times New Roman" w:cs="Times New Roman"/>
          <w:sz w:val="28"/>
          <w:szCs w:val="28"/>
          <w:lang w:eastAsia="ru-RU"/>
        </w:rPr>
        <w:t xml:space="preserve">представленном БНС </w:t>
      </w:r>
      <w:proofErr w:type="spellStart"/>
      <w:r w:rsidR="0036719B" w:rsidRPr="00A250AA">
        <w:rPr>
          <w:rFonts w:ascii="Times New Roman" w:eastAsia="Times New Roman" w:hAnsi="Times New Roman" w:cs="Times New Roman"/>
          <w:sz w:val="28"/>
          <w:szCs w:val="28"/>
          <w:lang w:eastAsia="ru-RU"/>
        </w:rPr>
        <w:t>АСПиР</w:t>
      </w:r>
      <w:proofErr w:type="spellEnd"/>
      <w:r w:rsidR="0036719B" w:rsidRPr="00A250AA">
        <w:rPr>
          <w:rFonts w:ascii="Times New Roman" w:eastAsia="Times New Roman" w:hAnsi="Times New Roman" w:cs="Times New Roman"/>
          <w:sz w:val="28"/>
          <w:szCs w:val="28"/>
          <w:lang w:eastAsia="ru-RU"/>
        </w:rPr>
        <w:t xml:space="preserve"> РК перечн</w:t>
      </w:r>
      <w:r w:rsidR="004732B6" w:rsidRPr="00A250AA">
        <w:rPr>
          <w:rFonts w:ascii="Times New Roman" w:eastAsia="Times New Roman" w:hAnsi="Times New Roman" w:cs="Times New Roman"/>
          <w:sz w:val="28"/>
          <w:szCs w:val="28"/>
          <w:lang w:eastAsia="ru-RU"/>
        </w:rPr>
        <w:t>е</w:t>
      </w:r>
      <w:r w:rsidR="0036719B" w:rsidRPr="00A250AA">
        <w:rPr>
          <w:rFonts w:ascii="Times New Roman" w:eastAsia="Times New Roman" w:hAnsi="Times New Roman" w:cs="Times New Roman"/>
          <w:sz w:val="28"/>
          <w:szCs w:val="28"/>
          <w:lang w:eastAsia="ru-RU"/>
        </w:rPr>
        <w:t xml:space="preserve"> действующих юридических лиц отнесены субъекты по ОКЭД: </w:t>
      </w:r>
    </w:p>
    <w:p w14:paraId="60263200" w14:textId="7828F586" w:rsidR="0036719B" w:rsidRPr="00A250AA" w:rsidRDefault="0036719B"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47.11.1 «Розничная торговля преимущественно продуктами питания, напитками и табачными изделиями в неспециализированных магазинах, являющихся торговыми объектами, с торговой площадью менее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w:t>
      </w:r>
    </w:p>
    <w:p w14:paraId="5253D164" w14:textId="7CB50145" w:rsidR="0036719B" w:rsidRPr="00A250AA" w:rsidRDefault="0036719B"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lastRenderedPageBreak/>
        <w:t xml:space="preserve">47.26.1 «Розничная торговля табачными изделиями в специализированных магазинах, являющихся торговыми объектами, с торговой площадью менее 2000 </w:t>
      </w:r>
      <w:proofErr w:type="spellStart"/>
      <w:proofErr w:type="gramStart"/>
      <w:r w:rsidRPr="00A250AA">
        <w:rPr>
          <w:rFonts w:ascii="Times New Roman" w:eastAsia="Times New Roman" w:hAnsi="Times New Roman" w:cs="Times New Roman"/>
          <w:sz w:val="28"/>
          <w:szCs w:val="28"/>
          <w:lang w:eastAsia="ru-RU"/>
        </w:rPr>
        <w:t>кв.м</w:t>
      </w:r>
      <w:proofErr w:type="spellEnd"/>
      <w:proofErr w:type="gramEnd"/>
      <w:r w:rsidRPr="00A250AA">
        <w:rPr>
          <w:rFonts w:ascii="Times New Roman" w:eastAsia="Times New Roman" w:hAnsi="Times New Roman" w:cs="Times New Roman"/>
          <w:sz w:val="28"/>
          <w:szCs w:val="28"/>
          <w:lang w:eastAsia="ru-RU"/>
        </w:rPr>
        <w:t>»;</w:t>
      </w:r>
    </w:p>
    <w:p w14:paraId="176457B5" w14:textId="32B9DBCE" w:rsidR="0036719B" w:rsidRPr="00A250AA" w:rsidRDefault="0036719B"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47.81.1 «Розничная торговля продуктами питания, напитками и табачными изделиями в торговых палатках, ларьках и киосках»;</w:t>
      </w:r>
    </w:p>
    <w:p w14:paraId="1DE276BD" w14:textId="061AE1BE" w:rsidR="0036719B" w:rsidRPr="00A250AA" w:rsidRDefault="0036719B"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47.81.2 «Розничная торговля продуктами питания, напитками и табачными изделиями на рынках».</w:t>
      </w:r>
    </w:p>
    <w:p w14:paraId="516FB400" w14:textId="3C28FA72" w:rsidR="006553B8" w:rsidRPr="00A250AA" w:rsidRDefault="0036719B" w:rsidP="005353F9">
      <w:pPr>
        <w:spacing w:after="0" w:line="240" w:lineRule="auto"/>
        <w:ind w:firstLine="709"/>
        <w:jc w:val="both"/>
        <w:rPr>
          <w:rFonts w:ascii="Times New Roman" w:hAnsi="Times New Roman"/>
          <w:sz w:val="28"/>
          <w:szCs w:val="28"/>
        </w:rPr>
      </w:pPr>
      <w:bookmarkStart w:id="4" w:name="_Hlk157436507"/>
      <w:r w:rsidRPr="00A250AA">
        <w:rPr>
          <w:rFonts w:ascii="Times New Roman" w:eastAsia="Times New Roman" w:hAnsi="Times New Roman" w:cs="Times New Roman"/>
          <w:sz w:val="28"/>
          <w:szCs w:val="28"/>
          <w:lang w:eastAsia="ru-RU"/>
        </w:rPr>
        <w:t>В свою очередь, согласно представленного МТИ РК переч</w:t>
      </w:r>
      <w:r w:rsidR="001F3C8F" w:rsidRPr="00A250AA">
        <w:rPr>
          <w:rFonts w:ascii="Times New Roman" w:eastAsia="Times New Roman" w:hAnsi="Times New Roman" w:cs="Times New Roman"/>
          <w:sz w:val="28"/>
          <w:szCs w:val="28"/>
          <w:lang w:eastAsia="ru-RU"/>
        </w:rPr>
        <w:t xml:space="preserve">ня субъектов с общей площадью рынка </w:t>
      </w:r>
      <w:r w:rsidR="001F3C8F" w:rsidRPr="007E087F">
        <w:rPr>
          <w:rFonts w:ascii="Times New Roman" w:eastAsia="Times New Roman" w:hAnsi="Times New Roman" w:cs="Times New Roman"/>
          <w:sz w:val="28"/>
          <w:szCs w:val="28"/>
          <w:lang w:eastAsia="ru-RU"/>
        </w:rPr>
        <w:t>более 2000 кв. м.</w:t>
      </w:r>
      <w:r w:rsidRPr="007E087F">
        <w:rPr>
          <w:rFonts w:ascii="Times New Roman" w:eastAsia="Times New Roman" w:hAnsi="Times New Roman" w:cs="Times New Roman"/>
          <w:sz w:val="28"/>
          <w:szCs w:val="28"/>
          <w:lang w:eastAsia="ru-RU"/>
        </w:rPr>
        <w:t>, осуществляю</w:t>
      </w:r>
      <w:r w:rsidR="001F3C8F" w:rsidRPr="007E087F">
        <w:rPr>
          <w:rFonts w:ascii="Times New Roman" w:eastAsia="Times New Roman" w:hAnsi="Times New Roman" w:cs="Times New Roman"/>
          <w:sz w:val="28"/>
          <w:szCs w:val="28"/>
          <w:lang w:eastAsia="ru-RU"/>
        </w:rPr>
        <w:t>т</w:t>
      </w:r>
      <w:r w:rsidRPr="007E087F">
        <w:rPr>
          <w:rFonts w:ascii="Times New Roman" w:eastAsia="Times New Roman" w:hAnsi="Times New Roman" w:cs="Times New Roman"/>
          <w:sz w:val="28"/>
          <w:szCs w:val="28"/>
          <w:lang w:eastAsia="ru-RU"/>
        </w:rPr>
        <w:t xml:space="preserve"> торговлю продовольственными товарами </w:t>
      </w:r>
      <w:r w:rsidR="001F3C8F" w:rsidRPr="007E087F">
        <w:rPr>
          <w:rFonts w:ascii="Times New Roman" w:eastAsia="Times New Roman" w:hAnsi="Times New Roman" w:cs="Times New Roman"/>
          <w:sz w:val="28"/>
          <w:szCs w:val="28"/>
          <w:lang w:eastAsia="ru-RU"/>
        </w:rPr>
        <w:t>3</w:t>
      </w:r>
      <w:r w:rsidR="006863CB" w:rsidRPr="007E087F">
        <w:rPr>
          <w:rFonts w:ascii="Times New Roman" w:eastAsia="Times New Roman" w:hAnsi="Times New Roman" w:cs="Times New Roman"/>
          <w:sz w:val="28"/>
          <w:szCs w:val="28"/>
          <w:lang w:eastAsia="ru-RU"/>
        </w:rPr>
        <w:t>53</w:t>
      </w:r>
      <w:r w:rsidR="001F3C8F" w:rsidRPr="007E087F">
        <w:rPr>
          <w:rFonts w:ascii="Times New Roman" w:eastAsia="Times New Roman" w:hAnsi="Times New Roman" w:cs="Times New Roman"/>
          <w:sz w:val="28"/>
          <w:szCs w:val="28"/>
          <w:lang w:eastAsia="ru-RU"/>
        </w:rPr>
        <w:t xml:space="preserve"> субъектов внутренней торговли, в том</w:t>
      </w:r>
      <w:r w:rsidR="001F3C8F" w:rsidRPr="00A250AA">
        <w:rPr>
          <w:rFonts w:ascii="Times New Roman" w:eastAsia="Times New Roman" w:hAnsi="Times New Roman" w:cs="Times New Roman"/>
          <w:sz w:val="28"/>
          <w:szCs w:val="28"/>
          <w:lang w:eastAsia="ru-RU"/>
        </w:rPr>
        <w:t xml:space="preserve"> числе </w:t>
      </w:r>
      <w:r w:rsidRPr="00A250AA">
        <w:rPr>
          <w:rFonts w:ascii="Times New Roman" w:eastAsia="Times New Roman" w:hAnsi="Times New Roman" w:cs="Times New Roman"/>
          <w:sz w:val="28"/>
          <w:szCs w:val="28"/>
          <w:lang w:eastAsia="ru-RU"/>
        </w:rPr>
        <w:t xml:space="preserve">в разрезе регионов: </w:t>
      </w:r>
      <w:r w:rsidR="00DE503E" w:rsidRPr="00A250AA">
        <w:rPr>
          <w:rFonts w:ascii="Times New Roman" w:hAnsi="Times New Roman"/>
          <w:sz w:val="28"/>
          <w:szCs w:val="28"/>
        </w:rPr>
        <w:t xml:space="preserve">обл. </w:t>
      </w:r>
      <w:proofErr w:type="spellStart"/>
      <w:r w:rsidR="00DE503E" w:rsidRPr="00A250AA">
        <w:rPr>
          <w:rFonts w:ascii="Times New Roman" w:hAnsi="Times New Roman"/>
          <w:sz w:val="28"/>
          <w:szCs w:val="28"/>
        </w:rPr>
        <w:t>Ұлытау</w:t>
      </w:r>
      <w:proofErr w:type="spellEnd"/>
      <w:r w:rsidR="00DE503E" w:rsidRPr="00A250AA">
        <w:rPr>
          <w:rFonts w:ascii="Times New Roman" w:hAnsi="Times New Roman"/>
          <w:sz w:val="28"/>
          <w:szCs w:val="28"/>
        </w:rPr>
        <w:t xml:space="preserve"> – 4, Атырауской обл. – 7, ЗКО – 10, обл. Абай – 10, </w:t>
      </w:r>
      <w:r w:rsidR="002C184E" w:rsidRPr="00A250AA">
        <w:rPr>
          <w:rFonts w:ascii="Times New Roman" w:hAnsi="Times New Roman"/>
          <w:sz w:val="28"/>
          <w:szCs w:val="28"/>
        </w:rPr>
        <w:t xml:space="preserve">СКО – 10, </w:t>
      </w:r>
      <w:r w:rsidR="00DE503E" w:rsidRPr="00A250AA">
        <w:rPr>
          <w:rFonts w:ascii="Times New Roman" w:hAnsi="Times New Roman"/>
          <w:sz w:val="28"/>
          <w:szCs w:val="28"/>
        </w:rPr>
        <w:t xml:space="preserve">Акмолинской обл. – 11, Карагандинской обл. – </w:t>
      </w:r>
      <w:r w:rsidR="006863CB" w:rsidRPr="00A250AA">
        <w:rPr>
          <w:rFonts w:ascii="Times New Roman" w:hAnsi="Times New Roman"/>
          <w:sz w:val="28"/>
          <w:szCs w:val="28"/>
        </w:rPr>
        <w:t>22</w:t>
      </w:r>
      <w:r w:rsidR="00DE503E" w:rsidRPr="00A250AA">
        <w:rPr>
          <w:rFonts w:ascii="Times New Roman" w:hAnsi="Times New Roman"/>
          <w:sz w:val="28"/>
          <w:szCs w:val="28"/>
        </w:rPr>
        <w:t>, Актюбинской обл. – 1</w:t>
      </w:r>
      <w:r w:rsidR="002C184E" w:rsidRPr="00A250AA">
        <w:rPr>
          <w:rFonts w:ascii="Times New Roman" w:hAnsi="Times New Roman"/>
          <w:sz w:val="28"/>
          <w:szCs w:val="28"/>
        </w:rPr>
        <w:t>2</w:t>
      </w:r>
      <w:r w:rsidR="00DE503E" w:rsidRPr="00A250AA">
        <w:rPr>
          <w:rFonts w:ascii="Times New Roman" w:hAnsi="Times New Roman"/>
          <w:sz w:val="28"/>
          <w:szCs w:val="28"/>
        </w:rPr>
        <w:t xml:space="preserve">, </w:t>
      </w:r>
      <w:r w:rsidR="006863CB" w:rsidRPr="00A250AA">
        <w:rPr>
          <w:rFonts w:ascii="Times New Roman" w:hAnsi="Times New Roman"/>
          <w:sz w:val="28"/>
          <w:szCs w:val="28"/>
        </w:rPr>
        <w:t xml:space="preserve">Павлодарской обл. – 13, Костанайской обл. – 14, </w:t>
      </w:r>
      <w:r w:rsidR="00DE503E" w:rsidRPr="00A250AA">
        <w:rPr>
          <w:rFonts w:ascii="Times New Roman" w:hAnsi="Times New Roman"/>
          <w:sz w:val="28"/>
          <w:szCs w:val="28"/>
        </w:rPr>
        <w:t xml:space="preserve">ВКО – 15, обл. </w:t>
      </w:r>
      <w:proofErr w:type="spellStart"/>
      <w:r w:rsidR="00DE503E" w:rsidRPr="00A250AA">
        <w:rPr>
          <w:rFonts w:ascii="Times New Roman" w:hAnsi="Times New Roman"/>
          <w:sz w:val="28"/>
          <w:szCs w:val="28"/>
        </w:rPr>
        <w:t>Жетісу</w:t>
      </w:r>
      <w:proofErr w:type="spellEnd"/>
      <w:r w:rsidR="00DE503E" w:rsidRPr="00A250AA">
        <w:rPr>
          <w:rFonts w:ascii="Times New Roman" w:hAnsi="Times New Roman"/>
          <w:sz w:val="28"/>
          <w:szCs w:val="28"/>
        </w:rPr>
        <w:t xml:space="preserve"> обл. – 15, Кызылординской обл. – 15,</w:t>
      </w:r>
      <w:r w:rsidR="006863CB" w:rsidRPr="00A250AA">
        <w:rPr>
          <w:rFonts w:ascii="Times New Roman" w:hAnsi="Times New Roman"/>
          <w:sz w:val="28"/>
          <w:szCs w:val="28"/>
        </w:rPr>
        <w:t xml:space="preserve"> </w:t>
      </w:r>
      <w:r w:rsidR="006863CB" w:rsidRPr="00A250AA">
        <w:rPr>
          <w:rFonts w:ascii="Times New Roman" w:eastAsia="Times New Roman" w:hAnsi="Times New Roman" w:cs="Times New Roman"/>
          <w:sz w:val="28"/>
          <w:szCs w:val="28"/>
          <w:lang w:eastAsia="ru-RU"/>
        </w:rPr>
        <w:t xml:space="preserve">г. Астана </w:t>
      </w:r>
      <w:r w:rsidR="006863CB" w:rsidRPr="00A250AA">
        <w:rPr>
          <w:rFonts w:ascii="Times New Roman" w:hAnsi="Times New Roman"/>
          <w:sz w:val="28"/>
          <w:szCs w:val="28"/>
        </w:rPr>
        <w:t xml:space="preserve">– 16, Жамбылской обл. – 17, </w:t>
      </w:r>
      <w:r w:rsidR="00DE503E" w:rsidRPr="00A250AA">
        <w:rPr>
          <w:rFonts w:ascii="Times New Roman" w:hAnsi="Times New Roman"/>
          <w:sz w:val="28"/>
          <w:szCs w:val="28"/>
        </w:rPr>
        <w:t xml:space="preserve">г. Шымкент – 28, </w:t>
      </w:r>
      <w:r w:rsidR="004732B6" w:rsidRPr="00A250AA">
        <w:rPr>
          <w:rFonts w:ascii="Times New Roman" w:hAnsi="Times New Roman"/>
          <w:sz w:val="28"/>
          <w:szCs w:val="28"/>
        </w:rPr>
        <w:t>Мангистауской обл. – 2</w:t>
      </w:r>
      <w:r w:rsidR="006863CB" w:rsidRPr="00A250AA">
        <w:rPr>
          <w:rFonts w:ascii="Times New Roman" w:hAnsi="Times New Roman"/>
          <w:sz w:val="28"/>
          <w:szCs w:val="28"/>
        </w:rPr>
        <w:t>3</w:t>
      </w:r>
      <w:r w:rsidR="004732B6" w:rsidRPr="00A250AA">
        <w:rPr>
          <w:rFonts w:ascii="Times New Roman" w:hAnsi="Times New Roman"/>
          <w:sz w:val="28"/>
          <w:szCs w:val="28"/>
        </w:rPr>
        <w:t xml:space="preserve">, </w:t>
      </w:r>
      <w:r w:rsidR="00DE503E" w:rsidRPr="00A250AA">
        <w:rPr>
          <w:rFonts w:ascii="Times New Roman" w:hAnsi="Times New Roman"/>
          <w:sz w:val="28"/>
          <w:szCs w:val="28"/>
        </w:rPr>
        <w:t>Алматинской обл. – 3</w:t>
      </w:r>
      <w:r w:rsidR="002C184E" w:rsidRPr="00A250AA">
        <w:rPr>
          <w:rFonts w:ascii="Times New Roman" w:hAnsi="Times New Roman"/>
          <w:sz w:val="28"/>
          <w:szCs w:val="28"/>
        </w:rPr>
        <w:t>0</w:t>
      </w:r>
      <w:r w:rsidR="00DE503E" w:rsidRPr="00A250AA">
        <w:rPr>
          <w:rFonts w:ascii="Times New Roman" w:hAnsi="Times New Roman"/>
          <w:sz w:val="28"/>
          <w:szCs w:val="28"/>
        </w:rPr>
        <w:t>, г. Алматы – 39, Туркестанской обл. –</w:t>
      </w:r>
      <w:r w:rsidR="004732B6" w:rsidRPr="00A250AA">
        <w:rPr>
          <w:rFonts w:ascii="Times New Roman" w:hAnsi="Times New Roman"/>
          <w:sz w:val="28"/>
          <w:szCs w:val="28"/>
        </w:rPr>
        <w:t xml:space="preserve"> 4</w:t>
      </w:r>
      <w:r w:rsidR="006863CB" w:rsidRPr="00A250AA">
        <w:rPr>
          <w:rFonts w:ascii="Times New Roman" w:hAnsi="Times New Roman"/>
          <w:sz w:val="28"/>
          <w:szCs w:val="28"/>
        </w:rPr>
        <w:t>2</w:t>
      </w:r>
      <w:r w:rsidR="00DE503E" w:rsidRPr="00A250AA">
        <w:rPr>
          <w:rFonts w:ascii="Times New Roman" w:hAnsi="Times New Roman"/>
          <w:sz w:val="28"/>
          <w:szCs w:val="28"/>
        </w:rPr>
        <w:t xml:space="preserve">. </w:t>
      </w:r>
    </w:p>
    <w:p w14:paraId="167DE642" w14:textId="77777777" w:rsidR="002C184E" w:rsidRPr="00A250AA" w:rsidRDefault="004732B6" w:rsidP="005353F9">
      <w:pPr>
        <w:spacing w:after="0" w:line="240" w:lineRule="auto"/>
        <w:ind w:firstLine="709"/>
        <w:jc w:val="both"/>
        <w:rPr>
          <w:rFonts w:ascii="Times New Roman" w:eastAsia="Times New Roman" w:hAnsi="Times New Roman" w:cs="Times New Roman"/>
          <w:sz w:val="28"/>
          <w:szCs w:val="28"/>
          <w:lang w:eastAsia="ru-RU"/>
        </w:rPr>
      </w:pPr>
      <w:r w:rsidRPr="00A250AA">
        <w:rPr>
          <w:rFonts w:ascii="Times New Roman" w:eastAsia="Times New Roman" w:hAnsi="Times New Roman" w:cs="Times New Roman"/>
          <w:sz w:val="28"/>
          <w:szCs w:val="28"/>
          <w:lang w:eastAsia="ru-RU"/>
        </w:rPr>
        <w:t xml:space="preserve">Следует отметить, что в представленном МТИ РК перечне субъектов с общей площадью рынка более 2000 кв. м., осуществляют торговлю продовольственными товарами субъекты внутренней торговли, в том числе: </w:t>
      </w:r>
    </w:p>
    <w:p w14:paraId="47919D0C" w14:textId="2C20D379" w:rsidR="004732B6" w:rsidRPr="00A250AA" w:rsidRDefault="004732B6" w:rsidP="005353F9">
      <w:pPr>
        <w:pStyle w:val="af2"/>
        <w:numPr>
          <w:ilvl w:val="0"/>
          <w:numId w:val="9"/>
        </w:numPr>
        <w:spacing w:after="0" w:line="240" w:lineRule="auto"/>
        <w:ind w:left="0" w:firstLine="709"/>
        <w:jc w:val="both"/>
        <w:rPr>
          <w:rFonts w:ascii="Times New Roman" w:hAnsi="Times New Roman"/>
          <w:sz w:val="28"/>
          <w:szCs w:val="28"/>
        </w:rPr>
      </w:pPr>
      <w:r w:rsidRPr="00A250AA">
        <w:rPr>
          <w:rFonts w:ascii="Times New Roman" w:hAnsi="Times New Roman"/>
          <w:sz w:val="28"/>
          <w:szCs w:val="28"/>
        </w:rPr>
        <w:t>по формату рынка</w:t>
      </w:r>
      <w:r w:rsidR="002C184E" w:rsidRPr="00A250AA">
        <w:rPr>
          <w:rFonts w:ascii="Times New Roman" w:hAnsi="Times New Roman"/>
          <w:sz w:val="28"/>
          <w:szCs w:val="28"/>
        </w:rPr>
        <w:t>:</w:t>
      </w:r>
      <w:r w:rsidRPr="00A250AA">
        <w:rPr>
          <w:rFonts w:ascii="Times New Roman" w:hAnsi="Times New Roman"/>
          <w:sz w:val="28"/>
          <w:szCs w:val="28"/>
        </w:rPr>
        <w:t xml:space="preserve"> универсальный</w:t>
      </w:r>
      <w:r w:rsidR="002C184E" w:rsidRPr="00A250AA">
        <w:rPr>
          <w:rFonts w:ascii="Times New Roman" w:hAnsi="Times New Roman"/>
          <w:sz w:val="28"/>
          <w:szCs w:val="28"/>
        </w:rPr>
        <w:t xml:space="preserve"> – 1</w:t>
      </w:r>
      <w:r w:rsidR="00A85683" w:rsidRPr="00A250AA">
        <w:rPr>
          <w:rFonts w:ascii="Times New Roman" w:hAnsi="Times New Roman"/>
          <w:sz w:val="28"/>
          <w:szCs w:val="28"/>
        </w:rPr>
        <w:t>5</w:t>
      </w:r>
      <w:r w:rsidRPr="00A250AA">
        <w:rPr>
          <w:rFonts w:ascii="Times New Roman" w:hAnsi="Times New Roman"/>
          <w:sz w:val="28"/>
          <w:szCs w:val="28"/>
        </w:rPr>
        <w:t>, розничный</w:t>
      </w:r>
      <w:r w:rsidR="002C184E" w:rsidRPr="00A250AA">
        <w:rPr>
          <w:rFonts w:ascii="Times New Roman" w:hAnsi="Times New Roman"/>
          <w:sz w:val="28"/>
          <w:szCs w:val="28"/>
        </w:rPr>
        <w:t xml:space="preserve"> – </w:t>
      </w:r>
      <w:r w:rsidR="00A85683" w:rsidRPr="00A250AA">
        <w:rPr>
          <w:rFonts w:ascii="Times New Roman" w:hAnsi="Times New Roman"/>
          <w:sz w:val="28"/>
          <w:szCs w:val="28"/>
        </w:rPr>
        <w:t>296</w:t>
      </w:r>
      <w:r w:rsidRPr="00A250AA">
        <w:rPr>
          <w:rFonts w:ascii="Times New Roman" w:hAnsi="Times New Roman"/>
          <w:sz w:val="28"/>
          <w:szCs w:val="28"/>
        </w:rPr>
        <w:t xml:space="preserve"> и оптово-розничный</w:t>
      </w:r>
      <w:r w:rsidR="002C184E" w:rsidRPr="00A250AA">
        <w:rPr>
          <w:rFonts w:ascii="Times New Roman" w:hAnsi="Times New Roman"/>
          <w:sz w:val="28"/>
          <w:szCs w:val="28"/>
        </w:rPr>
        <w:t xml:space="preserve"> – 42;</w:t>
      </w:r>
    </w:p>
    <w:p w14:paraId="67755943" w14:textId="462FD62A" w:rsidR="002C184E" w:rsidRPr="00A250AA" w:rsidRDefault="002C184E" w:rsidP="005353F9">
      <w:pPr>
        <w:pStyle w:val="af2"/>
        <w:numPr>
          <w:ilvl w:val="0"/>
          <w:numId w:val="9"/>
        </w:numPr>
        <w:spacing w:after="0" w:line="240" w:lineRule="auto"/>
        <w:ind w:left="0" w:firstLine="709"/>
        <w:jc w:val="both"/>
        <w:rPr>
          <w:rFonts w:ascii="Times New Roman" w:hAnsi="Times New Roman"/>
          <w:sz w:val="28"/>
          <w:szCs w:val="28"/>
        </w:rPr>
      </w:pPr>
      <w:r w:rsidRPr="00A250AA">
        <w:rPr>
          <w:rFonts w:ascii="Times New Roman" w:hAnsi="Times New Roman"/>
          <w:sz w:val="28"/>
          <w:szCs w:val="28"/>
        </w:rPr>
        <w:t>по специализации рынка: универсальный – 2</w:t>
      </w:r>
      <w:r w:rsidR="006863CB" w:rsidRPr="00A250AA">
        <w:rPr>
          <w:rFonts w:ascii="Times New Roman" w:hAnsi="Times New Roman"/>
          <w:sz w:val="28"/>
          <w:szCs w:val="28"/>
        </w:rPr>
        <w:t>85</w:t>
      </w:r>
      <w:r w:rsidRPr="00A250AA">
        <w:rPr>
          <w:rFonts w:ascii="Times New Roman" w:hAnsi="Times New Roman"/>
          <w:sz w:val="28"/>
          <w:szCs w:val="28"/>
        </w:rPr>
        <w:t>, специализированный –</w:t>
      </w:r>
      <w:r w:rsidR="006863CB" w:rsidRPr="00A250AA">
        <w:rPr>
          <w:rFonts w:ascii="Times New Roman" w:hAnsi="Times New Roman"/>
          <w:sz w:val="28"/>
          <w:szCs w:val="28"/>
        </w:rPr>
        <w:t>67</w:t>
      </w:r>
      <w:r w:rsidRPr="00A250AA">
        <w:rPr>
          <w:rFonts w:ascii="Times New Roman" w:hAnsi="Times New Roman"/>
          <w:sz w:val="28"/>
          <w:szCs w:val="28"/>
        </w:rPr>
        <w:t xml:space="preserve">, </w:t>
      </w:r>
      <w:r w:rsidR="00A85683" w:rsidRPr="00A250AA">
        <w:rPr>
          <w:rFonts w:ascii="Times New Roman" w:hAnsi="Times New Roman"/>
          <w:sz w:val="28"/>
          <w:szCs w:val="28"/>
        </w:rPr>
        <w:t>продовольственный –</w:t>
      </w:r>
      <w:r w:rsidR="006863CB" w:rsidRPr="00A250AA">
        <w:rPr>
          <w:rFonts w:ascii="Times New Roman" w:hAnsi="Times New Roman"/>
          <w:sz w:val="28"/>
          <w:szCs w:val="28"/>
        </w:rPr>
        <w:t xml:space="preserve"> 1.</w:t>
      </w:r>
    </w:p>
    <w:p w14:paraId="2E6FD83E" w14:textId="2BEF06ED" w:rsidR="00723FD9" w:rsidRPr="00A250AA" w:rsidRDefault="007E087F" w:rsidP="005353F9">
      <w:pPr>
        <w:spacing w:after="0" w:line="240" w:lineRule="auto"/>
        <w:ind w:firstLine="708"/>
        <w:jc w:val="both"/>
        <w:rPr>
          <w:rFonts w:ascii="Times New Roman" w:hAnsi="Times New Roman"/>
          <w:sz w:val="28"/>
          <w:szCs w:val="28"/>
        </w:rPr>
      </w:pPr>
      <w:r>
        <w:rPr>
          <w:rFonts w:ascii="Times New Roman" w:hAnsi="Times New Roman"/>
          <w:sz w:val="28"/>
          <w:szCs w:val="28"/>
        </w:rPr>
        <w:t>П</w:t>
      </w:r>
      <w:r w:rsidR="002E2430" w:rsidRPr="00A250AA">
        <w:rPr>
          <w:rFonts w:ascii="Times New Roman" w:hAnsi="Times New Roman"/>
          <w:sz w:val="28"/>
          <w:szCs w:val="28"/>
        </w:rPr>
        <w:t>о республике</w:t>
      </w:r>
      <w:r w:rsidR="008F337D" w:rsidRPr="00A250AA">
        <w:rPr>
          <w:rFonts w:ascii="Times New Roman" w:hAnsi="Times New Roman"/>
          <w:sz w:val="28"/>
          <w:szCs w:val="28"/>
        </w:rPr>
        <w:t xml:space="preserve"> </w:t>
      </w:r>
      <w:r w:rsidR="00723FD9" w:rsidRPr="00A250AA">
        <w:rPr>
          <w:rFonts w:ascii="Times New Roman" w:hAnsi="Times New Roman"/>
          <w:sz w:val="28"/>
          <w:szCs w:val="28"/>
        </w:rPr>
        <w:t xml:space="preserve">установлено субъектов внутренней торговли, </w:t>
      </w:r>
      <w:r w:rsidR="008F337D" w:rsidRPr="00A250AA">
        <w:rPr>
          <w:rFonts w:ascii="Times New Roman" w:hAnsi="Times New Roman"/>
          <w:sz w:val="28"/>
          <w:szCs w:val="28"/>
        </w:rPr>
        <w:t xml:space="preserve">в том числе </w:t>
      </w:r>
      <w:r w:rsidR="00723FD9" w:rsidRPr="00A250AA">
        <w:rPr>
          <w:rFonts w:ascii="Times New Roman" w:hAnsi="Times New Roman"/>
          <w:sz w:val="28"/>
          <w:szCs w:val="28"/>
        </w:rPr>
        <w:t xml:space="preserve">осуществляющих деятельность на </w:t>
      </w:r>
      <w:r w:rsidR="008F337D" w:rsidRPr="00A250AA">
        <w:rPr>
          <w:rFonts w:ascii="Times New Roman" w:hAnsi="Times New Roman"/>
          <w:sz w:val="28"/>
          <w:szCs w:val="28"/>
        </w:rPr>
        <w:t xml:space="preserve">анализируемом </w:t>
      </w:r>
      <w:r w:rsidR="00723FD9" w:rsidRPr="00A250AA">
        <w:rPr>
          <w:rFonts w:ascii="Times New Roman" w:hAnsi="Times New Roman"/>
          <w:sz w:val="28"/>
          <w:szCs w:val="28"/>
        </w:rPr>
        <w:t>рынке</w:t>
      </w:r>
      <w:r w:rsidR="008F337D" w:rsidRPr="00A250AA">
        <w:rPr>
          <w:rFonts w:ascii="Times New Roman" w:hAnsi="Times New Roman"/>
          <w:sz w:val="28"/>
          <w:szCs w:val="28"/>
        </w:rPr>
        <w:t xml:space="preserve"> – </w:t>
      </w:r>
      <w:r w:rsidR="00490408" w:rsidRPr="00A250AA">
        <w:rPr>
          <w:rFonts w:ascii="Times New Roman" w:hAnsi="Times New Roman"/>
          <w:sz w:val="28"/>
          <w:szCs w:val="28"/>
        </w:rPr>
        <w:t>125</w:t>
      </w:r>
      <w:r w:rsidR="00723FD9" w:rsidRPr="00A250AA">
        <w:rPr>
          <w:rFonts w:ascii="Times New Roman" w:hAnsi="Times New Roman"/>
          <w:sz w:val="28"/>
          <w:szCs w:val="28"/>
        </w:rPr>
        <w:t xml:space="preserve">, </w:t>
      </w:r>
      <w:bookmarkEnd w:id="4"/>
      <w:r w:rsidR="00723FD9" w:rsidRPr="00A250AA">
        <w:rPr>
          <w:rFonts w:ascii="Times New Roman" w:hAnsi="Times New Roman"/>
          <w:sz w:val="28"/>
          <w:szCs w:val="28"/>
        </w:rPr>
        <w:t xml:space="preserve">перечень которых представлен </w:t>
      </w:r>
      <w:r w:rsidR="00723FD9" w:rsidRPr="00A250AA">
        <w:rPr>
          <w:rFonts w:ascii="Times New Roman" w:eastAsia="Times New Roman" w:hAnsi="Times New Roman" w:cs="Times New Roman"/>
          <w:sz w:val="28"/>
          <w:szCs w:val="28"/>
          <w:lang w:eastAsia="ru-RU"/>
        </w:rPr>
        <w:t>в Таблице №19.</w:t>
      </w:r>
    </w:p>
    <w:p w14:paraId="13C78789" w14:textId="0237B5DC" w:rsidR="00723FD9" w:rsidRPr="00A250AA" w:rsidRDefault="00723FD9" w:rsidP="00723FD9">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№19</w:t>
      </w:r>
    </w:p>
    <w:tbl>
      <w:tblPr>
        <w:tblW w:w="11057" w:type="dxa"/>
        <w:tblInd w:w="-714" w:type="dxa"/>
        <w:tblLook w:val="04A0" w:firstRow="1" w:lastRow="0" w:firstColumn="1" w:lastColumn="0" w:noHBand="0" w:noVBand="1"/>
      </w:tblPr>
      <w:tblGrid>
        <w:gridCol w:w="567"/>
        <w:gridCol w:w="2835"/>
        <w:gridCol w:w="1560"/>
        <w:gridCol w:w="6095"/>
      </w:tblGrid>
      <w:tr w:rsidR="002B39B0" w:rsidRPr="00A250AA" w14:paraId="34093511" w14:textId="77777777" w:rsidTr="005277C2">
        <w:trPr>
          <w:trHeight w:val="1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A0A1" w14:textId="77777777"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bCs/>
                <w:color w:val="000000"/>
                <w:sz w:val="20"/>
                <w:szCs w:val="20"/>
                <w:lang w:eastAsia="ru-RU"/>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C030ABE" w14:textId="77777777"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bCs/>
                <w:color w:val="000000"/>
                <w:sz w:val="20"/>
                <w:szCs w:val="20"/>
                <w:lang w:eastAsia="ru-RU"/>
              </w:rPr>
              <w:t>Наименование субъекта рынка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BFF517" w14:textId="77777777"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bCs/>
                <w:color w:val="000000"/>
                <w:sz w:val="20"/>
                <w:szCs w:val="20"/>
                <w:lang w:eastAsia="ru-RU"/>
              </w:rPr>
              <w:t xml:space="preserve">БИН/ИИН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A21DDB7" w14:textId="77777777" w:rsidR="002B39B0" w:rsidRPr="00A250AA" w:rsidRDefault="002B39B0" w:rsidP="002B39B0">
            <w:pPr>
              <w:spacing w:after="0" w:line="240" w:lineRule="auto"/>
              <w:jc w:val="center"/>
              <w:rPr>
                <w:rFonts w:ascii="Times New Roman" w:eastAsia="Times New Roman" w:hAnsi="Times New Roman" w:cs="Times New Roman"/>
                <w:bCs/>
                <w:color w:val="000000"/>
                <w:sz w:val="20"/>
                <w:szCs w:val="20"/>
                <w:lang w:eastAsia="ru-RU"/>
              </w:rPr>
            </w:pPr>
            <w:r w:rsidRPr="00A250AA">
              <w:rPr>
                <w:rFonts w:ascii="Times New Roman" w:eastAsia="Times New Roman" w:hAnsi="Times New Roman" w:cs="Times New Roman"/>
                <w:bCs/>
                <w:color w:val="000000"/>
                <w:sz w:val="20"/>
                <w:szCs w:val="20"/>
                <w:lang w:eastAsia="ru-RU"/>
              </w:rPr>
              <w:t xml:space="preserve">Юридический адрес, </w:t>
            </w:r>
          </w:p>
          <w:p w14:paraId="7E2A3391" w14:textId="50437073"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bCs/>
                <w:color w:val="000000"/>
                <w:sz w:val="20"/>
                <w:szCs w:val="20"/>
                <w:lang w:eastAsia="ru-RU"/>
              </w:rPr>
              <w:t>категория субъекта предпринимательства</w:t>
            </w:r>
          </w:p>
        </w:tc>
      </w:tr>
      <w:tr w:rsidR="002B39B0" w:rsidRPr="00A250AA" w14:paraId="6992A83A"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459C86" w14:textId="77777777" w:rsidR="002B39B0" w:rsidRPr="00A250AA" w:rsidRDefault="002B39B0" w:rsidP="002B39B0">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г. Астана</w:t>
            </w:r>
          </w:p>
        </w:tc>
      </w:tr>
      <w:tr w:rsidR="00B6119D" w:rsidRPr="00A250AA" w14:paraId="500E8203" w14:textId="77777777" w:rsidTr="007E087F">
        <w:trPr>
          <w:trHeight w:val="6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3A4CBA53"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94C24B" w14:textId="0B913679"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F905E3">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EE7D4D" w14:textId="44856B77"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hideMark/>
          </w:tcPr>
          <w:p w14:paraId="1549ECCF" w14:textId="4B34EEC0"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7E55DE">
              <w:rPr>
                <w:rFonts w:ascii="Times New Roman" w:eastAsia="Times New Roman" w:hAnsi="Times New Roman" w:cs="Times New Roman"/>
                <w:color w:val="000000"/>
                <w:sz w:val="20"/>
                <w:szCs w:val="20"/>
                <w:lang w:val="kk-KZ"/>
              </w:rPr>
              <w:t>ХХХХХ</w:t>
            </w:r>
          </w:p>
        </w:tc>
      </w:tr>
      <w:tr w:rsidR="002B39B0" w:rsidRPr="00A250AA" w14:paraId="798148D2"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3C5B23" w14:textId="77777777" w:rsidR="002B39B0" w:rsidRPr="00A250AA" w:rsidRDefault="002B39B0" w:rsidP="002B39B0">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г. Алматы</w:t>
            </w:r>
          </w:p>
        </w:tc>
      </w:tr>
      <w:tr w:rsidR="002B39B0" w:rsidRPr="00A250AA" w14:paraId="2D0D7764" w14:textId="77777777" w:rsidTr="007E087F">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D38AE9" w14:textId="77777777"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14:paraId="2184F8C5" w14:textId="259324A2" w:rsidR="002B39B0" w:rsidRPr="00A250AA" w:rsidRDefault="007C40FA" w:rsidP="002B39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rPr>
              <w:t>ХХХХХ</w:t>
            </w:r>
          </w:p>
        </w:tc>
        <w:tc>
          <w:tcPr>
            <w:tcW w:w="1560" w:type="dxa"/>
            <w:tcBorders>
              <w:top w:val="nil"/>
              <w:left w:val="nil"/>
              <w:bottom w:val="single" w:sz="4" w:space="0" w:color="auto"/>
              <w:right w:val="single" w:sz="4" w:space="0" w:color="auto"/>
            </w:tcBorders>
            <w:shd w:val="clear" w:color="auto" w:fill="auto"/>
            <w:vAlign w:val="center"/>
          </w:tcPr>
          <w:p w14:paraId="0548553E" w14:textId="6608D1EF" w:rsidR="002B39B0" w:rsidRPr="00A250AA" w:rsidRDefault="002B39B0" w:rsidP="002B39B0">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nil"/>
              <w:left w:val="nil"/>
              <w:bottom w:val="single" w:sz="4" w:space="0" w:color="auto"/>
              <w:right w:val="single" w:sz="4" w:space="0" w:color="auto"/>
            </w:tcBorders>
            <w:shd w:val="clear" w:color="auto" w:fill="auto"/>
            <w:vAlign w:val="center"/>
            <w:hideMark/>
          </w:tcPr>
          <w:p w14:paraId="42FADD6D" w14:textId="1C4CA5D1" w:rsidR="002B39B0" w:rsidRPr="00A250AA" w:rsidRDefault="00B6119D" w:rsidP="002B39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rPr>
              <w:t xml:space="preserve"> ХХХХХ</w:t>
            </w:r>
          </w:p>
        </w:tc>
      </w:tr>
      <w:tr w:rsidR="002B39B0" w:rsidRPr="00A250AA" w14:paraId="5F22F091"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4820E5" w14:textId="77777777" w:rsidR="002B39B0" w:rsidRPr="00A250AA" w:rsidRDefault="002B39B0" w:rsidP="002B39B0">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г. Шымкент</w:t>
            </w:r>
          </w:p>
        </w:tc>
      </w:tr>
      <w:tr w:rsidR="00B6119D" w:rsidRPr="00A250AA" w14:paraId="353CBB8A" w14:textId="77777777" w:rsidTr="007E087F">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73E2C9" w14:textId="39679C27"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1 </w:t>
            </w:r>
          </w:p>
        </w:tc>
        <w:tc>
          <w:tcPr>
            <w:tcW w:w="2835" w:type="dxa"/>
            <w:tcBorders>
              <w:top w:val="nil"/>
              <w:left w:val="nil"/>
              <w:bottom w:val="single" w:sz="4" w:space="0" w:color="auto"/>
              <w:right w:val="single" w:sz="4" w:space="0" w:color="auto"/>
            </w:tcBorders>
            <w:shd w:val="clear" w:color="auto" w:fill="auto"/>
            <w:hideMark/>
          </w:tcPr>
          <w:p w14:paraId="2AD01961" w14:textId="0F66AC46"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882E8F">
              <w:rPr>
                <w:rFonts w:ascii="Times New Roman" w:eastAsia="Times New Roman" w:hAnsi="Times New Roman" w:cs="Times New Roman"/>
                <w:color w:val="000000"/>
                <w:sz w:val="20"/>
                <w:szCs w:val="20"/>
                <w:lang w:val="kk-KZ"/>
              </w:rPr>
              <w:t>ХХХХХ</w:t>
            </w:r>
          </w:p>
        </w:tc>
        <w:tc>
          <w:tcPr>
            <w:tcW w:w="1560" w:type="dxa"/>
            <w:tcBorders>
              <w:top w:val="nil"/>
              <w:left w:val="nil"/>
              <w:bottom w:val="single" w:sz="4" w:space="0" w:color="auto"/>
              <w:right w:val="single" w:sz="4" w:space="0" w:color="auto"/>
            </w:tcBorders>
            <w:shd w:val="clear" w:color="auto" w:fill="auto"/>
            <w:vAlign w:val="center"/>
          </w:tcPr>
          <w:p w14:paraId="0C6A6859" w14:textId="7936C1B1"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nil"/>
              <w:left w:val="nil"/>
              <w:bottom w:val="single" w:sz="4" w:space="0" w:color="auto"/>
              <w:right w:val="single" w:sz="4" w:space="0" w:color="auto"/>
            </w:tcBorders>
            <w:shd w:val="clear" w:color="auto" w:fill="auto"/>
            <w:hideMark/>
          </w:tcPr>
          <w:p w14:paraId="6931C418" w14:textId="4D60F413"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52483F">
              <w:rPr>
                <w:rFonts w:ascii="Times New Roman" w:eastAsia="Times New Roman" w:hAnsi="Times New Roman" w:cs="Times New Roman"/>
                <w:color w:val="000000"/>
                <w:sz w:val="20"/>
                <w:szCs w:val="20"/>
                <w:lang w:val="kk-KZ"/>
              </w:rPr>
              <w:t>ХХХХХ</w:t>
            </w:r>
          </w:p>
        </w:tc>
      </w:tr>
      <w:tr w:rsidR="002B39B0" w:rsidRPr="00A250AA" w14:paraId="76D09D04" w14:textId="77777777" w:rsidTr="005277C2">
        <w:trPr>
          <w:trHeight w:val="60"/>
        </w:trPr>
        <w:tc>
          <w:tcPr>
            <w:tcW w:w="11057" w:type="dxa"/>
            <w:gridSpan w:val="4"/>
            <w:tcBorders>
              <w:top w:val="nil"/>
              <w:left w:val="single" w:sz="4" w:space="0" w:color="auto"/>
              <w:bottom w:val="single" w:sz="4" w:space="0" w:color="auto"/>
              <w:right w:val="single" w:sz="4" w:space="0" w:color="000000"/>
            </w:tcBorders>
            <w:shd w:val="clear" w:color="auto" w:fill="auto"/>
            <w:vAlign w:val="center"/>
            <w:hideMark/>
          </w:tcPr>
          <w:p w14:paraId="7B6BEF84" w14:textId="28CB136A" w:rsidR="002B39B0" w:rsidRPr="00A250AA" w:rsidRDefault="002B39B0" w:rsidP="002B39B0">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 </w:t>
            </w:r>
            <w:r w:rsidR="005340DE" w:rsidRPr="00A250AA">
              <w:rPr>
                <w:rFonts w:ascii="Times New Roman" w:eastAsia="Times New Roman" w:hAnsi="Times New Roman" w:cs="Times New Roman"/>
                <w:b/>
                <w:bCs/>
                <w:color w:val="000000"/>
                <w:sz w:val="20"/>
                <w:szCs w:val="20"/>
                <w:lang w:eastAsia="ru-RU"/>
              </w:rPr>
              <w:t>Акмолинская обл.</w:t>
            </w:r>
          </w:p>
        </w:tc>
      </w:tr>
      <w:tr w:rsidR="00B6119D" w:rsidRPr="00A250AA" w14:paraId="029E6784" w14:textId="77777777" w:rsidTr="007E087F">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24A01C" w14:textId="6A479E64"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1</w:t>
            </w:r>
          </w:p>
        </w:tc>
        <w:tc>
          <w:tcPr>
            <w:tcW w:w="2835" w:type="dxa"/>
            <w:tcBorders>
              <w:top w:val="nil"/>
              <w:left w:val="nil"/>
              <w:bottom w:val="single" w:sz="4" w:space="0" w:color="auto"/>
              <w:right w:val="single" w:sz="4" w:space="0" w:color="auto"/>
            </w:tcBorders>
            <w:shd w:val="clear" w:color="auto" w:fill="auto"/>
            <w:hideMark/>
          </w:tcPr>
          <w:p w14:paraId="641F1D2C" w14:textId="024F8D16"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B958DE">
              <w:rPr>
                <w:rFonts w:ascii="Times New Roman" w:eastAsia="Times New Roman" w:hAnsi="Times New Roman" w:cs="Times New Roman"/>
                <w:color w:val="000000"/>
                <w:sz w:val="20"/>
                <w:szCs w:val="20"/>
                <w:lang w:val="kk-KZ"/>
              </w:rPr>
              <w:t>ХХХХХ</w:t>
            </w:r>
          </w:p>
        </w:tc>
        <w:tc>
          <w:tcPr>
            <w:tcW w:w="1560" w:type="dxa"/>
            <w:tcBorders>
              <w:top w:val="nil"/>
              <w:left w:val="nil"/>
              <w:bottom w:val="single" w:sz="4" w:space="0" w:color="auto"/>
              <w:right w:val="single" w:sz="4" w:space="0" w:color="auto"/>
            </w:tcBorders>
            <w:shd w:val="clear" w:color="auto" w:fill="auto"/>
          </w:tcPr>
          <w:p w14:paraId="18AF1A5F" w14:textId="304F86B7"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nil"/>
              <w:left w:val="nil"/>
              <w:bottom w:val="single" w:sz="4" w:space="0" w:color="auto"/>
              <w:right w:val="single" w:sz="4" w:space="0" w:color="auto"/>
            </w:tcBorders>
            <w:shd w:val="clear" w:color="auto" w:fill="auto"/>
            <w:hideMark/>
          </w:tcPr>
          <w:p w14:paraId="10936BE2" w14:textId="4D2AE099"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202D85">
              <w:rPr>
                <w:rFonts w:ascii="Times New Roman" w:eastAsia="Times New Roman" w:hAnsi="Times New Roman" w:cs="Times New Roman"/>
                <w:color w:val="000000"/>
                <w:sz w:val="20"/>
                <w:szCs w:val="20"/>
                <w:lang w:val="kk-KZ"/>
              </w:rPr>
              <w:t>ХХХХХ</w:t>
            </w:r>
          </w:p>
        </w:tc>
      </w:tr>
      <w:tr w:rsidR="005340DE" w:rsidRPr="00A250AA" w14:paraId="5EA0B290"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95EC8D" w14:textId="7FA597F8" w:rsidR="005340DE" w:rsidRPr="00A250AA" w:rsidRDefault="005340DE" w:rsidP="005340DE">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b/>
                <w:bCs/>
                <w:color w:val="000000"/>
                <w:sz w:val="20"/>
                <w:szCs w:val="20"/>
                <w:lang w:eastAsia="ru-RU"/>
              </w:rPr>
              <w:t>Актюбинская обл.</w:t>
            </w:r>
          </w:p>
        </w:tc>
      </w:tr>
      <w:tr w:rsidR="00B6119D" w:rsidRPr="00A250AA" w14:paraId="037D806F" w14:textId="77777777" w:rsidTr="00A92121">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F3A3E" w14:textId="0EC3F11B"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559A46FF" w14:textId="756DD346"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1469DA">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A282C0" w14:textId="711E7409"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677EB89E" w14:textId="5B8E6029"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3D3F9A">
              <w:rPr>
                <w:rFonts w:ascii="Times New Roman" w:eastAsia="Times New Roman" w:hAnsi="Times New Roman" w:cs="Times New Roman"/>
                <w:color w:val="000000"/>
                <w:sz w:val="20"/>
                <w:szCs w:val="20"/>
                <w:lang w:val="kk-KZ"/>
              </w:rPr>
              <w:t>ХХХХХ</w:t>
            </w:r>
          </w:p>
        </w:tc>
      </w:tr>
      <w:tr w:rsidR="00FD447A" w:rsidRPr="00A250AA" w14:paraId="58F01F35"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B9E0C1" w14:textId="512475A5" w:rsidR="00FD447A" w:rsidRPr="00A250AA" w:rsidRDefault="00FD447A" w:rsidP="005340DE">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Алматинская обл.</w:t>
            </w:r>
          </w:p>
        </w:tc>
      </w:tr>
      <w:tr w:rsidR="00B6119D" w:rsidRPr="00A250AA" w14:paraId="784D14F6" w14:textId="77777777" w:rsidTr="00590B96">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86B577" w14:textId="79EB6890"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3EEC4FED" w14:textId="668000B3"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E97AF0">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0AC30BB2" w14:textId="66F640D0"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77A461E9" w14:textId="53F44F16"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F1416B">
              <w:rPr>
                <w:rFonts w:ascii="Times New Roman" w:eastAsia="Times New Roman" w:hAnsi="Times New Roman" w:cs="Times New Roman"/>
                <w:color w:val="000000"/>
                <w:sz w:val="20"/>
                <w:szCs w:val="20"/>
                <w:lang w:val="kk-KZ"/>
              </w:rPr>
              <w:t>ХХХХХ</w:t>
            </w:r>
          </w:p>
        </w:tc>
      </w:tr>
      <w:tr w:rsidR="00FD447A" w:rsidRPr="00A250AA" w14:paraId="55B016D7"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93F58" w14:textId="60C07316" w:rsidR="00FD447A" w:rsidRPr="00A250AA" w:rsidRDefault="00FD447A" w:rsidP="00FD447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Атырауская обл.</w:t>
            </w:r>
          </w:p>
        </w:tc>
      </w:tr>
      <w:tr w:rsidR="00B6119D" w:rsidRPr="00A250AA" w14:paraId="0EECD328" w14:textId="77777777" w:rsidTr="00D037CD">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92A51" w14:textId="1E3FC8D8"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60895B10" w14:textId="54240181"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233F60">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775566" w14:textId="6A9DCD7D"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4D13E2B3" w14:textId="346BC621"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9319F2">
              <w:rPr>
                <w:rFonts w:ascii="Times New Roman" w:eastAsia="Times New Roman" w:hAnsi="Times New Roman" w:cs="Times New Roman"/>
                <w:color w:val="000000"/>
                <w:sz w:val="20"/>
                <w:szCs w:val="20"/>
                <w:lang w:val="kk-KZ"/>
              </w:rPr>
              <w:t>ХХХХХ</w:t>
            </w:r>
          </w:p>
        </w:tc>
      </w:tr>
      <w:tr w:rsidR="00FD447A" w:rsidRPr="00A250AA" w14:paraId="37E62D25" w14:textId="77777777" w:rsidTr="005277C2">
        <w:trPr>
          <w:trHeight w:val="6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D33D5E" w14:textId="27A0DDB5" w:rsidR="00FD447A" w:rsidRPr="00A250AA" w:rsidRDefault="00FD447A" w:rsidP="00FD447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ЗКО</w:t>
            </w:r>
          </w:p>
        </w:tc>
      </w:tr>
      <w:tr w:rsidR="00B6119D" w:rsidRPr="00A250AA" w14:paraId="6425310F" w14:textId="77777777" w:rsidTr="00F716C5">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EB0CC" w14:textId="2DD250FA"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bookmarkStart w:id="5" w:name="_Hlk128469641"/>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0FB1391C" w14:textId="763FEB8E"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950D42">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E8A717" w14:textId="0A987E38"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245ECE83" w14:textId="05025689" w:rsidR="00B6119D" w:rsidRPr="00D5720C" w:rsidRDefault="00B6119D" w:rsidP="00B6119D">
            <w:pPr>
              <w:spacing w:after="0" w:line="240" w:lineRule="auto"/>
              <w:rPr>
                <w:rFonts w:ascii="Times New Roman" w:eastAsia="Times New Roman" w:hAnsi="Times New Roman" w:cs="Times New Roman"/>
                <w:color w:val="000000"/>
                <w:sz w:val="20"/>
                <w:szCs w:val="20"/>
                <w:lang w:eastAsia="ru-RU"/>
              </w:rPr>
            </w:pPr>
            <w:r w:rsidRPr="00D5720C">
              <w:rPr>
                <w:rFonts w:ascii="Times New Roman" w:hAnsi="Times New Roman" w:cs="Times New Roman"/>
                <w:sz w:val="20"/>
                <w:szCs w:val="20"/>
              </w:rPr>
              <w:t>ХХХХХ</w:t>
            </w:r>
          </w:p>
        </w:tc>
      </w:tr>
      <w:bookmarkEnd w:id="5"/>
      <w:tr w:rsidR="00BF368A" w:rsidRPr="00A250AA" w14:paraId="1601E62F"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5F8AD" w14:textId="1A67FB32"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Жамбылская обл.</w:t>
            </w:r>
          </w:p>
        </w:tc>
      </w:tr>
      <w:tr w:rsidR="00B6119D" w:rsidRPr="00A250AA" w14:paraId="3EF2DA0C" w14:textId="77777777" w:rsidTr="00DF7B7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28095" w14:textId="750829F0"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5C7BD6E1" w14:textId="00A52F1B"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682AFB">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EF4E3B" w14:textId="3C9373EF"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1898F4C5" w14:textId="1028345C"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hAnsi="Times New Roman" w:cs="Times New Roman"/>
                <w:sz w:val="20"/>
                <w:szCs w:val="20"/>
              </w:rPr>
              <w:t>ХХХХХ</w:t>
            </w:r>
          </w:p>
        </w:tc>
      </w:tr>
      <w:tr w:rsidR="00BF368A" w:rsidRPr="00A250AA" w14:paraId="5982C8A5"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A7B976" w14:textId="099FAD33"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Карагандинская обл.</w:t>
            </w:r>
          </w:p>
        </w:tc>
      </w:tr>
      <w:tr w:rsidR="00B6119D" w:rsidRPr="00A250AA" w14:paraId="54BD2479" w14:textId="77777777" w:rsidTr="006F374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AD909C" w14:textId="64DCEB90"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26917D53" w14:textId="6B8A03EF"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3062BC">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81AC06" w14:textId="17666244"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27B137F9" w14:textId="47E0C3C4"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hAnsi="Times New Roman" w:cs="Times New Roman"/>
                <w:sz w:val="20"/>
                <w:szCs w:val="20"/>
              </w:rPr>
              <w:t>ХХХХХ</w:t>
            </w:r>
          </w:p>
        </w:tc>
      </w:tr>
      <w:tr w:rsidR="00BF368A" w:rsidRPr="00A250AA" w14:paraId="6931611C"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E58BD0" w14:textId="7414E34D"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Костанайская обл.</w:t>
            </w:r>
          </w:p>
        </w:tc>
      </w:tr>
      <w:tr w:rsidR="00B6119D" w:rsidRPr="00A250AA" w14:paraId="0E4C136E" w14:textId="77777777" w:rsidTr="00BB655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75201" w14:textId="6060FE53"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tcPr>
          <w:p w14:paraId="64C1BA3E" w14:textId="1164DADC"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r w:rsidRPr="009473E3">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12BA1B" w14:textId="41D18D8F"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247A98FE" w14:textId="06B9C014"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hAnsi="Times New Roman" w:cs="Times New Roman"/>
                <w:sz w:val="20"/>
                <w:szCs w:val="20"/>
              </w:rPr>
              <w:t>ХХХХХ</w:t>
            </w:r>
          </w:p>
        </w:tc>
      </w:tr>
      <w:tr w:rsidR="00BF368A" w:rsidRPr="00A250AA" w14:paraId="0E75776E"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F6C2A" w14:textId="0C3683A8"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Кызылординская обл.</w:t>
            </w:r>
          </w:p>
        </w:tc>
      </w:tr>
      <w:tr w:rsidR="00B6119D" w:rsidRPr="00A250AA" w14:paraId="5521815A" w14:textId="77777777" w:rsidTr="002D470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FDEEA4" w14:textId="528BB79E"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60B8C49F" w14:textId="28BBEE39" w:rsidR="00B6119D" w:rsidRPr="00A250AA" w:rsidRDefault="00B6119D" w:rsidP="00B6119D">
            <w:pPr>
              <w:spacing w:after="0" w:line="240" w:lineRule="auto"/>
              <w:rPr>
                <w:rFonts w:ascii="Times New Roman" w:eastAsia="Times New Roman" w:hAnsi="Times New Roman" w:cs="Times New Roman"/>
                <w:b/>
                <w:bCs/>
                <w:color w:val="000000"/>
                <w:sz w:val="20"/>
                <w:szCs w:val="20"/>
                <w:lang w:eastAsia="ru-RU"/>
              </w:rPr>
            </w:pPr>
            <w:r w:rsidRPr="0025085B">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5BE6B3" w14:textId="1636B193"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7FAE19D2" w14:textId="1D924D7C"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hAnsi="Times New Roman" w:cs="Times New Roman"/>
                <w:sz w:val="20"/>
                <w:szCs w:val="20"/>
              </w:rPr>
              <w:t>ХХХХХ</w:t>
            </w:r>
          </w:p>
        </w:tc>
      </w:tr>
      <w:tr w:rsidR="00BF368A" w:rsidRPr="00A250AA" w14:paraId="15A8F0BA"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C758DD" w14:textId="0E8A8BBA"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Мангистауская обл.</w:t>
            </w:r>
          </w:p>
        </w:tc>
      </w:tr>
      <w:tr w:rsidR="00B6119D" w:rsidRPr="00A250AA" w14:paraId="386CF81B" w14:textId="77777777" w:rsidTr="006418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BD9E2" w14:textId="67B546D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25B27C9C" w14:textId="403AA6AD" w:rsidR="00B6119D" w:rsidRPr="00A250AA" w:rsidRDefault="00B6119D" w:rsidP="00B6119D">
            <w:pPr>
              <w:spacing w:after="0" w:line="240" w:lineRule="auto"/>
              <w:rPr>
                <w:rFonts w:ascii="Times New Roman" w:hAnsi="Times New Roman"/>
                <w:sz w:val="20"/>
                <w:szCs w:val="20"/>
              </w:rPr>
            </w:pPr>
            <w:r w:rsidRPr="008059E6">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63276A" w14:textId="14DE759E"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35EBF6EF" w14:textId="6C26CE7E"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hAnsi="Times New Roman" w:cs="Times New Roman"/>
                <w:sz w:val="20"/>
                <w:szCs w:val="20"/>
              </w:rPr>
              <w:t>ХХХХХ</w:t>
            </w:r>
          </w:p>
        </w:tc>
      </w:tr>
      <w:tr w:rsidR="00BF368A" w:rsidRPr="00A250AA" w14:paraId="228D4BCB"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9B478" w14:textId="0D3A289C"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Туркестанская обл.</w:t>
            </w:r>
          </w:p>
        </w:tc>
      </w:tr>
      <w:tr w:rsidR="00BF368A" w:rsidRPr="00A250AA" w14:paraId="7A8CF859" w14:textId="77777777" w:rsidTr="005017C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7ACD9" w14:textId="276BBCBA"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5FCEB9ED" w14:textId="1CABCB3E" w:rsidR="00BF368A" w:rsidRPr="00B6119D" w:rsidRDefault="00B6119D" w:rsidP="00BF368A">
            <w:pPr>
              <w:spacing w:after="0" w:line="240" w:lineRule="auto"/>
              <w:rPr>
                <w:rFonts w:ascii="Times New Roman" w:hAnsi="Times New Roman"/>
                <w:sz w:val="20"/>
                <w:szCs w:val="20"/>
                <w:lang w:val="en-US"/>
              </w:rPr>
            </w:pPr>
            <w:r>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FA2AD" w14:textId="5FCD8CD4"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AD077B4" w14:textId="0373CFAF" w:rsidR="00BF368A" w:rsidRPr="0016472E" w:rsidRDefault="00B6119D" w:rsidP="00BF368A">
            <w:pPr>
              <w:spacing w:after="0" w:line="240" w:lineRule="auto"/>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color w:val="000000"/>
                <w:sz w:val="20"/>
                <w:szCs w:val="20"/>
                <w:lang w:val="kk-KZ"/>
              </w:rPr>
              <w:t>ХХХХХ</w:t>
            </w:r>
          </w:p>
        </w:tc>
      </w:tr>
      <w:tr w:rsidR="00BF368A" w:rsidRPr="00A250AA" w14:paraId="625C3ADF"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78EE56" w14:textId="461BDED0"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Павлодарская обл.</w:t>
            </w:r>
          </w:p>
        </w:tc>
      </w:tr>
      <w:tr w:rsidR="00B6119D" w:rsidRPr="00A250AA" w14:paraId="7D455616" w14:textId="77777777" w:rsidTr="000C1A0D">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C255B" w14:textId="73365DC0"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45221922" w14:textId="72EEC400" w:rsidR="00B6119D" w:rsidRPr="00A250AA" w:rsidRDefault="00B6119D" w:rsidP="00B6119D">
            <w:pPr>
              <w:spacing w:after="0" w:line="240" w:lineRule="auto"/>
              <w:rPr>
                <w:rFonts w:ascii="Times New Roman" w:hAnsi="Times New Roman"/>
                <w:sz w:val="20"/>
                <w:szCs w:val="20"/>
              </w:rPr>
            </w:pPr>
            <w:r w:rsidRPr="00F856A6">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482AF79B" w14:textId="6BA09288" w:rsidR="00B6119D" w:rsidRPr="00A250AA" w:rsidRDefault="00B6119D" w:rsidP="00B6119D">
            <w:pPr>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3369CF60" w14:textId="6F824A8B" w:rsidR="00B6119D" w:rsidRPr="0016472E" w:rsidRDefault="00B6119D" w:rsidP="00B6119D">
            <w:pPr>
              <w:spacing w:after="0" w:line="240" w:lineRule="auto"/>
              <w:rPr>
                <w:rFonts w:ascii="Times New Roman" w:eastAsia="Times New Roman" w:hAnsi="Times New Roman" w:cs="Times New Roman"/>
                <w:color w:val="000000"/>
                <w:sz w:val="20"/>
                <w:szCs w:val="20"/>
                <w:lang w:eastAsia="ru-RU"/>
              </w:rPr>
            </w:pPr>
            <w:r w:rsidRPr="0016472E">
              <w:rPr>
                <w:rFonts w:ascii="Times New Roman" w:eastAsia="Times New Roman" w:hAnsi="Times New Roman" w:cs="Times New Roman"/>
                <w:color w:val="000000"/>
                <w:sz w:val="20"/>
                <w:szCs w:val="20"/>
                <w:lang w:val="kk-KZ"/>
              </w:rPr>
              <w:t>ХХХХХ</w:t>
            </w:r>
          </w:p>
        </w:tc>
      </w:tr>
      <w:tr w:rsidR="00BF368A" w:rsidRPr="00A250AA" w14:paraId="76103DCB"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7BA25A" w14:textId="05F073B0" w:rsidR="00BF368A" w:rsidRPr="0016472E"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16472E">
              <w:rPr>
                <w:rFonts w:ascii="Times New Roman" w:eastAsia="Times New Roman" w:hAnsi="Times New Roman" w:cs="Times New Roman"/>
                <w:b/>
                <w:bCs/>
                <w:color w:val="000000"/>
                <w:sz w:val="20"/>
                <w:szCs w:val="20"/>
                <w:lang w:eastAsia="ru-RU"/>
              </w:rPr>
              <w:t>СКО</w:t>
            </w:r>
          </w:p>
        </w:tc>
      </w:tr>
      <w:tr w:rsidR="00B6119D" w:rsidRPr="00A250AA" w14:paraId="0B234403" w14:textId="77777777" w:rsidTr="00ED20C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C128D" w14:textId="65BAECF9"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5E00A834" w14:textId="28F07643" w:rsidR="00B6119D" w:rsidRPr="00A250AA" w:rsidRDefault="00B6119D" w:rsidP="00B6119D">
            <w:pPr>
              <w:spacing w:after="0" w:line="240" w:lineRule="auto"/>
              <w:rPr>
                <w:rFonts w:ascii="Times New Roman" w:hAnsi="Times New Roman"/>
                <w:sz w:val="20"/>
                <w:szCs w:val="20"/>
              </w:rPr>
            </w:pPr>
            <w:r w:rsidRPr="00DC2764">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41ABD4" w14:textId="6BBD64DF" w:rsidR="00B6119D" w:rsidRPr="00A250AA" w:rsidRDefault="00B6119D" w:rsidP="00B6119D">
            <w:pPr>
              <w:spacing w:after="0" w:line="240" w:lineRule="auto"/>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2469D529" w14:textId="2D34201D" w:rsidR="00B6119D" w:rsidRPr="0016472E" w:rsidRDefault="00B6119D" w:rsidP="00B6119D">
            <w:pPr>
              <w:snapToGrid w:val="0"/>
              <w:spacing w:line="240" w:lineRule="auto"/>
              <w:rPr>
                <w:rFonts w:ascii="Times New Roman" w:eastAsia="Times New Roman" w:hAnsi="Times New Roman" w:cs="Times New Roman"/>
                <w:color w:val="000000"/>
                <w:sz w:val="20"/>
                <w:szCs w:val="20"/>
                <w:lang w:eastAsia="ru-RU"/>
              </w:rPr>
            </w:pPr>
            <w:r w:rsidRPr="0016472E">
              <w:rPr>
                <w:rFonts w:ascii="Times New Roman" w:eastAsia="Times New Roman" w:hAnsi="Times New Roman" w:cs="Times New Roman"/>
                <w:color w:val="000000"/>
                <w:sz w:val="20"/>
                <w:szCs w:val="20"/>
                <w:lang w:val="kk-KZ"/>
              </w:rPr>
              <w:t>ХХХХХ</w:t>
            </w:r>
          </w:p>
        </w:tc>
      </w:tr>
      <w:tr w:rsidR="00BF368A" w:rsidRPr="00A250AA" w14:paraId="74763947"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CB5C5" w14:textId="619BD559"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ВКО</w:t>
            </w:r>
          </w:p>
        </w:tc>
      </w:tr>
      <w:tr w:rsidR="00B6119D" w:rsidRPr="00A250AA" w14:paraId="35791ABB" w14:textId="77777777" w:rsidTr="009E2646">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55029" w14:textId="3254A122"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5A110AD6" w14:textId="57789989" w:rsidR="00B6119D" w:rsidRPr="00A250AA" w:rsidRDefault="00B6119D" w:rsidP="00B6119D">
            <w:pPr>
              <w:spacing w:after="0" w:line="240" w:lineRule="auto"/>
              <w:rPr>
                <w:rFonts w:ascii="Times New Roman" w:hAnsi="Times New Roman"/>
                <w:sz w:val="20"/>
                <w:szCs w:val="20"/>
              </w:rPr>
            </w:pPr>
            <w:r w:rsidRPr="00065C7E">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D99AB1" w14:textId="64F881CF" w:rsidR="00B6119D" w:rsidRPr="00A250AA" w:rsidRDefault="00B6119D" w:rsidP="00B6119D">
            <w:pPr>
              <w:snapToGrid w:val="0"/>
              <w:spacing w:after="0" w:line="240" w:lineRule="auto"/>
              <w:jc w:val="center"/>
              <w:rPr>
                <w:rFonts w:ascii="Times New Roman" w:eastAsia="Times New Roman" w:hAnsi="Times New Roman" w:cs="Times New Roman"/>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6910682B" w14:textId="66DF785D" w:rsidR="00B6119D" w:rsidRPr="00A250AA" w:rsidRDefault="00B6119D" w:rsidP="00B6119D">
            <w:pPr>
              <w:snapToGrid w:val="0"/>
              <w:spacing w:after="0" w:line="240" w:lineRule="auto"/>
              <w:rPr>
                <w:rFonts w:ascii="Times New Roman" w:eastAsia="Times New Roman" w:hAnsi="Times New Roman" w:cs="Times New Roman"/>
                <w:color w:val="000000"/>
                <w:sz w:val="20"/>
                <w:szCs w:val="20"/>
                <w:lang w:eastAsia="ru-RU"/>
              </w:rPr>
            </w:pPr>
            <w:r w:rsidRPr="00747DFA">
              <w:rPr>
                <w:rFonts w:ascii="Times New Roman" w:eastAsia="Times New Roman" w:hAnsi="Times New Roman" w:cs="Times New Roman"/>
                <w:color w:val="000000"/>
                <w:sz w:val="20"/>
                <w:szCs w:val="20"/>
                <w:lang w:val="kk-KZ"/>
              </w:rPr>
              <w:t>ХХХХХ</w:t>
            </w:r>
          </w:p>
        </w:tc>
      </w:tr>
      <w:tr w:rsidR="00BF368A" w:rsidRPr="00A250AA" w14:paraId="5CF48B45"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67507" w14:textId="5209C5EF"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обл. Абай</w:t>
            </w:r>
          </w:p>
        </w:tc>
      </w:tr>
      <w:tr w:rsidR="00B6119D" w:rsidRPr="00A250AA" w14:paraId="448D42B7" w14:textId="77777777" w:rsidTr="000713A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081A8" w14:textId="166AC8A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7E3AD09C" w14:textId="3F05780A" w:rsidR="00B6119D" w:rsidRPr="00A250AA" w:rsidRDefault="00B6119D" w:rsidP="00B6119D">
            <w:pPr>
              <w:spacing w:after="0" w:line="240" w:lineRule="auto"/>
              <w:rPr>
                <w:rFonts w:ascii="Times New Roman" w:hAnsi="Times New Roman"/>
                <w:sz w:val="20"/>
                <w:szCs w:val="20"/>
              </w:rPr>
            </w:pPr>
            <w:r w:rsidRPr="00D60284">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3161F4EC" w14:textId="0347F749"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15FDCC24" w14:textId="57D5B5E6" w:rsidR="00B6119D" w:rsidRPr="00A250AA" w:rsidRDefault="00B6119D" w:rsidP="00B6119D">
            <w:pPr>
              <w:spacing w:after="0" w:line="240" w:lineRule="auto"/>
              <w:rPr>
                <w:rFonts w:ascii="Times New Roman" w:eastAsia="Times New Roman" w:hAnsi="Times New Roman" w:cs="Times New Roman"/>
                <w:b/>
                <w:bCs/>
                <w:color w:val="000000"/>
                <w:sz w:val="20"/>
                <w:szCs w:val="20"/>
                <w:lang w:eastAsia="ru-RU"/>
              </w:rPr>
            </w:pPr>
            <w:r w:rsidRPr="00FA6EAD">
              <w:rPr>
                <w:rFonts w:ascii="Times New Roman" w:eastAsia="Times New Roman" w:hAnsi="Times New Roman" w:cs="Times New Roman"/>
                <w:color w:val="000000"/>
                <w:sz w:val="20"/>
                <w:szCs w:val="20"/>
                <w:lang w:val="kk-KZ"/>
              </w:rPr>
              <w:t>ХХХХХ</w:t>
            </w:r>
          </w:p>
        </w:tc>
      </w:tr>
      <w:tr w:rsidR="00BF368A" w:rsidRPr="00A250AA" w14:paraId="0B307C59" w14:textId="77777777" w:rsidTr="005017CF">
        <w:trPr>
          <w:trHeight w:val="300"/>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3F164" w14:textId="733E39D1" w:rsidR="00BF368A" w:rsidRPr="00A250AA" w:rsidRDefault="00BF368A" w:rsidP="00BF368A">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 xml:space="preserve">обл. </w:t>
            </w:r>
            <w:proofErr w:type="spellStart"/>
            <w:r w:rsidRPr="00A250AA">
              <w:rPr>
                <w:rFonts w:ascii="Times New Roman" w:eastAsia="Times New Roman" w:hAnsi="Times New Roman" w:cs="Times New Roman"/>
                <w:b/>
                <w:bCs/>
                <w:color w:val="000000"/>
                <w:sz w:val="20"/>
                <w:szCs w:val="20"/>
                <w:lang w:eastAsia="ru-RU"/>
              </w:rPr>
              <w:t>Жетісу</w:t>
            </w:r>
            <w:proofErr w:type="spellEnd"/>
          </w:p>
        </w:tc>
      </w:tr>
      <w:tr w:rsidR="00B6119D" w:rsidRPr="00A250AA" w14:paraId="1E073E62" w14:textId="77777777" w:rsidTr="00AC4DBB">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191E53" w14:textId="62F3C6B6"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r w:rsidRPr="00A250AA">
              <w:rPr>
                <w:rFonts w:ascii="Times New Roman" w:eastAsia="Times New Roman" w:hAnsi="Times New Roman" w:cs="Times New Roman"/>
                <w:b/>
                <w:bCs/>
                <w:color w:val="000000"/>
                <w:sz w:val="20"/>
                <w:szCs w:val="20"/>
                <w:lang w:eastAsia="ru-RU"/>
              </w:rPr>
              <w:t>1</w:t>
            </w:r>
          </w:p>
        </w:tc>
        <w:tc>
          <w:tcPr>
            <w:tcW w:w="2835" w:type="dxa"/>
            <w:tcBorders>
              <w:top w:val="single" w:sz="4" w:space="0" w:color="auto"/>
              <w:left w:val="nil"/>
              <w:bottom w:val="single" w:sz="4" w:space="0" w:color="auto"/>
              <w:right w:val="single" w:sz="4" w:space="0" w:color="auto"/>
            </w:tcBorders>
            <w:shd w:val="clear" w:color="auto" w:fill="auto"/>
          </w:tcPr>
          <w:p w14:paraId="2BAD2B1F" w14:textId="0C800293" w:rsidR="00B6119D" w:rsidRPr="00A250AA" w:rsidRDefault="00B6119D" w:rsidP="00B6119D">
            <w:pPr>
              <w:spacing w:after="0" w:line="240" w:lineRule="auto"/>
              <w:rPr>
                <w:rFonts w:ascii="Times New Roman" w:hAnsi="Times New Roman"/>
                <w:sz w:val="20"/>
                <w:szCs w:val="20"/>
              </w:rPr>
            </w:pPr>
            <w:r w:rsidRPr="00DB1F84">
              <w:rPr>
                <w:rFonts w:ascii="Times New Roman" w:eastAsia="Times New Roman" w:hAnsi="Times New Roman" w:cs="Times New Roman"/>
                <w:color w:val="000000"/>
                <w:sz w:val="20"/>
                <w:szCs w:val="20"/>
                <w:lang w:val="kk-KZ"/>
              </w:rPr>
              <w:t>ХХХХХ</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5C1D5A" w14:textId="6B1B374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lang w:eastAsia="ru-RU"/>
              </w:rPr>
            </w:pPr>
          </w:p>
        </w:tc>
        <w:tc>
          <w:tcPr>
            <w:tcW w:w="6095" w:type="dxa"/>
            <w:tcBorders>
              <w:top w:val="single" w:sz="4" w:space="0" w:color="auto"/>
              <w:left w:val="nil"/>
              <w:bottom w:val="single" w:sz="4" w:space="0" w:color="auto"/>
              <w:right w:val="single" w:sz="4" w:space="0" w:color="auto"/>
            </w:tcBorders>
            <w:shd w:val="clear" w:color="auto" w:fill="auto"/>
          </w:tcPr>
          <w:p w14:paraId="41DEDE69" w14:textId="286431E8" w:rsidR="00B6119D" w:rsidRPr="00A250AA" w:rsidRDefault="00B6119D" w:rsidP="00B6119D">
            <w:pPr>
              <w:spacing w:after="0" w:line="240" w:lineRule="auto"/>
              <w:rPr>
                <w:rFonts w:ascii="Times New Roman" w:eastAsia="Times New Roman" w:hAnsi="Times New Roman" w:cs="Times New Roman"/>
                <w:b/>
                <w:bCs/>
                <w:color w:val="000000"/>
                <w:sz w:val="20"/>
                <w:szCs w:val="20"/>
                <w:lang w:eastAsia="ru-RU"/>
              </w:rPr>
            </w:pPr>
            <w:r w:rsidRPr="007D409B">
              <w:rPr>
                <w:rFonts w:ascii="Times New Roman" w:eastAsia="Times New Roman" w:hAnsi="Times New Roman" w:cs="Times New Roman"/>
                <w:color w:val="000000"/>
                <w:sz w:val="20"/>
                <w:szCs w:val="20"/>
                <w:lang w:val="kk-KZ"/>
              </w:rPr>
              <w:t>ХХХХХ</w:t>
            </w:r>
          </w:p>
        </w:tc>
      </w:tr>
    </w:tbl>
    <w:p w14:paraId="30FF5A35" w14:textId="77777777" w:rsidR="005277C2" w:rsidRPr="00A250AA" w:rsidRDefault="005277C2" w:rsidP="005277C2">
      <w:pPr>
        <w:pStyle w:val="31"/>
        <w:spacing w:after="0"/>
        <w:ind w:firstLine="709"/>
        <w:jc w:val="both"/>
        <w:rPr>
          <w:sz w:val="28"/>
          <w:szCs w:val="28"/>
        </w:rPr>
      </w:pPr>
      <w:r w:rsidRPr="00A250AA">
        <w:rPr>
          <w:sz w:val="28"/>
          <w:szCs w:val="28"/>
        </w:rPr>
        <w:t xml:space="preserve">Следует отметить, что </w:t>
      </w:r>
      <w:r w:rsidRPr="001072C2">
        <w:rPr>
          <w:sz w:val="28"/>
          <w:szCs w:val="28"/>
          <w:u w:val="single"/>
        </w:rPr>
        <w:t xml:space="preserve">в области </w:t>
      </w:r>
      <w:proofErr w:type="spellStart"/>
      <w:r w:rsidRPr="001072C2">
        <w:rPr>
          <w:sz w:val="28"/>
          <w:szCs w:val="28"/>
          <w:u w:val="single"/>
        </w:rPr>
        <w:t>Ұлытау</w:t>
      </w:r>
      <w:proofErr w:type="spellEnd"/>
      <w:r w:rsidRPr="00A250AA">
        <w:rPr>
          <w:sz w:val="28"/>
          <w:szCs w:val="28"/>
        </w:rPr>
        <w:t xml:space="preserve"> согласно представленной информации от субъектов рынка, объемы оказанных услуг продуктового ритейла, а также передаваемый в субподряд либо контрагентам не производился, то есть </w:t>
      </w:r>
      <w:r w:rsidRPr="001072C2">
        <w:rPr>
          <w:sz w:val="28"/>
          <w:szCs w:val="28"/>
          <w:u w:val="single"/>
        </w:rPr>
        <w:t>отсутствуют субъекты рынка</w:t>
      </w:r>
      <w:r w:rsidRPr="00A250AA">
        <w:rPr>
          <w:sz w:val="28"/>
          <w:szCs w:val="28"/>
        </w:rPr>
        <w:t xml:space="preserve"> осуществляющие деятельность на рынке оказания услуг </w:t>
      </w:r>
      <w:r w:rsidRPr="00A250AA">
        <w:rPr>
          <w:color w:val="000000" w:themeColor="text1"/>
          <w:sz w:val="28"/>
          <w:szCs w:val="28"/>
        </w:rPr>
        <w:t>продуктового ритейла.</w:t>
      </w:r>
    </w:p>
    <w:p w14:paraId="59F665EC" w14:textId="77777777" w:rsidR="002B39B0" w:rsidRPr="00A250AA" w:rsidRDefault="002B39B0" w:rsidP="00F66544">
      <w:pPr>
        <w:tabs>
          <w:tab w:val="left" w:pos="1080"/>
        </w:tabs>
        <w:spacing w:after="0" w:line="240" w:lineRule="auto"/>
        <w:ind w:firstLine="567"/>
        <w:jc w:val="both"/>
        <w:rPr>
          <w:rFonts w:ascii="Times New Roman" w:hAnsi="Times New Roman" w:cs="Times New Roman"/>
          <w:color w:val="244061" w:themeColor="accent1" w:themeShade="80"/>
          <w:sz w:val="28"/>
          <w:szCs w:val="28"/>
        </w:rPr>
      </w:pPr>
    </w:p>
    <w:p w14:paraId="34D03FA4" w14:textId="05177F5A" w:rsidR="00151F74" w:rsidRPr="00A250AA" w:rsidRDefault="00D1225B" w:rsidP="006D76F6">
      <w:pPr>
        <w:pStyle w:val="af2"/>
        <w:numPr>
          <w:ilvl w:val="0"/>
          <w:numId w:val="8"/>
        </w:numPr>
        <w:spacing w:after="0" w:line="240" w:lineRule="auto"/>
        <w:ind w:left="0" w:firstLine="0"/>
        <w:jc w:val="center"/>
        <w:rPr>
          <w:rFonts w:ascii="Times New Roman" w:hAnsi="Times New Roman"/>
          <w:b/>
          <w:color w:val="244061" w:themeColor="accent1" w:themeShade="80"/>
          <w:sz w:val="28"/>
        </w:rPr>
      </w:pPr>
      <w:r w:rsidRPr="00A250AA">
        <w:rPr>
          <w:rFonts w:ascii="Times New Roman" w:hAnsi="Times New Roman"/>
          <w:b/>
          <w:color w:val="244061" w:themeColor="accent1" w:themeShade="80"/>
          <w:sz w:val="28"/>
        </w:rPr>
        <w:t xml:space="preserve">РАСЧЕТ ОБЪЕМА ТОВАРНОГО РЫНКА И ДОЛЕЙ СУБЪЕКТОВ </w:t>
      </w:r>
    </w:p>
    <w:p w14:paraId="34264AF3" w14:textId="1094CB35" w:rsidR="00151F74" w:rsidRPr="00A250AA" w:rsidRDefault="00D1225B" w:rsidP="00D1225B">
      <w:pPr>
        <w:spacing w:after="0" w:line="240" w:lineRule="auto"/>
        <w:jc w:val="center"/>
        <w:rPr>
          <w:rFonts w:ascii="Times New Roman" w:hAnsi="Times New Roman" w:cs="Times New Roman"/>
          <w:b/>
          <w:color w:val="244061" w:themeColor="accent1" w:themeShade="80"/>
          <w:sz w:val="28"/>
        </w:rPr>
      </w:pPr>
      <w:r w:rsidRPr="00A250AA">
        <w:rPr>
          <w:rFonts w:ascii="Times New Roman" w:hAnsi="Times New Roman" w:cs="Times New Roman"/>
          <w:b/>
          <w:color w:val="244061" w:themeColor="accent1" w:themeShade="80"/>
          <w:sz w:val="28"/>
        </w:rPr>
        <w:t xml:space="preserve">РЫНКА НА ТОВАРНОМ РЫНКЕ </w:t>
      </w:r>
    </w:p>
    <w:p w14:paraId="3C1613FC" w14:textId="77777777" w:rsidR="00151F74" w:rsidRPr="00A250AA" w:rsidRDefault="00151F74" w:rsidP="00151F74">
      <w:pPr>
        <w:spacing w:after="0" w:line="240" w:lineRule="auto"/>
        <w:jc w:val="center"/>
        <w:rPr>
          <w:rFonts w:ascii="Times New Roman" w:hAnsi="Times New Roman" w:cs="Times New Roman"/>
          <w:b/>
          <w:sz w:val="28"/>
        </w:rPr>
      </w:pPr>
    </w:p>
    <w:p w14:paraId="36097DDE" w14:textId="77777777" w:rsidR="00151F74" w:rsidRPr="00A250AA" w:rsidRDefault="00151F74" w:rsidP="00151F74">
      <w:pPr>
        <w:spacing w:after="0" w:line="240" w:lineRule="auto"/>
        <w:ind w:firstLine="708"/>
        <w:jc w:val="both"/>
        <w:rPr>
          <w:rFonts w:ascii="Times New Roman" w:hAnsi="Times New Roman" w:cs="Times New Roman"/>
          <w:sz w:val="28"/>
        </w:rPr>
      </w:pPr>
      <w:r w:rsidRPr="00A250AA">
        <w:rPr>
          <w:rFonts w:ascii="Times New Roman" w:hAnsi="Times New Roman" w:cs="Times New Roman"/>
          <w:sz w:val="28"/>
        </w:rPr>
        <w:t>Расчет объема товарного рынка определяется как сумма реализации субъектами рынка товара или взаимозаменяемых товаров в натуральном или в стоимостном выражении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14:paraId="252E86E4" w14:textId="77777777" w:rsidR="00151F74" w:rsidRPr="00A250AA" w:rsidRDefault="00151F74" w:rsidP="00151F74">
      <w:pPr>
        <w:spacing w:after="0" w:line="240" w:lineRule="auto"/>
        <w:ind w:firstLine="708"/>
        <w:jc w:val="both"/>
        <w:rPr>
          <w:rFonts w:ascii="Times New Roman" w:hAnsi="Times New Roman" w:cs="Times New Roman"/>
          <w:sz w:val="28"/>
        </w:rPr>
      </w:pPr>
      <w:r w:rsidRPr="00A250AA">
        <w:rPr>
          <w:rFonts w:ascii="Times New Roman" w:hAnsi="Times New Roman" w:cs="Times New Roman"/>
          <w:sz w:val="28"/>
        </w:rPr>
        <w:t>В соответствии с пунктом 9 статьи 196 Кодекса, определение доли субъектов рынка возможно при наличии информации от субъектов, доля объема поставки которых занимает в общем объеме поставки более 85%.</w:t>
      </w:r>
    </w:p>
    <w:p w14:paraId="04F9991F" w14:textId="77777777" w:rsidR="00151F74" w:rsidRPr="00A250AA" w:rsidRDefault="00151F74" w:rsidP="00151F74">
      <w:pPr>
        <w:spacing w:after="0" w:line="240" w:lineRule="auto"/>
        <w:ind w:firstLine="708"/>
        <w:jc w:val="both"/>
        <w:rPr>
          <w:rFonts w:ascii="Times New Roman" w:hAnsi="Times New Roman" w:cs="Times New Roman"/>
          <w:sz w:val="28"/>
        </w:rPr>
      </w:pPr>
      <w:r w:rsidRPr="00A250AA">
        <w:rPr>
          <w:rFonts w:ascii="Times New Roman" w:hAnsi="Times New Roman" w:cs="Times New Roman"/>
          <w:sz w:val="28"/>
        </w:rPr>
        <w:t>Согласно пункту 34 Методики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p w14:paraId="093EF37F" w14:textId="3C741B2A" w:rsidR="0012038D" w:rsidRPr="00A250AA" w:rsidRDefault="0012038D" w:rsidP="0012038D">
      <w:pPr>
        <w:spacing w:after="0" w:line="240" w:lineRule="auto"/>
        <w:ind w:firstLine="720"/>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По итогу проведенного анализа расчет объема товарного рынка и долей на рынке оказания услуг сетевого продуктового ритейла в разрезе регионов представлен </w:t>
      </w:r>
      <w:r w:rsidRPr="00A250AA">
        <w:rPr>
          <w:rFonts w:ascii="Times New Roman" w:eastAsia="Times New Roman" w:hAnsi="Times New Roman" w:cs="Times New Roman"/>
          <w:sz w:val="28"/>
          <w:szCs w:val="28"/>
          <w:lang w:eastAsia="ru-RU"/>
        </w:rPr>
        <w:t>в Таблице №20.</w:t>
      </w:r>
    </w:p>
    <w:p w14:paraId="4F0FF7E6" w14:textId="7D583848" w:rsidR="0012038D" w:rsidRPr="00A250AA" w:rsidRDefault="0012038D" w:rsidP="0012038D">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№20</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1560"/>
        <w:gridCol w:w="1040"/>
        <w:gridCol w:w="9"/>
        <w:gridCol w:w="1501"/>
        <w:gridCol w:w="9"/>
        <w:gridCol w:w="1032"/>
      </w:tblGrid>
      <w:tr w:rsidR="0012038D" w:rsidRPr="00A250AA" w14:paraId="6A479905" w14:textId="77777777" w:rsidTr="007A6080">
        <w:trPr>
          <w:trHeight w:val="82"/>
        </w:trPr>
        <w:tc>
          <w:tcPr>
            <w:tcW w:w="562" w:type="dxa"/>
            <w:vMerge w:val="restart"/>
            <w:shd w:val="clear" w:color="auto" w:fill="auto"/>
            <w:noWrap/>
            <w:vAlign w:val="center"/>
            <w:hideMark/>
          </w:tcPr>
          <w:p w14:paraId="493EF87D"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w:t>
            </w:r>
          </w:p>
        </w:tc>
        <w:tc>
          <w:tcPr>
            <w:tcW w:w="4253" w:type="dxa"/>
            <w:vMerge w:val="restart"/>
            <w:shd w:val="clear" w:color="auto" w:fill="auto"/>
            <w:noWrap/>
            <w:vAlign w:val="center"/>
            <w:hideMark/>
          </w:tcPr>
          <w:p w14:paraId="0FCFB74B"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Наименование субъекта</w:t>
            </w:r>
          </w:p>
        </w:tc>
        <w:tc>
          <w:tcPr>
            <w:tcW w:w="2609" w:type="dxa"/>
            <w:gridSpan w:val="3"/>
            <w:shd w:val="clear" w:color="auto" w:fill="auto"/>
            <w:noWrap/>
            <w:vAlign w:val="center"/>
          </w:tcPr>
          <w:p w14:paraId="2EB77098" w14:textId="5AADFBF1" w:rsidR="00DD50DF" w:rsidRPr="00A250AA" w:rsidRDefault="00654F0C" w:rsidP="00DD50DF">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хх</w:t>
            </w:r>
            <w:proofErr w:type="spellEnd"/>
          </w:p>
        </w:tc>
        <w:tc>
          <w:tcPr>
            <w:tcW w:w="2542" w:type="dxa"/>
            <w:gridSpan w:val="3"/>
            <w:shd w:val="clear" w:color="auto" w:fill="auto"/>
            <w:noWrap/>
            <w:vAlign w:val="center"/>
          </w:tcPr>
          <w:p w14:paraId="4E674179" w14:textId="29FA21B1" w:rsidR="00DD50DF" w:rsidRPr="00A250AA" w:rsidRDefault="00654F0C" w:rsidP="00DD50DF">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хх</w:t>
            </w:r>
            <w:proofErr w:type="spellEnd"/>
          </w:p>
        </w:tc>
      </w:tr>
      <w:tr w:rsidR="00DD50DF" w:rsidRPr="00A250AA" w14:paraId="2072011D" w14:textId="77777777" w:rsidTr="00202121">
        <w:trPr>
          <w:trHeight w:val="573"/>
        </w:trPr>
        <w:tc>
          <w:tcPr>
            <w:tcW w:w="562" w:type="dxa"/>
            <w:vMerge/>
            <w:vAlign w:val="center"/>
            <w:hideMark/>
          </w:tcPr>
          <w:p w14:paraId="57C63B64" w14:textId="77777777" w:rsidR="00DD50DF" w:rsidRPr="00A250AA" w:rsidRDefault="00DD50DF" w:rsidP="00DD50DF">
            <w:pPr>
              <w:spacing w:after="0" w:line="240" w:lineRule="auto"/>
              <w:rPr>
                <w:rFonts w:ascii="Times New Roman" w:eastAsia="Times New Roman" w:hAnsi="Times New Roman" w:cs="Times New Roman"/>
                <w:b/>
                <w:bCs/>
                <w:color w:val="000000"/>
                <w:sz w:val="20"/>
                <w:szCs w:val="20"/>
              </w:rPr>
            </w:pPr>
          </w:p>
        </w:tc>
        <w:tc>
          <w:tcPr>
            <w:tcW w:w="4253" w:type="dxa"/>
            <w:vMerge/>
            <w:vAlign w:val="center"/>
            <w:hideMark/>
          </w:tcPr>
          <w:p w14:paraId="6AE15EB7" w14:textId="77777777" w:rsidR="00DD50DF" w:rsidRPr="00A250AA" w:rsidRDefault="00DD50DF" w:rsidP="00DD50DF">
            <w:pPr>
              <w:spacing w:after="0" w:line="240" w:lineRule="auto"/>
              <w:rPr>
                <w:rFonts w:ascii="Times New Roman" w:eastAsia="Times New Roman" w:hAnsi="Times New Roman" w:cs="Times New Roman"/>
                <w:b/>
                <w:bCs/>
                <w:color w:val="000000"/>
                <w:sz w:val="20"/>
                <w:szCs w:val="20"/>
              </w:rPr>
            </w:pPr>
          </w:p>
        </w:tc>
        <w:tc>
          <w:tcPr>
            <w:tcW w:w="1560" w:type="dxa"/>
            <w:shd w:val="clear" w:color="auto" w:fill="auto"/>
            <w:vAlign w:val="center"/>
            <w:hideMark/>
          </w:tcPr>
          <w:p w14:paraId="62FB8831"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 xml:space="preserve">Объем оказанных услуг, тыс. </w:t>
            </w:r>
            <w:proofErr w:type="spellStart"/>
            <w:r w:rsidRPr="00A250AA">
              <w:rPr>
                <w:rFonts w:ascii="Times New Roman" w:eastAsia="Times New Roman" w:hAnsi="Times New Roman" w:cs="Times New Roman"/>
                <w:b/>
                <w:bCs/>
                <w:color w:val="000000"/>
                <w:sz w:val="20"/>
                <w:szCs w:val="20"/>
              </w:rPr>
              <w:t>тг</w:t>
            </w:r>
            <w:proofErr w:type="spellEnd"/>
            <w:r w:rsidRPr="00A250AA">
              <w:rPr>
                <w:rFonts w:ascii="Times New Roman" w:eastAsia="Times New Roman" w:hAnsi="Times New Roman" w:cs="Times New Roman"/>
                <w:b/>
                <w:bCs/>
                <w:color w:val="000000"/>
                <w:sz w:val="20"/>
                <w:szCs w:val="20"/>
              </w:rPr>
              <w:t>.</w:t>
            </w:r>
          </w:p>
        </w:tc>
        <w:tc>
          <w:tcPr>
            <w:tcW w:w="1049" w:type="dxa"/>
            <w:gridSpan w:val="2"/>
            <w:shd w:val="clear" w:color="auto" w:fill="auto"/>
            <w:noWrap/>
            <w:vAlign w:val="center"/>
            <w:hideMark/>
          </w:tcPr>
          <w:p w14:paraId="66A4A76D"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Доля, %</w:t>
            </w:r>
          </w:p>
        </w:tc>
        <w:tc>
          <w:tcPr>
            <w:tcW w:w="1510" w:type="dxa"/>
            <w:gridSpan w:val="2"/>
            <w:shd w:val="clear" w:color="auto" w:fill="auto"/>
            <w:vAlign w:val="center"/>
            <w:hideMark/>
          </w:tcPr>
          <w:p w14:paraId="55B7E274"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 xml:space="preserve">Объем оказанных услуг, тыс. </w:t>
            </w:r>
            <w:proofErr w:type="spellStart"/>
            <w:r w:rsidRPr="00A250AA">
              <w:rPr>
                <w:rFonts w:ascii="Times New Roman" w:eastAsia="Times New Roman" w:hAnsi="Times New Roman" w:cs="Times New Roman"/>
                <w:b/>
                <w:bCs/>
                <w:color w:val="000000"/>
                <w:sz w:val="20"/>
                <w:szCs w:val="20"/>
              </w:rPr>
              <w:t>тг</w:t>
            </w:r>
            <w:proofErr w:type="spellEnd"/>
            <w:r w:rsidRPr="00A250AA">
              <w:rPr>
                <w:rFonts w:ascii="Times New Roman" w:eastAsia="Times New Roman" w:hAnsi="Times New Roman" w:cs="Times New Roman"/>
                <w:b/>
                <w:bCs/>
                <w:color w:val="000000"/>
                <w:sz w:val="20"/>
                <w:szCs w:val="20"/>
              </w:rPr>
              <w:t>.</w:t>
            </w:r>
          </w:p>
        </w:tc>
        <w:tc>
          <w:tcPr>
            <w:tcW w:w="1032" w:type="dxa"/>
            <w:shd w:val="clear" w:color="auto" w:fill="auto"/>
            <w:noWrap/>
            <w:vAlign w:val="center"/>
            <w:hideMark/>
          </w:tcPr>
          <w:p w14:paraId="0A775E86"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Доля, %</w:t>
            </w:r>
          </w:p>
        </w:tc>
      </w:tr>
      <w:tr w:rsidR="00202121" w:rsidRPr="00A250AA" w14:paraId="5F8AB89E" w14:textId="77777777" w:rsidTr="00202121">
        <w:trPr>
          <w:trHeight w:val="70"/>
        </w:trPr>
        <w:tc>
          <w:tcPr>
            <w:tcW w:w="9966" w:type="dxa"/>
            <w:gridSpan w:val="8"/>
            <w:shd w:val="clear" w:color="auto" w:fill="auto"/>
            <w:noWrap/>
            <w:vAlign w:val="center"/>
            <w:hideMark/>
          </w:tcPr>
          <w:p w14:paraId="50A1857C"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г. Астана</w:t>
            </w:r>
          </w:p>
        </w:tc>
      </w:tr>
      <w:tr w:rsidR="00B6119D" w:rsidRPr="00A250AA" w14:paraId="5D18727C" w14:textId="77777777" w:rsidTr="00296723">
        <w:trPr>
          <w:trHeight w:val="70"/>
        </w:trPr>
        <w:tc>
          <w:tcPr>
            <w:tcW w:w="562" w:type="dxa"/>
            <w:shd w:val="clear" w:color="auto" w:fill="auto"/>
            <w:noWrap/>
            <w:vAlign w:val="center"/>
            <w:hideMark/>
          </w:tcPr>
          <w:p w14:paraId="67D965AE"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lastRenderedPageBreak/>
              <w:t>1</w:t>
            </w:r>
          </w:p>
        </w:tc>
        <w:tc>
          <w:tcPr>
            <w:tcW w:w="4253" w:type="dxa"/>
            <w:shd w:val="clear" w:color="auto" w:fill="auto"/>
            <w:noWrap/>
            <w:hideMark/>
          </w:tcPr>
          <w:p w14:paraId="1A1EADB6" w14:textId="24CF5C07"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7B6E5E">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25FAEF5E" w14:textId="3FF5DE99"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26BDB13B" w14:textId="742B239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5644F43B" w14:textId="4D1C6BD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2E5A666F" w14:textId="1A57F17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r>
      <w:tr w:rsidR="00B6119D" w:rsidRPr="00A250AA" w14:paraId="3FC9685A" w14:textId="77777777" w:rsidTr="00B54CED">
        <w:trPr>
          <w:trHeight w:val="70"/>
        </w:trPr>
        <w:tc>
          <w:tcPr>
            <w:tcW w:w="4815" w:type="dxa"/>
            <w:gridSpan w:val="2"/>
            <w:shd w:val="clear" w:color="000000" w:fill="FFFFFF"/>
            <w:noWrap/>
            <w:vAlign w:val="center"/>
            <w:hideMark/>
          </w:tcPr>
          <w:p w14:paraId="48A000DD"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000000" w:fill="FFFFFF"/>
            <w:noWrap/>
            <w:vAlign w:val="center"/>
            <w:hideMark/>
          </w:tcPr>
          <w:p w14:paraId="3D4E029D" w14:textId="2B7C05E8" w:rsidR="00B6119D" w:rsidRPr="00A250AA" w:rsidRDefault="00DB6D4B" w:rsidP="00B6119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ХХХХХ</w:t>
            </w:r>
          </w:p>
        </w:tc>
        <w:tc>
          <w:tcPr>
            <w:tcW w:w="1040" w:type="dxa"/>
            <w:shd w:val="clear" w:color="000000" w:fill="FFFFFF"/>
            <w:noWrap/>
            <w:hideMark/>
          </w:tcPr>
          <w:p w14:paraId="74C72330" w14:textId="07303110"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c>
          <w:tcPr>
            <w:tcW w:w="1510" w:type="dxa"/>
            <w:gridSpan w:val="2"/>
            <w:shd w:val="clear" w:color="000000" w:fill="FFFFFF"/>
            <w:noWrap/>
            <w:hideMark/>
          </w:tcPr>
          <w:p w14:paraId="169DE6B2" w14:textId="3146A50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c>
          <w:tcPr>
            <w:tcW w:w="1041" w:type="dxa"/>
            <w:gridSpan w:val="2"/>
            <w:shd w:val="clear" w:color="000000" w:fill="FFFFFF"/>
            <w:noWrap/>
            <w:hideMark/>
          </w:tcPr>
          <w:p w14:paraId="42A7F0B0" w14:textId="47B26B6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85F1A">
              <w:rPr>
                <w:rFonts w:ascii="Times New Roman" w:eastAsia="Times New Roman" w:hAnsi="Times New Roman" w:cs="Times New Roman"/>
                <w:color w:val="000000"/>
                <w:sz w:val="20"/>
                <w:szCs w:val="20"/>
                <w:lang w:val="kk-KZ"/>
              </w:rPr>
              <w:t>ХХХХХ</w:t>
            </w:r>
          </w:p>
        </w:tc>
      </w:tr>
      <w:tr w:rsidR="00202121" w:rsidRPr="00A250AA" w14:paraId="3D4FA933" w14:textId="77777777" w:rsidTr="00202121">
        <w:trPr>
          <w:trHeight w:val="70"/>
        </w:trPr>
        <w:tc>
          <w:tcPr>
            <w:tcW w:w="9966" w:type="dxa"/>
            <w:gridSpan w:val="8"/>
            <w:shd w:val="clear" w:color="auto" w:fill="auto"/>
            <w:noWrap/>
            <w:vAlign w:val="center"/>
            <w:hideMark/>
          </w:tcPr>
          <w:p w14:paraId="2CB52B6C"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г. Алматы</w:t>
            </w:r>
          </w:p>
        </w:tc>
      </w:tr>
      <w:tr w:rsidR="00B6119D" w:rsidRPr="00A250AA" w14:paraId="70C4D5C1" w14:textId="77777777" w:rsidTr="006F540A">
        <w:trPr>
          <w:trHeight w:val="70"/>
        </w:trPr>
        <w:tc>
          <w:tcPr>
            <w:tcW w:w="562" w:type="dxa"/>
            <w:shd w:val="clear" w:color="auto" w:fill="auto"/>
            <w:noWrap/>
            <w:vAlign w:val="center"/>
            <w:hideMark/>
          </w:tcPr>
          <w:p w14:paraId="341AD0A3"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w:t>
            </w:r>
          </w:p>
        </w:tc>
        <w:tc>
          <w:tcPr>
            <w:tcW w:w="4253" w:type="dxa"/>
            <w:shd w:val="clear" w:color="auto" w:fill="auto"/>
            <w:noWrap/>
            <w:hideMark/>
          </w:tcPr>
          <w:p w14:paraId="03C2BF28" w14:textId="227BFE04"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36197D">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612C0F03" w14:textId="48393C5A"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7248C9BE" w14:textId="521EE46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D706E30" w14:textId="2113D29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0D40247F" w14:textId="5B8E655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r>
      <w:tr w:rsidR="00B6119D" w:rsidRPr="00A250AA" w14:paraId="0E5E7A3F" w14:textId="77777777" w:rsidTr="00471E69">
        <w:trPr>
          <w:trHeight w:val="70"/>
        </w:trPr>
        <w:tc>
          <w:tcPr>
            <w:tcW w:w="4815" w:type="dxa"/>
            <w:gridSpan w:val="2"/>
            <w:shd w:val="clear" w:color="auto" w:fill="auto"/>
            <w:noWrap/>
            <w:vAlign w:val="center"/>
            <w:hideMark/>
          </w:tcPr>
          <w:p w14:paraId="2AC3571A"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22F13EDD" w14:textId="06523156" w:rsidR="00B6119D" w:rsidRPr="00A250AA" w:rsidRDefault="00DB6D4B" w:rsidP="00B6119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ХХХХХ</w:t>
            </w:r>
          </w:p>
        </w:tc>
        <w:tc>
          <w:tcPr>
            <w:tcW w:w="1040" w:type="dxa"/>
            <w:shd w:val="clear" w:color="auto" w:fill="auto"/>
            <w:noWrap/>
            <w:hideMark/>
          </w:tcPr>
          <w:p w14:paraId="1C056387" w14:textId="5389C51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15C7F136" w14:textId="6D114AE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327D5CD1" w14:textId="1DE5699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600C">
              <w:rPr>
                <w:rFonts w:ascii="Times New Roman" w:eastAsia="Times New Roman" w:hAnsi="Times New Roman" w:cs="Times New Roman"/>
                <w:color w:val="000000"/>
                <w:sz w:val="20"/>
                <w:szCs w:val="20"/>
                <w:lang w:val="kk-KZ"/>
              </w:rPr>
              <w:t>ХХХХХ</w:t>
            </w:r>
          </w:p>
        </w:tc>
      </w:tr>
      <w:tr w:rsidR="00202121" w:rsidRPr="00A250AA" w14:paraId="4B0270D8" w14:textId="77777777" w:rsidTr="00202121">
        <w:trPr>
          <w:trHeight w:val="70"/>
        </w:trPr>
        <w:tc>
          <w:tcPr>
            <w:tcW w:w="9966" w:type="dxa"/>
            <w:gridSpan w:val="8"/>
            <w:shd w:val="clear" w:color="auto" w:fill="auto"/>
            <w:noWrap/>
            <w:vAlign w:val="center"/>
            <w:hideMark/>
          </w:tcPr>
          <w:p w14:paraId="59847ED4" w14:textId="77777777"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г. Шымкент</w:t>
            </w:r>
          </w:p>
        </w:tc>
      </w:tr>
      <w:tr w:rsidR="00B6119D" w:rsidRPr="00A250AA" w14:paraId="288E1C25" w14:textId="77777777" w:rsidTr="007B6A48">
        <w:trPr>
          <w:trHeight w:val="70"/>
        </w:trPr>
        <w:tc>
          <w:tcPr>
            <w:tcW w:w="562" w:type="dxa"/>
            <w:shd w:val="clear" w:color="auto" w:fill="auto"/>
            <w:noWrap/>
            <w:vAlign w:val="center"/>
            <w:hideMark/>
          </w:tcPr>
          <w:p w14:paraId="37AFE28A"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w:t>
            </w:r>
          </w:p>
        </w:tc>
        <w:tc>
          <w:tcPr>
            <w:tcW w:w="4253" w:type="dxa"/>
            <w:shd w:val="clear" w:color="auto" w:fill="auto"/>
            <w:noWrap/>
            <w:hideMark/>
          </w:tcPr>
          <w:p w14:paraId="71929A54" w14:textId="4367B308"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EA0E6F">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20376C53" w14:textId="3EC6CF2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09435D89" w14:textId="4E497CB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867F8C7" w14:textId="089F3CD9"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47BFEA58" w14:textId="7C5C89F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r>
      <w:tr w:rsidR="00B6119D" w:rsidRPr="00A250AA" w14:paraId="03B61EFF" w14:textId="77777777" w:rsidTr="007B6A48">
        <w:trPr>
          <w:trHeight w:val="70"/>
        </w:trPr>
        <w:tc>
          <w:tcPr>
            <w:tcW w:w="562" w:type="dxa"/>
            <w:shd w:val="clear" w:color="auto" w:fill="auto"/>
            <w:noWrap/>
            <w:vAlign w:val="center"/>
            <w:hideMark/>
          </w:tcPr>
          <w:p w14:paraId="6EDA79AD"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2</w:t>
            </w:r>
          </w:p>
        </w:tc>
        <w:tc>
          <w:tcPr>
            <w:tcW w:w="4253" w:type="dxa"/>
            <w:shd w:val="clear" w:color="auto" w:fill="auto"/>
            <w:noWrap/>
            <w:hideMark/>
          </w:tcPr>
          <w:p w14:paraId="4E7AD191" w14:textId="0C95E3F6" w:rsidR="00B6119D" w:rsidRPr="00250E1A" w:rsidRDefault="00B6119D" w:rsidP="00B6119D">
            <w:pPr>
              <w:spacing w:after="0" w:line="240" w:lineRule="auto"/>
              <w:rPr>
                <w:rFonts w:ascii="Times New Roman" w:eastAsia="Times New Roman" w:hAnsi="Times New Roman" w:cs="Times New Roman"/>
                <w:color w:val="000000"/>
                <w:sz w:val="20"/>
                <w:szCs w:val="20"/>
                <w:lang w:val="en-US"/>
              </w:rPr>
            </w:pPr>
            <w:r w:rsidRPr="00EA0E6F">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58C67AEC" w14:textId="3A6B812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51668201" w14:textId="26898B1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4964B22" w14:textId="4ABA8A4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74CD5155" w14:textId="006CFE7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r>
      <w:tr w:rsidR="00B6119D" w:rsidRPr="00A250AA" w14:paraId="4631662F" w14:textId="77777777" w:rsidTr="007B6A48">
        <w:trPr>
          <w:trHeight w:val="70"/>
        </w:trPr>
        <w:tc>
          <w:tcPr>
            <w:tcW w:w="562" w:type="dxa"/>
            <w:shd w:val="clear" w:color="auto" w:fill="auto"/>
            <w:noWrap/>
            <w:vAlign w:val="center"/>
            <w:hideMark/>
          </w:tcPr>
          <w:p w14:paraId="7CCFCC83"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3</w:t>
            </w:r>
          </w:p>
        </w:tc>
        <w:tc>
          <w:tcPr>
            <w:tcW w:w="4253" w:type="dxa"/>
            <w:shd w:val="clear" w:color="auto" w:fill="auto"/>
            <w:noWrap/>
            <w:hideMark/>
          </w:tcPr>
          <w:p w14:paraId="4AE5C06A" w14:textId="3E1CC36B"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EA0E6F">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6B13820A" w14:textId="50A4BAF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6670AA2C" w14:textId="7D10A7D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0B3D5399" w14:textId="3809E58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4ABCC07D" w14:textId="67F16BB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r>
      <w:tr w:rsidR="00B6119D" w:rsidRPr="00A250AA" w14:paraId="5C4F3F6D" w14:textId="77777777" w:rsidTr="007B6A48">
        <w:trPr>
          <w:trHeight w:val="70"/>
        </w:trPr>
        <w:tc>
          <w:tcPr>
            <w:tcW w:w="562" w:type="dxa"/>
            <w:shd w:val="clear" w:color="auto" w:fill="auto"/>
            <w:noWrap/>
            <w:vAlign w:val="center"/>
            <w:hideMark/>
          </w:tcPr>
          <w:p w14:paraId="7029ECB1"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4</w:t>
            </w:r>
          </w:p>
        </w:tc>
        <w:tc>
          <w:tcPr>
            <w:tcW w:w="4253" w:type="dxa"/>
            <w:shd w:val="clear" w:color="auto" w:fill="auto"/>
            <w:noWrap/>
            <w:hideMark/>
          </w:tcPr>
          <w:p w14:paraId="136A376B" w14:textId="3AFAD595"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EA0E6F">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6CDCB3BF" w14:textId="784B2F90"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69E8A936" w14:textId="2EF8F68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1DB05C27" w14:textId="0C7E8D0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11CC0E5A" w14:textId="4955F80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C44F1">
              <w:rPr>
                <w:rFonts w:ascii="Times New Roman" w:eastAsia="Times New Roman" w:hAnsi="Times New Roman" w:cs="Times New Roman"/>
                <w:color w:val="000000"/>
                <w:sz w:val="20"/>
                <w:szCs w:val="20"/>
                <w:lang w:val="kk-KZ"/>
              </w:rPr>
              <w:t>ХХХХХ</w:t>
            </w:r>
          </w:p>
        </w:tc>
      </w:tr>
      <w:tr w:rsidR="00B6119D" w:rsidRPr="00A250AA" w14:paraId="582514A4" w14:textId="77777777" w:rsidTr="00C71ADE">
        <w:trPr>
          <w:trHeight w:val="70"/>
        </w:trPr>
        <w:tc>
          <w:tcPr>
            <w:tcW w:w="4815" w:type="dxa"/>
            <w:gridSpan w:val="2"/>
            <w:shd w:val="clear" w:color="auto" w:fill="auto"/>
            <w:noWrap/>
            <w:vAlign w:val="center"/>
            <w:hideMark/>
          </w:tcPr>
          <w:p w14:paraId="6741234B"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48F3E743" w14:textId="18B946F0" w:rsidR="00B6119D" w:rsidRPr="00DB6D4B" w:rsidRDefault="00DB6D4B" w:rsidP="00B6119D">
            <w:pPr>
              <w:spacing w:after="0" w:line="240" w:lineRule="auto"/>
              <w:jc w:val="center"/>
              <w:rPr>
                <w:rFonts w:ascii="Times New Roman" w:eastAsia="Times New Roman" w:hAnsi="Times New Roman" w:cs="Times New Roman"/>
                <w:color w:val="000000"/>
                <w:sz w:val="20"/>
                <w:szCs w:val="20"/>
              </w:rPr>
            </w:pPr>
            <w:r w:rsidRPr="00DB6D4B">
              <w:rPr>
                <w:rFonts w:ascii="Times New Roman" w:eastAsia="Times New Roman" w:hAnsi="Times New Roman" w:cs="Times New Roman"/>
                <w:color w:val="000000"/>
                <w:sz w:val="20"/>
                <w:szCs w:val="20"/>
              </w:rPr>
              <w:t>ХХХХХ</w:t>
            </w:r>
          </w:p>
        </w:tc>
        <w:tc>
          <w:tcPr>
            <w:tcW w:w="1040" w:type="dxa"/>
            <w:shd w:val="clear" w:color="auto" w:fill="auto"/>
            <w:noWrap/>
            <w:hideMark/>
          </w:tcPr>
          <w:p w14:paraId="4FFBC836" w14:textId="1BD3E230"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AC44F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093C956A" w14:textId="1DEDCF7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AC44F1">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743CB628" w14:textId="06E339DE"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AC44F1">
              <w:rPr>
                <w:rFonts w:ascii="Times New Roman" w:eastAsia="Times New Roman" w:hAnsi="Times New Roman" w:cs="Times New Roman"/>
                <w:color w:val="000000"/>
                <w:sz w:val="20"/>
                <w:szCs w:val="20"/>
                <w:lang w:val="kk-KZ"/>
              </w:rPr>
              <w:t>ХХХХХ</w:t>
            </w:r>
          </w:p>
        </w:tc>
      </w:tr>
      <w:tr w:rsidR="00202121" w:rsidRPr="00A250AA" w14:paraId="07C11C2A" w14:textId="77777777" w:rsidTr="00202121">
        <w:trPr>
          <w:trHeight w:val="70"/>
        </w:trPr>
        <w:tc>
          <w:tcPr>
            <w:tcW w:w="9966" w:type="dxa"/>
            <w:gridSpan w:val="8"/>
            <w:shd w:val="clear" w:color="auto" w:fill="auto"/>
            <w:noWrap/>
            <w:vAlign w:val="center"/>
            <w:hideMark/>
          </w:tcPr>
          <w:p w14:paraId="2195B803" w14:textId="44AF04F8" w:rsidR="00DD50DF" w:rsidRPr="00A250AA" w:rsidRDefault="00DD50DF" w:rsidP="00DD50DF">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Акмолинская обл.</w:t>
            </w:r>
          </w:p>
        </w:tc>
      </w:tr>
      <w:tr w:rsidR="00B6119D" w:rsidRPr="00A250AA" w14:paraId="3A9072B5" w14:textId="77777777" w:rsidTr="00567718">
        <w:trPr>
          <w:trHeight w:val="470"/>
        </w:trPr>
        <w:tc>
          <w:tcPr>
            <w:tcW w:w="562" w:type="dxa"/>
            <w:shd w:val="clear" w:color="auto" w:fill="auto"/>
            <w:noWrap/>
            <w:vAlign w:val="center"/>
            <w:hideMark/>
          </w:tcPr>
          <w:p w14:paraId="16623F44"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5221DC88" w14:textId="35C3FE6D"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8704F9">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78163C86" w14:textId="54ED720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36572">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081CC8D5" w14:textId="5D33304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36572">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53515970" w14:textId="45C8F7D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36572">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72E0F128" w14:textId="288996B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36572">
              <w:rPr>
                <w:rFonts w:ascii="Times New Roman" w:eastAsia="Times New Roman" w:hAnsi="Times New Roman" w:cs="Times New Roman"/>
                <w:color w:val="000000"/>
                <w:sz w:val="20"/>
                <w:szCs w:val="20"/>
                <w:lang w:val="kk-KZ"/>
              </w:rPr>
              <w:t>ХХХХХ</w:t>
            </w:r>
          </w:p>
        </w:tc>
      </w:tr>
      <w:tr w:rsidR="00B6119D" w:rsidRPr="00A250AA" w14:paraId="6F1E9C22" w14:textId="77777777" w:rsidTr="00FD23CD">
        <w:trPr>
          <w:trHeight w:val="70"/>
        </w:trPr>
        <w:tc>
          <w:tcPr>
            <w:tcW w:w="4815" w:type="dxa"/>
            <w:gridSpan w:val="2"/>
            <w:shd w:val="clear" w:color="auto" w:fill="auto"/>
            <w:noWrap/>
            <w:vAlign w:val="center"/>
            <w:hideMark/>
          </w:tcPr>
          <w:p w14:paraId="62E2A3FE"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2BBA3C03" w14:textId="3D863BE8" w:rsidR="00B6119D" w:rsidRPr="00A250AA" w:rsidRDefault="00DB6D4B" w:rsidP="00B6119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ХХХХХ</w:t>
            </w:r>
          </w:p>
        </w:tc>
        <w:tc>
          <w:tcPr>
            <w:tcW w:w="1040" w:type="dxa"/>
            <w:shd w:val="clear" w:color="auto" w:fill="auto"/>
            <w:noWrap/>
            <w:hideMark/>
          </w:tcPr>
          <w:p w14:paraId="229D18C8" w14:textId="5F7DF2F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3A62C5">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FCC7463" w14:textId="4D843A55"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3A62C5">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619A01F5" w14:textId="794F1699"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3A62C5">
              <w:rPr>
                <w:rFonts w:ascii="Times New Roman" w:eastAsia="Times New Roman" w:hAnsi="Times New Roman" w:cs="Times New Roman"/>
                <w:color w:val="000000"/>
                <w:sz w:val="20"/>
                <w:szCs w:val="20"/>
                <w:lang w:val="kk-KZ"/>
              </w:rPr>
              <w:t>ХХХХХ</w:t>
            </w:r>
          </w:p>
        </w:tc>
      </w:tr>
      <w:tr w:rsidR="00202121" w:rsidRPr="00A250AA" w14:paraId="0D95DC1C" w14:textId="77777777" w:rsidTr="00202121">
        <w:trPr>
          <w:trHeight w:val="70"/>
        </w:trPr>
        <w:tc>
          <w:tcPr>
            <w:tcW w:w="9966" w:type="dxa"/>
            <w:gridSpan w:val="8"/>
            <w:shd w:val="clear" w:color="auto" w:fill="auto"/>
            <w:noWrap/>
            <w:vAlign w:val="center"/>
            <w:hideMark/>
          </w:tcPr>
          <w:p w14:paraId="0458B592"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Актюбинская обл.</w:t>
            </w:r>
          </w:p>
        </w:tc>
      </w:tr>
      <w:tr w:rsidR="00B6119D" w:rsidRPr="00A250AA" w14:paraId="21ACF654" w14:textId="77777777" w:rsidTr="00922A48">
        <w:trPr>
          <w:trHeight w:val="70"/>
        </w:trPr>
        <w:tc>
          <w:tcPr>
            <w:tcW w:w="562" w:type="dxa"/>
            <w:shd w:val="clear" w:color="auto" w:fill="auto"/>
            <w:noWrap/>
            <w:vAlign w:val="center"/>
            <w:hideMark/>
          </w:tcPr>
          <w:p w14:paraId="4929C3B6"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6245F708" w14:textId="30B6605C"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7C158E">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3122C68C" w14:textId="3E93553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1E27BE21" w14:textId="079C745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5B5C696" w14:textId="1DE6116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59905716" w14:textId="3D411EF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r>
      <w:tr w:rsidR="00B6119D" w:rsidRPr="00A250AA" w14:paraId="2DC9DDF3" w14:textId="77777777" w:rsidTr="00922A48">
        <w:trPr>
          <w:trHeight w:val="70"/>
        </w:trPr>
        <w:tc>
          <w:tcPr>
            <w:tcW w:w="4815" w:type="dxa"/>
            <w:gridSpan w:val="2"/>
            <w:shd w:val="clear" w:color="auto" w:fill="auto"/>
            <w:noWrap/>
            <w:vAlign w:val="center"/>
            <w:hideMark/>
          </w:tcPr>
          <w:p w14:paraId="0308EECB"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08BDA4A9" w14:textId="43989035" w:rsidR="00B6119D" w:rsidRPr="00A250AA" w:rsidRDefault="00DB6D4B" w:rsidP="00B6119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ХХХХХ</w:t>
            </w:r>
          </w:p>
        </w:tc>
        <w:tc>
          <w:tcPr>
            <w:tcW w:w="1040" w:type="dxa"/>
            <w:shd w:val="clear" w:color="auto" w:fill="auto"/>
            <w:noWrap/>
            <w:hideMark/>
          </w:tcPr>
          <w:p w14:paraId="6E62A2BD" w14:textId="668B5A1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590A1819" w14:textId="6CE8196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734B53EA" w14:textId="5443FC1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555EF">
              <w:rPr>
                <w:rFonts w:ascii="Times New Roman" w:eastAsia="Times New Roman" w:hAnsi="Times New Roman" w:cs="Times New Roman"/>
                <w:color w:val="000000"/>
                <w:sz w:val="20"/>
                <w:szCs w:val="20"/>
                <w:lang w:val="kk-KZ"/>
              </w:rPr>
              <w:t>ХХХХХ</w:t>
            </w:r>
          </w:p>
        </w:tc>
      </w:tr>
      <w:tr w:rsidR="00202121" w:rsidRPr="00A250AA" w14:paraId="2C7E4427" w14:textId="77777777" w:rsidTr="00202121">
        <w:trPr>
          <w:trHeight w:val="70"/>
        </w:trPr>
        <w:tc>
          <w:tcPr>
            <w:tcW w:w="9966" w:type="dxa"/>
            <w:gridSpan w:val="8"/>
            <w:shd w:val="clear" w:color="auto" w:fill="auto"/>
            <w:noWrap/>
            <w:vAlign w:val="center"/>
            <w:hideMark/>
          </w:tcPr>
          <w:p w14:paraId="34547810"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Алматинская обл.</w:t>
            </w:r>
          </w:p>
        </w:tc>
      </w:tr>
      <w:tr w:rsidR="00B6119D" w:rsidRPr="00A250AA" w14:paraId="3FE689E6" w14:textId="77777777" w:rsidTr="00020515">
        <w:trPr>
          <w:trHeight w:val="70"/>
        </w:trPr>
        <w:tc>
          <w:tcPr>
            <w:tcW w:w="562" w:type="dxa"/>
            <w:shd w:val="clear" w:color="auto" w:fill="auto"/>
            <w:noWrap/>
            <w:vAlign w:val="center"/>
            <w:hideMark/>
          </w:tcPr>
          <w:p w14:paraId="03096436"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1A562F81" w14:textId="0BCBFFDB"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4441CD">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77693111" w14:textId="6F7D6CF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198C5BC7" w14:textId="174C2C8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8A9ABD9" w14:textId="4B51BBB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60327367" w14:textId="5C691A8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r>
      <w:tr w:rsidR="00B6119D" w:rsidRPr="00A250AA" w14:paraId="4AED224B" w14:textId="77777777" w:rsidTr="00020515">
        <w:trPr>
          <w:trHeight w:val="70"/>
        </w:trPr>
        <w:tc>
          <w:tcPr>
            <w:tcW w:w="4815" w:type="dxa"/>
            <w:gridSpan w:val="2"/>
            <w:shd w:val="clear" w:color="auto" w:fill="auto"/>
            <w:noWrap/>
            <w:vAlign w:val="center"/>
            <w:hideMark/>
          </w:tcPr>
          <w:p w14:paraId="354553C0"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3FAAABC4" w14:textId="705C2FC0"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118C4ED4" w14:textId="5914C32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4EB8DF93" w14:textId="432E1CD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2565EBF6" w14:textId="38A87AB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F47ACF">
              <w:rPr>
                <w:rFonts w:ascii="Times New Roman" w:eastAsia="Times New Roman" w:hAnsi="Times New Roman" w:cs="Times New Roman"/>
                <w:color w:val="000000"/>
                <w:sz w:val="20"/>
                <w:szCs w:val="20"/>
                <w:lang w:val="kk-KZ"/>
              </w:rPr>
              <w:t>ХХХХХ</w:t>
            </w:r>
          </w:p>
        </w:tc>
      </w:tr>
      <w:tr w:rsidR="00202121" w:rsidRPr="00A250AA" w14:paraId="5196B5C4" w14:textId="77777777" w:rsidTr="00202121">
        <w:trPr>
          <w:trHeight w:val="70"/>
        </w:trPr>
        <w:tc>
          <w:tcPr>
            <w:tcW w:w="9966" w:type="dxa"/>
            <w:gridSpan w:val="8"/>
            <w:shd w:val="clear" w:color="auto" w:fill="auto"/>
            <w:noWrap/>
            <w:vAlign w:val="center"/>
            <w:hideMark/>
          </w:tcPr>
          <w:p w14:paraId="064965B3"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Атырауская обл.</w:t>
            </w:r>
          </w:p>
        </w:tc>
      </w:tr>
      <w:tr w:rsidR="00B6119D" w:rsidRPr="00A250AA" w14:paraId="3FADB5ED" w14:textId="77777777" w:rsidTr="009A43CF">
        <w:trPr>
          <w:trHeight w:val="70"/>
        </w:trPr>
        <w:tc>
          <w:tcPr>
            <w:tcW w:w="562" w:type="dxa"/>
            <w:shd w:val="clear" w:color="auto" w:fill="auto"/>
            <w:noWrap/>
            <w:vAlign w:val="center"/>
            <w:hideMark/>
          </w:tcPr>
          <w:p w14:paraId="1DC80236"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1D099B93" w14:textId="144FB9F3"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14A21499" w14:textId="1E99FD3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28FCDBEB" w14:textId="2A815CE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078D91E7" w14:textId="3E13A1D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5D2301FD" w14:textId="2E746F2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r>
      <w:tr w:rsidR="00B6119D" w:rsidRPr="00A250AA" w14:paraId="2738A8E9" w14:textId="77777777" w:rsidTr="009A43CF">
        <w:trPr>
          <w:trHeight w:val="70"/>
        </w:trPr>
        <w:tc>
          <w:tcPr>
            <w:tcW w:w="4815" w:type="dxa"/>
            <w:gridSpan w:val="2"/>
            <w:shd w:val="clear" w:color="auto" w:fill="auto"/>
            <w:noWrap/>
            <w:vAlign w:val="center"/>
            <w:hideMark/>
          </w:tcPr>
          <w:p w14:paraId="3FDA171B"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2CB52AD8" w14:textId="5906C1F0"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3D39779C" w14:textId="3E570A4A"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0AE7F06" w14:textId="246B0B4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214C03D7" w14:textId="44F1EE0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EC7099">
              <w:rPr>
                <w:rFonts w:ascii="Times New Roman" w:eastAsia="Times New Roman" w:hAnsi="Times New Roman" w:cs="Times New Roman"/>
                <w:color w:val="000000"/>
                <w:sz w:val="20"/>
                <w:szCs w:val="20"/>
                <w:lang w:val="kk-KZ"/>
              </w:rPr>
              <w:t>ХХХХХ</w:t>
            </w:r>
          </w:p>
        </w:tc>
      </w:tr>
      <w:tr w:rsidR="00202121" w:rsidRPr="00A250AA" w14:paraId="4AF7AF8B" w14:textId="77777777" w:rsidTr="00202121">
        <w:trPr>
          <w:trHeight w:val="70"/>
        </w:trPr>
        <w:tc>
          <w:tcPr>
            <w:tcW w:w="9966" w:type="dxa"/>
            <w:gridSpan w:val="8"/>
            <w:shd w:val="clear" w:color="auto" w:fill="auto"/>
            <w:noWrap/>
            <w:vAlign w:val="center"/>
            <w:hideMark/>
          </w:tcPr>
          <w:p w14:paraId="43B4CB96"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ЗКО</w:t>
            </w:r>
          </w:p>
        </w:tc>
      </w:tr>
      <w:tr w:rsidR="00B6119D" w:rsidRPr="00A250AA" w14:paraId="771CB19F" w14:textId="77777777" w:rsidTr="00304C36">
        <w:trPr>
          <w:trHeight w:val="70"/>
        </w:trPr>
        <w:tc>
          <w:tcPr>
            <w:tcW w:w="562" w:type="dxa"/>
            <w:shd w:val="clear" w:color="auto" w:fill="auto"/>
            <w:noWrap/>
            <w:vAlign w:val="center"/>
            <w:hideMark/>
          </w:tcPr>
          <w:p w14:paraId="1B165797"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1 </w:t>
            </w:r>
          </w:p>
        </w:tc>
        <w:tc>
          <w:tcPr>
            <w:tcW w:w="4253" w:type="dxa"/>
            <w:shd w:val="clear" w:color="auto" w:fill="auto"/>
            <w:noWrap/>
            <w:hideMark/>
          </w:tcPr>
          <w:p w14:paraId="432B0B81" w14:textId="061263D7"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B20BE0">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656530EC" w14:textId="6FF776B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20BE0">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7612BE80" w14:textId="617A645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20BE0">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48231C80" w14:textId="4845C93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20BE0">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060938D7" w14:textId="17ECEE4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20BE0">
              <w:rPr>
                <w:rFonts w:ascii="Times New Roman" w:eastAsia="Times New Roman" w:hAnsi="Times New Roman" w:cs="Times New Roman"/>
                <w:color w:val="000000"/>
                <w:sz w:val="20"/>
                <w:szCs w:val="20"/>
                <w:lang w:val="kk-KZ"/>
              </w:rPr>
              <w:t>ХХХХХ</w:t>
            </w:r>
          </w:p>
        </w:tc>
      </w:tr>
      <w:tr w:rsidR="00B6119D" w:rsidRPr="00A250AA" w14:paraId="2537071B" w14:textId="77777777" w:rsidTr="00107859">
        <w:trPr>
          <w:trHeight w:val="70"/>
        </w:trPr>
        <w:tc>
          <w:tcPr>
            <w:tcW w:w="4815" w:type="dxa"/>
            <w:gridSpan w:val="2"/>
            <w:shd w:val="clear" w:color="auto" w:fill="auto"/>
            <w:noWrap/>
            <w:vAlign w:val="center"/>
            <w:hideMark/>
          </w:tcPr>
          <w:p w14:paraId="1C367CD3"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715F58F5" w14:textId="064F2357"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E7030A">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71E49295" w14:textId="44D86B23"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E7030A">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8D84767" w14:textId="47A9115B"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E7030A">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4C381C33" w14:textId="276A83C1"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E7030A">
              <w:rPr>
                <w:rFonts w:ascii="Times New Roman" w:eastAsia="Times New Roman" w:hAnsi="Times New Roman" w:cs="Times New Roman"/>
                <w:color w:val="000000"/>
                <w:sz w:val="20"/>
                <w:szCs w:val="20"/>
                <w:lang w:val="kk-KZ"/>
              </w:rPr>
              <w:t>ХХХХХ</w:t>
            </w:r>
          </w:p>
        </w:tc>
      </w:tr>
      <w:tr w:rsidR="00202121" w:rsidRPr="00A250AA" w14:paraId="1D5AE231" w14:textId="77777777" w:rsidTr="00202121">
        <w:trPr>
          <w:trHeight w:val="70"/>
        </w:trPr>
        <w:tc>
          <w:tcPr>
            <w:tcW w:w="9966" w:type="dxa"/>
            <w:gridSpan w:val="8"/>
            <w:shd w:val="clear" w:color="auto" w:fill="auto"/>
            <w:noWrap/>
            <w:vAlign w:val="center"/>
            <w:hideMark/>
          </w:tcPr>
          <w:p w14:paraId="4B186662"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Жамбылская обл.</w:t>
            </w:r>
          </w:p>
        </w:tc>
      </w:tr>
      <w:tr w:rsidR="00B6119D" w:rsidRPr="00A250AA" w14:paraId="088EDE81" w14:textId="77777777" w:rsidTr="007B615E">
        <w:trPr>
          <w:trHeight w:val="70"/>
        </w:trPr>
        <w:tc>
          <w:tcPr>
            <w:tcW w:w="562" w:type="dxa"/>
            <w:shd w:val="clear" w:color="auto" w:fill="auto"/>
            <w:noWrap/>
            <w:vAlign w:val="center"/>
            <w:hideMark/>
          </w:tcPr>
          <w:p w14:paraId="42A43311"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3047E5AC" w14:textId="1B4E5E0D"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D94D9B">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5142D0CC" w14:textId="783895B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D94D9B">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0B510FBC" w14:textId="0B69652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D94D9B">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FD548CF" w14:textId="7C8107A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D94D9B">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7456F8CD" w14:textId="264512F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D94D9B">
              <w:rPr>
                <w:rFonts w:ascii="Times New Roman" w:eastAsia="Times New Roman" w:hAnsi="Times New Roman" w:cs="Times New Roman"/>
                <w:color w:val="000000"/>
                <w:sz w:val="20"/>
                <w:szCs w:val="20"/>
                <w:lang w:val="kk-KZ"/>
              </w:rPr>
              <w:t>ХХХХХ</w:t>
            </w:r>
          </w:p>
        </w:tc>
      </w:tr>
      <w:tr w:rsidR="00B6119D" w:rsidRPr="00A250AA" w14:paraId="39BF0CF5" w14:textId="77777777" w:rsidTr="00DF0BA3">
        <w:trPr>
          <w:trHeight w:val="70"/>
        </w:trPr>
        <w:tc>
          <w:tcPr>
            <w:tcW w:w="4815" w:type="dxa"/>
            <w:gridSpan w:val="2"/>
            <w:shd w:val="clear" w:color="auto" w:fill="auto"/>
            <w:noWrap/>
            <w:vAlign w:val="center"/>
            <w:hideMark/>
          </w:tcPr>
          <w:p w14:paraId="5339DDC7"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6DFE09BC" w14:textId="695F7315"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A6A0F">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45C86775" w14:textId="542752A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A6A0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435DE94" w14:textId="66C73B9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A6A0F">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11A89CE6" w14:textId="2A87E2B9"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A6A0F">
              <w:rPr>
                <w:rFonts w:ascii="Times New Roman" w:eastAsia="Times New Roman" w:hAnsi="Times New Roman" w:cs="Times New Roman"/>
                <w:color w:val="000000"/>
                <w:sz w:val="20"/>
                <w:szCs w:val="20"/>
                <w:lang w:val="kk-KZ"/>
              </w:rPr>
              <w:t>ХХХХХ</w:t>
            </w:r>
          </w:p>
        </w:tc>
      </w:tr>
      <w:tr w:rsidR="00202121" w:rsidRPr="00A250AA" w14:paraId="5F48395D" w14:textId="77777777" w:rsidTr="00202121">
        <w:trPr>
          <w:trHeight w:val="70"/>
        </w:trPr>
        <w:tc>
          <w:tcPr>
            <w:tcW w:w="9966" w:type="dxa"/>
            <w:gridSpan w:val="8"/>
            <w:shd w:val="clear" w:color="auto" w:fill="auto"/>
            <w:noWrap/>
            <w:vAlign w:val="center"/>
            <w:hideMark/>
          </w:tcPr>
          <w:p w14:paraId="7160DA68"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Карагандинская обл.</w:t>
            </w:r>
          </w:p>
        </w:tc>
      </w:tr>
      <w:tr w:rsidR="00B6119D" w:rsidRPr="00A250AA" w14:paraId="038432D4" w14:textId="77777777" w:rsidTr="00EC4194">
        <w:trPr>
          <w:trHeight w:val="70"/>
        </w:trPr>
        <w:tc>
          <w:tcPr>
            <w:tcW w:w="562" w:type="dxa"/>
            <w:shd w:val="clear" w:color="auto" w:fill="auto"/>
            <w:noWrap/>
            <w:vAlign w:val="center"/>
            <w:hideMark/>
          </w:tcPr>
          <w:p w14:paraId="70CD89F0"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1 </w:t>
            </w:r>
          </w:p>
        </w:tc>
        <w:tc>
          <w:tcPr>
            <w:tcW w:w="4253" w:type="dxa"/>
            <w:shd w:val="clear" w:color="auto" w:fill="auto"/>
            <w:noWrap/>
            <w:hideMark/>
          </w:tcPr>
          <w:p w14:paraId="18319E45" w14:textId="545F1B1E"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3346AC">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42918E10" w14:textId="212AFE0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3346AC">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6503E336" w14:textId="598D54F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3346AC">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13081EE" w14:textId="1DE071F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3346AC">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1CF57635" w14:textId="484664D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3346AC">
              <w:rPr>
                <w:rFonts w:ascii="Times New Roman" w:eastAsia="Times New Roman" w:hAnsi="Times New Roman" w:cs="Times New Roman"/>
                <w:color w:val="000000"/>
                <w:sz w:val="20"/>
                <w:szCs w:val="20"/>
                <w:lang w:val="kk-KZ"/>
              </w:rPr>
              <w:t>ХХХХХ</w:t>
            </w:r>
          </w:p>
        </w:tc>
      </w:tr>
      <w:tr w:rsidR="00B6119D" w:rsidRPr="00A250AA" w14:paraId="76CD92E4" w14:textId="77777777" w:rsidTr="00F47C99">
        <w:trPr>
          <w:trHeight w:val="70"/>
        </w:trPr>
        <w:tc>
          <w:tcPr>
            <w:tcW w:w="4815" w:type="dxa"/>
            <w:gridSpan w:val="2"/>
            <w:shd w:val="clear" w:color="auto" w:fill="auto"/>
            <w:noWrap/>
            <w:vAlign w:val="center"/>
            <w:hideMark/>
          </w:tcPr>
          <w:p w14:paraId="36B12201"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44725B54" w14:textId="0BD0D05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5D3B5B">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72266C9F" w14:textId="0404365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5D3B5B">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4721F810" w14:textId="6D49336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5D3B5B">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7D3651A7" w14:textId="1942DC54"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5D3B5B">
              <w:rPr>
                <w:rFonts w:ascii="Times New Roman" w:eastAsia="Times New Roman" w:hAnsi="Times New Roman" w:cs="Times New Roman"/>
                <w:color w:val="000000"/>
                <w:sz w:val="20"/>
                <w:szCs w:val="20"/>
                <w:lang w:val="kk-KZ"/>
              </w:rPr>
              <w:t>ХХХХХ</w:t>
            </w:r>
          </w:p>
        </w:tc>
      </w:tr>
      <w:tr w:rsidR="00202121" w:rsidRPr="00A250AA" w14:paraId="1235363F" w14:textId="77777777" w:rsidTr="00202121">
        <w:trPr>
          <w:trHeight w:val="70"/>
        </w:trPr>
        <w:tc>
          <w:tcPr>
            <w:tcW w:w="9966" w:type="dxa"/>
            <w:gridSpan w:val="8"/>
            <w:shd w:val="clear" w:color="auto" w:fill="auto"/>
            <w:noWrap/>
            <w:vAlign w:val="center"/>
            <w:hideMark/>
          </w:tcPr>
          <w:p w14:paraId="47891962" w14:textId="5FADC160"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Костанайская обл.</w:t>
            </w:r>
          </w:p>
        </w:tc>
      </w:tr>
      <w:tr w:rsidR="00B6119D" w:rsidRPr="00A250AA" w14:paraId="02D44AA7" w14:textId="77777777" w:rsidTr="00FB1356">
        <w:trPr>
          <w:trHeight w:val="70"/>
        </w:trPr>
        <w:tc>
          <w:tcPr>
            <w:tcW w:w="562" w:type="dxa"/>
            <w:shd w:val="clear" w:color="auto" w:fill="auto"/>
            <w:noWrap/>
            <w:vAlign w:val="center"/>
            <w:hideMark/>
          </w:tcPr>
          <w:p w14:paraId="1E6EBDDE"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1976C338" w14:textId="3917A963"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D41BAB">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7C2BFF73" w14:textId="5361136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C5134A">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3EF3E340" w14:textId="79AC976A"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C5134A">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2D61ED7C" w14:textId="5D1995B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C5134A">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20E082B8" w14:textId="0A992DB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C5134A">
              <w:rPr>
                <w:rFonts w:ascii="Times New Roman" w:eastAsia="Times New Roman" w:hAnsi="Times New Roman" w:cs="Times New Roman"/>
                <w:color w:val="000000"/>
                <w:sz w:val="20"/>
                <w:szCs w:val="20"/>
                <w:lang w:val="kk-KZ"/>
              </w:rPr>
              <w:t>ХХХХХ</w:t>
            </w:r>
          </w:p>
        </w:tc>
      </w:tr>
      <w:tr w:rsidR="00B6119D" w:rsidRPr="00A250AA" w14:paraId="6EE38040" w14:textId="77777777" w:rsidTr="00FB1356">
        <w:trPr>
          <w:trHeight w:val="70"/>
        </w:trPr>
        <w:tc>
          <w:tcPr>
            <w:tcW w:w="4815" w:type="dxa"/>
            <w:gridSpan w:val="2"/>
            <w:shd w:val="clear" w:color="auto" w:fill="auto"/>
            <w:noWrap/>
            <w:vAlign w:val="center"/>
            <w:hideMark/>
          </w:tcPr>
          <w:p w14:paraId="197E4CB6"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vAlign w:val="center"/>
            <w:hideMark/>
          </w:tcPr>
          <w:p w14:paraId="1D51AEB2" w14:textId="1EC7A19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61A7AE91" w14:textId="4664CE7A"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C5134A">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8E0CA96" w14:textId="06E2BFB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C5134A">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62C8DB7E" w14:textId="6CD83B9F"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C5134A">
              <w:rPr>
                <w:rFonts w:ascii="Times New Roman" w:eastAsia="Times New Roman" w:hAnsi="Times New Roman" w:cs="Times New Roman"/>
                <w:color w:val="000000"/>
                <w:sz w:val="20"/>
                <w:szCs w:val="20"/>
                <w:lang w:val="kk-KZ"/>
              </w:rPr>
              <w:t>ХХХХХ</w:t>
            </w:r>
          </w:p>
        </w:tc>
      </w:tr>
      <w:tr w:rsidR="00202121" w:rsidRPr="00A250AA" w14:paraId="069E8689" w14:textId="77777777" w:rsidTr="00202121">
        <w:trPr>
          <w:trHeight w:val="70"/>
        </w:trPr>
        <w:tc>
          <w:tcPr>
            <w:tcW w:w="9966" w:type="dxa"/>
            <w:gridSpan w:val="8"/>
            <w:shd w:val="clear" w:color="auto" w:fill="auto"/>
            <w:noWrap/>
            <w:vAlign w:val="center"/>
            <w:hideMark/>
          </w:tcPr>
          <w:p w14:paraId="28BC01BA"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Кызылординская обл.</w:t>
            </w:r>
          </w:p>
        </w:tc>
      </w:tr>
      <w:tr w:rsidR="00B6119D" w:rsidRPr="00A250AA" w14:paraId="1EE647DF" w14:textId="77777777" w:rsidTr="003B0D15">
        <w:trPr>
          <w:trHeight w:val="70"/>
        </w:trPr>
        <w:tc>
          <w:tcPr>
            <w:tcW w:w="562" w:type="dxa"/>
            <w:shd w:val="clear" w:color="auto" w:fill="auto"/>
            <w:noWrap/>
            <w:vAlign w:val="center"/>
            <w:hideMark/>
          </w:tcPr>
          <w:p w14:paraId="0A9BDFF5"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18EB7799" w14:textId="5CE9B834"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B90DD9">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1C57E7E6" w14:textId="5C542F8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90DD9">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736828AF" w14:textId="1D591D8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90DD9">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DEDC25F" w14:textId="385AFEC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90DD9">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2546C002" w14:textId="0D2B9E0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B90DD9">
              <w:rPr>
                <w:rFonts w:ascii="Times New Roman" w:eastAsia="Times New Roman" w:hAnsi="Times New Roman" w:cs="Times New Roman"/>
                <w:color w:val="000000"/>
                <w:sz w:val="20"/>
                <w:szCs w:val="20"/>
                <w:lang w:val="kk-KZ"/>
              </w:rPr>
              <w:t>ХХХХХ</w:t>
            </w:r>
          </w:p>
        </w:tc>
      </w:tr>
      <w:tr w:rsidR="00B6119D" w:rsidRPr="00A250AA" w14:paraId="64650E0D" w14:textId="77777777" w:rsidTr="00CA6BEC">
        <w:trPr>
          <w:trHeight w:val="70"/>
        </w:trPr>
        <w:tc>
          <w:tcPr>
            <w:tcW w:w="4815" w:type="dxa"/>
            <w:gridSpan w:val="2"/>
            <w:shd w:val="clear" w:color="auto" w:fill="auto"/>
            <w:noWrap/>
            <w:vAlign w:val="center"/>
            <w:hideMark/>
          </w:tcPr>
          <w:p w14:paraId="44E7F97A"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125A8A46" w14:textId="679D4F54"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16182">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367767D0" w14:textId="2E266E2C"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16182">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1DD65BE0" w14:textId="009024E6"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16182">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438F5486" w14:textId="32F6EBB8"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16182">
              <w:rPr>
                <w:rFonts w:ascii="Times New Roman" w:eastAsia="Times New Roman" w:hAnsi="Times New Roman" w:cs="Times New Roman"/>
                <w:color w:val="000000"/>
                <w:sz w:val="20"/>
                <w:szCs w:val="20"/>
                <w:lang w:val="kk-KZ"/>
              </w:rPr>
              <w:t>ХХХХХ</w:t>
            </w:r>
          </w:p>
        </w:tc>
      </w:tr>
      <w:tr w:rsidR="00202121" w:rsidRPr="00A250AA" w14:paraId="6AF1DBC3" w14:textId="77777777" w:rsidTr="00202121">
        <w:trPr>
          <w:trHeight w:val="70"/>
        </w:trPr>
        <w:tc>
          <w:tcPr>
            <w:tcW w:w="9966" w:type="dxa"/>
            <w:gridSpan w:val="8"/>
            <w:shd w:val="clear" w:color="auto" w:fill="auto"/>
            <w:noWrap/>
            <w:vAlign w:val="center"/>
            <w:hideMark/>
          </w:tcPr>
          <w:p w14:paraId="13D900D6"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Мангистауская обл.</w:t>
            </w:r>
          </w:p>
        </w:tc>
      </w:tr>
      <w:tr w:rsidR="00B6119D" w:rsidRPr="00A250AA" w14:paraId="322F5E62" w14:textId="77777777" w:rsidTr="004E7086">
        <w:trPr>
          <w:trHeight w:val="70"/>
        </w:trPr>
        <w:tc>
          <w:tcPr>
            <w:tcW w:w="562" w:type="dxa"/>
            <w:shd w:val="clear" w:color="auto" w:fill="auto"/>
            <w:noWrap/>
            <w:vAlign w:val="center"/>
            <w:hideMark/>
          </w:tcPr>
          <w:p w14:paraId="5B88BA54"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27611756" w14:textId="54ECB819"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257FDB">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52C90A85" w14:textId="76A729A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257FDB">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05A566B6" w14:textId="266DFB7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257FDB">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5621827" w14:textId="5102FCE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257FDB">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0F456750" w14:textId="2D015FD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257FDB">
              <w:rPr>
                <w:rFonts w:ascii="Times New Roman" w:eastAsia="Times New Roman" w:hAnsi="Times New Roman" w:cs="Times New Roman"/>
                <w:color w:val="000000"/>
                <w:sz w:val="20"/>
                <w:szCs w:val="20"/>
                <w:lang w:val="kk-KZ"/>
              </w:rPr>
              <w:t>ХХХХХ</w:t>
            </w:r>
          </w:p>
        </w:tc>
      </w:tr>
      <w:tr w:rsidR="00B6119D" w:rsidRPr="00A250AA" w14:paraId="0C62B372" w14:textId="77777777" w:rsidTr="0015748D">
        <w:trPr>
          <w:trHeight w:val="70"/>
        </w:trPr>
        <w:tc>
          <w:tcPr>
            <w:tcW w:w="4815" w:type="dxa"/>
            <w:gridSpan w:val="2"/>
            <w:shd w:val="clear" w:color="auto" w:fill="auto"/>
            <w:noWrap/>
            <w:vAlign w:val="center"/>
            <w:hideMark/>
          </w:tcPr>
          <w:p w14:paraId="24A27994"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081EF172" w14:textId="4940203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143B20">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26214B40" w14:textId="7D0889C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143B20">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6650AFDD" w14:textId="22490030"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143B20">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4077946A" w14:textId="3744C32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143B20">
              <w:rPr>
                <w:rFonts w:ascii="Times New Roman" w:eastAsia="Times New Roman" w:hAnsi="Times New Roman" w:cs="Times New Roman"/>
                <w:color w:val="000000"/>
                <w:sz w:val="20"/>
                <w:szCs w:val="20"/>
                <w:lang w:val="kk-KZ"/>
              </w:rPr>
              <w:t>ХХХХХ</w:t>
            </w:r>
          </w:p>
        </w:tc>
      </w:tr>
      <w:tr w:rsidR="00202121" w:rsidRPr="00A250AA" w14:paraId="177BAA08" w14:textId="77777777" w:rsidTr="00202121">
        <w:trPr>
          <w:trHeight w:val="70"/>
        </w:trPr>
        <w:tc>
          <w:tcPr>
            <w:tcW w:w="9966" w:type="dxa"/>
            <w:gridSpan w:val="8"/>
            <w:shd w:val="clear" w:color="auto" w:fill="auto"/>
            <w:noWrap/>
            <w:vAlign w:val="center"/>
            <w:hideMark/>
          </w:tcPr>
          <w:p w14:paraId="418ACC5E"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Туркестанская обл.</w:t>
            </w:r>
          </w:p>
        </w:tc>
      </w:tr>
      <w:tr w:rsidR="00B6119D" w:rsidRPr="00A250AA" w14:paraId="29210DF5" w14:textId="77777777" w:rsidTr="00D64B6B">
        <w:trPr>
          <w:trHeight w:val="70"/>
        </w:trPr>
        <w:tc>
          <w:tcPr>
            <w:tcW w:w="562" w:type="dxa"/>
            <w:shd w:val="clear" w:color="auto" w:fill="auto"/>
            <w:noWrap/>
            <w:vAlign w:val="center"/>
            <w:hideMark/>
          </w:tcPr>
          <w:p w14:paraId="7E36B185"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13453980" w14:textId="5A4BD630"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606960">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61BB927A" w14:textId="7A1F9CB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06960">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73EF4E40" w14:textId="1779B0B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06960">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E99D7B9" w14:textId="6FE2F61B"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06960">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2EF5B265" w14:textId="6787CCE9"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06960">
              <w:rPr>
                <w:rFonts w:ascii="Times New Roman" w:eastAsia="Times New Roman" w:hAnsi="Times New Roman" w:cs="Times New Roman"/>
                <w:color w:val="000000"/>
                <w:sz w:val="20"/>
                <w:szCs w:val="20"/>
                <w:lang w:val="kk-KZ"/>
              </w:rPr>
              <w:t>ХХХХХ</w:t>
            </w:r>
          </w:p>
        </w:tc>
      </w:tr>
      <w:tr w:rsidR="00202121" w:rsidRPr="00A250AA" w14:paraId="01F20EC4" w14:textId="77777777" w:rsidTr="00202121">
        <w:trPr>
          <w:trHeight w:val="70"/>
        </w:trPr>
        <w:tc>
          <w:tcPr>
            <w:tcW w:w="9966" w:type="dxa"/>
            <w:gridSpan w:val="8"/>
            <w:shd w:val="clear" w:color="auto" w:fill="auto"/>
            <w:noWrap/>
            <w:vAlign w:val="center"/>
            <w:hideMark/>
          </w:tcPr>
          <w:p w14:paraId="74212D98"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Павлодарская обл.</w:t>
            </w:r>
          </w:p>
        </w:tc>
      </w:tr>
      <w:tr w:rsidR="00B6119D" w:rsidRPr="00A250AA" w14:paraId="0803AB45" w14:textId="77777777" w:rsidTr="00B615CF">
        <w:trPr>
          <w:trHeight w:val="70"/>
        </w:trPr>
        <w:tc>
          <w:tcPr>
            <w:tcW w:w="562" w:type="dxa"/>
            <w:shd w:val="clear" w:color="auto" w:fill="auto"/>
            <w:noWrap/>
            <w:vAlign w:val="center"/>
            <w:hideMark/>
          </w:tcPr>
          <w:p w14:paraId="3E2D303F"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w:t>
            </w:r>
          </w:p>
        </w:tc>
        <w:tc>
          <w:tcPr>
            <w:tcW w:w="4253" w:type="dxa"/>
            <w:shd w:val="clear" w:color="auto" w:fill="auto"/>
            <w:noWrap/>
            <w:hideMark/>
          </w:tcPr>
          <w:p w14:paraId="66A0BFD2" w14:textId="6D83FBE7"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A8167F">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3FEBD174" w14:textId="2A579C6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8167F">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54CF13C6" w14:textId="1FB2DC3E"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8167F">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27367B75" w14:textId="4D906F69"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8167F">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702AF9E3" w14:textId="06FFDF6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8167F">
              <w:rPr>
                <w:rFonts w:ascii="Times New Roman" w:eastAsia="Times New Roman" w:hAnsi="Times New Roman" w:cs="Times New Roman"/>
                <w:color w:val="000000"/>
                <w:sz w:val="20"/>
                <w:szCs w:val="20"/>
                <w:lang w:val="kk-KZ"/>
              </w:rPr>
              <w:t>ХХХХХ</w:t>
            </w:r>
          </w:p>
        </w:tc>
      </w:tr>
      <w:tr w:rsidR="00B6119D" w:rsidRPr="00A250AA" w14:paraId="2C96487D" w14:textId="77777777" w:rsidTr="00C054DC">
        <w:trPr>
          <w:trHeight w:val="70"/>
        </w:trPr>
        <w:tc>
          <w:tcPr>
            <w:tcW w:w="4815" w:type="dxa"/>
            <w:gridSpan w:val="2"/>
            <w:shd w:val="clear" w:color="auto" w:fill="auto"/>
            <w:noWrap/>
            <w:vAlign w:val="center"/>
            <w:hideMark/>
          </w:tcPr>
          <w:p w14:paraId="60021532"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4AF3F628" w14:textId="7FD05E61"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B132B">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0C3731F4" w14:textId="5E403F1B"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B132B">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C8413D0" w14:textId="62245B02"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B132B">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31F8F8EA" w14:textId="32275539"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2B132B">
              <w:rPr>
                <w:rFonts w:ascii="Times New Roman" w:eastAsia="Times New Roman" w:hAnsi="Times New Roman" w:cs="Times New Roman"/>
                <w:color w:val="000000"/>
                <w:sz w:val="20"/>
                <w:szCs w:val="20"/>
                <w:lang w:val="kk-KZ"/>
              </w:rPr>
              <w:t>ХХХХХ</w:t>
            </w:r>
          </w:p>
        </w:tc>
      </w:tr>
      <w:tr w:rsidR="00202121" w:rsidRPr="00A250AA" w14:paraId="7E2219BB" w14:textId="77777777" w:rsidTr="00202121">
        <w:trPr>
          <w:trHeight w:val="70"/>
        </w:trPr>
        <w:tc>
          <w:tcPr>
            <w:tcW w:w="9966" w:type="dxa"/>
            <w:gridSpan w:val="8"/>
            <w:shd w:val="clear" w:color="auto" w:fill="auto"/>
            <w:noWrap/>
            <w:vAlign w:val="center"/>
            <w:hideMark/>
          </w:tcPr>
          <w:p w14:paraId="1C67A37A"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СКО</w:t>
            </w:r>
          </w:p>
        </w:tc>
      </w:tr>
      <w:tr w:rsidR="00B6119D" w:rsidRPr="00A250AA" w14:paraId="3F277A74" w14:textId="77777777" w:rsidTr="00D22FEE">
        <w:trPr>
          <w:trHeight w:val="470"/>
        </w:trPr>
        <w:tc>
          <w:tcPr>
            <w:tcW w:w="562" w:type="dxa"/>
            <w:shd w:val="clear" w:color="auto" w:fill="auto"/>
            <w:noWrap/>
            <w:vAlign w:val="center"/>
            <w:hideMark/>
          </w:tcPr>
          <w:p w14:paraId="7D422818"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6E092903" w14:textId="62B76A13"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5D3C42">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70774183" w14:textId="241D82D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D3C42">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2A192E4F" w14:textId="073FF0A3"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D3C42">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23125FF2" w14:textId="7D32587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D3C42">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12F79930" w14:textId="0CD80422"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D3C42">
              <w:rPr>
                <w:rFonts w:ascii="Times New Roman" w:eastAsia="Times New Roman" w:hAnsi="Times New Roman" w:cs="Times New Roman"/>
                <w:color w:val="000000"/>
                <w:sz w:val="20"/>
                <w:szCs w:val="20"/>
                <w:lang w:val="kk-KZ"/>
              </w:rPr>
              <w:t>ХХХХХ</w:t>
            </w:r>
          </w:p>
        </w:tc>
      </w:tr>
      <w:tr w:rsidR="00B6119D" w:rsidRPr="00A250AA" w14:paraId="1D0013A3" w14:textId="77777777" w:rsidTr="00702E2A">
        <w:trPr>
          <w:trHeight w:val="70"/>
        </w:trPr>
        <w:tc>
          <w:tcPr>
            <w:tcW w:w="4815" w:type="dxa"/>
            <w:gridSpan w:val="2"/>
            <w:shd w:val="clear" w:color="auto" w:fill="auto"/>
            <w:noWrap/>
            <w:vAlign w:val="center"/>
            <w:hideMark/>
          </w:tcPr>
          <w:p w14:paraId="390B9838"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0CDB7FB4" w14:textId="30B9376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E6F71">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5BBECA52" w14:textId="5DC5319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E6F71">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416492E4" w14:textId="710C637D"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E6F71">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4A640C45" w14:textId="7140B72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6E6F71">
              <w:rPr>
                <w:rFonts w:ascii="Times New Roman" w:eastAsia="Times New Roman" w:hAnsi="Times New Roman" w:cs="Times New Roman"/>
                <w:color w:val="000000"/>
                <w:sz w:val="20"/>
                <w:szCs w:val="20"/>
                <w:lang w:val="kk-KZ"/>
              </w:rPr>
              <w:t>ХХХХХ</w:t>
            </w:r>
          </w:p>
        </w:tc>
      </w:tr>
      <w:tr w:rsidR="00202121" w:rsidRPr="00A250AA" w14:paraId="7B7B2A32" w14:textId="77777777" w:rsidTr="00202121">
        <w:trPr>
          <w:trHeight w:val="70"/>
        </w:trPr>
        <w:tc>
          <w:tcPr>
            <w:tcW w:w="9966" w:type="dxa"/>
            <w:gridSpan w:val="8"/>
            <w:shd w:val="clear" w:color="auto" w:fill="auto"/>
            <w:noWrap/>
            <w:vAlign w:val="center"/>
            <w:hideMark/>
          </w:tcPr>
          <w:p w14:paraId="26FE1687"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ВКО</w:t>
            </w:r>
          </w:p>
        </w:tc>
      </w:tr>
      <w:tr w:rsidR="00B6119D" w:rsidRPr="00A250AA" w14:paraId="2C14B9BB" w14:textId="77777777" w:rsidTr="00F8077C">
        <w:trPr>
          <w:trHeight w:val="70"/>
        </w:trPr>
        <w:tc>
          <w:tcPr>
            <w:tcW w:w="562" w:type="dxa"/>
            <w:shd w:val="clear" w:color="auto" w:fill="auto"/>
            <w:noWrap/>
            <w:vAlign w:val="center"/>
            <w:hideMark/>
          </w:tcPr>
          <w:p w14:paraId="3F0EB248"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1</w:t>
            </w:r>
          </w:p>
        </w:tc>
        <w:tc>
          <w:tcPr>
            <w:tcW w:w="4253" w:type="dxa"/>
            <w:shd w:val="clear" w:color="auto" w:fill="auto"/>
            <w:noWrap/>
            <w:hideMark/>
          </w:tcPr>
          <w:p w14:paraId="31DA4036" w14:textId="63EADCB6"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505A2A">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1CDE191B" w14:textId="2F74120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05A2A">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0F75F136" w14:textId="098159E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05A2A">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3AB35446" w14:textId="3B4BC61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05A2A">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0CB4C8FD" w14:textId="3F435DF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505A2A">
              <w:rPr>
                <w:rFonts w:ascii="Times New Roman" w:eastAsia="Times New Roman" w:hAnsi="Times New Roman" w:cs="Times New Roman"/>
                <w:color w:val="000000"/>
                <w:sz w:val="20"/>
                <w:szCs w:val="20"/>
                <w:lang w:val="kk-KZ"/>
              </w:rPr>
              <w:t>ХХХХХ</w:t>
            </w:r>
          </w:p>
        </w:tc>
      </w:tr>
      <w:tr w:rsidR="00B6119D" w:rsidRPr="00A250AA" w14:paraId="1ACC2A7E" w14:textId="77777777" w:rsidTr="0038679E">
        <w:trPr>
          <w:trHeight w:val="70"/>
        </w:trPr>
        <w:tc>
          <w:tcPr>
            <w:tcW w:w="4815" w:type="dxa"/>
            <w:gridSpan w:val="2"/>
            <w:shd w:val="clear" w:color="auto" w:fill="auto"/>
            <w:noWrap/>
            <w:vAlign w:val="center"/>
            <w:hideMark/>
          </w:tcPr>
          <w:p w14:paraId="4E51F5BE"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394D4E3E" w14:textId="4650E331"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F012C">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65BF80A8" w14:textId="39DD78A2"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F012C">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7EB78897" w14:textId="6FA914F5"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F012C">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620007B5" w14:textId="47299387"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9F012C">
              <w:rPr>
                <w:rFonts w:ascii="Times New Roman" w:eastAsia="Times New Roman" w:hAnsi="Times New Roman" w:cs="Times New Roman"/>
                <w:color w:val="000000"/>
                <w:sz w:val="20"/>
                <w:szCs w:val="20"/>
                <w:lang w:val="kk-KZ"/>
              </w:rPr>
              <w:t>ХХХХХ</w:t>
            </w:r>
          </w:p>
        </w:tc>
      </w:tr>
      <w:tr w:rsidR="00202121" w:rsidRPr="00A250AA" w14:paraId="04AD7EF3" w14:textId="77777777" w:rsidTr="00202121">
        <w:trPr>
          <w:trHeight w:val="70"/>
        </w:trPr>
        <w:tc>
          <w:tcPr>
            <w:tcW w:w="9966" w:type="dxa"/>
            <w:gridSpan w:val="8"/>
            <w:shd w:val="clear" w:color="auto" w:fill="auto"/>
            <w:noWrap/>
            <w:vAlign w:val="center"/>
            <w:hideMark/>
          </w:tcPr>
          <w:p w14:paraId="2586E723"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обл. Абай</w:t>
            </w:r>
          </w:p>
        </w:tc>
      </w:tr>
      <w:tr w:rsidR="00B6119D" w:rsidRPr="00A250AA" w14:paraId="43C90963" w14:textId="77777777" w:rsidTr="0025409A">
        <w:trPr>
          <w:trHeight w:val="70"/>
        </w:trPr>
        <w:tc>
          <w:tcPr>
            <w:tcW w:w="562" w:type="dxa"/>
            <w:shd w:val="clear" w:color="auto" w:fill="auto"/>
            <w:noWrap/>
            <w:vAlign w:val="center"/>
            <w:hideMark/>
          </w:tcPr>
          <w:p w14:paraId="0EEBDAD7"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0937242E" w14:textId="7EBC5544"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8457D9">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2373A36C" w14:textId="3C12700C"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8457D9">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26512E3E" w14:textId="735EF22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8457D9">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1367C95B" w14:textId="0D22EB58"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8457D9">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0FA470D1" w14:textId="28129F35"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8457D9">
              <w:rPr>
                <w:rFonts w:ascii="Times New Roman" w:eastAsia="Times New Roman" w:hAnsi="Times New Roman" w:cs="Times New Roman"/>
                <w:color w:val="000000"/>
                <w:sz w:val="20"/>
                <w:szCs w:val="20"/>
                <w:lang w:val="kk-KZ"/>
              </w:rPr>
              <w:t>ХХХХХ</w:t>
            </w:r>
          </w:p>
        </w:tc>
      </w:tr>
      <w:tr w:rsidR="00B6119D" w:rsidRPr="00A250AA" w14:paraId="13293517" w14:textId="77777777" w:rsidTr="00DE5E89">
        <w:trPr>
          <w:trHeight w:val="70"/>
        </w:trPr>
        <w:tc>
          <w:tcPr>
            <w:tcW w:w="4815" w:type="dxa"/>
            <w:gridSpan w:val="2"/>
            <w:shd w:val="clear" w:color="auto" w:fill="auto"/>
            <w:noWrap/>
            <w:vAlign w:val="center"/>
            <w:hideMark/>
          </w:tcPr>
          <w:p w14:paraId="0109D6B7"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717EDAE2" w14:textId="6FAEB17B" w:rsidR="00B6119D" w:rsidRPr="00A250AA" w:rsidRDefault="00B6119D" w:rsidP="00B6119D">
            <w:pPr>
              <w:spacing w:after="0" w:line="240" w:lineRule="auto"/>
              <w:jc w:val="center"/>
              <w:rPr>
                <w:rFonts w:ascii="Times New Roman" w:eastAsia="Times New Roman" w:hAnsi="Times New Roman" w:cs="Times New Roman"/>
                <w:b/>
                <w:bCs/>
                <w:color w:val="000000"/>
              </w:rPr>
            </w:pPr>
            <w:r w:rsidRPr="00637EF9">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2A9FF6FB" w14:textId="4E0B273A" w:rsidR="00B6119D" w:rsidRPr="00A250AA" w:rsidRDefault="00B6119D" w:rsidP="00B6119D">
            <w:pPr>
              <w:spacing w:after="0" w:line="240" w:lineRule="auto"/>
              <w:jc w:val="center"/>
              <w:rPr>
                <w:rFonts w:ascii="Times New Roman" w:eastAsia="Times New Roman" w:hAnsi="Times New Roman" w:cs="Times New Roman"/>
                <w:b/>
                <w:bCs/>
                <w:color w:val="000000"/>
              </w:rPr>
            </w:pPr>
            <w:r w:rsidRPr="00637EF9">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55D2C955" w14:textId="3CFBD94D" w:rsidR="00B6119D" w:rsidRPr="00A250AA" w:rsidRDefault="00B6119D" w:rsidP="00B6119D">
            <w:pPr>
              <w:spacing w:after="0" w:line="240" w:lineRule="auto"/>
              <w:jc w:val="center"/>
              <w:rPr>
                <w:rFonts w:ascii="Times New Roman" w:eastAsia="Times New Roman" w:hAnsi="Times New Roman" w:cs="Times New Roman"/>
                <w:b/>
                <w:bCs/>
                <w:color w:val="000000"/>
              </w:rPr>
            </w:pPr>
            <w:r w:rsidRPr="00637EF9">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1282AD08" w14:textId="191DBF4C" w:rsidR="00B6119D" w:rsidRPr="00A250AA" w:rsidRDefault="00B6119D" w:rsidP="00B6119D">
            <w:pPr>
              <w:spacing w:after="0" w:line="240" w:lineRule="auto"/>
              <w:jc w:val="center"/>
              <w:rPr>
                <w:rFonts w:ascii="Times New Roman" w:eastAsia="Times New Roman" w:hAnsi="Times New Roman" w:cs="Times New Roman"/>
                <w:b/>
                <w:bCs/>
                <w:color w:val="000000"/>
              </w:rPr>
            </w:pPr>
            <w:r w:rsidRPr="00637EF9">
              <w:rPr>
                <w:rFonts w:ascii="Times New Roman" w:eastAsia="Times New Roman" w:hAnsi="Times New Roman" w:cs="Times New Roman"/>
                <w:color w:val="000000"/>
                <w:sz w:val="20"/>
                <w:szCs w:val="20"/>
                <w:lang w:val="kk-KZ"/>
              </w:rPr>
              <w:t>ХХХХХ</w:t>
            </w:r>
          </w:p>
        </w:tc>
      </w:tr>
      <w:tr w:rsidR="00202121" w:rsidRPr="00A250AA" w14:paraId="4DF79DBC" w14:textId="77777777" w:rsidTr="00202121">
        <w:trPr>
          <w:trHeight w:val="70"/>
        </w:trPr>
        <w:tc>
          <w:tcPr>
            <w:tcW w:w="9966" w:type="dxa"/>
            <w:gridSpan w:val="8"/>
            <w:shd w:val="clear" w:color="auto" w:fill="auto"/>
            <w:noWrap/>
            <w:vAlign w:val="center"/>
            <w:hideMark/>
          </w:tcPr>
          <w:p w14:paraId="2EE66509" w14:textId="77777777" w:rsidR="00202121" w:rsidRPr="00A250AA" w:rsidRDefault="00202121" w:rsidP="00202121">
            <w:pPr>
              <w:spacing w:after="0" w:line="240" w:lineRule="auto"/>
              <w:jc w:val="center"/>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 xml:space="preserve">обл. </w:t>
            </w:r>
            <w:proofErr w:type="spellStart"/>
            <w:r w:rsidRPr="00A250AA">
              <w:rPr>
                <w:rFonts w:ascii="Times New Roman" w:eastAsia="Times New Roman" w:hAnsi="Times New Roman" w:cs="Times New Roman"/>
                <w:b/>
                <w:bCs/>
                <w:color w:val="000000"/>
                <w:sz w:val="20"/>
                <w:szCs w:val="20"/>
              </w:rPr>
              <w:t>Жетісу</w:t>
            </w:r>
            <w:proofErr w:type="spellEnd"/>
          </w:p>
        </w:tc>
      </w:tr>
      <w:tr w:rsidR="00B6119D" w:rsidRPr="00A250AA" w14:paraId="71674F0D" w14:textId="77777777" w:rsidTr="004C4B9E">
        <w:trPr>
          <w:trHeight w:val="70"/>
        </w:trPr>
        <w:tc>
          <w:tcPr>
            <w:tcW w:w="562" w:type="dxa"/>
            <w:shd w:val="clear" w:color="auto" w:fill="auto"/>
            <w:noWrap/>
            <w:vAlign w:val="center"/>
            <w:hideMark/>
          </w:tcPr>
          <w:p w14:paraId="2F6B20E5" w14:textId="77777777"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A250AA">
              <w:rPr>
                <w:rFonts w:ascii="Times New Roman" w:eastAsia="Times New Roman" w:hAnsi="Times New Roman" w:cs="Times New Roman"/>
                <w:color w:val="000000"/>
                <w:sz w:val="20"/>
                <w:szCs w:val="20"/>
              </w:rPr>
              <w:t> 1</w:t>
            </w:r>
          </w:p>
        </w:tc>
        <w:tc>
          <w:tcPr>
            <w:tcW w:w="4253" w:type="dxa"/>
            <w:shd w:val="clear" w:color="auto" w:fill="auto"/>
            <w:noWrap/>
            <w:hideMark/>
          </w:tcPr>
          <w:p w14:paraId="3BD9C4BD" w14:textId="0BE92974" w:rsidR="00B6119D" w:rsidRPr="00A250AA" w:rsidRDefault="00B6119D" w:rsidP="00B6119D">
            <w:pPr>
              <w:spacing w:after="0" w:line="240" w:lineRule="auto"/>
              <w:rPr>
                <w:rFonts w:ascii="Times New Roman" w:eastAsia="Times New Roman" w:hAnsi="Times New Roman" w:cs="Times New Roman"/>
                <w:color w:val="000000"/>
                <w:sz w:val="20"/>
                <w:szCs w:val="20"/>
              </w:rPr>
            </w:pPr>
            <w:r w:rsidRPr="00741933">
              <w:rPr>
                <w:rFonts w:ascii="Times New Roman" w:eastAsia="Times New Roman" w:hAnsi="Times New Roman" w:cs="Times New Roman"/>
                <w:color w:val="000000"/>
                <w:sz w:val="20"/>
                <w:szCs w:val="20"/>
                <w:lang w:val="kk-KZ"/>
              </w:rPr>
              <w:t>ХХХХХ</w:t>
            </w:r>
          </w:p>
        </w:tc>
        <w:tc>
          <w:tcPr>
            <w:tcW w:w="1560" w:type="dxa"/>
            <w:shd w:val="clear" w:color="auto" w:fill="auto"/>
            <w:noWrap/>
            <w:hideMark/>
          </w:tcPr>
          <w:p w14:paraId="2C5D4E71" w14:textId="55CF2374"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741933">
              <w:rPr>
                <w:rFonts w:ascii="Times New Roman" w:eastAsia="Times New Roman" w:hAnsi="Times New Roman" w:cs="Times New Roman"/>
                <w:color w:val="000000"/>
                <w:sz w:val="20"/>
                <w:szCs w:val="20"/>
                <w:lang w:val="kk-KZ"/>
              </w:rPr>
              <w:t>ХХХХХ</w:t>
            </w:r>
          </w:p>
        </w:tc>
        <w:tc>
          <w:tcPr>
            <w:tcW w:w="1049" w:type="dxa"/>
            <w:gridSpan w:val="2"/>
            <w:shd w:val="clear" w:color="auto" w:fill="auto"/>
            <w:noWrap/>
            <w:hideMark/>
          </w:tcPr>
          <w:p w14:paraId="12971F58" w14:textId="307B1791"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741933">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4A9A21B9" w14:textId="6CECE27F"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741933">
              <w:rPr>
                <w:rFonts w:ascii="Times New Roman" w:eastAsia="Times New Roman" w:hAnsi="Times New Roman" w:cs="Times New Roman"/>
                <w:color w:val="000000"/>
                <w:sz w:val="20"/>
                <w:szCs w:val="20"/>
                <w:lang w:val="kk-KZ"/>
              </w:rPr>
              <w:t>ХХХХХ</w:t>
            </w:r>
          </w:p>
        </w:tc>
        <w:tc>
          <w:tcPr>
            <w:tcW w:w="1032" w:type="dxa"/>
            <w:shd w:val="clear" w:color="auto" w:fill="auto"/>
            <w:noWrap/>
            <w:hideMark/>
          </w:tcPr>
          <w:p w14:paraId="160C9D3C" w14:textId="274F63E6" w:rsidR="00B6119D" w:rsidRPr="00A250AA" w:rsidRDefault="00B6119D" w:rsidP="00B6119D">
            <w:pPr>
              <w:spacing w:after="0" w:line="240" w:lineRule="auto"/>
              <w:jc w:val="center"/>
              <w:rPr>
                <w:rFonts w:ascii="Times New Roman" w:eastAsia="Times New Roman" w:hAnsi="Times New Roman" w:cs="Times New Roman"/>
                <w:color w:val="000000"/>
                <w:sz w:val="20"/>
                <w:szCs w:val="20"/>
              </w:rPr>
            </w:pPr>
            <w:r w:rsidRPr="00741933">
              <w:rPr>
                <w:rFonts w:ascii="Times New Roman" w:eastAsia="Times New Roman" w:hAnsi="Times New Roman" w:cs="Times New Roman"/>
                <w:color w:val="000000"/>
                <w:sz w:val="20"/>
                <w:szCs w:val="20"/>
                <w:lang w:val="kk-KZ"/>
              </w:rPr>
              <w:t>ХХХХХ</w:t>
            </w:r>
          </w:p>
        </w:tc>
      </w:tr>
      <w:tr w:rsidR="00B6119D" w:rsidRPr="00A250AA" w14:paraId="741834FC" w14:textId="77777777" w:rsidTr="007874FF">
        <w:trPr>
          <w:trHeight w:val="70"/>
        </w:trPr>
        <w:tc>
          <w:tcPr>
            <w:tcW w:w="4815" w:type="dxa"/>
            <w:gridSpan w:val="2"/>
            <w:shd w:val="clear" w:color="auto" w:fill="auto"/>
            <w:noWrap/>
            <w:vAlign w:val="center"/>
            <w:hideMark/>
          </w:tcPr>
          <w:p w14:paraId="157F65CB" w14:textId="77777777" w:rsidR="00B6119D" w:rsidRPr="00A250AA" w:rsidRDefault="00B6119D" w:rsidP="00B6119D">
            <w:pPr>
              <w:spacing w:after="0" w:line="240" w:lineRule="auto"/>
              <w:rPr>
                <w:rFonts w:ascii="Times New Roman" w:eastAsia="Times New Roman" w:hAnsi="Times New Roman" w:cs="Times New Roman"/>
                <w:b/>
                <w:bCs/>
                <w:color w:val="000000"/>
                <w:sz w:val="20"/>
                <w:szCs w:val="20"/>
              </w:rPr>
            </w:pPr>
            <w:r w:rsidRPr="00A250AA">
              <w:rPr>
                <w:rFonts w:ascii="Times New Roman" w:eastAsia="Times New Roman" w:hAnsi="Times New Roman" w:cs="Times New Roman"/>
                <w:b/>
                <w:bCs/>
                <w:color w:val="000000"/>
                <w:sz w:val="20"/>
                <w:szCs w:val="20"/>
              </w:rPr>
              <w:t>ИТОГО</w:t>
            </w:r>
          </w:p>
        </w:tc>
        <w:tc>
          <w:tcPr>
            <w:tcW w:w="1560" w:type="dxa"/>
            <w:shd w:val="clear" w:color="auto" w:fill="auto"/>
            <w:noWrap/>
            <w:hideMark/>
          </w:tcPr>
          <w:p w14:paraId="5370E67A" w14:textId="190DC902"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7D50AB">
              <w:rPr>
                <w:rFonts w:ascii="Times New Roman" w:eastAsia="Times New Roman" w:hAnsi="Times New Roman" w:cs="Times New Roman"/>
                <w:color w:val="000000"/>
                <w:sz w:val="20"/>
                <w:szCs w:val="20"/>
                <w:lang w:val="kk-KZ"/>
              </w:rPr>
              <w:t>ХХХХХ</w:t>
            </w:r>
          </w:p>
        </w:tc>
        <w:tc>
          <w:tcPr>
            <w:tcW w:w="1040" w:type="dxa"/>
            <w:shd w:val="clear" w:color="auto" w:fill="auto"/>
            <w:noWrap/>
            <w:hideMark/>
          </w:tcPr>
          <w:p w14:paraId="2D46A5F8" w14:textId="2FCB6D9F"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7D50AB">
              <w:rPr>
                <w:rFonts w:ascii="Times New Roman" w:eastAsia="Times New Roman" w:hAnsi="Times New Roman" w:cs="Times New Roman"/>
                <w:color w:val="000000"/>
                <w:sz w:val="20"/>
                <w:szCs w:val="20"/>
                <w:lang w:val="kk-KZ"/>
              </w:rPr>
              <w:t>ХХХХХ</w:t>
            </w:r>
          </w:p>
        </w:tc>
        <w:tc>
          <w:tcPr>
            <w:tcW w:w="1510" w:type="dxa"/>
            <w:gridSpan w:val="2"/>
            <w:shd w:val="clear" w:color="auto" w:fill="auto"/>
            <w:noWrap/>
            <w:hideMark/>
          </w:tcPr>
          <w:p w14:paraId="0A59F829" w14:textId="6F3457B2"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7D50AB">
              <w:rPr>
                <w:rFonts w:ascii="Times New Roman" w:eastAsia="Times New Roman" w:hAnsi="Times New Roman" w:cs="Times New Roman"/>
                <w:color w:val="000000"/>
                <w:sz w:val="20"/>
                <w:szCs w:val="20"/>
                <w:lang w:val="kk-KZ"/>
              </w:rPr>
              <w:t>ХХХХХ</w:t>
            </w:r>
          </w:p>
        </w:tc>
        <w:tc>
          <w:tcPr>
            <w:tcW w:w="1041" w:type="dxa"/>
            <w:gridSpan w:val="2"/>
            <w:shd w:val="clear" w:color="auto" w:fill="auto"/>
            <w:noWrap/>
            <w:hideMark/>
          </w:tcPr>
          <w:p w14:paraId="3891E0F0" w14:textId="39368430" w:rsidR="00B6119D" w:rsidRPr="00A250AA" w:rsidRDefault="00B6119D" w:rsidP="00B6119D">
            <w:pPr>
              <w:spacing w:after="0" w:line="240" w:lineRule="auto"/>
              <w:jc w:val="center"/>
              <w:rPr>
                <w:rFonts w:ascii="Times New Roman" w:eastAsia="Times New Roman" w:hAnsi="Times New Roman" w:cs="Times New Roman"/>
                <w:b/>
                <w:bCs/>
                <w:color w:val="000000"/>
                <w:sz w:val="20"/>
                <w:szCs w:val="20"/>
              </w:rPr>
            </w:pPr>
            <w:r w:rsidRPr="007D50AB">
              <w:rPr>
                <w:rFonts w:ascii="Times New Roman" w:eastAsia="Times New Roman" w:hAnsi="Times New Roman" w:cs="Times New Roman"/>
                <w:color w:val="000000"/>
                <w:sz w:val="20"/>
                <w:szCs w:val="20"/>
                <w:lang w:val="kk-KZ"/>
              </w:rPr>
              <w:t>ХХХХХ</w:t>
            </w:r>
          </w:p>
        </w:tc>
      </w:tr>
    </w:tbl>
    <w:p w14:paraId="37901AD2" w14:textId="77777777" w:rsidR="00A82C48" w:rsidRPr="00A250AA" w:rsidRDefault="00A82C48" w:rsidP="00151F74">
      <w:pPr>
        <w:tabs>
          <w:tab w:val="left" w:pos="851"/>
          <w:tab w:val="left" w:pos="993"/>
          <w:tab w:val="center" w:pos="4536"/>
        </w:tabs>
        <w:spacing w:after="0" w:line="240" w:lineRule="auto"/>
        <w:contextualSpacing/>
        <w:jc w:val="both"/>
        <w:rPr>
          <w:rFonts w:ascii="Times New Roman" w:hAnsi="Times New Roman" w:cs="Times New Roman"/>
          <w:sz w:val="28"/>
          <w:szCs w:val="28"/>
        </w:rPr>
      </w:pPr>
    </w:p>
    <w:p w14:paraId="388515B9" w14:textId="4044CDBB" w:rsidR="00151F74" w:rsidRPr="00A250AA" w:rsidRDefault="00D1225B" w:rsidP="006D76F6">
      <w:pPr>
        <w:pStyle w:val="af2"/>
        <w:numPr>
          <w:ilvl w:val="0"/>
          <w:numId w:val="8"/>
        </w:numPr>
        <w:spacing w:after="0" w:line="240" w:lineRule="auto"/>
        <w:ind w:left="0" w:firstLine="0"/>
        <w:jc w:val="center"/>
        <w:rPr>
          <w:rFonts w:ascii="Times New Roman" w:hAnsi="Times New Roman"/>
          <w:b/>
          <w:bCs/>
          <w:color w:val="244061" w:themeColor="accent1" w:themeShade="80"/>
          <w:sz w:val="28"/>
          <w:szCs w:val="28"/>
        </w:rPr>
      </w:pPr>
      <w:r w:rsidRPr="00A250AA">
        <w:rPr>
          <w:rFonts w:ascii="Times New Roman" w:hAnsi="Times New Roman"/>
          <w:b/>
          <w:bCs/>
          <w:color w:val="244061" w:themeColor="accent1" w:themeShade="80"/>
          <w:sz w:val="28"/>
          <w:szCs w:val="28"/>
        </w:rPr>
        <w:lastRenderedPageBreak/>
        <w:t>ОЦЕНКА СОСТОЯНИЯ КОНКУРЕНТНОЙ СРЕДЫ НА ТОВАРНОМ РЫНКЕ</w:t>
      </w:r>
    </w:p>
    <w:p w14:paraId="4D30F131"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Согласно пункту 40 Методики для определения уровня концентрации рынка используется:</w:t>
      </w:r>
    </w:p>
    <w:p w14:paraId="69A1BCD7"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p w14:paraId="7CD66E5A"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Рекомендуется использовать уровень концентрации трех (CR 3), четырех (CR 4) крупнейших поставщиков.</w:t>
      </w:r>
    </w:p>
    <w:p w14:paraId="49546243"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2) индекс рыночной концентрации </w:t>
      </w:r>
      <w:proofErr w:type="spellStart"/>
      <w:r w:rsidRPr="00A250AA">
        <w:rPr>
          <w:rFonts w:ascii="Times New Roman" w:hAnsi="Times New Roman" w:cs="Times New Roman"/>
          <w:color w:val="000000" w:themeColor="text1"/>
          <w:sz w:val="28"/>
          <w:szCs w:val="28"/>
        </w:rPr>
        <w:t>Герфиндаля</w:t>
      </w:r>
      <w:proofErr w:type="spellEnd"/>
      <w:r w:rsidRPr="00A250AA">
        <w:rPr>
          <w:rFonts w:ascii="Times New Roman" w:hAnsi="Times New Roman" w:cs="Times New Roman"/>
          <w:color w:val="000000" w:themeColor="text1"/>
          <w:sz w:val="28"/>
          <w:szCs w:val="28"/>
        </w:rPr>
        <w:t xml:space="preserve"> – </w:t>
      </w:r>
      <w:proofErr w:type="spellStart"/>
      <w:r w:rsidRPr="00A250AA">
        <w:rPr>
          <w:rFonts w:ascii="Times New Roman" w:hAnsi="Times New Roman" w:cs="Times New Roman"/>
          <w:color w:val="000000" w:themeColor="text1"/>
          <w:sz w:val="28"/>
          <w:szCs w:val="28"/>
        </w:rPr>
        <w:t>Гиршмана</w:t>
      </w:r>
      <w:proofErr w:type="spellEnd"/>
      <w:r w:rsidRPr="00A250AA">
        <w:rPr>
          <w:rFonts w:ascii="Times New Roman" w:hAnsi="Times New Roman" w:cs="Times New Roman"/>
          <w:color w:val="000000" w:themeColor="text1"/>
          <w:sz w:val="28"/>
          <w:szCs w:val="28"/>
        </w:rPr>
        <w:t xml:space="preserve"> (НН) рассчитывается как сумма квадратов долей всех предприятий, действующих на рынке, и может измеряться в долях или процентах:</w:t>
      </w:r>
    </w:p>
    <w:p w14:paraId="454A9003"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noProof/>
          <w:lang w:eastAsia="ru-RU"/>
        </w:rPr>
        <w:drawing>
          <wp:inline distT="0" distB="0" distL="0" distR="0" wp14:anchorId="4C17F993" wp14:editId="6E41B701">
            <wp:extent cx="1409700" cy="495300"/>
            <wp:effectExtent l="0" t="0" r="0" b="0"/>
            <wp:docPr id="3" name="Рисунок 3" descr="https://adilet.zan.kz/files/142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420/0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r w:rsidRPr="00A250AA">
        <w:rPr>
          <w:rFonts w:ascii="Times New Roman" w:hAnsi="Times New Roman" w:cs="Times New Roman"/>
          <w:color w:val="000000" w:themeColor="text1"/>
          <w:sz w:val="28"/>
          <w:szCs w:val="28"/>
        </w:rPr>
        <w:t>, где:</w:t>
      </w:r>
    </w:p>
    <w:p w14:paraId="58839D9A"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proofErr w:type="spellStart"/>
      <w:r w:rsidRPr="00A250AA">
        <w:rPr>
          <w:rFonts w:ascii="Times New Roman" w:hAnsi="Times New Roman" w:cs="Times New Roman"/>
          <w:color w:val="000000" w:themeColor="text1"/>
          <w:sz w:val="28"/>
          <w:szCs w:val="28"/>
        </w:rPr>
        <w:t>Si</w:t>
      </w:r>
      <w:proofErr w:type="spellEnd"/>
      <w:r w:rsidRPr="00A250AA">
        <w:rPr>
          <w:rFonts w:ascii="Times New Roman" w:hAnsi="Times New Roman" w:cs="Times New Roman"/>
          <w:color w:val="000000" w:themeColor="text1"/>
          <w:sz w:val="28"/>
          <w:szCs w:val="28"/>
        </w:rPr>
        <w:t xml:space="preserve"> – доля продаж, i – го предприятия в общем объеме реализации;</w:t>
      </w:r>
    </w:p>
    <w:p w14:paraId="4C4206F8"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n – число хозяйствующих субъектов на рынке.</w:t>
      </w:r>
    </w:p>
    <w:p w14:paraId="1C1232C2"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В соответствии со значениями коэффициентов концентрации и индексов </w:t>
      </w:r>
      <w:proofErr w:type="spellStart"/>
      <w:r w:rsidRPr="00A250AA">
        <w:rPr>
          <w:rFonts w:ascii="Times New Roman" w:hAnsi="Times New Roman" w:cs="Times New Roman"/>
          <w:color w:val="000000" w:themeColor="text1"/>
          <w:sz w:val="28"/>
          <w:szCs w:val="28"/>
        </w:rPr>
        <w:t>Герфиндаля</w:t>
      </w:r>
      <w:proofErr w:type="spellEnd"/>
      <w:r w:rsidRPr="00A250AA">
        <w:rPr>
          <w:rFonts w:ascii="Times New Roman" w:hAnsi="Times New Roman" w:cs="Times New Roman"/>
          <w:color w:val="000000" w:themeColor="text1"/>
          <w:sz w:val="28"/>
          <w:szCs w:val="28"/>
        </w:rPr>
        <w:t xml:space="preserve"> – </w:t>
      </w:r>
      <w:proofErr w:type="spellStart"/>
      <w:r w:rsidRPr="00A250AA">
        <w:rPr>
          <w:rFonts w:ascii="Times New Roman" w:hAnsi="Times New Roman" w:cs="Times New Roman"/>
          <w:color w:val="000000" w:themeColor="text1"/>
          <w:sz w:val="28"/>
          <w:szCs w:val="28"/>
        </w:rPr>
        <w:t>Гиршмана</w:t>
      </w:r>
      <w:proofErr w:type="spellEnd"/>
      <w:r w:rsidRPr="00A250AA">
        <w:rPr>
          <w:rFonts w:ascii="Times New Roman" w:hAnsi="Times New Roman" w:cs="Times New Roman"/>
          <w:color w:val="000000" w:themeColor="text1"/>
          <w:sz w:val="28"/>
          <w:szCs w:val="28"/>
        </w:rPr>
        <w:t xml:space="preserve"> выделяются три типа рынка по степени концентрации:</w:t>
      </w:r>
    </w:p>
    <w:p w14:paraId="01320E14"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b/>
          <w:color w:val="000000" w:themeColor="text1"/>
          <w:sz w:val="28"/>
          <w:szCs w:val="28"/>
        </w:rPr>
        <w:t>Высококонцентрированные рынки</w:t>
      </w:r>
      <w:r w:rsidRPr="00A250AA">
        <w:rPr>
          <w:rFonts w:ascii="Times New Roman" w:hAnsi="Times New Roman" w:cs="Times New Roman"/>
          <w:color w:val="000000" w:themeColor="text1"/>
          <w:sz w:val="28"/>
          <w:szCs w:val="28"/>
        </w:rPr>
        <w:t xml:space="preserve">: при 70% &lt;CR-3 </w:t>
      </w:r>
      <w:proofErr w:type="gramStart"/>
      <w:r w:rsidRPr="00A250AA">
        <w:rPr>
          <w:rFonts w:ascii="Times New Roman" w:hAnsi="Times New Roman" w:cs="Times New Roman"/>
          <w:color w:val="000000" w:themeColor="text1"/>
          <w:sz w:val="28"/>
          <w:szCs w:val="28"/>
        </w:rPr>
        <w:t>&lt; 100</w:t>
      </w:r>
      <w:proofErr w:type="gramEnd"/>
      <w:r w:rsidRPr="00A250AA">
        <w:rPr>
          <w:rFonts w:ascii="Times New Roman" w:hAnsi="Times New Roman" w:cs="Times New Roman"/>
          <w:color w:val="000000" w:themeColor="text1"/>
          <w:sz w:val="28"/>
          <w:szCs w:val="28"/>
        </w:rPr>
        <w:t>% 2000 &lt; ННI &lt; 10 000, при 80% &lt;CR-4 &lt; 100% 1800 &lt; ННI &lt; 10 000;</w:t>
      </w:r>
    </w:p>
    <w:p w14:paraId="7852C152"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b/>
          <w:color w:val="000000" w:themeColor="text1"/>
          <w:sz w:val="28"/>
          <w:szCs w:val="28"/>
        </w:rPr>
        <w:t>Умеренно концентрированные рынки</w:t>
      </w:r>
      <w:r w:rsidRPr="00A250AA">
        <w:rPr>
          <w:rFonts w:ascii="Times New Roman" w:hAnsi="Times New Roman" w:cs="Times New Roman"/>
          <w:color w:val="000000" w:themeColor="text1"/>
          <w:sz w:val="28"/>
          <w:szCs w:val="28"/>
        </w:rPr>
        <w:t xml:space="preserve">: при 45% &lt;CR-3 </w:t>
      </w:r>
      <w:proofErr w:type="gramStart"/>
      <w:r w:rsidRPr="00A250AA">
        <w:rPr>
          <w:rFonts w:ascii="Times New Roman" w:hAnsi="Times New Roman" w:cs="Times New Roman"/>
          <w:color w:val="000000" w:themeColor="text1"/>
          <w:sz w:val="28"/>
          <w:szCs w:val="28"/>
        </w:rPr>
        <w:t>&lt; 70</w:t>
      </w:r>
      <w:proofErr w:type="gramEnd"/>
      <w:r w:rsidRPr="00A250AA">
        <w:rPr>
          <w:rFonts w:ascii="Times New Roman" w:hAnsi="Times New Roman" w:cs="Times New Roman"/>
          <w:color w:val="000000" w:themeColor="text1"/>
          <w:sz w:val="28"/>
          <w:szCs w:val="28"/>
        </w:rPr>
        <w:t>% 1000 &lt; ННI &lt; 2000, при 45% &lt;CR-4 &lt; 80% 1000 &lt; ННI &lt; 1800;</w:t>
      </w:r>
    </w:p>
    <w:p w14:paraId="19CF5F81"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proofErr w:type="spellStart"/>
      <w:r w:rsidRPr="00A250AA">
        <w:rPr>
          <w:rFonts w:ascii="Times New Roman" w:hAnsi="Times New Roman" w:cs="Times New Roman"/>
          <w:b/>
          <w:color w:val="000000" w:themeColor="text1"/>
          <w:sz w:val="28"/>
          <w:szCs w:val="28"/>
        </w:rPr>
        <w:t>Низкоконцентрированные</w:t>
      </w:r>
      <w:proofErr w:type="spellEnd"/>
      <w:r w:rsidRPr="00A250AA">
        <w:rPr>
          <w:rFonts w:ascii="Times New Roman" w:hAnsi="Times New Roman" w:cs="Times New Roman"/>
          <w:b/>
          <w:color w:val="000000" w:themeColor="text1"/>
          <w:sz w:val="28"/>
          <w:szCs w:val="28"/>
        </w:rPr>
        <w:t xml:space="preserve"> рынки</w:t>
      </w:r>
      <w:r w:rsidRPr="00A250AA">
        <w:rPr>
          <w:rFonts w:ascii="Times New Roman" w:hAnsi="Times New Roman" w:cs="Times New Roman"/>
          <w:color w:val="000000" w:themeColor="text1"/>
          <w:sz w:val="28"/>
          <w:szCs w:val="28"/>
        </w:rPr>
        <w:t xml:space="preserve">: при CR-3 </w:t>
      </w:r>
      <w:proofErr w:type="gramStart"/>
      <w:r w:rsidRPr="00A250AA">
        <w:rPr>
          <w:rFonts w:ascii="Times New Roman" w:hAnsi="Times New Roman" w:cs="Times New Roman"/>
          <w:color w:val="000000" w:themeColor="text1"/>
          <w:sz w:val="28"/>
          <w:szCs w:val="28"/>
        </w:rPr>
        <w:t>&lt; 45</w:t>
      </w:r>
      <w:proofErr w:type="gramEnd"/>
      <w:r w:rsidRPr="00A250AA">
        <w:rPr>
          <w:rFonts w:ascii="Times New Roman" w:hAnsi="Times New Roman" w:cs="Times New Roman"/>
          <w:color w:val="000000" w:themeColor="text1"/>
          <w:sz w:val="28"/>
          <w:szCs w:val="28"/>
        </w:rPr>
        <w:t xml:space="preserve"> % ННI &lt; 1000; при CR-4 &lt; 45 % ННI &lt; 1000.</w:t>
      </w:r>
    </w:p>
    <w:p w14:paraId="438F887E"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товарном рынке, тем меньшее значение имеют перечисленные показатели.</w:t>
      </w:r>
    </w:p>
    <w:p w14:paraId="74741F30" w14:textId="77777777" w:rsidR="00B05AD7" w:rsidRPr="00A250AA" w:rsidRDefault="00B05AD7" w:rsidP="00B05AD7">
      <w:pPr>
        <w:spacing w:after="0" w:line="240" w:lineRule="auto"/>
        <w:ind w:firstLine="708"/>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При определении рыночной концентрации рынка, ведется работа по установлению на соответствующем товарном рынке группы лиц в соответствии со статьей 165 Предпринимательского Кодекса Республики Казахстан. При этом, группа лиц рассматривается как единый субъект рынка.</w:t>
      </w:r>
    </w:p>
    <w:p w14:paraId="48BF6293" w14:textId="77777777" w:rsidR="009345DF" w:rsidRPr="00A250AA" w:rsidRDefault="009345DF" w:rsidP="00283184">
      <w:pPr>
        <w:spacing w:after="0" w:line="240" w:lineRule="auto"/>
        <w:ind w:firstLine="708"/>
        <w:jc w:val="both"/>
        <w:rPr>
          <w:rFonts w:ascii="Times New Roman" w:eastAsia="Times New Roman" w:hAnsi="Times New Roman" w:cs="Times New Roman"/>
          <w:b/>
          <w:bCs/>
          <w:color w:val="000000"/>
          <w:sz w:val="18"/>
          <w:szCs w:val="18"/>
          <w:lang w:eastAsia="ru-RU"/>
        </w:rPr>
      </w:pPr>
    </w:p>
    <w:p w14:paraId="4EC9537E" w14:textId="1924AE01" w:rsidR="00B05AD7" w:rsidRPr="00A250AA" w:rsidRDefault="00B05AD7" w:rsidP="00B05AD7">
      <w:pPr>
        <w:spacing w:after="0" w:line="240" w:lineRule="auto"/>
        <w:ind w:firstLine="720"/>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Таким образом, </w:t>
      </w:r>
      <w:r w:rsidRPr="00A250AA">
        <w:rPr>
          <w:rFonts w:ascii="Times New Roman" w:hAnsi="Times New Roman" w:cs="Times New Roman"/>
          <w:sz w:val="28"/>
          <w:szCs w:val="28"/>
        </w:rPr>
        <w:t>рынок оказания услуг</w:t>
      </w:r>
      <w:r w:rsidRPr="00A250AA">
        <w:rPr>
          <w:rFonts w:ascii="Times New Roman" w:hAnsi="Times New Roman" w:cs="Times New Roman"/>
          <w:color w:val="000000" w:themeColor="text1"/>
          <w:sz w:val="28"/>
          <w:szCs w:val="28"/>
        </w:rPr>
        <w:t xml:space="preserve"> сетевого продуктового ритейла в разрезе регионов за 2021 год определяются следующими типами рынка:</w:t>
      </w:r>
    </w:p>
    <w:p w14:paraId="1C94E59D" w14:textId="77777777" w:rsidR="00B05AD7" w:rsidRPr="00A250AA" w:rsidRDefault="00B05AD7" w:rsidP="00B05AD7">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№22</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7"/>
        <w:gridCol w:w="3017"/>
        <w:gridCol w:w="3261"/>
        <w:gridCol w:w="4394"/>
      </w:tblGrid>
      <w:tr w:rsidR="00B05AD7" w:rsidRPr="00A250AA" w14:paraId="7D51B02F" w14:textId="77777777" w:rsidTr="00495A4D">
        <w:tc>
          <w:tcPr>
            <w:tcW w:w="11199" w:type="dxa"/>
            <w:gridSpan w:val="4"/>
            <w:shd w:val="clear" w:color="auto" w:fill="FFFFFF"/>
            <w:vAlign w:val="center"/>
          </w:tcPr>
          <w:p w14:paraId="125C6314" w14:textId="138755EA" w:rsidR="00B05AD7" w:rsidRPr="00A250AA" w:rsidRDefault="00B05AD7" w:rsidP="004E20C0">
            <w:pPr>
              <w:spacing w:after="0" w:line="240" w:lineRule="auto"/>
              <w:jc w:val="center"/>
              <w:rPr>
                <w:rFonts w:ascii="Times New Roman" w:hAnsi="Times New Roman" w:cs="Times New Roman"/>
                <w:b/>
                <w:bCs/>
                <w:sz w:val="20"/>
                <w:szCs w:val="16"/>
              </w:rPr>
            </w:pPr>
            <w:r w:rsidRPr="00A250AA">
              <w:rPr>
                <w:rFonts w:ascii="Times New Roman" w:eastAsia="Times New Roman" w:hAnsi="Times New Roman" w:cs="Times New Roman"/>
                <w:b/>
                <w:color w:val="000000"/>
                <w:sz w:val="20"/>
                <w:szCs w:val="20"/>
                <w:lang w:eastAsia="ru-RU"/>
              </w:rPr>
              <w:t>За 2021 год</w:t>
            </w:r>
          </w:p>
        </w:tc>
      </w:tr>
      <w:tr w:rsidR="00B05AD7" w:rsidRPr="00A250AA" w14:paraId="6C13AEB2" w14:textId="77777777" w:rsidTr="00495A4D">
        <w:trPr>
          <w:trHeight w:val="40"/>
        </w:trPr>
        <w:tc>
          <w:tcPr>
            <w:tcW w:w="527" w:type="dxa"/>
            <w:shd w:val="clear" w:color="auto" w:fill="FFFFFF"/>
            <w:vAlign w:val="center"/>
          </w:tcPr>
          <w:p w14:paraId="41E0E493" w14:textId="77777777" w:rsidR="00B05AD7" w:rsidRPr="00A250AA" w:rsidRDefault="00B05AD7" w:rsidP="004E20C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w:t>
            </w:r>
          </w:p>
        </w:tc>
        <w:tc>
          <w:tcPr>
            <w:tcW w:w="3017" w:type="dxa"/>
            <w:shd w:val="clear" w:color="auto" w:fill="FFFFFF"/>
            <w:tcMar>
              <w:top w:w="30" w:type="dxa"/>
              <w:left w:w="75" w:type="dxa"/>
              <w:bottom w:w="30" w:type="dxa"/>
              <w:right w:w="75" w:type="dxa"/>
            </w:tcMar>
            <w:vAlign w:val="center"/>
          </w:tcPr>
          <w:p w14:paraId="6BADABA6" w14:textId="77777777" w:rsidR="00B05AD7" w:rsidRPr="00A250AA" w:rsidRDefault="00B05AD7" w:rsidP="004E20C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Регион</w:t>
            </w:r>
          </w:p>
        </w:tc>
        <w:tc>
          <w:tcPr>
            <w:tcW w:w="7655" w:type="dxa"/>
            <w:gridSpan w:val="2"/>
            <w:shd w:val="clear" w:color="auto" w:fill="FFFFFF"/>
            <w:tcMar>
              <w:top w:w="30" w:type="dxa"/>
              <w:left w:w="75" w:type="dxa"/>
              <w:bottom w:w="30" w:type="dxa"/>
              <w:right w:w="75" w:type="dxa"/>
            </w:tcMar>
          </w:tcPr>
          <w:p w14:paraId="009EEDC1" w14:textId="77777777" w:rsidR="00B05AD7" w:rsidRPr="00A250AA" w:rsidRDefault="00B05AD7" w:rsidP="004E20C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Уровень концентрации</w:t>
            </w:r>
          </w:p>
        </w:tc>
      </w:tr>
      <w:tr w:rsidR="00B11D20" w:rsidRPr="00A250AA" w14:paraId="21740089" w14:textId="77777777" w:rsidTr="00495A4D">
        <w:trPr>
          <w:trHeight w:val="40"/>
        </w:trPr>
        <w:tc>
          <w:tcPr>
            <w:tcW w:w="527" w:type="dxa"/>
            <w:shd w:val="clear" w:color="auto" w:fill="FFFFFF"/>
            <w:vAlign w:val="center"/>
          </w:tcPr>
          <w:p w14:paraId="619C1FDE" w14:textId="7777777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3017" w:type="dxa"/>
            <w:shd w:val="clear" w:color="auto" w:fill="FFFFFF"/>
            <w:tcMar>
              <w:top w:w="30" w:type="dxa"/>
              <w:left w:w="75" w:type="dxa"/>
              <w:bottom w:w="30" w:type="dxa"/>
              <w:right w:w="75" w:type="dxa"/>
            </w:tcMar>
            <w:vAlign w:val="center"/>
            <w:hideMark/>
          </w:tcPr>
          <w:p w14:paraId="3D7F696E" w14:textId="77777777" w:rsidR="00B11D20" w:rsidRPr="00A250AA" w:rsidRDefault="00B11D20" w:rsidP="00B11D20">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Астана</w:t>
            </w:r>
          </w:p>
        </w:tc>
        <w:tc>
          <w:tcPr>
            <w:tcW w:w="3261" w:type="dxa"/>
            <w:shd w:val="clear" w:color="auto" w:fill="FFFFFF"/>
            <w:tcMar>
              <w:top w:w="30" w:type="dxa"/>
              <w:left w:w="75" w:type="dxa"/>
              <w:bottom w:w="30" w:type="dxa"/>
              <w:right w:w="75" w:type="dxa"/>
            </w:tcMar>
          </w:tcPr>
          <w:p w14:paraId="5BFC7C5F" w14:textId="70660B53"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003C396F" w14:textId="22F90D46"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 &lt; </w:t>
            </w:r>
            <w:r w:rsidR="00DF5E7F">
              <w:rPr>
                <w:rFonts w:ascii="Times New Roman" w:eastAsia="Times New Roman" w:hAnsi="Times New Roman" w:cs="Times New Roman"/>
                <w:color w:val="000000"/>
                <w:sz w:val="20"/>
                <w:szCs w:val="20"/>
                <w:lang w:val="kk-KZ"/>
              </w:rPr>
              <w:t>ХХХХХ</w:t>
            </w:r>
            <w:r w:rsidRPr="00A250AA">
              <w:rPr>
                <w:rFonts w:ascii="Times New Roman" w:eastAsia="Times New Roman" w:hAnsi="Times New Roman" w:cs="Times New Roman"/>
                <w:color w:val="000000"/>
                <w:sz w:val="20"/>
                <w:szCs w:val="20"/>
                <w:lang w:eastAsia="ru-RU"/>
              </w:rPr>
              <w:t xml:space="preserve"> &lt; 10 000</w:t>
            </w:r>
          </w:p>
        </w:tc>
      </w:tr>
      <w:tr w:rsidR="00B11D20" w:rsidRPr="00A250AA" w14:paraId="2C90D98A" w14:textId="77777777" w:rsidTr="00495A4D">
        <w:trPr>
          <w:trHeight w:val="40"/>
        </w:trPr>
        <w:tc>
          <w:tcPr>
            <w:tcW w:w="527" w:type="dxa"/>
            <w:shd w:val="clear" w:color="auto" w:fill="FFFFFF"/>
            <w:vAlign w:val="center"/>
          </w:tcPr>
          <w:p w14:paraId="7A455DDC" w14:textId="7777777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2</w:t>
            </w:r>
          </w:p>
        </w:tc>
        <w:tc>
          <w:tcPr>
            <w:tcW w:w="3017" w:type="dxa"/>
            <w:shd w:val="clear" w:color="auto" w:fill="FFFFFF"/>
            <w:tcMar>
              <w:top w:w="30" w:type="dxa"/>
              <w:left w:w="75" w:type="dxa"/>
              <w:bottom w:w="30" w:type="dxa"/>
              <w:right w:w="75" w:type="dxa"/>
            </w:tcMar>
            <w:vAlign w:val="center"/>
            <w:hideMark/>
          </w:tcPr>
          <w:p w14:paraId="522EC432" w14:textId="77777777" w:rsidR="00B11D20" w:rsidRPr="00A250AA" w:rsidRDefault="00B11D20" w:rsidP="00B11D20">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Алматы</w:t>
            </w:r>
          </w:p>
        </w:tc>
        <w:tc>
          <w:tcPr>
            <w:tcW w:w="3261" w:type="dxa"/>
            <w:shd w:val="clear" w:color="auto" w:fill="FFFFFF"/>
            <w:tcMar>
              <w:top w:w="30" w:type="dxa"/>
              <w:left w:w="75" w:type="dxa"/>
              <w:bottom w:w="30" w:type="dxa"/>
              <w:right w:w="75" w:type="dxa"/>
            </w:tcMar>
          </w:tcPr>
          <w:p w14:paraId="672994FE" w14:textId="258F2F7C"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4145C484" w14:textId="6E83910D"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B11D20" w:rsidRPr="00A250AA" w14:paraId="7B660742" w14:textId="77777777" w:rsidTr="00495A4D">
        <w:tc>
          <w:tcPr>
            <w:tcW w:w="527" w:type="dxa"/>
            <w:shd w:val="clear" w:color="auto" w:fill="FFFFFF"/>
            <w:vAlign w:val="center"/>
          </w:tcPr>
          <w:p w14:paraId="4BF657F4" w14:textId="7777777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3</w:t>
            </w:r>
          </w:p>
        </w:tc>
        <w:tc>
          <w:tcPr>
            <w:tcW w:w="3017" w:type="dxa"/>
            <w:shd w:val="clear" w:color="auto" w:fill="FFFFFF"/>
            <w:tcMar>
              <w:top w:w="30" w:type="dxa"/>
              <w:left w:w="75" w:type="dxa"/>
              <w:bottom w:w="30" w:type="dxa"/>
              <w:right w:w="75" w:type="dxa"/>
            </w:tcMar>
            <w:vAlign w:val="center"/>
          </w:tcPr>
          <w:p w14:paraId="4498F6CB" w14:textId="77777777" w:rsidR="00B11D20" w:rsidRPr="00A250AA" w:rsidRDefault="00B11D20" w:rsidP="00B11D20">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Шымкент</w:t>
            </w:r>
          </w:p>
        </w:tc>
        <w:tc>
          <w:tcPr>
            <w:tcW w:w="3261" w:type="dxa"/>
            <w:shd w:val="clear" w:color="auto" w:fill="FFFFFF"/>
            <w:tcMar>
              <w:top w:w="30" w:type="dxa"/>
              <w:left w:w="75" w:type="dxa"/>
              <w:bottom w:w="30" w:type="dxa"/>
              <w:right w:w="75" w:type="dxa"/>
            </w:tcMar>
          </w:tcPr>
          <w:p w14:paraId="3B40AAB4" w14:textId="5D5FDE9F"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3AE196E1" w14:textId="39328EE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7D65E9B" w14:textId="77777777" w:rsidTr="004E20C0">
        <w:tc>
          <w:tcPr>
            <w:tcW w:w="527" w:type="dxa"/>
            <w:shd w:val="clear" w:color="auto" w:fill="FFFFFF"/>
            <w:vAlign w:val="center"/>
          </w:tcPr>
          <w:p w14:paraId="143160CC"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4</w:t>
            </w:r>
          </w:p>
        </w:tc>
        <w:tc>
          <w:tcPr>
            <w:tcW w:w="3017" w:type="dxa"/>
            <w:shd w:val="clear" w:color="auto" w:fill="FFFFFF"/>
            <w:tcMar>
              <w:top w:w="30" w:type="dxa"/>
              <w:left w:w="75" w:type="dxa"/>
              <w:bottom w:w="30" w:type="dxa"/>
              <w:right w:w="75" w:type="dxa"/>
            </w:tcMar>
            <w:vAlign w:val="center"/>
            <w:hideMark/>
          </w:tcPr>
          <w:p w14:paraId="455B224A"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Акмолинская область</w:t>
            </w:r>
          </w:p>
        </w:tc>
        <w:tc>
          <w:tcPr>
            <w:tcW w:w="3261" w:type="dxa"/>
            <w:shd w:val="clear" w:color="auto" w:fill="FFFFFF"/>
            <w:tcMar>
              <w:top w:w="30" w:type="dxa"/>
              <w:left w:w="75" w:type="dxa"/>
              <w:bottom w:w="30" w:type="dxa"/>
              <w:right w:w="75" w:type="dxa"/>
            </w:tcMar>
          </w:tcPr>
          <w:p w14:paraId="543F42DA" w14:textId="01136AAB"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9F49A76" w14:textId="3503F85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7F4278A7" w14:textId="77777777" w:rsidTr="00495A4D">
        <w:tc>
          <w:tcPr>
            <w:tcW w:w="527" w:type="dxa"/>
            <w:shd w:val="clear" w:color="auto" w:fill="FFFFFF"/>
            <w:vAlign w:val="center"/>
          </w:tcPr>
          <w:p w14:paraId="55F853EC"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5</w:t>
            </w:r>
          </w:p>
        </w:tc>
        <w:tc>
          <w:tcPr>
            <w:tcW w:w="3017" w:type="dxa"/>
            <w:shd w:val="clear" w:color="auto" w:fill="FFFFFF"/>
            <w:tcMar>
              <w:top w:w="30" w:type="dxa"/>
              <w:left w:w="75" w:type="dxa"/>
              <w:bottom w:w="30" w:type="dxa"/>
              <w:right w:w="75" w:type="dxa"/>
            </w:tcMar>
            <w:vAlign w:val="center"/>
            <w:hideMark/>
          </w:tcPr>
          <w:p w14:paraId="32B868FD"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Актюбинская область</w:t>
            </w:r>
          </w:p>
        </w:tc>
        <w:tc>
          <w:tcPr>
            <w:tcW w:w="3261" w:type="dxa"/>
            <w:shd w:val="clear" w:color="auto" w:fill="FFFFFF"/>
            <w:tcMar>
              <w:top w:w="30" w:type="dxa"/>
              <w:left w:w="75" w:type="dxa"/>
              <w:bottom w:w="30" w:type="dxa"/>
              <w:right w:w="75" w:type="dxa"/>
            </w:tcMar>
          </w:tcPr>
          <w:p w14:paraId="67A08D19" w14:textId="52489264"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551D419" w14:textId="03FFA7E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2EEAD2D" w14:textId="77777777" w:rsidTr="004E20C0">
        <w:tc>
          <w:tcPr>
            <w:tcW w:w="527" w:type="dxa"/>
            <w:shd w:val="clear" w:color="auto" w:fill="FFFFFF"/>
            <w:vAlign w:val="center"/>
          </w:tcPr>
          <w:p w14:paraId="341B9A0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6</w:t>
            </w:r>
          </w:p>
        </w:tc>
        <w:tc>
          <w:tcPr>
            <w:tcW w:w="3017" w:type="dxa"/>
            <w:shd w:val="clear" w:color="auto" w:fill="FFFFFF"/>
            <w:tcMar>
              <w:top w:w="30" w:type="dxa"/>
              <w:left w:w="75" w:type="dxa"/>
              <w:bottom w:w="30" w:type="dxa"/>
              <w:right w:w="75" w:type="dxa"/>
            </w:tcMar>
            <w:vAlign w:val="center"/>
            <w:hideMark/>
          </w:tcPr>
          <w:p w14:paraId="21EFCB3E"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Алматинская область</w:t>
            </w:r>
          </w:p>
        </w:tc>
        <w:tc>
          <w:tcPr>
            <w:tcW w:w="3261" w:type="dxa"/>
            <w:shd w:val="clear" w:color="auto" w:fill="FFFFFF"/>
            <w:tcMar>
              <w:top w:w="30" w:type="dxa"/>
              <w:left w:w="75" w:type="dxa"/>
              <w:bottom w:w="30" w:type="dxa"/>
              <w:right w:w="75" w:type="dxa"/>
            </w:tcMar>
          </w:tcPr>
          <w:p w14:paraId="0754C9D1" w14:textId="776AF0F9"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5ACF048E" w14:textId="7236B503"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Pr="00A250AA">
              <w:rPr>
                <w:rFonts w:ascii="Times New Roman" w:eastAsia="Times New Roman" w:hAnsi="Times New Roman" w:cs="Times New Roman"/>
                <w:color w:val="000000"/>
                <w:sz w:val="20"/>
                <w:szCs w:val="20"/>
                <w:lang w:eastAsia="ru-RU"/>
              </w:rPr>
              <w:t xml:space="preserve"> &lt; 10 000</w:t>
            </w:r>
          </w:p>
        </w:tc>
      </w:tr>
      <w:tr w:rsidR="0029150F" w:rsidRPr="00A250AA" w14:paraId="3DAF3042" w14:textId="77777777" w:rsidTr="00495A4D">
        <w:tc>
          <w:tcPr>
            <w:tcW w:w="527" w:type="dxa"/>
            <w:shd w:val="clear" w:color="auto" w:fill="FFFFFF"/>
            <w:vAlign w:val="center"/>
          </w:tcPr>
          <w:p w14:paraId="29767F46"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lastRenderedPageBreak/>
              <w:t>7</w:t>
            </w:r>
          </w:p>
        </w:tc>
        <w:tc>
          <w:tcPr>
            <w:tcW w:w="3017" w:type="dxa"/>
            <w:shd w:val="clear" w:color="auto" w:fill="FFFFFF"/>
            <w:tcMar>
              <w:top w:w="30" w:type="dxa"/>
              <w:left w:w="75" w:type="dxa"/>
              <w:bottom w:w="30" w:type="dxa"/>
              <w:right w:w="75" w:type="dxa"/>
            </w:tcMar>
            <w:vAlign w:val="center"/>
            <w:hideMark/>
          </w:tcPr>
          <w:p w14:paraId="41FD77CC"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Атырауская область</w:t>
            </w:r>
          </w:p>
        </w:tc>
        <w:tc>
          <w:tcPr>
            <w:tcW w:w="3261" w:type="dxa"/>
            <w:shd w:val="clear" w:color="auto" w:fill="FFFFFF"/>
            <w:tcMar>
              <w:top w:w="30" w:type="dxa"/>
              <w:left w:w="75" w:type="dxa"/>
              <w:bottom w:w="30" w:type="dxa"/>
              <w:right w:w="75" w:type="dxa"/>
            </w:tcMar>
          </w:tcPr>
          <w:p w14:paraId="33E99F02" w14:textId="20ECFF0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2485D7A9" w14:textId="08F591AF"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00F775FB">
              <w:rPr>
                <w:rFonts w:ascii="Times New Roman" w:eastAsia="Times New Roman" w:hAnsi="Times New Roman" w:cs="Times New Roman"/>
                <w:color w:val="000000"/>
                <w:sz w:val="20"/>
                <w:szCs w:val="20"/>
                <w:lang w:val="kk-KZ"/>
              </w:rPr>
              <w:t>ХХ</w:t>
            </w:r>
            <w:r w:rsidRPr="00A250AA">
              <w:rPr>
                <w:rFonts w:ascii="Times New Roman" w:eastAsia="Times New Roman" w:hAnsi="Times New Roman" w:cs="Times New Roman"/>
                <w:color w:val="000000"/>
                <w:sz w:val="20"/>
                <w:szCs w:val="20"/>
                <w:lang w:eastAsia="ru-RU"/>
              </w:rPr>
              <w:t>&lt; 100</w:t>
            </w:r>
            <w:proofErr w:type="gramEnd"/>
            <w:r w:rsidRPr="00A250AA">
              <w:rPr>
                <w:rFonts w:ascii="Times New Roman" w:eastAsia="Times New Roman" w:hAnsi="Times New Roman" w:cs="Times New Roman"/>
                <w:color w:val="000000"/>
                <w:sz w:val="20"/>
                <w:szCs w:val="20"/>
                <w:lang w:eastAsia="ru-RU"/>
              </w:rPr>
              <w:t xml:space="preserve">%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06A2427F" w14:textId="77777777" w:rsidTr="00495A4D">
        <w:tc>
          <w:tcPr>
            <w:tcW w:w="527" w:type="dxa"/>
            <w:shd w:val="clear" w:color="auto" w:fill="FFFFFF"/>
            <w:vAlign w:val="center"/>
          </w:tcPr>
          <w:p w14:paraId="04DB20DB"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8</w:t>
            </w:r>
          </w:p>
        </w:tc>
        <w:tc>
          <w:tcPr>
            <w:tcW w:w="3017" w:type="dxa"/>
            <w:shd w:val="clear" w:color="auto" w:fill="FFFFFF"/>
            <w:tcMar>
              <w:top w:w="30" w:type="dxa"/>
              <w:left w:w="75" w:type="dxa"/>
              <w:bottom w:w="30" w:type="dxa"/>
              <w:right w:w="75" w:type="dxa"/>
            </w:tcMar>
            <w:vAlign w:val="center"/>
            <w:hideMark/>
          </w:tcPr>
          <w:p w14:paraId="658832F8"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Западно-Казахстанская область</w:t>
            </w:r>
          </w:p>
        </w:tc>
        <w:tc>
          <w:tcPr>
            <w:tcW w:w="3261" w:type="dxa"/>
            <w:shd w:val="clear" w:color="auto" w:fill="FFFFFF"/>
            <w:tcMar>
              <w:top w:w="30" w:type="dxa"/>
              <w:left w:w="75" w:type="dxa"/>
              <w:bottom w:w="30" w:type="dxa"/>
              <w:right w:w="75" w:type="dxa"/>
            </w:tcMar>
          </w:tcPr>
          <w:p w14:paraId="351843E3" w14:textId="36D562F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7EF1359A" w14:textId="445F095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FCB4C38" w14:textId="77777777" w:rsidTr="00495A4D">
        <w:tc>
          <w:tcPr>
            <w:tcW w:w="527" w:type="dxa"/>
            <w:shd w:val="clear" w:color="auto" w:fill="FFFFFF"/>
            <w:vAlign w:val="center"/>
          </w:tcPr>
          <w:p w14:paraId="19DDA4D5"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9</w:t>
            </w:r>
          </w:p>
        </w:tc>
        <w:tc>
          <w:tcPr>
            <w:tcW w:w="3017" w:type="dxa"/>
            <w:shd w:val="clear" w:color="auto" w:fill="FFFFFF"/>
            <w:tcMar>
              <w:top w:w="30" w:type="dxa"/>
              <w:left w:w="75" w:type="dxa"/>
              <w:bottom w:w="30" w:type="dxa"/>
              <w:right w:w="75" w:type="dxa"/>
            </w:tcMar>
            <w:vAlign w:val="center"/>
            <w:hideMark/>
          </w:tcPr>
          <w:p w14:paraId="670936AD"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Жамбылская область</w:t>
            </w:r>
          </w:p>
        </w:tc>
        <w:tc>
          <w:tcPr>
            <w:tcW w:w="3261" w:type="dxa"/>
            <w:shd w:val="clear" w:color="auto" w:fill="FFFFFF"/>
            <w:tcMar>
              <w:top w:w="30" w:type="dxa"/>
              <w:left w:w="75" w:type="dxa"/>
              <w:bottom w:w="30" w:type="dxa"/>
              <w:right w:w="75" w:type="dxa"/>
            </w:tcMar>
          </w:tcPr>
          <w:p w14:paraId="678366A2" w14:textId="3B165C10"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3705423F" w14:textId="44B9AE6B"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0B614FD9" w14:textId="77777777" w:rsidTr="00495A4D">
        <w:tc>
          <w:tcPr>
            <w:tcW w:w="527" w:type="dxa"/>
            <w:shd w:val="clear" w:color="auto" w:fill="FFFFFF"/>
            <w:vAlign w:val="center"/>
          </w:tcPr>
          <w:p w14:paraId="1537D85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10</w:t>
            </w:r>
          </w:p>
        </w:tc>
        <w:tc>
          <w:tcPr>
            <w:tcW w:w="3017" w:type="dxa"/>
            <w:shd w:val="clear" w:color="auto" w:fill="FFFFFF"/>
            <w:tcMar>
              <w:top w:w="30" w:type="dxa"/>
              <w:left w:w="75" w:type="dxa"/>
              <w:bottom w:w="30" w:type="dxa"/>
              <w:right w:w="75" w:type="dxa"/>
            </w:tcMar>
            <w:vAlign w:val="center"/>
            <w:hideMark/>
          </w:tcPr>
          <w:p w14:paraId="1A7231FB"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Карагандинская область</w:t>
            </w:r>
          </w:p>
        </w:tc>
        <w:tc>
          <w:tcPr>
            <w:tcW w:w="3261" w:type="dxa"/>
            <w:shd w:val="clear" w:color="auto" w:fill="FFFFFF"/>
            <w:tcMar>
              <w:top w:w="30" w:type="dxa"/>
              <w:left w:w="75" w:type="dxa"/>
              <w:bottom w:w="30" w:type="dxa"/>
              <w:right w:w="75" w:type="dxa"/>
            </w:tcMar>
          </w:tcPr>
          <w:p w14:paraId="29F43783" w14:textId="781C6512"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9026174" w14:textId="19AC93E8"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2DBDCDBE" w14:textId="77777777" w:rsidTr="00495A4D">
        <w:tc>
          <w:tcPr>
            <w:tcW w:w="527" w:type="dxa"/>
            <w:shd w:val="clear" w:color="auto" w:fill="FFFFFF"/>
            <w:vAlign w:val="center"/>
          </w:tcPr>
          <w:p w14:paraId="2F40EDDB"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11</w:t>
            </w:r>
          </w:p>
        </w:tc>
        <w:tc>
          <w:tcPr>
            <w:tcW w:w="3017" w:type="dxa"/>
            <w:shd w:val="clear" w:color="auto" w:fill="FFFFFF"/>
            <w:tcMar>
              <w:top w:w="30" w:type="dxa"/>
              <w:left w:w="75" w:type="dxa"/>
              <w:bottom w:w="30" w:type="dxa"/>
              <w:right w:w="75" w:type="dxa"/>
            </w:tcMar>
            <w:vAlign w:val="center"/>
            <w:hideMark/>
          </w:tcPr>
          <w:p w14:paraId="68F1C2F9"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Костанайская область</w:t>
            </w:r>
          </w:p>
        </w:tc>
        <w:tc>
          <w:tcPr>
            <w:tcW w:w="3261" w:type="dxa"/>
            <w:shd w:val="clear" w:color="auto" w:fill="FFFFFF"/>
            <w:tcMar>
              <w:top w:w="30" w:type="dxa"/>
              <w:left w:w="75" w:type="dxa"/>
              <w:bottom w:w="30" w:type="dxa"/>
              <w:right w:w="75" w:type="dxa"/>
            </w:tcMar>
          </w:tcPr>
          <w:p w14:paraId="1DD1B130" w14:textId="1A58846F"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087330A" w14:textId="7EBD30A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3E5E4A6A" w14:textId="77777777" w:rsidTr="00495A4D">
        <w:tc>
          <w:tcPr>
            <w:tcW w:w="527" w:type="dxa"/>
            <w:shd w:val="clear" w:color="auto" w:fill="FFFFFF"/>
            <w:vAlign w:val="center"/>
          </w:tcPr>
          <w:p w14:paraId="658AB3F5"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12</w:t>
            </w:r>
          </w:p>
        </w:tc>
        <w:tc>
          <w:tcPr>
            <w:tcW w:w="3017" w:type="dxa"/>
            <w:shd w:val="clear" w:color="auto" w:fill="FFFFFF"/>
            <w:tcMar>
              <w:top w:w="30" w:type="dxa"/>
              <w:left w:w="75" w:type="dxa"/>
              <w:bottom w:w="30" w:type="dxa"/>
              <w:right w:w="75" w:type="dxa"/>
            </w:tcMar>
            <w:vAlign w:val="center"/>
            <w:hideMark/>
          </w:tcPr>
          <w:p w14:paraId="1526B837"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Кызылординская область</w:t>
            </w:r>
          </w:p>
        </w:tc>
        <w:tc>
          <w:tcPr>
            <w:tcW w:w="3261" w:type="dxa"/>
            <w:shd w:val="clear" w:color="auto" w:fill="FFFFFF"/>
            <w:tcMar>
              <w:top w:w="30" w:type="dxa"/>
              <w:left w:w="75" w:type="dxa"/>
              <w:bottom w:w="30" w:type="dxa"/>
              <w:right w:w="75" w:type="dxa"/>
            </w:tcMar>
          </w:tcPr>
          <w:p w14:paraId="0975D347" w14:textId="2624CBF4"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0836EE3D" w14:textId="7489BE1F"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A4A62EF" w14:textId="77777777" w:rsidTr="00495A4D">
        <w:tc>
          <w:tcPr>
            <w:tcW w:w="527" w:type="dxa"/>
            <w:shd w:val="clear" w:color="auto" w:fill="FFFFFF"/>
            <w:vAlign w:val="center"/>
          </w:tcPr>
          <w:p w14:paraId="42599D73"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13</w:t>
            </w:r>
          </w:p>
        </w:tc>
        <w:tc>
          <w:tcPr>
            <w:tcW w:w="3017" w:type="dxa"/>
            <w:shd w:val="clear" w:color="auto" w:fill="FFFFFF"/>
            <w:tcMar>
              <w:top w:w="30" w:type="dxa"/>
              <w:left w:w="75" w:type="dxa"/>
              <w:bottom w:w="30" w:type="dxa"/>
              <w:right w:w="75" w:type="dxa"/>
            </w:tcMar>
            <w:vAlign w:val="center"/>
            <w:hideMark/>
          </w:tcPr>
          <w:p w14:paraId="02FA0F8F"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Мангистауская область</w:t>
            </w:r>
          </w:p>
        </w:tc>
        <w:tc>
          <w:tcPr>
            <w:tcW w:w="3261" w:type="dxa"/>
            <w:shd w:val="clear" w:color="auto" w:fill="FFFFFF"/>
            <w:tcMar>
              <w:top w:w="30" w:type="dxa"/>
              <w:left w:w="75" w:type="dxa"/>
              <w:bottom w:w="30" w:type="dxa"/>
              <w:right w:w="75" w:type="dxa"/>
            </w:tcMar>
          </w:tcPr>
          <w:p w14:paraId="4E339F10" w14:textId="0D5D4A36"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2D6A18E9" w14:textId="217D936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4FCD24B4" w14:textId="77777777" w:rsidTr="00495A4D">
        <w:tc>
          <w:tcPr>
            <w:tcW w:w="527" w:type="dxa"/>
            <w:shd w:val="clear" w:color="auto" w:fill="FFFFFF"/>
            <w:vAlign w:val="center"/>
          </w:tcPr>
          <w:p w14:paraId="72C23ED1"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14</w:t>
            </w:r>
          </w:p>
        </w:tc>
        <w:tc>
          <w:tcPr>
            <w:tcW w:w="3017" w:type="dxa"/>
            <w:shd w:val="clear" w:color="auto" w:fill="FFFFFF"/>
            <w:tcMar>
              <w:top w:w="30" w:type="dxa"/>
              <w:left w:w="75" w:type="dxa"/>
              <w:bottom w:w="30" w:type="dxa"/>
              <w:right w:w="75" w:type="dxa"/>
            </w:tcMar>
            <w:vAlign w:val="center"/>
            <w:hideMark/>
          </w:tcPr>
          <w:p w14:paraId="20F0C985"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Туркестанская область</w:t>
            </w:r>
          </w:p>
        </w:tc>
        <w:tc>
          <w:tcPr>
            <w:tcW w:w="3261" w:type="dxa"/>
            <w:shd w:val="clear" w:color="auto" w:fill="FFFFFF"/>
            <w:tcMar>
              <w:top w:w="30" w:type="dxa"/>
              <w:left w:w="75" w:type="dxa"/>
              <w:bottom w:w="30" w:type="dxa"/>
              <w:right w:w="75" w:type="dxa"/>
            </w:tcMar>
          </w:tcPr>
          <w:p w14:paraId="506FB4E1" w14:textId="395BBDA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687AF31A" w14:textId="6E41F10A"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6F947E99" w14:textId="77777777" w:rsidTr="00495A4D">
        <w:tc>
          <w:tcPr>
            <w:tcW w:w="527" w:type="dxa"/>
            <w:shd w:val="clear" w:color="auto" w:fill="FFFFFF"/>
            <w:vAlign w:val="center"/>
          </w:tcPr>
          <w:p w14:paraId="0C05FBB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15</w:t>
            </w:r>
          </w:p>
        </w:tc>
        <w:tc>
          <w:tcPr>
            <w:tcW w:w="3017" w:type="dxa"/>
            <w:shd w:val="clear" w:color="auto" w:fill="FFFFFF"/>
            <w:tcMar>
              <w:top w:w="30" w:type="dxa"/>
              <w:left w:w="75" w:type="dxa"/>
              <w:bottom w:w="30" w:type="dxa"/>
              <w:right w:w="75" w:type="dxa"/>
            </w:tcMar>
            <w:vAlign w:val="center"/>
            <w:hideMark/>
          </w:tcPr>
          <w:p w14:paraId="5C9550CC"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Павлодарская область</w:t>
            </w:r>
          </w:p>
        </w:tc>
        <w:tc>
          <w:tcPr>
            <w:tcW w:w="3261" w:type="dxa"/>
            <w:shd w:val="clear" w:color="auto" w:fill="FFFFFF"/>
            <w:tcMar>
              <w:top w:w="30" w:type="dxa"/>
              <w:left w:w="75" w:type="dxa"/>
              <w:bottom w:w="30" w:type="dxa"/>
              <w:right w:w="75" w:type="dxa"/>
            </w:tcMar>
          </w:tcPr>
          <w:p w14:paraId="67499559" w14:textId="240F078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0CF35F1C" w14:textId="226506C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4DC5A279" w14:textId="77777777" w:rsidTr="00495A4D">
        <w:tc>
          <w:tcPr>
            <w:tcW w:w="527" w:type="dxa"/>
            <w:shd w:val="clear" w:color="auto" w:fill="FFFFFF"/>
            <w:vAlign w:val="center"/>
          </w:tcPr>
          <w:p w14:paraId="2EC9B416"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16</w:t>
            </w:r>
          </w:p>
        </w:tc>
        <w:tc>
          <w:tcPr>
            <w:tcW w:w="3017" w:type="dxa"/>
            <w:shd w:val="clear" w:color="auto" w:fill="FFFFFF"/>
            <w:tcMar>
              <w:top w:w="30" w:type="dxa"/>
              <w:left w:w="75" w:type="dxa"/>
              <w:bottom w:w="30" w:type="dxa"/>
              <w:right w:w="75" w:type="dxa"/>
            </w:tcMar>
            <w:vAlign w:val="center"/>
            <w:hideMark/>
          </w:tcPr>
          <w:p w14:paraId="0B0E7741"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Северо-Казахстанская область</w:t>
            </w:r>
          </w:p>
        </w:tc>
        <w:tc>
          <w:tcPr>
            <w:tcW w:w="3261" w:type="dxa"/>
            <w:shd w:val="clear" w:color="auto" w:fill="FFFFFF"/>
            <w:tcMar>
              <w:top w:w="30" w:type="dxa"/>
              <w:left w:w="75" w:type="dxa"/>
              <w:bottom w:w="30" w:type="dxa"/>
              <w:right w:w="75" w:type="dxa"/>
            </w:tcMar>
          </w:tcPr>
          <w:p w14:paraId="4501A220" w14:textId="7A5DFFEF"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6AB5713A" w14:textId="4D74849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42898D85" w14:textId="77777777" w:rsidTr="00495A4D">
        <w:tc>
          <w:tcPr>
            <w:tcW w:w="527" w:type="dxa"/>
            <w:shd w:val="clear" w:color="auto" w:fill="FFFFFF"/>
            <w:vAlign w:val="center"/>
          </w:tcPr>
          <w:p w14:paraId="31F6E515"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17</w:t>
            </w:r>
          </w:p>
        </w:tc>
        <w:tc>
          <w:tcPr>
            <w:tcW w:w="3017" w:type="dxa"/>
            <w:shd w:val="clear" w:color="auto" w:fill="FFFFFF"/>
            <w:tcMar>
              <w:top w:w="30" w:type="dxa"/>
              <w:left w:w="75" w:type="dxa"/>
              <w:bottom w:w="30" w:type="dxa"/>
              <w:right w:w="75" w:type="dxa"/>
            </w:tcMar>
            <w:vAlign w:val="center"/>
            <w:hideMark/>
          </w:tcPr>
          <w:p w14:paraId="67BF2A66"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Восточно-Казахстанская область</w:t>
            </w:r>
          </w:p>
        </w:tc>
        <w:tc>
          <w:tcPr>
            <w:tcW w:w="3261" w:type="dxa"/>
            <w:shd w:val="clear" w:color="auto" w:fill="FFFFFF"/>
            <w:tcMar>
              <w:top w:w="30" w:type="dxa"/>
              <w:left w:w="75" w:type="dxa"/>
              <w:bottom w:w="30" w:type="dxa"/>
              <w:right w:w="75" w:type="dxa"/>
            </w:tcMar>
          </w:tcPr>
          <w:p w14:paraId="2BCA67BE" w14:textId="5AEF84CA"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0EFAB1F4" w14:textId="4FC70A5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 xml:space="preserve">ХХХХХ </w:t>
            </w:r>
            <w:proofErr w:type="spellStart"/>
            <w:r w:rsidR="00DF5E7F">
              <w:rPr>
                <w:rFonts w:ascii="Times New Roman" w:eastAsia="Times New Roman" w:hAnsi="Times New Roman" w:cs="Times New Roman"/>
                <w:color w:val="000000"/>
                <w:sz w:val="20"/>
                <w:szCs w:val="20"/>
                <w:lang w:val="kk-KZ"/>
              </w:rPr>
              <w:t>ХХХХХ</w:t>
            </w:r>
            <w:proofErr w:type="spellEnd"/>
            <w:r w:rsidRPr="00A250AA">
              <w:rPr>
                <w:rFonts w:ascii="Times New Roman" w:eastAsia="Times New Roman" w:hAnsi="Times New Roman" w:cs="Times New Roman"/>
                <w:color w:val="000000"/>
                <w:sz w:val="20"/>
                <w:szCs w:val="20"/>
                <w:lang w:eastAsia="ru-RU"/>
              </w:rPr>
              <w:t xml:space="preserve"> &lt; 10 000</w:t>
            </w:r>
          </w:p>
        </w:tc>
      </w:tr>
      <w:tr w:rsidR="0029150F" w:rsidRPr="00A250AA" w14:paraId="2A80CA46" w14:textId="77777777" w:rsidTr="00495A4D">
        <w:tc>
          <w:tcPr>
            <w:tcW w:w="527" w:type="dxa"/>
            <w:shd w:val="clear" w:color="auto" w:fill="FFFFFF"/>
            <w:vAlign w:val="center"/>
          </w:tcPr>
          <w:p w14:paraId="320703C7"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18</w:t>
            </w:r>
          </w:p>
        </w:tc>
        <w:tc>
          <w:tcPr>
            <w:tcW w:w="3017" w:type="dxa"/>
            <w:shd w:val="clear" w:color="auto" w:fill="FFFFFF"/>
            <w:tcMar>
              <w:top w:w="30" w:type="dxa"/>
              <w:left w:w="75" w:type="dxa"/>
              <w:bottom w:w="30" w:type="dxa"/>
              <w:right w:w="75" w:type="dxa"/>
            </w:tcMar>
            <w:vAlign w:val="center"/>
            <w:hideMark/>
          </w:tcPr>
          <w:p w14:paraId="5228C8AD"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A250AA">
              <w:rPr>
                <w:rFonts w:ascii="Times New Roman" w:eastAsia="Times New Roman" w:hAnsi="Times New Roman" w:cs="Times New Roman"/>
                <w:color w:val="000000"/>
                <w:sz w:val="20"/>
                <w:szCs w:val="20"/>
                <w:lang w:eastAsia="ru-RU"/>
              </w:rPr>
              <w:t>обл.Абай</w:t>
            </w:r>
            <w:proofErr w:type="spellEnd"/>
            <w:proofErr w:type="gramEnd"/>
          </w:p>
        </w:tc>
        <w:tc>
          <w:tcPr>
            <w:tcW w:w="3261" w:type="dxa"/>
            <w:shd w:val="clear" w:color="auto" w:fill="FFFFFF"/>
            <w:tcMar>
              <w:top w:w="30" w:type="dxa"/>
              <w:left w:w="75" w:type="dxa"/>
              <w:bottom w:w="30" w:type="dxa"/>
              <w:right w:w="75" w:type="dxa"/>
            </w:tcMar>
          </w:tcPr>
          <w:p w14:paraId="01A77775" w14:textId="678CDD06"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09E787B" w14:textId="048075E8"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776FBD06" w14:textId="77777777" w:rsidTr="00495A4D">
        <w:tc>
          <w:tcPr>
            <w:tcW w:w="527" w:type="dxa"/>
            <w:shd w:val="clear" w:color="auto" w:fill="FFFFFF"/>
            <w:vAlign w:val="center"/>
          </w:tcPr>
          <w:p w14:paraId="29DC9844"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19</w:t>
            </w:r>
          </w:p>
        </w:tc>
        <w:tc>
          <w:tcPr>
            <w:tcW w:w="3017" w:type="dxa"/>
            <w:shd w:val="clear" w:color="auto" w:fill="FFFFFF"/>
            <w:tcMar>
              <w:top w:w="30" w:type="dxa"/>
              <w:left w:w="75" w:type="dxa"/>
              <w:bottom w:w="30" w:type="dxa"/>
              <w:right w:w="75" w:type="dxa"/>
            </w:tcMar>
            <w:vAlign w:val="center"/>
            <w:hideMark/>
          </w:tcPr>
          <w:p w14:paraId="0ECA26B6"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обл. </w:t>
            </w:r>
            <w:proofErr w:type="spellStart"/>
            <w:r w:rsidRPr="00A250AA">
              <w:rPr>
                <w:rFonts w:ascii="Times New Roman" w:eastAsia="Times New Roman" w:hAnsi="Times New Roman" w:cs="Times New Roman"/>
                <w:color w:val="000000"/>
                <w:sz w:val="20"/>
                <w:szCs w:val="20"/>
                <w:lang w:eastAsia="ru-RU"/>
              </w:rPr>
              <w:t>Жетісу</w:t>
            </w:r>
            <w:proofErr w:type="spellEnd"/>
          </w:p>
        </w:tc>
        <w:tc>
          <w:tcPr>
            <w:tcW w:w="3261" w:type="dxa"/>
            <w:shd w:val="clear" w:color="auto" w:fill="FFFFFF"/>
            <w:tcMar>
              <w:top w:w="30" w:type="dxa"/>
              <w:left w:w="75" w:type="dxa"/>
              <w:bottom w:w="30" w:type="dxa"/>
              <w:right w:w="75" w:type="dxa"/>
            </w:tcMar>
          </w:tcPr>
          <w:p w14:paraId="7C3BC036" w14:textId="4C011E73"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4" w:type="dxa"/>
            <w:shd w:val="clear" w:color="auto" w:fill="FFFFFF"/>
          </w:tcPr>
          <w:p w14:paraId="1B49C0A2" w14:textId="3365A418"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bl>
    <w:p w14:paraId="228E6961" w14:textId="7E15AB0B" w:rsidR="00B05AD7" w:rsidRPr="00A250AA" w:rsidRDefault="00B05AD7" w:rsidP="00B05AD7">
      <w:pPr>
        <w:spacing w:after="0" w:line="240" w:lineRule="auto"/>
        <w:ind w:firstLine="720"/>
        <w:jc w:val="both"/>
        <w:rPr>
          <w:rFonts w:ascii="Times New Roman" w:hAnsi="Times New Roman" w:cs="Times New Roman"/>
          <w:color w:val="000000" w:themeColor="text1"/>
          <w:sz w:val="28"/>
          <w:szCs w:val="28"/>
        </w:rPr>
      </w:pPr>
      <w:r w:rsidRPr="00A250AA">
        <w:rPr>
          <w:rFonts w:ascii="Times New Roman" w:hAnsi="Times New Roman" w:cs="Times New Roman"/>
          <w:color w:val="000000" w:themeColor="text1"/>
          <w:sz w:val="28"/>
          <w:szCs w:val="28"/>
        </w:rPr>
        <w:t xml:space="preserve">Таким образом, </w:t>
      </w:r>
      <w:r w:rsidRPr="00A250AA">
        <w:rPr>
          <w:rFonts w:ascii="Times New Roman" w:hAnsi="Times New Roman" w:cs="Times New Roman"/>
          <w:sz w:val="28"/>
          <w:szCs w:val="28"/>
        </w:rPr>
        <w:t>рынок оказания услуг</w:t>
      </w:r>
      <w:r w:rsidRPr="00A250AA">
        <w:rPr>
          <w:rFonts w:ascii="Times New Roman" w:hAnsi="Times New Roman" w:cs="Times New Roman"/>
          <w:color w:val="000000" w:themeColor="text1"/>
          <w:sz w:val="28"/>
          <w:szCs w:val="28"/>
        </w:rPr>
        <w:t xml:space="preserve"> сетевого продуктового ритейла в разрезе регионов за январь-сентябрь 2022 года определяются следующими типами рынка:</w:t>
      </w:r>
    </w:p>
    <w:p w14:paraId="4C6D6310" w14:textId="2D309F97" w:rsidR="00B05AD7" w:rsidRPr="00A250AA" w:rsidRDefault="00B05AD7" w:rsidP="00B05AD7">
      <w:pPr>
        <w:spacing w:after="0"/>
        <w:jc w:val="right"/>
        <w:rPr>
          <w:rFonts w:ascii="Times New Roman" w:eastAsia="Times New Roman" w:hAnsi="Times New Roman" w:cs="Times New Roman"/>
          <w:i/>
          <w:sz w:val="28"/>
          <w:szCs w:val="28"/>
          <w:lang w:eastAsia="ru-RU"/>
        </w:rPr>
      </w:pPr>
      <w:r w:rsidRPr="00A250AA">
        <w:rPr>
          <w:rFonts w:ascii="Times New Roman" w:eastAsia="Times New Roman" w:hAnsi="Times New Roman" w:cs="Times New Roman"/>
          <w:i/>
          <w:sz w:val="28"/>
          <w:szCs w:val="28"/>
          <w:lang w:eastAsia="ru-RU"/>
        </w:rPr>
        <w:t>Таблица №23</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7"/>
        <w:gridCol w:w="3017"/>
        <w:gridCol w:w="3265"/>
        <w:gridCol w:w="4390"/>
      </w:tblGrid>
      <w:tr w:rsidR="00B05AD7" w:rsidRPr="00A250AA" w14:paraId="73FE5207" w14:textId="77777777" w:rsidTr="00BF6715">
        <w:tc>
          <w:tcPr>
            <w:tcW w:w="11199" w:type="dxa"/>
            <w:gridSpan w:val="4"/>
            <w:shd w:val="clear" w:color="auto" w:fill="FFFFFF"/>
            <w:vAlign w:val="center"/>
          </w:tcPr>
          <w:p w14:paraId="33238050" w14:textId="0E8C1DF1" w:rsidR="00B05AD7" w:rsidRPr="00A250AA" w:rsidRDefault="00B05AD7" w:rsidP="00B05AD7">
            <w:pPr>
              <w:spacing w:after="0" w:line="240" w:lineRule="auto"/>
              <w:jc w:val="center"/>
              <w:rPr>
                <w:rFonts w:ascii="Times New Roman" w:hAnsi="Times New Roman" w:cs="Times New Roman"/>
                <w:b/>
                <w:bCs/>
                <w:sz w:val="20"/>
                <w:szCs w:val="16"/>
              </w:rPr>
            </w:pPr>
            <w:r w:rsidRPr="00A250AA">
              <w:rPr>
                <w:rFonts w:ascii="Times New Roman" w:eastAsia="Times New Roman" w:hAnsi="Times New Roman" w:cs="Times New Roman"/>
                <w:b/>
                <w:color w:val="000000"/>
                <w:sz w:val="20"/>
                <w:szCs w:val="20"/>
                <w:lang w:eastAsia="ru-RU"/>
              </w:rPr>
              <w:t>За январь-сентябрь 2022 года</w:t>
            </w:r>
          </w:p>
        </w:tc>
      </w:tr>
      <w:tr w:rsidR="00B05AD7" w:rsidRPr="00A250AA" w14:paraId="5FC2CD10" w14:textId="77777777" w:rsidTr="00BF6715">
        <w:tc>
          <w:tcPr>
            <w:tcW w:w="527" w:type="dxa"/>
            <w:shd w:val="clear" w:color="auto" w:fill="FFFFFF"/>
            <w:vAlign w:val="center"/>
          </w:tcPr>
          <w:p w14:paraId="7E9DD5FE" w14:textId="77777777" w:rsidR="00B05AD7" w:rsidRPr="00A250AA" w:rsidRDefault="00B05AD7" w:rsidP="00B05AD7">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w:t>
            </w:r>
          </w:p>
        </w:tc>
        <w:tc>
          <w:tcPr>
            <w:tcW w:w="3017" w:type="dxa"/>
            <w:shd w:val="clear" w:color="auto" w:fill="FFFFFF"/>
            <w:tcMar>
              <w:top w:w="30" w:type="dxa"/>
              <w:left w:w="75" w:type="dxa"/>
              <w:bottom w:w="30" w:type="dxa"/>
              <w:right w:w="75" w:type="dxa"/>
            </w:tcMar>
            <w:vAlign w:val="center"/>
          </w:tcPr>
          <w:p w14:paraId="0827706E" w14:textId="77777777" w:rsidR="00B05AD7" w:rsidRPr="00A250AA" w:rsidRDefault="00B05AD7" w:rsidP="00B05AD7">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Регион</w:t>
            </w:r>
          </w:p>
        </w:tc>
        <w:tc>
          <w:tcPr>
            <w:tcW w:w="7655" w:type="dxa"/>
            <w:gridSpan w:val="2"/>
            <w:shd w:val="clear" w:color="auto" w:fill="FFFFFF"/>
            <w:tcMar>
              <w:top w:w="30" w:type="dxa"/>
              <w:left w:w="75" w:type="dxa"/>
              <w:bottom w:w="30" w:type="dxa"/>
              <w:right w:w="75" w:type="dxa"/>
            </w:tcMar>
          </w:tcPr>
          <w:p w14:paraId="6C10E8E0" w14:textId="77777777" w:rsidR="00B05AD7" w:rsidRPr="00A250AA" w:rsidRDefault="00B05AD7" w:rsidP="00B05AD7">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hAnsi="Times New Roman" w:cs="Times New Roman"/>
                <w:b/>
                <w:bCs/>
                <w:sz w:val="20"/>
                <w:szCs w:val="16"/>
              </w:rPr>
              <w:t>Уровень концентрации</w:t>
            </w:r>
          </w:p>
        </w:tc>
      </w:tr>
      <w:tr w:rsidR="00B11D20" w:rsidRPr="00A250AA" w14:paraId="5CD6E463" w14:textId="77777777" w:rsidTr="004E20C0">
        <w:tc>
          <w:tcPr>
            <w:tcW w:w="527" w:type="dxa"/>
            <w:shd w:val="clear" w:color="auto" w:fill="FFFFFF"/>
            <w:vAlign w:val="center"/>
          </w:tcPr>
          <w:p w14:paraId="0D2AC9A2" w14:textId="7777777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w:t>
            </w:r>
          </w:p>
        </w:tc>
        <w:tc>
          <w:tcPr>
            <w:tcW w:w="3017" w:type="dxa"/>
            <w:shd w:val="clear" w:color="auto" w:fill="FFFFFF"/>
            <w:tcMar>
              <w:top w:w="30" w:type="dxa"/>
              <w:left w:w="75" w:type="dxa"/>
              <w:bottom w:w="30" w:type="dxa"/>
              <w:right w:w="75" w:type="dxa"/>
            </w:tcMar>
            <w:vAlign w:val="center"/>
            <w:hideMark/>
          </w:tcPr>
          <w:p w14:paraId="3D85FDE7" w14:textId="77777777" w:rsidR="00B11D20" w:rsidRPr="00A250AA" w:rsidRDefault="00B11D20" w:rsidP="00B11D20">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Астана</w:t>
            </w:r>
          </w:p>
        </w:tc>
        <w:tc>
          <w:tcPr>
            <w:tcW w:w="3265" w:type="dxa"/>
            <w:shd w:val="clear" w:color="auto" w:fill="FFFFFF"/>
            <w:tcMar>
              <w:top w:w="30" w:type="dxa"/>
              <w:left w:w="75" w:type="dxa"/>
              <w:bottom w:w="30" w:type="dxa"/>
              <w:right w:w="75" w:type="dxa"/>
            </w:tcMar>
          </w:tcPr>
          <w:p w14:paraId="586A6DA5" w14:textId="04916880"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05FD2DE9" w14:textId="21F4ED1B"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 &lt; </w:t>
            </w:r>
            <w:r w:rsidR="00DF5E7F">
              <w:rPr>
                <w:rFonts w:ascii="Times New Roman" w:eastAsia="Times New Roman" w:hAnsi="Times New Roman" w:cs="Times New Roman"/>
                <w:color w:val="000000"/>
                <w:sz w:val="20"/>
                <w:szCs w:val="20"/>
                <w:lang w:val="kk-KZ"/>
              </w:rPr>
              <w:t>ХХХХХ</w:t>
            </w:r>
            <w:r w:rsidRPr="00A250AA">
              <w:rPr>
                <w:rFonts w:ascii="Times New Roman" w:eastAsia="Times New Roman" w:hAnsi="Times New Roman" w:cs="Times New Roman"/>
                <w:color w:val="000000"/>
                <w:sz w:val="20"/>
                <w:szCs w:val="20"/>
                <w:lang w:eastAsia="ru-RU"/>
              </w:rPr>
              <w:t xml:space="preserve"> &lt; 10 000</w:t>
            </w:r>
          </w:p>
        </w:tc>
      </w:tr>
      <w:tr w:rsidR="00495A4D" w:rsidRPr="00A250AA" w14:paraId="500E2A18" w14:textId="77777777" w:rsidTr="004E20C0">
        <w:tc>
          <w:tcPr>
            <w:tcW w:w="527" w:type="dxa"/>
            <w:shd w:val="clear" w:color="auto" w:fill="FFFFFF"/>
            <w:vAlign w:val="center"/>
          </w:tcPr>
          <w:p w14:paraId="3B049244" w14:textId="77777777" w:rsidR="00495A4D" w:rsidRPr="00A250AA" w:rsidRDefault="00495A4D" w:rsidP="00495A4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2</w:t>
            </w:r>
          </w:p>
        </w:tc>
        <w:tc>
          <w:tcPr>
            <w:tcW w:w="3017" w:type="dxa"/>
            <w:shd w:val="clear" w:color="auto" w:fill="FFFFFF"/>
            <w:tcMar>
              <w:top w:w="30" w:type="dxa"/>
              <w:left w:w="75" w:type="dxa"/>
              <w:bottom w:w="30" w:type="dxa"/>
              <w:right w:w="75" w:type="dxa"/>
            </w:tcMar>
            <w:vAlign w:val="center"/>
            <w:hideMark/>
          </w:tcPr>
          <w:p w14:paraId="396C0E8C" w14:textId="77777777" w:rsidR="00495A4D" w:rsidRPr="00A250AA" w:rsidRDefault="00495A4D" w:rsidP="00495A4D">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Алматы</w:t>
            </w:r>
          </w:p>
        </w:tc>
        <w:tc>
          <w:tcPr>
            <w:tcW w:w="3265" w:type="dxa"/>
            <w:shd w:val="clear" w:color="auto" w:fill="FFFFFF"/>
            <w:tcMar>
              <w:top w:w="30" w:type="dxa"/>
              <w:left w:w="75" w:type="dxa"/>
              <w:bottom w:w="30" w:type="dxa"/>
              <w:right w:w="75" w:type="dxa"/>
            </w:tcMar>
          </w:tcPr>
          <w:p w14:paraId="0176F485" w14:textId="579B38E7" w:rsidR="00495A4D" w:rsidRPr="00A250AA" w:rsidRDefault="00495A4D" w:rsidP="00495A4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4B8F35C2" w14:textId="328A196D" w:rsidR="00495A4D" w:rsidRPr="00A250AA" w:rsidRDefault="00495A4D" w:rsidP="00495A4D">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B11D20" w:rsidRPr="00A250AA" w14:paraId="0EC4DF8D" w14:textId="77777777" w:rsidTr="00BF6715">
        <w:tc>
          <w:tcPr>
            <w:tcW w:w="527" w:type="dxa"/>
            <w:shd w:val="clear" w:color="auto" w:fill="FFFFFF"/>
            <w:vAlign w:val="center"/>
          </w:tcPr>
          <w:p w14:paraId="4A71BF1F" w14:textId="77777777"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3</w:t>
            </w:r>
          </w:p>
        </w:tc>
        <w:tc>
          <w:tcPr>
            <w:tcW w:w="3017" w:type="dxa"/>
            <w:shd w:val="clear" w:color="auto" w:fill="FFFFFF"/>
            <w:tcMar>
              <w:top w:w="30" w:type="dxa"/>
              <w:left w:w="75" w:type="dxa"/>
              <w:bottom w:w="30" w:type="dxa"/>
              <w:right w:w="75" w:type="dxa"/>
            </w:tcMar>
            <w:vAlign w:val="center"/>
          </w:tcPr>
          <w:p w14:paraId="08BDF164" w14:textId="77777777" w:rsidR="00B11D20" w:rsidRPr="00A250AA" w:rsidRDefault="00B11D20" w:rsidP="00B11D20">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г. Шымкент</w:t>
            </w:r>
          </w:p>
        </w:tc>
        <w:tc>
          <w:tcPr>
            <w:tcW w:w="3265" w:type="dxa"/>
            <w:shd w:val="clear" w:color="auto" w:fill="FFFFFF"/>
            <w:tcMar>
              <w:top w:w="30" w:type="dxa"/>
              <w:left w:w="75" w:type="dxa"/>
              <w:bottom w:w="30" w:type="dxa"/>
              <w:right w:w="75" w:type="dxa"/>
            </w:tcMar>
          </w:tcPr>
          <w:p w14:paraId="79E236BB" w14:textId="18EAD0A4"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765AA6FB" w14:textId="414FEADE" w:rsidR="00B11D20" w:rsidRPr="00A250AA" w:rsidRDefault="00B11D20" w:rsidP="00B11D20">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1E541FD0" w14:textId="77777777" w:rsidTr="004E20C0">
        <w:tc>
          <w:tcPr>
            <w:tcW w:w="527" w:type="dxa"/>
            <w:shd w:val="clear" w:color="auto" w:fill="FFFFFF"/>
            <w:vAlign w:val="center"/>
          </w:tcPr>
          <w:p w14:paraId="31C0DB25"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4</w:t>
            </w:r>
          </w:p>
        </w:tc>
        <w:tc>
          <w:tcPr>
            <w:tcW w:w="3017" w:type="dxa"/>
            <w:shd w:val="clear" w:color="auto" w:fill="FFFFFF"/>
            <w:tcMar>
              <w:top w:w="30" w:type="dxa"/>
              <w:left w:w="75" w:type="dxa"/>
              <w:bottom w:w="30" w:type="dxa"/>
              <w:right w:w="75" w:type="dxa"/>
            </w:tcMar>
            <w:vAlign w:val="center"/>
            <w:hideMark/>
          </w:tcPr>
          <w:p w14:paraId="4EA3F9C0"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Акмолинская область</w:t>
            </w:r>
          </w:p>
        </w:tc>
        <w:tc>
          <w:tcPr>
            <w:tcW w:w="3265" w:type="dxa"/>
            <w:shd w:val="clear" w:color="auto" w:fill="FFFFFF"/>
            <w:tcMar>
              <w:top w:w="30" w:type="dxa"/>
              <w:left w:w="75" w:type="dxa"/>
              <w:bottom w:w="30" w:type="dxa"/>
              <w:right w:w="75" w:type="dxa"/>
            </w:tcMar>
          </w:tcPr>
          <w:p w14:paraId="03B11664" w14:textId="725E7E12"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3BB4B36D" w14:textId="452439D8"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0C9AD05" w14:textId="77777777" w:rsidTr="004E20C0">
        <w:tc>
          <w:tcPr>
            <w:tcW w:w="527" w:type="dxa"/>
            <w:shd w:val="clear" w:color="auto" w:fill="FFFFFF"/>
            <w:vAlign w:val="center"/>
          </w:tcPr>
          <w:p w14:paraId="1C551F6B"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5</w:t>
            </w:r>
          </w:p>
        </w:tc>
        <w:tc>
          <w:tcPr>
            <w:tcW w:w="3017" w:type="dxa"/>
            <w:shd w:val="clear" w:color="auto" w:fill="FFFFFF"/>
            <w:tcMar>
              <w:top w:w="30" w:type="dxa"/>
              <w:left w:w="75" w:type="dxa"/>
              <w:bottom w:w="30" w:type="dxa"/>
              <w:right w:w="75" w:type="dxa"/>
            </w:tcMar>
            <w:vAlign w:val="center"/>
            <w:hideMark/>
          </w:tcPr>
          <w:p w14:paraId="08A30FD6"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Актюбинская область</w:t>
            </w:r>
          </w:p>
        </w:tc>
        <w:tc>
          <w:tcPr>
            <w:tcW w:w="3265" w:type="dxa"/>
            <w:shd w:val="clear" w:color="auto" w:fill="FFFFFF"/>
            <w:tcMar>
              <w:top w:w="30" w:type="dxa"/>
              <w:left w:w="75" w:type="dxa"/>
              <w:bottom w:w="30" w:type="dxa"/>
              <w:right w:w="75" w:type="dxa"/>
            </w:tcMar>
          </w:tcPr>
          <w:p w14:paraId="72A32E8D" w14:textId="0EC544E0"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793DBEB2" w14:textId="413E2E2C"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2FCE0932" w14:textId="77777777" w:rsidTr="004E20C0">
        <w:tc>
          <w:tcPr>
            <w:tcW w:w="527" w:type="dxa"/>
            <w:shd w:val="clear" w:color="auto" w:fill="FFFFFF"/>
            <w:vAlign w:val="center"/>
          </w:tcPr>
          <w:p w14:paraId="63FF8A7B"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6</w:t>
            </w:r>
          </w:p>
        </w:tc>
        <w:tc>
          <w:tcPr>
            <w:tcW w:w="3017" w:type="dxa"/>
            <w:shd w:val="clear" w:color="auto" w:fill="FFFFFF"/>
            <w:tcMar>
              <w:top w:w="30" w:type="dxa"/>
              <w:left w:w="75" w:type="dxa"/>
              <w:bottom w:w="30" w:type="dxa"/>
              <w:right w:w="75" w:type="dxa"/>
            </w:tcMar>
            <w:vAlign w:val="center"/>
            <w:hideMark/>
          </w:tcPr>
          <w:p w14:paraId="5D707F93"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Алматинская область</w:t>
            </w:r>
          </w:p>
        </w:tc>
        <w:tc>
          <w:tcPr>
            <w:tcW w:w="3265" w:type="dxa"/>
            <w:shd w:val="clear" w:color="auto" w:fill="FFFFFF"/>
            <w:tcMar>
              <w:top w:w="30" w:type="dxa"/>
              <w:left w:w="75" w:type="dxa"/>
              <w:bottom w:w="30" w:type="dxa"/>
              <w:right w:w="75" w:type="dxa"/>
            </w:tcMar>
          </w:tcPr>
          <w:p w14:paraId="3FDB2403" w14:textId="7E37374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5501595C" w14:textId="63D78A82"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 xml:space="preserve">ХХХХХ </w:t>
            </w:r>
            <w:proofErr w:type="spellStart"/>
            <w:r w:rsidR="00DF5E7F">
              <w:rPr>
                <w:rFonts w:ascii="Times New Roman" w:eastAsia="Times New Roman" w:hAnsi="Times New Roman" w:cs="Times New Roman"/>
                <w:color w:val="000000"/>
                <w:sz w:val="20"/>
                <w:szCs w:val="20"/>
                <w:lang w:val="kk-KZ"/>
              </w:rPr>
              <w:t>ХХХХХ</w:t>
            </w:r>
            <w:proofErr w:type="spellEnd"/>
            <w:r w:rsidRPr="00A250AA">
              <w:rPr>
                <w:rFonts w:ascii="Times New Roman" w:eastAsia="Times New Roman" w:hAnsi="Times New Roman" w:cs="Times New Roman"/>
                <w:color w:val="000000"/>
                <w:sz w:val="20"/>
                <w:szCs w:val="20"/>
                <w:lang w:eastAsia="ru-RU"/>
              </w:rPr>
              <w:t xml:space="preserve"> &lt; 10 000</w:t>
            </w:r>
          </w:p>
        </w:tc>
      </w:tr>
      <w:tr w:rsidR="0029150F" w:rsidRPr="00A250AA" w14:paraId="0C2D0FE4" w14:textId="77777777" w:rsidTr="00BF6715">
        <w:tc>
          <w:tcPr>
            <w:tcW w:w="527" w:type="dxa"/>
            <w:shd w:val="clear" w:color="auto" w:fill="FFFFFF"/>
            <w:vAlign w:val="center"/>
          </w:tcPr>
          <w:p w14:paraId="0E4396CA"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7</w:t>
            </w:r>
          </w:p>
        </w:tc>
        <w:tc>
          <w:tcPr>
            <w:tcW w:w="3017" w:type="dxa"/>
            <w:shd w:val="clear" w:color="auto" w:fill="FFFFFF"/>
            <w:tcMar>
              <w:top w:w="30" w:type="dxa"/>
              <w:left w:w="75" w:type="dxa"/>
              <w:bottom w:w="30" w:type="dxa"/>
              <w:right w:w="75" w:type="dxa"/>
            </w:tcMar>
            <w:vAlign w:val="center"/>
            <w:hideMark/>
          </w:tcPr>
          <w:p w14:paraId="51FC6BC5"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Атырауская область</w:t>
            </w:r>
          </w:p>
        </w:tc>
        <w:tc>
          <w:tcPr>
            <w:tcW w:w="3265" w:type="dxa"/>
            <w:shd w:val="clear" w:color="auto" w:fill="FFFFFF"/>
            <w:tcMar>
              <w:top w:w="30" w:type="dxa"/>
              <w:left w:w="75" w:type="dxa"/>
              <w:bottom w:w="30" w:type="dxa"/>
              <w:right w:w="75" w:type="dxa"/>
            </w:tcMar>
          </w:tcPr>
          <w:p w14:paraId="5BBF3ABC" w14:textId="255B50F6"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523D13CA" w14:textId="464A3A92"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62E52A93" w14:textId="77777777" w:rsidTr="004E20C0">
        <w:tc>
          <w:tcPr>
            <w:tcW w:w="527" w:type="dxa"/>
            <w:shd w:val="clear" w:color="auto" w:fill="FFFFFF"/>
            <w:vAlign w:val="center"/>
          </w:tcPr>
          <w:p w14:paraId="37C759B2"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8</w:t>
            </w:r>
          </w:p>
        </w:tc>
        <w:tc>
          <w:tcPr>
            <w:tcW w:w="3017" w:type="dxa"/>
            <w:shd w:val="clear" w:color="auto" w:fill="FFFFFF"/>
            <w:tcMar>
              <w:top w:w="30" w:type="dxa"/>
              <w:left w:w="75" w:type="dxa"/>
              <w:bottom w:w="30" w:type="dxa"/>
              <w:right w:w="75" w:type="dxa"/>
            </w:tcMar>
            <w:vAlign w:val="center"/>
            <w:hideMark/>
          </w:tcPr>
          <w:p w14:paraId="75C8E085"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Западно-Казахстанская область</w:t>
            </w:r>
          </w:p>
        </w:tc>
        <w:tc>
          <w:tcPr>
            <w:tcW w:w="3265" w:type="dxa"/>
            <w:shd w:val="clear" w:color="auto" w:fill="FFFFFF"/>
            <w:tcMar>
              <w:top w:w="30" w:type="dxa"/>
              <w:left w:w="75" w:type="dxa"/>
              <w:bottom w:w="30" w:type="dxa"/>
              <w:right w:w="75" w:type="dxa"/>
            </w:tcMar>
          </w:tcPr>
          <w:p w14:paraId="365A4CDF" w14:textId="0D64C87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4143D8E9" w14:textId="7F6F4963"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44CF8D2A" w14:textId="77777777" w:rsidTr="00BF6715">
        <w:tc>
          <w:tcPr>
            <w:tcW w:w="527" w:type="dxa"/>
            <w:shd w:val="clear" w:color="auto" w:fill="FFFFFF"/>
            <w:vAlign w:val="center"/>
          </w:tcPr>
          <w:p w14:paraId="0C9F31A2"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9</w:t>
            </w:r>
          </w:p>
        </w:tc>
        <w:tc>
          <w:tcPr>
            <w:tcW w:w="3017" w:type="dxa"/>
            <w:shd w:val="clear" w:color="auto" w:fill="FFFFFF"/>
            <w:tcMar>
              <w:top w:w="30" w:type="dxa"/>
              <w:left w:w="75" w:type="dxa"/>
              <w:bottom w:w="30" w:type="dxa"/>
              <w:right w:w="75" w:type="dxa"/>
            </w:tcMar>
            <w:vAlign w:val="center"/>
            <w:hideMark/>
          </w:tcPr>
          <w:p w14:paraId="523FBA5D"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Жамбылская область</w:t>
            </w:r>
          </w:p>
        </w:tc>
        <w:tc>
          <w:tcPr>
            <w:tcW w:w="3265" w:type="dxa"/>
            <w:shd w:val="clear" w:color="auto" w:fill="FFFFFF"/>
            <w:tcMar>
              <w:top w:w="30" w:type="dxa"/>
              <w:left w:w="75" w:type="dxa"/>
              <w:bottom w:w="30" w:type="dxa"/>
              <w:right w:w="75" w:type="dxa"/>
            </w:tcMar>
          </w:tcPr>
          <w:p w14:paraId="71DD698F" w14:textId="222E0AD0"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562782BE" w14:textId="5D291DF6"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79C2B53A" w14:textId="77777777" w:rsidTr="00BF6715">
        <w:tc>
          <w:tcPr>
            <w:tcW w:w="527" w:type="dxa"/>
            <w:shd w:val="clear" w:color="auto" w:fill="FFFFFF"/>
            <w:vAlign w:val="center"/>
          </w:tcPr>
          <w:p w14:paraId="69674B7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10</w:t>
            </w:r>
          </w:p>
        </w:tc>
        <w:tc>
          <w:tcPr>
            <w:tcW w:w="3017" w:type="dxa"/>
            <w:shd w:val="clear" w:color="auto" w:fill="FFFFFF"/>
            <w:tcMar>
              <w:top w:w="30" w:type="dxa"/>
              <w:left w:w="75" w:type="dxa"/>
              <w:bottom w:w="30" w:type="dxa"/>
              <w:right w:w="75" w:type="dxa"/>
            </w:tcMar>
            <w:vAlign w:val="center"/>
            <w:hideMark/>
          </w:tcPr>
          <w:p w14:paraId="3AC5F6F5"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Карагандинская область</w:t>
            </w:r>
          </w:p>
        </w:tc>
        <w:tc>
          <w:tcPr>
            <w:tcW w:w="3265" w:type="dxa"/>
            <w:shd w:val="clear" w:color="auto" w:fill="FFFFFF"/>
            <w:tcMar>
              <w:top w:w="30" w:type="dxa"/>
              <w:left w:w="75" w:type="dxa"/>
              <w:bottom w:w="30" w:type="dxa"/>
              <w:right w:w="75" w:type="dxa"/>
            </w:tcMar>
          </w:tcPr>
          <w:p w14:paraId="579FE4BA" w14:textId="051703E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2C16979A" w14:textId="43C9E0E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56CB8CC8" w14:textId="77777777" w:rsidTr="004E20C0">
        <w:tc>
          <w:tcPr>
            <w:tcW w:w="527" w:type="dxa"/>
            <w:shd w:val="clear" w:color="auto" w:fill="FFFFFF"/>
            <w:vAlign w:val="center"/>
          </w:tcPr>
          <w:p w14:paraId="3DAF5A72"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11</w:t>
            </w:r>
          </w:p>
        </w:tc>
        <w:tc>
          <w:tcPr>
            <w:tcW w:w="3017" w:type="dxa"/>
            <w:shd w:val="clear" w:color="auto" w:fill="FFFFFF"/>
            <w:tcMar>
              <w:top w:w="30" w:type="dxa"/>
              <w:left w:w="75" w:type="dxa"/>
              <w:bottom w:w="30" w:type="dxa"/>
              <w:right w:w="75" w:type="dxa"/>
            </w:tcMar>
            <w:vAlign w:val="center"/>
            <w:hideMark/>
          </w:tcPr>
          <w:p w14:paraId="0B2DA24E"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Костанайская область</w:t>
            </w:r>
          </w:p>
        </w:tc>
        <w:tc>
          <w:tcPr>
            <w:tcW w:w="3265" w:type="dxa"/>
            <w:shd w:val="clear" w:color="auto" w:fill="FFFFFF"/>
            <w:tcMar>
              <w:top w:w="30" w:type="dxa"/>
              <w:left w:w="75" w:type="dxa"/>
              <w:bottom w:w="30" w:type="dxa"/>
              <w:right w:w="75" w:type="dxa"/>
            </w:tcMar>
          </w:tcPr>
          <w:p w14:paraId="70B84A79" w14:textId="627AEF21"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690DF060" w14:textId="62DD3EBB"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ХХХХ</w:t>
            </w:r>
            <w:proofErr w:type="gramEnd"/>
            <w:r w:rsidRPr="00A250AA">
              <w:rPr>
                <w:rFonts w:ascii="Times New Roman" w:eastAsia="Times New Roman" w:hAnsi="Times New Roman" w:cs="Times New Roman"/>
                <w:color w:val="000000"/>
                <w:sz w:val="20"/>
                <w:szCs w:val="20"/>
                <w:lang w:eastAsia="ru-RU"/>
              </w:rPr>
              <w:t xml:space="preserve"> &lt; 100% 2000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01DFDA62" w14:textId="77777777" w:rsidTr="00BF6715">
        <w:tc>
          <w:tcPr>
            <w:tcW w:w="527" w:type="dxa"/>
            <w:shd w:val="clear" w:color="auto" w:fill="FFFFFF"/>
            <w:vAlign w:val="center"/>
          </w:tcPr>
          <w:p w14:paraId="59E4C2CD"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12</w:t>
            </w:r>
          </w:p>
        </w:tc>
        <w:tc>
          <w:tcPr>
            <w:tcW w:w="3017" w:type="dxa"/>
            <w:shd w:val="clear" w:color="auto" w:fill="FFFFFF"/>
            <w:tcMar>
              <w:top w:w="30" w:type="dxa"/>
              <w:left w:w="75" w:type="dxa"/>
              <w:bottom w:w="30" w:type="dxa"/>
              <w:right w:w="75" w:type="dxa"/>
            </w:tcMar>
            <w:vAlign w:val="center"/>
            <w:hideMark/>
          </w:tcPr>
          <w:p w14:paraId="38120CC3"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Кызылординская область</w:t>
            </w:r>
          </w:p>
        </w:tc>
        <w:tc>
          <w:tcPr>
            <w:tcW w:w="3265" w:type="dxa"/>
            <w:shd w:val="clear" w:color="auto" w:fill="FFFFFF"/>
            <w:tcMar>
              <w:top w:w="30" w:type="dxa"/>
              <w:left w:w="75" w:type="dxa"/>
              <w:bottom w:w="30" w:type="dxa"/>
              <w:right w:w="75" w:type="dxa"/>
            </w:tcMar>
          </w:tcPr>
          <w:p w14:paraId="278069F6" w14:textId="13CDC069"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046DC309" w14:textId="3E53DC2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266C80C5" w14:textId="77777777" w:rsidTr="00BF6715">
        <w:tc>
          <w:tcPr>
            <w:tcW w:w="527" w:type="dxa"/>
            <w:shd w:val="clear" w:color="auto" w:fill="FFFFFF"/>
            <w:vAlign w:val="center"/>
          </w:tcPr>
          <w:p w14:paraId="03C9983A"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13</w:t>
            </w:r>
          </w:p>
        </w:tc>
        <w:tc>
          <w:tcPr>
            <w:tcW w:w="3017" w:type="dxa"/>
            <w:shd w:val="clear" w:color="auto" w:fill="FFFFFF"/>
            <w:tcMar>
              <w:top w:w="30" w:type="dxa"/>
              <w:left w:w="75" w:type="dxa"/>
              <w:bottom w:w="30" w:type="dxa"/>
              <w:right w:w="75" w:type="dxa"/>
            </w:tcMar>
            <w:vAlign w:val="center"/>
            <w:hideMark/>
          </w:tcPr>
          <w:p w14:paraId="67E1AC82"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Мангистауская область</w:t>
            </w:r>
          </w:p>
        </w:tc>
        <w:tc>
          <w:tcPr>
            <w:tcW w:w="3265" w:type="dxa"/>
            <w:shd w:val="clear" w:color="auto" w:fill="FFFFFF"/>
            <w:tcMar>
              <w:top w:w="30" w:type="dxa"/>
              <w:left w:w="75" w:type="dxa"/>
              <w:bottom w:w="30" w:type="dxa"/>
              <w:right w:w="75" w:type="dxa"/>
            </w:tcMar>
          </w:tcPr>
          <w:p w14:paraId="57A3D3FA" w14:textId="04D990A6"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430809CB" w14:textId="1998CC51"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00F775FB">
              <w:rPr>
                <w:rFonts w:ascii="Times New Roman" w:eastAsia="Times New Roman" w:hAnsi="Times New Roman" w:cs="Times New Roman"/>
                <w:color w:val="000000"/>
                <w:sz w:val="20"/>
                <w:szCs w:val="20"/>
                <w:lang w:val="kk-KZ"/>
              </w:rPr>
              <w:t>ХХ</w:t>
            </w:r>
            <w:r w:rsidRPr="00A250AA">
              <w:rPr>
                <w:rFonts w:ascii="Times New Roman" w:eastAsia="Times New Roman" w:hAnsi="Times New Roman" w:cs="Times New Roman"/>
                <w:color w:val="000000"/>
                <w:sz w:val="20"/>
                <w:szCs w:val="20"/>
                <w:lang w:eastAsia="ru-RU"/>
              </w:rPr>
              <w:t>&lt; 100</w:t>
            </w:r>
            <w:proofErr w:type="gramEnd"/>
            <w:r w:rsidRPr="00A250AA">
              <w:rPr>
                <w:rFonts w:ascii="Times New Roman" w:eastAsia="Times New Roman" w:hAnsi="Times New Roman" w:cs="Times New Roman"/>
                <w:color w:val="000000"/>
                <w:sz w:val="20"/>
                <w:szCs w:val="20"/>
                <w:lang w:eastAsia="ru-RU"/>
              </w:rPr>
              <w:t xml:space="preserve">% 2 000 &lt; </w:t>
            </w:r>
            <w:r w:rsidR="00DF5E7F">
              <w:rPr>
                <w:rFonts w:ascii="Times New Roman" w:eastAsia="Times New Roman" w:hAnsi="Times New Roman" w:cs="Times New Roman"/>
                <w:color w:val="000000"/>
                <w:sz w:val="20"/>
                <w:szCs w:val="20"/>
                <w:lang w:val="kk-KZ"/>
              </w:rPr>
              <w:t>ХХХХХ</w:t>
            </w:r>
            <w:r w:rsidR="00DF5E7F"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613E2D20" w14:textId="77777777" w:rsidTr="00BF6715">
        <w:tc>
          <w:tcPr>
            <w:tcW w:w="527" w:type="dxa"/>
            <w:shd w:val="clear" w:color="auto" w:fill="FFFFFF"/>
            <w:vAlign w:val="center"/>
          </w:tcPr>
          <w:p w14:paraId="2B94DF1B"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14</w:t>
            </w:r>
          </w:p>
        </w:tc>
        <w:tc>
          <w:tcPr>
            <w:tcW w:w="3017" w:type="dxa"/>
            <w:shd w:val="clear" w:color="auto" w:fill="FFFFFF"/>
            <w:tcMar>
              <w:top w:w="30" w:type="dxa"/>
              <w:left w:w="75" w:type="dxa"/>
              <w:bottom w:w="30" w:type="dxa"/>
              <w:right w:w="75" w:type="dxa"/>
            </w:tcMar>
            <w:vAlign w:val="center"/>
            <w:hideMark/>
          </w:tcPr>
          <w:p w14:paraId="093FEAF9"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Туркестанская область</w:t>
            </w:r>
          </w:p>
        </w:tc>
        <w:tc>
          <w:tcPr>
            <w:tcW w:w="3265" w:type="dxa"/>
            <w:shd w:val="clear" w:color="auto" w:fill="FFFFFF"/>
            <w:tcMar>
              <w:top w:w="30" w:type="dxa"/>
              <w:left w:w="75" w:type="dxa"/>
              <w:bottom w:w="30" w:type="dxa"/>
              <w:right w:w="75" w:type="dxa"/>
            </w:tcMar>
          </w:tcPr>
          <w:p w14:paraId="742615F7" w14:textId="7AF12C4D"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742597D1" w14:textId="501CD54A"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377236">
              <w:rPr>
                <w:rFonts w:ascii="Times New Roman" w:eastAsia="Times New Roman" w:hAnsi="Times New Roman" w:cs="Times New Roman"/>
                <w:color w:val="000000"/>
                <w:sz w:val="20"/>
                <w:szCs w:val="20"/>
                <w:lang w:val="kk-KZ"/>
              </w:rPr>
              <w:t>ХХХХХ</w:t>
            </w:r>
            <w:r w:rsidR="00377236"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211ECFED" w14:textId="77777777" w:rsidTr="004E20C0">
        <w:tc>
          <w:tcPr>
            <w:tcW w:w="527" w:type="dxa"/>
            <w:shd w:val="clear" w:color="auto" w:fill="FFFFFF"/>
            <w:vAlign w:val="center"/>
          </w:tcPr>
          <w:p w14:paraId="29561CBD"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15</w:t>
            </w:r>
          </w:p>
        </w:tc>
        <w:tc>
          <w:tcPr>
            <w:tcW w:w="3017" w:type="dxa"/>
            <w:shd w:val="clear" w:color="auto" w:fill="FFFFFF"/>
            <w:tcMar>
              <w:top w:w="30" w:type="dxa"/>
              <w:left w:w="75" w:type="dxa"/>
              <w:bottom w:w="30" w:type="dxa"/>
              <w:right w:w="75" w:type="dxa"/>
            </w:tcMar>
            <w:vAlign w:val="center"/>
            <w:hideMark/>
          </w:tcPr>
          <w:p w14:paraId="679938A7"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Павлодарская область</w:t>
            </w:r>
          </w:p>
        </w:tc>
        <w:tc>
          <w:tcPr>
            <w:tcW w:w="3265" w:type="dxa"/>
            <w:shd w:val="clear" w:color="auto" w:fill="FFFFFF"/>
            <w:tcMar>
              <w:top w:w="30" w:type="dxa"/>
              <w:left w:w="75" w:type="dxa"/>
              <w:bottom w:w="30" w:type="dxa"/>
              <w:right w:w="75" w:type="dxa"/>
            </w:tcMar>
          </w:tcPr>
          <w:p w14:paraId="7C1F4F22" w14:textId="7A9FF902"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582BBDD7" w14:textId="668549B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&lt; </w:t>
            </w:r>
            <w:r w:rsidR="00377236">
              <w:rPr>
                <w:rFonts w:ascii="Times New Roman" w:eastAsia="Times New Roman" w:hAnsi="Times New Roman" w:cs="Times New Roman"/>
                <w:color w:val="000000"/>
                <w:sz w:val="20"/>
                <w:szCs w:val="20"/>
                <w:lang w:val="kk-KZ"/>
              </w:rPr>
              <w:t>ХХХХХ</w:t>
            </w:r>
            <w:r w:rsidR="00377236"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4A6DECD9" w14:textId="77777777" w:rsidTr="004E20C0">
        <w:tc>
          <w:tcPr>
            <w:tcW w:w="527" w:type="dxa"/>
            <w:shd w:val="clear" w:color="auto" w:fill="FFFFFF"/>
            <w:vAlign w:val="center"/>
          </w:tcPr>
          <w:p w14:paraId="361B836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16</w:t>
            </w:r>
          </w:p>
        </w:tc>
        <w:tc>
          <w:tcPr>
            <w:tcW w:w="3017" w:type="dxa"/>
            <w:shd w:val="clear" w:color="auto" w:fill="FFFFFF"/>
            <w:tcMar>
              <w:top w:w="30" w:type="dxa"/>
              <w:left w:w="75" w:type="dxa"/>
              <w:bottom w:w="30" w:type="dxa"/>
              <w:right w:w="75" w:type="dxa"/>
            </w:tcMar>
            <w:vAlign w:val="center"/>
            <w:hideMark/>
          </w:tcPr>
          <w:p w14:paraId="588BD044"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Северо-Казахстанская область</w:t>
            </w:r>
          </w:p>
        </w:tc>
        <w:tc>
          <w:tcPr>
            <w:tcW w:w="3265" w:type="dxa"/>
            <w:shd w:val="clear" w:color="auto" w:fill="FFFFFF"/>
            <w:tcMar>
              <w:top w:w="30" w:type="dxa"/>
              <w:left w:w="75" w:type="dxa"/>
              <w:bottom w:w="30" w:type="dxa"/>
              <w:right w:w="75" w:type="dxa"/>
            </w:tcMar>
          </w:tcPr>
          <w:p w14:paraId="06C1AB1B" w14:textId="57BDAE1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4ECDDB96" w14:textId="78BCB849"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00F775FB">
              <w:rPr>
                <w:rFonts w:ascii="Times New Roman" w:eastAsia="Times New Roman" w:hAnsi="Times New Roman" w:cs="Times New Roman"/>
                <w:color w:val="000000"/>
                <w:sz w:val="20"/>
                <w:szCs w:val="20"/>
                <w:lang w:val="kk-KZ"/>
              </w:rPr>
              <w:t>ХХ</w:t>
            </w:r>
            <w:r w:rsidRPr="00A250AA">
              <w:rPr>
                <w:rFonts w:ascii="Times New Roman" w:eastAsia="Times New Roman" w:hAnsi="Times New Roman" w:cs="Times New Roman"/>
                <w:color w:val="000000"/>
                <w:sz w:val="20"/>
                <w:szCs w:val="20"/>
                <w:lang w:eastAsia="ru-RU"/>
              </w:rPr>
              <w:t>&lt; 100</w:t>
            </w:r>
            <w:proofErr w:type="gramEnd"/>
            <w:r w:rsidRPr="00A250AA">
              <w:rPr>
                <w:rFonts w:ascii="Times New Roman" w:eastAsia="Times New Roman" w:hAnsi="Times New Roman" w:cs="Times New Roman"/>
                <w:color w:val="000000"/>
                <w:sz w:val="20"/>
                <w:szCs w:val="20"/>
                <w:lang w:eastAsia="ru-RU"/>
              </w:rPr>
              <w:t xml:space="preserve">% 2 000&lt; </w:t>
            </w:r>
            <w:r w:rsidR="00377236">
              <w:rPr>
                <w:rFonts w:ascii="Times New Roman" w:eastAsia="Times New Roman" w:hAnsi="Times New Roman" w:cs="Times New Roman"/>
                <w:color w:val="000000"/>
                <w:sz w:val="20"/>
                <w:szCs w:val="20"/>
                <w:lang w:val="kk-KZ"/>
              </w:rPr>
              <w:t xml:space="preserve">ХХХХХ </w:t>
            </w:r>
            <w:r w:rsidRPr="00A250AA">
              <w:rPr>
                <w:rFonts w:ascii="Times New Roman" w:eastAsia="Times New Roman" w:hAnsi="Times New Roman" w:cs="Times New Roman"/>
                <w:color w:val="000000"/>
                <w:sz w:val="20"/>
                <w:szCs w:val="20"/>
                <w:lang w:eastAsia="ru-RU"/>
              </w:rPr>
              <w:t>&lt; 10 000</w:t>
            </w:r>
          </w:p>
        </w:tc>
      </w:tr>
      <w:tr w:rsidR="0029150F" w:rsidRPr="00A250AA" w14:paraId="7B8B07D0" w14:textId="77777777" w:rsidTr="00BF6715">
        <w:tc>
          <w:tcPr>
            <w:tcW w:w="527" w:type="dxa"/>
            <w:shd w:val="clear" w:color="auto" w:fill="FFFFFF"/>
            <w:vAlign w:val="center"/>
          </w:tcPr>
          <w:p w14:paraId="76241520"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17</w:t>
            </w:r>
          </w:p>
        </w:tc>
        <w:tc>
          <w:tcPr>
            <w:tcW w:w="3017" w:type="dxa"/>
            <w:shd w:val="clear" w:color="auto" w:fill="FFFFFF"/>
            <w:tcMar>
              <w:top w:w="30" w:type="dxa"/>
              <w:left w:w="75" w:type="dxa"/>
              <w:bottom w:w="30" w:type="dxa"/>
              <w:right w:w="75" w:type="dxa"/>
            </w:tcMar>
            <w:vAlign w:val="center"/>
            <w:hideMark/>
          </w:tcPr>
          <w:p w14:paraId="614B53BA"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Восточно-Казахстанская область</w:t>
            </w:r>
          </w:p>
        </w:tc>
        <w:tc>
          <w:tcPr>
            <w:tcW w:w="3265" w:type="dxa"/>
            <w:shd w:val="clear" w:color="auto" w:fill="FFFFFF"/>
            <w:tcMar>
              <w:top w:w="30" w:type="dxa"/>
              <w:left w:w="75" w:type="dxa"/>
              <w:bottom w:w="30" w:type="dxa"/>
              <w:right w:w="75" w:type="dxa"/>
            </w:tcMar>
          </w:tcPr>
          <w:p w14:paraId="21D7DE04" w14:textId="0013F01B"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716CF1F4" w14:textId="565BA26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&lt; 100% 2 000 </w:t>
            </w:r>
            <w:r w:rsidR="00377236">
              <w:rPr>
                <w:rFonts w:ascii="Times New Roman" w:eastAsia="Times New Roman" w:hAnsi="Times New Roman" w:cs="Times New Roman"/>
                <w:color w:val="000000"/>
                <w:sz w:val="20"/>
                <w:szCs w:val="20"/>
                <w:lang w:val="kk-KZ"/>
              </w:rPr>
              <w:t>ХХХХХ</w:t>
            </w:r>
            <w:r w:rsidR="00377236"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6C5D870D" w14:textId="77777777" w:rsidTr="00BF6715">
        <w:tc>
          <w:tcPr>
            <w:tcW w:w="527" w:type="dxa"/>
            <w:shd w:val="clear" w:color="auto" w:fill="FFFFFF"/>
            <w:vAlign w:val="center"/>
          </w:tcPr>
          <w:p w14:paraId="1FB79F3D"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18</w:t>
            </w:r>
          </w:p>
        </w:tc>
        <w:tc>
          <w:tcPr>
            <w:tcW w:w="3017" w:type="dxa"/>
            <w:shd w:val="clear" w:color="auto" w:fill="FFFFFF"/>
            <w:tcMar>
              <w:top w:w="30" w:type="dxa"/>
              <w:left w:w="75" w:type="dxa"/>
              <w:bottom w:w="30" w:type="dxa"/>
              <w:right w:w="75" w:type="dxa"/>
            </w:tcMar>
            <w:vAlign w:val="center"/>
            <w:hideMark/>
          </w:tcPr>
          <w:p w14:paraId="6264B78E"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A250AA">
              <w:rPr>
                <w:rFonts w:ascii="Times New Roman" w:eastAsia="Times New Roman" w:hAnsi="Times New Roman" w:cs="Times New Roman"/>
                <w:color w:val="000000"/>
                <w:sz w:val="20"/>
                <w:szCs w:val="20"/>
                <w:lang w:eastAsia="ru-RU"/>
              </w:rPr>
              <w:t>обл.Абай</w:t>
            </w:r>
            <w:proofErr w:type="spellEnd"/>
            <w:proofErr w:type="gramEnd"/>
          </w:p>
        </w:tc>
        <w:tc>
          <w:tcPr>
            <w:tcW w:w="3265" w:type="dxa"/>
            <w:shd w:val="clear" w:color="auto" w:fill="FFFFFF"/>
            <w:tcMar>
              <w:top w:w="30" w:type="dxa"/>
              <w:left w:w="75" w:type="dxa"/>
              <w:bottom w:w="30" w:type="dxa"/>
              <w:right w:w="75" w:type="dxa"/>
            </w:tcMar>
          </w:tcPr>
          <w:p w14:paraId="4CE2BEF7" w14:textId="451C082E"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31C4F7A7" w14:textId="19AE8BD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w:t>
            </w:r>
            <w:proofErr w:type="gramEnd"/>
            <w:r w:rsidRPr="00A250AA">
              <w:rPr>
                <w:rFonts w:ascii="Times New Roman" w:eastAsia="Times New Roman" w:hAnsi="Times New Roman" w:cs="Times New Roman"/>
                <w:color w:val="000000"/>
                <w:sz w:val="20"/>
                <w:szCs w:val="20"/>
                <w:lang w:eastAsia="ru-RU"/>
              </w:rPr>
              <w:t xml:space="preserve"> &lt; 100% 2 000 &lt; </w:t>
            </w:r>
            <w:r w:rsidR="00377236">
              <w:rPr>
                <w:rFonts w:ascii="Times New Roman" w:eastAsia="Times New Roman" w:hAnsi="Times New Roman" w:cs="Times New Roman"/>
                <w:color w:val="000000"/>
                <w:sz w:val="20"/>
                <w:szCs w:val="20"/>
                <w:lang w:val="kk-KZ"/>
              </w:rPr>
              <w:t>ХХХХХ</w:t>
            </w:r>
            <w:r w:rsidR="00377236"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r w:rsidR="0029150F" w:rsidRPr="00A250AA" w14:paraId="70D35B19" w14:textId="77777777" w:rsidTr="00BF6715">
        <w:tc>
          <w:tcPr>
            <w:tcW w:w="527" w:type="dxa"/>
            <w:shd w:val="clear" w:color="auto" w:fill="FFFFFF"/>
            <w:vAlign w:val="center"/>
          </w:tcPr>
          <w:p w14:paraId="5B12DF34" w14:textId="77777777"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19</w:t>
            </w:r>
          </w:p>
        </w:tc>
        <w:tc>
          <w:tcPr>
            <w:tcW w:w="3017" w:type="dxa"/>
            <w:shd w:val="clear" w:color="auto" w:fill="FFFFFF"/>
            <w:tcMar>
              <w:top w:w="30" w:type="dxa"/>
              <w:left w:w="75" w:type="dxa"/>
              <w:bottom w:w="30" w:type="dxa"/>
              <w:right w:w="75" w:type="dxa"/>
            </w:tcMar>
            <w:vAlign w:val="center"/>
            <w:hideMark/>
          </w:tcPr>
          <w:p w14:paraId="7E09B3DD" w14:textId="77777777" w:rsidR="0029150F" w:rsidRPr="00A250AA" w:rsidRDefault="0029150F" w:rsidP="0029150F">
            <w:pPr>
              <w:spacing w:after="0" w:line="240" w:lineRule="auto"/>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обл. </w:t>
            </w:r>
            <w:proofErr w:type="spellStart"/>
            <w:r w:rsidRPr="00A250AA">
              <w:rPr>
                <w:rFonts w:ascii="Times New Roman" w:eastAsia="Times New Roman" w:hAnsi="Times New Roman" w:cs="Times New Roman"/>
                <w:color w:val="000000"/>
                <w:sz w:val="20"/>
                <w:szCs w:val="20"/>
                <w:lang w:eastAsia="ru-RU"/>
              </w:rPr>
              <w:t>Жетісу</w:t>
            </w:r>
            <w:proofErr w:type="spellEnd"/>
          </w:p>
        </w:tc>
        <w:tc>
          <w:tcPr>
            <w:tcW w:w="3265" w:type="dxa"/>
            <w:shd w:val="clear" w:color="auto" w:fill="FFFFFF"/>
            <w:tcMar>
              <w:top w:w="30" w:type="dxa"/>
              <w:left w:w="75" w:type="dxa"/>
              <w:bottom w:w="30" w:type="dxa"/>
              <w:right w:w="75" w:type="dxa"/>
            </w:tcMar>
          </w:tcPr>
          <w:p w14:paraId="55462DA7" w14:textId="430F9E1F"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Высококонцентрированные рынки</w:t>
            </w:r>
          </w:p>
        </w:tc>
        <w:tc>
          <w:tcPr>
            <w:tcW w:w="4390" w:type="dxa"/>
            <w:shd w:val="clear" w:color="auto" w:fill="FFFFFF"/>
          </w:tcPr>
          <w:p w14:paraId="00524FFD" w14:textId="1BAF1705" w:rsidR="0029150F" w:rsidRPr="00A250AA" w:rsidRDefault="0029150F" w:rsidP="0029150F">
            <w:pPr>
              <w:spacing w:after="0" w:line="240" w:lineRule="auto"/>
              <w:jc w:val="center"/>
              <w:rPr>
                <w:rFonts w:ascii="Times New Roman" w:eastAsia="Times New Roman" w:hAnsi="Times New Roman" w:cs="Times New Roman"/>
                <w:color w:val="000000"/>
                <w:sz w:val="20"/>
                <w:szCs w:val="20"/>
                <w:lang w:eastAsia="ru-RU"/>
              </w:rPr>
            </w:pPr>
            <w:r w:rsidRPr="00A250AA">
              <w:rPr>
                <w:rFonts w:ascii="Times New Roman" w:eastAsia="Times New Roman" w:hAnsi="Times New Roman" w:cs="Times New Roman"/>
                <w:color w:val="000000"/>
                <w:sz w:val="20"/>
                <w:szCs w:val="20"/>
                <w:lang w:eastAsia="ru-RU"/>
              </w:rPr>
              <w:t xml:space="preserve">При 70% </w:t>
            </w:r>
            <w:proofErr w:type="gramStart"/>
            <w:r w:rsidRPr="00A250AA">
              <w:rPr>
                <w:rFonts w:ascii="Times New Roman" w:eastAsia="Times New Roman" w:hAnsi="Times New Roman" w:cs="Times New Roman"/>
                <w:color w:val="000000"/>
                <w:sz w:val="20"/>
                <w:szCs w:val="20"/>
                <w:lang w:eastAsia="ru-RU"/>
              </w:rPr>
              <w:t xml:space="preserve">&lt; </w:t>
            </w:r>
            <w:r w:rsidR="00F775FB">
              <w:rPr>
                <w:rFonts w:ascii="Times New Roman" w:eastAsia="Times New Roman" w:hAnsi="Times New Roman" w:cs="Times New Roman"/>
                <w:color w:val="000000"/>
                <w:sz w:val="20"/>
                <w:szCs w:val="20"/>
                <w:lang w:val="kk-KZ"/>
              </w:rPr>
              <w:t>ХХХХ</w:t>
            </w:r>
            <w:proofErr w:type="gramEnd"/>
            <w:r w:rsidRPr="00A250AA">
              <w:rPr>
                <w:rFonts w:ascii="Times New Roman" w:eastAsia="Times New Roman" w:hAnsi="Times New Roman" w:cs="Times New Roman"/>
                <w:color w:val="000000"/>
                <w:sz w:val="20"/>
                <w:szCs w:val="20"/>
                <w:lang w:eastAsia="ru-RU"/>
              </w:rPr>
              <w:t xml:space="preserve"> &lt; 100% 2 000 &lt; </w:t>
            </w:r>
            <w:r w:rsidR="00377236">
              <w:rPr>
                <w:rFonts w:ascii="Times New Roman" w:eastAsia="Times New Roman" w:hAnsi="Times New Roman" w:cs="Times New Roman"/>
                <w:color w:val="000000"/>
                <w:sz w:val="20"/>
                <w:szCs w:val="20"/>
                <w:lang w:val="kk-KZ"/>
              </w:rPr>
              <w:t>ХХХХХ</w:t>
            </w:r>
            <w:r w:rsidR="00377236" w:rsidRPr="00A250AA">
              <w:rPr>
                <w:rFonts w:ascii="Times New Roman" w:eastAsia="Times New Roman" w:hAnsi="Times New Roman" w:cs="Times New Roman"/>
                <w:color w:val="000000"/>
                <w:sz w:val="20"/>
                <w:szCs w:val="20"/>
                <w:lang w:eastAsia="ru-RU"/>
              </w:rPr>
              <w:t xml:space="preserve"> </w:t>
            </w:r>
            <w:r w:rsidRPr="00A250AA">
              <w:rPr>
                <w:rFonts w:ascii="Times New Roman" w:eastAsia="Times New Roman" w:hAnsi="Times New Roman" w:cs="Times New Roman"/>
                <w:color w:val="000000"/>
                <w:sz w:val="20"/>
                <w:szCs w:val="20"/>
                <w:lang w:eastAsia="ru-RU"/>
              </w:rPr>
              <w:t>&lt; 10 000</w:t>
            </w:r>
          </w:p>
        </w:tc>
      </w:tr>
    </w:tbl>
    <w:p w14:paraId="3AA1C050" w14:textId="31E35250" w:rsidR="00B05AD7" w:rsidRPr="00A250AA" w:rsidRDefault="00B05AD7" w:rsidP="00AC0C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both"/>
        <w:rPr>
          <w:rFonts w:ascii="Times New Roman" w:hAnsi="Times New Roman" w:cs="Times New Roman"/>
          <w:sz w:val="28"/>
          <w:szCs w:val="28"/>
        </w:rPr>
      </w:pPr>
      <w:r w:rsidRPr="00A250AA">
        <w:rPr>
          <w:rFonts w:ascii="Times New Roman" w:hAnsi="Times New Roman" w:cs="Times New Roman"/>
          <w:sz w:val="28"/>
          <w:szCs w:val="28"/>
        </w:rPr>
        <w:t xml:space="preserve">Из вышеизложенной таблицы следует, что в соответствии со значениями коэффициентов рыночной концентрации и индекса </w:t>
      </w:r>
      <w:proofErr w:type="spellStart"/>
      <w:r w:rsidRPr="00A250AA">
        <w:rPr>
          <w:rFonts w:ascii="Times New Roman" w:hAnsi="Times New Roman" w:cs="Times New Roman"/>
          <w:sz w:val="28"/>
          <w:szCs w:val="28"/>
        </w:rPr>
        <w:t>Герфиндаля</w:t>
      </w:r>
      <w:proofErr w:type="spellEnd"/>
      <w:r w:rsidRPr="00A250AA">
        <w:rPr>
          <w:rFonts w:ascii="Times New Roman" w:hAnsi="Times New Roman" w:cs="Times New Roman"/>
          <w:sz w:val="28"/>
          <w:szCs w:val="28"/>
        </w:rPr>
        <w:t xml:space="preserve"> – </w:t>
      </w:r>
      <w:proofErr w:type="spellStart"/>
      <w:r w:rsidRPr="00A250AA">
        <w:rPr>
          <w:rFonts w:ascii="Times New Roman" w:hAnsi="Times New Roman" w:cs="Times New Roman"/>
          <w:sz w:val="28"/>
          <w:szCs w:val="28"/>
        </w:rPr>
        <w:t>Гиршмана</w:t>
      </w:r>
      <w:proofErr w:type="spellEnd"/>
      <w:r w:rsidRPr="00A250AA">
        <w:rPr>
          <w:rFonts w:ascii="Times New Roman" w:hAnsi="Times New Roman" w:cs="Times New Roman"/>
          <w:sz w:val="28"/>
          <w:szCs w:val="28"/>
        </w:rPr>
        <w:t xml:space="preserve"> (НН) анализируемый товарный рынок по степени концентрации за</w:t>
      </w:r>
      <w:r w:rsidRPr="00A250AA">
        <w:rPr>
          <w:rFonts w:ascii="Times New Roman" w:hAnsi="Times New Roman" w:cs="Times New Roman"/>
          <w:bCs/>
          <w:sz w:val="28"/>
          <w:szCs w:val="28"/>
        </w:rPr>
        <w:t xml:space="preserve"> 2021 год</w:t>
      </w:r>
      <w:r w:rsidRPr="00A250AA">
        <w:rPr>
          <w:rFonts w:ascii="Times New Roman" w:hAnsi="Times New Roman" w:cs="Times New Roman"/>
          <w:sz w:val="28"/>
          <w:szCs w:val="28"/>
        </w:rPr>
        <w:t xml:space="preserve"> можно охарактеризовать как: </w:t>
      </w:r>
    </w:p>
    <w:p w14:paraId="6A5B830B" w14:textId="3F73D282" w:rsidR="00B05AD7" w:rsidRPr="00A250AA" w:rsidRDefault="00B05AD7" w:rsidP="00AC0C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both"/>
        <w:rPr>
          <w:rFonts w:ascii="Times New Roman" w:hAnsi="Times New Roman" w:cs="Times New Roman"/>
          <w:sz w:val="28"/>
          <w:szCs w:val="28"/>
        </w:rPr>
      </w:pPr>
      <w:r w:rsidRPr="00A250AA">
        <w:rPr>
          <w:rFonts w:ascii="Times New Roman" w:hAnsi="Times New Roman" w:cs="Times New Roman"/>
          <w:sz w:val="28"/>
          <w:szCs w:val="28"/>
        </w:rPr>
        <w:t xml:space="preserve">- </w:t>
      </w:r>
      <w:r w:rsidRPr="00A250AA">
        <w:rPr>
          <w:rFonts w:ascii="Times New Roman" w:hAnsi="Times New Roman" w:cs="Times New Roman"/>
          <w:sz w:val="28"/>
          <w:szCs w:val="28"/>
          <w:u w:val="single"/>
        </w:rPr>
        <w:t>высококонцентрированный</w:t>
      </w:r>
      <w:r w:rsidRPr="00A250AA">
        <w:rPr>
          <w:rFonts w:ascii="Times New Roman" w:hAnsi="Times New Roman" w:cs="Times New Roman"/>
          <w:sz w:val="28"/>
          <w:szCs w:val="28"/>
        </w:rPr>
        <w:t xml:space="preserve"> во всех </w:t>
      </w:r>
      <w:r w:rsidR="00EA02D1" w:rsidRPr="00A250AA">
        <w:rPr>
          <w:rFonts w:ascii="Times New Roman" w:hAnsi="Times New Roman" w:cs="Times New Roman"/>
          <w:sz w:val="28"/>
          <w:szCs w:val="28"/>
        </w:rPr>
        <w:t xml:space="preserve">19 административных единицах республики, в том числе: </w:t>
      </w:r>
      <w:r w:rsidRPr="00A250AA">
        <w:rPr>
          <w:rFonts w:ascii="Times New Roman" w:hAnsi="Times New Roman" w:cs="Times New Roman"/>
          <w:sz w:val="28"/>
          <w:szCs w:val="28"/>
        </w:rPr>
        <w:t>городах Астан</w:t>
      </w:r>
      <w:r w:rsidR="00EA02D1" w:rsidRPr="00A250AA">
        <w:rPr>
          <w:rFonts w:ascii="Times New Roman" w:hAnsi="Times New Roman" w:cs="Times New Roman"/>
          <w:sz w:val="28"/>
          <w:szCs w:val="28"/>
        </w:rPr>
        <w:t>а</w:t>
      </w:r>
      <w:r w:rsidRPr="00A250AA">
        <w:rPr>
          <w:rFonts w:ascii="Times New Roman" w:hAnsi="Times New Roman" w:cs="Times New Roman"/>
          <w:sz w:val="28"/>
          <w:szCs w:val="28"/>
        </w:rPr>
        <w:t xml:space="preserve">, Алматы, Шымкент, Алматы, Акмолинской, Актюбинской, Алматинской, Атырауской, </w:t>
      </w:r>
      <w:r w:rsidR="00EA02D1" w:rsidRPr="00A250AA">
        <w:rPr>
          <w:rFonts w:ascii="Times New Roman" w:hAnsi="Times New Roman" w:cs="Times New Roman"/>
          <w:sz w:val="28"/>
          <w:szCs w:val="28"/>
        </w:rPr>
        <w:t xml:space="preserve">Западно-Казахстанской, </w:t>
      </w:r>
      <w:r w:rsidRPr="00A250AA">
        <w:rPr>
          <w:rFonts w:ascii="Times New Roman" w:hAnsi="Times New Roman" w:cs="Times New Roman"/>
          <w:sz w:val="28"/>
          <w:szCs w:val="28"/>
        </w:rPr>
        <w:lastRenderedPageBreak/>
        <w:t>Жамбылской, Карагандинской, Костанайской, Кызылординской, Мангистауской, Туркестанской, Павлодарской, С</w:t>
      </w:r>
      <w:r w:rsidR="00EA02D1" w:rsidRPr="00A250AA">
        <w:rPr>
          <w:rFonts w:ascii="Times New Roman" w:hAnsi="Times New Roman" w:cs="Times New Roman"/>
          <w:sz w:val="28"/>
          <w:szCs w:val="28"/>
        </w:rPr>
        <w:t xml:space="preserve">еверо-Казахстанской, </w:t>
      </w:r>
      <w:r w:rsidRPr="00A250AA">
        <w:rPr>
          <w:rFonts w:ascii="Times New Roman" w:hAnsi="Times New Roman" w:cs="Times New Roman"/>
          <w:sz w:val="28"/>
          <w:szCs w:val="28"/>
        </w:rPr>
        <w:t>В</w:t>
      </w:r>
      <w:r w:rsidR="00EA02D1" w:rsidRPr="00A250AA">
        <w:rPr>
          <w:rFonts w:ascii="Times New Roman" w:hAnsi="Times New Roman" w:cs="Times New Roman"/>
          <w:sz w:val="28"/>
          <w:szCs w:val="28"/>
        </w:rPr>
        <w:t xml:space="preserve">осточно-Казахстанской и областях Абай и </w:t>
      </w:r>
      <w:proofErr w:type="spellStart"/>
      <w:r w:rsidR="00EA02D1" w:rsidRPr="00A250AA">
        <w:rPr>
          <w:rFonts w:ascii="Times New Roman" w:hAnsi="Times New Roman" w:cs="Times New Roman"/>
          <w:sz w:val="28"/>
          <w:szCs w:val="28"/>
        </w:rPr>
        <w:t>Жетісу</w:t>
      </w:r>
      <w:proofErr w:type="spellEnd"/>
      <w:r w:rsidR="00EA02D1" w:rsidRPr="00A250AA">
        <w:rPr>
          <w:rFonts w:ascii="Times New Roman" w:hAnsi="Times New Roman" w:cs="Times New Roman"/>
          <w:sz w:val="28"/>
          <w:szCs w:val="28"/>
        </w:rPr>
        <w:t>.</w:t>
      </w:r>
    </w:p>
    <w:p w14:paraId="283EA6AF" w14:textId="32BD94A6" w:rsidR="00EA02D1" w:rsidRPr="00A250AA" w:rsidRDefault="00FA537E" w:rsidP="00EA0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both"/>
        <w:rPr>
          <w:rFonts w:ascii="Times New Roman" w:hAnsi="Times New Roman" w:cs="Times New Roman"/>
          <w:sz w:val="28"/>
          <w:szCs w:val="28"/>
        </w:rPr>
      </w:pPr>
      <w:r w:rsidRPr="00A250AA">
        <w:rPr>
          <w:rFonts w:ascii="Times New Roman" w:hAnsi="Times New Roman" w:cs="Times New Roman"/>
          <w:sz w:val="28"/>
          <w:szCs w:val="28"/>
        </w:rPr>
        <w:t xml:space="preserve">При этом, </w:t>
      </w:r>
      <w:r w:rsidR="00EA02D1" w:rsidRPr="00A250AA">
        <w:rPr>
          <w:rFonts w:ascii="Times New Roman" w:hAnsi="Times New Roman" w:cs="Times New Roman"/>
          <w:sz w:val="28"/>
          <w:szCs w:val="28"/>
        </w:rPr>
        <w:t xml:space="preserve">в соответствии со значениями коэффициентов рыночной концентрации и индекса </w:t>
      </w:r>
      <w:proofErr w:type="spellStart"/>
      <w:r w:rsidR="00EA02D1" w:rsidRPr="00A250AA">
        <w:rPr>
          <w:rFonts w:ascii="Times New Roman" w:hAnsi="Times New Roman" w:cs="Times New Roman"/>
          <w:sz w:val="28"/>
          <w:szCs w:val="28"/>
        </w:rPr>
        <w:t>Герфиндаля</w:t>
      </w:r>
      <w:proofErr w:type="spellEnd"/>
      <w:r w:rsidR="00EA02D1" w:rsidRPr="00A250AA">
        <w:rPr>
          <w:rFonts w:ascii="Times New Roman" w:hAnsi="Times New Roman" w:cs="Times New Roman"/>
          <w:sz w:val="28"/>
          <w:szCs w:val="28"/>
        </w:rPr>
        <w:t xml:space="preserve"> – </w:t>
      </w:r>
      <w:proofErr w:type="spellStart"/>
      <w:r w:rsidR="00EA02D1" w:rsidRPr="00A250AA">
        <w:rPr>
          <w:rFonts w:ascii="Times New Roman" w:hAnsi="Times New Roman" w:cs="Times New Roman"/>
          <w:sz w:val="28"/>
          <w:szCs w:val="28"/>
        </w:rPr>
        <w:t>Гиршмана</w:t>
      </w:r>
      <w:proofErr w:type="spellEnd"/>
      <w:r w:rsidR="00EA02D1" w:rsidRPr="00A250AA">
        <w:rPr>
          <w:rFonts w:ascii="Times New Roman" w:hAnsi="Times New Roman" w:cs="Times New Roman"/>
          <w:sz w:val="28"/>
          <w:szCs w:val="28"/>
        </w:rPr>
        <w:t xml:space="preserve"> (НН) анализируемый товарный рынок по степени концентрации за</w:t>
      </w:r>
      <w:r w:rsidR="00EA02D1" w:rsidRPr="00A250AA">
        <w:rPr>
          <w:rFonts w:ascii="Times New Roman" w:hAnsi="Times New Roman" w:cs="Times New Roman"/>
          <w:bCs/>
          <w:sz w:val="28"/>
          <w:szCs w:val="28"/>
        </w:rPr>
        <w:t xml:space="preserve"> январь-сентябрь 2022 года</w:t>
      </w:r>
      <w:r w:rsidR="00EA02D1" w:rsidRPr="00A250AA">
        <w:rPr>
          <w:rFonts w:ascii="Times New Roman" w:hAnsi="Times New Roman" w:cs="Times New Roman"/>
          <w:sz w:val="28"/>
          <w:szCs w:val="28"/>
        </w:rPr>
        <w:t xml:space="preserve"> можно охарактеризовать как: </w:t>
      </w:r>
    </w:p>
    <w:p w14:paraId="689BF638" w14:textId="5448E415" w:rsidR="00B05AD7" w:rsidRPr="00A250AA" w:rsidRDefault="00FA537E" w:rsidP="00AC0C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both"/>
        <w:rPr>
          <w:rFonts w:ascii="Times New Roman" w:hAnsi="Times New Roman" w:cs="Times New Roman"/>
          <w:sz w:val="28"/>
          <w:szCs w:val="28"/>
        </w:rPr>
      </w:pPr>
      <w:r w:rsidRPr="00A250AA">
        <w:rPr>
          <w:rFonts w:ascii="Times New Roman" w:hAnsi="Times New Roman" w:cs="Times New Roman"/>
          <w:sz w:val="28"/>
          <w:szCs w:val="28"/>
        </w:rPr>
        <w:t xml:space="preserve">- </w:t>
      </w:r>
      <w:r w:rsidRPr="00A250AA">
        <w:rPr>
          <w:rFonts w:ascii="Times New Roman" w:hAnsi="Times New Roman" w:cs="Times New Roman"/>
          <w:sz w:val="28"/>
          <w:szCs w:val="28"/>
          <w:u w:val="single"/>
        </w:rPr>
        <w:t>высококонцентрированный</w:t>
      </w:r>
      <w:r w:rsidRPr="00A250AA">
        <w:rPr>
          <w:rFonts w:ascii="Times New Roman" w:hAnsi="Times New Roman" w:cs="Times New Roman"/>
          <w:sz w:val="28"/>
          <w:szCs w:val="28"/>
        </w:rPr>
        <w:t xml:space="preserve"> </w:t>
      </w:r>
      <w:r w:rsidR="00EA02D1" w:rsidRPr="00A250AA">
        <w:rPr>
          <w:rFonts w:ascii="Times New Roman" w:hAnsi="Times New Roman" w:cs="Times New Roman"/>
          <w:sz w:val="28"/>
          <w:szCs w:val="28"/>
        </w:rPr>
        <w:t xml:space="preserve">во всех 19 административных единицах республики, в том числе: городах Астана, Алматы, Шымкент, Алматы, Акмолинской, Актюбинской, Алматинской, Атырауской, Западно-Казахстанской, Жамбылской, Карагандинской, Костанайской, Кызылординской, Мангистауской, Туркестанской, Павлодарской, Северо-Казахстанской, Восточно-Казахстанской и областях Абай и </w:t>
      </w:r>
      <w:proofErr w:type="spellStart"/>
      <w:r w:rsidR="00EA02D1" w:rsidRPr="00A250AA">
        <w:rPr>
          <w:rFonts w:ascii="Times New Roman" w:hAnsi="Times New Roman" w:cs="Times New Roman"/>
          <w:sz w:val="28"/>
          <w:szCs w:val="28"/>
        </w:rPr>
        <w:t>Жетісу</w:t>
      </w:r>
      <w:proofErr w:type="spellEnd"/>
      <w:r w:rsidR="00EA02D1" w:rsidRPr="00A250AA">
        <w:rPr>
          <w:rFonts w:ascii="Times New Roman" w:hAnsi="Times New Roman" w:cs="Times New Roman"/>
          <w:sz w:val="28"/>
          <w:szCs w:val="28"/>
        </w:rPr>
        <w:t>.</w:t>
      </w:r>
    </w:p>
    <w:p w14:paraId="0251E300" w14:textId="77777777" w:rsidR="00EA001F" w:rsidRDefault="00EA001F" w:rsidP="001D4D7D">
      <w:pPr>
        <w:pStyle w:val="69"/>
        <w:shd w:val="clear" w:color="auto" w:fill="auto"/>
        <w:tabs>
          <w:tab w:val="left" w:pos="753"/>
        </w:tabs>
        <w:spacing w:before="0" w:line="240" w:lineRule="auto"/>
        <w:ind w:firstLine="567"/>
        <w:contextualSpacing/>
        <w:jc w:val="both"/>
        <w:rPr>
          <w:rStyle w:val="13"/>
          <w:rFonts w:ascii="Times New Roman" w:hAnsi="Times New Roman" w:cs="Times New Roman"/>
          <w:sz w:val="28"/>
          <w:szCs w:val="28"/>
        </w:rPr>
      </w:pPr>
    </w:p>
    <w:p w14:paraId="5BBCB588" w14:textId="1B1A5DF0" w:rsidR="00834015" w:rsidRPr="00A250AA" w:rsidRDefault="00D1225B" w:rsidP="006D76F6">
      <w:pPr>
        <w:pStyle w:val="af2"/>
        <w:numPr>
          <w:ilvl w:val="0"/>
          <w:numId w:val="8"/>
        </w:numPr>
        <w:spacing w:after="0" w:line="240" w:lineRule="auto"/>
        <w:ind w:left="0" w:firstLine="0"/>
        <w:jc w:val="center"/>
        <w:rPr>
          <w:rFonts w:ascii="Times New Roman" w:hAnsi="Times New Roman"/>
          <w:b/>
          <w:color w:val="244061" w:themeColor="accent1" w:themeShade="80"/>
          <w:sz w:val="28"/>
          <w:szCs w:val="28"/>
        </w:rPr>
      </w:pPr>
      <w:r w:rsidRPr="00A250AA">
        <w:rPr>
          <w:rFonts w:ascii="Times New Roman" w:hAnsi="Times New Roman"/>
          <w:b/>
          <w:color w:val="244061" w:themeColor="accent1" w:themeShade="80"/>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1F13ED45" w14:textId="77777777" w:rsidR="001E14F4" w:rsidRPr="00A250AA" w:rsidRDefault="001E14F4" w:rsidP="00151F74">
      <w:pPr>
        <w:spacing w:after="0" w:line="240" w:lineRule="auto"/>
        <w:ind w:firstLine="567"/>
        <w:jc w:val="both"/>
        <w:rPr>
          <w:rFonts w:ascii="Times New Roman" w:hAnsi="Times New Roman" w:cs="Times New Roman"/>
          <w:sz w:val="28"/>
          <w:szCs w:val="28"/>
        </w:rPr>
      </w:pPr>
    </w:p>
    <w:p w14:paraId="718D1318" w14:textId="169C3EFE" w:rsidR="00151F74" w:rsidRPr="00A250AA" w:rsidRDefault="001E14F4" w:rsidP="00151F74">
      <w:pPr>
        <w:spacing w:after="0" w:line="240" w:lineRule="auto"/>
        <w:ind w:firstLine="567"/>
        <w:jc w:val="both"/>
        <w:rPr>
          <w:rFonts w:ascii="Times New Roman" w:hAnsi="Times New Roman" w:cs="Times New Roman"/>
          <w:sz w:val="28"/>
          <w:szCs w:val="28"/>
        </w:rPr>
      </w:pPr>
      <w:r w:rsidRPr="00A250AA">
        <w:rPr>
          <w:rFonts w:ascii="Times New Roman" w:hAnsi="Times New Roman" w:cs="Times New Roman"/>
          <w:sz w:val="28"/>
          <w:szCs w:val="28"/>
        </w:rPr>
        <w:t xml:space="preserve">  </w:t>
      </w:r>
      <w:r w:rsidR="00124753" w:rsidRPr="00A250AA">
        <w:rPr>
          <w:rFonts w:ascii="Times New Roman" w:hAnsi="Times New Roman" w:cs="Times New Roman"/>
          <w:sz w:val="28"/>
          <w:szCs w:val="28"/>
        </w:rPr>
        <w:t xml:space="preserve">В ходе проведения анализа рынка </w:t>
      </w:r>
      <w:r w:rsidRPr="00A250AA">
        <w:rPr>
          <w:rFonts w:ascii="Times New Roman" w:hAnsi="Times New Roman" w:cs="Times New Roman"/>
          <w:sz w:val="28"/>
          <w:szCs w:val="28"/>
        </w:rPr>
        <w:t>установлены ряд административных, экономических</w:t>
      </w:r>
      <w:r w:rsidR="00904641" w:rsidRPr="00A250AA">
        <w:rPr>
          <w:rFonts w:ascii="Times New Roman" w:hAnsi="Times New Roman" w:cs="Times New Roman"/>
          <w:sz w:val="28"/>
          <w:szCs w:val="28"/>
        </w:rPr>
        <w:t>, технологических</w:t>
      </w:r>
      <w:r w:rsidRPr="00A250AA">
        <w:rPr>
          <w:rFonts w:ascii="Times New Roman" w:hAnsi="Times New Roman" w:cs="Times New Roman"/>
          <w:sz w:val="28"/>
          <w:szCs w:val="28"/>
        </w:rPr>
        <w:t xml:space="preserve"> и пр</w:t>
      </w:r>
      <w:r w:rsidR="00904641" w:rsidRPr="00A250AA">
        <w:rPr>
          <w:rFonts w:ascii="Times New Roman" w:hAnsi="Times New Roman" w:cs="Times New Roman"/>
          <w:sz w:val="28"/>
          <w:szCs w:val="28"/>
        </w:rPr>
        <w:t>очих</w:t>
      </w:r>
      <w:r w:rsidRPr="00A250AA">
        <w:rPr>
          <w:rFonts w:ascii="Times New Roman" w:hAnsi="Times New Roman" w:cs="Times New Roman"/>
          <w:sz w:val="28"/>
          <w:szCs w:val="28"/>
        </w:rPr>
        <w:t xml:space="preserve"> барьеров</w:t>
      </w:r>
      <w:r w:rsidR="008D487F" w:rsidRPr="00A250AA">
        <w:rPr>
          <w:rFonts w:ascii="Times New Roman" w:hAnsi="Times New Roman" w:cs="Times New Roman"/>
          <w:sz w:val="28"/>
          <w:szCs w:val="28"/>
        </w:rPr>
        <w:t>:</w:t>
      </w:r>
    </w:p>
    <w:p w14:paraId="26949632" w14:textId="77777777" w:rsidR="008D487F" w:rsidRPr="00A250AA" w:rsidRDefault="00904641" w:rsidP="006D76F6">
      <w:pPr>
        <w:pStyle w:val="af2"/>
        <w:numPr>
          <w:ilvl w:val="0"/>
          <w:numId w:val="13"/>
        </w:numPr>
        <w:spacing w:after="0" w:line="240" w:lineRule="auto"/>
        <w:ind w:left="0" w:firstLine="709"/>
        <w:jc w:val="both"/>
        <w:rPr>
          <w:rFonts w:ascii="Times New Roman" w:hAnsi="Times New Roman"/>
          <w:sz w:val="28"/>
          <w:szCs w:val="28"/>
        </w:rPr>
      </w:pPr>
      <w:r w:rsidRPr="00A250AA">
        <w:rPr>
          <w:rFonts w:ascii="Times New Roman" w:hAnsi="Times New Roman"/>
          <w:b/>
          <w:sz w:val="28"/>
          <w:szCs w:val="28"/>
        </w:rPr>
        <w:t>экономические ограничения</w:t>
      </w:r>
      <w:r w:rsidRPr="00A250AA">
        <w:rPr>
          <w:rFonts w:ascii="Times New Roman" w:hAnsi="Times New Roman"/>
          <w:sz w:val="28"/>
          <w:szCs w:val="28"/>
        </w:rPr>
        <w:t>,</w:t>
      </w:r>
      <w:r w:rsidRPr="00A250AA">
        <w:rPr>
          <w:rFonts w:ascii="Times New Roman" w:hAnsi="Times New Roman"/>
          <w:b/>
          <w:sz w:val="28"/>
          <w:szCs w:val="28"/>
        </w:rPr>
        <w:t xml:space="preserve"> </w:t>
      </w:r>
      <w:r w:rsidRPr="00A250AA">
        <w:rPr>
          <w:rFonts w:ascii="Times New Roman" w:hAnsi="Times New Roman"/>
          <w:sz w:val="28"/>
          <w:szCs w:val="28"/>
        </w:rPr>
        <w:t>в том числе:</w:t>
      </w:r>
    </w:p>
    <w:p w14:paraId="61A06495" w14:textId="2E6B4ED8" w:rsidR="00393646" w:rsidRPr="00A250AA" w:rsidRDefault="008D487F" w:rsidP="00393646">
      <w:pPr>
        <w:spacing w:after="0" w:line="240" w:lineRule="auto"/>
        <w:ind w:firstLine="567"/>
        <w:jc w:val="both"/>
        <w:rPr>
          <w:rFonts w:ascii="Times New Roman" w:hAnsi="Times New Roman"/>
          <w:sz w:val="28"/>
          <w:szCs w:val="28"/>
        </w:rPr>
      </w:pPr>
      <w:r w:rsidRPr="00A250AA">
        <w:rPr>
          <w:rFonts w:ascii="Times New Roman" w:hAnsi="Times New Roman"/>
          <w:i/>
          <w:sz w:val="28"/>
          <w:szCs w:val="28"/>
        </w:rPr>
        <w:t>– Наличие первоначальных инвестиций.</w:t>
      </w:r>
      <w:r w:rsidRPr="00A250AA">
        <w:rPr>
          <w:rFonts w:ascii="Times New Roman" w:hAnsi="Times New Roman"/>
          <w:sz w:val="28"/>
          <w:szCs w:val="28"/>
        </w:rPr>
        <w:t xml:space="preserve"> Для начала деятельности нового субъекта требуется значительный размер первоначального капитала для приобретения необходимого оборудования, </w:t>
      </w:r>
      <w:r w:rsidR="007A6080">
        <w:rPr>
          <w:rFonts w:ascii="Times New Roman" w:hAnsi="Times New Roman"/>
          <w:sz w:val="28"/>
          <w:szCs w:val="28"/>
        </w:rPr>
        <w:t xml:space="preserve">механизмов </w:t>
      </w:r>
      <w:r w:rsidRPr="00A250AA">
        <w:rPr>
          <w:rFonts w:ascii="Times New Roman" w:hAnsi="Times New Roman"/>
          <w:sz w:val="28"/>
          <w:szCs w:val="28"/>
        </w:rPr>
        <w:t>и пр.;</w:t>
      </w:r>
    </w:p>
    <w:p w14:paraId="570ECE16" w14:textId="613F917A" w:rsidR="00393646" w:rsidRPr="00A250AA" w:rsidRDefault="00393646" w:rsidP="00393646">
      <w:pPr>
        <w:spacing w:after="0" w:line="240" w:lineRule="auto"/>
        <w:ind w:firstLine="567"/>
        <w:jc w:val="both"/>
        <w:rPr>
          <w:rFonts w:ascii="Times New Roman" w:hAnsi="Times New Roman"/>
          <w:sz w:val="28"/>
          <w:szCs w:val="28"/>
        </w:rPr>
      </w:pPr>
      <w:r w:rsidRPr="00A250AA">
        <w:rPr>
          <w:rFonts w:ascii="Times New Roman" w:hAnsi="Times New Roman"/>
          <w:i/>
          <w:sz w:val="28"/>
          <w:szCs w:val="28"/>
        </w:rPr>
        <w:t>– Первоначальные объемы капитальных затрат и сроками окупаемости этих вложений,</w:t>
      </w:r>
      <w:r w:rsidRPr="00A250AA">
        <w:rPr>
          <w:rFonts w:ascii="Times New Roman" w:hAnsi="Times New Roman"/>
          <w:sz w:val="28"/>
          <w:szCs w:val="28"/>
        </w:rPr>
        <w:t xml:space="preserve"> для приобретения земельных участков и строительства объектов внутренней торговли; </w:t>
      </w:r>
    </w:p>
    <w:p w14:paraId="05C2B703" w14:textId="56FC238C" w:rsidR="008D487F" w:rsidRPr="00A250AA" w:rsidRDefault="008D487F" w:rsidP="008D487F">
      <w:pPr>
        <w:spacing w:after="0" w:line="240" w:lineRule="auto"/>
        <w:ind w:firstLine="567"/>
        <w:jc w:val="both"/>
        <w:rPr>
          <w:rFonts w:ascii="Times New Roman" w:hAnsi="Times New Roman" w:cs="Times New Roman"/>
          <w:sz w:val="28"/>
          <w:szCs w:val="24"/>
        </w:rPr>
      </w:pPr>
      <w:r w:rsidRPr="00A250AA">
        <w:rPr>
          <w:rFonts w:ascii="Times New Roman" w:hAnsi="Times New Roman" w:cs="Times New Roman"/>
          <w:i/>
          <w:sz w:val="28"/>
          <w:szCs w:val="24"/>
        </w:rPr>
        <w:t xml:space="preserve">– Расходы за потерю и порчу товаров покрывает только поставщик. </w:t>
      </w:r>
      <w:r w:rsidR="002A4701" w:rsidRPr="00A250AA">
        <w:rPr>
          <w:rFonts w:ascii="Times New Roman" w:hAnsi="Times New Roman" w:cs="Times New Roman"/>
          <w:sz w:val="28"/>
          <w:szCs w:val="24"/>
        </w:rPr>
        <w:t xml:space="preserve">Субъектами внутренней торговли зачастую применяется требование </w:t>
      </w:r>
      <w:r w:rsidRPr="00A250AA">
        <w:rPr>
          <w:rFonts w:ascii="Times New Roman" w:hAnsi="Times New Roman" w:cs="Times New Roman"/>
          <w:sz w:val="28"/>
          <w:szCs w:val="24"/>
        </w:rPr>
        <w:t xml:space="preserve">платежей от поставщиков за порчу или потерю продуктов на своей </w:t>
      </w:r>
      <w:r w:rsidR="00CE4747" w:rsidRPr="00A250AA">
        <w:rPr>
          <w:rFonts w:ascii="Times New Roman" w:hAnsi="Times New Roman" w:cs="Times New Roman"/>
          <w:sz w:val="28"/>
          <w:szCs w:val="24"/>
        </w:rPr>
        <w:t>территории несмотря на то, что</w:t>
      </w:r>
      <w:r w:rsidRPr="00A250AA">
        <w:rPr>
          <w:rFonts w:ascii="Times New Roman" w:hAnsi="Times New Roman" w:cs="Times New Roman"/>
          <w:sz w:val="28"/>
          <w:szCs w:val="24"/>
        </w:rPr>
        <w:t xml:space="preserve"> после передачи товаров поставщик н</w:t>
      </w:r>
      <w:r w:rsidR="002A4701" w:rsidRPr="00A250AA">
        <w:rPr>
          <w:rFonts w:ascii="Times New Roman" w:hAnsi="Times New Roman" w:cs="Times New Roman"/>
          <w:sz w:val="28"/>
          <w:szCs w:val="24"/>
        </w:rPr>
        <w:t>е несет никакой ответственности;</w:t>
      </w:r>
    </w:p>
    <w:p w14:paraId="3C6F5927" w14:textId="2B1DB1CA" w:rsidR="002A4701" w:rsidRPr="00A250AA" w:rsidRDefault="002A4701" w:rsidP="002A4701">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i/>
          <w:sz w:val="28"/>
          <w:szCs w:val="24"/>
        </w:rPr>
        <w:t xml:space="preserve">– Нарушение допустимого уровня вознаграждений. </w:t>
      </w:r>
      <w:r w:rsidRPr="00A250AA">
        <w:rPr>
          <w:rFonts w:ascii="Times New Roman" w:hAnsi="Times New Roman" w:cs="Times New Roman"/>
          <w:sz w:val="28"/>
          <w:szCs w:val="24"/>
        </w:rPr>
        <w:t xml:space="preserve">Вместе с тем все еще существует проблема </w:t>
      </w:r>
      <w:r w:rsidR="00CE4747">
        <w:rPr>
          <w:rFonts w:ascii="Times New Roman" w:hAnsi="Times New Roman" w:cs="Times New Roman"/>
          <w:sz w:val="28"/>
          <w:szCs w:val="24"/>
        </w:rPr>
        <w:t>вознаграждений</w:t>
      </w:r>
      <w:r w:rsidRPr="00A250AA">
        <w:rPr>
          <w:rFonts w:ascii="Times New Roman" w:hAnsi="Times New Roman" w:cs="Times New Roman"/>
          <w:sz w:val="28"/>
          <w:szCs w:val="24"/>
        </w:rPr>
        <w:t xml:space="preserve"> (ретро-бонусов). Максимально допустимая торговая надбавка на товары составляет не более 5%. При этом, субъектами торговли часто игнорируются данное требование закона. Тем самым ограничивают доступ отечественных товаропроизводителей на полки торговых сетей. Расходы, понесенные поставщиками, накладывается на себестоимость поставляемого продукта, что увеличивает конечную стоимость товара для потребителей. Иными словами, отмечается слабый контроль со стороны </w:t>
      </w:r>
      <w:r w:rsidR="007A6080">
        <w:rPr>
          <w:rFonts w:ascii="Times New Roman" w:hAnsi="Times New Roman" w:cs="Times New Roman"/>
          <w:sz w:val="28"/>
          <w:szCs w:val="24"/>
        </w:rPr>
        <w:t>уполномоченных органов</w:t>
      </w:r>
      <w:r w:rsidRPr="00A250AA">
        <w:rPr>
          <w:rFonts w:ascii="Times New Roman" w:hAnsi="Times New Roman" w:cs="Times New Roman"/>
          <w:sz w:val="28"/>
          <w:szCs w:val="24"/>
        </w:rPr>
        <w:t xml:space="preserve"> по регулированию </w:t>
      </w:r>
      <w:r w:rsidR="0098017C">
        <w:rPr>
          <w:rFonts w:ascii="Times New Roman" w:hAnsi="Times New Roman" w:cs="Times New Roman"/>
          <w:sz w:val="28"/>
          <w:szCs w:val="24"/>
        </w:rPr>
        <w:t>вознаграждений</w:t>
      </w:r>
      <w:r w:rsidRPr="00A250AA">
        <w:rPr>
          <w:rFonts w:ascii="Times New Roman" w:hAnsi="Times New Roman" w:cs="Times New Roman"/>
          <w:sz w:val="28"/>
          <w:szCs w:val="24"/>
        </w:rPr>
        <w:t xml:space="preserve"> (ретро-бонусов).</w:t>
      </w:r>
    </w:p>
    <w:p w14:paraId="16BBF7F2" w14:textId="7682A4C3" w:rsidR="002A4701" w:rsidRDefault="002A4701" w:rsidP="002A4701">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 xml:space="preserve">Действующий Закон о торговле предусматривает в основном определение порядка осуществления торговой деятельности. </w:t>
      </w:r>
      <w:r w:rsidR="007A6080">
        <w:rPr>
          <w:rFonts w:ascii="Times New Roman" w:hAnsi="Times New Roman" w:cs="Times New Roman"/>
          <w:sz w:val="28"/>
          <w:szCs w:val="24"/>
        </w:rPr>
        <w:t>П</w:t>
      </w:r>
      <w:r w:rsidRPr="00A250AA">
        <w:rPr>
          <w:rFonts w:ascii="Times New Roman" w:hAnsi="Times New Roman" w:cs="Times New Roman"/>
          <w:sz w:val="28"/>
          <w:szCs w:val="24"/>
        </w:rPr>
        <w:t xml:space="preserve">оложения охватывают не весь </w:t>
      </w:r>
      <w:r w:rsidRPr="00A250AA">
        <w:rPr>
          <w:rFonts w:ascii="Times New Roman" w:hAnsi="Times New Roman" w:cs="Times New Roman"/>
          <w:sz w:val="28"/>
          <w:szCs w:val="24"/>
        </w:rPr>
        <w:lastRenderedPageBreak/>
        <w:t xml:space="preserve">спектр взаимоотношений, что позволяет торговым сетям за счет </w:t>
      </w:r>
      <w:r w:rsidR="007A6080">
        <w:rPr>
          <w:rFonts w:ascii="Times New Roman" w:hAnsi="Times New Roman" w:cs="Times New Roman"/>
          <w:sz w:val="28"/>
          <w:szCs w:val="24"/>
        </w:rPr>
        <w:t>«</w:t>
      </w:r>
      <w:r w:rsidRPr="00A250AA">
        <w:rPr>
          <w:rFonts w:ascii="Times New Roman" w:hAnsi="Times New Roman" w:cs="Times New Roman"/>
          <w:sz w:val="28"/>
          <w:szCs w:val="24"/>
        </w:rPr>
        <w:t>лазеек</w:t>
      </w:r>
      <w:r w:rsidR="007A6080">
        <w:rPr>
          <w:rFonts w:ascii="Times New Roman" w:hAnsi="Times New Roman" w:cs="Times New Roman"/>
          <w:sz w:val="28"/>
          <w:szCs w:val="24"/>
        </w:rPr>
        <w:t>»</w:t>
      </w:r>
      <w:r w:rsidRPr="00A250AA">
        <w:rPr>
          <w:rFonts w:ascii="Times New Roman" w:hAnsi="Times New Roman" w:cs="Times New Roman"/>
          <w:sz w:val="28"/>
          <w:szCs w:val="24"/>
        </w:rPr>
        <w:t xml:space="preserve"> в законодательстве избегать установленных требований. В настоящий момент, действующие нормы в данной сфере фактически не администрируются. Требуется усиление государственного контроля за взаимоотношениями между субъектами внутренней торговли со стороны уполномоченных органов.</w:t>
      </w:r>
    </w:p>
    <w:p w14:paraId="1B0B2CE4" w14:textId="0CF7C2A1" w:rsidR="00FF76AE" w:rsidRPr="00FF76AE" w:rsidRDefault="00FF76AE" w:rsidP="00FF76AE">
      <w:pPr>
        <w:spacing w:after="0" w:line="240" w:lineRule="auto"/>
        <w:ind w:firstLine="709"/>
        <w:jc w:val="both"/>
        <w:rPr>
          <w:rFonts w:ascii="Times New Roman" w:eastAsia="Times New Roman" w:hAnsi="Times New Roman" w:cs="Times New Roman"/>
          <w:sz w:val="28"/>
          <w:szCs w:val="28"/>
          <w:lang w:eastAsia="ru-RU"/>
        </w:rPr>
      </w:pPr>
      <w:r w:rsidRPr="00FF76AE">
        <w:rPr>
          <w:rFonts w:ascii="Times New Roman" w:eastAsia="Times New Roman" w:hAnsi="Times New Roman" w:cs="Times New Roman"/>
          <w:bCs/>
          <w:i/>
          <w:iCs/>
          <w:sz w:val="28"/>
          <w:szCs w:val="28"/>
          <w:lang w:val="kk-KZ" w:eastAsia="ru-RU"/>
        </w:rPr>
        <w:t xml:space="preserve">- </w:t>
      </w:r>
      <w:proofErr w:type="spellStart"/>
      <w:r w:rsidRPr="00FF76AE">
        <w:rPr>
          <w:rFonts w:ascii="Times New Roman" w:eastAsia="Times New Roman" w:hAnsi="Times New Roman" w:cs="Times New Roman"/>
          <w:bCs/>
          <w:i/>
          <w:iCs/>
          <w:sz w:val="28"/>
          <w:szCs w:val="28"/>
          <w:lang w:val="kk-KZ" w:eastAsia="ru-RU"/>
        </w:rPr>
        <w:t>Дополнительно</w:t>
      </w:r>
      <w:proofErr w:type="spellEnd"/>
      <w:r w:rsidRPr="00FF76AE">
        <w:rPr>
          <w:rFonts w:ascii="Times New Roman" w:eastAsia="Times New Roman" w:hAnsi="Times New Roman" w:cs="Times New Roman"/>
          <w:bCs/>
          <w:i/>
          <w:iCs/>
          <w:sz w:val="28"/>
          <w:szCs w:val="28"/>
          <w:lang w:val="kk-KZ" w:eastAsia="ru-RU"/>
        </w:rPr>
        <w:t>:</w:t>
      </w:r>
      <w:r>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отсутствие</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стабильности</w:t>
      </w:r>
      <w:proofErr w:type="spellEnd"/>
      <w:r>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нет</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поставщиков</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способных</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бесперебойно</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поставлять</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продукты</w:t>
      </w:r>
      <w:proofErr w:type="spellEnd"/>
      <w:r w:rsidRPr="00FF76AE">
        <w:rPr>
          <w:rFonts w:ascii="Times New Roman" w:eastAsia="Times New Roman" w:hAnsi="Times New Roman" w:cs="Times New Roman"/>
          <w:bCs/>
          <w:sz w:val="28"/>
          <w:szCs w:val="28"/>
          <w:lang w:val="kk-KZ" w:eastAsia="ru-RU"/>
        </w:rPr>
        <w:t xml:space="preserve"> СЗПТ</w:t>
      </w:r>
      <w:r>
        <w:rPr>
          <w:rFonts w:ascii="Times New Roman" w:eastAsia="Times New Roman" w:hAnsi="Times New Roman" w:cs="Times New Roman"/>
          <w:bCs/>
          <w:sz w:val="28"/>
          <w:szCs w:val="28"/>
          <w:lang w:val="kk-KZ" w:eastAsia="ru-RU"/>
        </w:rPr>
        <w:t>)</w:t>
      </w:r>
      <w:r w:rsidRPr="00FF76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FF76AE">
        <w:rPr>
          <w:rFonts w:ascii="Times New Roman" w:eastAsia="Times New Roman" w:hAnsi="Times New Roman" w:cs="Times New Roman"/>
          <w:bCs/>
          <w:sz w:val="28"/>
          <w:szCs w:val="28"/>
          <w:lang w:val="kk-KZ" w:eastAsia="ru-RU"/>
        </w:rPr>
        <w:t>ограниченные</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трудовые</w:t>
      </w:r>
      <w:proofErr w:type="spellEnd"/>
      <w:r w:rsidRPr="00FF76AE">
        <w:rPr>
          <w:rFonts w:ascii="Times New Roman" w:eastAsia="Times New Roman" w:hAnsi="Times New Roman" w:cs="Times New Roman"/>
          <w:bCs/>
          <w:sz w:val="28"/>
          <w:szCs w:val="28"/>
          <w:lang w:val="kk-KZ" w:eastAsia="ru-RU"/>
        </w:rPr>
        <w:t xml:space="preserve"> ресурсы, </w:t>
      </w:r>
      <w:proofErr w:type="spellStart"/>
      <w:r w:rsidRPr="00FF76AE">
        <w:rPr>
          <w:rFonts w:ascii="Times New Roman" w:eastAsia="Times New Roman" w:hAnsi="Times New Roman" w:cs="Times New Roman"/>
          <w:bCs/>
          <w:sz w:val="28"/>
          <w:szCs w:val="28"/>
          <w:lang w:val="kk-KZ" w:eastAsia="ru-RU"/>
        </w:rPr>
        <w:t>высокие</w:t>
      </w:r>
      <w:proofErr w:type="spellEnd"/>
      <w:r w:rsidRPr="00FF76AE">
        <w:rPr>
          <w:rFonts w:ascii="Times New Roman" w:eastAsia="Times New Roman" w:hAnsi="Times New Roman" w:cs="Times New Roman"/>
          <w:bCs/>
          <w:sz w:val="28"/>
          <w:szCs w:val="28"/>
          <w:lang w:val="kk-KZ" w:eastAsia="ru-RU"/>
        </w:rPr>
        <w:t xml:space="preserve"> </w:t>
      </w:r>
      <w:proofErr w:type="spellStart"/>
      <w:r w:rsidRPr="00FF76AE">
        <w:rPr>
          <w:rFonts w:ascii="Times New Roman" w:eastAsia="Times New Roman" w:hAnsi="Times New Roman" w:cs="Times New Roman"/>
          <w:bCs/>
          <w:sz w:val="28"/>
          <w:szCs w:val="28"/>
          <w:lang w:val="kk-KZ" w:eastAsia="ru-RU"/>
        </w:rPr>
        <w:t>налоги</w:t>
      </w:r>
      <w:proofErr w:type="spellEnd"/>
      <w:r w:rsidRPr="00FF76AE">
        <w:rPr>
          <w:rFonts w:ascii="Times New Roman" w:eastAsia="Times New Roman" w:hAnsi="Times New Roman" w:cs="Times New Roman"/>
          <w:bCs/>
          <w:sz w:val="28"/>
          <w:szCs w:val="28"/>
          <w:lang w:val="kk-KZ" w:eastAsia="ru-RU"/>
        </w:rPr>
        <w:t>;</w:t>
      </w:r>
      <w:r w:rsidRPr="00FF76AE">
        <w:rPr>
          <w:rFonts w:ascii="Times New Roman" w:eastAsia="Times New Roman" w:hAnsi="Times New Roman" w:cs="Times New Roman"/>
          <w:sz w:val="28"/>
          <w:szCs w:val="28"/>
          <w:lang w:eastAsia="ru-RU"/>
        </w:rPr>
        <w:t xml:space="preserve"> сезонные факторы на стоимости некоторых СЗПТ</w:t>
      </w:r>
      <w:r>
        <w:rPr>
          <w:rFonts w:ascii="Times New Roman" w:eastAsia="Times New Roman" w:hAnsi="Times New Roman" w:cs="Times New Roman"/>
          <w:sz w:val="28"/>
          <w:szCs w:val="28"/>
          <w:lang w:eastAsia="ru-RU"/>
        </w:rPr>
        <w:t>.</w:t>
      </w:r>
    </w:p>
    <w:p w14:paraId="7889A4C3" w14:textId="5F21D9E2" w:rsidR="00904641" w:rsidRPr="00A250AA" w:rsidRDefault="00904641" w:rsidP="006D76F6">
      <w:pPr>
        <w:pStyle w:val="af2"/>
        <w:numPr>
          <w:ilvl w:val="0"/>
          <w:numId w:val="13"/>
        </w:numPr>
        <w:spacing w:after="0" w:line="240" w:lineRule="auto"/>
        <w:ind w:left="0" w:firstLine="709"/>
        <w:jc w:val="both"/>
        <w:rPr>
          <w:rFonts w:ascii="Times New Roman" w:hAnsi="Times New Roman"/>
          <w:sz w:val="28"/>
          <w:szCs w:val="28"/>
        </w:rPr>
      </w:pPr>
      <w:r w:rsidRPr="00A250AA">
        <w:rPr>
          <w:rFonts w:ascii="Times New Roman" w:hAnsi="Times New Roman"/>
          <w:b/>
          <w:sz w:val="28"/>
          <w:szCs w:val="28"/>
        </w:rPr>
        <w:t>административные ограничения, вводимые государственными органами</w:t>
      </w:r>
      <w:r w:rsidRPr="00A250AA">
        <w:rPr>
          <w:rFonts w:ascii="Times New Roman" w:hAnsi="Times New Roman"/>
          <w:sz w:val="28"/>
          <w:szCs w:val="28"/>
        </w:rPr>
        <w:t>, в том числе:</w:t>
      </w:r>
    </w:p>
    <w:p w14:paraId="73CDBD14" w14:textId="6305DB61" w:rsidR="008D487F" w:rsidRPr="00A250AA" w:rsidRDefault="008D487F" w:rsidP="008D487F">
      <w:pPr>
        <w:spacing w:after="0" w:line="240" w:lineRule="auto"/>
        <w:ind w:firstLine="567"/>
        <w:jc w:val="both"/>
        <w:rPr>
          <w:rFonts w:ascii="Times New Roman" w:hAnsi="Times New Roman"/>
          <w:i/>
          <w:sz w:val="28"/>
          <w:szCs w:val="28"/>
        </w:rPr>
      </w:pPr>
      <w:r w:rsidRPr="00A250AA">
        <w:rPr>
          <w:rFonts w:ascii="Times New Roman" w:hAnsi="Times New Roman"/>
          <w:i/>
          <w:sz w:val="28"/>
          <w:szCs w:val="28"/>
        </w:rPr>
        <w:t xml:space="preserve">– Отсутствие ответственности за нарушение сроков оплаты за товар. </w:t>
      </w:r>
      <w:r w:rsidRPr="00A250AA">
        <w:rPr>
          <w:rFonts w:ascii="Times New Roman" w:hAnsi="Times New Roman" w:cs="Times New Roman"/>
          <w:sz w:val="28"/>
          <w:szCs w:val="24"/>
        </w:rPr>
        <w:t>В кодексе «Об административных правонарушениях» (далее – КоАП) не предусмотрены взыскания в случае оплаты товаров после установленного времени и по информации поставщиков имеются постоянные нарушения со стороны торговых сетей по срокам оплаты. В этой связи, необходимо дополнить КоАП штрафами за нарушение сроков оплаты за товар.</w:t>
      </w:r>
    </w:p>
    <w:p w14:paraId="1B7012AD" w14:textId="72BDFF90" w:rsidR="008D487F" w:rsidRPr="00A250AA" w:rsidRDefault="008D487F" w:rsidP="008D487F">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Оплата за скоропортящиеся сельскохозяйственные и</w:t>
      </w:r>
      <w:r w:rsidRPr="00A250AA">
        <w:rPr>
          <w:rFonts w:ascii="Times New Roman" w:hAnsi="Times New Roman" w:cs="Times New Roman"/>
          <w:sz w:val="28"/>
          <w:szCs w:val="24"/>
        </w:rPr>
        <w:br/>
        <w:t>продовольственные товары производится не в срок. На сегодняшний день в Казахстане взаимоотношение между поставщиками продукции и торговыми сетями практически не регулируется на законодательном уровне, в результате которого во многих случаях права поставщиков ущемляются. К примеру, торговыми сетями оплата за сельскохозяйственные и продовольственные товары, в том числе и на скоропортящиеся сельскохозяйственные и продовольственные товары производится только через определенное время, в частности через месяц или больше, тогда как торговыми сетями в большей части поставленная продукция была реализована. Это в основном затрудняет финансовое положение средних поставщиков, у которых низкий уровень оборотных средств по сравнению с</w:t>
      </w:r>
      <w:r w:rsidRPr="00A250AA">
        <w:rPr>
          <w:rFonts w:ascii="Times New Roman" w:hAnsi="Times New Roman" w:cs="Times New Roman"/>
          <w:sz w:val="28"/>
          <w:szCs w:val="24"/>
        </w:rPr>
        <w:br/>
        <w:t>крупными поставщиками (оборотные средства «оседают» у торговых сетей).</w:t>
      </w:r>
    </w:p>
    <w:p w14:paraId="35893809" w14:textId="77777777" w:rsidR="008D487F" w:rsidRPr="00A250AA" w:rsidRDefault="008D487F" w:rsidP="008D487F">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Глава 3 статья 31 пункт 5 Закона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p w14:paraId="6C378C28" w14:textId="77777777" w:rsidR="008D487F" w:rsidRPr="00A250AA" w:rsidRDefault="008D487F" w:rsidP="008D487F">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14:paraId="2A08C109" w14:textId="523C8A2D" w:rsidR="008D487F" w:rsidRPr="00A250AA" w:rsidRDefault="008D487F" w:rsidP="008D487F">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 продовольственные товары, на которые срок годности установлен от</w:t>
      </w:r>
      <w:r w:rsidRPr="00A250AA">
        <w:rPr>
          <w:rFonts w:ascii="Times New Roman" w:hAnsi="Times New Roman" w:cs="Times New Roman"/>
          <w:sz w:val="28"/>
          <w:szCs w:val="24"/>
        </w:rPr>
        <w:br/>
        <w:t>десяти и более календарных дней, произведенные на территории Республики</w:t>
      </w:r>
      <w:r w:rsidRPr="00A250AA">
        <w:rPr>
          <w:rFonts w:ascii="Times New Roman" w:hAnsi="Times New Roman" w:cs="Times New Roman"/>
          <w:sz w:val="28"/>
          <w:szCs w:val="24"/>
        </w:rPr>
        <w:br/>
        <w:t xml:space="preserve">Казахстан, подлежат оплате в срок не позднее тридцати календарных дней со дня </w:t>
      </w:r>
      <w:r w:rsidRPr="00A250AA">
        <w:rPr>
          <w:rFonts w:ascii="Times New Roman" w:hAnsi="Times New Roman" w:cs="Times New Roman"/>
          <w:sz w:val="28"/>
          <w:szCs w:val="24"/>
        </w:rPr>
        <w:lastRenderedPageBreak/>
        <w:t>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r w:rsidR="008A510F" w:rsidRPr="00A250AA">
        <w:rPr>
          <w:rFonts w:ascii="Times New Roman" w:hAnsi="Times New Roman" w:cs="Times New Roman"/>
          <w:sz w:val="28"/>
          <w:szCs w:val="24"/>
        </w:rPr>
        <w:t>;</w:t>
      </w:r>
    </w:p>
    <w:p w14:paraId="7FA990D8" w14:textId="00B34F1D" w:rsidR="002B2E4C" w:rsidRPr="002B2E4C" w:rsidRDefault="008A510F" w:rsidP="00FF76AE">
      <w:pPr>
        <w:spacing w:after="0" w:line="240" w:lineRule="auto"/>
        <w:ind w:firstLine="709"/>
        <w:jc w:val="both"/>
        <w:rPr>
          <w:rFonts w:ascii="Times New Roman" w:hAnsi="Times New Roman"/>
          <w:sz w:val="28"/>
          <w:szCs w:val="28"/>
        </w:rPr>
      </w:pPr>
      <w:r w:rsidRPr="00A250AA">
        <w:rPr>
          <w:rFonts w:ascii="Times New Roman" w:hAnsi="Times New Roman" w:cs="Times New Roman"/>
          <w:i/>
          <w:sz w:val="28"/>
          <w:szCs w:val="24"/>
        </w:rPr>
        <w:t>– Дополнительно:</w:t>
      </w:r>
      <w:r w:rsidRPr="00A250AA">
        <w:rPr>
          <w:rFonts w:ascii="Times New Roman" w:hAnsi="Times New Roman" w:cs="Times New Roman"/>
          <w:sz w:val="28"/>
          <w:szCs w:val="24"/>
        </w:rPr>
        <w:t xml:space="preserve"> </w:t>
      </w:r>
      <w:r w:rsidRPr="00A250AA">
        <w:rPr>
          <w:rFonts w:ascii="Times New Roman" w:hAnsi="Times New Roman"/>
          <w:sz w:val="28"/>
          <w:szCs w:val="28"/>
        </w:rPr>
        <w:t>процедура получения земельных участков; ценовое регулирование на социально значимые продовольственные товары, предельную цену на которое определяет государство; отсутствие правового механизма для осуществления контроля за реализацией СЗПТ в торговых сетях по фиксированным ценам;</w:t>
      </w:r>
      <w:r w:rsidR="00FF76AE">
        <w:rPr>
          <w:rFonts w:ascii="Times New Roman" w:hAnsi="Times New Roman"/>
          <w:sz w:val="28"/>
          <w:szCs w:val="28"/>
        </w:rPr>
        <w:t xml:space="preserve"> </w:t>
      </w:r>
      <w:r w:rsidR="002B2E4C" w:rsidRPr="002B2E4C">
        <w:rPr>
          <w:rFonts w:ascii="Times New Roman" w:hAnsi="Times New Roman"/>
          <w:sz w:val="28"/>
          <w:szCs w:val="28"/>
        </w:rPr>
        <w:t>МСБ АПК (в особенности производители овощей) реализуют товар в «серую» за наличность в обход уплаты налогов и налогового администрирования (ЭСФ, накладные, отчетность)</w:t>
      </w:r>
      <w:r w:rsidR="002B2E4C">
        <w:rPr>
          <w:rFonts w:ascii="Times New Roman" w:hAnsi="Times New Roman"/>
          <w:sz w:val="28"/>
          <w:szCs w:val="28"/>
        </w:rPr>
        <w:t>.</w:t>
      </w:r>
    </w:p>
    <w:p w14:paraId="5985C453" w14:textId="1432B565" w:rsidR="00904641" w:rsidRPr="00A250AA" w:rsidRDefault="00904641" w:rsidP="006D76F6">
      <w:pPr>
        <w:pStyle w:val="af2"/>
        <w:numPr>
          <w:ilvl w:val="0"/>
          <w:numId w:val="13"/>
        </w:numPr>
        <w:spacing w:after="0" w:line="240" w:lineRule="auto"/>
        <w:ind w:left="0" w:firstLine="709"/>
        <w:jc w:val="both"/>
        <w:rPr>
          <w:rFonts w:ascii="Times New Roman" w:hAnsi="Times New Roman"/>
          <w:sz w:val="28"/>
          <w:szCs w:val="28"/>
        </w:rPr>
      </w:pPr>
      <w:r w:rsidRPr="00A250AA">
        <w:rPr>
          <w:rFonts w:ascii="Times New Roman" w:hAnsi="Times New Roman"/>
          <w:b/>
          <w:sz w:val="28"/>
          <w:szCs w:val="28"/>
        </w:rPr>
        <w:t>технологические ограничения, которые подразумевают технологическое превосходство уже действующих на товарном рынке компаний</w:t>
      </w:r>
      <w:r w:rsidRPr="00A250AA">
        <w:rPr>
          <w:rFonts w:ascii="Times New Roman" w:hAnsi="Times New Roman"/>
          <w:sz w:val="28"/>
          <w:szCs w:val="28"/>
        </w:rPr>
        <w:t>:</w:t>
      </w:r>
    </w:p>
    <w:p w14:paraId="329A3A14" w14:textId="2F6655CD" w:rsidR="008D487F" w:rsidRPr="00A250AA" w:rsidRDefault="008D487F" w:rsidP="008D487F">
      <w:pPr>
        <w:spacing w:after="0" w:line="240" w:lineRule="auto"/>
        <w:ind w:firstLine="567"/>
        <w:jc w:val="both"/>
        <w:rPr>
          <w:rFonts w:ascii="Times New Roman" w:hAnsi="Times New Roman"/>
          <w:sz w:val="28"/>
          <w:szCs w:val="28"/>
        </w:rPr>
      </w:pPr>
      <w:r w:rsidRPr="00A250AA">
        <w:rPr>
          <w:rFonts w:ascii="Times New Roman" w:hAnsi="Times New Roman"/>
          <w:sz w:val="28"/>
          <w:szCs w:val="28"/>
        </w:rPr>
        <w:t xml:space="preserve">– </w:t>
      </w:r>
      <w:r w:rsidRPr="00A250AA">
        <w:rPr>
          <w:rFonts w:ascii="Times New Roman" w:hAnsi="Times New Roman"/>
          <w:i/>
          <w:sz w:val="28"/>
          <w:szCs w:val="28"/>
        </w:rPr>
        <w:t>Среди местных компаний, как сетевых, так и имеющих один или два магазина, очень мало профессионалов с точки зрения ритейла.</w:t>
      </w:r>
      <w:r w:rsidRPr="00A250AA">
        <w:rPr>
          <w:rFonts w:ascii="Times New Roman" w:hAnsi="Times New Roman"/>
          <w:sz w:val="28"/>
          <w:szCs w:val="28"/>
        </w:rPr>
        <w:t xml:space="preserve"> Это основная проблема, и это влияет на развитие торговой недвижимости.</w:t>
      </w:r>
    </w:p>
    <w:p w14:paraId="1353CE1A" w14:textId="3BFBCE34" w:rsidR="008D487F" w:rsidRPr="00A250AA" w:rsidRDefault="008D487F" w:rsidP="008D487F">
      <w:pPr>
        <w:spacing w:after="0" w:line="240" w:lineRule="auto"/>
        <w:ind w:firstLine="567"/>
        <w:jc w:val="both"/>
        <w:rPr>
          <w:rFonts w:ascii="Times New Roman" w:hAnsi="Times New Roman" w:cs="Times New Roman"/>
          <w:sz w:val="28"/>
          <w:szCs w:val="24"/>
        </w:rPr>
      </w:pPr>
      <w:r w:rsidRPr="00A250AA">
        <w:rPr>
          <w:rFonts w:ascii="Times New Roman" w:hAnsi="Times New Roman"/>
          <w:sz w:val="28"/>
          <w:szCs w:val="28"/>
        </w:rPr>
        <w:t xml:space="preserve">– </w:t>
      </w:r>
      <w:r w:rsidRPr="00A250AA">
        <w:rPr>
          <w:rFonts w:ascii="Times New Roman" w:hAnsi="Times New Roman"/>
          <w:i/>
          <w:sz w:val="28"/>
          <w:szCs w:val="28"/>
        </w:rPr>
        <w:t>О</w:t>
      </w:r>
      <w:r w:rsidRPr="00A250AA">
        <w:rPr>
          <w:rFonts w:ascii="Times New Roman" w:hAnsi="Times New Roman" w:cs="Times New Roman"/>
          <w:i/>
          <w:sz w:val="28"/>
          <w:szCs w:val="24"/>
        </w:rPr>
        <w:t>тмена заказа на скоропортящиеся сельскохозяйственные и</w:t>
      </w:r>
      <w:r w:rsidRPr="00A250AA">
        <w:rPr>
          <w:rFonts w:ascii="Times New Roman" w:hAnsi="Times New Roman" w:cs="Times New Roman"/>
          <w:i/>
          <w:sz w:val="28"/>
          <w:szCs w:val="24"/>
        </w:rPr>
        <w:br/>
        <w:t>продовольственные товары в короткие сроки.</w:t>
      </w:r>
      <w:r w:rsidRPr="00A250AA">
        <w:rPr>
          <w:rFonts w:ascii="Times New Roman" w:hAnsi="Times New Roman" w:cs="Times New Roman"/>
          <w:sz w:val="28"/>
          <w:szCs w:val="24"/>
        </w:rPr>
        <w:t xml:space="preserve"> Также одной из распространенных проблем является отмена заказа торговыми сетями на скоропортящиеся сельскохозяйственные и пищевые продукты в короткие сроки, что ставит поставщика в неудобное положение, так как он не может найти в кратчайшие сроки другие альтернативные способы использования этих продуктов. Впоследствии это приводит к непредвиденным расходам поставщиков в виде убытков, что в очередной раз скаж</w:t>
      </w:r>
      <w:r w:rsidR="002A4701" w:rsidRPr="00A250AA">
        <w:rPr>
          <w:rFonts w:ascii="Times New Roman" w:hAnsi="Times New Roman" w:cs="Times New Roman"/>
          <w:sz w:val="28"/>
          <w:szCs w:val="24"/>
        </w:rPr>
        <w:t>ется на их финансовом положении;</w:t>
      </w:r>
    </w:p>
    <w:p w14:paraId="73FB888B" w14:textId="77777777" w:rsidR="002A4701" w:rsidRPr="00A250AA" w:rsidRDefault="008D487F" w:rsidP="002A4701">
      <w:pPr>
        <w:spacing w:after="0" w:line="240" w:lineRule="auto"/>
        <w:ind w:firstLine="567"/>
        <w:jc w:val="both"/>
        <w:rPr>
          <w:rFonts w:ascii="Times New Roman" w:hAnsi="Times New Roman" w:cs="Times New Roman"/>
          <w:sz w:val="28"/>
          <w:szCs w:val="24"/>
        </w:rPr>
      </w:pPr>
      <w:r w:rsidRPr="00A250AA">
        <w:rPr>
          <w:rFonts w:ascii="Times New Roman" w:hAnsi="Times New Roman" w:cs="Times New Roman"/>
          <w:sz w:val="28"/>
          <w:szCs w:val="24"/>
        </w:rPr>
        <w:t xml:space="preserve"> </w:t>
      </w:r>
      <w:r w:rsidRPr="00A250AA">
        <w:rPr>
          <w:rFonts w:ascii="Times New Roman" w:hAnsi="Times New Roman" w:cs="Times New Roman"/>
          <w:i/>
          <w:sz w:val="28"/>
          <w:szCs w:val="24"/>
        </w:rPr>
        <w:t xml:space="preserve">– Практика возврата непроданных товаров поставщикам. </w:t>
      </w:r>
      <w:r w:rsidRPr="00A250AA">
        <w:rPr>
          <w:rFonts w:ascii="Times New Roman" w:hAnsi="Times New Roman" w:cs="Times New Roman"/>
          <w:sz w:val="28"/>
          <w:szCs w:val="24"/>
        </w:rPr>
        <w:t>Очередной проблемой следует отметить возврат ритейлерами</w:t>
      </w:r>
      <w:r w:rsidRPr="00A250AA">
        <w:rPr>
          <w:rFonts w:ascii="Times New Roman" w:hAnsi="Times New Roman" w:cs="Times New Roman"/>
          <w:sz w:val="28"/>
          <w:szCs w:val="24"/>
        </w:rPr>
        <w:br/>
        <w:t>непроданных товаров поставщикам, не оплачивая данные товары. В целом</w:t>
      </w:r>
      <w:r w:rsidRPr="00A250AA">
        <w:rPr>
          <w:rFonts w:ascii="Times New Roman" w:hAnsi="Times New Roman" w:cs="Times New Roman"/>
          <w:sz w:val="28"/>
          <w:szCs w:val="24"/>
        </w:rPr>
        <w:br/>
        <w:t>данная проблема является актуальной как среди сре</w:t>
      </w:r>
      <w:r w:rsidR="002A4701" w:rsidRPr="00A250AA">
        <w:rPr>
          <w:rFonts w:ascii="Times New Roman" w:hAnsi="Times New Roman" w:cs="Times New Roman"/>
          <w:sz w:val="28"/>
          <w:szCs w:val="24"/>
        </w:rPr>
        <w:t>дних, так и крупных</w:t>
      </w:r>
      <w:r w:rsidR="002A4701" w:rsidRPr="00A250AA">
        <w:rPr>
          <w:rFonts w:ascii="Times New Roman" w:hAnsi="Times New Roman" w:cs="Times New Roman"/>
          <w:sz w:val="28"/>
          <w:szCs w:val="24"/>
        </w:rPr>
        <w:br/>
        <w:t>поставщиков;</w:t>
      </w:r>
    </w:p>
    <w:p w14:paraId="0D333C4C" w14:textId="75D43868" w:rsidR="002A4701" w:rsidRPr="00A250AA" w:rsidRDefault="002A4701" w:rsidP="002A4701">
      <w:pPr>
        <w:spacing w:after="0" w:line="240" w:lineRule="auto"/>
        <w:ind w:firstLine="567"/>
        <w:jc w:val="both"/>
        <w:rPr>
          <w:rFonts w:ascii="Times New Roman" w:hAnsi="Times New Roman" w:cs="Times New Roman"/>
          <w:sz w:val="28"/>
          <w:szCs w:val="24"/>
        </w:rPr>
      </w:pPr>
      <w:r w:rsidRPr="00A250AA">
        <w:rPr>
          <w:rFonts w:ascii="Times New Roman" w:hAnsi="Times New Roman" w:cs="Times New Roman"/>
          <w:sz w:val="28"/>
          <w:szCs w:val="24"/>
        </w:rPr>
        <w:t xml:space="preserve">– </w:t>
      </w:r>
      <w:r w:rsidRPr="00A250AA">
        <w:rPr>
          <w:rFonts w:ascii="Times New Roman" w:hAnsi="Times New Roman" w:cs="Times New Roman"/>
          <w:i/>
          <w:sz w:val="28"/>
          <w:szCs w:val="24"/>
        </w:rPr>
        <w:t>Несвоевременное изменение цен.</w:t>
      </w:r>
      <w:r w:rsidRPr="00A250AA">
        <w:rPr>
          <w:rFonts w:ascii="Times New Roman" w:hAnsi="Times New Roman" w:cs="Times New Roman"/>
          <w:sz w:val="28"/>
          <w:szCs w:val="24"/>
        </w:rPr>
        <w:t xml:space="preserve"> Сети могут ввести запрет на изменение цен на несколько месяцев, а некоторые сети в договорах указывают требование, что товар не может повышаться чаще 1 раза в квартал, но в текущих условиях постоянных изменений исполнять эти требования – невозможно. И в этой ситуации, убытки несут производители-поставщики продовольственных товаров, а сети при этом имеют возможность и время для перестройки;</w:t>
      </w:r>
    </w:p>
    <w:p w14:paraId="75AD5523" w14:textId="349F149C" w:rsidR="008A510F" w:rsidRPr="00A250AA" w:rsidRDefault="008A510F" w:rsidP="002A4701">
      <w:pPr>
        <w:spacing w:after="0" w:line="240" w:lineRule="auto"/>
        <w:ind w:firstLine="567"/>
        <w:jc w:val="both"/>
        <w:rPr>
          <w:rFonts w:ascii="Times New Roman" w:hAnsi="Times New Roman"/>
          <w:sz w:val="28"/>
          <w:szCs w:val="28"/>
        </w:rPr>
      </w:pPr>
      <w:r w:rsidRPr="00A250AA">
        <w:rPr>
          <w:rFonts w:ascii="Times New Roman" w:hAnsi="Times New Roman" w:cs="Times New Roman"/>
          <w:sz w:val="28"/>
          <w:szCs w:val="24"/>
        </w:rPr>
        <w:t xml:space="preserve">– </w:t>
      </w:r>
      <w:r w:rsidRPr="00A250AA">
        <w:rPr>
          <w:rFonts w:ascii="Times New Roman" w:hAnsi="Times New Roman"/>
          <w:i/>
          <w:sz w:val="28"/>
          <w:szCs w:val="28"/>
        </w:rPr>
        <w:t>Отсутствие новейших технологических разработок в сфере торговли и складирования</w:t>
      </w:r>
      <w:r w:rsidRPr="00A250AA">
        <w:rPr>
          <w:rFonts w:ascii="Times New Roman" w:hAnsi="Times New Roman"/>
          <w:sz w:val="28"/>
          <w:szCs w:val="28"/>
        </w:rPr>
        <w:t>, рациональное применение которых позволяет существенно сократить расходы. Следовательно, для организации очень важен постоянный мониторинг и анализ ситуации в этой области;</w:t>
      </w:r>
    </w:p>
    <w:p w14:paraId="6986578C" w14:textId="3D11A8ED" w:rsidR="00393646" w:rsidRPr="00A250AA" w:rsidRDefault="00393646" w:rsidP="00393646">
      <w:pPr>
        <w:spacing w:after="0" w:line="240" w:lineRule="auto"/>
        <w:ind w:firstLine="709"/>
        <w:jc w:val="both"/>
        <w:rPr>
          <w:rFonts w:ascii="Times New Roman" w:hAnsi="Times New Roman"/>
          <w:sz w:val="28"/>
          <w:szCs w:val="28"/>
        </w:rPr>
      </w:pPr>
      <w:r w:rsidRPr="00A250AA">
        <w:rPr>
          <w:rFonts w:ascii="Times New Roman" w:hAnsi="Times New Roman"/>
          <w:sz w:val="28"/>
          <w:szCs w:val="28"/>
        </w:rPr>
        <w:t xml:space="preserve">– </w:t>
      </w:r>
      <w:r w:rsidRPr="00A250AA">
        <w:rPr>
          <w:rFonts w:ascii="Times New Roman" w:hAnsi="Times New Roman"/>
          <w:i/>
          <w:sz w:val="28"/>
          <w:szCs w:val="28"/>
        </w:rPr>
        <w:t>Требуется высокий уровень внедрения новых IТ-проектов</w:t>
      </w:r>
      <w:r w:rsidRPr="00A250AA">
        <w:rPr>
          <w:rFonts w:ascii="Times New Roman" w:hAnsi="Times New Roman"/>
          <w:sz w:val="28"/>
          <w:szCs w:val="28"/>
        </w:rPr>
        <w:t xml:space="preserve">, для оптимизации текущих процессов, что соответственно влечет высокие затраты на </w:t>
      </w:r>
      <w:r w:rsidR="00D57FAC" w:rsidRPr="00A250AA">
        <w:rPr>
          <w:rFonts w:ascii="Times New Roman" w:hAnsi="Times New Roman"/>
          <w:sz w:val="28"/>
          <w:szCs w:val="28"/>
        </w:rPr>
        <w:t>цифровизацию</w:t>
      </w:r>
      <w:r w:rsidRPr="00A250AA">
        <w:rPr>
          <w:rFonts w:ascii="Times New Roman" w:hAnsi="Times New Roman"/>
          <w:sz w:val="28"/>
          <w:szCs w:val="28"/>
        </w:rPr>
        <w:t xml:space="preserve"> товаров;</w:t>
      </w:r>
    </w:p>
    <w:p w14:paraId="261FDB81" w14:textId="5098B5C5" w:rsidR="002A4701" w:rsidRPr="00A250AA" w:rsidRDefault="002A4701" w:rsidP="002A4701">
      <w:pPr>
        <w:spacing w:after="0" w:line="240" w:lineRule="auto"/>
        <w:ind w:firstLine="567"/>
        <w:jc w:val="both"/>
        <w:rPr>
          <w:rFonts w:ascii="Times New Roman" w:hAnsi="Times New Roman" w:cs="Times New Roman"/>
          <w:sz w:val="28"/>
          <w:szCs w:val="24"/>
        </w:rPr>
      </w:pPr>
      <w:r w:rsidRPr="00A250AA">
        <w:rPr>
          <w:rFonts w:ascii="Times New Roman" w:hAnsi="Times New Roman" w:cs="Times New Roman"/>
          <w:i/>
          <w:sz w:val="28"/>
          <w:szCs w:val="24"/>
        </w:rPr>
        <w:t>– Существует ограничение полочного пространства</w:t>
      </w:r>
      <w:r w:rsidRPr="00A250AA">
        <w:rPr>
          <w:rFonts w:ascii="Times New Roman" w:hAnsi="Times New Roman" w:cs="Times New Roman"/>
          <w:sz w:val="28"/>
          <w:szCs w:val="24"/>
        </w:rPr>
        <w:t>. Субъекты внутренней торговли объективно не мо</w:t>
      </w:r>
      <w:r w:rsidR="00A97A41">
        <w:rPr>
          <w:rFonts w:ascii="Times New Roman" w:hAnsi="Times New Roman" w:cs="Times New Roman"/>
          <w:sz w:val="28"/>
          <w:szCs w:val="24"/>
        </w:rPr>
        <w:t>гут</w:t>
      </w:r>
      <w:r w:rsidRPr="00A250AA">
        <w:rPr>
          <w:rFonts w:ascii="Times New Roman" w:hAnsi="Times New Roman" w:cs="Times New Roman"/>
          <w:sz w:val="28"/>
          <w:szCs w:val="24"/>
        </w:rPr>
        <w:t xml:space="preserve"> принимать всех Поставщиков, соответственно, начинается отбор по принципу большей прямой доходности ТС (скидки, акции, </w:t>
      </w:r>
      <w:r w:rsidRPr="00A250AA">
        <w:rPr>
          <w:rFonts w:ascii="Times New Roman" w:hAnsi="Times New Roman" w:cs="Times New Roman"/>
          <w:sz w:val="28"/>
          <w:szCs w:val="24"/>
        </w:rPr>
        <w:lastRenderedPageBreak/>
        <w:t>услуги, бонусы и т.д.), что, при отсутствии какого-то законодательного регулирования в целом, естественно.</w:t>
      </w:r>
    </w:p>
    <w:p w14:paraId="2F349FBB" w14:textId="57E428A2" w:rsidR="002A4701" w:rsidRPr="00A250AA" w:rsidRDefault="002A4701" w:rsidP="002A4701">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Выставляемые услуги субъектами внутренней торговли являются следствием несовершенства законодательства. Когда несколько лет назад, при доработке Закона, была сделана попытка ограничить максимальные пределы для существовавших на тот момент видов услуг/бонусов, то сразу после его выхода появились другие услуги, с теми же целями. Такая схема будет работать бесконечно, при отсутствии гармонично сделанного законодательства.</w:t>
      </w:r>
    </w:p>
    <w:p w14:paraId="10E0A7CC" w14:textId="6318D8FE" w:rsidR="002A4701" w:rsidRPr="00A250AA" w:rsidRDefault="002A4701" w:rsidP="002A4701">
      <w:pPr>
        <w:spacing w:after="0" w:line="240" w:lineRule="auto"/>
        <w:ind w:firstLine="709"/>
        <w:jc w:val="both"/>
        <w:rPr>
          <w:rFonts w:ascii="Times New Roman" w:hAnsi="Times New Roman" w:cs="Times New Roman"/>
          <w:sz w:val="28"/>
          <w:szCs w:val="24"/>
        </w:rPr>
      </w:pPr>
      <w:r w:rsidRPr="00A250AA">
        <w:rPr>
          <w:rFonts w:ascii="Times New Roman" w:hAnsi="Times New Roman" w:cs="Times New Roman"/>
          <w:sz w:val="28"/>
          <w:szCs w:val="24"/>
        </w:rPr>
        <w:t>В текущих условиях законодательства и положения на рынке ритейла, невозможно ввести какие-то подзаконные ограничения деятельности субъектов внутренней торговли, т.е. не фундаментально изменяя правила, а только частично вводя ограничения, которые потом тщательно контролировать. Учитывая высоко</w:t>
      </w:r>
      <w:r w:rsidR="000A297A">
        <w:rPr>
          <w:rFonts w:ascii="Times New Roman" w:hAnsi="Times New Roman" w:cs="Times New Roman"/>
          <w:sz w:val="28"/>
          <w:szCs w:val="24"/>
        </w:rPr>
        <w:t>е</w:t>
      </w:r>
      <w:r w:rsidRPr="00A250AA">
        <w:rPr>
          <w:rFonts w:ascii="Times New Roman" w:hAnsi="Times New Roman" w:cs="Times New Roman"/>
          <w:sz w:val="28"/>
          <w:szCs w:val="24"/>
        </w:rPr>
        <w:t xml:space="preserve"> влияние субъектов внутренней торговли, благодаря концентрации, всегда найдет</w:t>
      </w:r>
      <w:r w:rsidR="000A297A">
        <w:rPr>
          <w:rFonts w:ascii="Times New Roman" w:hAnsi="Times New Roman" w:cs="Times New Roman"/>
          <w:sz w:val="28"/>
          <w:szCs w:val="24"/>
        </w:rPr>
        <w:t>ся</w:t>
      </w:r>
      <w:r w:rsidRPr="00A250AA">
        <w:rPr>
          <w:rFonts w:ascii="Times New Roman" w:hAnsi="Times New Roman" w:cs="Times New Roman"/>
          <w:sz w:val="28"/>
          <w:szCs w:val="24"/>
        </w:rPr>
        <w:t xml:space="preserve"> способ провести свои интересы в условиях любых искусственных ограничений. Чтобы субъекты внутренней торговли </w:t>
      </w:r>
      <w:r w:rsidR="008A510F" w:rsidRPr="00A250AA">
        <w:rPr>
          <w:rFonts w:ascii="Times New Roman" w:hAnsi="Times New Roman" w:cs="Times New Roman"/>
          <w:sz w:val="28"/>
          <w:szCs w:val="24"/>
        </w:rPr>
        <w:t xml:space="preserve">осуществляли деятельность в рамках действующего законодательства </w:t>
      </w:r>
      <w:r w:rsidRPr="00A250AA">
        <w:rPr>
          <w:rFonts w:ascii="Times New Roman" w:hAnsi="Times New Roman" w:cs="Times New Roman"/>
          <w:sz w:val="28"/>
          <w:szCs w:val="24"/>
        </w:rPr>
        <w:t xml:space="preserve">требуется информация, то есть жалобы от Поставщиков, которые в свою очередь, категорически не хотят портить взаимоотношения с </w:t>
      </w:r>
      <w:r w:rsidR="008A510F" w:rsidRPr="00A250AA">
        <w:rPr>
          <w:rFonts w:ascii="Times New Roman" w:hAnsi="Times New Roman" w:cs="Times New Roman"/>
          <w:sz w:val="28"/>
          <w:szCs w:val="24"/>
        </w:rPr>
        <w:t>субъектами внутренней торговли</w:t>
      </w:r>
      <w:r w:rsidRPr="00A250AA">
        <w:rPr>
          <w:rFonts w:ascii="Times New Roman" w:hAnsi="Times New Roman" w:cs="Times New Roman"/>
          <w:sz w:val="28"/>
          <w:szCs w:val="24"/>
        </w:rPr>
        <w:t xml:space="preserve">. В результате желаемый эффект, который так важен для развития отечественного </w:t>
      </w:r>
      <w:r w:rsidR="008A510F" w:rsidRPr="00A250AA">
        <w:rPr>
          <w:rFonts w:ascii="Times New Roman" w:hAnsi="Times New Roman" w:cs="Times New Roman"/>
          <w:sz w:val="28"/>
          <w:szCs w:val="24"/>
        </w:rPr>
        <w:t xml:space="preserve">рынка оказания услуг продуктового ритейла </w:t>
      </w:r>
      <w:r w:rsidRPr="00A250AA">
        <w:rPr>
          <w:rFonts w:ascii="Times New Roman" w:hAnsi="Times New Roman" w:cs="Times New Roman"/>
          <w:sz w:val="28"/>
          <w:szCs w:val="24"/>
        </w:rPr>
        <w:t>не достиг</w:t>
      </w:r>
      <w:r w:rsidR="008A510F" w:rsidRPr="00A250AA">
        <w:rPr>
          <w:rFonts w:ascii="Times New Roman" w:hAnsi="Times New Roman" w:cs="Times New Roman"/>
          <w:sz w:val="28"/>
          <w:szCs w:val="24"/>
        </w:rPr>
        <w:t>ается</w:t>
      </w:r>
      <w:r w:rsidRPr="00A250AA">
        <w:rPr>
          <w:rFonts w:ascii="Times New Roman" w:hAnsi="Times New Roman" w:cs="Times New Roman"/>
          <w:sz w:val="28"/>
          <w:szCs w:val="24"/>
        </w:rPr>
        <w:t xml:space="preserve">.  </w:t>
      </w:r>
    </w:p>
    <w:p w14:paraId="0F6A5873" w14:textId="77777777" w:rsidR="001E14F4" w:rsidRPr="00A250AA" w:rsidRDefault="001E14F4" w:rsidP="001E14F4">
      <w:pPr>
        <w:tabs>
          <w:tab w:val="left" w:pos="567"/>
        </w:tabs>
        <w:spacing w:after="0" w:line="240" w:lineRule="auto"/>
        <w:ind w:firstLine="283"/>
        <w:jc w:val="both"/>
        <w:rPr>
          <w:rFonts w:ascii="Times New Roman" w:hAnsi="Times New Roman"/>
        </w:rPr>
      </w:pPr>
    </w:p>
    <w:p w14:paraId="031456FF" w14:textId="359E8D8E" w:rsidR="00855CC4" w:rsidRPr="00A250AA" w:rsidRDefault="00855CC4" w:rsidP="006D76F6">
      <w:pPr>
        <w:pStyle w:val="ac"/>
        <w:numPr>
          <w:ilvl w:val="0"/>
          <w:numId w:val="8"/>
        </w:numPr>
        <w:tabs>
          <w:tab w:val="left" w:pos="142"/>
          <w:tab w:val="left" w:pos="851"/>
        </w:tabs>
        <w:spacing w:after="0" w:line="240" w:lineRule="auto"/>
        <w:jc w:val="center"/>
        <w:rPr>
          <w:rFonts w:ascii="Times New Roman" w:hAnsi="Times New Roman" w:cs="Times New Roman"/>
          <w:b/>
          <w:color w:val="244061" w:themeColor="accent1" w:themeShade="80"/>
          <w:sz w:val="28"/>
          <w:szCs w:val="28"/>
        </w:rPr>
      </w:pPr>
      <w:r w:rsidRPr="00A250AA">
        <w:rPr>
          <w:rFonts w:ascii="Times New Roman" w:hAnsi="Times New Roman" w:cs="Times New Roman"/>
          <w:b/>
          <w:color w:val="244061" w:themeColor="accent1" w:themeShade="80"/>
          <w:sz w:val="28"/>
          <w:szCs w:val="28"/>
        </w:rPr>
        <w:t>ОЦЕНКА ЦЕЛЕСООБРАЗНОСТИ ПРИСУТСТВИЯ ГОСУДАРСТВА НА ТОВАРНОМ РЫНКЕ</w:t>
      </w:r>
    </w:p>
    <w:p w14:paraId="2C733793" w14:textId="5B27CD1B" w:rsidR="00855CC4" w:rsidRPr="00A250AA" w:rsidRDefault="00855CC4" w:rsidP="00855CC4">
      <w:pPr>
        <w:pStyle w:val="ac"/>
        <w:tabs>
          <w:tab w:val="left" w:pos="142"/>
          <w:tab w:val="left" w:pos="851"/>
        </w:tabs>
        <w:spacing w:after="0" w:line="240" w:lineRule="auto"/>
        <w:rPr>
          <w:rFonts w:ascii="Times New Roman" w:hAnsi="Times New Roman" w:cs="Times New Roman"/>
          <w:b/>
          <w:color w:val="244061" w:themeColor="accent1" w:themeShade="80"/>
          <w:sz w:val="28"/>
          <w:szCs w:val="28"/>
        </w:rPr>
      </w:pPr>
    </w:p>
    <w:p w14:paraId="108F1832" w14:textId="3B9051A3"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Согласно пункту 1 статьи 192 Кодекса государство участвует в предпринимательской деятельности в следующих случаях:</w:t>
      </w:r>
    </w:p>
    <w:p w14:paraId="7FC733BE" w14:textId="481B16AC"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1) отсутствия иной возможности обеспечения национальной безопасности, обороноспособности государства или защиты интересов общества;</w:t>
      </w:r>
    </w:p>
    <w:p w14:paraId="13DF6F2A" w14:textId="6FAA9853"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2) использования и содержания стратегических объектов, находящихся в государственной собственности;</w:t>
      </w:r>
    </w:p>
    <w:p w14:paraId="223B9572" w14:textId="48857BE5"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3) осуществления деятельности в сферах, отнесенных к государственной монополии;</w:t>
      </w:r>
    </w:p>
    <w:p w14:paraId="6D7333B7" w14:textId="1787833A"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4) отсутствия либо низкого уровня развития конкуренции на соответствующем товарном рынке;</w:t>
      </w:r>
    </w:p>
    <w:p w14:paraId="01BED4E9" w14:textId="18D97FE4"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14:paraId="61252FD1" w14:textId="35D044AF"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p w14:paraId="09B8A805" w14:textId="25D5714D" w:rsidR="00372A4F" w:rsidRPr="00A250AA" w:rsidRDefault="004E20C0"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lastRenderedPageBreak/>
        <w:t>У</w:t>
      </w:r>
      <w:r w:rsidR="00372A4F" w:rsidRPr="00A250AA">
        <w:rPr>
          <w:rFonts w:ascii="Times New Roman" w:hAnsi="Times New Roman"/>
          <w:sz w:val="28"/>
          <w:szCs w:val="28"/>
        </w:rPr>
        <w:t xml:space="preserve">частниками на анализируемом рынке являются субъекты частного предпринимательства, которые удовлетворяют потребности товарного рынка. Более того, рынок является открытым для входа участников. </w:t>
      </w:r>
    </w:p>
    <w:p w14:paraId="24A9BEFB" w14:textId="6D2DCA69" w:rsidR="004E20C0" w:rsidRPr="00A250AA" w:rsidRDefault="004E20C0" w:rsidP="004E20C0">
      <w:pPr>
        <w:spacing w:after="0" w:line="240" w:lineRule="auto"/>
        <w:ind w:firstLine="709"/>
        <w:jc w:val="both"/>
        <w:rPr>
          <w:rFonts w:ascii="Times New Roman" w:hAnsi="Times New Roman"/>
          <w:sz w:val="28"/>
          <w:szCs w:val="28"/>
        </w:rPr>
      </w:pPr>
      <w:r w:rsidRPr="00A250AA">
        <w:rPr>
          <w:rFonts w:ascii="Times New Roman" w:hAnsi="Times New Roman"/>
          <w:sz w:val="28"/>
          <w:szCs w:val="28"/>
        </w:rPr>
        <w:t>При этом, учитывая субсидиарный принцип участия государства в экономике (принцип вспомогательной роли), в том числе, удовлетворения определенной социальной потребности, нет необходимости присутствия государства на анализируемом рынке.</w:t>
      </w:r>
    </w:p>
    <w:p w14:paraId="00374020" w14:textId="50964090" w:rsidR="00372A4F" w:rsidRPr="00A250AA" w:rsidRDefault="00372A4F"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 xml:space="preserve">В связи с наличием на рынке достаточного количества субъектов, задействованных в розничной реализации продовольственных товаров, а также субъектов частного предпринимательства, </w:t>
      </w:r>
      <w:r w:rsidR="004E20C0" w:rsidRPr="00A250AA">
        <w:rPr>
          <w:rFonts w:ascii="Times New Roman" w:hAnsi="Times New Roman"/>
          <w:sz w:val="28"/>
          <w:szCs w:val="28"/>
        </w:rPr>
        <w:t xml:space="preserve">подтверждается не целесообразность </w:t>
      </w:r>
      <w:r w:rsidRPr="00A250AA">
        <w:rPr>
          <w:rFonts w:ascii="Times New Roman" w:hAnsi="Times New Roman"/>
          <w:sz w:val="28"/>
          <w:szCs w:val="28"/>
        </w:rPr>
        <w:t>присутстви</w:t>
      </w:r>
      <w:r w:rsidR="004E20C0" w:rsidRPr="00A250AA">
        <w:rPr>
          <w:rFonts w:ascii="Times New Roman" w:hAnsi="Times New Roman"/>
          <w:sz w:val="28"/>
          <w:szCs w:val="28"/>
        </w:rPr>
        <w:t>я</w:t>
      </w:r>
      <w:r w:rsidRPr="00A250AA">
        <w:rPr>
          <w:rFonts w:ascii="Times New Roman" w:hAnsi="Times New Roman"/>
          <w:sz w:val="28"/>
          <w:szCs w:val="28"/>
        </w:rPr>
        <w:t xml:space="preserve"> государства на данном товарном рынке.</w:t>
      </w:r>
    </w:p>
    <w:p w14:paraId="62A3AA32" w14:textId="061D68C6" w:rsidR="00372A4F" w:rsidRPr="00A250AA" w:rsidRDefault="00333F6D" w:rsidP="00372A4F">
      <w:pPr>
        <w:spacing w:after="0" w:line="240" w:lineRule="auto"/>
        <w:ind w:firstLine="709"/>
        <w:jc w:val="both"/>
        <w:rPr>
          <w:rFonts w:ascii="Times New Roman" w:hAnsi="Times New Roman"/>
          <w:sz w:val="28"/>
          <w:szCs w:val="28"/>
        </w:rPr>
      </w:pPr>
      <w:r w:rsidRPr="00A250AA">
        <w:rPr>
          <w:rFonts w:ascii="Times New Roman" w:hAnsi="Times New Roman"/>
          <w:sz w:val="28"/>
          <w:szCs w:val="28"/>
        </w:rPr>
        <w:t>Следует отметить, что г</w:t>
      </w:r>
      <w:r w:rsidR="004E20C0" w:rsidRPr="00A250AA">
        <w:rPr>
          <w:rFonts w:ascii="Times New Roman" w:hAnsi="Times New Roman"/>
          <w:sz w:val="28"/>
          <w:szCs w:val="28"/>
        </w:rPr>
        <w:t xml:space="preserve">осударство косвенно </w:t>
      </w:r>
      <w:r w:rsidR="00C44421" w:rsidRPr="00A250AA">
        <w:rPr>
          <w:rFonts w:ascii="Times New Roman" w:hAnsi="Times New Roman"/>
          <w:sz w:val="28"/>
          <w:szCs w:val="28"/>
        </w:rPr>
        <w:t xml:space="preserve">присутствует </w:t>
      </w:r>
      <w:r w:rsidRPr="00A250AA">
        <w:rPr>
          <w:rFonts w:ascii="Times New Roman" w:hAnsi="Times New Roman"/>
          <w:sz w:val="28"/>
          <w:szCs w:val="28"/>
        </w:rPr>
        <w:t xml:space="preserve">на рынке розничной реализации продуктовых товаров посредством </w:t>
      </w:r>
      <w:r w:rsidR="002E576D" w:rsidRPr="00A250AA">
        <w:rPr>
          <w:rFonts w:ascii="Times New Roman" w:hAnsi="Times New Roman"/>
          <w:sz w:val="28"/>
          <w:szCs w:val="28"/>
        </w:rPr>
        <w:t>функционирующих</w:t>
      </w:r>
      <w:r w:rsidRPr="00A250AA">
        <w:rPr>
          <w:rFonts w:ascii="Times New Roman" w:hAnsi="Times New Roman"/>
          <w:sz w:val="28"/>
          <w:szCs w:val="28"/>
        </w:rPr>
        <w:t xml:space="preserve"> в регионах фондов по стабилизации цен при социально-предпринимательских корпорациях (далее – СПК), </w:t>
      </w:r>
      <w:proofErr w:type="gramStart"/>
      <w:r w:rsidRPr="00A250AA">
        <w:rPr>
          <w:rFonts w:ascii="Times New Roman" w:hAnsi="Times New Roman"/>
          <w:sz w:val="28"/>
          <w:szCs w:val="28"/>
        </w:rPr>
        <w:t xml:space="preserve">согласно </w:t>
      </w:r>
      <w:r w:rsidR="00883F2E" w:rsidRPr="00A250AA">
        <w:rPr>
          <w:rFonts w:ascii="Times New Roman" w:hAnsi="Times New Roman"/>
          <w:sz w:val="28"/>
          <w:szCs w:val="28"/>
        </w:rPr>
        <w:t>постановления</w:t>
      </w:r>
      <w:proofErr w:type="gramEnd"/>
      <w:r w:rsidRPr="00A250AA">
        <w:rPr>
          <w:rFonts w:ascii="Times New Roman" w:hAnsi="Times New Roman"/>
          <w:sz w:val="28"/>
          <w:szCs w:val="28"/>
        </w:rPr>
        <w:t xml:space="preserve"> Правительства Республики Казахстан.</w:t>
      </w:r>
    </w:p>
    <w:p w14:paraId="0C12E6B7" w14:textId="3A5F8237" w:rsidR="00393646" w:rsidRDefault="00333F6D" w:rsidP="00BA7578">
      <w:pPr>
        <w:spacing w:after="0" w:line="240" w:lineRule="auto"/>
        <w:ind w:firstLine="709"/>
        <w:jc w:val="both"/>
        <w:rPr>
          <w:rFonts w:ascii="Times New Roman" w:hAnsi="Times New Roman" w:cs="Times New Roman"/>
          <w:spacing w:val="2"/>
          <w:sz w:val="28"/>
          <w:szCs w:val="28"/>
          <w:shd w:val="clear" w:color="auto" w:fill="FFFFFF"/>
        </w:rPr>
      </w:pPr>
      <w:r w:rsidRPr="00A250AA">
        <w:rPr>
          <w:rFonts w:ascii="Times New Roman" w:hAnsi="Times New Roman"/>
          <w:sz w:val="28"/>
          <w:szCs w:val="28"/>
        </w:rPr>
        <w:t xml:space="preserve">Данные СПК </w:t>
      </w:r>
      <w:r w:rsidRPr="00A250AA">
        <w:rPr>
          <w:rFonts w:ascii="Times New Roman" w:hAnsi="Times New Roman" w:cs="Times New Roman"/>
          <w:spacing w:val="2"/>
          <w:sz w:val="28"/>
          <w:szCs w:val="28"/>
          <w:shd w:val="clear" w:color="auto" w:fill="FFFFFF"/>
        </w:rPr>
        <w:t>имею</w:t>
      </w:r>
      <w:r w:rsidR="00933D5E" w:rsidRPr="00A250AA">
        <w:rPr>
          <w:rFonts w:ascii="Times New Roman" w:hAnsi="Times New Roman" w:cs="Times New Roman"/>
          <w:spacing w:val="2"/>
          <w:sz w:val="28"/>
          <w:szCs w:val="28"/>
          <w:shd w:val="clear" w:color="auto" w:fill="FFFFFF"/>
        </w:rPr>
        <w:t>т социальные магазины, где реализуются социально значимые для населения продовольственные товары по более низким ценам.</w:t>
      </w:r>
      <w:r w:rsidR="00BA7578" w:rsidRPr="00BA7578">
        <w:rPr>
          <w:rFonts w:ascii="Times New Roman" w:hAnsi="Times New Roman" w:cs="Times New Roman"/>
          <w:spacing w:val="2"/>
          <w:sz w:val="28"/>
          <w:szCs w:val="28"/>
          <w:shd w:val="clear" w:color="auto" w:fill="FFFFFF"/>
        </w:rPr>
        <w:t xml:space="preserve"> </w:t>
      </w:r>
      <w:r w:rsidRPr="002E576D">
        <w:rPr>
          <w:rFonts w:ascii="Times New Roman" w:hAnsi="Times New Roman" w:cs="Times New Roman"/>
          <w:spacing w:val="2"/>
          <w:sz w:val="28"/>
          <w:szCs w:val="28"/>
          <w:shd w:val="clear" w:color="auto" w:fill="FFFFFF"/>
        </w:rPr>
        <w:t>Однако</w:t>
      </w:r>
      <w:r w:rsidR="00933D5E" w:rsidRPr="002E576D">
        <w:rPr>
          <w:rFonts w:ascii="Times New Roman" w:hAnsi="Times New Roman" w:cs="Times New Roman"/>
          <w:spacing w:val="2"/>
          <w:sz w:val="28"/>
          <w:szCs w:val="28"/>
          <w:shd w:val="clear" w:color="auto" w:fill="FFFFFF"/>
        </w:rPr>
        <w:t>, эффективность работы по</w:t>
      </w:r>
      <w:r w:rsidR="00525F6B" w:rsidRPr="002E576D">
        <w:rPr>
          <w:rFonts w:ascii="Times New Roman" w:hAnsi="Times New Roman" w:cs="Times New Roman"/>
          <w:spacing w:val="2"/>
          <w:sz w:val="28"/>
          <w:szCs w:val="28"/>
          <w:shd w:val="clear" w:color="auto" w:fill="FFFFFF"/>
        </w:rPr>
        <w:t xml:space="preserve"> </w:t>
      </w:r>
      <w:r w:rsidR="00933D5E" w:rsidRPr="002E576D">
        <w:rPr>
          <w:rFonts w:ascii="Times New Roman" w:hAnsi="Times New Roman" w:cs="Times New Roman"/>
          <w:spacing w:val="2"/>
          <w:sz w:val="28"/>
          <w:szCs w:val="28"/>
          <w:shd w:val="clear" w:color="auto" w:fill="FFFFFF"/>
        </w:rPr>
        <w:t>сдерживани</w:t>
      </w:r>
      <w:r w:rsidR="00632B65" w:rsidRPr="002E576D">
        <w:rPr>
          <w:rFonts w:ascii="Times New Roman" w:hAnsi="Times New Roman" w:cs="Times New Roman"/>
          <w:spacing w:val="2"/>
          <w:sz w:val="28"/>
          <w:szCs w:val="28"/>
          <w:shd w:val="clear" w:color="auto" w:fill="FFFFFF"/>
        </w:rPr>
        <w:t>ю</w:t>
      </w:r>
      <w:r w:rsidR="00933D5E" w:rsidRPr="002E576D">
        <w:rPr>
          <w:rFonts w:ascii="Times New Roman" w:hAnsi="Times New Roman" w:cs="Times New Roman"/>
          <w:spacing w:val="2"/>
          <w:sz w:val="28"/>
          <w:szCs w:val="28"/>
          <w:shd w:val="clear" w:color="auto" w:fill="FFFFFF"/>
        </w:rPr>
        <w:t xml:space="preserve"> цен этих социальных магазином не значительная.</w:t>
      </w:r>
      <w:r w:rsidR="00933D5E" w:rsidRPr="00A250AA">
        <w:rPr>
          <w:rFonts w:ascii="Times New Roman" w:hAnsi="Times New Roman" w:cs="Times New Roman"/>
          <w:spacing w:val="2"/>
          <w:sz w:val="28"/>
          <w:szCs w:val="28"/>
          <w:shd w:val="clear" w:color="auto" w:fill="FFFFFF"/>
        </w:rPr>
        <w:t xml:space="preserve"> </w:t>
      </w:r>
    </w:p>
    <w:p w14:paraId="676846C0" w14:textId="37993FDE" w:rsidR="002E576D" w:rsidRPr="00A250AA" w:rsidRDefault="002E576D" w:rsidP="00393646">
      <w:pPr>
        <w:widowControl w:val="0"/>
        <w:pBdr>
          <w:bottom w:val="single" w:sz="4" w:space="13" w:color="FFFFFF"/>
        </w:pBdr>
        <w:tabs>
          <w:tab w:val="left" w:pos="720"/>
        </w:tabs>
        <w:autoSpaceDE w:val="0"/>
        <w:autoSpaceDN w:val="0"/>
        <w:adjustRightInd w:val="0"/>
        <w:spacing w:after="0" w:line="240" w:lineRule="auto"/>
        <w:ind w:firstLine="709"/>
        <w:contextualSpacing/>
        <w:jc w:val="both"/>
        <w:rPr>
          <w:rFonts w:ascii="Times New Roman" w:hAnsi="Times New Roman" w:cs="Times New Roman"/>
          <w:spacing w:val="2"/>
          <w:sz w:val="28"/>
          <w:szCs w:val="28"/>
          <w:shd w:val="clear" w:color="auto" w:fill="FFFFFF"/>
        </w:rPr>
      </w:pPr>
      <w:r w:rsidRPr="004C523D">
        <w:rPr>
          <w:rFonts w:ascii="Times New Roman" w:hAnsi="Times New Roman" w:cs="Times New Roman"/>
          <w:spacing w:val="2"/>
          <w:sz w:val="28"/>
          <w:szCs w:val="28"/>
          <w:shd w:val="clear" w:color="auto" w:fill="FFFFFF"/>
        </w:rPr>
        <w:t xml:space="preserve">В свою </w:t>
      </w:r>
      <w:r w:rsidR="004C523D">
        <w:rPr>
          <w:rFonts w:ascii="Times New Roman" w:hAnsi="Times New Roman" w:cs="Times New Roman"/>
          <w:spacing w:val="2"/>
          <w:sz w:val="28"/>
          <w:szCs w:val="28"/>
          <w:shd w:val="clear" w:color="auto" w:fill="FFFFFF"/>
        </w:rPr>
        <w:t>очередь, координация</w:t>
      </w:r>
      <w:r w:rsidR="004C523D" w:rsidRPr="004C523D">
        <w:rPr>
          <w:rFonts w:ascii="Times New Roman" w:hAnsi="Times New Roman" w:cs="Times New Roman"/>
          <w:spacing w:val="2"/>
          <w:sz w:val="28"/>
          <w:szCs w:val="28"/>
          <w:shd w:val="clear" w:color="auto" w:fill="FFFFFF"/>
        </w:rPr>
        <w:t xml:space="preserve"> работ</w:t>
      </w:r>
      <w:r w:rsidR="004C523D">
        <w:rPr>
          <w:rFonts w:ascii="Times New Roman" w:hAnsi="Times New Roman" w:cs="Times New Roman"/>
          <w:spacing w:val="2"/>
          <w:sz w:val="28"/>
          <w:szCs w:val="28"/>
          <w:shd w:val="clear" w:color="auto" w:fill="FFFFFF"/>
        </w:rPr>
        <w:t>ы</w:t>
      </w:r>
      <w:r w:rsidR="004C523D" w:rsidRPr="004C523D">
        <w:rPr>
          <w:rFonts w:ascii="Times New Roman" w:hAnsi="Times New Roman" w:cs="Times New Roman"/>
          <w:spacing w:val="2"/>
          <w:sz w:val="28"/>
          <w:szCs w:val="28"/>
          <w:shd w:val="clear" w:color="auto" w:fill="FFFFFF"/>
        </w:rPr>
        <w:t xml:space="preserve"> государственных органов Республики Казахстан по вопросам применения торговых мер </w:t>
      </w:r>
      <w:r w:rsidR="004C523D">
        <w:rPr>
          <w:rFonts w:ascii="Times New Roman" w:hAnsi="Times New Roman" w:cs="Times New Roman"/>
          <w:spacing w:val="2"/>
          <w:sz w:val="28"/>
          <w:szCs w:val="28"/>
          <w:shd w:val="clear" w:color="auto" w:fill="FFFFFF"/>
        </w:rPr>
        <w:t>закреплена за МТИ.</w:t>
      </w:r>
    </w:p>
    <w:p w14:paraId="7CDACE8B" w14:textId="622C378D" w:rsidR="000B4363" w:rsidRPr="00A250AA" w:rsidRDefault="00D1225B" w:rsidP="006D76F6">
      <w:pPr>
        <w:pStyle w:val="ac"/>
        <w:numPr>
          <w:ilvl w:val="0"/>
          <w:numId w:val="8"/>
        </w:numPr>
        <w:tabs>
          <w:tab w:val="left" w:pos="142"/>
          <w:tab w:val="left" w:pos="851"/>
        </w:tabs>
        <w:spacing w:after="0" w:line="240" w:lineRule="auto"/>
        <w:jc w:val="center"/>
        <w:rPr>
          <w:rFonts w:ascii="Times New Roman" w:hAnsi="Times New Roman" w:cs="Times New Roman"/>
          <w:b/>
          <w:color w:val="244061" w:themeColor="accent1" w:themeShade="80"/>
          <w:sz w:val="28"/>
          <w:szCs w:val="28"/>
        </w:rPr>
      </w:pPr>
      <w:r w:rsidRPr="00A250AA">
        <w:rPr>
          <w:rFonts w:ascii="Times New Roman" w:hAnsi="Times New Roman" w:cs="Times New Roman"/>
          <w:b/>
          <w:color w:val="244061" w:themeColor="accent1" w:themeShade="80"/>
          <w:sz w:val="28"/>
          <w:szCs w:val="28"/>
        </w:rPr>
        <w:t>ВЫВОДЫ ПО АНАЛИЗУ</w:t>
      </w:r>
    </w:p>
    <w:p w14:paraId="496EA3E1" w14:textId="77777777" w:rsidR="00BA7578" w:rsidRDefault="00BA7578" w:rsidP="00BA7578">
      <w:pPr>
        <w:tabs>
          <w:tab w:val="left" w:pos="0"/>
        </w:tabs>
        <w:spacing w:after="0" w:line="240" w:lineRule="auto"/>
        <w:ind w:left="142" w:firstLine="578"/>
        <w:jc w:val="both"/>
        <w:rPr>
          <w:rFonts w:ascii="Times New Roman" w:eastAsia="Times New Roman" w:hAnsi="Times New Roman" w:cs="Times New Roman"/>
          <w:sz w:val="28"/>
          <w:szCs w:val="28"/>
          <w:lang w:eastAsia="ru-RU"/>
        </w:rPr>
      </w:pPr>
      <w:r w:rsidRPr="001A31F0">
        <w:rPr>
          <w:rFonts w:ascii="Times New Roman" w:eastAsia="Times New Roman" w:hAnsi="Times New Roman" w:cs="Times New Roman"/>
          <w:color w:val="000000"/>
          <w:sz w:val="28"/>
          <w:szCs w:val="28"/>
          <w:lang w:eastAsia="ru-RU"/>
        </w:rPr>
        <w:t xml:space="preserve">Согласно пункту 54 Методики </w:t>
      </w:r>
      <w:r w:rsidRPr="001A31F0">
        <w:rPr>
          <w:rFonts w:ascii="Times New Roman" w:eastAsia="Times New Roman" w:hAnsi="Times New Roman" w:cs="Times New Roman"/>
          <w:sz w:val="28"/>
          <w:szCs w:val="28"/>
          <w:lang w:eastAsia="ru-RU"/>
        </w:rPr>
        <w:t>выводы по результатам анализа включают следующие разделы:</w:t>
      </w:r>
    </w:p>
    <w:p w14:paraId="3491D34B" w14:textId="0E623407" w:rsidR="00BA7578" w:rsidRPr="00DF638E" w:rsidRDefault="00BA7578" w:rsidP="00DF638E">
      <w:pPr>
        <w:pStyle w:val="af2"/>
        <w:numPr>
          <w:ilvl w:val="1"/>
          <w:numId w:val="57"/>
        </w:numPr>
        <w:tabs>
          <w:tab w:val="left" w:pos="0"/>
        </w:tabs>
        <w:spacing w:after="0" w:line="240" w:lineRule="auto"/>
        <w:jc w:val="both"/>
        <w:rPr>
          <w:rFonts w:ascii="Times New Roman" w:eastAsia="Calibri" w:hAnsi="Times New Roman"/>
          <w:i/>
          <w:iCs/>
          <w:sz w:val="28"/>
          <w:szCs w:val="28"/>
        </w:rPr>
      </w:pPr>
      <w:r w:rsidRPr="00DF638E">
        <w:rPr>
          <w:rFonts w:ascii="Times New Roman" w:hAnsi="Times New Roman"/>
          <w:i/>
          <w:iCs/>
          <w:sz w:val="28"/>
          <w:szCs w:val="28"/>
        </w:rPr>
        <w:t>повтор.</w:t>
      </w:r>
    </w:p>
    <w:p w14:paraId="480E9CB3" w14:textId="0FC59209" w:rsidR="00F6395B" w:rsidRPr="00A250AA" w:rsidRDefault="00DF638E" w:rsidP="00F6395B">
      <w:pPr>
        <w:pStyle w:val="af5"/>
        <w:ind w:firstLine="708"/>
        <w:jc w:val="both"/>
        <w:rPr>
          <w:rFonts w:ascii="Times New Roman" w:hAnsi="Times New Roman" w:cs="Times New Roman"/>
          <w:sz w:val="28"/>
          <w:szCs w:val="28"/>
        </w:rPr>
      </w:pPr>
      <w:r>
        <w:rPr>
          <w:rFonts w:ascii="Times New Roman" w:hAnsi="Times New Roman" w:cs="Times New Roman"/>
          <w:sz w:val="28"/>
          <w:szCs w:val="28"/>
        </w:rPr>
        <w:t>Д</w:t>
      </w:r>
      <w:r w:rsidR="00F6395B" w:rsidRPr="00A250AA">
        <w:rPr>
          <w:rFonts w:ascii="Times New Roman" w:hAnsi="Times New Roman" w:cs="Times New Roman"/>
          <w:sz w:val="28"/>
          <w:szCs w:val="28"/>
        </w:rPr>
        <w:t xml:space="preserve">анный анализ показал, что законодательство в сфере торговли не </w:t>
      </w:r>
      <w:r w:rsidR="000F18C5" w:rsidRPr="00A250AA">
        <w:rPr>
          <w:rFonts w:ascii="Times New Roman" w:hAnsi="Times New Roman" w:cs="Times New Roman"/>
          <w:sz w:val="28"/>
          <w:szCs w:val="28"/>
        </w:rPr>
        <w:t>соответствует</w:t>
      </w:r>
      <w:r w:rsidR="00F6395B" w:rsidRPr="00A250AA">
        <w:rPr>
          <w:rFonts w:ascii="Times New Roman" w:hAnsi="Times New Roman" w:cs="Times New Roman"/>
          <w:sz w:val="28"/>
          <w:szCs w:val="28"/>
        </w:rPr>
        <w:t xml:space="preserve"> международной практике. Имеются множество нерешенных проблем, в том числе </w:t>
      </w:r>
      <w:r w:rsidR="000F18C5" w:rsidRPr="00A250AA">
        <w:rPr>
          <w:rFonts w:ascii="Times New Roman" w:hAnsi="Times New Roman" w:cs="Times New Roman"/>
          <w:sz w:val="28"/>
          <w:szCs w:val="28"/>
        </w:rPr>
        <w:t>законодательного</w:t>
      </w:r>
      <w:r w:rsidR="00F6395B" w:rsidRPr="00A250AA">
        <w:rPr>
          <w:rFonts w:ascii="Times New Roman" w:hAnsi="Times New Roman" w:cs="Times New Roman"/>
          <w:sz w:val="28"/>
          <w:szCs w:val="28"/>
        </w:rPr>
        <w:t xml:space="preserve"> характера.</w:t>
      </w:r>
    </w:p>
    <w:p w14:paraId="7FFF8A42" w14:textId="38868089" w:rsidR="00F6395B" w:rsidRPr="00A250AA" w:rsidRDefault="00F6395B" w:rsidP="00F6395B">
      <w:pPr>
        <w:pStyle w:val="af5"/>
        <w:ind w:firstLine="708"/>
        <w:jc w:val="both"/>
        <w:rPr>
          <w:rFonts w:ascii="Times New Roman" w:hAnsi="Times New Roman" w:cs="Times New Roman"/>
          <w:sz w:val="28"/>
          <w:szCs w:val="28"/>
        </w:rPr>
      </w:pPr>
      <w:r w:rsidRPr="00A250AA">
        <w:rPr>
          <w:rFonts w:ascii="Times New Roman" w:hAnsi="Times New Roman" w:cs="Times New Roman"/>
          <w:sz w:val="28"/>
          <w:szCs w:val="28"/>
        </w:rPr>
        <w:t>Анализ международного опыта пяти стран показал, что в разных странах по-разному относятся к регулированию торговли. Если в Германии уровень регулирования находится на относительно низком уровне, то в Турции наблюдается высокий уровень регулирования, в том числе регулирование ценообразования и доступа на рынки и торговые центры. В каждом случае есть свои плюсы и минусы, более либеральная политика повышает инвестиционную привлекательность отрасли и ускоряет рост крупных торговых сетей, в тоже время в результате такой политики невозможно контролировать рост цен, а также наблюдается сокращение доли МСБ в торговле.</w:t>
      </w:r>
    </w:p>
    <w:p w14:paraId="7E80364A" w14:textId="7D1B5A20" w:rsidR="00173EB6" w:rsidRDefault="00F6395B" w:rsidP="00F6395B">
      <w:pPr>
        <w:pStyle w:val="af5"/>
        <w:ind w:firstLine="708"/>
        <w:jc w:val="both"/>
        <w:rPr>
          <w:rFonts w:ascii="Times New Roman" w:hAnsi="Times New Roman" w:cs="Times New Roman"/>
          <w:sz w:val="28"/>
          <w:szCs w:val="28"/>
        </w:rPr>
      </w:pPr>
      <w:r w:rsidRPr="00A250AA">
        <w:rPr>
          <w:rFonts w:ascii="Times New Roman" w:hAnsi="Times New Roman" w:cs="Times New Roman"/>
          <w:sz w:val="28"/>
          <w:szCs w:val="28"/>
        </w:rPr>
        <w:t>На основании проведенного анализа текущего состояния торговой сферы, анализа нормативно-правовых актов и международного опыта выработаны рекомендации по совершенствованию законодательства в сфере торговли, направленные на защиту МСБ, поддержку субъектов внутренней торговли, отечественных товаропроизводителей, а также рекомендации по повышению инвестиционной привлекательности предприятий торговли в целом.</w:t>
      </w:r>
    </w:p>
    <w:p w14:paraId="1D5D883F" w14:textId="223DD5CE" w:rsidR="00DB7F1A" w:rsidRPr="00445B56" w:rsidRDefault="00F02A7A" w:rsidP="00F02A7A">
      <w:pPr>
        <w:pStyle w:val="af5"/>
        <w:ind w:firstLine="708"/>
        <w:rPr>
          <w:rFonts w:ascii="Times New Roman" w:hAnsi="Times New Roman" w:cs="Times New Roman"/>
          <w:b/>
          <w:sz w:val="28"/>
          <w:szCs w:val="28"/>
        </w:rPr>
      </w:pPr>
      <w:r w:rsidRPr="00B57054">
        <w:rPr>
          <w:rFonts w:ascii="Times New Roman" w:hAnsi="Times New Roman" w:cs="Times New Roman"/>
          <w:b/>
          <w:iCs/>
          <w:sz w:val="28"/>
          <w:szCs w:val="28"/>
        </w:rPr>
        <w:lastRenderedPageBreak/>
        <w:t>Рекомендации уполномоченным органам:</w:t>
      </w:r>
    </w:p>
    <w:p w14:paraId="491B3497" w14:textId="1DC4C00B" w:rsidR="00445B56" w:rsidRPr="00445B56" w:rsidRDefault="00445B56" w:rsidP="00445B56">
      <w:pPr>
        <w:numPr>
          <w:ilvl w:val="0"/>
          <w:numId w:val="10"/>
        </w:numPr>
        <w:spacing w:after="0" w:line="240" w:lineRule="auto"/>
        <w:ind w:left="0" w:firstLine="567"/>
        <w:contextualSpacing/>
        <w:jc w:val="both"/>
        <w:rPr>
          <w:rFonts w:ascii="Times New Roman" w:eastAsia="Times New Roman" w:hAnsi="Times New Roman" w:cs="Times New Roman"/>
          <w:sz w:val="28"/>
          <w:szCs w:val="28"/>
          <w:lang w:eastAsia="ru-RU"/>
        </w:rPr>
      </w:pPr>
      <w:r w:rsidRPr="00445B56">
        <w:rPr>
          <w:rFonts w:ascii="Times New Roman" w:eastAsia="Times New Roman" w:hAnsi="Times New Roman" w:cs="Times New Roman"/>
          <w:sz w:val="28"/>
          <w:szCs w:val="28"/>
          <w:lang w:eastAsia="ru-RU"/>
        </w:rPr>
        <w:t>Разработка Типового договора между производителем и поставщиком продукции</w:t>
      </w:r>
      <w:r w:rsidR="004B54C0">
        <w:rPr>
          <w:rFonts w:ascii="Times New Roman" w:eastAsia="Times New Roman" w:hAnsi="Times New Roman" w:cs="Times New Roman"/>
          <w:sz w:val="28"/>
          <w:szCs w:val="28"/>
          <w:lang w:eastAsia="ru-RU"/>
        </w:rPr>
        <w:t xml:space="preserve"> СЗПТ</w:t>
      </w:r>
      <w:r w:rsidR="00A874E6">
        <w:rPr>
          <w:rFonts w:ascii="Times New Roman" w:eastAsia="Times New Roman" w:hAnsi="Times New Roman" w:cs="Times New Roman"/>
          <w:sz w:val="28"/>
          <w:szCs w:val="28"/>
          <w:lang w:eastAsia="ru-RU"/>
        </w:rPr>
        <w:t>.</w:t>
      </w:r>
    </w:p>
    <w:p w14:paraId="0103BA11" w14:textId="2EBF179B" w:rsidR="00445B56" w:rsidRPr="00445B56" w:rsidRDefault="00D93113" w:rsidP="00445B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5B56" w:rsidRPr="00445B56">
        <w:rPr>
          <w:rFonts w:ascii="Times New Roman" w:eastAsia="Times New Roman" w:hAnsi="Times New Roman" w:cs="Times New Roman"/>
          <w:sz w:val="28"/>
          <w:szCs w:val="28"/>
          <w:lang w:eastAsia="ru-RU"/>
        </w:rPr>
        <w:t xml:space="preserve">. Внедрение новой классификации всех торговых объектов и ведение реестра торговых объектов. </w:t>
      </w:r>
      <w:r w:rsidR="00445B56">
        <w:rPr>
          <w:rFonts w:ascii="Times New Roman" w:eastAsia="Times New Roman" w:hAnsi="Times New Roman" w:cs="Times New Roman"/>
          <w:sz w:val="28"/>
          <w:szCs w:val="28"/>
          <w:lang w:eastAsia="ru-RU"/>
        </w:rPr>
        <w:t>В</w:t>
      </w:r>
      <w:r w:rsidR="00445B56" w:rsidRPr="00445B56">
        <w:rPr>
          <w:rFonts w:ascii="Times New Roman" w:eastAsia="Times New Roman" w:hAnsi="Times New Roman" w:cs="Times New Roman"/>
          <w:sz w:val="28"/>
          <w:szCs w:val="28"/>
          <w:lang w:eastAsia="ru-RU"/>
        </w:rPr>
        <w:t>ести учет отдельно по типу субъектов внутренней торговли, отдельно торговые сети, крупные торговые объекты, рынки/базары, магазины у дома и прочее, в разрезе по видам реализуемого товара (продовольственные и непродовольственные товары)</w:t>
      </w:r>
      <w:r w:rsidR="00A874E6">
        <w:rPr>
          <w:rFonts w:ascii="Times New Roman" w:eastAsia="Times New Roman" w:hAnsi="Times New Roman" w:cs="Times New Roman"/>
          <w:sz w:val="28"/>
          <w:szCs w:val="28"/>
          <w:lang w:eastAsia="ru-RU"/>
        </w:rPr>
        <w:t>.</w:t>
      </w:r>
    </w:p>
    <w:p w14:paraId="7E556CB8" w14:textId="4CB4E0A5" w:rsidR="00445B56" w:rsidRDefault="00D93113" w:rsidP="00F94FAA">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4FAA">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 xml:space="preserve">Проведение закупок </w:t>
      </w:r>
      <w:r>
        <w:rPr>
          <w:rFonts w:ascii="Times New Roman" w:eastAsia="Times New Roman" w:hAnsi="Times New Roman" w:cs="Times New Roman"/>
          <w:sz w:val="28"/>
          <w:szCs w:val="28"/>
          <w:lang w:eastAsia="ru-RU"/>
        </w:rPr>
        <w:t xml:space="preserve">от производителей </w:t>
      </w:r>
      <w:r w:rsidR="00445B56" w:rsidRPr="00445B56">
        <w:rPr>
          <w:rFonts w:ascii="Times New Roman" w:eastAsia="Times New Roman" w:hAnsi="Times New Roman" w:cs="Times New Roman"/>
          <w:sz w:val="28"/>
          <w:szCs w:val="28"/>
          <w:lang w:eastAsia="ru-RU"/>
        </w:rPr>
        <w:t xml:space="preserve">через цифровую платформу или сайт торговой сети (это сделает процесс закупок прозрачным, доступным для поставщиков). </w:t>
      </w:r>
    </w:p>
    <w:p w14:paraId="14BAF188" w14:textId="29689D34" w:rsidR="00445B56" w:rsidRPr="00445B56" w:rsidRDefault="00D93113" w:rsidP="00F94FAA">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94FAA">
        <w:rPr>
          <w:rFonts w:ascii="Times New Roman" w:eastAsia="Times New Roman" w:hAnsi="Times New Roman" w:cs="Times New Roman"/>
          <w:sz w:val="28"/>
          <w:szCs w:val="28"/>
          <w:lang w:eastAsia="ru-RU"/>
        </w:rPr>
        <w:t>.</w:t>
      </w:r>
      <w:r w:rsidR="00445B56">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Законодательно предусмотреть надлежащие меры наказания за нарушения сроков оплаты ритейлерами (покупателями) за поставленные продовольственные товары.</w:t>
      </w:r>
    </w:p>
    <w:p w14:paraId="332B64CE" w14:textId="643AAE89" w:rsidR="00445B56" w:rsidRPr="00445B56" w:rsidRDefault="00D93113" w:rsidP="00F94F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4FAA">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Законодательно запретить аннулирование заказа на скоропортящиеся сельскохозяйственные и продовольственные товары в срок менее чем за 30 дней до даты поставки.</w:t>
      </w:r>
    </w:p>
    <w:p w14:paraId="4988D728" w14:textId="42BFBB7F" w:rsidR="00445B56" w:rsidRPr="00445B56" w:rsidRDefault="00D93113" w:rsidP="00F94F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94FAA">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Законодательно запретить ритейлеру (покупателю) в одностороннем порядке изменять условия договора поставки сельскохозяйственных и пищевых продуктов.</w:t>
      </w:r>
    </w:p>
    <w:p w14:paraId="098B423C" w14:textId="2CB74DA1" w:rsidR="00870372" w:rsidRPr="00445B56" w:rsidRDefault="00D93113" w:rsidP="00F94F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94FAA">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Ограничить возможность возврата поставщикам не более 10% нереализованных товаров. На сегодняшний день покупатели (ритейлеры) заказывают продовольственные товары, в том числе скоропортящиеся продовольственные товары в больших объемах, тем самым, не рассчитывая возможное количество нереализуемых товаров. В результате которого покупатели осуществляют возврат данных товаров без соответствующей оплаты, что приводит к значительным убыткам со стороны поставщиков</w:t>
      </w:r>
      <w:r w:rsidR="00A874E6">
        <w:rPr>
          <w:rFonts w:ascii="Times New Roman" w:eastAsia="Times New Roman" w:hAnsi="Times New Roman" w:cs="Times New Roman"/>
          <w:sz w:val="28"/>
          <w:szCs w:val="28"/>
          <w:lang w:eastAsia="ru-RU"/>
        </w:rPr>
        <w:t>.</w:t>
      </w:r>
    </w:p>
    <w:p w14:paraId="3476D153" w14:textId="5734F184" w:rsidR="00194F98" w:rsidRPr="00194F98" w:rsidRDefault="00D93113" w:rsidP="00194F98">
      <w:pPr>
        <w:spacing w:after="0" w:line="240" w:lineRule="auto"/>
        <w:ind w:firstLine="709"/>
        <w:jc w:val="both"/>
        <w:rPr>
          <w:rFonts w:ascii="Times New Roman" w:hAnsi="Times New Roman" w:cs="Times New Roman"/>
          <w:bCs/>
          <w:iCs/>
          <w:sz w:val="28"/>
          <w:szCs w:val="28"/>
        </w:rPr>
      </w:pPr>
      <w:r>
        <w:rPr>
          <w:rFonts w:ascii="Times New Roman" w:eastAsia="Times New Roman" w:hAnsi="Times New Roman" w:cs="Times New Roman"/>
          <w:sz w:val="28"/>
          <w:szCs w:val="28"/>
          <w:lang w:eastAsia="ru-RU"/>
        </w:rPr>
        <w:t>8</w:t>
      </w:r>
      <w:r w:rsidR="00445B56">
        <w:rPr>
          <w:rFonts w:ascii="Times New Roman" w:eastAsia="Times New Roman" w:hAnsi="Times New Roman" w:cs="Times New Roman"/>
          <w:sz w:val="28"/>
          <w:szCs w:val="28"/>
          <w:lang w:eastAsia="ru-RU"/>
        </w:rPr>
        <w:t>.</w:t>
      </w:r>
      <w:r w:rsidR="00870372" w:rsidRPr="00870372">
        <w:rPr>
          <w:rFonts w:ascii="Times New Roman" w:hAnsi="Times New Roman" w:cs="Times New Roman"/>
          <w:sz w:val="28"/>
          <w:szCs w:val="28"/>
        </w:rPr>
        <w:t xml:space="preserve"> </w:t>
      </w:r>
      <w:r w:rsidR="00870372">
        <w:rPr>
          <w:rFonts w:ascii="Times New Roman" w:hAnsi="Times New Roman" w:cs="Times New Roman"/>
          <w:sz w:val="28"/>
          <w:szCs w:val="28"/>
        </w:rPr>
        <w:t>З</w:t>
      </w:r>
      <w:r w:rsidR="00870372" w:rsidRPr="00C07B78">
        <w:rPr>
          <w:rFonts w:ascii="Times New Roman" w:hAnsi="Times New Roman" w:cs="Times New Roman"/>
          <w:bCs/>
          <w:sz w:val="28"/>
          <w:szCs w:val="28"/>
        </w:rPr>
        <w:t xml:space="preserve">аконодательное урегулирование вопроса </w:t>
      </w:r>
      <w:r w:rsidR="00870372">
        <w:rPr>
          <w:rFonts w:ascii="Times New Roman" w:hAnsi="Times New Roman" w:cs="Times New Roman"/>
          <w:bCs/>
          <w:sz w:val="28"/>
          <w:szCs w:val="28"/>
        </w:rPr>
        <w:t xml:space="preserve">установления размера торговой надбавки на </w:t>
      </w:r>
      <w:r w:rsidR="00194F98">
        <w:rPr>
          <w:rFonts w:ascii="Times New Roman" w:hAnsi="Times New Roman" w:cs="Times New Roman"/>
          <w:bCs/>
          <w:sz w:val="28"/>
          <w:szCs w:val="28"/>
        </w:rPr>
        <w:t>СЗПТ</w:t>
      </w:r>
      <w:r w:rsidR="00870372">
        <w:rPr>
          <w:rFonts w:ascii="Times New Roman" w:hAnsi="Times New Roman" w:cs="Times New Roman"/>
          <w:bCs/>
          <w:sz w:val="28"/>
          <w:szCs w:val="28"/>
        </w:rPr>
        <w:t xml:space="preserve"> субъектами внутренней торговли</w:t>
      </w:r>
      <w:r w:rsidR="00194F98">
        <w:rPr>
          <w:rFonts w:ascii="Times New Roman" w:hAnsi="Times New Roman" w:cs="Times New Roman"/>
          <w:bCs/>
          <w:sz w:val="28"/>
          <w:szCs w:val="28"/>
        </w:rPr>
        <w:t>. О</w:t>
      </w:r>
      <w:r w:rsidR="00194F98" w:rsidRPr="00194F98">
        <w:rPr>
          <w:rFonts w:ascii="Times New Roman" w:hAnsi="Times New Roman" w:cs="Times New Roman"/>
          <w:bCs/>
          <w:iCs/>
          <w:sz w:val="28"/>
          <w:szCs w:val="28"/>
        </w:rPr>
        <w:t xml:space="preserve">бразовалась практика со стороны крупных торговых сетей, при реализации СЗПТ </w:t>
      </w:r>
      <w:r w:rsidR="00194F98" w:rsidRPr="00194F98">
        <w:rPr>
          <w:rFonts w:ascii="Times New Roman" w:hAnsi="Times New Roman" w:cs="Times New Roman"/>
          <w:bCs/>
          <w:i/>
          <w:sz w:val="24"/>
          <w:szCs w:val="24"/>
        </w:rPr>
        <w:t xml:space="preserve">(поступившее от нескольких производителей или оптовых поставщиков) </w:t>
      </w:r>
      <w:r w:rsidR="00194F98" w:rsidRPr="00194F98">
        <w:rPr>
          <w:rFonts w:ascii="Times New Roman" w:hAnsi="Times New Roman" w:cs="Times New Roman"/>
          <w:bCs/>
          <w:iCs/>
          <w:sz w:val="28"/>
          <w:szCs w:val="28"/>
        </w:rPr>
        <w:t xml:space="preserve">определять размер предельной 15% торговой надбавки </w:t>
      </w:r>
      <w:bookmarkStart w:id="6" w:name="_Hlk145084748"/>
      <w:r w:rsidR="00194F98" w:rsidRPr="00194F98">
        <w:rPr>
          <w:rFonts w:ascii="Times New Roman" w:hAnsi="Times New Roman" w:cs="Times New Roman"/>
          <w:bCs/>
          <w:iCs/>
          <w:sz w:val="28"/>
          <w:szCs w:val="28"/>
        </w:rPr>
        <w:t xml:space="preserve">лишь на товар с наименьшей ценой, </w:t>
      </w:r>
      <w:bookmarkEnd w:id="6"/>
      <w:r w:rsidR="00194F98" w:rsidRPr="00194F98">
        <w:rPr>
          <w:rFonts w:ascii="Times New Roman" w:hAnsi="Times New Roman" w:cs="Times New Roman"/>
          <w:bCs/>
          <w:iCs/>
          <w:sz w:val="28"/>
          <w:szCs w:val="28"/>
        </w:rPr>
        <w:t>на остальной аналогичный товар размер надбавки доходит до 50%, тем самым произвольно включая товар в категорию не СЗПТ</w:t>
      </w:r>
      <w:r w:rsidR="00A874E6">
        <w:rPr>
          <w:rFonts w:ascii="Times New Roman" w:hAnsi="Times New Roman" w:cs="Times New Roman"/>
          <w:bCs/>
          <w:iCs/>
          <w:sz w:val="28"/>
          <w:szCs w:val="28"/>
        </w:rPr>
        <w:t>.</w:t>
      </w:r>
    </w:p>
    <w:p w14:paraId="48E145BD" w14:textId="2AF6F898" w:rsidR="003E6654" w:rsidRDefault="00D93113" w:rsidP="008703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70372">
        <w:rPr>
          <w:rFonts w:ascii="Times New Roman" w:eastAsia="Times New Roman" w:hAnsi="Times New Roman" w:cs="Times New Roman"/>
          <w:sz w:val="28"/>
          <w:szCs w:val="28"/>
          <w:lang w:eastAsia="ru-RU"/>
        </w:rPr>
        <w:t xml:space="preserve">. </w:t>
      </w:r>
      <w:r w:rsidR="00445B56" w:rsidRPr="00445B56">
        <w:rPr>
          <w:rFonts w:ascii="Times New Roman" w:eastAsia="Times New Roman" w:hAnsi="Times New Roman" w:cs="Times New Roman"/>
          <w:sz w:val="28"/>
          <w:szCs w:val="28"/>
          <w:lang w:eastAsia="ru-RU"/>
        </w:rPr>
        <w:t>Конкретизировать предельный совокупный размер вознаграждений, включая все виды услуг торговой сети до 5% от стоимости поставленных товаров. Вместе с тем запретить иные виды вознаграждений и выплат от поставщика к покупателю.</w:t>
      </w:r>
      <w:r w:rsidR="003E6654">
        <w:rPr>
          <w:rFonts w:ascii="Times New Roman" w:eastAsia="Times New Roman" w:hAnsi="Times New Roman" w:cs="Times New Roman"/>
          <w:sz w:val="28"/>
          <w:szCs w:val="28"/>
          <w:lang w:eastAsia="ru-RU"/>
        </w:rPr>
        <w:t xml:space="preserve"> Субъекты внутренней торговли полагают, что под понятие вознаграждения подпадают 3-4 услуги, при этом оказываются дополнительные услуги, не относящиеся к вознаграждению. </w:t>
      </w:r>
    </w:p>
    <w:p w14:paraId="3D8C5928" w14:textId="44D71DC7" w:rsidR="00445B56" w:rsidRPr="00445B56" w:rsidRDefault="003E6654" w:rsidP="008703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этой связи, требуется устранить разночтения норм в Законодательстве «О регулировании торговой деятельности» по </w:t>
      </w:r>
      <w:r w:rsidR="00AB33F6">
        <w:rPr>
          <w:rFonts w:ascii="Times New Roman" w:eastAsia="Times New Roman" w:hAnsi="Times New Roman" w:cs="Times New Roman"/>
          <w:sz w:val="28"/>
          <w:szCs w:val="28"/>
          <w:lang w:eastAsia="ru-RU"/>
        </w:rPr>
        <w:t xml:space="preserve">установлению размера </w:t>
      </w:r>
      <w:r>
        <w:rPr>
          <w:rFonts w:ascii="Times New Roman" w:eastAsia="Times New Roman" w:hAnsi="Times New Roman" w:cs="Times New Roman"/>
          <w:sz w:val="28"/>
          <w:szCs w:val="28"/>
          <w:lang w:eastAsia="ru-RU"/>
        </w:rPr>
        <w:t>вознаграждения и торговой надбавк</w:t>
      </w:r>
      <w:r w:rsidR="00AB33F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p>
    <w:p w14:paraId="4CC67E6A" w14:textId="77777777" w:rsidR="00F02A7A" w:rsidRPr="003E6654" w:rsidRDefault="00F02A7A" w:rsidP="00F02A7A">
      <w:pPr>
        <w:spacing w:after="0" w:line="240" w:lineRule="auto"/>
        <w:ind w:firstLine="708"/>
        <w:jc w:val="both"/>
        <w:rPr>
          <w:rFonts w:ascii="Times New Roman" w:hAnsi="Times New Roman"/>
          <w:sz w:val="28"/>
          <w:szCs w:val="28"/>
        </w:rPr>
      </w:pPr>
    </w:p>
    <w:p w14:paraId="11467E59" w14:textId="5D4CE128" w:rsidR="00EF01BA" w:rsidRPr="00A250AA" w:rsidRDefault="00EF01BA" w:rsidP="00EF01BA">
      <w:pPr>
        <w:pStyle w:val="af5"/>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w:t>
      </w:r>
    </w:p>
    <w:sectPr w:rsidR="00EF01BA" w:rsidRPr="00A250AA" w:rsidSect="003E390B">
      <w:headerReference w:type="default" r:id="rId18"/>
      <w:footerReference w:type="default" r:id="rId19"/>
      <w:pgSz w:w="11906" w:h="16838"/>
      <w:pgMar w:top="284" w:right="851"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5DFF" w14:textId="77777777" w:rsidR="00F17F32" w:rsidRDefault="00F17F32" w:rsidP="00877A8D">
      <w:pPr>
        <w:spacing w:after="0" w:line="240" w:lineRule="auto"/>
      </w:pPr>
      <w:r>
        <w:separator/>
      </w:r>
    </w:p>
  </w:endnote>
  <w:endnote w:type="continuationSeparator" w:id="0">
    <w:p w14:paraId="0B97D716" w14:textId="77777777" w:rsidR="00F17F32" w:rsidRDefault="00F17F32" w:rsidP="0087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0195" w14:textId="21D5A4CC" w:rsidR="00B03409" w:rsidRDefault="00B03409">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AA3A" w14:textId="77777777" w:rsidR="00F17F32" w:rsidRDefault="00F17F32" w:rsidP="00877A8D">
      <w:pPr>
        <w:spacing w:after="0" w:line="240" w:lineRule="auto"/>
      </w:pPr>
      <w:r>
        <w:separator/>
      </w:r>
    </w:p>
  </w:footnote>
  <w:footnote w:type="continuationSeparator" w:id="0">
    <w:p w14:paraId="0462C511" w14:textId="77777777" w:rsidR="00F17F32" w:rsidRDefault="00F17F32" w:rsidP="0087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153906"/>
      <w:docPartObj>
        <w:docPartGallery w:val="Page Numbers (Top of Page)"/>
        <w:docPartUnique/>
      </w:docPartObj>
    </w:sdtPr>
    <w:sdtEndPr/>
    <w:sdtContent>
      <w:p w14:paraId="22037C70" w14:textId="24A11515" w:rsidR="00F94FAA" w:rsidRDefault="00F94FAA">
        <w:pPr>
          <w:pStyle w:val="ae"/>
          <w:jc w:val="center"/>
        </w:pPr>
        <w:r>
          <w:fldChar w:fldCharType="begin"/>
        </w:r>
        <w:r>
          <w:instrText>PAGE   \* MERGEFORMAT</w:instrText>
        </w:r>
        <w:r>
          <w:fldChar w:fldCharType="separate"/>
        </w:r>
        <w:r>
          <w:t>2</w:t>
        </w:r>
        <w:r>
          <w:fldChar w:fldCharType="end"/>
        </w:r>
      </w:p>
    </w:sdtContent>
  </w:sdt>
  <w:p w14:paraId="49B6D6FF" w14:textId="7495B699" w:rsidR="00B03409" w:rsidRDefault="00B03409">
    <w:pPr>
      <w:pStyle w:val="a7"/>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46D"/>
    <w:multiLevelType w:val="hybridMultilevel"/>
    <w:tmpl w:val="1EB0B7F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8D2C48"/>
    <w:multiLevelType w:val="hybridMultilevel"/>
    <w:tmpl w:val="FF7C00EA"/>
    <w:lvl w:ilvl="0" w:tplc="90708B6A">
      <w:start w:val="1"/>
      <w:numFmt w:val="decimal"/>
      <w:lvlText w:val="%1)"/>
      <w:lvlJc w:val="left"/>
      <w:pPr>
        <w:ind w:left="258" w:hanging="312"/>
      </w:pPr>
      <w:rPr>
        <w:rFonts w:ascii="Times New Roman" w:eastAsia="Times New Roman" w:hAnsi="Times New Roman" w:cs="Times New Roman" w:hint="default"/>
        <w:b w:val="0"/>
        <w:bCs w:val="0"/>
        <w:i w:val="0"/>
        <w:iCs w:val="0"/>
        <w:w w:val="100"/>
        <w:sz w:val="28"/>
        <w:szCs w:val="28"/>
        <w:lang w:val="ru-RU" w:eastAsia="en-US" w:bidi="ar-SA"/>
      </w:rPr>
    </w:lvl>
    <w:lvl w:ilvl="1" w:tplc="C256E78E">
      <w:numFmt w:val="bullet"/>
      <w:lvlText w:val="•"/>
      <w:lvlJc w:val="left"/>
      <w:pPr>
        <w:ind w:left="1246" w:hanging="312"/>
      </w:pPr>
      <w:rPr>
        <w:rFonts w:hint="default"/>
        <w:lang w:val="ru-RU" w:eastAsia="en-US" w:bidi="ar-SA"/>
      </w:rPr>
    </w:lvl>
    <w:lvl w:ilvl="2" w:tplc="D22C63C2">
      <w:numFmt w:val="bullet"/>
      <w:lvlText w:val="•"/>
      <w:lvlJc w:val="left"/>
      <w:pPr>
        <w:ind w:left="2233" w:hanging="312"/>
      </w:pPr>
      <w:rPr>
        <w:rFonts w:hint="default"/>
        <w:lang w:val="ru-RU" w:eastAsia="en-US" w:bidi="ar-SA"/>
      </w:rPr>
    </w:lvl>
    <w:lvl w:ilvl="3" w:tplc="5E043D78">
      <w:numFmt w:val="bullet"/>
      <w:lvlText w:val="•"/>
      <w:lvlJc w:val="left"/>
      <w:pPr>
        <w:ind w:left="3219" w:hanging="312"/>
      </w:pPr>
      <w:rPr>
        <w:rFonts w:hint="default"/>
        <w:lang w:val="ru-RU" w:eastAsia="en-US" w:bidi="ar-SA"/>
      </w:rPr>
    </w:lvl>
    <w:lvl w:ilvl="4" w:tplc="B252A4FE">
      <w:numFmt w:val="bullet"/>
      <w:lvlText w:val="•"/>
      <w:lvlJc w:val="left"/>
      <w:pPr>
        <w:ind w:left="4206" w:hanging="312"/>
      </w:pPr>
      <w:rPr>
        <w:rFonts w:hint="default"/>
        <w:lang w:val="ru-RU" w:eastAsia="en-US" w:bidi="ar-SA"/>
      </w:rPr>
    </w:lvl>
    <w:lvl w:ilvl="5" w:tplc="4A006BFE">
      <w:numFmt w:val="bullet"/>
      <w:lvlText w:val="•"/>
      <w:lvlJc w:val="left"/>
      <w:pPr>
        <w:ind w:left="5193" w:hanging="312"/>
      </w:pPr>
      <w:rPr>
        <w:rFonts w:hint="default"/>
        <w:lang w:val="ru-RU" w:eastAsia="en-US" w:bidi="ar-SA"/>
      </w:rPr>
    </w:lvl>
    <w:lvl w:ilvl="6" w:tplc="6504B5C0">
      <w:numFmt w:val="bullet"/>
      <w:lvlText w:val="•"/>
      <w:lvlJc w:val="left"/>
      <w:pPr>
        <w:ind w:left="6179" w:hanging="312"/>
      </w:pPr>
      <w:rPr>
        <w:rFonts w:hint="default"/>
        <w:lang w:val="ru-RU" w:eastAsia="en-US" w:bidi="ar-SA"/>
      </w:rPr>
    </w:lvl>
    <w:lvl w:ilvl="7" w:tplc="232252EC">
      <w:numFmt w:val="bullet"/>
      <w:lvlText w:val="•"/>
      <w:lvlJc w:val="left"/>
      <w:pPr>
        <w:ind w:left="7166" w:hanging="312"/>
      </w:pPr>
      <w:rPr>
        <w:rFonts w:hint="default"/>
        <w:lang w:val="ru-RU" w:eastAsia="en-US" w:bidi="ar-SA"/>
      </w:rPr>
    </w:lvl>
    <w:lvl w:ilvl="8" w:tplc="987A08D2">
      <w:numFmt w:val="bullet"/>
      <w:lvlText w:val="•"/>
      <w:lvlJc w:val="left"/>
      <w:pPr>
        <w:ind w:left="8153" w:hanging="312"/>
      </w:pPr>
      <w:rPr>
        <w:rFonts w:hint="default"/>
        <w:lang w:val="ru-RU" w:eastAsia="en-US" w:bidi="ar-SA"/>
      </w:rPr>
    </w:lvl>
  </w:abstractNum>
  <w:abstractNum w:abstractNumId="2" w15:restartNumberingAfterBreak="0">
    <w:nsid w:val="091F1DA1"/>
    <w:multiLevelType w:val="hybridMultilevel"/>
    <w:tmpl w:val="A1A00C56"/>
    <w:lvl w:ilvl="0" w:tplc="9D50719C">
      <w:start w:val="1"/>
      <w:numFmt w:val="decimal"/>
      <w:lvlText w:val="%1."/>
      <w:lvlJc w:val="left"/>
      <w:pPr>
        <w:ind w:left="258" w:hanging="334"/>
      </w:pPr>
      <w:rPr>
        <w:rFonts w:ascii="Times New Roman" w:eastAsia="Times New Roman" w:hAnsi="Times New Roman" w:cs="Times New Roman" w:hint="default"/>
        <w:b w:val="0"/>
        <w:bCs w:val="0"/>
        <w:i w:val="0"/>
        <w:iCs w:val="0"/>
        <w:w w:val="100"/>
        <w:sz w:val="28"/>
        <w:szCs w:val="28"/>
        <w:lang w:val="ru-RU" w:eastAsia="en-US" w:bidi="ar-SA"/>
      </w:rPr>
    </w:lvl>
    <w:lvl w:ilvl="1" w:tplc="F7A87990">
      <w:numFmt w:val="bullet"/>
      <w:lvlText w:val="•"/>
      <w:lvlJc w:val="left"/>
      <w:pPr>
        <w:ind w:left="1246" w:hanging="334"/>
      </w:pPr>
      <w:rPr>
        <w:rFonts w:hint="default"/>
        <w:lang w:val="ru-RU" w:eastAsia="en-US" w:bidi="ar-SA"/>
      </w:rPr>
    </w:lvl>
    <w:lvl w:ilvl="2" w:tplc="191E1868">
      <w:numFmt w:val="bullet"/>
      <w:lvlText w:val="•"/>
      <w:lvlJc w:val="left"/>
      <w:pPr>
        <w:ind w:left="2233" w:hanging="334"/>
      </w:pPr>
      <w:rPr>
        <w:rFonts w:hint="default"/>
        <w:lang w:val="ru-RU" w:eastAsia="en-US" w:bidi="ar-SA"/>
      </w:rPr>
    </w:lvl>
    <w:lvl w:ilvl="3" w:tplc="94D2C078">
      <w:numFmt w:val="bullet"/>
      <w:lvlText w:val="•"/>
      <w:lvlJc w:val="left"/>
      <w:pPr>
        <w:ind w:left="3219" w:hanging="334"/>
      </w:pPr>
      <w:rPr>
        <w:rFonts w:hint="default"/>
        <w:lang w:val="ru-RU" w:eastAsia="en-US" w:bidi="ar-SA"/>
      </w:rPr>
    </w:lvl>
    <w:lvl w:ilvl="4" w:tplc="36A021D8">
      <w:numFmt w:val="bullet"/>
      <w:lvlText w:val="•"/>
      <w:lvlJc w:val="left"/>
      <w:pPr>
        <w:ind w:left="4206" w:hanging="334"/>
      </w:pPr>
      <w:rPr>
        <w:rFonts w:hint="default"/>
        <w:lang w:val="ru-RU" w:eastAsia="en-US" w:bidi="ar-SA"/>
      </w:rPr>
    </w:lvl>
    <w:lvl w:ilvl="5" w:tplc="E036F20E">
      <w:numFmt w:val="bullet"/>
      <w:lvlText w:val="•"/>
      <w:lvlJc w:val="left"/>
      <w:pPr>
        <w:ind w:left="5193" w:hanging="334"/>
      </w:pPr>
      <w:rPr>
        <w:rFonts w:hint="default"/>
        <w:lang w:val="ru-RU" w:eastAsia="en-US" w:bidi="ar-SA"/>
      </w:rPr>
    </w:lvl>
    <w:lvl w:ilvl="6" w:tplc="BC1C2848">
      <w:numFmt w:val="bullet"/>
      <w:lvlText w:val="•"/>
      <w:lvlJc w:val="left"/>
      <w:pPr>
        <w:ind w:left="6179" w:hanging="334"/>
      </w:pPr>
      <w:rPr>
        <w:rFonts w:hint="default"/>
        <w:lang w:val="ru-RU" w:eastAsia="en-US" w:bidi="ar-SA"/>
      </w:rPr>
    </w:lvl>
    <w:lvl w:ilvl="7" w:tplc="C3A07836">
      <w:numFmt w:val="bullet"/>
      <w:lvlText w:val="•"/>
      <w:lvlJc w:val="left"/>
      <w:pPr>
        <w:ind w:left="7166" w:hanging="334"/>
      </w:pPr>
      <w:rPr>
        <w:rFonts w:hint="default"/>
        <w:lang w:val="ru-RU" w:eastAsia="en-US" w:bidi="ar-SA"/>
      </w:rPr>
    </w:lvl>
    <w:lvl w:ilvl="8" w:tplc="4DE01AA8">
      <w:numFmt w:val="bullet"/>
      <w:lvlText w:val="•"/>
      <w:lvlJc w:val="left"/>
      <w:pPr>
        <w:ind w:left="8153" w:hanging="334"/>
      </w:pPr>
      <w:rPr>
        <w:rFonts w:hint="default"/>
        <w:lang w:val="ru-RU" w:eastAsia="en-US" w:bidi="ar-SA"/>
      </w:rPr>
    </w:lvl>
  </w:abstractNum>
  <w:abstractNum w:abstractNumId="3" w15:restartNumberingAfterBreak="0">
    <w:nsid w:val="09675B19"/>
    <w:multiLevelType w:val="hybridMultilevel"/>
    <w:tmpl w:val="BDBC6C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8A2AFD"/>
    <w:multiLevelType w:val="hybridMultilevel"/>
    <w:tmpl w:val="ABC63996"/>
    <w:lvl w:ilvl="0" w:tplc="3DFC4052">
      <w:start w:val="11"/>
      <w:numFmt w:val="decimal"/>
      <w:lvlText w:val="%1."/>
      <w:lvlJc w:val="left"/>
      <w:pPr>
        <w:ind w:left="106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FE15622"/>
    <w:multiLevelType w:val="hybridMultilevel"/>
    <w:tmpl w:val="3BB4C892"/>
    <w:lvl w:ilvl="0" w:tplc="1000000B">
      <w:start w:val="1"/>
      <w:numFmt w:val="bullet"/>
      <w:lvlText w:val=""/>
      <w:lvlJc w:val="left"/>
      <w:pPr>
        <w:ind w:left="1428" w:hanging="360"/>
      </w:pPr>
      <w:rPr>
        <w:rFonts w:ascii="Wingdings" w:hAnsi="Wingdings"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6" w15:restartNumberingAfterBreak="0">
    <w:nsid w:val="11D30808"/>
    <w:multiLevelType w:val="hybridMultilevel"/>
    <w:tmpl w:val="7326FC3A"/>
    <w:lvl w:ilvl="0" w:tplc="0AD278BA">
      <w:start w:val="1"/>
      <w:numFmt w:val="decimal"/>
      <w:lvlText w:val="%1."/>
      <w:lvlJc w:val="left"/>
      <w:pPr>
        <w:ind w:left="125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6C8562E">
      <w:numFmt w:val="bullet"/>
      <w:lvlText w:val="•"/>
      <w:lvlJc w:val="left"/>
      <w:pPr>
        <w:ind w:left="2146" w:hanging="286"/>
      </w:pPr>
      <w:rPr>
        <w:rFonts w:hint="default"/>
        <w:lang w:val="ru-RU" w:eastAsia="en-US" w:bidi="ar-SA"/>
      </w:rPr>
    </w:lvl>
    <w:lvl w:ilvl="2" w:tplc="8CE6B87E">
      <w:numFmt w:val="bullet"/>
      <w:lvlText w:val="•"/>
      <w:lvlJc w:val="left"/>
      <w:pPr>
        <w:ind w:left="3033" w:hanging="286"/>
      </w:pPr>
      <w:rPr>
        <w:rFonts w:hint="default"/>
        <w:lang w:val="ru-RU" w:eastAsia="en-US" w:bidi="ar-SA"/>
      </w:rPr>
    </w:lvl>
    <w:lvl w:ilvl="3" w:tplc="6A7E0452">
      <w:numFmt w:val="bullet"/>
      <w:lvlText w:val="•"/>
      <w:lvlJc w:val="left"/>
      <w:pPr>
        <w:ind w:left="3919" w:hanging="286"/>
      </w:pPr>
      <w:rPr>
        <w:rFonts w:hint="default"/>
        <w:lang w:val="ru-RU" w:eastAsia="en-US" w:bidi="ar-SA"/>
      </w:rPr>
    </w:lvl>
    <w:lvl w:ilvl="4" w:tplc="2B441D46">
      <w:numFmt w:val="bullet"/>
      <w:lvlText w:val="•"/>
      <w:lvlJc w:val="left"/>
      <w:pPr>
        <w:ind w:left="4806" w:hanging="286"/>
      </w:pPr>
      <w:rPr>
        <w:rFonts w:hint="default"/>
        <w:lang w:val="ru-RU" w:eastAsia="en-US" w:bidi="ar-SA"/>
      </w:rPr>
    </w:lvl>
    <w:lvl w:ilvl="5" w:tplc="87B6FA04">
      <w:numFmt w:val="bullet"/>
      <w:lvlText w:val="•"/>
      <w:lvlJc w:val="left"/>
      <w:pPr>
        <w:ind w:left="5693" w:hanging="286"/>
      </w:pPr>
      <w:rPr>
        <w:rFonts w:hint="default"/>
        <w:lang w:val="ru-RU" w:eastAsia="en-US" w:bidi="ar-SA"/>
      </w:rPr>
    </w:lvl>
    <w:lvl w:ilvl="6" w:tplc="33802952">
      <w:numFmt w:val="bullet"/>
      <w:lvlText w:val="•"/>
      <w:lvlJc w:val="left"/>
      <w:pPr>
        <w:ind w:left="6579" w:hanging="286"/>
      </w:pPr>
      <w:rPr>
        <w:rFonts w:hint="default"/>
        <w:lang w:val="ru-RU" w:eastAsia="en-US" w:bidi="ar-SA"/>
      </w:rPr>
    </w:lvl>
    <w:lvl w:ilvl="7" w:tplc="A0CC2D6C">
      <w:numFmt w:val="bullet"/>
      <w:lvlText w:val="•"/>
      <w:lvlJc w:val="left"/>
      <w:pPr>
        <w:ind w:left="7466" w:hanging="286"/>
      </w:pPr>
      <w:rPr>
        <w:rFonts w:hint="default"/>
        <w:lang w:val="ru-RU" w:eastAsia="en-US" w:bidi="ar-SA"/>
      </w:rPr>
    </w:lvl>
    <w:lvl w:ilvl="8" w:tplc="F7C60E6E">
      <w:numFmt w:val="bullet"/>
      <w:lvlText w:val="•"/>
      <w:lvlJc w:val="left"/>
      <w:pPr>
        <w:ind w:left="8353" w:hanging="286"/>
      </w:pPr>
      <w:rPr>
        <w:rFonts w:hint="default"/>
        <w:lang w:val="ru-RU" w:eastAsia="en-US" w:bidi="ar-SA"/>
      </w:rPr>
    </w:lvl>
  </w:abstractNum>
  <w:abstractNum w:abstractNumId="7" w15:restartNumberingAfterBreak="0">
    <w:nsid w:val="14595BD0"/>
    <w:multiLevelType w:val="hybridMultilevel"/>
    <w:tmpl w:val="1F4AC29C"/>
    <w:lvl w:ilvl="0" w:tplc="9426F562">
      <w:start w:val="1"/>
      <w:numFmt w:val="decimal"/>
      <w:lvlText w:val="%1."/>
      <w:lvlJc w:val="left"/>
      <w:pPr>
        <w:ind w:left="371" w:hanging="406"/>
      </w:pPr>
      <w:rPr>
        <w:rFonts w:ascii="Times New Roman" w:eastAsia="Times New Roman" w:hAnsi="Times New Roman" w:cs="Times New Roman" w:hint="default"/>
        <w:b w:val="0"/>
        <w:bCs w:val="0"/>
        <w:i w:val="0"/>
        <w:iCs w:val="0"/>
        <w:w w:val="100"/>
        <w:sz w:val="24"/>
        <w:szCs w:val="24"/>
        <w:lang w:val="ru-RU" w:eastAsia="en-US" w:bidi="ar-SA"/>
      </w:rPr>
    </w:lvl>
    <w:lvl w:ilvl="1" w:tplc="333E26B4">
      <w:numFmt w:val="bullet"/>
      <w:lvlText w:val="•"/>
      <w:lvlJc w:val="left"/>
      <w:pPr>
        <w:ind w:left="1354" w:hanging="406"/>
      </w:pPr>
      <w:rPr>
        <w:rFonts w:hint="default"/>
        <w:lang w:val="ru-RU" w:eastAsia="en-US" w:bidi="ar-SA"/>
      </w:rPr>
    </w:lvl>
    <w:lvl w:ilvl="2" w:tplc="210656F8">
      <w:numFmt w:val="bullet"/>
      <w:lvlText w:val="•"/>
      <w:lvlJc w:val="left"/>
      <w:pPr>
        <w:ind w:left="2329" w:hanging="406"/>
      </w:pPr>
      <w:rPr>
        <w:rFonts w:hint="default"/>
        <w:lang w:val="ru-RU" w:eastAsia="en-US" w:bidi="ar-SA"/>
      </w:rPr>
    </w:lvl>
    <w:lvl w:ilvl="3" w:tplc="ECB442C6">
      <w:numFmt w:val="bullet"/>
      <w:lvlText w:val="•"/>
      <w:lvlJc w:val="left"/>
      <w:pPr>
        <w:ind w:left="3303" w:hanging="406"/>
      </w:pPr>
      <w:rPr>
        <w:rFonts w:hint="default"/>
        <w:lang w:val="ru-RU" w:eastAsia="en-US" w:bidi="ar-SA"/>
      </w:rPr>
    </w:lvl>
    <w:lvl w:ilvl="4" w:tplc="02328FA0">
      <w:numFmt w:val="bullet"/>
      <w:lvlText w:val="•"/>
      <w:lvlJc w:val="left"/>
      <w:pPr>
        <w:ind w:left="4278" w:hanging="406"/>
      </w:pPr>
      <w:rPr>
        <w:rFonts w:hint="default"/>
        <w:lang w:val="ru-RU" w:eastAsia="en-US" w:bidi="ar-SA"/>
      </w:rPr>
    </w:lvl>
    <w:lvl w:ilvl="5" w:tplc="8CBA33FE">
      <w:numFmt w:val="bullet"/>
      <w:lvlText w:val="•"/>
      <w:lvlJc w:val="left"/>
      <w:pPr>
        <w:ind w:left="5253" w:hanging="406"/>
      </w:pPr>
      <w:rPr>
        <w:rFonts w:hint="default"/>
        <w:lang w:val="ru-RU" w:eastAsia="en-US" w:bidi="ar-SA"/>
      </w:rPr>
    </w:lvl>
    <w:lvl w:ilvl="6" w:tplc="1FD6DA20">
      <w:numFmt w:val="bullet"/>
      <w:lvlText w:val="•"/>
      <w:lvlJc w:val="left"/>
      <w:pPr>
        <w:ind w:left="6227" w:hanging="406"/>
      </w:pPr>
      <w:rPr>
        <w:rFonts w:hint="default"/>
        <w:lang w:val="ru-RU" w:eastAsia="en-US" w:bidi="ar-SA"/>
      </w:rPr>
    </w:lvl>
    <w:lvl w:ilvl="7" w:tplc="BFA231AA">
      <w:numFmt w:val="bullet"/>
      <w:lvlText w:val="•"/>
      <w:lvlJc w:val="left"/>
      <w:pPr>
        <w:ind w:left="7202" w:hanging="406"/>
      </w:pPr>
      <w:rPr>
        <w:rFonts w:hint="default"/>
        <w:lang w:val="ru-RU" w:eastAsia="en-US" w:bidi="ar-SA"/>
      </w:rPr>
    </w:lvl>
    <w:lvl w:ilvl="8" w:tplc="920A2F12">
      <w:numFmt w:val="bullet"/>
      <w:lvlText w:val="•"/>
      <w:lvlJc w:val="left"/>
      <w:pPr>
        <w:ind w:left="8177" w:hanging="406"/>
      </w:pPr>
      <w:rPr>
        <w:rFonts w:hint="default"/>
        <w:lang w:val="ru-RU" w:eastAsia="en-US" w:bidi="ar-SA"/>
      </w:rPr>
    </w:lvl>
  </w:abstractNum>
  <w:abstractNum w:abstractNumId="8" w15:restartNumberingAfterBreak="0">
    <w:nsid w:val="155F1B85"/>
    <w:multiLevelType w:val="hybridMultilevel"/>
    <w:tmpl w:val="0A908BDE"/>
    <w:lvl w:ilvl="0" w:tplc="360E322A">
      <w:numFmt w:val="bullet"/>
      <w:lvlText w:val="•"/>
      <w:lvlJc w:val="left"/>
      <w:pPr>
        <w:ind w:left="105" w:hanging="336"/>
      </w:pPr>
      <w:rPr>
        <w:rFonts w:ascii="Times New Roman" w:eastAsia="Times New Roman" w:hAnsi="Times New Roman" w:cs="Times New Roman" w:hint="default"/>
        <w:b w:val="0"/>
        <w:bCs w:val="0"/>
        <w:i w:val="0"/>
        <w:iCs w:val="0"/>
        <w:w w:val="100"/>
        <w:sz w:val="24"/>
        <w:szCs w:val="24"/>
        <w:lang w:val="ru-RU" w:eastAsia="en-US" w:bidi="ar-SA"/>
      </w:rPr>
    </w:lvl>
    <w:lvl w:ilvl="1" w:tplc="BCDE45D0">
      <w:numFmt w:val="bullet"/>
      <w:lvlText w:val="•"/>
      <w:lvlJc w:val="left"/>
      <w:pPr>
        <w:ind w:left="231" w:hanging="336"/>
      </w:pPr>
      <w:rPr>
        <w:rFonts w:hint="default"/>
        <w:lang w:val="ru-RU" w:eastAsia="en-US" w:bidi="ar-SA"/>
      </w:rPr>
    </w:lvl>
    <w:lvl w:ilvl="2" w:tplc="A65EDC5E">
      <w:numFmt w:val="bullet"/>
      <w:lvlText w:val="•"/>
      <w:lvlJc w:val="left"/>
      <w:pPr>
        <w:ind w:left="362" w:hanging="336"/>
      </w:pPr>
      <w:rPr>
        <w:rFonts w:hint="default"/>
        <w:lang w:val="ru-RU" w:eastAsia="en-US" w:bidi="ar-SA"/>
      </w:rPr>
    </w:lvl>
    <w:lvl w:ilvl="3" w:tplc="8DAA4FE4">
      <w:numFmt w:val="bullet"/>
      <w:lvlText w:val="•"/>
      <w:lvlJc w:val="left"/>
      <w:pPr>
        <w:ind w:left="493" w:hanging="336"/>
      </w:pPr>
      <w:rPr>
        <w:rFonts w:hint="default"/>
        <w:lang w:val="ru-RU" w:eastAsia="en-US" w:bidi="ar-SA"/>
      </w:rPr>
    </w:lvl>
    <w:lvl w:ilvl="4" w:tplc="2FCC2C82">
      <w:numFmt w:val="bullet"/>
      <w:lvlText w:val="•"/>
      <w:lvlJc w:val="left"/>
      <w:pPr>
        <w:ind w:left="624" w:hanging="336"/>
      </w:pPr>
      <w:rPr>
        <w:rFonts w:hint="default"/>
        <w:lang w:val="ru-RU" w:eastAsia="en-US" w:bidi="ar-SA"/>
      </w:rPr>
    </w:lvl>
    <w:lvl w:ilvl="5" w:tplc="C316D8E6">
      <w:numFmt w:val="bullet"/>
      <w:lvlText w:val="•"/>
      <w:lvlJc w:val="left"/>
      <w:pPr>
        <w:ind w:left="755" w:hanging="336"/>
      </w:pPr>
      <w:rPr>
        <w:rFonts w:hint="default"/>
        <w:lang w:val="ru-RU" w:eastAsia="en-US" w:bidi="ar-SA"/>
      </w:rPr>
    </w:lvl>
    <w:lvl w:ilvl="6" w:tplc="A948B938">
      <w:numFmt w:val="bullet"/>
      <w:lvlText w:val="•"/>
      <w:lvlJc w:val="left"/>
      <w:pPr>
        <w:ind w:left="886" w:hanging="336"/>
      </w:pPr>
      <w:rPr>
        <w:rFonts w:hint="default"/>
        <w:lang w:val="ru-RU" w:eastAsia="en-US" w:bidi="ar-SA"/>
      </w:rPr>
    </w:lvl>
    <w:lvl w:ilvl="7" w:tplc="0B54F184">
      <w:numFmt w:val="bullet"/>
      <w:lvlText w:val="•"/>
      <w:lvlJc w:val="left"/>
      <w:pPr>
        <w:ind w:left="1017" w:hanging="336"/>
      </w:pPr>
      <w:rPr>
        <w:rFonts w:hint="default"/>
        <w:lang w:val="ru-RU" w:eastAsia="en-US" w:bidi="ar-SA"/>
      </w:rPr>
    </w:lvl>
    <w:lvl w:ilvl="8" w:tplc="E1D40D14">
      <w:numFmt w:val="bullet"/>
      <w:lvlText w:val="•"/>
      <w:lvlJc w:val="left"/>
      <w:pPr>
        <w:ind w:left="1148" w:hanging="336"/>
      </w:pPr>
      <w:rPr>
        <w:rFonts w:hint="default"/>
        <w:lang w:val="ru-RU" w:eastAsia="en-US" w:bidi="ar-SA"/>
      </w:rPr>
    </w:lvl>
  </w:abstractNum>
  <w:abstractNum w:abstractNumId="9" w15:restartNumberingAfterBreak="0">
    <w:nsid w:val="1764112B"/>
    <w:multiLevelType w:val="multilevel"/>
    <w:tmpl w:val="3972226E"/>
    <w:lvl w:ilvl="0">
      <w:start w:val="1"/>
      <w:numFmt w:val="decimal"/>
      <w:lvlText w:val="1.2.%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E69C2"/>
    <w:multiLevelType w:val="hybridMultilevel"/>
    <w:tmpl w:val="22D6D058"/>
    <w:lvl w:ilvl="0" w:tplc="5932603E">
      <w:numFmt w:val="bullet"/>
      <w:lvlText w:val="•"/>
      <w:lvlJc w:val="left"/>
      <w:pPr>
        <w:ind w:left="249" w:hanging="144"/>
      </w:pPr>
      <w:rPr>
        <w:rFonts w:ascii="Times New Roman" w:eastAsia="Times New Roman" w:hAnsi="Times New Roman" w:cs="Times New Roman" w:hint="default"/>
        <w:b w:val="0"/>
        <w:bCs w:val="0"/>
        <w:i w:val="0"/>
        <w:iCs w:val="0"/>
        <w:w w:val="100"/>
        <w:sz w:val="24"/>
        <w:szCs w:val="24"/>
        <w:lang w:val="ru-RU" w:eastAsia="en-US" w:bidi="ar-SA"/>
      </w:rPr>
    </w:lvl>
    <w:lvl w:ilvl="1" w:tplc="BECC49FE">
      <w:numFmt w:val="bullet"/>
      <w:lvlText w:val="•"/>
      <w:lvlJc w:val="left"/>
      <w:pPr>
        <w:ind w:left="783" w:hanging="144"/>
      </w:pPr>
      <w:rPr>
        <w:rFonts w:hint="default"/>
        <w:lang w:val="ru-RU" w:eastAsia="en-US" w:bidi="ar-SA"/>
      </w:rPr>
    </w:lvl>
    <w:lvl w:ilvl="2" w:tplc="EC6A4D6A">
      <w:numFmt w:val="bullet"/>
      <w:lvlText w:val="•"/>
      <w:lvlJc w:val="left"/>
      <w:pPr>
        <w:ind w:left="1327" w:hanging="144"/>
      </w:pPr>
      <w:rPr>
        <w:rFonts w:hint="default"/>
        <w:lang w:val="ru-RU" w:eastAsia="en-US" w:bidi="ar-SA"/>
      </w:rPr>
    </w:lvl>
    <w:lvl w:ilvl="3" w:tplc="6AAEFEA4">
      <w:numFmt w:val="bullet"/>
      <w:lvlText w:val="•"/>
      <w:lvlJc w:val="left"/>
      <w:pPr>
        <w:ind w:left="1870" w:hanging="144"/>
      </w:pPr>
      <w:rPr>
        <w:rFonts w:hint="default"/>
        <w:lang w:val="ru-RU" w:eastAsia="en-US" w:bidi="ar-SA"/>
      </w:rPr>
    </w:lvl>
    <w:lvl w:ilvl="4" w:tplc="79F8A652">
      <w:numFmt w:val="bullet"/>
      <w:lvlText w:val="•"/>
      <w:lvlJc w:val="left"/>
      <w:pPr>
        <w:ind w:left="2414" w:hanging="144"/>
      </w:pPr>
      <w:rPr>
        <w:rFonts w:hint="default"/>
        <w:lang w:val="ru-RU" w:eastAsia="en-US" w:bidi="ar-SA"/>
      </w:rPr>
    </w:lvl>
    <w:lvl w:ilvl="5" w:tplc="372283C0">
      <w:numFmt w:val="bullet"/>
      <w:lvlText w:val="•"/>
      <w:lvlJc w:val="left"/>
      <w:pPr>
        <w:ind w:left="2957" w:hanging="144"/>
      </w:pPr>
      <w:rPr>
        <w:rFonts w:hint="default"/>
        <w:lang w:val="ru-RU" w:eastAsia="en-US" w:bidi="ar-SA"/>
      </w:rPr>
    </w:lvl>
    <w:lvl w:ilvl="6" w:tplc="F614E05A">
      <w:numFmt w:val="bullet"/>
      <w:lvlText w:val="•"/>
      <w:lvlJc w:val="left"/>
      <w:pPr>
        <w:ind w:left="3501" w:hanging="144"/>
      </w:pPr>
      <w:rPr>
        <w:rFonts w:hint="default"/>
        <w:lang w:val="ru-RU" w:eastAsia="en-US" w:bidi="ar-SA"/>
      </w:rPr>
    </w:lvl>
    <w:lvl w:ilvl="7" w:tplc="90929352">
      <w:numFmt w:val="bullet"/>
      <w:lvlText w:val="•"/>
      <w:lvlJc w:val="left"/>
      <w:pPr>
        <w:ind w:left="4044" w:hanging="144"/>
      </w:pPr>
      <w:rPr>
        <w:rFonts w:hint="default"/>
        <w:lang w:val="ru-RU" w:eastAsia="en-US" w:bidi="ar-SA"/>
      </w:rPr>
    </w:lvl>
    <w:lvl w:ilvl="8" w:tplc="39061EE4">
      <w:numFmt w:val="bullet"/>
      <w:lvlText w:val="•"/>
      <w:lvlJc w:val="left"/>
      <w:pPr>
        <w:ind w:left="4588" w:hanging="144"/>
      </w:pPr>
      <w:rPr>
        <w:rFonts w:hint="default"/>
        <w:lang w:val="ru-RU" w:eastAsia="en-US" w:bidi="ar-SA"/>
      </w:rPr>
    </w:lvl>
  </w:abstractNum>
  <w:abstractNum w:abstractNumId="11" w15:restartNumberingAfterBreak="0">
    <w:nsid w:val="1D5D271C"/>
    <w:multiLevelType w:val="multilevel"/>
    <w:tmpl w:val="276016C0"/>
    <w:lvl w:ilvl="0">
      <w:start w:val="1"/>
      <w:numFmt w:val="decimal"/>
      <w:lvlText w:val="%1."/>
      <w:lvlJc w:val="left"/>
      <w:pPr>
        <w:ind w:left="1252" w:hanging="286"/>
      </w:pPr>
      <w:rPr>
        <w:rFonts w:ascii="Times New Roman" w:eastAsia="Times New Roman" w:hAnsi="Times New Roman" w:cs="Times New Roman" w:hint="default"/>
        <w:b/>
        <w:bCs/>
        <w:i w:val="0"/>
        <w:iCs w:val="0"/>
        <w:color w:val="000000" w:themeColor="text1"/>
        <w:spacing w:val="0"/>
        <w:w w:val="100"/>
        <w:sz w:val="28"/>
        <w:szCs w:val="28"/>
        <w:lang w:val="ru-RU" w:eastAsia="en-US" w:bidi="ar-SA"/>
      </w:rPr>
    </w:lvl>
    <w:lvl w:ilvl="1">
      <w:start w:val="1"/>
      <w:numFmt w:val="decimal"/>
      <w:lvlText w:val="%1.%2"/>
      <w:lvlJc w:val="left"/>
      <w:pPr>
        <w:ind w:left="1674" w:hanging="708"/>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618" w:hanging="708"/>
      </w:pPr>
      <w:rPr>
        <w:rFonts w:hint="default"/>
        <w:lang w:val="ru-RU" w:eastAsia="en-US" w:bidi="ar-SA"/>
      </w:rPr>
    </w:lvl>
    <w:lvl w:ilvl="3">
      <w:numFmt w:val="bullet"/>
      <w:lvlText w:val="•"/>
      <w:lvlJc w:val="left"/>
      <w:pPr>
        <w:ind w:left="3556" w:hanging="708"/>
      </w:pPr>
      <w:rPr>
        <w:rFonts w:hint="default"/>
        <w:lang w:val="ru-RU" w:eastAsia="en-US" w:bidi="ar-SA"/>
      </w:rPr>
    </w:lvl>
    <w:lvl w:ilvl="4">
      <w:numFmt w:val="bullet"/>
      <w:lvlText w:val="•"/>
      <w:lvlJc w:val="left"/>
      <w:pPr>
        <w:ind w:left="4495"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372" w:hanging="708"/>
      </w:pPr>
      <w:rPr>
        <w:rFonts w:hint="default"/>
        <w:lang w:val="ru-RU" w:eastAsia="en-US" w:bidi="ar-SA"/>
      </w:rPr>
    </w:lvl>
    <w:lvl w:ilvl="7">
      <w:numFmt w:val="bullet"/>
      <w:lvlText w:val="•"/>
      <w:lvlJc w:val="left"/>
      <w:pPr>
        <w:ind w:left="7310" w:hanging="708"/>
      </w:pPr>
      <w:rPr>
        <w:rFonts w:hint="default"/>
        <w:lang w:val="ru-RU" w:eastAsia="en-US" w:bidi="ar-SA"/>
      </w:rPr>
    </w:lvl>
    <w:lvl w:ilvl="8">
      <w:numFmt w:val="bullet"/>
      <w:lvlText w:val="•"/>
      <w:lvlJc w:val="left"/>
      <w:pPr>
        <w:ind w:left="8249" w:hanging="708"/>
      </w:pPr>
      <w:rPr>
        <w:rFonts w:hint="default"/>
        <w:lang w:val="ru-RU" w:eastAsia="en-US" w:bidi="ar-SA"/>
      </w:rPr>
    </w:lvl>
  </w:abstractNum>
  <w:abstractNum w:abstractNumId="12" w15:restartNumberingAfterBreak="0">
    <w:nsid w:val="1E4752E5"/>
    <w:multiLevelType w:val="hybridMultilevel"/>
    <w:tmpl w:val="DAACAB44"/>
    <w:lvl w:ilvl="0" w:tplc="E5521504">
      <w:numFmt w:val="bullet"/>
      <w:lvlText w:val="•"/>
      <w:lvlJc w:val="left"/>
      <w:pPr>
        <w:ind w:left="105" w:hanging="226"/>
      </w:pPr>
      <w:rPr>
        <w:rFonts w:ascii="Times New Roman" w:eastAsia="Times New Roman" w:hAnsi="Times New Roman" w:cs="Times New Roman" w:hint="default"/>
        <w:b w:val="0"/>
        <w:bCs w:val="0"/>
        <w:i w:val="0"/>
        <w:iCs w:val="0"/>
        <w:w w:val="100"/>
        <w:sz w:val="24"/>
        <w:szCs w:val="24"/>
        <w:lang w:val="ru-RU" w:eastAsia="en-US" w:bidi="ar-SA"/>
      </w:rPr>
    </w:lvl>
    <w:lvl w:ilvl="1" w:tplc="B1209610">
      <w:numFmt w:val="bullet"/>
      <w:lvlText w:val="•"/>
      <w:lvlJc w:val="left"/>
      <w:pPr>
        <w:ind w:left="657" w:hanging="226"/>
      </w:pPr>
      <w:rPr>
        <w:rFonts w:hint="default"/>
        <w:lang w:val="ru-RU" w:eastAsia="en-US" w:bidi="ar-SA"/>
      </w:rPr>
    </w:lvl>
    <w:lvl w:ilvl="2" w:tplc="4C4C8596">
      <w:numFmt w:val="bullet"/>
      <w:lvlText w:val="•"/>
      <w:lvlJc w:val="left"/>
      <w:pPr>
        <w:ind w:left="1215" w:hanging="226"/>
      </w:pPr>
      <w:rPr>
        <w:rFonts w:hint="default"/>
        <w:lang w:val="ru-RU" w:eastAsia="en-US" w:bidi="ar-SA"/>
      </w:rPr>
    </w:lvl>
    <w:lvl w:ilvl="3" w:tplc="3154B388">
      <w:numFmt w:val="bullet"/>
      <w:lvlText w:val="•"/>
      <w:lvlJc w:val="left"/>
      <w:pPr>
        <w:ind w:left="1772" w:hanging="226"/>
      </w:pPr>
      <w:rPr>
        <w:rFonts w:hint="default"/>
        <w:lang w:val="ru-RU" w:eastAsia="en-US" w:bidi="ar-SA"/>
      </w:rPr>
    </w:lvl>
    <w:lvl w:ilvl="4" w:tplc="20CEE91E">
      <w:numFmt w:val="bullet"/>
      <w:lvlText w:val="•"/>
      <w:lvlJc w:val="left"/>
      <w:pPr>
        <w:ind w:left="2330" w:hanging="226"/>
      </w:pPr>
      <w:rPr>
        <w:rFonts w:hint="default"/>
        <w:lang w:val="ru-RU" w:eastAsia="en-US" w:bidi="ar-SA"/>
      </w:rPr>
    </w:lvl>
    <w:lvl w:ilvl="5" w:tplc="D012BE60">
      <w:numFmt w:val="bullet"/>
      <w:lvlText w:val="•"/>
      <w:lvlJc w:val="left"/>
      <w:pPr>
        <w:ind w:left="2887" w:hanging="226"/>
      </w:pPr>
      <w:rPr>
        <w:rFonts w:hint="default"/>
        <w:lang w:val="ru-RU" w:eastAsia="en-US" w:bidi="ar-SA"/>
      </w:rPr>
    </w:lvl>
    <w:lvl w:ilvl="6" w:tplc="F19C7200">
      <w:numFmt w:val="bullet"/>
      <w:lvlText w:val="•"/>
      <w:lvlJc w:val="left"/>
      <w:pPr>
        <w:ind w:left="3445" w:hanging="226"/>
      </w:pPr>
      <w:rPr>
        <w:rFonts w:hint="default"/>
        <w:lang w:val="ru-RU" w:eastAsia="en-US" w:bidi="ar-SA"/>
      </w:rPr>
    </w:lvl>
    <w:lvl w:ilvl="7" w:tplc="F6721EDC">
      <w:numFmt w:val="bullet"/>
      <w:lvlText w:val="•"/>
      <w:lvlJc w:val="left"/>
      <w:pPr>
        <w:ind w:left="4002" w:hanging="226"/>
      </w:pPr>
      <w:rPr>
        <w:rFonts w:hint="default"/>
        <w:lang w:val="ru-RU" w:eastAsia="en-US" w:bidi="ar-SA"/>
      </w:rPr>
    </w:lvl>
    <w:lvl w:ilvl="8" w:tplc="627EED2A">
      <w:numFmt w:val="bullet"/>
      <w:lvlText w:val="•"/>
      <w:lvlJc w:val="left"/>
      <w:pPr>
        <w:ind w:left="4560" w:hanging="226"/>
      </w:pPr>
      <w:rPr>
        <w:rFonts w:hint="default"/>
        <w:lang w:val="ru-RU" w:eastAsia="en-US" w:bidi="ar-SA"/>
      </w:rPr>
    </w:lvl>
  </w:abstractNum>
  <w:abstractNum w:abstractNumId="13" w15:restartNumberingAfterBreak="0">
    <w:nsid w:val="1E6B2861"/>
    <w:multiLevelType w:val="hybridMultilevel"/>
    <w:tmpl w:val="16783AE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4F3C00"/>
    <w:multiLevelType w:val="hybridMultilevel"/>
    <w:tmpl w:val="26DAF964"/>
    <w:lvl w:ilvl="0" w:tplc="F53C8360">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6C403A02">
      <w:numFmt w:val="bullet"/>
      <w:lvlText w:val="•"/>
      <w:lvlJc w:val="left"/>
      <w:pPr>
        <w:ind w:left="657" w:hanging="144"/>
      </w:pPr>
      <w:rPr>
        <w:rFonts w:hint="default"/>
        <w:lang w:val="ru-RU" w:eastAsia="en-US" w:bidi="ar-SA"/>
      </w:rPr>
    </w:lvl>
    <w:lvl w:ilvl="2" w:tplc="DECE33C0">
      <w:numFmt w:val="bullet"/>
      <w:lvlText w:val="•"/>
      <w:lvlJc w:val="left"/>
      <w:pPr>
        <w:ind w:left="1215" w:hanging="144"/>
      </w:pPr>
      <w:rPr>
        <w:rFonts w:hint="default"/>
        <w:lang w:val="ru-RU" w:eastAsia="en-US" w:bidi="ar-SA"/>
      </w:rPr>
    </w:lvl>
    <w:lvl w:ilvl="3" w:tplc="B832FF0A">
      <w:numFmt w:val="bullet"/>
      <w:lvlText w:val="•"/>
      <w:lvlJc w:val="left"/>
      <w:pPr>
        <w:ind w:left="1773" w:hanging="144"/>
      </w:pPr>
      <w:rPr>
        <w:rFonts w:hint="default"/>
        <w:lang w:val="ru-RU" w:eastAsia="en-US" w:bidi="ar-SA"/>
      </w:rPr>
    </w:lvl>
    <w:lvl w:ilvl="4" w:tplc="ED2AFE34">
      <w:numFmt w:val="bullet"/>
      <w:lvlText w:val="•"/>
      <w:lvlJc w:val="left"/>
      <w:pPr>
        <w:ind w:left="2331" w:hanging="144"/>
      </w:pPr>
      <w:rPr>
        <w:rFonts w:hint="default"/>
        <w:lang w:val="ru-RU" w:eastAsia="en-US" w:bidi="ar-SA"/>
      </w:rPr>
    </w:lvl>
    <w:lvl w:ilvl="5" w:tplc="DB34F466">
      <w:numFmt w:val="bullet"/>
      <w:lvlText w:val="•"/>
      <w:lvlJc w:val="left"/>
      <w:pPr>
        <w:ind w:left="2889" w:hanging="144"/>
      </w:pPr>
      <w:rPr>
        <w:rFonts w:hint="default"/>
        <w:lang w:val="ru-RU" w:eastAsia="en-US" w:bidi="ar-SA"/>
      </w:rPr>
    </w:lvl>
    <w:lvl w:ilvl="6" w:tplc="82D6DF5A">
      <w:numFmt w:val="bullet"/>
      <w:lvlText w:val="•"/>
      <w:lvlJc w:val="left"/>
      <w:pPr>
        <w:ind w:left="3447" w:hanging="144"/>
      </w:pPr>
      <w:rPr>
        <w:rFonts w:hint="default"/>
        <w:lang w:val="ru-RU" w:eastAsia="en-US" w:bidi="ar-SA"/>
      </w:rPr>
    </w:lvl>
    <w:lvl w:ilvl="7" w:tplc="0220F206">
      <w:numFmt w:val="bullet"/>
      <w:lvlText w:val="•"/>
      <w:lvlJc w:val="left"/>
      <w:pPr>
        <w:ind w:left="4005" w:hanging="144"/>
      </w:pPr>
      <w:rPr>
        <w:rFonts w:hint="default"/>
        <w:lang w:val="ru-RU" w:eastAsia="en-US" w:bidi="ar-SA"/>
      </w:rPr>
    </w:lvl>
    <w:lvl w:ilvl="8" w:tplc="696827C6">
      <w:numFmt w:val="bullet"/>
      <w:lvlText w:val="•"/>
      <w:lvlJc w:val="left"/>
      <w:pPr>
        <w:ind w:left="4563" w:hanging="144"/>
      </w:pPr>
      <w:rPr>
        <w:rFonts w:hint="default"/>
        <w:lang w:val="ru-RU" w:eastAsia="en-US" w:bidi="ar-SA"/>
      </w:rPr>
    </w:lvl>
  </w:abstractNum>
  <w:abstractNum w:abstractNumId="15" w15:restartNumberingAfterBreak="0">
    <w:nsid w:val="23F06207"/>
    <w:multiLevelType w:val="hybridMultilevel"/>
    <w:tmpl w:val="C71CF9BC"/>
    <w:lvl w:ilvl="0" w:tplc="6548D16C">
      <w:start w:val="1"/>
      <w:numFmt w:val="decimal"/>
      <w:lvlText w:val="%1."/>
      <w:lvlJc w:val="left"/>
      <w:pPr>
        <w:ind w:left="1051" w:hanging="240"/>
      </w:pPr>
      <w:rPr>
        <w:rFonts w:ascii="Times New Roman" w:eastAsia="Times New Roman" w:hAnsi="Times New Roman" w:cs="Times New Roman" w:hint="default"/>
        <w:b w:val="0"/>
        <w:bCs w:val="0"/>
        <w:i w:val="0"/>
        <w:iCs w:val="0"/>
        <w:w w:val="100"/>
        <w:sz w:val="24"/>
        <w:szCs w:val="24"/>
        <w:lang w:val="ru-RU" w:eastAsia="en-US" w:bidi="ar-SA"/>
      </w:rPr>
    </w:lvl>
    <w:lvl w:ilvl="1" w:tplc="C296AA52">
      <w:numFmt w:val="bullet"/>
      <w:lvlText w:val="•"/>
      <w:lvlJc w:val="left"/>
      <w:pPr>
        <w:ind w:left="1916" w:hanging="240"/>
      </w:pPr>
      <w:rPr>
        <w:rFonts w:hint="default"/>
        <w:lang w:val="ru-RU" w:eastAsia="en-US" w:bidi="ar-SA"/>
      </w:rPr>
    </w:lvl>
    <w:lvl w:ilvl="2" w:tplc="7C7C36D6">
      <w:numFmt w:val="bullet"/>
      <w:lvlText w:val="•"/>
      <w:lvlJc w:val="left"/>
      <w:pPr>
        <w:ind w:left="2773" w:hanging="240"/>
      </w:pPr>
      <w:rPr>
        <w:rFonts w:hint="default"/>
        <w:lang w:val="ru-RU" w:eastAsia="en-US" w:bidi="ar-SA"/>
      </w:rPr>
    </w:lvl>
    <w:lvl w:ilvl="3" w:tplc="02421F7C">
      <w:numFmt w:val="bullet"/>
      <w:lvlText w:val="•"/>
      <w:lvlJc w:val="left"/>
      <w:pPr>
        <w:ind w:left="3629" w:hanging="240"/>
      </w:pPr>
      <w:rPr>
        <w:rFonts w:hint="default"/>
        <w:lang w:val="ru-RU" w:eastAsia="en-US" w:bidi="ar-SA"/>
      </w:rPr>
    </w:lvl>
    <w:lvl w:ilvl="4" w:tplc="62445A14">
      <w:numFmt w:val="bullet"/>
      <w:lvlText w:val="•"/>
      <w:lvlJc w:val="left"/>
      <w:pPr>
        <w:ind w:left="4486" w:hanging="240"/>
      </w:pPr>
      <w:rPr>
        <w:rFonts w:hint="default"/>
        <w:lang w:val="ru-RU" w:eastAsia="en-US" w:bidi="ar-SA"/>
      </w:rPr>
    </w:lvl>
    <w:lvl w:ilvl="5" w:tplc="45F4F284">
      <w:numFmt w:val="bullet"/>
      <w:lvlText w:val="•"/>
      <w:lvlJc w:val="left"/>
      <w:pPr>
        <w:ind w:left="5342" w:hanging="240"/>
      </w:pPr>
      <w:rPr>
        <w:rFonts w:hint="default"/>
        <w:lang w:val="ru-RU" w:eastAsia="en-US" w:bidi="ar-SA"/>
      </w:rPr>
    </w:lvl>
    <w:lvl w:ilvl="6" w:tplc="60B45A50">
      <w:numFmt w:val="bullet"/>
      <w:lvlText w:val="•"/>
      <w:lvlJc w:val="left"/>
      <w:pPr>
        <w:ind w:left="6199" w:hanging="240"/>
      </w:pPr>
      <w:rPr>
        <w:rFonts w:hint="default"/>
        <w:lang w:val="ru-RU" w:eastAsia="en-US" w:bidi="ar-SA"/>
      </w:rPr>
    </w:lvl>
    <w:lvl w:ilvl="7" w:tplc="24321BB6">
      <w:numFmt w:val="bullet"/>
      <w:lvlText w:val="•"/>
      <w:lvlJc w:val="left"/>
      <w:pPr>
        <w:ind w:left="7056" w:hanging="240"/>
      </w:pPr>
      <w:rPr>
        <w:rFonts w:hint="default"/>
        <w:lang w:val="ru-RU" w:eastAsia="en-US" w:bidi="ar-SA"/>
      </w:rPr>
    </w:lvl>
    <w:lvl w:ilvl="8" w:tplc="8716F944">
      <w:numFmt w:val="bullet"/>
      <w:lvlText w:val="•"/>
      <w:lvlJc w:val="left"/>
      <w:pPr>
        <w:ind w:left="7912" w:hanging="240"/>
      </w:pPr>
      <w:rPr>
        <w:rFonts w:hint="default"/>
        <w:lang w:val="ru-RU" w:eastAsia="en-US" w:bidi="ar-SA"/>
      </w:rPr>
    </w:lvl>
  </w:abstractNum>
  <w:abstractNum w:abstractNumId="16" w15:restartNumberingAfterBreak="0">
    <w:nsid w:val="26245CC6"/>
    <w:multiLevelType w:val="hybridMultilevel"/>
    <w:tmpl w:val="E48A2268"/>
    <w:lvl w:ilvl="0" w:tplc="3144439C">
      <w:numFmt w:val="bullet"/>
      <w:lvlText w:val=""/>
      <w:lvlJc w:val="left"/>
      <w:pPr>
        <w:ind w:left="258" w:hanging="286"/>
      </w:pPr>
      <w:rPr>
        <w:rFonts w:ascii="Symbol" w:eastAsia="Symbol" w:hAnsi="Symbol" w:cs="Symbol" w:hint="default"/>
        <w:b w:val="0"/>
        <w:bCs w:val="0"/>
        <w:i w:val="0"/>
        <w:iCs w:val="0"/>
        <w:w w:val="100"/>
        <w:sz w:val="28"/>
        <w:szCs w:val="28"/>
        <w:lang w:val="ru-RU" w:eastAsia="en-US" w:bidi="ar-SA"/>
      </w:rPr>
    </w:lvl>
    <w:lvl w:ilvl="1" w:tplc="12C2099C">
      <w:numFmt w:val="bullet"/>
      <w:lvlText w:val="•"/>
      <w:lvlJc w:val="left"/>
      <w:pPr>
        <w:ind w:left="1246" w:hanging="286"/>
      </w:pPr>
      <w:rPr>
        <w:rFonts w:hint="default"/>
        <w:lang w:val="ru-RU" w:eastAsia="en-US" w:bidi="ar-SA"/>
      </w:rPr>
    </w:lvl>
    <w:lvl w:ilvl="2" w:tplc="EFF2C986">
      <w:numFmt w:val="bullet"/>
      <w:lvlText w:val="•"/>
      <w:lvlJc w:val="left"/>
      <w:pPr>
        <w:ind w:left="2233" w:hanging="286"/>
      </w:pPr>
      <w:rPr>
        <w:rFonts w:hint="default"/>
        <w:lang w:val="ru-RU" w:eastAsia="en-US" w:bidi="ar-SA"/>
      </w:rPr>
    </w:lvl>
    <w:lvl w:ilvl="3" w:tplc="8C8A1B16">
      <w:numFmt w:val="bullet"/>
      <w:lvlText w:val="•"/>
      <w:lvlJc w:val="left"/>
      <w:pPr>
        <w:ind w:left="3219" w:hanging="286"/>
      </w:pPr>
      <w:rPr>
        <w:rFonts w:hint="default"/>
        <w:lang w:val="ru-RU" w:eastAsia="en-US" w:bidi="ar-SA"/>
      </w:rPr>
    </w:lvl>
    <w:lvl w:ilvl="4" w:tplc="77B83EF8">
      <w:numFmt w:val="bullet"/>
      <w:lvlText w:val="•"/>
      <w:lvlJc w:val="left"/>
      <w:pPr>
        <w:ind w:left="4206" w:hanging="286"/>
      </w:pPr>
      <w:rPr>
        <w:rFonts w:hint="default"/>
        <w:lang w:val="ru-RU" w:eastAsia="en-US" w:bidi="ar-SA"/>
      </w:rPr>
    </w:lvl>
    <w:lvl w:ilvl="5" w:tplc="1CFC67AC">
      <w:numFmt w:val="bullet"/>
      <w:lvlText w:val="•"/>
      <w:lvlJc w:val="left"/>
      <w:pPr>
        <w:ind w:left="5193" w:hanging="286"/>
      </w:pPr>
      <w:rPr>
        <w:rFonts w:hint="default"/>
        <w:lang w:val="ru-RU" w:eastAsia="en-US" w:bidi="ar-SA"/>
      </w:rPr>
    </w:lvl>
    <w:lvl w:ilvl="6" w:tplc="C55CEFCA">
      <w:numFmt w:val="bullet"/>
      <w:lvlText w:val="•"/>
      <w:lvlJc w:val="left"/>
      <w:pPr>
        <w:ind w:left="6179" w:hanging="286"/>
      </w:pPr>
      <w:rPr>
        <w:rFonts w:hint="default"/>
        <w:lang w:val="ru-RU" w:eastAsia="en-US" w:bidi="ar-SA"/>
      </w:rPr>
    </w:lvl>
    <w:lvl w:ilvl="7" w:tplc="C9123602">
      <w:numFmt w:val="bullet"/>
      <w:lvlText w:val="•"/>
      <w:lvlJc w:val="left"/>
      <w:pPr>
        <w:ind w:left="7166" w:hanging="286"/>
      </w:pPr>
      <w:rPr>
        <w:rFonts w:hint="default"/>
        <w:lang w:val="ru-RU" w:eastAsia="en-US" w:bidi="ar-SA"/>
      </w:rPr>
    </w:lvl>
    <w:lvl w:ilvl="8" w:tplc="3EF47634">
      <w:numFmt w:val="bullet"/>
      <w:lvlText w:val="•"/>
      <w:lvlJc w:val="left"/>
      <w:pPr>
        <w:ind w:left="8153" w:hanging="286"/>
      </w:pPr>
      <w:rPr>
        <w:rFonts w:hint="default"/>
        <w:lang w:val="ru-RU" w:eastAsia="en-US" w:bidi="ar-SA"/>
      </w:rPr>
    </w:lvl>
  </w:abstractNum>
  <w:abstractNum w:abstractNumId="17" w15:restartNumberingAfterBreak="0">
    <w:nsid w:val="267A52E9"/>
    <w:multiLevelType w:val="hybridMultilevel"/>
    <w:tmpl w:val="DE424A60"/>
    <w:lvl w:ilvl="0" w:tplc="CAF2285A">
      <w:start w:val="1"/>
      <w:numFmt w:val="decimal"/>
      <w:lvlText w:val="%1."/>
      <w:lvlJc w:val="left"/>
      <w:pPr>
        <w:ind w:left="371" w:hanging="259"/>
      </w:pPr>
      <w:rPr>
        <w:rFonts w:ascii="Times New Roman" w:eastAsia="Times New Roman" w:hAnsi="Times New Roman" w:cs="Times New Roman" w:hint="default"/>
        <w:b w:val="0"/>
        <w:bCs w:val="0"/>
        <w:i w:val="0"/>
        <w:iCs w:val="0"/>
        <w:w w:val="100"/>
        <w:sz w:val="24"/>
        <w:szCs w:val="24"/>
        <w:lang w:val="ru-RU" w:eastAsia="en-US" w:bidi="ar-SA"/>
      </w:rPr>
    </w:lvl>
    <w:lvl w:ilvl="1" w:tplc="7C94D430">
      <w:numFmt w:val="bullet"/>
      <w:lvlText w:val="•"/>
      <w:lvlJc w:val="left"/>
      <w:pPr>
        <w:ind w:left="1354" w:hanging="259"/>
      </w:pPr>
      <w:rPr>
        <w:rFonts w:hint="default"/>
        <w:lang w:val="ru-RU" w:eastAsia="en-US" w:bidi="ar-SA"/>
      </w:rPr>
    </w:lvl>
    <w:lvl w:ilvl="2" w:tplc="DCBA5CA2">
      <w:numFmt w:val="bullet"/>
      <w:lvlText w:val="•"/>
      <w:lvlJc w:val="left"/>
      <w:pPr>
        <w:ind w:left="2329" w:hanging="259"/>
      </w:pPr>
      <w:rPr>
        <w:rFonts w:hint="default"/>
        <w:lang w:val="ru-RU" w:eastAsia="en-US" w:bidi="ar-SA"/>
      </w:rPr>
    </w:lvl>
    <w:lvl w:ilvl="3" w:tplc="3D122B1E">
      <w:numFmt w:val="bullet"/>
      <w:lvlText w:val="•"/>
      <w:lvlJc w:val="left"/>
      <w:pPr>
        <w:ind w:left="3303" w:hanging="259"/>
      </w:pPr>
      <w:rPr>
        <w:rFonts w:hint="default"/>
        <w:lang w:val="ru-RU" w:eastAsia="en-US" w:bidi="ar-SA"/>
      </w:rPr>
    </w:lvl>
    <w:lvl w:ilvl="4" w:tplc="8D64B64E">
      <w:numFmt w:val="bullet"/>
      <w:lvlText w:val="•"/>
      <w:lvlJc w:val="left"/>
      <w:pPr>
        <w:ind w:left="4278" w:hanging="259"/>
      </w:pPr>
      <w:rPr>
        <w:rFonts w:hint="default"/>
        <w:lang w:val="ru-RU" w:eastAsia="en-US" w:bidi="ar-SA"/>
      </w:rPr>
    </w:lvl>
    <w:lvl w:ilvl="5" w:tplc="5272526A">
      <w:numFmt w:val="bullet"/>
      <w:lvlText w:val="•"/>
      <w:lvlJc w:val="left"/>
      <w:pPr>
        <w:ind w:left="5253" w:hanging="259"/>
      </w:pPr>
      <w:rPr>
        <w:rFonts w:hint="default"/>
        <w:lang w:val="ru-RU" w:eastAsia="en-US" w:bidi="ar-SA"/>
      </w:rPr>
    </w:lvl>
    <w:lvl w:ilvl="6" w:tplc="3D1A9686">
      <w:numFmt w:val="bullet"/>
      <w:lvlText w:val="•"/>
      <w:lvlJc w:val="left"/>
      <w:pPr>
        <w:ind w:left="6227" w:hanging="259"/>
      </w:pPr>
      <w:rPr>
        <w:rFonts w:hint="default"/>
        <w:lang w:val="ru-RU" w:eastAsia="en-US" w:bidi="ar-SA"/>
      </w:rPr>
    </w:lvl>
    <w:lvl w:ilvl="7" w:tplc="2DA8FD50">
      <w:numFmt w:val="bullet"/>
      <w:lvlText w:val="•"/>
      <w:lvlJc w:val="left"/>
      <w:pPr>
        <w:ind w:left="7202" w:hanging="259"/>
      </w:pPr>
      <w:rPr>
        <w:rFonts w:hint="default"/>
        <w:lang w:val="ru-RU" w:eastAsia="en-US" w:bidi="ar-SA"/>
      </w:rPr>
    </w:lvl>
    <w:lvl w:ilvl="8" w:tplc="968615FC">
      <w:numFmt w:val="bullet"/>
      <w:lvlText w:val="•"/>
      <w:lvlJc w:val="left"/>
      <w:pPr>
        <w:ind w:left="8177" w:hanging="259"/>
      </w:pPr>
      <w:rPr>
        <w:rFonts w:hint="default"/>
        <w:lang w:val="ru-RU" w:eastAsia="en-US" w:bidi="ar-SA"/>
      </w:rPr>
    </w:lvl>
  </w:abstractNum>
  <w:abstractNum w:abstractNumId="18" w15:restartNumberingAfterBreak="0">
    <w:nsid w:val="270F1625"/>
    <w:multiLevelType w:val="hybridMultilevel"/>
    <w:tmpl w:val="01661340"/>
    <w:lvl w:ilvl="0" w:tplc="72EEB57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9" w15:restartNumberingAfterBreak="0">
    <w:nsid w:val="2A8F6D25"/>
    <w:multiLevelType w:val="hybridMultilevel"/>
    <w:tmpl w:val="C0DE7DEC"/>
    <w:lvl w:ilvl="0" w:tplc="1000000B">
      <w:start w:val="1"/>
      <w:numFmt w:val="bullet"/>
      <w:lvlText w:val=""/>
      <w:lvlJc w:val="left"/>
      <w:pPr>
        <w:ind w:left="1428" w:hanging="360"/>
      </w:pPr>
      <w:rPr>
        <w:rFonts w:ascii="Wingdings" w:hAnsi="Wingdings"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0" w15:restartNumberingAfterBreak="0">
    <w:nsid w:val="2A9A06D9"/>
    <w:multiLevelType w:val="hybridMultilevel"/>
    <w:tmpl w:val="DAD251AA"/>
    <w:lvl w:ilvl="0" w:tplc="0419000B">
      <w:start w:val="1"/>
      <w:numFmt w:val="bullet"/>
      <w:lvlText w:val=""/>
      <w:lvlJc w:val="left"/>
      <w:pPr>
        <w:ind w:left="258" w:hanging="286"/>
      </w:pPr>
      <w:rPr>
        <w:rFonts w:ascii="Wingdings" w:hAnsi="Wingdings" w:hint="default"/>
        <w:b w:val="0"/>
        <w:bCs w:val="0"/>
        <w:i w:val="0"/>
        <w:iCs w:val="0"/>
        <w:w w:val="100"/>
        <w:sz w:val="28"/>
        <w:szCs w:val="28"/>
        <w:lang w:val="ru-RU" w:eastAsia="en-US" w:bidi="ar-SA"/>
      </w:rPr>
    </w:lvl>
    <w:lvl w:ilvl="1" w:tplc="A1A48358">
      <w:numFmt w:val="bullet"/>
      <w:lvlText w:val="•"/>
      <w:lvlJc w:val="left"/>
      <w:pPr>
        <w:ind w:left="1246" w:hanging="286"/>
      </w:pPr>
      <w:rPr>
        <w:rFonts w:hint="default"/>
        <w:lang w:val="ru-RU" w:eastAsia="en-US" w:bidi="ar-SA"/>
      </w:rPr>
    </w:lvl>
    <w:lvl w:ilvl="2" w:tplc="5D3EB0DC">
      <w:numFmt w:val="bullet"/>
      <w:lvlText w:val="•"/>
      <w:lvlJc w:val="left"/>
      <w:pPr>
        <w:ind w:left="2233" w:hanging="286"/>
      </w:pPr>
      <w:rPr>
        <w:rFonts w:hint="default"/>
        <w:lang w:val="ru-RU" w:eastAsia="en-US" w:bidi="ar-SA"/>
      </w:rPr>
    </w:lvl>
    <w:lvl w:ilvl="3" w:tplc="77406C58">
      <w:numFmt w:val="bullet"/>
      <w:lvlText w:val="•"/>
      <w:lvlJc w:val="left"/>
      <w:pPr>
        <w:ind w:left="3219" w:hanging="286"/>
      </w:pPr>
      <w:rPr>
        <w:rFonts w:hint="default"/>
        <w:lang w:val="ru-RU" w:eastAsia="en-US" w:bidi="ar-SA"/>
      </w:rPr>
    </w:lvl>
    <w:lvl w:ilvl="4" w:tplc="0D2835BA">
      <w:numFmt w:val="bullet"/>
      <w:lvlText w:val="•"/>
      <w:lvlJc w:val="left"/>
      <w:pPr>
        <w:ind w:left="4206" w:hanging="286"/>
      </w:pPr>
      <w:rPr>
        <w:rFonts w:hint="default"/>
        <w:lang w:val="ru-RU" w:eastAsia="en-US" w:bidi="ar-SA"/>
      </w:rPr>
    </w:lvl>
    <w:lvl w:ilvl="5" w:tplc="AEC0B02C">
      <w:numFmt w:val="bullet"/>
      <w:lvlText w:val="•"/>
      <w:lvlJc w:val="left"/>
      <w:pPr>
        <w:ind w:left="5193" w:hanging="286"/>
      </w:pPr>
      <w:rPr>
        <w:rFonts w:hint="default"/>
        <w:lang w:val="ru-RU" w:eastAsia="en-US" w:bidi="ar-SA"/>
      </w:rPr>
    </w:lvl>
    <w:lvl w:ilvl="6" w:tplc="0CB84970">
      <w:numFmt w:val="bullet"/>
      <w:lvlText w:val="•"/>
      <w:lvlJc w:val="left"/>
      <w:pPr>
        <w:ind w:left="6179" w:hanging="286"/>
      </w:pPr>
      <w:rPr>
        <w:rFonts w:hint="default"/>
        <w:lang w:val="ru-RU" w:eastAsia="en-US" w:bidi="ar-SA"/>
      </w:rPr>
    </w:lvl>
    <w:lvl w:ilvl="7" w:tplc="ABFC9232">
      <w:numFmt w:val="bullet"/>
      <w:lvlText w:val="•"/>
      <w:lvlJc w:val="left"/>
      <w:pPr>
        <w:ind w:left="7166" w:hanging="286"/>
      </w:pPr>
      <w:rPr>
        <w:rFonts w:hint="default"/>
        <w:lang w:val="ru-RU" w:eastAsia="en-US" w:bidi="ar-SA"/>
      </w:rPr>
    </w:lvl>
    <w:lvl w:ilvl="8" w:tplc="1EC0EDE8">
      <w:numFmt w:val="bullet"/>
      <w:lvlText w:val="•"/>
      <w:lvlJc w:val="left"/>
      <w:pPr>
        <w:ind w:left="8153" w:hanging="286"/>
      </w:pPr>
      <w:rPr>
        <w:rFonts w:hint="default"/>
        <w:lang w:val="ru-RU" w:eastAsia="en-US" w:bidi="ar-SA"/>
      </w:rPr>
    </w:lvl>
  </w:abstractNum>
  <w:abstractNum w:abstractNumId="21" w15:restartNumberingAfterBreak="0">
    <w:nsid w:val="2D030144"/>
    <w:multiLevelType w:val="hybridMultilevel"/>
    <w:tmpl w:val="6E2C2D24"/>
    <w:lvl w:ilvl="0" w:tplc="25382282">
      <w:start w:val="9"/>
      <w:numFmt w:val="decimal"/>
      <w:lvlText w:val="%1."/>
      <w:lvlJc w:val="left"/>
      <w:pPr>
        <w:ind w:left="1080" w:hanging="360"/>
      </w:pPr>
      <w:rPr>
        <w:rFonts w:hint="default"/>
        <w:i/>
        <w:i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2D20537B"/>
    <w:multiLevelType w:val="hybridMultilevel"/>
    <w:tmpl w:val="CF2205C2"/>
    <w:lvl w:ilvl="0" w:tplc="33B03D3E">
      <w:start w:val="1"/>
      <w:numFmt w:val="decimal"/>
      <w:lvlText w:val="%1."/>
      <w:lvlJc w:val="left"/>
      <w:pPr>
        <w:ind w:left="258" w:hanging="307"/>
      </w:pPr>
      <w:rPr>
        <w:rFonts w:ascii="Times New Roman" w:eastAsia="Times New Roman" w:hAnsi="Times New Roman" w:cs="Times New Roman" w:hint="default"/>
        <w:b w:val="0"/>
        <w:bCs w:val="0"/>
        <w:i w:val="0"/>
        <w:iCs w:val="0"/>
        <w:w w:val="100"/>
        <w:sz w:val="28"/>
        <w:szCs w:val="28"/>
        <w:lang w:val="ru-RU" w:eastAsia="en-US" w:bidi="ar-SA"/>
      </w:rPr>
    </w:lvl>
    <w:lvl w:ilvl="1" w:tplc="EBC0D0CA">
      <w:start w:val="1"/>
      <w:numFmt w:val="decimal"/>
      <w:lvlText w:val="%2)"/>
      <w:lvlJc w:val="left"/>
      <w:pPr>
        <w:ind w:left="371" w:hanging="708"/>
      </w:pPr>
      <w:rPr>
        <w:rFonts w:ascii="Times New Roman" w:eastAsia="Times New Roman" w:hAnsi="Times New Roman" w:cs="Times New Roman" w:hint="default"/>
        <w:b w:val="0"/>
        <w:bCs w:val="0"/>
        <w:i w:val="0"/>
        <w:iCs w:val="0"/>
        <w:w w:val="99"/>
        <w:sz w:val="24"/>
        <w:szCs w:val="24"/>
        <w:lang w:val="ru-RU" w:eastAsia="en-US" w:bidi="ar-SA"/>
      </w:rPr>
    </w:lvl>
    <w:lvl w:ilvl="2" w:tplc="9288D732">
      <w:numFmt w:val="bullet"/>
      <w:lvlText w:val="•"/>
      <w:lvlJc w:val="left"/>
      <w:pPr>
        <w:ind w:left="1462" w:hanging="708"/>
      </w:pPr>
      <w:rPr>
        <w:rFonts w:hint="default"/>
        <w:lang w:val="ru-RU" w:eastAsia="en-US" w:bidi="ar-SA"/>
      </w:rPr>
    </w:lvl>
    <w:lvl w:ilvl="3" w:tplc="23A8444C">
      <w:numFmt w:val="bullet"/>
      <w:lvlText w:val="•"/>
      <w:lvlJc w:val="left"/>
      <w:pPr>
        <w:ind w:left="2545" w:hanging="708"/>
      </w:pPr>
      <w:rPr>
        <w:rFonts w:hint="default"/>
        <w:lang w:val="ru-RU" w:eastAsia="en-US" w:bidi="ar-SA"/>
      </w:rPr>
    </w:lvl>
    <w:lvl w:ilvl="4" w:tplc="713EE34C">
      <w:numFmt w:val="bullet"/>
      <w:lvlText w:val="•"/>
      <w:lvlJc w:val="left"/>
      <w:pPr>
        <w:ind w:left="3628" w:hanging="708"/>
      </w:pPr>
      <w:rPr>
        <w:rFonts w:hint="default"/>
        <w:lang w:val="ru-RU" w:eastAsia="en-US" w:bidi="ar-SA"/>
      </w:rPr>
    </w:lvl>
    <w:lvl w:ilvl="5" w:tplc="5C30189A">
      <w:numFmt w:val="bullet"/>
      <w:lvlText w:val="•"/>
      <w:lvlJc w:val="left"/>
      <w:pPr>
        <w:ind w:left="4711" w:hanging="708"/>
      </w:pPr>
      <w:rPr>
        <w:rFonts w:hint="default"/>
        <w:lang w:val="ru-RU" w:eastAsia="en-US" w:bidi="ar-SA"/>
      </w:rPr>
    </w:lvl>
    <w:lvl w:ilvl="6" w:tplc="55EE08B2">
      <w:numFmt w:val="bullet"/>
      <w:lvlText w:val="•"/>
      <w:lvlJc w:val="left"/>
      <w:pPr>
        <w:ind w:left="5794" w:hanging="708"/>
      </w:pPr>
      <w:rPr>
        <w:rFonts w:hint="default"/>
        <w:lang w:val="ru-RU" w:eastAsia="en-US" w:bidi="ar-SA"/>
      </w:rPr>
    </w:lvl>
    <w:lvl w:ilvl="7" w:tplc="FAC854C8">
      <w:numFmt w:val="bullet"/>
      <w:lvlText w:val="•"/>
      <w:lvlJc w:val="left"/>
      <w:pPr>
        <w:ind w:left="6877" w:hanging="708"/>
      </w:pPr>
      <w:rPr>
        <w:rFonts w:hint="default"/>
        <w:lang w:val="ru-RU" w:eastAsia="en-US" w:bidi="ar-SA"/>
      </w:rPr>
    </w:lvl>
    <w:lvl w:ilvl="8" w:tplc="097C167C">
      <w:numFmt w:val="bullet"/>
      <w:lvlText w:val="•"/>
      <w:lvlJc w:val="left"/>
      <w:pPr>
        <w:ind w:left="7960" w:hanging="708"/>
      </w:pPr>
      <w:rPr>
        <w:rFonts w:hint="default"/>
        <w:lang w:val="ru-RU" w:eastAsia="en-US" w:bidi="ar-SA"/>
      </w:rPr>
    </w:lvl>
  </w:abstractNum>
  <w:abstractNum w:abstractNumId="23" w15:restartNumberingAfterBreak="0">
    <w:nsid w:val="2FD7143A"/>
    <w:multiLevelType w:val="hybridMultilevel"/>
    <w:tmpl w:val="E6722F9E"/>
    <w:lvl w:ilvl="0" w:tplc="F55C810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0FB4F21"/>
    <w:multiLevelType w:val="hybridMultilevel"/>
    <w:tmpl w:val="BC988418"/>
    <w:lvl w:ilvl="0" w:tplc="1000000B">
      <w:start w:val="1"/>
      <w:numFmt w:val="bullet"/>
      <w:lvlText w:val=""/>
      <w:lvlJc w:val="left"/>
      <w:pPr>
        <w:ind w:left="1428" w:hanging="360"/>
      </w:pPr>
      <w:rPr>
        <w:rFonts w:ascii="Wingdings" w:hAnsi="Wingdings"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5" w15:restartNumberingAfterBreak="0">
    <w:nsid w:val="31D56DA8"/>
    <w:multiLevelType w:val="hybridMultilevel"/>
    <w:tmpl w:val="201E88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37129FC"/>
    <w:multiLevelType w:val="hybridMultilevel"/>
    <w:tmpl w:val="16783AE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8A0E00"/>
    <w:multiLevelType w:val="hybridMultilevel"/>
    <w:tmpl w:val="5CFE0E46"/>
    <w:lvl w:ilvl="0" w:tplc="0CCC61EE">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8" w15:restartNumberingAfterBreak="0">
    <w:nsid w:val="382A579C"/>
    <w:multiLevelType w:val="hybridMultilevel"/>
    <w:tmpl w:val="3BD4AE0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93147C3"/>
    <w:multiLevelType w:val="hybridMultilevel"/>
    <w:tmpl w:val="72CEC328"/>
    <w:lvl w:ilvl="0" w:tplc="5832C8FC">
      <w:numFmt w:val="bullet"/>
      <w:lvlText w:val="•"/>
      <w:lvlJc w:val="left"/>
      <w:pPr>
        <w:ind w:left="105" w:hanging="336"/>
      </w:pPr>
      <w:rPr>
        <w:rFonts w:ascii="Times New Roman" w:eastAsia="Times New Roman" w:hAnsi="Times New Roman" w:cs="Times New Roman" w:hint="default"/>
        <w:b w:val="0"/>
        <w:bCs w:val="0"/>
        <w:i w:val="0"/>
        <w:iCs w:val="0"/>
        <w:w w:val="100"/>
        <w:sz w:val="24"/>
        <w:szCs w:val="24"/>
        <w:lang w:val="ru-RU" w:eastAsia="en-US" w:bidi="ar-SA"/>
      </w:rPr>
    </w:lvl>
    <w:lvl w:ilvl="1" w:tplc="FEACACF0">
      <w:numFmt w:val="bullet"/>
      <w:lvlText w:val="•"/>
      <w:lvlJc w:val="left"/>
      <w:pPr>
        <w:ind w:left="231" w:hanging="336"/>
      </w:pPr>
      <w:rPr>
        <w:rFonts w:hint="default"/>
        <w:lang w:val="ru-RU" w:eastAsia="en-US" w:bidi="ar-SA"/>
      </w:rPr>
    </w:lvl>
    <w:lvl w:ilvl="2" w:tplc="1FC0599A">
      <w:numFmt w:val="bullet"/>
      <w:lvlText w:val="•"/>
      <w:lvlJc w:val="left"/>
      <w:pPr>
        <w:ind w:left="362" w:hanging="336"/>
      </w:pPr>
      <w:rPr>
        <w:rFonts w:hint="default"/>
        <w:lang w:val="ru-RU" w:eastAsia="en-US" w:bidi="ar-SA"/>
      </w:rPr>
    </w:lvl>
    <w:lvl w:ilvl="3" w:tplc="FE7A4D36">
      <w:numFmt w:val="bullet"/>
      <w:lvlText w:val="•"/>
      <w:lvlJc w:val="left"/>
      <w:pPr>
        <w:ind w:left="493" w:hanging="336"/>
      </w:pPr>
      <w:rPr>
        <w:rFonts w:hint="default"/>
        <w:lang w:val="ru-RU" w:eastAsia="en-US" w:bidi="ar-SA"/>
      </w:rPr>
    </w:lvl>
    <w:lvl w:ilvl="4" w:tplc="807A36EC">
      <w:numFmt w:val="bullet"/>
      <w:lvlText w:val="•"/>
      <w:lvlJc w:val="left"/>
      <w:pPr>
        <w:ind w:left="624" w:hanging="336"/>
      </w:pPr>
      <w:rPr>
        <w:rFonts w:hint="default"/>
        <w:lang w:val="ru-RU" w:eastAsia="en-US" w:bidi="ar-SA"/>
      </w:rPr>
    </w:lvl>
    <w:lvl w:ilvl="5" w:tplc="83084DBC">
      <w:numFmt w:val="bullet"/>
      <w:lvlText w:val="•"/>
      <w:lvlJc w:val="left"/>
      <w:pPr>
        <w:ind w:left="755" w:hanging="336"/>
      </w:pPr>
      <w:rPr>
        <w:rFonts w:hint="default"/>
        <w:lang w:val="ru-RU" w:eastAsia="en-US" w:bidi="ar-SA"/>
      </w:rPr>
    </w:lvl>
    <w:lvl w:ilvl="6" w:tplc="75DE1F6C">
      <w:numFmt w:val="bullet"/>
      <w:lvlText w:val="•"/>
      <w:lvlJc w:val="left"/>
      <w:pPr>
        <w:ind w:left="886" w:hanging="336"/>
      </w:pPr>
      <w:rPr>
        <w:rFonts w:hint="default"/>
        <w:lang w:val="ru-RU" w:eastAsia="en-US" w:bidi="ar-SA"/>
      </w:rPr>
    </w:lvl>
    <w:lvl w:ilvl="7" w:tplc="D94AA79E">
      <w:numFmt w:val="bullet"/>
      <w:lvlText w:val="•"/>
      <w:lvlJc w:val="left"/>
      <w:pPr>
        <w:ind w:left="1017" w:hanging="336"/>
      </w:pPr>
      <w:rPr>
        <w:rFonts w:hint="default"/>
        <w:lang w:val="ru-RU" w:eastAsia="en-US" w:bidi="ar-SA"/>
      </w:rPr>
    </w:lvl>
    <w:lvl w:ilvl="8" w:tplc="C992698E">
      <w:numFmt w:val="bullet"/>
      <w:lvlText w:val="•"/>
      <w:lvlJc w:val="left"/>
      <w:pPr>
        <w:ind w:left="1148" w:hanging="336"/>
      </w:pPr>
      <w:rPr>
        <w:rFonts w:hint="default"/>
        <w:lang w:val="ru-RU" w:eastAsia="en-US" w:bidi="ar-SA"/>
      </w:rPr>
    </w:lvl>
  </w:abstractNum>
  <w:abstractNum w:abstractNumId="30" w15:restartNumberingAfterBreak="0">
    <w:nsid w:val="3CCE6F97"/>
    <w:multiLevelType w:val="hybridMultilevel"/>
    <w:tmpl w:val="6F383E6C"/>
    <w:lvl w:ilvl="0" w:tplc="153266E4">
      <w:start w:val="1"/>
      <w:numFmt w:val="decimal"/>
      <w:lvlText w:val="%1)"/>
      <w:lvlJc w:val="left"/>
      <w:pPr>
        <w:ind w:left="258" w:hanging="393"/>
      </w:pPr>
      <w:rPr>
        <w:rFonts w:ascii="Times New Roman" w:eastAsia="Times New Roman" w:hAnsi="Times New Roman" w:cs="Times New Roman" w:hint="default"/>
        <w:b w:val="0"/>
        <w:bCs w:val="0"/>
        <w:i w:val="0"/>
        <w:iCs w:val="0"/>
        <w:w w:val="100"/>
        <w:sz w:val="28"/>
        <w:szCs w:val="28"/>
        <w:lang w:val="ru-RU" w:eastAsia="en-US" w:bidi="ar-SA"/>
      </w:rPr>
    </w:lvl>
    <w:lvl w:ilvl="1" w:tplc="921836E6">
      <w:numFmt w:val="bullet"/>
      <w:lvlText w:val="•"/>
      <w:lvlJc w:val="left"/>
      <w:pPr>
        <w:ind w:left="1246" w:hanging="393"/>
      </w:pPr>
      <w:rPr>
        <w:rFonts w:hint="default"/>
        <w:lang w:val="ru-RU" w:eastAsia="en-US" w:bidi="ar-SA"/>
      </w:rPr>
    </w:lvl>
    <w:lvl w:ilvl="2" w:tplc="7ECA9044">
      <w:numFmt w:val="bullet"/>
      <w:lvlText w:val="•"/>
      <w:lvlJc w:val="left"/>
      <w:pPr>
        <w:ind w:left="2233" w:hanging="393"/>
      </w:pPr>
      <w:rPr>
        <w:rFonts w:hint="default"/>
        <w:lang w:val="ru-RU" w:eastAsia="en-US" w:bidi="ar-SA"/>
      </w:rPr>
    </w:lvl>
    <w:lvl w:ilvl="3" w:tplc="F6301246">
      <w:numFmt w:val="bullet"/>
      <w:lvlText w:val="•"/>
      <w:lvlJc w:val="left"/>
      <w:pPr>
        <w:ind w:left="3219" w:hanging="393"/>
      </w:pPr>
      <w:rPr>
        <w:rFonts w:hint="default"/>
        <w:lang w:val="ru-RU" w:eastAsia="en-US" w:bidi="ar-SA"/>
      </w:rPr>
    </w:lvl>
    <w:lvl w:ilvl="4" w:tplc="519AFED0">
      <w:numFmt w:val="bullet"/>
      <w:lvlText w:val="•"/>
      <w:lvlJc w:val="left"/>
      <w:pPr>
        <w:ind w:left="4206" w:hanging="393"/>
      </w:pPr>
      <w:rPr>
        <w:rFonts w:hint="default"/>
        <w:lang w:val="ru-RU" w:eastAsia="en-US" w:bidi="ar-SA"/>
      </w:rPr>
    </w:lvl>
    <w:lvl w:ilvl="5" w:tplc="3AAEA33E">
      <w:numFmt w:val="bullet"/>
      <w:lvlText w:val="•"/>
      <w:lvlJc w:val="left"/>
      <w:pPr>
        <w:ind w:left="5193" w:hanging="393"/>
      </w:pPr>
      <w:rPr>
        <w:rFonts w:hint="default"/>
        <w:lang w:val="ru-RU" w:eastAsia="en-US" w:bidi="ar-SA"/>
      </w:rPr>
    </w:lvl>
    <w:lvl w:ilvl="6" w:tplc="01AA5662">
      <w:numFmt w:val="bullet"/>
      <w:lvlText w:val="•"/>
      <w:lvlJc w:val="left"/>
      <w:pPr>
        <w:ind w:left="6179" w:hanging="393"/>
      </w:pPr>
      <w:rPr>
        <w:rFonts w:hint="default"/>
        <w:lang w:val="ru-RU" w:eastAsia="en-US" w:bidi="ar-SA"/>
      </w:rPr>
    </w:lvl>
    <w:lvl w:ilvl="7" w:tplc="4FE80F50">
      <w:numFmt w:val="bullet"/>
      <w:lvlText w:val="•"/>
      <w:lvlJc w:val="left"/>
      <w:pPr>
        <w:ind w:left="7166" w:hanging="393"/>
      </w:pPr>
      <w:rPr>
        <w:rFonts w:hint="default"/>
        <w:lang w:val="ru-RU" w:eastAsia="en-US" w:bidi="ar-SA"/>
      </w:rPr>
    </w:lvl>
    <w:lvl w:ilvl="8" w:tplc="C4B62DCA">
      <w:numFmt w:val="bullet"/>
      <w:lvlText w:val="•"/>
      <w:lvlJc w:val="left"/>
      <w:pPr>
        <w:ind w:left="8153" w:hanging="393"/>
      </w:pPr>
      <w:rPr>
        <w:rFonts w:hint="default"/>
        <w:lang w:val="ru-RU" w:eastAsia="en-US" w:bidi="ar-SA"/>
      </w:rPr>
    </w:lvl>
  </w:abstractNum>
  <w:abstractNum w:abstractNumId="31" w15:restartNumberingAfterBreak="0">
    <w:nsid w:val="4256122D"/>
    <w:multiLevelType w:val="hybridMultilevel"/>
    <w:tmpl w:val="2668BF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2D63E4F"/>
    <w:multiLevelType w:val="hybridMultilevel"/>
    <w:tmpl w:val="1C94C804"/>
    <w:lvl w:ilvl="0" w:tplc="CC741BC8">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1BE0B890">
      <w:numFmt w:val="bullet"/>
      <w:lvlText w:val="•"/>
      <w:lvlJc w:val="left"/>
      <w:pPr>
        <w:ind w:left="657" w:hanging="144"/>
      </w:pPr>
      <w:rPr>
        <w:rFonts w:hint="default"/>
        <w:lang w:val="ru-RU" w:eastAsia="en-US" w:bidi="ar-SA"/>
      </w:rPr>
    </w:lvl>
    <w:lvl w:ilvl="2" w:tplc="0C9885F2">
      <w:numFmt w:val="bullet"/>
      <w:lvlText w:val="•"/>
      <w:lvlJc w:val="left"/>
      <w:pPr>
        <w:ind w:left="1215" w:hanging="144"/>
      </w:pPr>
      <w:rPr>
        <w:rFonts w:hint="default"/>
        <w:lang w:val="ru-RU" w:eastAsia="en-US" w:bidi="ar-SA"/>
      </w:rPr>
    </w:lvl>
    <w:lvl w:ilvl="3" w:tplc="F98C0A24">
      <w:numFmt w:val="bullet"/>
      <w:lvlText w:val="•"/>
      <w:lvlJc w:val="left"/>
      <w:pPr>
        <w:ind w:left="1772" w:hanging="144"/>
      </w:pPr>
      <w:rPr>
        <w:rFonts w:hint="default"/>
        <w:lang w:val="ru-RU" w:eastAsia="en-US" w:bidi="ar-SA"/>
      </w:rPr>
    </w:lvl>
    <w:lvl w:ilvl="4" w:tplc="43684252">
      <w:numFmt w:val="bullet"/>
      <w:lvlText w:val="•"/>
      <w:lvlJc w:val="left"/>
      <w:pPr>
        <w:ind w:left="2330" w:hanging="144"/>
      </w:pPr>
      <w:rPr>
        <w:rFonts w:hint="default"/>
        <w:lang w:val="ru-RU" w:eastAsia="en-US" w:bidi="ar-SA"/>
      </w:rPr>
    </w:lvl>
    <w:lvl w:ilvl="5" w:tplc="B64AB5B2">
      <w:numFmt w:val="bullet"/>
      <w:lvlText w:val="•"/>
      <w:lvlJc w:val="left"/>
      <w:pPr>
        <w:ind w:left="2887" w:hanging="144"/>
      </w:pPr>
      <w:rPr>
        <w:rFonts w:hint="default"/>
        <w:lang w:val="ru-RU" w:eastAsia="en-US" w:bidi="ar-SA"/>
      </w:rPr>
    </w:lvl>
    <w:lvl w:ilvl="6" w:tplc="17CAE4A4">
      <w:numFmt w:val="bullet"/>
      <w:lvlText w:val="•"/>
      <w:lvlJc w:val="left"/>
      <w:pPr>
        <w:ind w:left="3445" w:hanging="144"/>
      </w:pPr>
      <w:rPr>
        <w:rFonts w:hint="default"/>
        <w:lang w:val="ru-RU" w:eastAsia="en-US" w:bidi="ar-SA"/>
      </w:rPr>
    </w:lvl>
    <w:lvl w:ilvl="7" w:tplc="13AA9D02">
      <w:numFmt w:val="bullet"/>
      <w:lvlText w:val="•"/>
      <w:lvlJc w:val="left"/>
      <w:pPr>
        <w:ind w:left="4002" w:hanging="144"/>
      </w:pPr>
      <w:rPr>
        <w:rFonts w:hint="default"/>
        <w:lang w:val="ru-RU" w:eastAsia="en-US" w:bidi="ar-SA"/>
      </w:rPr>
    </w:lvl>
    <w:lvl w:ilvl="8" w:tplc="EB3861AC">
      <w:numFmt w:val="bullet"/>
      <w:lvlText w:val="•"/>
      <w:lvlJc w:val="left"/>
      <w:pPr>
        <w:ind w:left="4560" w:hanging="144"/>
      </w:pPr>
      <w:rPr>
        <w:rFonts w:hint="default"/>
        <w:lang w:val="ru-RU" w:eastAsia="en-US" w:bidi="ar-SA"/>
      </w:rPr>
    </w:lvl>
  </w:abstractNum>
  <w:abstractNum w:abstractNumId="33" w15:restartNumberingAfterBreak="0">
    <w:nsid w:val="44012CFD"/>
    <w:multiLevelType w:val="hybridMultilevel"/>
    <w:tmpl w:val="F1C821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26228F"/>
    <w:multiLevelType w:val="hybridMultilevel"/>
    <w:tmpl w:val="0E6492FA"/>
    <w:lvl w:ilvl="0" w:tplc="F92473FA">
      <w:start w:val="1"/>
      <w:numFmt w:val="decimal"/>
      <w:lvlText w:val="%1."/>
      <w:lvlJc w:val="left"/>
      <w:pPr>
        <w:ind w:left="1247" w:hanging="281"/>
      </w:pPr>
      <w:rPr>
        <w:rFonts w:ascii="Times New Roman" w:eastAsia="Times New Roman" w:hAnsi="Times New Roman" w:cs="Times New Roman" w:hint="default"/>
        <w:b w:val="0"/>
        <w:bCs w:val="0"/>
        <w:i w:val="0"/>
        <w:iCs w:val="0"/>
        <w:w w:val="100"/>
        <w:sz w:val="28"/>
        <w:szCs w:val="28"/>
        <w:lang w:val="ru-RU" w:eastAsia="en-US" w:bidi="ar-SA"/>
      </w:rPr>
    </w:lvl>
    <w:lvl w:ilvl="1" w:tplc="A0880D70">
      <w:numFmt w:val="bullet"/>
      <w:lvlText w:val="•"/>
      <w:lvlJc w:val="left"/>
      <w:pPr>
        <w:ind w:left="2128" w:hanging="281"/>
      </w:pPr>
      <w:rPr>
        <w:rFonts w:hint="default"/>
        <w:lang w:val="ru-RU" w:eastAsia="en-US" w:bidi="ar-SA"/>
      </w:rPr>
    </w:lvl>
    <w:lvl w:ilvl="2" w:tplc="F10E3A52">
      <w:numFmt w:val="bullet"/>
      <w:lvlText w:val="•"/>
      <w:lvlJc w:val="left"/>
      <w:pPr>
        <w:ind w:left="3017" w:hanging="281"/>
      </w:pPr>
      <w:rPr>
        <w:rFonts w:hint="default"/>
        <w:lang w:val="ru-RU" w:eastAsia="en-US" w:bidi="ar-SA"/>
      </w:rPr>
    </w:lvl>
    <w:lvl w:ilvl="3" w:tplc="EDE8A528">
      <w:numFmt w:val="bullet"/>
      <w:lvlText w:val="•"/>
      <w:lvlJc w:val="left"/>
      <w:pPr>
        <w:ind w:left="3905" w:hanging="281"/>
      </w:pPr>
      <w:rPr>
        <w:rFonts w:hint="default"/>
        <w:lang w:val="ru-RU" w:eastAsia="en-US" w:bidi="ar-SA"/>
      </w:rPr>
    </w:lvl>
    <w:lvl w:ilvl="4" w:tplc="9D5C6476">
      <w:numFmt w:val="bullet"/>
      <w:lvlText w:val="•"/>
      <w:lvlJc w:val="left"/>
      <w:pPr>
        <w:ind w:left="4794" w:hanging="281"/>
      </w:pPr>
      <w:rPr>
        <w:rFonts w:hint="default"/>
        <w:lang w:val="ru-RU" w:eastAsia="en-US" w:bidi="ar-SA"/>
      </w:rPr>
    </w:lvl>
    <w:lvl w:ilvl="5" w:tplc="9272B280">
      <w:numFmt w:val="bullet"/>
      <w:lvlText w:val="•"/>
      <w:lvlJc w:val="left"/>
      <w:pPr>
        <w:ind w:left="5683" w:hanging="281"/>
      </w:pPr>
      <w:rPr>
        <w:rFonts w:hint="default"/>
        <w:lang w:val="ru-RU" w:eastAsia="en-US" w:bidi="ar-SA"/>
      </w:rPr>
    </w:lvl>
    <w:lvl w:ilvl="6" w:tplc="573AD352">
      <w:numFmt w:val="bullet"/>
      <w:lvlText w:val="•"/>
      <w:lvlJc w:val="left"/>
      <w:pPr>
        <w:ind w:left="6571" w:hanging="281"/>
      </w:pPr>
      <w:rPr>
        <w:rFonts w:hint="default"/>
        <w:lang w:val="ru-RU" w:eastAsia="en-US" w:bidi="ar-SA"/>
      </w:rPr>
    </w:lvl>
    <w:lvl w:ilvl="7" w:tplc="6E9CC352">
      <w:numFmt w:val="bullet"/>
      <w:lvlText w:val="•"/>
      <w:lvlJc w:val="left"/>
      <w:pPr>
        <w:ind w:left="7460" w:hanging="281"/>
      </w:pPr>
      <w:rPr>
        <w:rFonts w:hint="default"/>
        <w:lang w:val="ru-RU" w:eastAsia="en-US" w:bidi="ar-SA"/>
      </w:rPr>
    </w:lvl>
    <w:lvl w:ilvl="8" w:tplc="C9DCA644">
      <w:numFmt w:val="bullet"/>
      <w:lvlText w:val="•"/>
      <w:lvlJc w:val="left"/>
      <w:pPr>
        <w:ind w:left="8349" w:hanging="281"/>
      </w:pPr>
      <w:rPr>
        <w:rFonts w:hint="default"/>
        <w:lang w:val="ru-RU" w:eastAsia="en-US" w:bidi="ar-SA"/>
      </w:rPr>
    </w:lvl>
  </w:abstractNum>
  <w:abstractNum w:abstractNumId="35" w15:restartNumberingAfterBreak="0">
    <w:nsid w:val="44313DFA"/>
    <w:multiLevelType w:val="hybridMultilevel"/>
    <w:tmpl w:val="DA20B716"/>
    <w:lvl w:ilvl="0" w:tplc="5A9C78A8">
      <w:numFmt w:val="bullet"/>
      <w:lvlText w:val="•"/>
      <w:lvlJc w:val="left"/>
      <w:pPr>
        <w:ind w:left="105" w:hanging="209"/>
      </w:pPr>
      <w:rPr>
        <w:rFonts w:ascii="Times New Roman" w:eastAsia="Times New Roman" w:hAnsi="Times New Roman" w:cs="Times New Roman" w:hint="default"/>
        <w:b w:val="0"/>
        <w:bCs w:val="0"/>
        <w:i w:val="0"/>
        <w:iCs w:val="0"/>
        <w:w w:val="100"/>
        <w:sz w:val="24"/>
        <w:szCs w:val="24"/>
        <w:lang w:val="ru-RU" w:eastAsia="en-US" w:bidi="ar-SA"/>
      </w:rPr>
    </w:lvl>
    <w:lvl w:ilvl="1" w:tplc="3E02377C">
      <w:numFmt w:val="bullet"/>
      <w:lvlText w:val="•"/>
      <w:lvlJc w:val="left"/>
      <w:pPr>
        <w:ind w:left="657" w:hanging="209"/>
      </w:pPr>
      <w:rPr>
        <w:rFonts w:hint="default"/>
        <w:lang w:val="ru-RU" w:eastAsia="en-US" w:bidi="ar-SA"/>
      </w:rPr>
    </w:lvl>
    <w:lvl w:ilvl="2" w:tplc="DCA66906">
      <w:numFmt w:val="bullet"/>
      <w:lvlText w:val="•"/>
      <w:lvlJc w:val="left"/>
      <w:pPr>
        <w:ind w:left="1215" w:hanging="209"/>
      </w:pPr>
      <w:rPr>
        <w:rFonts w:hint="default"/>
        <w:lang w:val="ru-RU" w:eastAsia="en-US" w:bidi="ar-SA"/>
      </w:rPr>
    </w:lvl>
    <w:lvl w:ilvl="3" w:tplc="62E08A74">
      <w:numFmt w:val="bullet"/>
      <w:lvlText w:val="•"/>
      <w:lvlJc w:val="left"/>
      <w:pPr>
        <w:ind w:left="1772" w:hanging="209"/>
      </w:pPr>
      <w:rPr>
        <w:rFonts w:hint="default"/>
        <w:lang w:val="ru-RU" w:eastAsia="en-US" w:bidi="ar-SA"/>
      </w:rPr>
    </w:lvl>
    <w:lvl w:ilvl="4" w:tplc="268055AA">
      <w:numFmt w:val="bullet"/>
      <w:lvlText w:val="•"/>
      <w:lvlJc w:val="left"/>
      <w:pPr>
        <w:ind w:left="2330" w:hanging="209"/>
      </w:pPr>
      <w:rPr>
        <w:rFonts w:hint="default"/>
        <w:lang w:val="ru-RU" w:eastAsia="en-US" w:bidi="ar-SA"/>
      </w:rPr>
    </w:lvl>
    <w:lvl w:ilvl="5" w:tplc="DA441136">
      <w:numFmt w:val="bullet"/>
      <w:lvlText w:val="•"/>
      <w:lvlJc w:val="left"/>
      <w:pPr>
        <w:ind w:left="2887" w:hanging="209"/>
      </w:pPr>
      <w:rPr>
        <w:rFonts w:hint="default"/>
        <w:lang w:val="ru-RU" w:eastAsia="en-US" w:bidi="ar-SA"/>
      </w:rPr>
    </w:lvl>
    <w:lvl w:ilvl="6" w:tplc="9D6841AE">
      <w:numFmt w:val="bullet"/>
      <w:lvlText w:val="•"/>
      <w:lvlJc w:val="left"/>
      <w:pPr>
        <w:ind w:left="3445" w:hanging="209"/>
      </w:pPr>
      <w:rPr>
        <w:rFonts w:hint="default"/>
        <w:lang w:val="ru-RU" w:eastAsia="en-US" w:bidi="ar-SA"/>
      </w:rPr>
    </w:lvl>
    <w:lvl w:ilvl="7" w:tplc="45EA74FC">
      <w:numFmt w:val="bullet"/>
      <w:lvlText w:val="•"/>
      <w:lvlJc w:val="left"/>
      <w:pPr>
        <w:ind w:left="4002" w:hanging="209"/>
      </w:pPr>
      <w:rPr>
        <w:rFonts w:hint="default"/>
        <w:lang w:val="ru-RU" w:eastAsia="en-US" w:bidi="ar-SA"/>
      </w:rPr>
    </w:lvl>
    <w:lvl w:ilvl="8" w:tplc="7A5CA7B6">
      <w:numFmt w:val="bullet"/>
      <w:lvlText w:val="•"/>
      <w:lvlJc w:val="left"/>
      <w:pPr>
        <w:ind w:left="4560" w:hanging="209"/>
      </w:pPr>
      <w:rPr>
        <w:rFonts w:hint="default"/>
        <w:lang w:val="ru-RU" w:eastAsia="en-US" w:bidi="ar-SA"/>
      </w:rPr>
    </w:lvl>
  </w:abstractNum>
  <w:abstractNum w:abstractNumId="36" w15:restartNumberingAfterBreak="0">
    <w:nsid w:val="45214F0D"/>
    <w:multiLevelType w:val="hybridMultilevel"/>
    <w:tmpl w:val="C7EC28FA"/>
    <w:lvl w:ilvl="0" w:tplc="981865DE">
      <w:start w:val="7"/>
      <w:numFmt w:val="decimal"/>
      <w:lvlText w:val="%1."/>
      <w:lvlJc w:val="left"/>
      <w:pPr>
        <w:ind w:left="106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45D95AEB"/>
    <w:multiLevelType w:val="hybridMultilevel"/>
    <w:tmpl w:val="24F8C19E"/>
    <w:lvl w:ilvl="0" w:tplc="732A8914">
      <w:start w:val="3"/>
      <w:numFmt w:val="upperRoman"/>
      <w:lvlText w:val="%1."/>
      <w:lvlJc w:val="left"/>
      <w:pPr>
        <w:ind w:left="14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002D55"/>
    <w:multiLevelType w:val="multilevel"/>
    <w:tmpl w:val="9064CB0A"/>
    <w:lvl w:ilvl="0">
      <w:start w:val="1"/>
      <w:numFmt w:val="decimal"/>
      <w:lvlText w:val="%1."/>
      <w:lvlJc w:val="left"/>
      <w:pPr>
        <w:ind w:left="1535" w:hanging="569"/>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35" w:hanging="569"/>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257" w:hanging="569"/>
      </w:pPr>
      <w:rPr>
        <w:rFonts w:hint="default"/>
        <w:lang w:val="ru-RU" w:eastAsia="en-US" w:bidi="ar-SA"/>
      </w:rPr>
    </w:lvl>
    <w:lvl w:ilvl="3">
      <w:numFmt w:val="bullet"/>
      <w:lvlText w:val="•"/>
      <w:lvlJc w:val="left"/>
      <w:pPr>
        <w:ind w:left="4115" w:hanging="569"/>
      </w:pPr>
      <w:rPr>
        <w:rFonts w:hint="default"/>
        <w:lang w:val="ru-RU" w:eastAsia="en-US" w:bidi="ar-SA"/>
      </w:rPr>
    </w:lvl>
    <w:lvl w:ilvl="4">
      <w:numFmt w:val="bullet"/>
      <w:lvlText w:val="•"/>
      <w:lvlJc w:val="left"/>
      <w:pPr>
        <w:ind w:left="4974" w:hanging="569"/>
      </w:pPr>
      <w:rPr>
        <w:rFonts w:hint="default"/>
        <w:lang w:val="ru-RU" w:eastAsia="en-US" w:bidi="ar-SA"/>
      </w:rPr>
    </w:lvl>
    <w:lvl w:ilvl="5">
      <w:numFmt w:val="bullet"/>
      <w:lvlText w:val="•"/>
      <w:lvlJc w:val="left"/>
      <w:pPr>
        <w:ind w:left="5833" w:hanging="569"/>
      </w:pPr>
      <w:rPr>
        <w:rFonts w:hint="default"/>
        <w:lang w:val="ru-RU" w:eastAsia="en-US" w:bidi="ar-SA"/>
      </w:rPr>
    </w:lvl>
    <w:lvl w:ilvl="6">
      <w:numFmt w:val="bullet"/>
      <w:lvlText w:val="•"/>
      <w:lvlJc w:val="left"/>
      <w:pPr>
        <w:ind w:left="6691" w:hanging="569"/>
      </w:pPr>
      <w:rPr>
        <w:rFonts w:hint="default"/>
        <w:lang w:val="ru-RU" w:eastAsia="en-US" w:bidi="ar-SA"/>
      </w:rPr>
    </w:lvl>
    <w:lvl w:ilvl="7">
      <w:numFmt w:val="bullet"/>
      <w:lvlText w:val="•"/>
      <w:lvlJc w:val="left"/>
      <w:pPr>
        <w:ind w:left="7550" w:hanging="569"/>
      </w:pPr>
      <w:rPr>
        <w:rFonts w:hint="default"/>
        <w:lang w:val="ru-RU" w:eastAsia="en-US" w:bidi="ar-SA"/>
      </w:rPr>
    </w:lvl>
    <w:lvl w:ilvl="8">
      <w:numFmt w:val="bullet"/>
      <w:lvlText w:val="•"/>
      <w:lvlJc w:val="left"/>
      <w:pPr>
        <w:ind w:left="8409" w:hanging="569"/>
      </w:pPr>
      <w:rPr>
        <w:rFonts w:hint="default"/>
        <w:lang w:val="ru-RU" w:eastAsia="en-US" w:bidi="ar-SA"/>
      </w:rPr>
    </w:lvl>
  </w:abstractNum>
  <w:abstractNum w:abstractNumId="39" w15:restartNumberingAfterBreak="0">
    <w:nsid w:val="4CB86E41"/>
    <w:multiLevelType w:val="hybridMultilevel"/>
    <w:tmpl w:val="12CA24A4"/>
    <w:lvl w:ilvl="0" w:tplc="ECDC5D40">
      <w:numFmt w:val="bullet"/>
      <w:lvlText w:val="•"/>
      <w:lvlJc w:val="left"/>
      <w:pPr>
        <w:ind w:left="249" w:hanging="144"/>
      </w:pPr>
      <w:rPr>
        <w:rFonts w:ascii="Times New Roman" w:eastAsia="Times New Roman" w:hAnsi="Times New Roman" w:cs="Times New Roman" w:hint="default"/>
        <w:b w:val="0"/>
        <w:bCs w:val="0"/>
        <w:i w:val="0"/>
        <w:iCs w:val="0"/>
        <w:w w:val="100"/>
        <w:sz w:val="24"/>
        <w:szCs w:val="24"/>
        <w:lang w:val="ru-RU" w:eastAsia="en-US" w:bidi="ar-SA"/>
      </w:rPr>
    </w:lvl>
    <w:lvl w:ilvl="1" w:tplc="BF885902">
      <w:numFmt w:val="bullet"/>
      <w:lvlText w:val="•"/>
      <w:lvlJc w:val="left"/>
      <w:pPr>
        <w:ind w:left="783" w:hanging="144"/>
      </w:pPr>
      <w:rPr>
        <w:rFonts w:hint="default"/>
        <w:lang w:val="ru-RU" w:eastAsia="en-US" w:bidi="ar-SA"/>
      </w:rPr>
    </w:lvl>
    <w:lvl w:ilvl="2" w:tplc="FF62F898">
      <w:numFmt w:val="bullet"/>
      <w:lvlText w:val="•"/>
      <w:lvlJc w:val="left"/>
      <w:pPr>
        <w:ind w:left="1327" w:hanging="144"/>
      </w:pPr>
      <w:rPr>
        <w:rFonts w:hint="default"/>
        <w:lang w:val="ru-RU" w:eastAsia="en-US" w:bidi="ar-SA"/>
      </w:rPr>
    </w:lvl>
    <w:lvl w:ilvl="3" w:tplc="A5A89078">
      <w:numFmt w:val="bullet"/>
      <w:lvlText w:val="•"/>
      <w:lvlJc w:val="left"/>
      <w:pPr>
        <w:ind w:left="1870" w:hanging="144"/>
      </w:pPr>
      <w:rPr>
        <w:rFonts w:hint="default"/>
        <w:lang w:val="ru-RU" w:eastAsia="en-US" w:bidi="ar-SA"/>
      </w:rPr>
    </w:lvl>
    <w:lvl w:ilvl="4" w:tplc="F42CF2A2">
      <w:numFmt w:val="bullet"/>
      <w:lvlText w:val="•"/>
      <w:lvlJc w:val="left"/>
      <w:pPr>
        <w:ind w:left="2414" w:hanging="144"/>
      </w:pPr>
      <w:rPr>
        <w:rFonts w:hint="default"/>
        <w:lang w:val="ru-RU" w:eastAsia="en-US" w:bidi="ar-SA"/>
      </w:rPr>
    </w:lvl>
    <w:lvl w:ilvl="5" w:tplc="F3DA81CA">
      <w:numFmt w:val="bullet"/>
      <w:lvlText w:val="•"/>
      <w:lvlJc w:val="left"/>
      <w:pPr>
        <w:ind w:left="2957" w:hanging="144"/>
      </w:pPr>
      <w:rPr>
        <w:rFonts w:hint="default"/>
        <w:lang w:val="ru-RU" w:eastAsia="en-US" w:bidi="ar-SA"/>
      </w:rPr>
    </w:lvl>
    <w:lvl w:ilvl="6" w:tplc="A712D276">
      <w:numFmt w:val="bullet"/>
      <w:lvlText w:val="•"/>
      <w:lvlJc w:val="left"/>
      <w:pPr>
        <w:ind w:left="3501" w:hanging="144"/>
      </w:pPr>
      <w:rPr>
        <w:rFonts w:hint="default"/>
        <w:lang w:val="ru-RU" w:eastAsia="en-US" w:bidi="ar-SA"/>
      </w:rPr>
    </w:lvl>
    <w:lvl w:ilvl="7" w:tplc="882A497A">
      <w:numFmt w:val="bullet"/>
      <w:lvlText w:val="•"/>
      <w:lvlJc w:val="left"/>
      <w:pPr>
        <w:ind w:left="4044" w:hanging="144"/>
      </w:pPr>
      <w:rPr>
        <w:rFonts w:hint="default"/>
        <w:lang w:val="ru-RU" w:eastAsia="en-US" w:bidi="ar-SA"/>
      </w:rPr>
    </w:lvl>
    <w:lvl w:ilvl="8" w:tplc="643E05AE">
      <w:numFmt w:val="bullet"/>
      <w:lvlText w:val="•"/>
      <w:lvlJc w:val="left"/>
      <w:pPr>
        <w:ind w:left="4588" w:hanging="144"/>
      </w:pPr>
      <w:rPr>
        <w:rFonts w:hint="default"/>
        <w:lang w:val="ru-RU" w:eastAsia="en-US" w:bidi="ar-SA"/>
      </w:rPr>
    </w:lvl>
  </w:abstractNum>
  <w:abstractNum w:abstractNumId="40" w15:restartNumberingAfterBreak="0">
    <w:nsid w:val="4ECC3137"/>
    <w:multiLevelType w:val="multilevel"/>
    <w:tmpl w:val="A8869998"/>
    <w:lvl w:ilvl="0">
      <w:start w:val="1"/>
      <w:numFmt w:val="decimal"/>
      <w:lvlText w:val="%1"/>
      <w:lvlJc w:val="left"/>
      <w:pPr>
        <w:ind w:left="390" w:hanging="390"/>
      </w:pPr>
      <w:rPr>
        <w:rFonts w:eastAsia="Times New Roman" w:hint="default"/>
      </w:rPr>
    </w:lvl>
    <w:lvl w:ilvl="1">
      <w:start w:val="8"/>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41" w15:restartNumberingAfterBreak="0">
    <w:nsid w:val="52CE6BC8"/>
    <w:multiLevelType w:val="hybridMultilevel"/>
    <w:tmpl w:val="6138233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D36778"/>
    <w:multiLevelType w:val="hybridMultilevel"/>
    <w:tmpl w:val="4F34FBF6"/>
    <w:lvl w:ilvl="0" w:tplc="8EFA9AFA">
      <w:start w:val="1"/>
      <w:numFmt w:val="decimal"/>
      <w:lvlText w:val="%1)"/>
      <w:lvlJc w:val="left"/>
      <w:pPr>
        <w:ind w:left="258" w:hanging="393"/>
      </w:pPr>
      <w:rPr>
        <w:rFonts w:ascii="Times New Roman" w:eastAsia="Times New Roman" w:hAnsi="Times New Roman" w:cs="Times New Roman" w:hint="default"/>
        <w:b w:val="0"/>
        <w:bCs w:val="0"/>
        <w:i w:val="0"/>
        <w:iCs w:val="0"/>
        <w:w w:val="100"/>
        <w:sz w:val="28"/>
        <w:szCs w:val="28"/>
        <w:lang w:val="ru-RU" w:eastAsia="en-US" w:bidi="ar-SA"/>
      </w:rPr>
    </w:lvl>
    <w:lvl w:ilvl="1" w:tplc="FBC0A42A">
      <w:numFmt w:val="bullet"/>
      <w:lvlText w:val="•"/>
      <w:lvlJc w:val="left"/>
      <w:pPr>
        <w:ind w:left="1246" w:hanging="393"/>
      </w:pPr>
      <w:rPr>
        <w:rFonts w:hint="default"/>
        <w:lang w:val="ru-RU" w:eastAsia="en-US" w:bidi="ar-SA"/>
      </w:rPr>
    </w:lvl>
    <w:lvl w:ilvl="2" w:tplc="60BA4ED8">
      <w:numFmt w:val="bullet"/>
      <w:lvlText w:val="•"/>
      <w:lvlJc w:val="left"/>
      <w:pPr>
        <w:ind w:left="2233" w:hanging="393"/>
      </w:pPr>
      <w:rPr>
        <w:rFonts w:hint="default"/>
        <w:lang w:val="ru-RU" w:eastAsia="en-US" w:bidi="ar-SA"/>
      </w:rPr>
    </w:lvl>
    <w:lvl w:ilvl="3" w:tplc="31EA6A36">
      <w:numFmt w:val="bullet"/>
      <w:lvlText w:val="•"/>
      <w:lvlJc w:val="left"/>
      <w:pPr>
        <w:ind w:left="3219" w:hanging="393"/>
      </w:pPr>
      <w:rPr>
        <w:rFonts w:hint="default"/>
        <w:lang w:val="ru-RU" w:eastAsia="en-US" w:bidi="ar-SA"/>
      </w:rPr>
    </w:lvl>
    <w:lvl w:ilvl="4" w:tplc="0090FFB2">
      <w:numFmt w:val="bullet"/>
      <w:lvlText w:val="•"/>
      <w:lvlJc w:val="left"/>
      <w:pPr>
        <w:ind w:left="4206" w:hanging="393"/>
      </w:pPr>
      <w:rPr>
        <w:rFonts w:hint="default"/>
        <w:lang w:val="ru-RU" w:eastAsia="en-US" w:bidi="ar-SA"/>
      </w:rPr>
    </w:lvl>
    <w:lvl w:ilvl="5" w:tplc="1E8A17F4">
      <w:numFmt w:val="bullet"/>
      <w:lvlText w:val="•"/>
      <w:lvlJc w:val="left"/>
      <w:pPr>
        <w:ind w:left="5193" w:hanging="393"/>
      </w:pPr>
      <w:rPr>
        <w:rFonts w:hint="default"/>
        <w:lang w:val="ru-RU" w:eastAsia="en-US" w:bidi="ar-SA"/>
      </w:rPr>
    </w:lvl>
    <w:lvl w:ilvl="6" w:tplc="3B42B624">
      <w:numFmt w:val="bullet"/>
      <w:lvlText w:val="•"/>
      <w:lvlJc w:val="left"/>
      <w:pPr>
        <w:ind w:left="6179" w:hanging="393"/>
      </w:pPr>
      <w:rPr>
        <w:rFonts w:hint="default"/>
        <w:lang w:val="ru-RU" w:eastAsia="en-US" w:bidi="ar-SA"/>
      </w:rPr>
    </w:lvl>
    <w:lvl w:ilvl="7" w:tplc="FC2EF87A">
      <w:numFmt w:val="bullet"/>
      <w:lvlText w:val="•"/>
      <w:lvlJc w:val="left"/>
      <w:pPr>
        <w:ind w:left="7166" w:hanging="393"/>
      </w:pPr>
      <w:rPr>
        <w:rFonts w:hint="default"/>
        <w:lang w:val="ru-RU" w:eastAsia="en-US" w:bidi="ar-SA"/>
      </w:rPr>
    </w:lvl>
    <w:lvl w:ilvl="8" w:tplc="1DD0367C">
      <w:numFmt w:val="bullet"/>
      <w:lvlText w:val="•"/>
      <w:lvlJc w:val="left"/>
      <w:pPr>
        <w:ind w:left="8153" w:hanging="393"/>
      </w:pPr>
      <w:rPr>
        <w:rFonts w:hint="default"/>
        <w:lang w:val="ru-RU" w:eastAsia="en-US" w:bidi="ar-SA"/>
      </w:rPr>
    </w:lvl>
  </w:abstractNum>
  <w:abstractNum w:abstractNumId="43" w15:restartNumberingAfterBreak="0">
    <w:nsid w:val="5AA66594"/>
    <w:multiLevelType w:val="multilevel"/>
    <w:tmpl w:val="CCE87ED8"/>
    <w:styleLink w:val="1"/>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4" w15:restartNumberingAfterBreak="0">
    <w:nsid w:val="63DE7F77"/>
    <w:multiLevelType w:val="hybridMultilevel"/>
    <w:tmpl w:val="94A04C6E"/>
    <w:lvl w:ilvl="0" w:tplc="9592AC84">
      <w:numFmt w:val="bullet"/>
      <w:lvlText w:val="-"/>
      <w:lvlJc w:val="left"/>
      <w:pPr>
        <w:ind w:left="371" w:hanging="140"/>
      </w:pPr>
      <w:rPr>
        <w:rFonts w:ascii="Times New Roman" w:eastAsia="Times New Roman" w:hAnsi="Times New Roman" w:cs="Times New Roman" w:hint="default"/>
        <w:b w:val="0"/>
        <w:bCs w:val="0"/>
        <w:i w:val="0"/>
        <w:iCs w:val="0"/>
        <w:w w:val="99"/>
        <w:sz w:val="24"/>
        <w:szCs w:val="24"/>
        <w:lang w:val="ru-RU" w:eastAsia="en-US" w:bidi="ar-SA"/>
      </w:rPr>
    </w:lvl>
    <w:lvl w:ilvl="1" w:tplc="F3A0D36A">
      <w:numFmt w:val="bullet"/>
      <w:lvlText w:val="•"/>
      <w:lvlJc w:val="left"/>
      <w:pPr>
        <w:ind w:left="1354" w:hanging="140"/>
      </w:pPr>
      <w:rPr>
        <w:rFonts w:hint="default"/>
        <w:lang w:val="ru-RU" w:eastAsia="en-US" w:bidi="ar-SA"/>
      </w:rPr>
    </w:lvl>
    <w:lvl w:ilvl="2" w:tplc="4218EA0A">
      <w:numFmt w:val="bullet"/>
      <w:lvlText w:val="•"/>
      <w:lvlJc w:val="left"/>
      <w:pPr>
        <w:ind w:left="2329" w:hanging="140"/>
      </w:pPr>
      <w:rPr>
        <w:rFonts w:hint="default"/>
        <w:lang w:val="ru-RU" w:eastAsia="en-US" w:bidi="ar-SA"/>
      </w:rPr>
    </w:lvl>
    <w:lvl w:ilvl="3" w:tplc="1AD4BFB4">
      <w:numFmt w:val="bullet"/>
      <w:lvlText w:val="•"/>
      <w:lvlJc w:val="left"/>
      <w:pPr>
        <w:ind w:left="3303" w:hanging="140"/>
      </w:pPr>
      <w:rPr>
        <w:rFonts w:hint="default"/>
        <w:lang w:val="ru-RU" w:eastAsia="en-US" w:bidi="ar-SA"/>
      </w:rPr>
    </w:lvl>
    <w:lvl w:ilvl="4" w:tplc="DDB8925E">
      <w:numFmt w:val="bullet"/>
      <w:lvlText w:val="•"/>
      <w:lvlJc w:val="left"/>
      <w:pPr>
        <w:ind w:left="4278" w:hanging="140"/>
      </w:pPr>
      <w:rPr>
        <w:rFonts w:hint="default"/>
        <w:lang w:val="ru-RU" w:eastAsia="en-US" w:bidi="ar-SA"/>
      </w:rPr>
    </w:lvl>
    <w:lvl w:ilvl="5" w:tplc="A232DA7E">
      <w:numFmt w:val="bullet"/>
      <w:lvlText w:val="•"/>
      <w:lvlJc w:val="left"/>
      <w:pPr>
        <w:ind w:left="5253" w:hanging="140"/>
      </w:pPr>
      <w:rPr>
        <w:rFonts w:hint="default"/>
        <w:lang w:val="ru-RU" w:eastAsia="en-US" w:bidi="ar-SA"/>
      </w:rPr>
    </w:lvl>
    <w:lvl w:ilvl="6" w:tplc="96666EB2">
      <w:numFmt w:val="bullet"/>
      <w:lvlText w:val="•"/>
      <w:lvlJc w:val="left"/>
      <w:pPr>
        <w:ind w:left="6227" w:hanging="140"/>
      </w:pPr>
      <w:rPr>
        <w:rFonts w:hint="default"/>
        <w:lang w:val="ru-RU" w:eastAsia="en-US" w:bidi="ar-SA"/>
      </w:rPr>
    </w:lvl>
    <w:lvl w:ilvl="7" w:tplc="33AA57B2">
      <w:numFmt w:val="bullet"/>
      <w:lvlText w:val="•"/>
      <w:lvlJc w:val="left"/>
      <w:pPr>
        <w:ind w:left="7202" w:hanging="140"/>
      </w:pPr>
      <w:rPr>
        <w:rFonts w:hint="default"/>
        <w:lang w:val="ru-RU" w:eastAsia="en-US" w:bidi="ar-SA"/>
      </w:rPr>
    </w:lvl>
    <w:lvl w:ilvl="8" w:tplc="E10067E0">
      <w:numFmt w:val="bullet"/>
      <w:lvlText w:val="•"/>
      <w:lvlJc w:val="left"/>
      <w:pPr>
        <w:ind w:left="8177" w:hanging="140"/>
      </w:pPr>
      <w:rPr>
        <w:rFonts w:hint="default"/>
        <w:lang w:val="ru-RU" w:eastAsia="en-US" w:bidi="ar-SA"/>
      </w:rPr>
    </w:lvl>
  </w:abstractNum>
  <w:abstractNum w:abstractNumId="45" w15:restartNumberingAfterBreak="0">
    <w:nsid w:val="68710F78"/>
    <w:multiLevelType w:val="multilevel"/>
    <w:tmpl w:val="4A4E1DE2"/>
    <w:lvl w:ilvl="0">
      <w:start w:val="1"/>
      <w:numFmt w:val="decimal"/>
      <w:lvlText w:val="%1"/>
      <w:lvlJc w:val="left"/>
      <w:pPr>
        <w:ind w:left="390" w:hanging="390"/>
      </w:pPr>
      <w:rPr>
        <w:rFonts w:eastAsiaTheme="minorHAnsi" w:hint="default"/>
      </w:rPr>
    </w:lvl>
    <w:lvl w:ilvl="1">
      <w:start w:val="9"/>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46" w15:restartNumberingAfterBreak="0">
    <w:nsid w:val="69274947"/>
    <w:multiLevelType w:val="hybridMultilevel"/>
    <w:tmpl w:val="E4D424D6"/>
    <w:lvl w:ilvl="0" w:tplc="9E767A78">
      <w:numFmt w:val="bullet"/>
      <w:lvlText w:val="•"/>
      <w:lvlJc w:val="left"/>
      <w:pPr>
        <w:ind w:left="105" w:hanging="156"/>
      </w:pPr>
      <w:rPr>
        <w:rFonts w:ascii="Times New Roman" w:eastAsia="Times New Roman" w:hAnsi="Times New Roman" w:cs="Times New Roman" w:hint="default"/>
        <w:b w:val="0"/>
        <w:bCs w:val="0"/>
        <w:i w:val="0"/>
        <w:iCs w:val="0"/>
        <w:w w:val="100"/>
        <w:sz w:val="24"/>
        <w:szCs w:val="24"/>
        <w:lang w:val="ru-RU" w:eastAsia="en-US" w:bidi="ar-SA"/>
      </w:rPr>
    </w:lvl>
    <w:lvl w:ilvl="1" w:tplc="CF0A5B24">
      <w:numFmt w:val="bullet"/>
      <w:lvlText w:val="•"/>
      <w:lvlJc w:val="left"/>
      <w:pPr>
        <w:ind w:left="657" w:hanging="156"/>
      </w:pPr>
      <w:rPr>
        <w:rFonts w:hint="default"/>
        <w:lang w:val="ru-RU" w:eastAsia="en-US" w:bidi="ar-SA"/>
      </w:rPr>
    </w:lvl>
    <w:lvl w:ilvl="2" w:tplc="0D2C9CFC">
      <w:numFmt w:val="bullet"/>
      <w:lvlText w:val="•"/>
      <w:lvlJc w:val="left"/>
      <w:pPr>
        <w:ind w:left="1215" w:hanging="156"/>
      </w:pPr>
      <w:rPr>
        <w:rFonts w:hint="default"/>
        <w:lang w:val="ru-RU" w:eastAsia="en-US" w:bidi="ar-SA"/>
      </w:rPr>
    </w:lvl>
    <w:lvl w:ilvl="3" w:tplc="1B4C7268">
      <w:numFmt w:val="bullet"/>
      <w:lvlText w:val="•"/>
      <w:lvlJc w:val="left"/>
      <w:pPr>
        <w:ind w:left="1772" w:hanging="156"/>
      </w:pPr>
      <w:rPr>
        <w:rFonts w:hint="default"/>
        <w:lang w:val="ru-RU" w:eastAsia="en-US" w:bidi="ar-SA"/>
      </w:rPr>
    </w:lvl>
    <w:lvl w:ilvl="4" w:tplc="797C0D64">
      <w:numFmt w:val="bullet"/>
      <w:lvlText w:val="•"/>
      <w:lvlJc w:val="left"/>
      <w:pPr>
        <w:ind w:left="2330" w:hanging="156"/>
      </w:pPr>
      <w:rPr>
        <w:rFonts w:hint="default"/>
        <w:lang w:val="ru-RU" w:eastAsia="en-US" w:bidi="ar-SA"/>
      </w:rPr>
    </w:lvl>
    <w:lvl w:ilvl="5" w:tplc="2BB2C500">
      <w:numFmt w:val="bullet"/>
      <w:lvlText w:val="•"/>
      <w:lvlJc w:val="left"/>
      <w:pPr>
        <w:ind w:left="2887" w:hanging="156"/>
      </w:pPr>
      <w:rPr>
        <w:rFonts w:hint="default"/>
        <w:lang w:val="ru-RU" w:eastAsia="en-US" w:bidi="ar-SA"/>
      </w:rPr>
    </w:lvl>
    <w:lvl w:ilvl="6" w:tplc="0576E950">
      <w:numFmt w:val="bullet"/>
      <w:lvlText w:val="•"/>
      <w:lvlJc w:val="left"/>
      <w:pPr>
        <w:ind w:left="3445" w:hanging="156"/>
      </w:pPr>
      <w:rPr>
        <w:rFonts w:hint="default"/>
        <w:lang w:val="ru-RU" w:eastAsia="en-US" w:bidi="ar-SA"/>
      </w:rPr>
    </w:lvl>
    <w:lvl w:ilvl="7" w:tplc="29BA2D72">
      <w:numFmt w:val="bullet"/>
      <w:lvlText w:val="•"/>
      <w:lvlJc w:val="left"/>
      <w:pPr>
        <w:ind w:left="4002" w:hanging="156"/>
      </w:pPr>
      <w:rPr>
        <w:rFonts w:hint="default"/>
        <w:lang w:val="ru-RU" w:eastAsia="en-US" w:bidi="ar-SA"/>
      </w:rPr>
    </w:lvl>
    <w:lvl w:ilvl="8" w:tplc="C4B021EA">
      <w:numFmt w:val="bullet"/>
      <w:lvlText w:val="•"/>
      <w:lvlJc w:val="left"/>
      <w:pPr>
        <w:ind w:left="4560" w:hanging="156"/>
      </w:pPr>
      <w:rPr>
        <w:rFonts w:hint="default"/>
        <w:lang w:val="ru-RU" w:eastAsia="en-US" w:bidi="ar-SA"/>
      </w:rPr>
    </w:lvl>
  </w:abstractNum>
  <w:abstractNum w:abstractNumId="47" w15:restartNumberingAfterBreak="0">
    <w:nsid w:val="6C1A6756"/>
    <w:multiLevelType w:val="hybridMultilevel"/>
    <w:tmpl w:val="413E4496"/>
    <w:lvl w:ilvl="0" w:tplc="C39E0BF0">
      <w:start w:val="1"/>
      <w:numFmt w:val="decimal"/>
      <w:lvlText w:val="%1."/>
      <w:lvlJc w:val="left"/>
      <w:pPr>
        <w:ind w:left="1247" w:hanging="281"/>
      </w:pPr>
      <w:rPr>
        <w:rFonts w:ascii="Times New Roman" w:eastAsia="Times New Roman" w:hAnsi="Times New Roman" w:cs="Times New Roman" w:hint="default"/>
        <w:b w:val="0"/>
        <w:bCs w:val="0"/>
        <w:i w:val="0"/>
        <w:iCs w:val="0"/>
        <w:w w:val="100"/>
        <w:sz w:val="28"/>
        <w:szCs w:val="28"/>
        <w:lang w:val="ru-RU" w:eastAsia="en-US" w:bidi="ar-SA"/>
      </w:rPr>
    </w:lvl>
    <w:lvl w:ilvl="1" w:tplc="65D032C8">
      <w:numFmt w:val="bullet"/>
      <w:lvlText w:val="•"/>
      <w:lvlJc w:val="left"/>
      <w:pPr>
        <w:ind w:left="2128" w:hanging="281"/>
      </w:pPr>
      <w:rPr>
        <w:rFonts w:hint="default"/>
        <w:lang w:val="ru-RU" w:eastAsia="en-US" w:bidi="ar-SA"/>
      </w:rPr>
    </w:lvl>
    <w:lvl w:ilvl="2" w:tplc="766EDD0C">
      <w:numFmt w:val="bullet"/>
      <w:lvlText w:val="•"/>
      <w:lvlJc w:val="left"/>
      <w:pPr>
        <w:ind w:left="3017" w:hanging="281"/>
      </w:pPr>
      <w:rPr>
        <w:rFonts w:hint="default"/>
        <w:lang w:val="ru-RU" w:eastAsia="en-US" w:bidi="ar-SA"/>
      </w:rPr>
    </w:lvl>
    <w:lvl w:ilvl="3" w:tplc="AF409C96">
      <w:numFmt w:val="bullet"/>
      <w:lvlText w:val="•"/>
      <w:lvlJc w:val="left"/>
      <w:pPr>
        <w:ind w:left="3905" w:hanging="281"/>
      </w:pPr>
      <w:rPr>
        <w:rFonts w:hint="default"/>
        <w:lang w:val="ru-RU" w:eastAsia="en-US" w:bidi="ar-SA"/>
      </w:rPr>
    </w:lvl>
    <w:lvl w:ilvl="4" w:tplc="8C2619C4">
      <w:numFmt w:val="bullet"/>
      <w:lvlText w:val="•"/>
      <w:lvlJc w:val="left"/>
      <w:pPr>
        <w:ind w:left="4794" w:hanging="281"/>
      </w:pPr>
      <w:rPr>
        <w:rFonts w:hint="default"/>
        <w:lang w:val="ru-RU" w:eastAsia="en-US" w:bidi="ar-SA"/>
      </w:rPr>
    </w:lvl>
    <w:lvl w:ilvl="5" w:tplc="B790AEF8">
      <w:numFmt w:val="bullet"/>
      <w:lvlText w:val="•"/>
      <w:lvlJc w:val="left"/>
      <w:pPr>
        <w:ind w:left="5683" w:hanging="281"/>
      </w:pPr>
      <w:rPr>
        <w:rFonts w:hint="default"/>
        <w:lang w:val="ru-RU" w:eastAsia="en-US" w:bidi="ar-SA"/>
      </w:rPr>
    </w:lvl>
    <w:lvl w:ilvl="6" w:tplc="10E20534">
      <w:numFmt w:val="bullet"/>
      <w:lvlText w:val="•"/>
      <w:lvlJc w:val="left"/>
      <w:pPr>
        <w:ind w:left="6571" w:hanging="281"/>
      </w:pPr>
      <w:rPr>
        <w:rFonts w:hint="default"/>
        <w:lang w:val="ru-RU" w:eastAsia="en-US" w:bidi="ar-SA"/>
      </w:rPr>
    </w:lvl>
    <w:lvl w:ilvl="7" w:tplc="1C0675CA">
      <w:numFmt w:val="bullet"/>
      <w:lvlText w:val="•"/>
      <w:lvlJc w:val="left"/>
      <w:pPr>
        <w:ind w:left="7460" w:hanging="281"/>
      </w:pPr>
      <w:rPr>
        <w:rFonts w:hint="default"/>
        <w:lang w:val="ru-RU" w:eastAsia="en-US" w:bidi="ar-SA"/>
      </w:rPr>
    </w:lvl>
    <w:lvl w:ilvl="8" w:tplc="4404DD5E">
      <w:numFmt w:val="bullet"/>
      <w:lvlText w:val="•"/>
      <w:lvlJc w:val="left"/>
      <w:pPr>
        <w:ind w:left="8349" w:hanging="281"/>
      </w:pPr>
      <w:rPr>
        <w:rFonts w:hint="default"/>
        <w:lang w:val="ru-RU" w:eastAsia="en-US" w:bidi="ar-SA"/>
      </w:rPr>
    </w:lvl>
  </w:abstractNum>
  <w:abstractNum w:abstractNumId="48" w15:restartNumberingAfterBreak="0">
    <w:nsid w:val="7163425F"/>
    <w:multiLevelType w:val="hybridMultilevel"/>
    <w:tmpl w:val="03F06A20"/>
    <w:lvl w:ilvl="0" w:tplc="CEBA4FD0">
      <w:start w:val="1"/>
      <w:numFmt w:val="decimal"/>
      <w:lvlText w:val="%1)"/>
      <w:lvlJc w:val="left"/>
      <w:pPr>
        <w:ind w:left="258" w:hanging="309"/>
      </w:pPr>
      <w:rPr>
        <w:rFonts w:ascii="Times New Roman" w:eastAsia="Times New Roman" w:hAnsi="Times New Roman" w:cs="Times New Roman" w:hint="default"/>
        <w:b w:val="0"/>
        <w:bCs w:val="0"/>
        <w:i w:val="0"/>
        <w:iCs w:val="0"/>
        <w:w w:val="100"/>
        <w:sz w:val="28"/>
        <w:szCs w:val="28"/>
        <w:lang w:val="ru-RU" w:eastAsia="en-US" w:bidi="ar-SA"/>
      </w:rPr>
    </w:lvl>
    <w:lvl w:ilvl="1" w:tplc="32F68076">
      <w:numFmt w:val="bullet"/>
      <w:lvlText w:val="•"/>
      <w:lvlJc w:val="left"/>
      <w:pPr>
        <w:ind w:left="1246" w:hanging="309"/>
      </w:pPr>
      <w:rPr>
        <w:rFonts w:hint="default"/>
        <w:lang w:val="ru-RU" w:eastAsia="en-US" w:bidi="ar-SA"/>
      </w:rPr>
    </w:lvl>
    <w:lvl w:ilvl="2" w:tplc="B720BE4C">
      <w:numFmt w:val="bullet"/>
      <w:lvlText w:val="•"/>
      <w:lvlJc w:val="left"/>
      <w:pPr>
        <w:ind w:left="2233" w:hanging="309"/>
      </w:pPr>
      <w:rPr>
        <w:rFonts w:hint="default"/>
        <w:lang w:val="ru-RU" w:eastAsia="en-US" w:bidi="ar-SA"/>
      </w:rPr>
    </w:lvl>
    <w:lvl w:ilvl="3" w:tplc="21D2DDCE">
      <w:numFmt w:val="bullet"/>
      <w:lvlText w:val="•"/>
      <w:lvlJc w:val="left"/>
      <w:pPr>
        <w:ind w:left="3219" w:hanging="309"/>
      </w:pPr>
      <w:rPr>
        <w:rFonts w:hint="default"/>
        <w:lang w:val="ru-RU" w:eastAsia="en-US" w:bidi="ar-SA"/>
      </w:rPr>
    </w:lvl>
    <w:lvl w:ilvl="4" w:tplc="DACE9048">
      <w:numFmt w:val="bullet"/>
      <w:lvlText w:val="•"/>
      <w:lvlJc w:val="left"/>
      <w:pPr>
        <w:ind w:left="4206" w:hanging="309"/>
      </w:pPr>
      <w:rPr>
        <w:rFonts w:hint="default"/>
        <w:lang w:val="ru-RU" w:eastAsia="en-US" w:bidi="ar-SA"/>
      </w:rPr>
    </w:lvl>
    <w:lvl w:ilvl="5" w:tplc="9D622706">
      <w:numFmt w:val="bullet"/>
      <w:lvlText w:val="•"/>
      <w:lvlJc w:val="left"/>
      <w:pPr>
        <w:ind w:left="5193" w:hanging="309"/>
      </w:pPr>
      <w:rPr>
        <w:rFonts w:hint="default"/>
        <w:lang w:val="ru-RU" w:eastAsia="en-US" w:bidi="ar-SA"/>
      </w:rPr>
    </w:lvl>
    <w:lvl w:ilvl="6" w:tplc="5FD6166C">
      <w:numFmt w:val="bullet"/>
      <w:lvlText w:val="•"/>
      <w:lvlJc w:val="left"/>
      <w:pPr>
        <w:ind w:left="6179" w:hanging="309"/>
      </w:pPr>
      <w:rPr>
        <w:rFonts w:hint="default"/>
        <w:lang w:val="ru-RU" w:eastAsia="en-US" w:bidi="ar-SA"/>
      </w:rPr>
    </w:lvl>
    <w:lvl w:ilvl="7" w:tplc="A5426924">
      <w:numFmt w:val="bullet"/>
      <w:lvlText w:val="•"/>
      <w:lvlJc w:val="left"/>
      <w:pPr>
        <w:ind w:left="7166" w:hanging="309"/>
      </w:pPr>
      <w:rPr>
        <w:rFonts w:hint="default"/>
        <w:lang w:val="ru-RU" w:eastAsia="en-US" w:bidi="ar-SA"/>
      </w:rPr>
    </w:lvl>
    <w:lvl w:ilvl="8" w:tplc="109A628C">
      <w:numFmt w:val="bullet"/>
      <w:lvlText w:val="•"/>
      <w:lvlJc w:val="left"/>
      <w:pPr>
        <w:ind w:left="8153" w:hanging="309"/>
      </w:pPr>
      <w:rPr>
        <w:rFonts w:hint="default"/>
        <w:lang w:val="ru-RU" w:eastAsia="en-US" w:bidi="ar-SA"/>
      </w:rPr>
    </w:lvl>
  </w:abstractNum>
  <w:abstractNum w:abstractNumId="49" w15:restartNumberingAfterBreak="0">
    <w:nsid w:val="738E6F26"/>
    <w:multiLevelType w:val="hybridMultilevel"/>
    <w:tmpl w:val="0B2E684E"/>
    <w:lvl w:ilvl="0" w:tplc="3E50F934">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0" w15:restartNumberingAfterBreak="0">
    <w:nsid w:val="781048AC"/>
    <w:multiLevelType w:val="hybridMultilevel"/>
    <w:tmpl w:val="7162387A"/>
    <w:lvl w:ilvl="0" w:tplc="15EC7D58">
      <w:start w:val="1"/>
      <w:numFmt w:val="decimal"/>
      <w:lvlText w:val="%1."/>
      <w:lvlJc w:val="left"/>
      <w:pPr>
        <w:ind w:left="258" w:hanging="290"/>
      </w:pPr>
      <w:rPr>
        <w:rFonts w:ascii="Times New Roman" w:eastAsia="Times New Roman" w:hAnsi="Times New Roman" w:cs="Times New Roman" w:hint="default"/>
        <w:b w:val="0"/>
        <w:bCs w:val="0"/>
        <w:i w:val="0"/>
        <w:iCs w:val="0"/>
        <w:w w:val="100"/>
        <w:sz w:val="28"/>
        <w:szCs w:val="28"/>
        <w:lang w:val="ru-RU" w:eastAsia="en-US" w:bidi="ar-SA"/>
      </w:rPr>
    </w:lvl>
    <w:lvl w:ilvl="1" w:tplc="0FA6B554">
      <w:numFmt w:val="bullet"/>
      <w:lvlText w:val="•"/>
      <w:lvlJc w:val="left"/>
      <w:pPr>
        <w:ind w:left="1246" w:hanging="290"/>
      </w:pPr>
      <w:rPr>
        <w:rFonts w:hint="default"/>
        <w:lang w:val="ru-RU" w:eastAsia="en-US" w:bidi="ar-SA"/>
      </w:rPr>
    </w:lvl>
    <w:lvl w:ilvl="2" w:tplc="DDF8136A">
      <w:numFmt w:val="bullet"/>
      <w:lvlText w:val="•"/>
      <w:lvlJc w:val="left"/>
      <w:pPr>
        <w:ind w:left="2233" w:hanging="290"/>
      </w:pPr>
      <w:rPr>
        <w:rFonts w:hint="default"/>
        <w:lang w:val="ru-RU" w:eastAsia="en-US" w:bidi="ar-SA"/>
      </w:rPr>
    </w:lvl>
    <w:lvl w:ilvl="3" w:tplc="2E863E2A">
      <w:numFmt w:val="bullet"/>
      <w:lvlText w:val="•"/>
      <w:lvlJc w:val="left"/>
      <w:pPr>
        <w:ind w:left="3219" w:hanging="290"/>
      </w:pPr>
      <w:rPr>
        <w:rFonts w:hint="default"/>
        <w:lang w:val="ru-RU" w:eastAsia="en-US" w:bidi="ar-SA"/>
      </w:rPr>
    </w:lvl>
    <w:lvl w:ilvl="4" w:tplc="37B22AE2">
      <w:numFmt w:val="bullet"/>
      <w:lvlText w:val="•"/>
      <w:lvlJc w:val="left"/>
      <w:pPr>
        <w:ind w:left="4206" w:hanging="290"/>
      </w:pPr>
      <w:rPr>
        <w:rFonts w:hint="default"/>
        <w:lang w:val="ru-RU" w:eastAsia="en-US" w:bidi="ar-SA"/>
      </w:rPr>
    </w:lvl>
    <w:lvl w:ilvl="5" w:tplc="9ADC77C0">
      <w:numFmt w:val="bullet"/>
      <w:lvlText w:val="•"/>
      <w:lvlJc w:val="left"/>
      <w:pPr>
        <w:ind w:left="5193" w:hanging="290"/>
      </w:pPr>
      <w:rPr>
        <w:rFonts w:hint="default"/>
        <w:lang w:val="ru-RU" w:eastAsia="en-US" w:bidi="ar-SA"/>
      </w:rPr>
    </w:lvl>
    <w:lvl w:ilvl="6" w:tplc="8AAA03CE">
      <w:numFmt w:val="bullet"/>
      <w:lvlText w:val="•"/>
      <w:lvlJc w:val="left"/>
      <w:pPr>
        <w:ind w:left="6179" w:hanging="290"/>
      </w:pPr>
      <w:rPr>
        <w:rFonts w:hint="default"/>
        <w:lang w:val="ru-RU" w:eastAsia="en-US" w:bidi="ar-SA"/>
      </w:rPr>
    </w:lvl>
    <w:lvl w:ilvl="7" w:tplc="4000AF84">
      <w:numFmt w:val="bullet"/>
      <w:lvlText w:val="•"/>
      <w:lvlJc w:val="left"/>
      <w:pPr>
        <w:ind w:left="7166" w:hanging="290"/>
      </w:pPr>
      <w:rPr>
        <w:rFonts w:hint="default"/>
        <w:lang w:val="ru-RU" w:eastAsia="en-US" w:bidi="ar-SA"/>
      </w:rPr>
    </w:lvl>
    <w:lvl w:ilvl="8" w:tplc="DB1A0FFE">
      <w:numFmt w:val="bullet"/>
      <w:lvlText w:val="•"/>
      <w:lvlJc w:val="left"/>
      <w:pPr>
        <w:ind w:left="8153" w:hanging="290"/>
      </w:pPr>
      <w:rPr>
        <w:rFonts w:hint="default"/>
        <w:lang w:val="ru-RU" w:eastAsia="en-US" w:bidi="ar-SA"/>
      </w:rPr>
    </w:lvl>
  </w:abstractNum>
  <w:abstractNum w:abstractNumId="51" w15:restartNumberingAfterBreak="0">
    <w:nsid w:val="781E7849"/>
    <w:multiLevelType w:val="hybridMultilevel"/>
    <w:tmpl w:val="BE487C18"/>
    <w:lvl w:ilvl="0" w:tplc="03C4F95A">
      <w:start w:val="1"/>
      <w:numFmt w:val="decimal"/>
      <w:lvlText w:val="%1."/>
      <w:lvlJc w:val="left"/>
      <w:pPr>
        <w:ind w:left="125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95A08A4">
      <w:numFmt w:val="bullet"/>
      <w:lvlText w:val="•"/>
      <w:lvlJc w:val="left"/>
      <w:pPr>
        <w:ind w:left="2146" w:hanging="286"/>
      </w:pPr>
      <w:rPr>
        <w:rFonts w:hint="default"/>
        <w:lang w:val="ru-RU" w:eastAsia="en-US" w:bidi="ar-SA"/>
      </w:rPr>
    </w:lvl>
    <w:lvl w:ilvl="2" w:tplc="EA02F0D0">
      <w:numFmt w:val="bullet"/>
      <w:lvlText w:val="•"/>
      <w:lvlJc w:val="left"/>
      <w:pPr>
        <w:ind w:left="3033" w:hanging="286"/>
      </w:pPr>
      <w:rPr>
        <w:rFonts w:hint="default"/>
        <w:lang w:val="ru-RU" w:eastAsia="en-US" w:bidi="ar-SA"/>
      </w:rPr>
    </w:lvl>
    <w:lvl w:ilvl="3" w:tplc="2212883E">
      <w:numFmt w:val="bullet"/>
      <w:lvlText w:val="•"/>
      <w:lvlJc w:val="left"/>
      <w:pPr>
        <w:ind w:left="3919" w:hanging="286"/>
      </w:pPr>
      <w:rPr>
        <w:rFonts w:hint="default"/>
        <w:lang w:val="ru-RU" w:eastAsia="en-US" w:bidi="ar-SA"/>
      </w:rPr>
    </w:lvl>
    <w:lvl w:ilvl="4" w:tplc="5BB20F12">
      <w:numFmt w:val="bullet"/>
      <w:lvlText w:val="•"/>
      <w:lvlJc w:val="left"/>
      <w:pPr>
        <w:ind w:left="4806" w:hanging="286"/>
      </w:pPr>
      <w:rPr>
        <w:rFonts w:hint="default"/>
        <w:lang w:val="ru-RU" w:eastAsia="en-US" w:bidi="ar-SA"/>
      </w:rPr>
    </w:lvl>
    <w:lvl w:ilvl="5" w:tplc="8D021F16">
      <w:numFmt w:val="bullet"/>
      <w:lvlText w:val="•"/>
      <w:lvlJc w:val="left"/>
      <w:pPr>
        <w:ind w:left="5693" w:hanging="286"/>
      </w:pPr>
      <w:rPr>
        <w:rFonts w:hint="default"/>
        <w:lang w:val="ru-RU" w:eastAsia="en-US" w:bidi="ar-SA"/>
      </w:rPr>
    </w:lvl>
    <w:lvl w:ilvl="6" w:tplc="E6E22EC2">
      <w:numFmt w:val="bullet"/>
      <w:lvlText w:val="•"/>
      <w:lvlJc w:val="left"/>
      <w:pPr>
        <w:ind w:left="6579" w:hanging="286"/>
      </w:pPr>
      <w:rPr>
        <w:rFonts w:hint="default"/>
        <w:lang w:val="ru-RU" w:eastAsia="en-US" w:bidi="ar-SA"/>
      </w:rPr>
    </w:lvl>
    <w:lvl w:ilvl="7" w:tplc="43547E82">
      <w:numFmt w:val="bullet"/>
      <w:lvlText w:val="•"/>
      <w:lvlJc w:val="left"/>
      <w:pPr>
        <w:ind w:left="7466" w:hanging="286"/>
      </w:pPr>
      <w:rPr>
        <w:rFonts w:hint="default"/>
        <w:lang w:val="ru-RU" w:eastAsia="en-US" w:bidi="ar-SA"/>
      </w:rPr>
    </w:lvl>
    <w:lvl w:ilvl="8" w:tplc="B56A553E">
      <w:numFmt w:val="bullet"/>
      <w:lvlText w:val="•"/>
      <w:lvlJc w:val="left"/>
      <w:pPr>
        <w:ind w:left="8353" w:hanging="286"/>
      </w:pPr>
      <w:rPr>
        <w:rFonts w:hint="default"/>
        <w:lang w:val="ru-RU" w:eastAsia="en-US" w:bidi="ar-SA"/>
      </w:rPr>
    </w:lvl>
  </w:abstractNum>
  <w:abstractNum w:abstractNumId="52" w15:restartNumberingAfterBreak="0">
    <w:nsid w:val="78622861"/>
    <w:multiLevelType w:val="hybridMultilevel"/>
    <w:tmpl w:val="B240D3C6"/>
    <w:lvl w:ilvl="0" w:tplc="DA4E82AE">
      <w:start w:val="1"/>
      <w:numFmt w:val="decimal"/>
      <w:lvlText w:val="%1."/>
      <w:lvlJc w:val="left"/>
      <w:pPr>
        <w:ind w:left="258" w:hanging="405"/>
      </w:pPr>
      <w:rPr>
        <w:rFonts w:ascii="Times New Roman" w:eastAsia="Times New Roman" w:hAnsi="Times New Roman" w:cs="Times New Roman" w:hint="default"/>
        <w:b w:val="0"/>
        <w:bCs w:val="0"/>
        <w:i w:val="0"/>
        <w:iCs w:val="0"/>
        <w:w w:val="100"/>
        <w:sz w:val="28"/>
        <w:szCs w:val="28"/>
        <w:lang w:val="ru-RU" w:eastAsia="en-US" w:bidi="ar-SA"/>
      </w:rPr>
    </w:lvl>
    <w:lvl w:ilvl="1" w:tplc="CBB2F240">
      <w:numFmt w:val="bullet"/>
      <w:lvlText w:val="•"/>
      <w:lvlJc w:val="left"/>
      <w:pPr>
        <w:ind w:left="1246" w:hanging="405"/>
      </w:pPr>
      <w:rPr>
        <w:rFonts w:hint="default"/>
        <w:lang w:val="ru-RU" w:eastAsia="en-US" w:bidi="ar-SA"/>
      </w:rPr>
    </w:lvl>
    <w:lvl w:ilvl="2" w:tplc="27066F52">
      <w:numFmt w:val="bullet"/>
      <w:lvlText w:val="•"/>
      <w:lvlJc w:val="left"/>
      <w:pPr>
        <w:ind w:left="2233" w:hanging="405"/>
      </w:pPr>
      <w:rPr>
        <w:rFonts w:hint="default"/>
        <w:lang w:val="ru-RU" w:eastAsia="en-US" w:bidi="ar-SA"/>
      </w:rPr>
    </w:lvl>
    <w:lvl w:ilvl="3" w:tplc="262816DE">
      <w:numFmt w:val="bullet"/>
      <w:lvlText w:val="•"/>
      <w:lvlJc w:val="left"/>
      <w:pPr>
        <w:ind w:left="3219" w:hanging="405"/>
      </w:pPr>
      <w:rPr>
        <w:rFonts w:hint="default"/>
        <w:lang w:val="ru-RU" w:eastAsia="en-US" w:bidi="ar-SA"/>
      </w:rPr>
    </w:lvl>
    <w:lvl w:ilvl="4" w:tplc="957C1D22">
      <w:numFmt w:val="bullet"/>
      <w:lvlText w:val="•"/>
      <w:lvlJc w:val="left"/>
      <w:pPr>
        <w:ind w:left="4206" w:hanging="405"/>
      </w:pPr>
      <w:rPr>
        <w:rFonts w:hint="default"/>
        <w:lang w:val="ru-RU" w:eastAsia="en-US" w:bidi="ar-SA"/>
      </w:rPr>
    </w:lvl>
    <w:lvl w:ilvl="5" w:tplc="1E6C86D8">
      <w:numFmt w:val="bullet"/>
      <w:lvlText w:val="•"/>
      <w:lvlJc w:val="left"/>
      <w:pPr>
        <w:ind w:left="5193" w:hanging="405"/>
      </w:pPr>
      <w:rPr>
        <w:rFonts w:hint="default"/>
        <w:lang w:val="ru-RU" w:eastAsia="en-US" w:bidi="ar-SA"/>
      </w:rPr>
    </w:lvl>
    <w:lvl w:ilvl="6" w:tplc="78DC119C">
      <w:numFmt w:val="bullet"/>
      <w:lvlText w:val="•"/>
      <w:lvlJc w:val="left"/>
      <w:pPr>
        <w:ind w:left="6179" w:hanging="405"/>
      </w:pPr>
      <w:rPr>
        <w:rFonts w:hint="default"/>
        <w:lang w:val="ru-RU" w:eastAsia="en-US" w:bidi="ar-SA"/>
      </w:rPr>
    </w:lvl>
    <w:lvl w:ilvl="7" w:tplc="CB228F4C">
      <w:numFmt w:val="bullet"/>
      <w:lvlText w:val="•"/>
      <w:lvlJc w:val="left"/>
      <w:pPr>
        <w:ind w:left="7166" w:hanging="405"/>
      </w:pPr>
      <w:rPr>
        <w:rFonts w:hint="default"/>
        <w:lang w:val="ru-RU" w:eastAsia="en-US" w:bidi="ar-SA"/>
      </w:rPr>
    </w:lvl>
    <w:lvl w:ilvl="8" w:tplc="C0D2D9AA">
      <w:numFmt w:val="bullet"/>
      <w:lvlText w:val="•"/>
      <w:lvlJc w:val="left"/>
      <w:pPr>
        <w:ind w:left="8153" w:hanging="405"/>
      </w:pPr>
      <w:rPr>
        <w:rFonts w:hint="default"/>
        <w:lang w:val="ru-RU" w:eastAsia="en-US" w:bidi="ar-SA"/>
      </w:rPr>
    </w:lvl>
  </w:abstractNum>
  <w:abstractNum w:abstractNumId="53" w15:restartNumberingAfterBreak="0">
    <w:nsid w:val="7981149A"/>
    <w:multiLevelType w:val="hybridMultilevel"/>
    <w:tmpl w:val="3558C402"/>
    <w:lvl w:ilvl="0" w:tplc="05A6046A">
      <w:start w:val="1"/>
      <w:numFmt w:val="decimal"/>
      <w:lvlText w:val="%1."/>
      <w:lvlJc w:val="left"/>
      <w:pPr>
        <w:ind w:left="1247" w:hanging="281"/>
      </w:pPr>
      <w:rPr>
        <w:rFonts w:ascii="Times New Roman" w:eastAsia="Times New Roman" w:hAnsi="Times New Roman" w:cs="Times New Roman" w:hint="default"/>
        <w:b w:val="0"/>
        <w:bCs w:val="0"/>
        <w:i w:val="0"/>
        <w:iCs w:val="0"/>
        <w:w w:val="100"/>
        <w:sz w:val="28"/>
        <w:szCs w:val="28"/>
        <w:lang w:val="ru-RU" w:eastAsia="en-US" w:bidi="ar-SA"/>
      </w:rPr>
    </w:lvl>
    <w:lvl w:ilvl="1" w:tplc="979E1464">
      <w:numFmt w:val="bullet"/>
      <w:lvlText w:val="•"/>
      <w:lvlJc w:val="left"/>
      <w:pPr>
        <w:ind w:left="2128" w:hanging="281"/>
      </w:pPr>
      <w:rPr>
        <w:rFonts w:hint="default"/>
        <w:lang w:val="ru-RU" w:eastAsia="en-US" w:bidi="ar-SA"/>
      </w:rPr>
    </w:lvl>
    <w:lvl w:ilvl="2" w:tplc="90C09872">
      <w:numFmt w:val="bullet"/>
      <w:lvlText w:val="•"/>
      <w:lvlJc w:val="left"/>
      <w:pPr>
        <w:ind w:left="3017" w:hanging="281"/>
      </w:pPr>
      <w:rPr>
        <w:rFonts w:hint="default"/>
        <w:lang w:val="ru-RU" w:eastAsia="en-US" w:bidi="ar-SA"/>
      </w:rPr>
    </w:lvl>
    <w:lvl w:ilvl="3" w:tplc="DAB4C0E0">
      <w:numFmt w:val="bullet"/>
      <w:lvlText w:val="•"/>
      <w:lvlJc w:val="left"/>
      <w:pPr>
        <w:ind w:left="3905" w:hanging="281"/>
      </w:pPr>
      <w:rPr>
        <w:rFonts w:hint="default"/>
        <w:lang w:val="ru-RU" w:eastAsia="en-US" w:bidi="ar-SA"/>
      </w:rPr>
    </w:lvl>
    <w:lvl w:ilvl="4" w:tplc="E62A99EC">
      <w:numFmt w:val="bullet"/>
      <w:lvlText w:val="•"/>
      <w:lvlJc w:val="left"/>
      <w:pPr>
        <w:ind w:left="4794" w:hanging="281"/>
      </w:pPr>
      <w:rPr>
        <w:rFonts w:hint="default"/>
        <w:lang w:val="ru-RU" w:eastAsia="en-US" w:bidi="ar-SA"/>
      </w:rPr>
    </w:lvl>
    <w:lvl w:ilvl="5" w:tplc="70608C30">
      <w:numFmt w:val="bullet"/>
      <w:lvlText w:val="•"/>
      <w:lvlJc w:val="left"/>
      <w:pPr>
        <w:ind w:left="5683" w:hanging="281"/>
      </w:pPr>
      <w:rPr>
        <w:rFonts w:hint="default"/>
        <w:lang w:val="ru-RU" w:eastAsia="en-US" w:bidi="ar-SA"/>
      </w:rPr>
    </w:lvl>
    <w:lvl w:ilvl="6" w:tplc="9CA881D8">
      <w:numFmt w:val="bullet"/>
      <w:lvlText w:val="•"/>
      <w:lvlJc w:val="left"/>
      <w:pPr>
        <w:ind w:left="6571" w:hanging="281"/>
      </w:pPr>
      <w:rPr>
        <w:rFonts w:hint="default"/>
        <w:lang w:val="ru-RU" w:eastAsia="en-US" w:bidi="ar-SA"/>
      </w:rPr>
    </w:lvl>
    <w:lvl w:ilvl="7" w:tplc="D96C7C7E">
      <w:numFmt w:val="bullet"/>
      <w:lvlText w:val="•"/>
      <w:lvlJc w:val="left"/>
      <w:pPr>
        <w:ind w:left="7460" w:hanging="281"/>
      </w:pPr>
      <w:rPr>
        <w:rFonts w:hint="default"/>
        <w:lang w:val="ru-RU" w:eastAsia="en-US" w:bidi="ar-SA"/>
      </w:rPr>
    </w:lvl>
    <w:lvl w:ilvl="8" w:tplc="6E3210EC">
      <w:numFmt w:val="bullet"/>
      <w:lvlText w:val="•"/>
      <w:lvlJc w:val="left"/>
      <w:pPr>
        <w:ind w:left="8349" w:hanging="281"/>
      </w:pPr>
      <w:rPr>
        <w:rFonts w:hint="default"/>
        <w:lang w:val="ru-RU" w:eastAsia="en-US" w:bidi="ar-SA"/>
      </w:rPr>
    </w:lvl>
  </w:abstractNum>
  <w:abstractNum w:abstractNumId="54" w15:restartNumberingAfterBreak="0">
    <w:nsid w:val="7A58629B"/>
    <w:multiLevelType w:val="hybridMultilevel"/>
    <w:tmpl w:val="5CFE0E46"/>
    <w:lvl w:ilvl="0" w:tplc="0CCC61EE">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5" w15:restartNumberingAfterBreak="0">
    <w:nsid w:val="7D58718B"/>
    <w:multiLevelType w:val="hybridMultilevel"/>
    <w:tmpl w:val="74A0AD0E"/>
    <w:lvl w:ilvl="0" w:tplc="95A69DB8">
      <w:start w:val="1"/>
      <w:numFmt w:val="decimal"/>
      <w:lvlText w:val="%1."/>
      <w:lvlJc w:val="left"/>
      <w:pPr>
        <w:ind w:left="258" w:hanging="336"/>
      </w:pPr>
      <w:rPr>
        <w:rFonts w:ascii="Times New Roman" w:eastAsia="Times New Roman" w:hAnsi="Times New Roman" w:cs="Times New Roman" w:hint="default"/>
        <w:b w:val="0"/>
        <w:bCs w:val="0"/>
        <w:i w:val="0"/>
        <w:iCs w:val="0"/>
        <w:w w:val="100"/>
        <w:sz w:val="28"/>
        <w:szCs w:val="28"/>
        <w:lang w:val="ru-RU" w:eastAsia="en-US" w:bidi="ar-SA"/>
      </w:rPr>
    </w:lvl>
    <w:lvl w:ilvl="1" w:tplc="0CB4977C">
      <w:numFmt w:val="bullet"/>
      <w:lvlText w:val="•"/>
      <w:lvlJc w:val="left"/>
      <w:pPr>
        <w:ind w:left="1246" w:hanging="336"/>
      </w:pPr>
      <w:rPr>
        <w:rFonts w:hint="default"/>
        <w:lang w:val="ru-RU" w:eastAsia="en-US" w:bidi="ar-SA"/>
      </w:rPr>
    </w:lvl>
    <w:lvl w:ilvl="2" w:tplc="069A8E50">
      <w:numFmt w:val="bullet"/>
      <w:lvlText w:val="•"/>
      <w:lvlJc w:val="left"/>
      <w:pPr>
        <w:ind w:left="2233" w:hanging="336"/>
      </w:pPr>
      <w:rPr>
        <w:rFonts w:hint="default"/>
        <w:lang w:val="ru-RU" w:eastAsia="en-US" w:bidi="ar-SA"/>
      </w:rPr>
    </w:lvl>
    <w:lvl w:ilvl="3" w:tplc="0A48A6F6">
      <w:numFmt w:val="bullet"/>
      <w:lvlText w:val="•"/>
      <w:lvlJc w:val="left"/>
      <w:pPr>
        <w:ind w:left="3219" w:hanging="336"/>
      </w:pPr>
      <w:rPr>
        <w:rFonts w:hint="default"/>
        <w:lang w:val="ru-RU" w:eastAsia="en-US" w:bidi="ar-SA"/>
      </w:rPr>
    </w:lvl>
    <w:lvl w:ilvl="4" w:tplc="B2168268">
      <w:numFmt w:val="bullet"/>
      <w:lvlText w:val="•"/>
      <w:lvlJc w:val="left"/>
      <w:pPr>
        <w:ind w:left="4206" w:hanging="336"/>
      </w:pPr>
      <w:rPr>
        <w:rFonts w:hint="default"/>
        <w:lang w:val="ru-RU" w:eastAsia="en-US" w:bidi="ar-SA"/>
      </w:rPr>
    </w:lvl>
    <w:lvl w:ilvl="5" w:tplc="35DEFDE2">
      <w:numFmt w:val="bullet"/>
      <w:lvlText w:val="•"/>
      <w:lvlJc w:val="left"/>
      <w:pPr>
        <w:ind w:left="5193" w:hanging="336"/>
      </w:pPr>
      <w:rPr>
        <w:rFonts w:hint="default"/>
        <w:lang w:val="ru-RU" w:eastAsia="en-US" w:bidi="ar-SA"/>
      </w:rPr>
    </w:lvl>
    <w:lvl w:ilvl="6" w:tplc="61D8053E">
      <w:numFmt w:val="bullet"/>
      <w:lvlText w:val="•"/>
      <w:lvlJc w:val="left"/>
      <w:pPr>
        <w:ind w:left="6179" w:hanging="336"/>
      </w:pPr>
      <w:rPr>
        <w:rFonts w:hint="default"/>
        <w:lang w:val="ru-RU" w:eastAsia="en-US" w:bidi="ar-SA"/>
      </w:rPr>
    </w:lvl>
    <w:lvl w:ilvl="7" w:tplc="5F5CD4AA">
      <w:numFmt w:val="bullet"/>
      <w:lvlText w:val="•"/>
      <w:lvlJc w:val="left"/>
      <w:pPr>
        <w:ind w:left="7166" w:hanging="336"/>
      </w:pPr>
      <w:rPr>
        <w:rFonts w:hint="default"/>
        <w:lang w:val="ru-RU" w:eastAsia="en-US" w:bidi="ar-SA"/>
      </w:rPr>
    </w:lvl>
    <w:lvl w:ilvl="8" w:tplc="2DDA8E32">
      <w:numFmt w:val="bullet"/>
      <w:lvlText w:val="•"/>
      <w:lvlJc w:val="left"/>
      <w:pPr>
        <w:ind w:left="8153" w:hanging="336"/>
      </w:pPr>
      <w:rPr>
        <w:rFonts w:hint="default"/>
        <w:lang w:val="ru-RU" w:eastAsia="en-US" w:bidi="ar-SA"/>
      </w:rPr>
    </w:lvl>
  </w:abstractNum>
  <w:abstractNum w:abstractNumId="56" w15:restartNumberingAfterBreak="0">
    <w:nsid w:val="7DE21058"/>
    <w:multiLevelType w:val="hybridMultilevel"/>
    <w:tmpl w:val="EB3C01C8"/>
    <w:lvl w:ilvl="0" w:tplc="A1828A32">
      <w:start w:val="2"/>
      <w:numFmt w:val="decimal"/>
      <w:lvlText w:val="%1)"/>
      <w:lvlJc w:val="left"/>
      <w:pPr>
        <w:ind w:left="731" w:hanging="360"/>
      </w:pPr>
      <w:rPr>
        <w:rFonts w:hint="default"/>
        <w:b/>
        <w:bCs/>
      </w:rPr>
    </w:lvl>
    <w:lvl w:ilvl="1" w:tplc="20000019" w:tentative="1">
      <w:start w:val="1"/>
      <w:numFmt w:val="lowerLetter"/>
      <w:lvlText w:val="%2."/>
      <w:lvlJc w:val="left"/>
      <w:pPr>
        <w:ind w:left="1451" w:hanging="360"/>
      </w:pPr>
    </w:lvl>
    <w:lvl w:ilvl="2" w:tplc="2000001B" w:tentative="1">
      <w:start w:val="1"/>
      <w:numFmt w:val="lowerRoman"/>
      <w:lvlText w:val="%3."/>
      <w:lvlJc w:val="right"/>
      <w:pPr>
        <w:ind w:left="2171" w:hanging="180"/>
      </w:pPr>
    </w:lvl>
    <w:lvl w:ilvl="3" w:tplc="2000000F" w:tentative="1">
      <w:start w:val="1"/>
      <w:numFmt w:val="decimal"/>
      <w:lvlText w:val="%4."/>
      <w:lvlJc w:val="left"/>
      <w:pPr>
        <w:ind w:left="2891" w:hanging="360"/>
      </w:pPr>
    </w:lvl>
    <w:lvl w:ilvl="4" w:tplc="20000019" w:tentative="1">
      <w:start w:val="1"/>
      <w:numFmt w:val="lowerLetter"/>
      <w:lvlText w:val="%5."/>
      <w:lvlJc w:val="left"/>
      <w:pPr>
        <w:ind w:left="3611" w:hanging="360"/>
      </w:pPr>
    </w:lvl>
    <w:lvl w:ilvl="5" w:tplc="2000001B" w:tentative="1">
      <w:start w:val="1"/>
      <w:numFmt w:val="lowerRoman"/>
      <w:lvlText w:val="%6."/>
      <w:lvlJc w:val="right"/>
      <w:pPr>
        <w:ind w:left="4331" w:hanging="180"/>
      </w:pPr>
    </w:lvl>
    <w:lvl w:ilvl="6" w:tplc="2000000F" w:tentative="1">
      <w:start w:val="1"/>
      <w:numFmt w:val="decimal"/>
      <w:lvlText w:val="%7."/>
      <w:lvlJc w:val="left"/>
      <w:pPr>
        <w:ind w:left="5051" w:hanging="360"/>
      </w:pPr>
    </w:lvl>
    <w:lvl w:ilvl="7" w:tplc="20000019" w:tentative="1">
      <w:start w:val="1"/>
      <w:numFmt w:val="lowerLetter"/>
      <w:lvlText w:val="%8."/>
      <w:lvlJc w:val="left"/>
      <w:pPr>
        <w:ind w:left="5771" w:hanging="360"/>
      </w:pPr>
    </w:lvl>
    <w:lvl w:ilvl="8" w:tplc="2000001B" w:tentative="1">
      <w:start w:val="1"/>
      <w:numFmt w:val="lowerRoman"/>
      <w:lvlText w:val="%9."/>
      <w:lvlJc w:val="right"/>
      <w:pPr>
        <w:ind w:left="6491" w:hanging="180"/>
      </w:pPr>
    </w:lvl>
  </w:abstractNum>
  <w:num w:numId="1">
    <w:abstractNumId w:val="23"/>
  </w:num>
  <w:num w:numId="2">
    <w:abstractNumId w:val="43"/>
  </w:num>
  <w:num w:numId="3">
    <w:abstractNumId w:val="41"/>
  </w:num>
  <w:num w:numId="4">
    <w:abstractNumId w:val="19"/>
  </w:num>
  <w:num w:numId="5">
    <w:abstractNumId w:val="5"/>
  </w:num>
  <w:num w:numId="6">
    <w:abstractNumId w:val="24"/>
  </w:num>
  <w:num w:numId="7">
    <w:abstractNumId w:val="33"/>
  </w:num>
  <w:num w:numId="8">
    <w:abstractNumId w:val="37"/>
  </w:num>
  <w:num w:numId="9">
    <w:abstractNumId w:val="3"/>
  </w:num>
  <w:num w:numId="10">
    <w:abstractNumId w:val="49"/>
  </w:num>
  <w:num w:numId="11">
    <w:abstractNumId w:val="54"/>
  </w:num>
  <w:num w:numId="12">
    <w:abstractNumId w:val="9"/>
  </w:num>
  <w:num w:numId="13">
    <w:abstractNumId w:val="13"/>
  </w:num>
  <w:num w:numId="14">
    <w:abstractNumId w:val="30"/>
  </w:num>
  <w:num w:numId="15">
    <w:abstractNumId w:val="48"/>
  </w:num>
  <w:num w:numId="16">
    <w:abstractNumId w:val="1"/>
  </w:num>
  <w:num w:numId="17">
    <w:abstractNumId w:val="32"/>
  </w:num>
  <w:num w:numId="18">
    <w:abstractNumId w:val="29"/>
  </w:num>
  <w:num w:numId="19">
    <w:abstractNumId w:val="46"/>
  </w:num>
  <w:num w:numId="20">
    <w:abstractNumId w:val="39"/>
  </w:num>
  <w:num w:numId="21">
    <w:abstractNumId w:val="14"/>
  </w:num>
  <w:num w:numId="22">
    <w:abstractNumId w:val="12"/>
  </w:num>
  <w:num w:numId="23">
    <w:abstractNumId w:val="8"/>
  </w:num>
  <w:num w:numId="24">
    <w:abstractNumId w:val="10"/>
  </w:num>
  <w:num w:numId="25">
    <w:abstractNumId w:val="35"/>
  </w:num>
  <w:num w:numId="26">
    <w:abstractNumId w:val="11"/>
  </w:num>
  <w:num w:numId="27">
    <w:abstractNumId w:val="6"/>
  </w:num>
  <w:num w:numId="28">
    <w:abstractNumId w:val="16"/>
  </w:num>
  <w:num w:numId="29">
    <w:abstractNumId w:val="15"/>
  </w:num>
  <w:num w:numId="30">
    <w:abstractNumId w:val="7"/>
  </w:num>
  <w:num w:numId="31">
    <w:abstractNumId w:val="17"/>
  </w:num>
  <w:num w:numId="32">
    <w:abstractNumId w:val="44"/>
  </w:num>
  <w:num w:numId="33">
    <w:abstractNumId w:val="22"/>
  </w:num>
  <w:num w:numId="34">
    <w:abstractNumId w:val="47"/>
  </w:num>
  <w:num w:numId="35">
    <w:abstractNumId w:val="2"/>
  </w:num>
  <w:num w:numId="36">
    <w:abstractNumId w:val="55"/>
  </w:num>
  <w:num w:numId="37">
    <w:abstractNumId w:val="34"/>
  </w:num>
  <w:num w:numId="38">
    <w:abstractNumId w:val="50"/>
  </w:num>
  <w:num w:numId="39">
    <w:abstractNumId w:val="52"/>
  </w:num>
  <w:num w:numId="40">
    <w:abstractNumId w:val="53"/>
  </w:num>
  <w:num w:numId="41">
    <w:abstractNumId w:val="42"/>
  </w:num>
  <w:num w:numId="42">
    <w:abstractNumId w:val="38"/>
  </w:num>
  <w:num w:numId="43">
    <w:abstractNumId w:val="51"/>
  </w:num>
  <w:num w:numId="44">
    <w:abstractNumId w:val="25"/>
  </w:num>
  <w:num w:numId="45">
    <w:abstractNumId w:val="0"/>
  </w:num>
  <w:num w:numId="46">
    <w:abstractNumId w:val="20"/>
  </w:num>
  <w:num w:numId="47">
    <w:abstractNumId w:val="26"/>
  </w:num>
  <w:num w:numId="48">
    <w:abstractNumId w:val="31"/>
  </w:num>
  <w:num w:numId="49">
    <w:abstractNumId w:val="28"/>
  </w:num>
  <w:num w:numId="50">
    <w:abstractNumId w:val="27"/>
  </w:num>
  <w:num w:numId="51">
    <w:abstractNumId w:val="18"/>
  </w:num>
  <w:num w:numId="52">
    <w:abstractNumId w:val="36"/>
  </w:num>
  <w:num w:numId="53">
    <w:abstractNumId w:val="4"/>
  </w:num>
  <w:num w:numId="54">
    <w:abstractNumId w:val="56"/>
  </w:num>
  <w:num w:numId="55">
    <w:abstractNumId w:val="40"/>
  </w:num>
  <w:num w:numId="56">
    <w:abstractNumId w:val="21"/>
  </w:num>
  <w:num w:numId="57">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99"/>
    <w:rsid w:val="000003BD"/>
    <w:rsid w:val="00000C35"/>
    <w:rsid w:val="00001149"/>
    <w:rsid w:val="00003555"/>
    <w:rsid w:val="00003CDF"/>
    <w:rsid w:val="00005E47"/>
    <w:rsid w:val="000066A9"/>
    <w:rsid w:val="00010533"/>
    <w:rsid w:val="0001136B"/>
    <w:rsid w:val="00013315"/>
    <w:rsid w:val="000153CE"/>
    <w:rsid w:val="0001683E"/>
    <w:rsid w:val="0001786B"/>
    <w:rsid w:val="00020D35"/>
    <w:rsid w:val="000222F9"/>
    <w:rsid w:val="000242AF"/>
    <w:rsid w:val="000253EB"/>
    <w:rsid w:val="000261C0"/>
    <w:rsid w:val="00026B95"/>
    <w:rsid w:val="00030C37"/>
    <w:rsid w:val="00032329"/>
    <w:rsid w:val="00032620"/>
    <w:rsid w:val="000339A7"/>
    <w:rsid w:val="00036C92"/>
    <w:rsid w:val="00040E25"/>
    <w:rsid w:val="000423ED"/>
    <w:rsid w:val="00044041"/>
    <w:rsid w:val="00045110"/>
    <w:rsid w:val="000466CE"/>
    <w:rsid w:val="00046DEE"/>
    <w:rsid w:val="00047B21"/>
    <w:rsid w:val="000515B9"/>
    <w:rsid w:val="00051E0F"/>
    <w:rsid w:val="00053B31"/>
    <w:rsid w:val="00055BEA"/>
    <w:rsid w:val="00056A65"/>
    <w:rsid w:val="0005782D"/>
    <w:rsid w:val="00057951"/>
    <w:rsid w:val="00057F28"/>
    <w:rsid w:val="0006153C"/>
    <w:rsid w:val="000632C5"/>
    <w:rsid w:val="000644C8"/>
    <w:rsid w:val="00064919"/>
    <w:rsid w:val="00066073"/>
    <w:rsid w:val="00066E96"/>
    <w:rsid w:val="0007172A"/>
    <w:rsid w:val="00071DC0"/>
    <w:rsid w:val="00071E0D"/>
    <w:rsid w:val="00072829"/>
    <w:rsid w:val="0007334A"/>
    <w:rsid w:val="000735C3"/>
    <w:rsid w:val="00075FDC"/>
    <w:rsid w:val="00077717"/>
    <w:rsid w:val="000818EA"/>
    <w:rsid w:val="00082963"/>
    <w:rsid w:val="00082A10"/>
    <w:rsid w:val="00082D32"/>
    <w:rsid w:val="000831AB"/>
    <w:rsid w:val="000843D3"/>
    <w:rsid w:val="0008497E"/>
    <w:rsid w:val="000857E4"/>
    <w:rsid w:val="000861EF"/>
    <w:rsid w:val="00090922"/>
    <w:rsid w:val="00090DAF"/>
    <w:rsid w:val="00091BB3"/>
    <w:rsid w:val="000925B6"/>
    <w:rsid w:val="00093E20"/>
    <w:rsid w:val="0009483F"/>
    <w:rsid w:val="00096FAE"/>
    <w:rsid w:val="000A1362"/>
    <w:rsid w:val="000A1B3E"/>
    <w:rsid w:val="000A2599"/>
    <w:rsid w:val="000A297A"/>
    <w:rsid w:val="000A35DB"/>
    <w:rsid w:val="000A3882"/>
    <w:rsid w:val="000A5111"/>
    <w:rsid w:val="000A5497"/>
    <w:rsid w:val="000A6FAA"/>
    <w:rsid w:val="000A709B"/>
    <w:rsid w:val="000A7878"/>
    <w:rsid w:val="000B1230"/>
    <w:rsid w:val="000B1837"/>
    <w:rsid w:val="000B2629"/>
    <w:rsid w:val="000B3163"/>
    <w:rsid w:val="000B4363"/>
    <w:rsid w:val="000B4781"/>
    <w:rsid w:val="000B4E57"/>
    <w:rsid w:val="000B57F3"/>
    <w:rsid w:val="000B5A4B"/>
    <w:rsid w:val="000B630E"/>
    <w:rsid w:val="000B6DBA"/>
    <w:rsid w:val="000B72BA"/>
    <w:rsid w:val="000C0865"/>
    <w:rsid w:val="000C0CC2"/>
    <w:rsid w:val="000C2143"/>
    <w:rsid w:val="000C2183"/>
    <w:rsid w:val="000C2823"/>
    <w:rsid w:val="000C2B0C"/>
    <w:rsid w:val="000C4153"/>
    <w:rsid w:val="000C500B"/>
    <w:rsid w:val="000C6447"/>
    <w:rsid w:val="000C6872"/>
    <w:rsid w:val="000C77FB"/>
    <w:rsid w:val="000D0046"/>
    <w:rsid w:val="000D1951"/>
    <w:rsid w:val="000D5DBD"/>
    <w:rsid w:val="000D77BA"/>
    <w:rsid w:val="000E0594"/>
    <w:rsid w:val="000E1223"/>
    <w:rsid w:val="000E176C"/>
    <w:rsid w:val="000E1EDC"/>
    <w:rsid w:val="000E1FB6"/>
    <w:rsid w:val="000F0131"/>
    <w:rsid w:val="000F0563"/>
    <w:rsid w:val="000F059E"/>
    <w:rsid w:val="000F18C5"/>
    <w:rsid w:val="000F19DC"/>
    <w:rsid w:val="000F4859"/>
    <w:rsid w:val="000F66B5"/>
    <w:rsid w:val="00100658"/>
    <w:rsid w:val="00100714"/>
    <w:rsid w:val="00101047"/>
    <w:rsid w:val="0010388B"/>
    <w:rsid w:val="001064D9"/>
    <w:rsid w:val="00106595"/>
    <w:rsid w:val="00106787"/>
    <w:rsid w:val="001067F8"/>
    <w:rsid w:val="00107056"/>
    <w:rsid w:val="001072C2"/>
    <w:rsid w:val="00111989"/>
    <w:rsid w:val="0011296D"/>
    <w:rsid w:val="00112F43"/>
    <w:rsid w:val="001135A6"/>
    <w:rsid w:val="00113644"/>
    <w:rsid w:val="00113CEC"/>
    <w:rsid w:val="00116901"/>
    <w:rsid w:val="00117C36"/>
    <w:rsid w:val="0012038D"/>
    <w:rsid w:val="00123640"/>
    <w:rsid w:val="00124753"/>
    <w:rsid w:val="00127391"/>
    <w:rsid w:val="001273B4"/>
    <w:rsid w:val="00127C53"/>
    <w:rsid w:val="001303EF"/>
    <w:rsid w:val="001303FB"/>
    <w:rsid w:val="001317AA"/>
    <w:rsid w:val="0013192A"/>
    <w:rsid w:val="00132C9F"/>
    <w:rsid w:val="00133ACC"/>
    <w:rsid w:val="001342D2"/>
    <w:rsid w:val="0013484F"/>
    <w:rsid w:val="00134A53"/>
    <w:rsid w:val="00136CC9"/>
    <w:rsid w:val="0014136A"/>
    <w:rsid w:val="00142074"/>
    <w:rsid w:val="001433CD"/>
    <w:rsid w:val="001439AC"/>
    <w:rsid w:val="00143DB2"/>
    <w:rsid w:val="001440B0"/>
    <w:rsid w:val="001442E6"/>
    <w:rsid w:val="001449CC"/>
    <w:rsid w:val="0014672C"/>
    <w:rsid w:val="001478B1"/>
    <w:rsid w:val="00147DBD"/>
    <w:rsid w:val="00150F13"/>
    <w:rsid w:val="00151F69"/>
    <w:rsid w:val="00151F74"/>
    <w:rsid w:val="00155795"/>
    <w:rsid w:val="00156B81"/>
    <w:rsid w:val="00161551"/>
    <w:rsid w:val="00162269"/>
    <w:rsid w:val="001638EE"/>
    <w:rsid w:val="0016472E"/>
    <w:rsid w:val="00165766"/>
    <w:rsid w:val="00166FC1"/>
    <w:rsid w:val="00167443"/>
    <w:rsid w:val="001679E6"/>
    <w:rsid w:val="0017184B"/>
    <w:rsid w:val="001719D8"/>
    <w:rsid w:val="001735B0"/>
    <w:rsid w:val="001739F4"/>
    <w:rsid w:val="00173EB6"/>
    <w:rsid w:val="00180711"/>
    <w:rsid w:val="00181D42"/>
    <w:rsid w:val="00183D38"/>
    <w:rsid w:val="001848CB"/>
    <w:rsid w:val="00185CF1"/>
    <w:rsid w:val="00191279"/>
    <w:rsid w:val="00191A1A"/>
    <w:rsid w:val="00191D40"/>
    <w:rsid w:val="0019265A"/>
    <w:rsid w:val="00192931"/>
    <w:rsid w:val="00192A8D"/>
    <w:rsid w:val="00193A2C"/>
    <w:rsid w:val="00193FC5"/>
    <w:rsid w:val="00194F98"/>
    <w:rsid w:val="00195F76"/>
    <w:rsid w:val="00196529"/>
    <w:rsid w:val="0019724C"/>
    <w:rsid w:val="001A00F4"/>
    <w:rsid w:val="001A07CA"/>
    <w:rsid w:val="001A0F5F"/>
    <w:rsid w:val="001A199C"/>
    <w:rsid w:val="001A215B"/>
    <w:rsid w:val="001A2CA9"/>
    <w:rsid w:val="001A4294"/>
    <w:rsid w:val="001A5399"/>
    <w:rsid w:val="001A6703"/>
    <w:rsid w:val="001A6CF3"/>
    <w:rsid w:val="001B2410"/>
    <w:rsid w:val="001B3787"/>
    <w:rsid w:val="001B38DD"/>
    <w:rsid w:val="001B3F49"/>
    <w:rsid w:val="001B4848"/>
    <w:rsid w:val="001B4C27"/>
    <w:rsid w:val="001B60AD"/>
    <w:rsid w:val="001B6995"/>
    <w:rsid w:val="001C00EB"/>
    <w:rsid w:val="001C0271"/>
    <w:rsid w:val="001C5F17"/>
    <w:rsid w:val="001C6238"/>
    <w:rsid w:val="001C669B"/>
    <w:rsid w:val="001C730B"/>
    <w:rsid w:val="001C7657"/>
    <w:rsid w:val="001C7F58"/>
    <w:rsid w:val="001D45A7"/>
    <w:rsid w:val="001D48B1"/>
    <w:rsid w:val="001D4D7D"/>
    <w:rsid w:val="001D5DB7"/>
    <w:rsid w:val="001D662B"/>
    <w:rsid w:val="001D7494"/>
    <w:rsid w:val="001E14F4"/>
    <w:rsid w:val="001E1703"/>
    <w:rsid w:val="001E1F2B"/>
    <w:rsid w:val="001E2134"/>
    <w:rsid w:val="001E21EF"/>
    <w:rsid w:val="001E3C0B"/>
    <w:rsid w:val="001E60B4"/>
    <w:rsid w:val="001E674A"/>
    <w:rsid w:val="001E6C1B"/>
    <w:rsid w:val="001F07D9"/>
    <w:rsid w:val="001F18F0"/>
    <w:rsid w:val="001F3C8F"/>
    <w:rsid w:val="001F3EEE"/>
    <w:rsid w:val="001F5218"/>
    <w:rsid w:val="001F76C7"/>
    <w:rsid w:val="0020043B"/>
    <w:rsid w:val="00200C23"/>
    <w:rsid w:val="00202121"/>
    <w:rsid w:val="002035F3"/>
    <w:rsid w:val="00205E1D"/>
    <w:rsid w:val="002106CD"/>
    <w:rsid w:val="00210960"/>
    <w:rsid w:val="00211282"/>
    <w:rsid w:val="00211D4F"/>
    <w:rsid w:val="00212382"/>
    <w:rsid w:val="002135D5"/>
    <w:rsid w:val="00214689"/>
    <w:rsid w:val="00216821"/>
    <w:rsid w:val="002168E8"/>
    <w:rsid w:val="00216EA8"/>
    <w:rsid w:val="00217D2C"/>
    <w:rsid w:val="00217DA1"/>
    <w:rsid w:val="002206E0"/>
    <w:rsid w:val="002228B4"/>
    <w:rsid w:val="00222C2E"/>
    <w:rsid w:val="00224097"/>
    <w:rsid w:val="00224863"/>
    <w:rsid w:val="00224A92"/>
    <w:rsid w:val="00224DE0"/>
    <w:rsid w:val="00225A92"/>
    <w:rsid w:val="00231975"/>
    <w:rsid w:val="00233E27"/>
    <w:rsid w:val="00233FB3"/>
    <w:rsid w:val="00234D60"/>
    <w:rsid w:val="0023583A"/>
    <w:rsid w:val="00236E2F"/>
    <w:rsid w:val="0023711A"/>
    <w:rsid w:val="00237ADB"/>
    <w:rsid w:val="002401BD"/>
    <w:rsid w:val="00240A91"/>
    <w:rsid w:val="00240E38"/>
    <w:rsid w:val="0024266D"/>
    <w:rsid w:val="00244D85"/>
    <w:rsid w:val="00244DC0"/>
    <w:rsid w:val="002466B8"/>
    <w:rsid w:val="002471E1"/>
    <w:rsid w:val="00250174"/>
    <w:rsid w:val="00250304"/>
    <w:rsid w:val="00250E1A"/>
    <w:rsid w:val="00250EFE"/>
    <w:rsid w:val="002525AF"/>
    <w:rsid w:val="00252ABD"/>
    <w:rsid w:val="00253171"/>
    <w:rsid w:val="002532CB"/>
    <w:rsid w:val="00253D23"/>
    <w:rsid w:val="00254E7E"/>
    <w:rsid w:val="00260585"/>
    <w:rsid w:val="00260CFD"/>
    <w:rsid w:val="00260E8B"/>
    <w:rsid w:val="00261BBA"/>
    <w:rsid w:val="00262070"/>
    <w:rsid w:val="002623C5"/>
    <w:rsid w:val="00262901"/>
    <w:rsid w:val="00263CD6"/>
    <w:rsid w:val="00263D88"/>
    <w:rsid w:val="002650D5"/>
    <w:rsid w:val="0026544F"/>
    <w:rsid w:val="00265564"/>
    <w:rsid w:val="0026581C"/>
    <w:rsid w:val="00266BFD"/>
    <w:rsid w:val="002703C1"/>
    <w:rsid w:val="00270713"/>
    <w:rsid w:val="0027083A"/>
    <w:rsid w:val="002721FA"/>
    <w:rsid w:val="002727D7"/>
    <w:rsid w:val="00272C0B"/>
    <w:rsid w:val="00273FB3"/>
    <w:rsid w:val="0027495D"/>
    <w:rsid w:val="002769BB"/>
    <w:rsid w:val="00276CEA"/>
    <w:rsid w:val="0028112F"/>
    <w:rsid w:val="002814B6"/>
    <w:rsid w:val="002818FB"/>
    <w:rsid w:val="00281E63"/>
    <w:rsid w:val="00282800"/>
    <w:rsid w:val="00283184"/>
    <w:rsid w:val="00283D9F"/>
    <w:rsid w:val="00284FEC"/>
    <w:rsid w:val="002853D7"/>
    <w:rsid w:val="002860A5"/>
    <w:rsid w:val="00287EBE"/>
    <w:rsid w:val="00290B63"/>
    <w:rsid w:val="00290CE4"/>
    <w:rsid w:val="0029150F"/>
    <w:rsid w:val="0029190D"/>
    <w:rsid w:val="0029246C"/>
    <w:rsid w:val="0029253F"/>
    <w:rsid w:val="002933F5"/>
    <w:rsid w:val="0029371C"/>
    <w:rsid w:val="0029458A"/>
    <w:rsid w:val="002967F2"/>
    <w:rsid w:val="00296B14"/>
    <w:rsid w:val="002972E1"/>
    <w:rsid w:val="0029741B"/>
    <w:rsid w:val="002A0033"/>
    <w:rsid w:val="002A0705"/>
    <w:rsid w:val="002A0FA0"/>
    <w:rsid w:val="002A1B8B"/>
    <w:rsid w:val="002A32C9"/>
    <w:rsid w:val="002A4701"/>
    <w:rsid w:val="002A6696"/>
    <w:rsid w:val="002A776A"/>
    <w:rsid w:val="002B064B"/>
    <w:rsid w:val="002B1AC6"/>
    <w:rsid w:val="002B1EFB"/>
    <w:rsid w:val="002B25A6"/>
    <w:rsid w:val="002B292E"/>
    <w:rsid w:val="002B2D06"/>
    <w:rsid w:val="002B2E4C"/>
    <w:rsid w:val="002B2F8F"/>
    <w:rsid w:val="002B39B0"/>
    <w:rsid w:val="002B42B6"/>
    <w:rsid w:val="002B480D"/>
    <w:rsid w:val="002B54F1"/>
    <w:rsid w:val="002B59FF"/>
    <w:rsid w:val="002B651C"/>
    <w:rsid w:val="002B6813"/>
    <w:rsid w:val="002B71FC"/>
    <w:rsid w:val="002B77A3"/>
    <w:rsid w:val="002C09F5"/>
    <w:rsid w:val="002C1295"/>
    <w:rsid w:val="002C184E"/>
    <w:rsid w:val="002C258B"/>
    <w:rsid w:val="002C2599"/>
    <w:rsid w:val="002C27A7"/>
    <w:rsid w:val="002C29E2"/>
    <w:rsid w:val="002C35E3"/>
    <w:rsid w:val="002C3900"/>
    <w:rsid w:val="002C4802"/>
    <w:rsid w:val="002C5002"/>
    <w:rsid w:val="002C6B13"/>
    <w:rsid w:val="002C72D9"/>
    <w:rsid w:val="002C7B65"/>
    <w:rsid w:val="002D252E"/>
    <w:rsid w:val="002D25F1"/>
    <w:rsid w:val="002D2B50"/>
    <w:rsid w:val="002D2E94"/>
    <w:rsid w:val="002D3D80"/>
    <w:rsid w:val="002D45B2"/>
    <w:rsid w:val="002D51F2"/>
    <w:rsid w:val="002D575C"/>
    <w:rsid w:val="002D5D41"/>
    <w:rsid w:val="002D70DD"/>
    <w:rsid w:val="002D76B4"/>
    <w:rsid w:val="002D796F"/>
    <w:rsid w:val="002D7E9B"/>
    <w:rsid w:val="002E03C8"/>
    <w:rsid w:val="002E2430"/>
    <w:rsid w:val="002E258B"/>
    <w:rsid w:val="002E4D21"/>
    <w:rsid w:val="002E542C"/>
    <w:rsid w:val="002E5478"/>
    <w:rsid w:val="002E576D"/>
    <w:rsid w:val="002E692F"/>
    <w:rsid w:val="002E6D7D"/>
    <w:rsid w:val="002E7719"/>
    <w:rsid w:val="002E7D9E"/>
    <w:rsid w:val="002E7FB6"/>
    <w:rsid w:val="002F0922"/>
    <w:rsid w:val="002F1281"/>
    <w:rsid w:val="002F17DE"/>
    <w:rsid w:val="002F1970"/>
    <w:rsid w:val="002F3EAA"/>
    <w:rsid w:val="002F4421"/>
    <w:rsid w:val="002F56F7"/>
    <w:rsid w:val="00301434"/>
    <w:rsid w:val="003032CC"/>
    <w:rsid w:val="00303B37"/>
    <w:rsid w:val="00305A6F"/>
    <w:rsid w:val="003060F6"/>
    <w:rsid w:val="003065C7"/>
    <w:rsid w:val="003075B4"/>
    <w:rsid w:val="00307619"/>
    <w:rsid w:val="0031016B"/>
    <w:rsid w:val="00310400"/>
    <w:rsid w:val="00311E4D"/>
    <w:rsid w:val="00312759"/>
    <w:rsid w:val="00312F1E"/>
    <w:rsid w:val="003131AE"/>
    <w:rsid w:val="003137A7"/>
    <w:rsid w:val="00313E5C"/>
    <w:rsid w:val="003147B3"/>
    <w:rsid w:val="003158AB"/>
    <w:rsid w:val="003165BE"/>
    <w:rsid w:val="00317BFB"/>
    <w:rsid w:val="00322625"/>
    <w:rsid w:val="00322ADE"/>
    <w:rsid w:val="00322E47"/>
    <w:rsid w:val="00323C31"/>
    <w:rsid w:val="00323F38"/>
    <w:rsid w:val="00324589"/>
    <w:rsid w:val="00326375"/>
    <w:rsid w:val="00331034"/>
    <w:rsid w:val="00331CFC"/>
    <w:rsid w:val="00333F6D"/>
    <w:rsid w:val="00334B57"/>
    <w:rsid w:val="003352D5"/>
    <w:rsid w:val="00336877"/>
    <w:rsid w:val="003374AC"/>
    <w:rsid w:val="00337D77"/>
    <w:rsid w:val="00340141"/>
    <w:rsid w:val="003409D5"/>
    <w:rsid w:val="00341AAA"/>
    <w:rsid w:val="00341CCE"/>
    <w:rsid w:val="00342C47"/>
    <w:rsid w:val="00344556"/>
    <w:rsid w:val="003447D8"/>
    <w:rsid w:val="003463E1"/>
    <w:rsid w:val="00347A14"/>
    <w:rsid w:val="00350B96"/>
    <w:rsid w:val="00351252"/>
    <w:rsid w:val="003539EB"/>
    <w:rsid w:val="003552BF"/>
    <w:rsid w:val="003569E1"/>
    <w:rsid w:val="00360D43"/>
    <w:rsid w:val="003622E5"/>
    <w:rsid w:val="00362AF8"/>
    <w:rsid w:val="003638DE"/>
    <w:rsid w:val="0036507D"/>
    <w:rsid w:val="00365510"/>
    <w:rsid w:val="0036564B"/>
    <w:rsid w:val="00365E71"/>
    <w:rsid w:val="0036719B"/>
    <w:rsid w:val="003708F5"/>
    <w:rsid w:val="00371102"/>
    <w:rsid w:val="0037142F"/>
    <w:rsid w:val="00372470"/>
    <w:rsid w:val="00372683"/>
    <w:rsid w:val="00372A4F"/>
    <w:rsid w:val="00375501"/>
    <w:rsid w:val="00376244"/>
    <w:rsid w:val="00376740"/>
    <w:rsid w:val="00377236"/>
    <w:rsid w:val="00380694"/>
    <w:rsid w:val="00382550"/>
    <w:rsid w:val="00383F96"/>
    <w:rsid w:val="0038576D"/>
    <w:rsid w:val="003857D4"/>
    <w:rsid w:val="00385F19"/>
    <w:rsid w:val="0038635C"/>
    <w:rsid w:val="00387472"/>
    <w:rsid w:val="0039082D"/>
    <w:rsid w:val="00391096"/>
    <w:rsid w:val="00391BB5"/>
    <w:rsid w:val="00391CE0"/>
    <w:rsid w:val="003920EE"/>
    <w:rsid w:val="00392B85"/>
    <w:rsid w:val="00393646"/>
    <w:rsid w:val="00393ACE"/>
    <w:rsid w:val="003942D8"/>
    <w:rsid w:val="00394D93"/>
    <w:rsid w:val="003A00BE"/>
    <w:rsid w:val="003A0FE2"/>
    <w:rsid w:val="003A122B"/>
    <w:rsid w:val="003A1D42"/>
    <w:rsid w:val="003A2746"/>
    <w:rsid w:val="003A338B"/>
    <w:rsid w:val="003A3E32"/>
    <w:rsid w:val="003A640B"/>
    <w:rsid w:val="003A662F"/>
    <w:rsid w:val="003A7088"/>
    <w:rsid w:val="003B066F"/>
    <w:rsid w:val="003B06FA"/>
    <w:rsid w:val="003B10A9"/>
    <w:rsid w:val="003B1221"/>
    <w:rsid w:val="003B1341"/>
    <w:rsid w:val="003B53F8"/>
    <w:rsid w:val="003B5A3A"/>
    <w:rsid w:val="003B5E0E"/>
    <w:rsid w:val="003B7772"/>
    <w:rsid w:val="003B790D"/>
    <w:rsid w:val="003C179F"/>
    <w:rsid w:val="003C188E"/>
    <w:rsid w:val="003C214A"/>
    <w:rsid w:val="003C2999"/>
    <w:rsid w:val="003C2EF1"/>
    <w:rsid w:val="003C4549"/>
    <w:rsid w:val="003C569F"/>
    <w:rsid w:val="003C59DE"/>
    <w:rsid w:val="003C7197"/>
    <w:rsid w:val="003C749A"/>
    <w:rsid w:val="003C76BE"/>
    <w:rsid w:val="003D0814"/>
    <w:rsid w:val="003D3E5C"/>
    <w:rsid w:val="003D3E72"/>
    <w:rsid w:val="003D4067"/>
    <w:rsid w:val="003D4CF0"/>
    <w:rsid w:val="003D4F98"/>
    <w:rsid w:val="003D6474"/>
    <w:rsid w:val="003D647A"/>
    <w:rsid w:val="003D6F6C"/>
    <w:rsid w:val="003D7F71"/>
    <w:rsid w:val="003E129E"/>
    <w:rsid w:val="003E3529"/>
    <w:rsid w:val="003E390B"/>
    <w:rsid w:val="003E3B47"/>
    <w:rsid w:val="003E4839"/>
    <w:rsid w:val="003E49B0"/>
    <w:rsid w:val="003E5DDB"/>
    <w:rsid w:val="003E6654"/>
    <w:rsid w:val="003E6925"/>
    <w:rsid w:val="003E6F89"/>
    <w:rsid w:val="003F08D6"/>
    <w:rsid w:val="003F100E"/>
    <w:rsid w:val="003F18A0"/>
    <w:rsid w:val="003F1BEC"/>
    <w:rsid w:val="003F3965"/>
    <w:rsid w:val="003F4592"/>
    <w:rsid w:val="003F5002"/>
    <w:rsid w:val="003F5156"/>
    <w:rsid w:val="003F58F6"/>
    <w:rsid w:val="003F6D37"/>
    <w:rsid w:val="003F7B77"/>
    <w:rsid w:val="003F7CAE"/>
    <w:rsid w:val="003F7CD4"/>
    <w:rsid w:val="00400788"/>
    <w:rsid w:val="004010EF"/>
    <w:rsid w:val="004023E3"/>
    <w:rsid w:val="00403071"/>
    <w:rsid w:val="004039B3"/>
    <w:rsid w:val="00406CC9"/>
    <w:rsid w:val="0040746C"/>
    <w:rsid w:val="00411017"/>
    <w:rsid w:val="00411287"/>
    <w:rsid w:val="0041178C"/>
    <w:rsid w:val="00411BAE"/>
    <w:rsid w:val="00416E51"/>
    <w:rsid w:val="00417A5C"/>
    <w:rsid w:val="004200A3"/>
    <w:rsid w:val="00421692"/>
    <w:rsid w:val="00423EF5"/>
    <w:rsid w:val="004254D0"/>
    <w:rsid w:val="00430EB1"/>
    <w:rsid w:val="00430F8D"/>
    <w:rsid w:val="004323AD"/>
    <w:rsid w:val="00433D07"/>
    <w:rsid w:val="00433D4F"/>
    <w:rsid w:val="00433F94"/>
    <w:rsid w:val="0043407F"/>
    <w:rsid w:val="004352E0"/>
    <w:rsid w:val="004410D4"/>
    <w:rsid w:val="00441936"/>
    <w:rsid w:val="004427B6"/>
    <w:rsid w:val="00442E29"/>
    <w:rsid w:val="00443820"/>
    <w:rsid w:val="004445AF"/>
    <w:rsid w:val="0044520B"/>
    <w:rsid w:val="00445B56"/>
    <w:rsid w:val="00446620"/>
    <w:rsid w:val="00450260"/>
    <w:rsid w:val="004530EF"/>
    <w:rsid w:val="0045372F"/>
    <w:rsid w:val="00454736"/>
    <w:rsid w:val="00454FD9"/>
    <w:rsid w:val="004557AA"/>
    <w:rsid w:val="00455AE2"/>
    <w:rsid w:val="00456035"/>
    <w:rsid w:val="00456C95"/>
    <w:rsid w:val="00457670"/>
    <w:rsid w:val="00460267"/>
    <w:rsid w:val="0046028C"/>
    <w:rsid w:val="00460D2F"/>
    <w:rsid w:val="0046320C"/>
    <w:rsid w:val="0046339C"/>
    <w:rsid w:val="00463C79"/>
    <w:rsid w:val="004646C4"/>
    <w:rsid w:val="00464E4E"/>
    <w:rsid w:val="0046549D"/>
    <w:rsid w:val="0046549E"/>
    <w:rsid w:val="00466BBC"/>
    <w:rsid w:val="00466E82"/>
    <w:rsid w:val="00467179"/>
    <w:rsid w:val="00467DA1"/>
    <w:rsid w:val="004715F3"/>
    <w:rsid w:val="00472107"/>
    <w:rsid w:val="004722D7"/>
    <w:rsid w:val="004728A8"/>
    <w:rsid w:val="004732B6"/>
    <w:rsid w:val="00473A64"/>
    <w:rsid w:val="00473CC2"/>
    <w:rsid w:val="00476209"/>
    <w:rsid w:val="004764DE"/>
    <w:rsid w:val="00476804"/>
    <w:rsid w:val="00476B77"/>
    <w:rsid w:val="0047789C"/>
    <w:rsid w:val="004809F3"/>
    <w:rsid w:val="00483ED0"/>
    <w:rsid w:val="004849F7"/>
    <w:rsid w:val="0048575B"/>
    <w:rsid w:val="0048797A"/>
    <w:rsid w:val="00490408"/>
    <w:rsid w:val="00490A50"/>
    <w:rsid w:val="00492728"/>
    <w:rsid w:val="00493388"/>
    <w:rsid w:val="00493C08"/>
    <w:rsid w:val="00495A4D"/>
    <w:rsid w:val="004965C8"/>
    <w:rsid w:val="00496DD5"/>
    <w:rsid w:val="00496F1D"/>
    <w:rsid w:val="00497C66"/>
    <w:rsid w:val="004A042D"/>
    <w:rsid w:val="004A2305"/>
    <w:rsid w:val="004A29A7"/>
    <w:rsid w:val="004A30C2"/>
    <w:rsid w:val="004A361F"/>
    <w:rsid w:val="004A3DB0"/>
    <w:rsid w:val="004A485F"/>
    <w:rsid w:val="004A66AE"/>
    <w:rsid w:val="004A6940"/>
    <w:rsid w:val="004B0BD0"/>
    <w:rsid w:val="004B0FD8"/>
    <w:rsid w:val="004B1820"/>
    <w:rsid w:val="004B1F2E"/>
    <w:rsid w:val="004B29A6"/>
    <w:rsid w:val="004B46E4"/>
    <w:rsid w:val="004B4857"/>
    <w:rsid w:val="004B54C0"/>
    <w:rsid w:val="004B789B"/>
    <w:rsid w:val="004C1368"/>
    <w:rsid w:val="004C161C"/>
    <w:rsid w:val="004C1906"/>
    <w:rsid w:val="004C37E3"/>
    <w:rsid w:val="004C424C"/>
    <w:rsid w:val="004C514F"/>
    <w:rsid w:val="004C523D"/>
    <w:rsid w:val="004C5571"/>
    <w:rsid w:val="004C63A6"/>
    <w:rsid w:val="004D0F02"/>
    <w:rsid w:val="004D7360"/>
    <w:rsid w:val="004D7958"/>
    <w:rsid w:val="004D7A43"/>
    <w:rsid w:val="004D7DC2"/>
    <w:rsid w:val="004E011E"/>
    <w:rsid w:val="004E134D"/>
    <w:rsid w:val="004E20C0"/>
    <w:rsid w:val="004E2352"/>
    <w:rsid w:val="004E26E8"/>
    <w:rsid w:val="004E3A33"/>
    <w:rsid w:val="004E571C"/>
    <w:rsid w:val="004E70EB"/>
    <w:rsid w:val="004F0B8E"/>
    <w:rsid w:val="004F0DDD"/>
    <w:rsid w:val="004F14BB"/>
    <w:rsid w:val="004F36FA"/>
    <w:rsid w:val="004F5EA7"/>
    <w:rsid w:val="004F75A0"/>
    <w:rsid w:val="004F7DA7"/>
    <w:rsid w:val="005010CE"/>
    <w:rsid w:val="005017CF"/>
    <w:rsid w:val="005018DE"/>
    <w:rsid w:val="00502045"/>
    <w:rsid w:val="00502255"/>
    <w:rsid w:val="005035A1"/>
    <w:rsid w:val="00504214"/>
    <w:rsid w:val="00504A2D"/>
    <w:rsid w:val="00505784"/>
    <w:rsid w:val="00506258"/>
    <w:rsid w:val="00506F9B"/>
    <w:rsid w:val="005074AD"/>
    <w:rsid w:val="00511E9B"/>
    <w:rsid w:val="0051266E"/>
    <w:rsid w:val="00513651"/>
    <w:rsid w:val="00513722"/>
    <w:rsid w:val="00513AF9"/>
    <w:rsid w:val="00513BCC"/>
    <w:rsid w:val="0051765D"/>
    <w:rsid w:val="00517E30"/>
    <w:rsid w:val="00520085"/>
    <w:rsid w:val="005203B4"/>
    <w:rsid w:val="00521DDE"/>
    <w:rsid w:val="005223D4"/>
    <w:rsid w:val="00524188"/>
    <w:rsid w:val="00524D74"/>
    <w:rsid w:val="00525F6B"/>
    <w:rsid w:val="00527213"/>
    <w:rsid w:val="0052760F"/>
    <w:rsid w:val="00527612"/>
    <w:rsid w:val="005277C2"/>
    <w:rsid w:val="00530929"/>
    <w:rsid w:val="00531607"/>
    <w:rsid w:val="005340DE"/>
    <w:rsid w:val="005341DD"/>
    <w:rsid w:val="005353F0"/>
    <w:rsid w:val="005353F9"/>
    <w:rsid w:val="00537106"/>
    <w:rsid w:val="00537887"/>
    <w:rsid w:val="00540B66"/>
    <w:rsid w:val="00540F4E"/>
    <w:rsid w:val="00541D46"/>
    <w:rsid w:val="00542148"/>
    <w:rsid w:val="00542F0A"/>
    <w:rsid w:val="00543245"/>
    <w:rsid w:val="00543814"/>
    <w:rsid w:val="00543FDC"/>
    <w:rsid w:val="00544A4A"/>
    <w:rsid w:val="0055117F"/>
    <w:rsid w:val="00551826"/>
    <w:rsid w:val="005527FF"/>
    <w:rsid w:val="00552E52"/>
    <w:rsid w:val="00553FBF"/>
    <w:rsid w:val="005547CA"/>
    <w:rsid w:val="00556681"/>
    <w:rsid w:val="00556FE6"/>
    <w:rsid w:val="00557C8C"/>
    <w:rsid w:val="005613FE"/>
    <w:rsid w:val="00561ECD"/>
    <w:rsid w:val="005638D6"/>
    <w:rsid w:val="005667A4"/>
    <w:rsid w:val="00567544"/>
    <w:rsid w:val="00567D84"/>
    <w:rsid w:val="00567F7E"/>
    <w:rsid w:val="00567F92"/>
    <w:rsid w:val="00571CD4"/>
    <w:rsid w:val="00571F3C"/>
    <w:rsid w:val="00574E08"/>
    <w:rsid w:val="00574E9F"/>
    <w:rsid w:val="005755BB"/>
    <w:rsid w:val="00580120"/>
    <w:rsid w:val="005803B3"/>
    <w:rsid w:val="00580921"/>
    <w:rsid w:val="00580B8A"/>
    <w:rsid w:val="00582DF6"/>
    <w:rsid w:val="00582F18"/>
    <w:rsid w:val="00584435"/>
    <w:rsid w:val="005868A2"/>
    <w:rsid w:val="00586A62"/>
    <w:rsid w:val="00586DF4"/>
    <w:rsid w:val="0059088E"/>
    <w:rsid w:val="00591E83"/>
    <w:rsid w:val="00591FFB"/>
    <w:rsid w:val="00592546"/>
    <w:rsid w:val="005945BD"/>
    <w:rsid w:val="005961B6"/>
    <w:rsid w:val="005A0BE3"/>
    <w:rsid w:val="005A131F"/>
    <w:rsid w:val="005A2DD9"/>
    <w:rsid w:val="005A4B16"/>
    <w:rsid w:val="005A4DB7"/>
    <w:rsid w:val="005A79B2"/>
    <w:rsid w:val="005A7B65"/>
    <w:rsid w:val="005B00E8"/>
    <w:rsid w:val="005B1193"/>
    <w:rsid w:val="005B2015"/>
    <w:rsid w:val="005B2645"/>
    <w:rsid w:val="005B28D2"/>
    <w:rsid w:val="005B2CDA"/>
    <w:rsid w:val="005B2F17"/>
    <w:rsid w:val="005B3E1B"/>
    <w:rsid w:val="005B415D"/>
    <w:rsid w:val="005B47E5"/>
    <w:rsid w:val="005B767E"/>
    <w:rsid w:val="005B77A3"/>
    <w:rsid w:val="005B7A2A"/>
    <w:rsid w:val="005B7DEA"/>
    <w:rsid w:val="005C2670"/>
    <w:rsid w:val="005C2C1D"/>
    <w:rsid w:val="005C3626"/>
    <w:rsid w:val="005C4A30"/>
    <w:rsid w:val="005C4B63"/>
    <w:rsid w:val="005C4EDA"/>
    <w:rsid w:val="005C4F70"/>
    <w:rsid w:val="005C6BAD"/>
    <w:rsid w:val="005C7729"/>
    <w:rsid w:val="005C7BA6"/>
    <w:rsid w:val="005D0B92"/>
    <w:rsid w:val="005D0C18"/>
    <w:rsid w:val="005D22B9"/>
    <w:rsid w:val="005D2FDA"/>
    <w:rsid w:val="005D3AE3"/>
    <w:rsid w:val="005D4257"/>
    <w:rsid w:val="005D5D8D"/>
    <w:rsid w:val="005D6172"/>
    <w:rsid w:val="005D76E0"/>
    <w:rsid w:val="005E04B2"/>
    <w:rsid w:val="005E0C96"/>
    <w:rsid w:val="005E272B"/>
    <w:rsid w:val="005E2C44"/>
    <w:rsid w:val="005E3B01"/>
    <w:rsid w:val="005E4294"/>
    <w:rsid w:val="005E49D1"/>
    <w:rsid w:val="005E5FFE"/>
    <w:rsid w:val="005E62A0"/>
    <w:rsid w:val="005E6957"/>
    <w:rsid w:val="005E703E"/>
    <w:rsid w:val="005E75CD"/>
    <w:rsid w:val="005E7CB2"/>
    <w:rsid w:val="005F222A"/>
    <w:rsid w:val="005F24B2"/>
    <w:rsid w:val="005F3256"/>
    <w:rsid w:val="005F4052"/>
    <w:rsid w:val="005F42FA"/>
    <w:rsid w:val="005F4D3F"/>
    <w:rsid w:val="005F54E3"/>
    <w:rsid w:val="005F5914"/>
    <w:rsid w:val="005F5943"/>
    <w:rsid w:val="005F60E1"/>
    <w:rsid w:val="00600219"/>
    <w:rsid w:val="006012D8"/>
    <w:rsid w:val="006019C1"/>
    <w:rsid w:val="006035E8"/>
    <w:rsid w:val="0060545D"/>
    <w:rsid w:val="006111AD"/>
    <w:rsid w:val="0061175D"/>
    <w:rsid w:val="006143D8"/>
    <w:rsid w:val="0061513F"/>
    <w:rsid w:val="00615BEF"/>
    <w:rsid w:val="00617B2F"/>
    <w:rsid w:val="00617DA4"/>
    <w:rsid w:val="00620BA4"/>
    <w:rsid w:val="006212E3"/>
    <w:rsid w:val="00622B15"/>
    <w:rsid w:val="006247FE"/>
    <w:rsid w:val="00624BBD"/>
    <w:rsid w:val="00624EAD"/>
    <w:rsid w:val="006253CB"/>
    <w:rsid w:val="00625ABA"/>
    <w:rsid w:val="00625B63"/>
    <w:rsid w:val="006264CA"/>
    <w:rsid w:val="00626FEB"/>
    <w:rsid w:val="00631A23"/>
    <w:rsid w:val="00631F63"/>
    <w:rsid w:val="00632B65"/>
    <w:rsid w:val="0063376C"/>
    <w:rsid w:val="006339A1"/>
    <w:rsid w:val="00636655"/>
    <w:rsid w:val="00636FCD"/>
    <w:rsid w:val="006376F3"/>
    <w:rsid w:val="00637B13"/>
    <w:rsid w:val="00640511"/>
    <w:rsid w:val="00640C4F"/>
    <w:rsid w:val="00641F12"/>
    <w:rsid w:val="00641FDB"/>
    <w:rsid w:val="006420FD"/>
    <w:rsid w:val="00642925"/>
    <w:rsid w:val="0064303A"/>
    <w:rsid w:val="00643CDC"/>
    <w:rsid w:val="00643E6A"/>
    <w:rsid w:val="006444A2"/>
    <w:rsid w:val="00644B76"/>
    <w:rsid w:val="00646C1F"/>
    <w:rsid w:val="00647553"/>
    <w:rsid w:val="00647793"/>
    <w:rsid w:val="00650035"/>
    <w:rsid w:val="0065124E"/>
    <w:rsid w:val="00654ADF"/>
    <w:rsid w:val="00654D25"/>
    <w:rsid w:val="00654F0C"/>
    <w:rsid w:val="006553B8"/>
    <w:rsid w:val="0065641C"/>
    <w:rsid w:val="006564C7"/>
    <w:rsid w:val="0065761E"/>
    <w:rsid w:val="00660C01"/>
    <w:rsid w:val="00661A24"/>
    <w:rsid w:val="00661C9F"/>
    <w:rsid w:val="00667913"/>
    <w:rsid w:val="00670F30"/>
    <w:rsid w:val="00671CA6"/>
    <w:rsid w:val="00672E9E"/>
    <w:rsid w:val="0067317C"/>
    <w:rsid w:val="00674522"/>
    <w:rsid w:val="006753A9"/>
    <w:rsid w:val="00675CCF"/>
    <w:rsid w:val="00680709"/>
    <w:rsid w:val="0068080E"/>
    <w:rsid w:val="00680A14"/>
    <w:rsid w:val="00682041"/>
    <w:rsid w:val="00682C18"/>
    <w:rsid w:val="00682FA3"/>
    <w:rsid w:val="006834A1"/>
    <w:rsid w:val="00683B98"/>
    <w:rsid w:val="006846A2"/>
    <w:rsid w:val="00685B8F"/>
    <w:rsid w:val="006860C7"/>
    <w:rsid w:val="006863CB"/>
    <w:rsid w:val="00686C1F"/>
    <w:rsid w:val="00686D5E"/>
    <w:rsid w:val="0068745C"/>
    <w:rsid w:val="00691143"/>
    <w:rsid w:val="00691821"/>
    <w:rsid w:val="00691FC6"/>
    <w:rsid w:val="00694131"/>
    <w:rsid w:val="0069566F"/>
    <w:rsid w:val="00695A8A"/>
    <w:rsid w:val="00695AD1"/>
    <w:rsid w:val="006975EF"/>
    <w:rsid w:val="0069796A"/>
    <w:rsid w:val="006A48CF"/>
    <w:rsid w:val="006A4BA3"/>
    <w:rsid w:val="006A4DBA"/>
    <w:rsid w:val="006A582F"/>
    <w:rsid w:val="006A5C84"/>
    <w:rsid w:val="006A7322"/>
    <w:rsid w:val="006B2015"/>
    <w:rsid w:val="006B2926"/>
    <w:rsid w:val="006B2A6F"/>
    <w:rsid w:val="006B364E"/>
    <w:rsid w:val="006B490C"/>
    <w:rsid w:val="006B531E"/>
    <w:rsid w:val="006B7FC3"/>
    <w:rsid w:val="006C13A1"/>
    <w:rsid w:val="006C5F70"/>
    <w:rsid w:val="006C69FB"/>
    <w:rsid w:val="006C6FB2"/>
    <w:rsid w:val="006C77C4"/>
    <w:rsid w:val="006D0B55"/>
    <w:rsid w:val="006D1A5A"/>
    <w:rsid w:val="006D2EE7"/>
    <w:rsid w:val="006D5635"/>
    <w:rsid w:val="006D6EAA"/>
    <w:rsid w:val="006D7135"/>
    <w:rsid w:val="006D76F6"/>
    <w:rsid w:val="006E0347"/>
    <w:rsid w:val="006E1A41"/>
    <w:rsid w:val="006E2EF4"/>
    <w:rsid w:val="006E3336"/>
    <w:rsid w:val="006E76FE"/>
    <w:rsid w:val="006F17E4"/>
    <w:rsid w:val="006F3F82"/>
    <w:rsid w:val="006F4A8D"/>
    <w:rsid w:val="006F560E"/>
    <w:rsid w:val="006F7113"/>
    <w:rsid w:val="0070017A"/>
    <w:rsid w:val="00700281"/>
    <w:rsid w:val="00701129"/>
    <w:rsid w:val="00701EA0"/>
    <w:rsid w:val="00701F49"/>
    <w:rsid w:val="00702E95"/>
    <w:rsid w:val="00704E27"/>
    <w:rsid w:val="00705508"/>
    <w:rsid w:val="00706137"/>
    <w:rsid w:val="007065FB"/>
    <w:rsid w:val="0070716E"/>
    <w:rsid w:val="00712A9E"/>
    <w:rsid w:val="00713C9D"/>
    <w:rsid w:val="007155F1"/>
    <w:rsid w:val="00716182"/>
    <w:rsid w:val="00717B58"/>
    <w:rsid w:val="007215BA"/>
    <w:rsid w:val="0072368F"/>
    <w:rsid w:val="00723FD9"/>
    <w:rsid w:val="007241A8"/>
    <w:rsid w:val="0072495C"/>
    <w:rsid w:val="00724EAA"/>
    <w:rsid w:val="007256FF"/>
    <w:rsid w:val="00725C8F"/>
    <w:rsid w:val="00725EE5"/>
    <w:rsid w:val="007272B1"/>
    <w:rsid w:val="007277DC"/>
    <w:rsid w:val="007308B3"/>
    <w:rsid w:val="00733CC3"/>
    <w:rsid w:val="00734A29"/>
    <w:rsid w:val="00734AD1"/>
    <w:rsid w:val="007351E7"/>
    <w:rsid w:val="00735312"/>
    <w:rsid w:val="007362F9"/>
    <w:rsid w:val="007364C6"/>
    <w:rsid w:val="00737119"/>
    <w:rsid w:val="007411A3"/>
    <w:rsid w:val="00741ED6"/>
    <w:rsid w:val="00742B4A"/>
    <w:rsid w:val="007430B3"/>
    <w:rsid w:val="00743923"/>
    <w:rsid w:val="00743B50"/>
    <w:rsid w:val="00744571"/>
    <w:rsid w:val="00747C5A"/>
    <w:rsid w:val="00751999"/>
    <w:rsid w:val="00752858"/>
    <w:rsid w:val="0075334E"/>
    <w:rsid w:val="00756A17"/>
    <w:rsid w:val="00761D4B"/>
    <w:rsid w:val="00762A36"/>
    <w:rsid w:val="00764CD0"/>
    <w:rsid w:val="0076536E"/>
    <w:rsid w:val="007669DF"/>
    <w:rsid w:val="00766D4F"/>
    <w:rsid w:val="00767133"/>
    <w:rsid w:val="00767B2F"/>
    <w:rsid w:val="0077081B"/>
    <w:rsid w:val="00770993"/>
    <w:rsid w:val="007740B4"/>
    <w:rsid w:val="0077546D"/>
    <w:rsid w:val="007762B0"/>
    <w:rsid w:val="00777E75"/>
    <w:rsid w:val="00777FA3"/>
    <w:rsid w:val="00780925"/>
    <w:rsid w:val="00782F6E"/>
    <w:rsid w:val="0078334E"/>
    <w:rsid w:val="00784792"/>
    <w:rsid w:val="0078479C"/>
    <w:rsid w:val="0078492E"/>
    <w:rsid w:val="00784C6B"/>
    <w:rsid w:val="00785AB7"/>
    <w:rsid w:val="007868E6"/>
    <w:rsid w:val="00787B9D"/>
    <w:rsid w:val="00787BFC"/>
    <w:rsid w:val="007922DA"/>
    <w:rsid w:val="00792BAF"/>
    <w:rsid w:val="00792F0C"/>
    <w:rsid w:val="0079391B"/>
    <w:rsid w:val="00793C89"/>
    <w:rsid w:val="00794DD4"/>
    <w:rsid w:val="00797481"/>
    <w:rsid w:val="007A077F"/>
    <w:rsid w:val="007A0DEF"/>
    <w:rsid w:val="007A15C7"/>
    <w:rsid w:val="007A20A1"/>
    <w:rsid w:val="007A39B3"/>
    <w:rsid w:val="007A3AEF"/>
    <w:rsid w:val="007A3CDB"/>
    <w:rsid w:val="007A4170"/>
    <w:rsid w:val="007A4813"/>
    <w:rsid w:val="007A5662"/>
    <w:rsid w:val="007A6080"/>
    <w:rsid w:val="007A6C22"/>
    <w:rsid w:val="007A739C"/>
    <w:rsid w:val="007A7AD2"/>
    <w:rsid w:val="007B1386"/>
    <w:rsid w:val="007B19EB"/>
    <w:rsid w:val="007B2E38"/>
    <w:rsid w:val="007B4A55"/>
    <w:rsid w:val="007B5B5B"/>
    <w:rsid w:val="007B6823"/>
    <w:rsid w:val="007B76B3"/>
    <w:rsid w:val="007C1697"/>
    <w:rsid w:val="007C1B7A"/>
    <w:rsid w:val="007C1B8B"/>
    <w:rsid w:val="007C3112"/>
    <w:rsid w:val="007C3135"/>
    <w:rsid w:val="007C3AA5"/>
    <w:rsid w:val="007C40D2"/>
    <w:rsid w:val="007C40FA"/>
    <w:rsid w:val="007C4AC5"/>
    <w:rsid w:val="007C636B"/>
    <w:rsid w:val="007C7341"/>
    <w:rsid w:val="007D079E"/>
    <w:rsid w:val="007D0A36"/>
    <w:rsid w:val="007D0EAE"/>
    <w:rsid w:val="007D1361"/>
    <w:rsid w:val="007D1BD8"/>
    <w:rsid w:val="007D487B"/>
    <w:rsid w:val="007D50D4"/>
    <w:rsid w:val="007D5F30"/>
    <w:rsid w:val="007D641E"/>
    <w:rsid w:val="007D723A"/>
    <w:rsid w:val="007E087F"/>
    <w:rsid w:val="007E1766"/>
    <w:rsid w:val="007E2E4B"/>
    <w:rsid w:val="007E3FCB"/>
    <w:rsid w:val="007E492B"/>
    <w:rsid w:val="007E4D2E"/>
    <w:rsid w:val="007E5AC0"/>
    <w:rsid w:val="007E6CC9"/>
    <w:rsid w:val="007E7EE9"/>
    <w:rsid w:val="007F3550"/>
    <w:rsid w:val="007F3D18"/>
    <w:rsid w:val="007F482D"/>
    <w:rsid w:val="007F5FF6"/>
    <w:rsid w:val="007F6B1D"/>
    <w:rsid w:val="00800CDA"/>
    <w:rsid w:val="00801A73"/>
    <w:rsid w:val="0080207F"/>
    <w:rsid w:val="00802D3F"/>
    <w:rsid w:val="00804D47"/>
    <w:rsid w:val="008063F8"/>
    <w:rsid w:val="00806B9D"/>
    <w:rsid w:val="00806E7D"/>
    <w:rsid w:val="00811475"/>
    <w:rsid w:val="00816342"/>
    <w:rsid w:val="008163BF"/>
    <w:rsid w:val="0082092A"/>
    <w:rsid w:val="00821639"/>
    <w:rsid w:val="0082223D"/>
    <w:rsid w:val="00822623"/>
    <w:rsid w:val="008239C9"/>
    <w:rsid w:val="00824387"/>
    <w:rsid w:val="008255CD"/>
    <w:rsid w:val="00825D46"/>
    <w:rsid w:val="00826501"/>
    <w:rsid w:val="008271F2"/>
    <w:rsid w:val="008276F9"/>
    <w:rsid w:val="00830D71"/>
    <w:rsid w:val="00832110"/>
    <w:rsid w:val="0083222A"/>
    <w:rsid w:val="0083280F"/>
    <w:rsid w:val="00832F83"/>
    <w:rsid w:val="00834015"/>
    <w:rsid w:val="008347C9"/>
    <w:rsid w:val="00834CC2"/>
    <w:rsid w:val="00835448"/>
    <w:rsid w:val="00836125"/>
    <w:rsid w:val="00836B28"/>
    <w:rsid w:val="008370C8"/>
    <w:rsid w:val="00837D64"/>
    <w:rsid w:val="00841678"/>
    <w:rsid w:val="00841685"/>
    <w:rsid w:val="0084257A"/>
    <w:rsid w:val="00843057"/>
    <w:rsid w:val="00843469"/>
    <w:rsid w:val="008443E4"/>
    <w:rsid w:val="008449E3"/>
    <w:rsid w:val="0084513F"/>
    <w:rsid w:val="008455B3"/>
    <w:rsid w:val="00846E73"/>
    <w:rsid w:val="00850E8A"/>
    <w:rsid w:val="0085209C"/>
    <w:rsid w:val="008529AB"/>
    <w:rsid w:val="00853624"/>
    <w:rsid w:val="00853ABA"/>
    <w:rsid w:val="008549E8"/>
    <w:rsid w:val="00855CC4"/>
    <w:rsid w:val="0085670C"/>
    <w:rsid w:val="0086044A"/>
    <w:rsid w:val="00860AD3"/>
    <w:rsid w:val="00860CA4"/>
    <w:rsid w:val="0086366E"/>
    <w:rsid w:val="00863A6D"/>
    <w:rsid w:val="00863A8A"/>
    <w:rsid w:val="00866703"/>
    <w:rsid w:val="00866B2E"/>
    <w:rsid w:val="00867DB4"/>
    <w:rsid w:val="00870372"/>
    <w:rsid w:val="00872D42"/>
    <w:rsid w:val="00873AE0"/>
    <w:rsid w:val="008746F3"/>
    <w:rsid w:val="008766FC"/>
    <w:rsid w:val="00876EC6"/>
    <w:rsid w:val="00877398"/>
    <w:rsid w:val="00877A8D"/>
    <w:rsid w:val="008815CE"/>
    <w:rsid w:val="008818A8"/>
    <w:rsid w:val="00881C0C"/>
    <w:rsid w:val="00882307"/>
    <w:rsid w:val="008828C4"/>
    <w:rsid w:val="00883F2E"/>
    <w:rsid w:val="0088462A"/>
    <w:rsid w:val="00885424"/>
    <w:rsid w:val="008862F1"/>
    <w:rsid w:val="00886B5B"/>
    <w:rsid w:val="00886F99"/>
    <w:rsid w:val="00891676"/>
    <w:rsid w:val="00891949"/>
    <w:rsid w:val="0089284F"/>
    <w:rsid w:val="00892C0D"/>
    <w:rsid w:val="00892F7E"/>
    <w:rsid w:val="008A0AD7"/>
    <w:rsid w:val="008A1228"/>
    <w:rsid w:val="008A2A86"/>
    <w:rsid w:val="008A2CC6"/>
    <w:rsid w:val="008A510F"/>
    <w:rsid w:val="008A5360"/>
    <w:rsid w:val="008A638F"/>
    <w:rsid w:val="008B044D"/>
    <w:rsid w:val="008B05B6"/>
    <w:rsid w:val="008B0E67"/>
    <w:rsid w:val="008B2C8A"/>
    <w:rsid w:val="008B33DA"/>
    <w:rsid w:val="008B43F5"/>
    <w:rsid w:val="008B6587"/>
    <w:rsid w:val="008B6E87"/>
    <w:rsid w:val="008B74AD"/>
    <w:rsid w:val="008B7E9B"/>
    <w:rsid w:val="008C12A1"/>
    <w:rsid w:val="008C15A9"/>
    <w:rsid w:val="008C21C2"/>
    <w:rsid w:val="008C3C62"/>
    <w:rsid w:val="008C3CC3"/>
    <w:rsid w:val="008C5FC0"/>
    <w:rsid w:val="008C637F"/>
    <w:rsid w:val="008C714E"/>
    <w:rsid w:val="008C7BF8"/>
    <w:rsid w:val="008D0E06"/>
    <w:rsid w:val="008D1C1A"/>
    <w:rsid w:val="008D23F2"/>
    <w:rsid w:val="008D32BB"/>
    <w:rsid w:val="008D487F"/>
    <w:rsid w:val="008D4BE2"/>
    <w:rsid w:val="008D525E"/>
    <w:rsid w:val="008D5593"/>
    <w:rsid w:val="008E0F22"/>
    <w:rsid w:val="008E146C"/>
    <w:rsid w:val="008E14C1"/>
    <w:rsid w:val="008E31FA"/>
    <w:rsid w:val="008E3B0E"/>
    <w:rsid w:val="008E4451"/>
    <w:rsid w:val="008E4CA9"/>
    <w:rsid w:val="008F05A0"/>
    <w:rsid w:val="008F16AA"/>
    <w:rsid w:val="008F175C"/>
    <w:rsid w:val="008F1D6F"/>
    <w:rsid w:val="008F2A4F"/>
    <w:rsid w:val="008F337D"/>
    <w:rsid w:val="008F3730"/>
    <w:rsid w:val="008F42F1"/>
    <w:rsid w:val="008F4685"/>
    <w:rsid w:val="008F4ADA"/>
    <w:rsid w:val="008F7D12"/>
    <w:rsid w:val="008F7F0F"/>
    <w:rsid w:val="00901057"/>
    <w:rsid w:val="00902992"/>
    <w:rsid w:val="009039E5"/>
    <w:rsid w:val="0090428B"/>
    <w:rsid w:val="009044E3"/>
    <w:rsid w:val="00904641"/>
    <w:rsid w:val="0090740C"/>
    <w:rsid w:val="009074BC"/>
    <w:rsid w:val="009109C1"/>
    <w:rsid w:val="00913622"/>
    <w:rsid w:val="009142E0"/>
    <w:rsid w:val="00914442"/>
    <w:rsid w:val="0091580D"/>
    <w:rsid w:val="009164C1"/>
    <w:rsid w:val="009170EB"/>
    <w:rsid w:val="00917AE9"/>
    <w:rsid w:val="0092095E"/>
    <w:rsid w:val="00920DB0"/>
    <w:rsid w:val="009218F2"/>
    <w:rsid w:val="00922132"/>
    <w:rsid w:val="0092261F"/>
    <w:rsid w:val="009239BE"/>
    <w:rsid w:val="00925694"/>
    <w:rsid w:val="0092577A"/>
    <w:rsid w:val="00927466"/>
    <w:rsid w:val="00927D58"/>
    <w:rsid w:val="00932475"/>
    <w:rsid w:val="00933D5E"/>
    <w:rsid w:val="009345DF"/>
    <w:rsid w:val="0093460D"/>
    <w:rsid w:val="00935A8A"/>
    <w:rsid w:val="00941116"/>
    <w:rsid w:val="00941E6B"/>
    <w:rsid w:val="009420CC"/>
    <w:rsid w:val="009425F1"/>
    <w:rsid w:val="009426B7"/>
    <w:rsid w:val="0094383B"/>
    <w:rsid w:val="00944A2A"/>
    <w:rsid w:val="00947696"/>
    <w:rsid w:val="00947F70"/>
    <w:rsid w:val="00950205"/>
    <w:rsid w:val="00951834"/>
    <w:rsid w:val="00951954"/>
    <w:rsid w:val="00951D53"/>
    <w:rsid w:val="00953B62"/>
    <w:rsid w:val="00954874"/>
    <w:rsid w:val="00956408"/>
    <w:rsid w:val="00956631"/>
    <w:rsid w:val="00956E01"/>
    <w:rsid w:val="0096008D"/>
    <w:rsid w:val="00960E7A"/>
    <w:rsid w:val="0096272B"/>
    <w:rsid w:val="009645C4"/>
    <w:rsid w:val="00964897"/>
    <w:rsid w:val="0096670C"/>
    <w:rsid w:val="00966D0D"/>
    <w:rsid w:val="00971EDB"/>
    <w:rsid w:val="00972902"/>
    <w:rsid w:val="00973369"/>
    <w:rsid w:val="00976E13"/>
    <w:rsid w:val="00977B99"/>
    <w:rsid w:val="00977BD0"/>
    <w:rsid w:val="0098017C"/>
    <w:rsid w:val="00981F28"/>
    <w:rsid w:val="00981FAB"/>
    <w:rsid w:val="009822CC"/>
    <w:rsid w:val="00984BFA"/>
    <w:rsid w:val="00984C9C"/>
    <w:rsid w:val="00985033"/>
    <w:rsid w:val="009850F2"/>
    <w:rsid w:val="00985B46"/>
    <w:rsid w:val="009863D3"/>
    <w:rsid w:val="00986F27"/>
    <w:rsid w:val="00987D17"/>
    <w:rsid w:val="00992426"/>
    <w:rsid w:val="00992E75"/>
    <w:rsid w:val="00993A4C"/>
    <w:rsid w:val="00994436"/>
    <w:rsid w:val="009952F9"/>
    <w:rsid w:val="00995E48"/>
    <w:rsid w:val="009970B4"/>
    <w:rsid w:val="0099749E"/>
    <w:rsid w:val="009A05A1"/>
    <w:rsid w:val="009A1C93"/>
    <w:rsid w:val="009A1E25"/>
    <w:rsid w:val="009A2BF2"/>
    <w:rsid w:val="009A2F4B"/>
    <w:rsid w:val="009A3481"/>
    <w:rsid w:val="009A42A5"/>
    <w:rsid w:val="009A4A5F"/>
    <w:rsid w:val="009A51DE"/>
    <w:rsid w:val="009A792B"/>
    <w:rsid w:val="009B0347"/>
    <w:rsid w:val="009B11E8"/>
    <w:rsid w:val="009B1B54"/>
    <w:rsid w:val="009B2939"/>
    <w:rsid w:val="009B407F"/>
    <w:rsid w:val="009B524A"/>
    <w:rsid w:val="009B52AF"/>
    <w:rsid w:val="009B73EB"/>
    <w:rsid w:val="009C064C"/>
    <w:rsid w:val="009C3A04"/>
    <w:rsid w:val="009C51BB"/>
    <w:rsid w:val="009C5F15"/>
    <w:rsid w:val="009C5F7C"/>
    <w:rsid w:val="009C702A"/>
    <w:rsid w:val="009C706F"/>
    <w:rsid w:val="009C7890"/>
    <w:rsid w:val="009D0C2C"/>
    <w:rsid w:val="009D0C99"/>
    <w:rsid w:val="009D2578"/>
    <w:rsid w:val="009D25DE"/>
    <w:rsid w:val="009D26DF"/>
    <w:rsid w:val="009D3DDE"/>
    <w:rsid w:val="009D3F0E"/>
    <w:rsid w:val="009D4003"/>
    <w:rsid w:val="009D432D"/>
    <w:rsid w:val="009D5F5B"/>
    <w:rsid w:val="009D76BA"/>
    <w:rsid w:val="009E039D"/>
    <w:rsid w:val="009E1DF3"/>
    <w:rsid w:val="009E304A"/>
    <w:rsid w:val="009E4552"/>
    <w:rsid w:val="009E599C"/>
    <w:rsid w:val="009E6899"/>
    <w:rsid w:val="009E792B"/>
    <w:rsid w:val="009F2143"/>
    <w:rsid w:val="009F379D"/>
    <w:rsid w:val="009F3E8F"/>
    <w:rsid w:val="009F4436"/>
    <w:rsid w:val="009F4950"/>
    <w:rsid w:val="009F6688"/>
    <w:rsid w:val="00A00CBA"/>
    <w:rsid w:val="00A00DF8"/>
    <w:rsid w:val="00A016BA"/>
    <w:rsid w:val="00A0235F"/>
    <w:rsid w:val="00A024F6"/>
    <w:rsid w:val="00A03302"/>
    <w:rsid w:val="00A0339D"/>
    <w:rsid w:val="00A04613"/>
    <w:rsid w:val="00A0622C"/>
    <w:rsid w:val="00A06399"/>
    <w:rsid w:val="00A0765C"/>
    <w:rsid w:val="00A11289"/>
    <w:rsid w:val="00A1146F"/>
    <w:rsid w:val="00A11E56"/>
    <w:rsid w:val="00A12AD3"/>
    <w:rsid w:val="00A136A1"/>
    <w:rsid w:val="00A13C31"/>
    <w:rsid w:val="00A14016"/>
    <w:rsid w:val="00A1403A"/>
    <w:rsid w:val="00A14A3E"/>
    <w:rsid w:val="00A1544A"/>
    <w:rsid w:val="00A15C00"/>
    <w:rsid w:val="00A176BA"/>
    <w:rsid w:val="00A221BE"/>
    <w:rsid w:val="00A2326A"/>
    <w:rsid w:val="00A24959"/>
    <w:rsid w:val="00A250AA"/>
    <w:rsid w:val="00A25EBA"/>
    <w:rsid w:val="00A26E94"/>
    <w:rsid w:val="00A271A4"/>
    <w:rsid w:val="00A27C1F"/>
    <w:rsid w:val="00A30819"/>
    <w:rsid w:val="00A3273C"/>
    <w:rsid w:val="00A3393D"/>
    <w:rsid w:val="00A33C36"/>
    <w:rsid w:val="00A34255"/>
    <w:rsid w:val="00A34946"/>
    <w:rsid w:val="00A4193B"/>
    <w:rsid w:val="00A420FE"/>
    <w:rsid w:val="00A42F97"/>
    <w:rsid w:val="00A439C8"/>
    <w:rsid w:val="00A46435"/>
    <w:rsid w:val="00A50434"/>
    <w:rsid w:val="00A508FB"/>
    <w:rsid w:val="00A50C9A"/>
    <w:rsid w:val="00A51733"/>
    <w:rsid w:val="00A52296"/>
    <w:rsid w:val="00A532DF"/>
    <w:rsid w:val="00A5364B"/>
    <w:rsid w:val="00A53A6F"/>
    <w:rsid w:val="00A5432A"/>
    <w:rsid w:val="00A55226"/>
    <w:rsid w:val="00A561E0"/>
    <w:rsid w:val="00A56337"/>
    <w:rsid w:val="00A57DD4"/>
    <w:rsid w:val="00A60335"/>
    <w:rsid w:val="00A60632"/>
    <w:rsid w:val="00A6087F"/>
    <w:rsid w:val="00A61981"/>
    <w:rsid w:val="00A62069"/>
    <w:rsid w:val="00A62EC0"/>
    <w:rsid w:val="00A66B52"/>
    <w:rsid w:val="00A66E83"/>
    <w:rsid w:val="00A672F5"/>
    <w:rsid w:val="00A6790F"/>
    <w:rsid w:val="00A67F00"/>
    <w:rsid w:val="00A67F06"/>
    <w:rsid w:val="00A67F23"/>
    <w:rsid w:val="00A71280"/>
    <w:rsid w:val="00A7214D"/>
    <w:rsid w:val="00A72267"/>
    <w:rsid w:val="00A7339C"/>
    <w:rsid w:val="00A746BB"/>
    <w:rsid w:val="00A75DCA"/>
    <w:rsid w:val="00A76430"/>
    <w:rsid w:val="00A764C7"/>
    <w:rsid w:val="00A779E1"/>
    <w:rsid w:val="00A8066C"/>
    <w:rsid w:val="00A81415"/>
    <w:rsid w:val="00A817A8"/>
    <w:rsid w:val="00A82C48"/>
    <w:rsid w:val="00A838EF"/>
    <w:rsid w:val="00A847DD"/>
    <w:rsid w:val="00A84E90"/>
    <w:rsid w:val="00A854E8"/>
    <w:rsid w:val="00A85683"/>
    <w:rsid w:val="00A874E6"/>
    <w:rsid w:val="00A90EDE"/>
    <w:rsid w:val="00A91131"/>
    <w:rsid w:val="00A91190"/>
    <w:rsid w:val="00A9174D"/>
    <w:rsid w:val="00A921F2"/>
    <w:rsid w:val="00A9276F"/>
    <w:rsid w:val="00A93D8A"/>
    <w:rsid w:val="00A94D28"/>
    <w:rsid w:val="00A970FF"/>
    <w:rsid w:val="00A975CE"/>
    <w:rsid w:val="00A97638"/>
    <w:rsid w:val="00A978BD"/>
    <w:rsid w:val="00A97A41"/>
    <w:rsid w:val="00A97F4C"/>
    <w:rsid w:val="00AA06B9"/>
    <w:rsid w:val="00AA0EB8"/>
    <w:rsid w:val="00AA400F"/>
    <w:rsid w:val="00AA467E"/>
    <w:rsid w:val="00AA586E"/>
    <w:rsid w:val="00AA5C46"/>
    <w:rsid w:val="00AA6B63"/>
    <w:rsid w:val="00AA76EB"/>
    <w:rsid w:val="00AA7838"/>
    <w:rsid w:val="00AB33F6"/>
    <w:rsid w:val="00AB39DB"/>
    <w:rsid w:val="00AB45D6"/>
    <w:rsid w:val="00AB675C"/>
    <w:rsid w:val="00AB6F7B"/>
    <w:rsid w:val="00AC0C93"/>
    <w:rsid w:val="00AC18DC"/>
    <w:rsid w:val="00AC2BC9"/>
    <w:rsid w:val="00AC33B5"/>
    <w:rsid w:val="00AD04A4"/>
    <w:rsid w:val="00AD0B34"/>
    <w:rsid w:val="00AD0D24"/>
    <w:rsid w:val="00AD122A"/>
    <w:rsid w:val="00AD1AC1"/>
    <w:rsid w:val="00AD4224"/>
    <w:rsid w:val="00AD4463"/>
    <w:rsid w:val="00AD6821"/>
    <w:rsid w:val="00AD708E"/>
    <w:rsid w:val="00AD77F3"/>
    <w:rsid w:val="00AE03B2"/>
    <w:rsid w:val="00AE0A8D"/>
    <w:rsid w:val="00AE1545"/>
    <w:rsid w:val="00AE2FCC"/>
    <w:rsid w:val="00AE4BB5"/>
    <w:rsid w:val="00AE535B"/>
    <w:rsid w:val="00AE7993"/>
    <w:rsid w:val="00AF0013"/>
    <w:rsid w:val="00AF0D80"/>
    <w:rsid w:val="00AF0DFF"/>
    <w:rsid w:val="00AF1A2F"/>
    <w:rsid w:val="00AF1AF7"/>
    <w:rsid w:val="00AF2549"/>
    <w:rsid w:val="00AF26FB"/>
    <w:rsid w:val="00AF3B78"/>
    <w:rsid w:val="00AF4745"/>
    <w:rsid w:val="00AF4CD0"/>
    <w:rsid w:val="00AF663A"/>
    <w:rsid w:val="00AF6D23"/>
    <w:rsid w:val="00AF6DD4"/>
    <w:rsid w:val="00AF6F37"/>
    <w:rsid w:val="00AF786E"/>
    <w:rsid w:val="00AF79AC"/>
    <w:rsid w:val="00AF7CD4"/>
    <w:rsid w:val="00AF7FBD"/>
    <w:rsid w:val="00B0055A"/>
    <w:rsid w:val="00B005AA"/>
    <w:rsid w:val="00B015AE"/>
    <w:rsid w:val="00B01FCF"/>
    <w:rsid w:val="00B03409"/>
    <w:rsid w:val="00B03CBD"/>
    <w:rsid w:val="00B05391"/>
    <w:rsid w:val="00B05A28"/>
    <w:rsid w:val="00B05AD7"/>
    <w:rsid w:val="00B07BA8"/>
    <w:rsid w:val="00B1168A"/>
    <w:rsid w:val="00B11D20"/>
    <w:rsid w:val="00B11E1F"/>
    <w:rsid w:val="00B129B1"/>
    <w:rsid w:val="00B136D3"/>
    <w:rsid w:val="00B13B56"/>
    <w:rsid w:val="00B13D06"/>
    <w:rsid w:val="00B14C98"/>
    <w:rsid w:val="00B16415"/>
    <w:rsid w:val="00B16500"/>
    <w:rsid w:val="00B16504"/>
    <w:rsid w:val="00B17137"/>
    <w:rsid w:val="00B17D8B"/>
    <w:rsid w:val="00B21BCD"/>
    <w:rsid w:val="00B21D4D"/>
    <w:rsid w:val="00B21E4A"/>
    <w:rsid w:val="00B23315"/>
    <w:rsid w:val="00B23589"/>
    <w:rsid w:val="00B242FA"/>
    <w:rsid w:val="00B24471"/>
    <w:rsid w:val="00B26A03"/>
    <w:rsid w:val="00B31F5B"/>
    <w:rsid w:val="00B32A91"/>
    <w:rsid w:val="00B33F0B"/>
    <w:rsid w:val="00B35071"/>
    <w:rsid w:val="00B35179"/>
    <w:rsid w:val="00B3533A"/>
    <w:rsid w:val="00B35A19"/>
    <w:rsid w:val="00B36CC7"/>
    <w:rsid w:val="00B37317"/>
    <w:rsid w:val="00B37AD9"/>
    <w:rsid w:val="00B37DD9"/>
    <w:rsid w:val="00B40281"/>
    <w:rsid w:val="00B405AE"/>
    <w:rsid w:val="00B41C33"/>
    <w:rsid w:val="00B42004"/>
    <w:rsid w:val="00B43D5C"/>
    <w:rsid w:val="00B45E05"/>
    <w:rsid w:val="00B45E2A"/>
    <w:rsid w:val="00B46039"/>
    <w:rsid w:val="00B4751F"/>
    <w:rsid w:val="00B5246B"/>
    <w:rsid w:val="00B54A87"/>
    <w:rsid w:val="00B55BC7"/>
    <w:rsid w:val="00B57054"/>
    <w:rsid w:val="00B60361"/>
    <w:rsid w:val="00B6119D"/>
    <w:rsid w:val="00B6216A"/>
    <w:rsid w:val="00B625AA"/>
    <w:rsid w:val="00B6271F"/>
    <w:rsid w:val="00B62997"/>
    <w:rsid w:val="00B65010"/>
    <w:rsid w:val="00B65D07"/>
    <w:rsid w:val="00B6686E"/>
    <w:rsid w:val="00B66BC3"/>
    <w:rsid w:val="00B67C00"/>
    <w:rsid w:val="00B709B1"/>
    <w:rsid w:val="00B717E3"/>
    <w:rsid w:val="00B71903"/>
    <w:rsid w:val="00B719BF"/>
    <w:rsid w:val="00B72DCD"/>
    <w:rsid w:val="00B7359C"/>
    <w:rsid w:val="00B740C3"/>
    <w:rsid w:val="00B743B9"/>
    <w:rsid w:val="00B74697"/>
    <w:rsid w:val="00B77A81"/>
    <w:rsid w:val="00B77B18"/>
    <w:rsid w:val="00B77CD9"/>
    <w:rsid w:val="00B80787"/>
    <w:rsid w:val="00B81B2B"/>
    <w:rsid w:val="00B85445"/>
    <w:rsid w:val="00B90722"/>
    <w:rsid w:val="00B91E35"/>
    <w:rsid w:val="00B92088"/>
    <w:rsid w:val="00B92FE0"/>
    <w:rsid w:val="00B93C45"/>
    <w:rsid w:val="00B941B9"/>
    <w:rsid w:val="00B943B6"/>
    <w:rsid w:val="00B94BB4"/>
    <w:rsid w:val="00B94F6B"/>
    <w:rsid w:val="00B95AB3"/>
    <w:rsid w:val="00B95FB0"/>
    <w:rsid w:val="00B9653B"/>
    <w:rsid w:val="00B96756"/>
    <w:rsid w:val="00B96760"/>
    <w:rsid w:val="00BA0016"/>
    <w:rsid w:val="00BA0274"/>
    <w:rsid w:val="00BA03C1"/>
    <w:rsid w:val="00BA0FBC"/>
    <w:rsid w:val="00BA20D5"/>
    <w:rsid w:val="00BA4170"/>
    <w:rsid w:val="00BA4449"/>
    <w:rsid w:val="00BA4F00"/>
    <w:rsid w:val="00BA5C55"/>
    <w:rsid w:val="00BA70B3"/>
    <w:rsid w:val="00BA733A"/>
    <w:rsid w:val="00BA7578"/>
    <w:rsid w:val="00BA77FA"/>
    <w:rsid w:val="00BB0256"/>
    <w:rsid w:val="00BB02D2"/>
    <w:rsid w:val="00BB0855"/>
    <w:rsid w:val="00BB2F46"/>
    <w:rsid w:val="00BB3163"/>
    <w:rsid w:val="00BB36B7"/>
    <w:rsid w:val="00BB425D"/>
    <w:rsid w:val="00BB48D8"/>
    <w:rsid w:val="00BB4A55"/>
    <w:rsid w:val="00BB666F"/>
    <w:rsid w:val="00BC0A85"/>
    <w:rsid w:val="00BC0FF0"/>
    <w:rsid w:val="00BC6226"/>
    <w:rsid w:val="00BC7876"/>
    <w:rsid w:val="00BD015E"/>
    <w:rsid w:val="00BD0D59"/>
    <w:rsid w:val="00BD21F7"/>
    <w:rsid w:val="00BD2E8E"/>
    <w:rsid w:val="00BD6E0E"/>
    <w:rsid w:val="00BD72B7"/>
    <w:rsid w:val="00BD73D7"/>
    <w:rsid w:val="00BD7C22"/>
    <w:rsid w:val="00BE0205"/>
    <w:rsid w:val="00BE139C"/>
    <w:rsid w:val="00BE249F"/>
    <w:rsid w:val="00BE2815"/>
    <w:rsid w:val="00BE39FF"/>
    <w:rsid w:val="00BE4AC2"/>
    <w:rsid w:val="00BE5B54"/>
    <w:rsid w:val="00BE7190"/>
    <w:rsid w:val="00BF00ED"/>
    <w:rsid w:val="00BF2257"/>
    <w:rsid w:val="00BF2681"/>
    <w:rsid w:val="00BF27EE"/>
    <w:rsid w:val="00BF2841"/>
    <w:rsid w:val="00BF2A9B"/>
    <w:rsid w:val="00BF2D99"/>
    <w:rsid w:val="00BF368A"/>
    <w:rsid w:val="00BF38B1"/>
    <w:rsid w:val="00BF41E2"/>
    <w:rsid w:val="00BF421D"/>
    <w:rsid w:val="00BF4A22"/>
    <w:rsid w:val="00BF52C2"/>
    <w:rsid w:val="00BF5941"/>
    <w:rsid w:val="00BF6715"/>
    <w:rsid w:val="00BF69A7"/>
    <w:rsid w:val="00BF727A"/>
    <w:rsid w:val="00BF79A1"/>
    <w:rsid w:val="00C00BCB"/>
    <w:rsid w:val="00C010ED"/>
    <w:rsid w:val="00C011EB"/>
    <w:rsid w:val="00C020A9"/>
    <w:rsid w:val="00C04A93"/>
    <w:rsid w:val="00C06086"/>
    <w:rsid w:val="00C06887"/>
    <w:rsid w:val="00C078E7"/>
    <w:rsid w:val="00C11A78"/>
    <w:rsid w:val="00C129AB"/>
    <w:rsid w:val="00C140B0"/>
    <w:rsid w:val="00C14484"/>
    <w:rsid w:val="00C16BA8"/>
    <w:rsid w:val="00C2007D"/>
    <w:rsid w:val="00C203A0"/>
    <w:rsid w:val="00C214FB"/>
    <w:rsid w:val="00C21701"/>
    <w:rsid w:val="00C21D95"/>
    <w:rsid w:val="00C22526"/>
    <w:rsid w:val="00C23D40"/>
    <w:rsid w:val="00C24220"/>
    <w:rsid w:val="00C25276"/>
    <w:rsid w:val="00C25D11"/>
    <w:rsid w:val="00C26133"/>
    <w:rsid w:val="00C267BF"/>
    <w:rsid w:val="00C30831"/>
    <w:rsid w:val="00C30C43"/>
    <w:rsid w:val="00C31C84"/>
    <w:rsid w:val="00C329B2"/>
    <w:rsid w:val="00C3475E"/>
    <w:rsid w:val="00C347E8"/>
    <w:rsid w:val="00C362D9"/>
    <w:rsid w:val="00C3781D"/>
    <w:rsid w:val="00C40D3F"/>
    <w:rsid w:val="00C41ECF"/>
    <w:rsid w:val="00C4297E"/>
    <w:rsid w:val="00C43286"/>
    <w:rsid w:val="00C443B7"/>
    <w:rsid w:val="00C44421"/>
    <w:rsid w:val="00C471B6"/>
    <w:rsid w:val="00C50D7B"/>
    <w:rsid w:val="00C51002"/>
    <w:rsid w:val="00C5181B"/>
    <w:rsid w:val="00C52653"/>
    <w:rsid w:val="00C52B86"/>
    <w:rsid w:val="00C52E9F"/>
    <w:rsid w:val="00C5302E"/>
    <w:rsid w:val="00C537AC"/>
    <w:rsid w:val="00C53896"/>
    <w:rsid w:val="00C55327"/>
    <w:rsid w:val="00C55A88"/>
    <w:rsid w:val="00C55DE1"/>
    <w:rsid w:val="00C5762D"/>
    <w:rsid w:val="00C61BFD"/>
    <w:rsid w:val="00C62011"/>
    <w:rsid w:val="00C622F0"/>
    <w:rsid w:val="00C62CC3"/>
    <w:rsid w:val="00C64730"/>
    <w:rsid w:val="00C66832"/>
    <w:rsid w:val="00C70553"/>
    <w:rsid w:val="00C70FDA"/>
    <w:rsid w:val="00C716A2"/>
    <w:rsid w:val="00C71722"/>
    <w:rsid w:val="00C71D7A"/>
    <w:rsid w:val="00C72AC4"/>
    <w:rsid w:val="00C72F55"/>
    <w:rsid w:val="00C72FC3"/>
    <w:rsid w:val="00C73835"/>
    <w:rsid w:val="00C73A6E"/>
    <w:rsid w:val="00C73A77"/>
    <w:rsid w:val="00C73D14"/>
    <w:rsid w:val="00C7400F"/>
    <w:rsid w:val="00C77608"/>
    <w:rsid w:val="00C7762D"/>
    <w:rsid w:val="00C77C3D"/>
    <w:rsid w:val="00C81399"/>
    <w:rsid w:val="00C81A6A"/>
    <w:rsid w:val="00C81C60"/>
    <w:rsid w:val="00C827AA"/>
    <w:rsid w:val="00C832D0"/>
    <w:rsid w:val="00C85318"/>
    <w:rsid w:val="00C853B4"/>
    <w:rsid w:val="00C85C4C"/>
    <w:rsid w:val="00C85E3E"/>
    <w:rsid w:val="00C8631B"/>
    <w:rsid w:val="00C86F3E"/>
    <w:rsid w:val="00C906A3"/>
    <w:rsid w:val="00C909B6"/>
    <w:rsid w:val="00C918E8"/>
    <w:rsid w:val="00C92392"/>
    <w:rsid w:val="00C929EA"/>
    <w:rsid w:val="00C933AE"/>
    <w:rsid w:val="00C93EF5"/>
    <w:rsid w:val="00C94205"/>
    <w:rsid w:val="00C975AA"/>
    <w:rsid w:val="00CA008B"/>
    <w:rsid w:val="00CA15EB"/>
    <w:rsid w:val="00CA172B"/>
    <w:rsid w:val="00CA46EB"/>
    <w:rsid w:val="00CA49FB"/>
    <w:rsid w:val="00CA5A02"/>
    <w:rsid w:val="00CA5B38"/>
    <w:rsid w:val="00CA5F19"/>
    <w:rsid w:val="00CA7147"/>
    <w:rsid w:val="00CA75EB"/>
    <w:rsid w:val="00CB0028"/>
    <w:rsid w:val="00CB0234"/>
    <w:rsid w:val="00CB0550"/>
    <w:rsid w:val="00CB09F0"/>
    <w:rsid w:val="00CB0BF3"/>
    <w:rsid w:val="00CB1C16"/>
    <w:rsid w:val="00CB52A7"/>
    <w:rsid w:val="00CB6314"/>
    <w:rsid w:val="00CB69EA"/>
    <w:rsid w:val="00CB6FFA"/>
    <w:rsid w:val="00CB72A6"/>
    <w:rsid w:val="00CC13A6"/>
    <w:rsid w:val="00CC2536"/>
    <w:rsid w:val="00CC2BC6"/>
    <w:rsid w:val="00CC3291"/>
    <w:rsid w:val="00CC391C"/>
    <w:rsid w:val="00CC4E1A"/>
    <w:rsid w:val="00CC4E72"/>
    <w:rsid w:val="00CC5003"/>
    <w:rsid w:val="00CC79DE"/>
    <w:rsid w:val="00CD0A0E"/>
    <w:rsid w:val="00CD0E9F"/>
    <w:rsid w:val="00CD15ED"/>
    <w:rsid w:val="00CD1A2B"/>
    <w:rsid w:val="00CD1C62"/>
    <w:rsid w:val="00CD1D1F"/>
    <w:rsid w:val="00CD1F4B"/>
    <w:rsid w:val="00CD2B16"/>
    <w:rsid w:val="00CD2CDD"/>
    <w:rsid w:val="00CD2E32"/>
    <w:rsid w:val="00CD7090"/>
    <w:rsid w:val="00CE04B2"/>
    <w:rsid w:val="00CE0CB3"/>
    <w:rsid w:val="00CE1E31"/>
    <w:rsid w:val="00CE1E3A"/>
    <w:rsid w:val="00CE2358"/>
    <w:rsid w:val="00CE32C0"/>
    <w:rsid w:val="00CE34AD"/>
    <w:rsid w:val="00CE3D0F"/>
    <w:rsid w:val="00CE422E"/>
    <w:rsid w:val="00CE4747"/>
    <w:rsid w:val="00CE5A1E"/>
    <w:rsid w:val="00CE768D"/>
    <w:rsid w:val="00CF0940"/>
    <w:rsid w:val="00CF0EB3"/>
    <w:rsid w:val="00CF1458"/>
    <w:rsid w:val="00CF1A9F"/>
    <w:rsid w:val="00CF1D42"/>
    <w:rsid w:val="00CF25A5"/>
    <w:rsid w:val="00CF3771"/>
    <w:rsid w:val="00CF43A6"/>
    <w:rsid w:val="00CF5E1C"/>
    <w:rsid w:val="00CF603B"/>
    <w:rsid w:val="00D002AC"/>
    <w:rsid w:val="00D0075C"/>
    <w:rsid w:val="00D00959"/>
    <w:rsid w:val="00D0200A"/>
    <w:rsid w:val="00D03B0E"/>
    <w:rsid w:val="00D05B25"/>
    <w:rsid w:val="00D06CAE"/>
    <w:rsid w:val="00D11A07"/>
    <w:rsid w:val="00D1225B"/>
    <w:rsid w:val="00D13E83"/>
    <w:rsid w:val="00D14AC0"/>
    <w:rsid w:val="00D14CF5"/>
    <w:rsid w:val="00D14D84"/>
    <w:rsid w:val="00D14FE8"/>
    <w:rsid w:val="00D15D76"/>
    <w:rsid w:val="00D16549"/>
    <w:rsid w:val="00D21847"/>
    <w:rsid w:val="00D21A05"/>
    <w:rsid w:val="00D2251D"/>
    <w:rsid w:val="00D23C71"/>
    <w:rsid w:val="00D24079"/>
    <w:rsid w:val="00D249F5"/>
    <w:rsid w:val="00D30951"/>
    <w:rsid w:val="00D32111"/>
    <w:rsid w:val="00D325D8"/>
    <w:rsid w:val="00D32743"/>
    <w:rsid w:val="00D32976"/>
    <w:rsid w:val="00D346FC"/>
    <w:rsid w:val="00D355D3"/>
    <w:rsid w:val="00D42426"/>
    <w:rsid w:val="00D4309D"/>
    <w:rsid w:val="00D43651"/>
    <w:rsid w:val="00D44A6F"/>
    <w:rsid w:val="00D45D22"/>
    <w:rsid w:val="00D46B46"/>
    <w:rsid w:val="00D46C97"/>
    <w:rsid w:val="00D47532"/>
    <w:rsid w:val="00D47DDF"/>
    <w:rsid w:val="00D5208C"/>
    <w:rsid w:val="00D52BB5"/>
    <w:rsid w:val="00D5543E"/>
    <w:rsid w:val="00D564C7"/>
    <w:rsid w:val="00D5651C"/>
    <w:rsid w:val="00D56938"/>
    <w:rsid w:val="00D56AFB"/>
    <w:rsid w:val="00D5720C"/>
    <w:rsid w:val="00D57FAC"/>
    <w:rsid w:val="00D602E1"/>
    <w:rsid w:val="00D60546"/>
    <w:rsid w:val="00D621BA"/>
    <w:rsid w:val="00D62643"/>
    <w:rsid w:val="00D63DDB"/>
    <w:rsid w:val="00D6472E"/>
    <w:rsid w:val="00D64B02"/>
    <w:rsid w:val="00D6500F"/>
    <w:rsid w:val="00D66219"/>
    <w:rsid w:val="00D6761D"/>
    <w:rsid w:val="00D6787E"/>
    <w:rsid w:val="00D7023F"/>
    <w:rsid w:val="00D70A7F"/>
    <w:rsid w:val="00D71878"/>
    <w:rsid w:val="00D71D16"/>
    <w:rsid w:val="00D7238B"/>
    <w:rsid w:val="00D72817"/>
    <w:rsid w:val="00D72A7D"/>
    <w:rsid w:val="00D73D2F"/>
    <w:rsid w:val="00D74878"/>
    <w:rsid w:val="00D75DDD"/>
    <w:rsid w:val="00D76638"/>
    <w:rsid w:val="00D774BF"/>
    <w:rsid w:val="00D775A9"/>
    <w:rsid w:val="00D8009A"/>
    <w:rsid w:val="00D812F4"/>
    <w:rsid w:val="00D82808"/>
    <w:rsid w:val="00D82C27"/>
    <w:rsid w:val="00D83B71"/>
    <w:rsid w:val="00D842D2"/>
    <w:rsid w:val="00D8637A"/>
    <w:rsid w:val="00D864A1"/>
    <w:rsid w:val="00D86AE4"/>
    <w:rsid w:val="00D86CC7"/>
    <w:rsid w:val="00D86F0F"/>
    <w:rsid w:val="00D90EB5"/>
    <w:rsid w:val="00D91391"/>
    <w:rsid w:val="00D93113"/>
    <w:rsid w:val="00D944CA"/>
    <w:rsid w:val="00D946FB"/>
    <w:rsid w:val="00D948F2"/>
    <w:rsid w:val="00D96B2B"/>
    <w:rsid w:val="00D96EF2"/>
    <w:rsid w:val="00D9784D"/>
    <w:rsid w:val="00D97856"/>
    <w:rsid w:val="00D97C9F"/>
    <w:rsid w:val="00DA1979"/>
    <w:rsid w:val="00DA27AA"/>
    <w:rsid w:val="00DA295C"/>
    <w:rsid w:val="00DA3AD8"/>
    <w:rsid w:val="00DA3D9A"/>
    <w:rsid w:val="00DA433B"/>
    <w:rsid w:val="00DA4695"/>
    <w:rsid w:val="00DA4DAE"/>
    <w:rsid w:val="00DA5C1D"/>
    <w:rsid w:val="00DA6D3C"/>
    <w:rsid w:val="00DB01D8"/>
    <w:rsid w:val="00DB07BD"/>
    <w:rsid w:val="00DB08D6"/>
    <w:rsid w:val="00DB40D7"/>
    <w:rsid w:val="00DB481B"/>
    <w:rsid w:val="00DB4B98"/>
    <w:rsid w:val="00DB4DCC"/>
    <w:rsid w:val="00DB687A"/>
    <w:rsid w:val="00DB6D4B"/>
    <w:rsid w:val="00DB7F1A"/>
    <w:rsid w:val="00DC031F"/>
    <w:rsid w:val="00DC08EF"/>
    <w:rsid w:val="00DC5D4D"/>
    <w:rsid w:val="00DC62C9"/>
    <w:rsid w:val="00DC7CFC"/>
    <w:rsid w:val="00DD0272"/>
    <w:rsid w:val="00DD3187"/>
    <w:rsid w:val="00DD3584"/>
    <w:rsid w:val="00DD50DF"/>
    <w:rsid w:val="00DD542F"/>
    <w:rsid w:val="00DD78EA"/>
    <w:rsid w:val="00DD7BEE"/>
    <w:rsid w:val="00DE2CF6"/>
    <w:rsid w:val="00DE3334"/>
    <w:rsid w:val="00DE36E7"/>
    <w:rsid w:val="00DE4C63"/>
    <w:rsid w:val="00DE503E"/>
    <w:rsid w:val="00DE5A58"/>
    <w:rsid w:val="00DE72DA"/>
    <w:rsid w:val="00DF0C5B"/>
    <w:rsid w:val="00DF18A0"/>
    <w:rsid w:val="00DF1BA0"/>
    <w:rsid w:val="00DF275C"/>
    <w:rsid w:val="00DF363A"/>
    <w:rsid w:val="00DF4514"/>
    <w:rsid w:val="00DF4734"/>
    <w:rsid w:val="00DF48F1"/>
    <w:rsid w:val="00DF4D77"/>
    <w:rsid w:val="00DF5B82"/>
    <w:rsid w:val="00DF5E7F"/>
    <w:rsid w:val="00DF638E"/>
    <w:rsid w:val="00DF788E"/>
    <w:rsid w:val="00E00B4E"/>
    <w:rsid w:val="00E0135C"/>
    <w:rsid w:val="00E01B44"/>
    <w:rsid w:val="00E04147"/>
    <w:rsid w:val="00E07B47"/>
    <w:rsid w:val="00E107EF"/>
    <w:rsid w:val="00E10B28"/>
    <w:rsid w:val="00E11200"/>
    <w:rsid w:val="00E122C0"/>
    <w:rsid w:val="00E136DC"/>
    <w:rsid w:val="00E1448F"/>
    <w:rsid w:val="00E14750"/>
    <w:rsid w:val="00E14CEA"/>
    <w:rsid w:val="00E1533A"/>
    <w:rsid w:val="00E15A1D"/>
    <w:rsid w:val="00E15F37"/>
    <w:rsid w:val="00E17BBF"/>
    <w:rsid w:val="00E200DB"/>
    <w:rsid w:val="00E21F4C"/>
    <w:rsid w:val="00E23AD5"/>
    <w:rsid w:val="00E2439A"/>
    <w:rsid w:val="00E24D0A"/>
    <w:rsid w:val="00E24F4F"/>
    <w:rsid w:val="00E25BB8"/>
    <w:rsid w:val="00E25EAF"/>
    <w:rsid w:val="00E30170"/>
    <w:rsid w:val="00E30876"/>
    <w:rsid w:val="00E30CB8"/>
    <w:rsid w:val="00E319EE"/>
    <w:rsid w:val="00E31F82"/>
    <w:rsid w:val="00E33C62"/>
    <w:rsid w:val="00E34AA3"/>
    <w:rsid w:val="00E36A50"/>
    <w:rsid w:val="00E36E67"/>
    <w:rsid w:val="00E37ABF"/>
    <w:rsid w:val="00E37DF0"/>
    <w:rsid w:val="00E40687"/>
    <w:rsid w:val="00E41295"/>
    <w:rsid w:val="00E42704"/>
    <w:rsid w:val="00E44BF5"/>
    <w:rsid w:val="00E46598"/>
    <w:rsid w:val="00E51BE5"/>
    <w:rsid w:val="00E52490"/>
    <w:rsid w:val="00E532EE"/>
    <w:rsid w:val="00E539D4"/>
    <w:rsid w:val="00E55790"/>
    <w:rsid w:val="00E55EDA"/>
    <w:rsid w:val="00E573EA"/>
    <w:rsid w:val="00E576A2"/>
    <w:rsid w:val="00E57834"/>
    <w:rsid w:val="00E6013D"/>
    <w:rsid w:val="00E6167F"/>
    <w:rsid w:val="00E63801"/>
    <w:rsid w:val="00E63A3A"/>
    <w:rsid w:val="00E63EDA"/>
    <w:rsid w:val="00E64773"/>
    <w:rsid w:val="00E64CB0"/>
    <w:rsid w:val="00E64F76"/>
    <w:rsid w:val="00E65B84"/>
    <w:rsid w:val="00E66776"/>
    <w:rsid w:val="00E668EA"/>
    <w:rsid w:val="00E66A7B"/>
    <w:rsid w:val="00E67C0A"/>
    <w:rsid w:val="00E70765"/>
    <w:rsid w:val="00E72081"/>
    <w:rsid w:val="00E73317"/>
    <w:rsid w:val="00E73AFB"/>
    <w:rsid w:val="00E767AF"/>
    <w:rsid w:val="00E76B88"/>
    <w:rsid w:val="00E77C06"/>
    <w:rsid w:val="00E77E22"/>
    <w:rsid w:val="00E800DA"/>
    <w:rsid w:val="00E808A0"/>
    <w:rsid w:val="00E808C0"/>
    <w:rsid w:val="00E811A1"/>
    <w:rsid w:val="00E825B2"/>
    <w:rsid w:val="00E8402D"/>
    <w:rsid w:val="00E8519B"/>
    <w:rsid w:val="00E856FC"/>
    <w:rsid w:val="00E87AE1"/>
    <w:rsid w:val="00E9071B"/>
    <w:rsid w:val="00E91475"/>
    <w:rsid w:val="00E948B6"/>
    <w:rsid w:val="00E94AA5"/>
    <w:rsid w:val="00E97DB8"/>
    <w:rsid w:val="00E97E09"/>
    <w:rsid w:val="00EA001F"/>
    <w:rsid w:val="00EA0167"/>
    <w:rsid w:val="00EA02D1"/>
    <w:rsid w:val="00EA2898"/>
    <w:rsid w:val="00EA28A0"/>
    <w:rsid w:val="00EA3695"/>
    <w:rsid w:val="00EA38B7"/>
    <w:rsid w:val="00EA3D62"/>
    <w:rsid w:val="00EA491B"/>
    <w:rsid w:val="00EA6423"/>
    <w:rsid w:val="00EB00A8"/>
    <w:rsid w:val="00EB0450"/>
    <w:rsid w:val="00EB10E6"/>
    <w:rsid w:val="00EB2E20"/>
    <w:rsid w:val="00EB4E22"/>
    <w:rsid w:val="00EB6E3D"/>
    <w:rsid w:val="00EB7008"/>
    <w:rsid w:val="00EC1949"/>
    <w:rsid w:val="00EC5573"/>
    <w:rsid w:val="00EC58AB"/>
    <w:rsid w:val="00EC606B"/>
    <w:rsid w:val="00EC68EC"/>
    <w:rsid w:val="00EC6CA3"/>
    <w:rsid w:val="00ED02F1"/>
    <w:rsid w:val="00ED0660"/>
    <w:rsid w:val="00ED1692"/>
    <w:rsid w:val="00ED1BCD"/>
    <w:rsid w:val="00ED2D46"/>
    <w:rsid w:val="00ED35F9"/>
    <w:rsid w:val="00ED3CD3"/>
    <w:rsid w:val="00ED4546"/>
    <w:rsid w:val="00ED4EE4"/>
    <w:rsid w:val="00ED5101"/>
    <w:rsid w:val="00ED5210"/>
    <w:rsid w:val="00ED667A"/>
    <w:rsid w:val="00ED6ECF"/>
    <w:rsid w:val="00ED772F"/>
    <w:rsid w:val="00ED783E"/>
    <w:rsid w:val="00ED7E16"/>
    <w:rsid w:val="00EE09D5"/>
    <w:rsid w:val="00EE0DF9"/>
    <w:rsid w:val="00EE1917"/>
    <w:rsid w:val="00EE1BC2"/>
    <w:rsid w:val="00EE2E4C"/>
    <w:rsid w:val="00EE2F20"/>
    <w:rsid w:val="00EE302A"/>
    <w:rsid w:val="00EE4E67"/>
    <w:rsid w:val="00EE6564"/>
    <w:rsid w:val="00EE69C5"/>
    <w:rsid w:val="00EE6FBE"/>
    <w:rsid w:val="00EF00D5"/>
    <w:rsid w:val="00EF01BA"/>
    <w:rsid w:val="00EF1CE3"/>
    <w:rsid w:val="00EF26FA"/>
    <w:rsid w:val="00EF2F17"/>
    <w:rsid w:val="00EF4A37"/>
    <w:rsid w:val="00EF542F"/>
    <w:rsid w:val="00EF7AA9"/>
    <w:rsid w:val="00EF7D0B"/>
    <w:rsid w:val="00F00109"/>
    <w:rsid w:val="00F017F2"/>
    <w:rsid w:val="00F02483"/>
    <w:rsid w:val="00F02751"/>
    <w:rsid w:val="00F02A7A"/>
    <w:rsid w:val="00F02C22"/>
    <w:rsid w:val="00F10642"/>
    <w:rsid w:val="00F119DC"/>
    <w:rsid w:val="00F14440"/>
    <w:rsid w:val="00F14EFA"/>
    <w:rsid w:val="00F17354"/>
    <w:rsid w:val="00F17380"/>
    <w:rsid w:val="00F1790D"/>
    <w:rsid w:val="00F17DAB"/>
    <w:rsid w:val="00F17F04"/>
    <w:rsid w:val="00F17F32"/>
    <w:rsid w:val="00F21300"/>
    <w:rsid w:val="00F22470"/>
    <w:rsid w:val="00F227F9"/>
    <w:rsid w:val="00F22AD6"/>
    <w:rsid w:val="00F239AF"/>
    <w:rsid w:val="00F24065"/>
    <w:rsid w:val="00F261DF"/>
    <w:rsid w:val="00F26392"/>
    <w:rsid w:val="00F30BFC"/>
    <w:rsid w:val="00F31B3D"/>
    <w:rsid w:val="00F32503"/>
    <w:rsid w:val="00F34384"/>
    <w:rsid w:val="00F34773"/>
    <w:rsid w:val="00F35763"/>
    <w:rsid w:val="00F36FE3"/>
    <w:rsid w:val="00F376D3"/>
    <w:rsid w:val="00F41890"/>
    <w:rsid w:val="00F41ADB"/>
    <w:rsid w:val="00F41F15"/>
    <w:rsid w:val="00F430AB"/>
    <w:rsid w:val="00F4326F"/>
    <w:rsid w:val="00F4582B"/>
    <w:rsid w:val="00F462B6"/>
    <w:rsid w:val="00F532DD"/>
    <w:rsid w:val="00F547EA"/>
    <w:rsid w:val="00F548C4"/>
    <w:rsid w:val="00F55A1C"/>
    <w:rsid w:val="00F562E4"/>
    <w:rsid w:val="00F56E69"/>
    <w:rsid w:val="00F60889"/>
    <w:rsid w:val="00F608C6"/>
    <w:rsid w:val="00F60CE8"/>
    <w:rsid w:val="00F61269"/>
    <w:rsid w:val="00F62590"/>
    <w:rsid w:val="00F6395B"/>
    <w:rsid w:val="00F6549A"/>
    <w:rsid w:val="00F66544"/>
    <w:rsid w:val="00F67ACA"/>
    <w:rsid w:val="00F67D13"/>
    <w:rsid w:val="00F713B9"/>
    <w:rsid w:val="00F71CF2"/>
    <w:rsid w:val="00F72CDA"/>
    <w:rsid w:val="00F72FD7"/>
    <w:rsid w:val="00F74CF8"/>
    <w:rsid w:val="00F74E64"/>
    <w:rsid w:val="00F75117"/>
    <w:rsid w:val="00F76001"/>
    <w:rsid w:val="00F7661F"/>
    <w:rsid w:val="00F76EB4"/>
    <w:rsid w:val="00F77373"/>
    <w:rsid w:val="00F775FB"/>
    <w:rsid w:val="00F7796A"/>
    <w:rsid w:val="00F77F73"/>
    <w:rsid w:val="00F81B85"/>
    <w:rsid w:val="00F8231E"/>
    <w:rsid w:val="00F824D3"/>
    <w:rsid w:val="00F8373E"/>
    <w:rsid w:val="00F85229"/>
    <w:rsid w:val="00F85E34"/>
    <w:rsid w:val="00F85E87"/>
    <w:rsid w:val="00F9010D"/>
    <w:rsid w:val="00F92022"/>
    <w:rsid w:val="00F93C99"/>
    <w:rsid w:val="00F94FAA"/>
    <w:rsid w:val="00F9512F"/>
    <w:rsid w:val="00F952DD"/>
    <w:rsid w:val="00F95A44"/>
    <w:rsid w:val="00F9697F"/>
    <w:rsid w:val="00F97BBA"/>
    <w:rsid w:val="00FA168B"/>
    <w:rsid w:val="00FA26CD"/>
    <w:rsid w:val="00FA3309"/>
    <w:rsid w:val="00FA3892"/>
    <w:rsid w:val="00FA537E"/>
    <w:rsid w:val="00FB07C2"/>
    <w:rsid w:val="00FB0BD1"/>
    <w:rsid w:val="00FB166E"/>
    <w:rsid w:val="00FB27A2"/>
    <w:rsid w:val="00FB29C9"/>
    <w:rsid w:val="00FB34E2"/>
    <w:rsid w:val="00FB366D"/>
    <w:rsid w:val="00FB41C4"/>
    <w:rsid w:val="00FB4B4C"/>
    <w:rsid w:val="00FB69F6"/>
    <w:rsid w:val="00FC1615"/>
    <w:rsid w:val="00FC30FD"/>
    <w:rsid w:val="00FC41DD"/>
    <w:rsid w:val="00FC452E"/>
    <w:rsid w:val="00FC4EFA"/>
    <w:rsid w:val="00FC5063"/>
    <w:rsid w:val="00FC5DF3"/>
    <w:rsid w:val="00FC6CD1"/>
    <w:rsid w:val="00FC6F11"/>
    <w:rsid w:val="00FD0125"/>
    <w:rsid w:val="00FD0682"/>
    <w:rsid w:val="00FD06BF"/>
    <w:rsid w:val="00FD111F"/>
    <w:rsid w:val="00FD130C"/>
    <w:rsid w:val="00FD169B"/>
    <w:rsid w:val="00FD254C"/>
    <w:rsid w:val="00FD268A"/>
    <w:rsid w:val="00FD2D74"/>
    <w:rsid w:val="00FD401B"/>
    <w:rsid w:val="00FD447A"/>
    <w:rsid w:val="00FD4A78"/>
    <w:rsid w:val="00FD4EE0"/>
    <w:rsid w:val="00FD5AE4"/>
    <w:rsid w:val="00FD6511"/>
    <w:rsid w:val="00FD68CC"/>
    <w:rsid w:val="00FD7373"/>
    <w:rsid w:val="00FD748C"/>
    <w:rsid w:val="00FE0AFA"/>
    <w:rsid w:val="00FE0C81"/>
    <w:rsid w:val="00FE304C"/>
    <w:rsid w:val="00FE3948"/>
    <w:rsid w:val="00FE3983"/>
    <w:rsid w:val="00FE52A7"/>
    <w:rsid w:val="00FE7B33"/>
    <w:rsid w:val="00FE7E1C"/>
    <w:rsid w:val="00FF108F"/>
    <w:rsid w:val="00FF10BF"/>
    <w:rsid w:val="00FF1ED2"/>
    <w:rsid w:val="00FF370D"/>
    <w:rsid w:val="00FF4111"/>
    <w:rsid w:val="00FF4FA6"/>
    <w:rsid w:val="00FF4FF0"/>
    <w:rsid w:val="00FF603F"/>
    <w:rsid w:val="00FF6759"/>
    <w:rsid w:val="00FF6DC8"/>
    <w:rsid w:val="00FF74B0"/>
    <w:rsid w:val="00FF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50C4"/>
  <w15:docId w15:val="{0C64231A-F2A7-4945-9E7E-38FF73E1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0B"/>
  </w:style>
  <w:style w:type="paragraph" w:styleId="10">
    <w:name w:val="heading 1"/>
    <w:basedOn w:val="a"/>
    <w:next w:val="a"/>
    <w:link w:val="11"/>
    <w:uiPriority w:val="1"/>
    <w:qFormat/>
    <w:rsid w:val="00156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362A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1"/>
    <w:qFormat/>
    <w:rsid w:val="00362A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019C1"/>
    <w:pPr>
      <w:keepNext/>
      <w:keepLines/>
      <w:spacing w:before="40" w:after="0"/>
      <w:outlineLvl w:val="3"/>
    </w:pPr>
    <w:rPr>
      <w:rFonts w:asciiTheme="majorHAnsi" w:eastAsiaTheme="majorEastAsia" w:hAnsiTheme="majorHAnsi" w:cstheme="majorBidi"/>
      <w:i/>
      <w:i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156B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362A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362AF8"/>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uiPriority w:val="99"/>
    <w:unhideWhenUsed/>
    <w:qFormat/>
    <w:rsid w:val="0036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62AF8"/>
    <w:rPr>
      <w:color w:val="0000FF"/>
      <w:u w:val="single"/>
    </w:rPr>
  </w:style>
  <w:style w:type="character" w:customStyle="1" w:styleId="tocnumber">
    <w:name w:val="tocnumber"/>
    <w:basedOn w:val="a0"/>
    <w:rsid w:val="00362AF8"/>
  </w:style>
  <w:style w:type="character" w:customStyle="1" w:styleId="toctext">
    <w:name w:val="toctext"/>
    <w:basedOn w:val="a0"/>
    <w:rsid w:val="00362AF8"/>
  </w:style>
  <w:style w:type="character" w:customStyle="1" w:styleId="mw-headline">
    <w:name w:val="mw-headline"/>
    <w:basedOn w:val="a0"/>
    <w:rsid w:val="00362AF8"/>
  </w:style>
  <w:style w:type="paragraph" w:styleId="a5">
    <w:name w:val="Balloon Text"/>
    <w:basedOn w:val="a"/>
    <w:link w:val="a6"/>
    <w:uiPriority w:val="99"/>
    <w:semiHidden/>
    <w:unhideWhenUsed/>
    <w:rsid w:val="00362A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AF8"/>
    <w:rPr>
      <w:rFonts w:ascii="Tahoma" w:hAnsi="Tahoma" w:cs="Tahoma"/>
      <w:sz w:val="16"/>
      <w:szCs w:val="16"/>
    </w:rPr>
  </w:style>
  <w:style w:type="paragraph" w:styleId="31">
    <w:name w:val="Body Text 3"/>
    <w:basedOn w:val="a"/>
    <w:link w:val="32"/>
    <w:rsid w:val="00D676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6761D"/>
    <w:rPr>
      <w:rFonts w:ascii="Times New Roman" w:eastAsia="Times New Roman" w:hAnsi="Times New Roman" w:cs="Times New Roman"/>
      <w:sz w:val="16"/>
      <w:szCs w:val="16"/>
      <w:lang w:eastAsia="ru-RU"/>
    </w:rPr>
  </w:style>
  <w:style w:type="character" w:customStyle="1" w:styleId="s1">
    <w:name w:val="s1"/>
    <w:basedOn w:val="a0"/>
    <w:rsid w:val="00D6761D"/>
    <w:rPr>
      <w:rFonts w:ascii="Times New Roman" w:hAnsi="Times New Roman" w:cs="Times New Roman" w:hint="default"/>
      <w:b/>
      <w:bCs/>
      <w:i w:val="0"/>
      <w:iCs w:val="0"/>
      <w:strike w:val="0"/>
      <w:dstrike w:val="0"/>
      <w:color w:val="000000"/>
      <w:sz w:val="20"/>
      <w:szCs w:val="20"/>
      <w:u w:val="none"/>
      <w:effect w:val="none"/>
    </w:rPr>
  </w:style>
  <w:style w:type="paragraph" w:styleId="a7">
    <w:name w:val="Body Text"/>
    <w:basedOn w:val="a"/>
    <w:link w:val="a8"/>
    <w:uiPriority w:val="1"/>
    <w:unhideWhenUsed/>
    <w:qFormat/>
    <w:rsid w:val="00156B81"/>
    <w:pPr>
      <w:spacing w:after="120"/>
    </w:pPr>
  </w:style>
  <w:style w:type="character" w:customStyle="1" w:styleId="a8">
    <w:name w:val="Основной текст Знак"/>
    <w:basedOn w:val="a0"/>
    <w:link w:val="a7"/>
    <w:uiPriority w:val="1"/>
    <w:rsid w:val="00156B81"/>
  </w:style>
  <w:style w:type="character" w:customStyle="1" w:styleId="ecattext">
    <w:name w:val="ecattext"/>
    <w:basedOn w:val="a0"/>
    <w:rsid w:val="00156B81"/>
  </w:style>
  <w:style w:type="paragraph" w:customStyle="1" w:styleId="formattext">
    <w:name w:val="formattext"/>
    <w:basedOn w:val="a"/>
    <w:rsid w:val="00156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5C4A30"/>
    <w:rPr>
      <w:rFonts w:ascii="Times New Roman" w:hAnsi="Times New Roman" w:cs="Times New Roman" w:hint="default"/>
      <w:b w:val="0"/>
      <w:bCs w:val="0"/>
      <w:i w:val="0"/>
      <w:iCs w:val="0"/>
      <w:strike w:val="0"/>
      <w:dstrike w:val="0"/>
      <w:color w:val="000000"/>
      <w:spacing w:val="-5"/>
      <w:sz w:val="28"/>
      <w:szCs w:val="28"/>
      <w:u w:val="none"/>
      <w:effect w:val="none"/>
    </w:rPr>
  </w:style>
  <w:style w:type="table" w:styleId="a9">
    <w:name w:val="Table Grid"/>
    <w:basedOn w:val="a1"/>
    <w:uiPriority w:val="59"/>
    <w:rsid w:val="009C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First Indent"/>
    <w:basedOn w:val="a7"/>
    <w:link w:val="ab"/>
    <w:uiPriority w:val="99"/>
    <w:semiHidden/>
    <w:unhideWhenUsed/>
    <w:rsid w:val="002F0922"/>
    <w:pPr>
      <w:spacing w:after="0" w:line="240" w:lineRule="auto"/>
      <w:ind w:firstLine="360"/>
    </w:pPr>
    <w:rPr>
      <w:rFonts w:ascii="Times New Roman" w:eastAsia="Times New Roman" w:hAnsi="Times New Roman" w:cs="Times New Roman"/>
      <w:sz w:val="20"/>
      <w:szCs w:val="20"/>
      <w:lang w:eastAsia="ru-RU"/>
    </w:rPr>
  </w:style>
  <w:style w:type="character" w:customStyle="1" w:styleId="ab">
    <w:name w:val="Красная строка Знак"/>
    <w:basedOn w:val="a8"/>
    <w:link w:val="aa"/>
    <w:uiPriority w:val="99"/>
    <w:semiHidden/>
    <w:rsid w:val="002F0922"/>
    <w:rPr>
      <w:rFonts w:ascii="Times New Roman" w:eastAsia="Times New Roman" w:hAnsi="Times New Roman" w:cs="Times New Roman"/>
      <w:sz w:val="20"/>
      <w:szCs w:val="20"/>
      <w:lang w:eastAsia="ru-RU"/>
    </w:rPr>
  </w:style>
  <w:style w:type="paragraph" w:styleId="ac">
    <w:name w:val="Body Text Indent"/>
    <w:basedOn w:val="a"/>
    <w:link w:val="ad"/>
    <w:uiPriority w:val="99"/>
    <w:unhideWhenUsed/>
    <w:rsid w:val="002F0922"/>
    <w:pPr>
      <w:spacing w:after="120"/>
      <w:ind w:left="283"/>
    </w:pPr>
  </w:style>
  <w:style w:type="character" w:customStyle="1" w:styleId="ad">
    <w:name w:val="Основной текст с отступом Знак"/>
    <w:basedOn w:val="a0"/>
    <w:link w:val="ac"/>
    <w:uiPriority w:val="99"/>
    <w:rsid w:val="002F0922"/>
  </w:style>
  <w:style w:type="paragraph" w:styleId="ae">
    <w:name w:val="header"/>
    <w:basedOn w:val="a"/>
    <w:link w:val="af"/>
    <w:uiPriority w:val="99"/>
    <w:unhideWhenUsed/>
    <w:rsid w:val="00877A8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77A8D"/>
  </w:style>
  <w:style w:type="paragraph" w:styleId="af0">
    <w:name w:val="footer"/>
    <w:basedOn w:val="a"/>
    <w:link w:val="af1"/>
    <w:uiPriority w:val="99"/>
    <w:unhideWhenUsed/>
    <w:rsid w:val="00877A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77A8D"/>
  </w:style>
  <w:style w:type="paragraph" w:styleId="af2">
    <w:name w:val="List Paragraph"/>
    <w:aliases w:val="маркированный,List Paragraph,Абзац списка11,Абзац списка7,Абзац списка71,Абзац списка8,List Paragraph1,Абзац с отступом,References"/>
    <w:basedOn w:val="a"/>
    <w:link w:val="af3"/>
    <w:uiPriority w:val="34"/>
    <w:qFormat/>
    <w:rsid w:val="002F1970"/>
    <w:pPr>
      <w:ind w:left="720"/>
      <w:contextualSpacing/>
    </w:pPr>
    <w:rPr>
      <w:rFonts w:ascii="Calibri" w:eastAsia="Times New Roman" w:hAnsi="Calibri" w:cs="Times New Roman"/>
      <w:lang w:eastAsia="ru-RU"/>
    </w:rPr>
  </w:style>
  <w:style w:type="paragraph" w:styleId="21">
    <w:name w:val="Body Text 2"/>
    <w:basedOn w:val="a"/>
    <w:link w:val="22"/>
    <w:uiPriority w:val="99"/>
    <w:semiHidden/>
    <w:unhideWhenUsed/>
    <w:rsid w:val="001E3C0B"/>
    <w:pPr>
      <w:spacing w:after="120" w:line="480" w:lineRule="auto"/>
    </w:pPr>
  </w:style>
  <w:style w:type="character" w:customStyle="1" w:styleId="22">
    <w:name w:val="Основной текст 2 Знак"/>
    <w:basedOn w:val="a0"/>
    <w:link w:val="21"/>
    <w:uiPriority w:val="99"/>
    <w:rsid w:val="001E3C0B"/>
  </w:style>
  <w:style w:type="character" w:styleId="af4">
    <w:name w:val="Strong"/>
    <w:basedOn w:val="a0"/>
    <w:uiPriority w:val="22"/>
    <w:qFormat/>
    <w:rsid w:val="00B55BC7"/>
    <w:rPr>
      <w:b/>
      <w:bCs/>
    </w:rPr>
  </w:style>
  <w:style w:type="paragraph" w:styleId="af5">
    <w:name w:val="No Spacing"/>
    <w:aliases w:val="No Spacing,Без интервала2,Без интеБез интервала,No Spacing11,Елжан,Clips Body,Без интервала111,Обя,мелкий,мой рабочий,норма,Айгерим,свой,14 TNR,No Spacing1,Без интервала11,МОЙ СТИЛЬ,исполнитель,Без интерваль,Алия,ТекстОтчета,без интервала"/>
    <w:link w:val="af6"/>
    <w:uiPriority w:val="1"/>
    <w:qFormat/>
    <w:rsid w:val="00C55DE1"/>
    <w:pPr>
      <w:spacing w:after="0" w:line="240" w:lineRule="auto"/>
    </w:pPr>
  </w:style>
  <w:style w:type="character" w:styleId="af7">
    <w:name w:val="FollowedHyperlink"/>
    <w:basedOn w:val="a0"/>
    <w:uiPriority w:val="99"/>
    <w:semiHidden/>
    <w:unhideWhenUsed/>
    <w:rsid w:val="00BE249F"/>
    <w:rPr>
      <w:color w:val="800080"/>
      <w:u w:val="single"/>
    </w:rPr>
  </w:style>
  <w:style w:type="paragraph" w:customStyle="1" w:styleId="xl68">
    <w:name w:val="xl68"/>
    <w:basedOn w:val="a"/>
    <w:rsid w:val="00BE249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BE24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
    <w:rsid w:val="00BE24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BE24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E24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8">
    <w:name w:val="footnote text"/>
    <w:basedOn w:val="a"/>
    <w:link w:val="af9"/>
    <w:uiPriority w:val="99"/>
    <w:semiHidden/>
    <w:unhideWhenUsed/>
    <w:rsid w:val="0046549E"/>
    <w:pPr>
      <w:spacing w:after="0" w:line="240" w:lineRule="auto"/>
    </w:pPr>
    <w:rPr>
      <w:sz w:val="20"/>
      <w:szCs w:val="20"/>
    </w:rPr>
  </w:style>
  <w:style w:type="character" w:customStyle="1" w:styleId="af9">
    <w:name w:val="Текст сноски Знак"/>
    <w:basedOn w:val="a0"/>
    <w:link w:val="af8"/>
    <w:uiPriority w:val="99"/>
    <w:semiHidden/>
    <w:rsid w:val="0046549E"/>
    <w:rPr>
      <w:sz w:val="20"/>
      <w:szCs w:val="20"/>
    </w:rPr>
  </w:style>
  <w:style w:type="character" w:styleId="afa">
    <w:name w:val="footnote reference"/>
    <w:basedOn w:val="a0"/>
    <w:uiPriority w:val="99"/>
    <w:semiHidden/>
    <w:unhideWhenUsed/>
    <w:rsid w:val="0046549E"/>
    <w:rPr>
      <w:vertAlign w:val="superscript"/>
    </w:rPr>
  </w:style>
  <w:style w:type="character" w:customStyle="1" w:styleId="af6">
    <w:name w:val="Без интервала Знак"/>
    <w:aliases w:val="No Spacing Знак,Без интервала2 Знак,Без интеБез интервала Знак,No Spacing11 Знак,Елжан Знак,Clips Body Знак,Без интервала111 Знак,Обя Знак,мелкий Знак,мой рабочий Знак,норма Знак,Айгерим Знак,свой Знак,14 TNR Знак,No Spacing1 Знак"/>
    <w:link w:val="af5"/>
    <w:uiPriority w:val="1"/>
    <w:qFormat/>
    <w:locked/>
    <w:rsid w:val="00173EB6"/>
  </w:style>
  <w:style w:type="character" w:customStyle="1" w:styleId="40">
    <w:name w:val="Заголовок 4 Знак"/>
    <w:basedOn w:val="a0"/>
    <w:link w:val="4"/>
    <w:uiPriority w:val="9"/>
    <w:semiHidden/>
    <w:rsid w:val="006019C1"/>
    <w:rPr>
      <w:rFonts w:asciiTheme="majorHAnsi" w:eastAsiaTheme="majorEastAsia" w:hAnsiTheme="majorHAnsi" w:cstheme="majorBidi"/>
      <w:i/>
      <w:iCs/>
      <w:color w:val="365F91" w:themeColor="accent1" w:themeShade="BF"/>
      <w:lang w:eastAsia="ru-RU"/>
    </w:rPr>
  </w:style>
  <w:style w:type="paragraph" w:customStyle="1" w:styleId="sfst">
    <w:name w:val="sfst"/>
    <w:basedOn w:val="a"/>
    <w:rsid w:val="0060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019C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6019C1"/>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xl65">
    <w:name w:val="xl65"/>
    <w:basedOn w:val="a"/>
    <w:rsid w:val="00601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601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6019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601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6019C1"/>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rsid w:val="00601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numbering" w:customStyle="1" w:styleId="1">
    <w:name w:val="Стиль1"/>
    <w:uiPriority w:val="99"/>
    <w:rsid w:val="006019C1"/>
    <w:pPr>
      <w:numPr>
        <w:numId w:val="2"/>
      </w:numPr>
    </w:pPr>
  </w:style>
  <w:style w:type="paragraph" w:customStyle="1" w:styleId="xl87">
    <w:name w:val="xl87"/>
    <w:basedOn w:val="a"/>
    <w:rsid w:val="00A854E8"/>
    <w:pP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88">
    <w:name w:val="xl88"/>
    <w:basedOn w:val="a"/>
    <w:rsid w:val="00A854E8"/>
    <w:pPr>
      <w:shd w:val="clear" w:color="000000" w:fill="FFFFFF"/>
      <w:spacing w:before="100" w:beforeAutospacing="1" w:after="100" w:afterAutospacing="1" w:line="240" w:lineRule="auto"/>
    </w:pPr>
    <w:rPr>
      <w:rFonts w:ascii="Calibri" w:eastAsia="Times New Roman" w:hAnsi="Calibri" w:cs="Calibri"/>
      <w:color w:val="0563C1"/>
      <w:sz w:val="18"/>
      <w:szCs w:val="18"/>
      <w:u w:val="single"/>
      <w:lang w:eastAsia="ru-RU"/>
    </w:rPr>
  </w:style>
  <w:style w:type="paragraph" w:customStyle="1" w:styleId="xl89">
    <w:name w:val="xl89"/>
    <w:basedOn w:val="a"/>
    <w:rsid w:val="00A854E8"/>
    <w:pPr>
      <w:shd w:val="clear" w:color="000000" w:fill="FFFFFF"/>
      <w:spacing w:before="100" w:beforeAutospacing="1" w:after="100" w:afterAutospacing="1" w:line="240" w:lineRule="auto"/>
    </w:pPr>
    <w:rPr>
      <w:rFonts w:ascii="Calibri" w:eastAsia="Times New Roman" w:hAnsi="Calibri" w:cs="Calibri"/>
      <w:color w:val="0563C1"/>
      <w:sz w:val="18"/>
      <w:szCs w:val="18"/>
      <w:u w:val="single"/>
      <w:lang w:eastAsia="ru-RU"/>
    </w:rPr>
  </w:style>
  <w:style w:type="paragraph" w:customStyle="1" w:styleId="xl90">
    <w:name w:val="xl90"/>
    <w:basedOn w:val="a"/>
    <w:rsid w:val="00A854E8"/>
    <w:pPr>
      <w:pBdr>
        <w:bottom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character" w:customStyle="1" w:styleId="12">
    <w:name w:val="Неразрешенное упоминание1"/>
    <w:basedOn w:val="a0"/>
    <w:uiPriority w:val="99"/>
    <w:semiHidden/>
    <w:unhideWhenUsed/>
    <w:rsid w:val="00D14CF5"/>
    <w:rPr>
      <w:color w:val="605E5C"/>
      <w:shd w:val="clear" w:color="auto" w:fill="E1DFDD"/>
    </w:rPr>
  </w:style>
  <w:style w:type="paragraph" w:customStyle="1" w:styleId="afb">
    <w:name w:val="ОснТекст"/>
    <w:link w:val="afc"/>
    <w:rsid w:val="00FD5AE4"/>
    <w:pPr>
      <w:spacing w:after="0" w:line="240" w:lineRule="auto"/>
      <w:ind w:firstLine="709"/>
      <w:jc w:val="both"/>
    </w:pPr>
    <w:rPr>
      <w:rFonts w:ascii="KZ Arial" w:eastAsia="Times New Roman" w:hAnsi="KZ Arial" w:cs="Times New Roman"/>
      <w:noProof/>
      <w:sz w:val="20"/>
      <w:szCs w:val="20"/>
      <w:lang w:eastAsia="ru-RU"/>
    </w:rPr>
  </w:style>
  <w:style w:type="character" w:customStyle="1" w:styleId="afc">
    <w:name w:val="ОснТекст Знак"/>
    <w:basedOn w:val="a0"/>
    <w:link w:val="afb"/>
    <w:rsid w:val="00FD5AE4"/>
    <w:rPr>
      <w:rFonts w:ascii="KZ Arial" w:eastAsia="Times New Roman" w:hAnsi="KZ Arial" w:cs="Times New Roman"/>
      <w:noProof/>
      <w:sz w:val="20"/>
      <w:szCs w:val="20"/>
      <w:lang w:eastAsia="ru-RU"/>
    </w:rPr>
  </w:style>
  <w:style w:type="character" w:customStyle="1" w:styleId="af3">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
    <w:link w:val="af2"/>
    <w:uiPriority w:val="34"/>
    <w:locked/>
    <w:rsid w:val="0078492E"/>
    <w:rPr>
      <w:rFonts w:ascii="Calibri" w:eastAsia="Times New Roman" w:hAnsi="Calibri" w:cs="Times New Roman"/>
      <w:lang w:eastAsia="ru-RU"/>
    </w:rPr>
  </w:style>
  <w:style w:type="paragraph" w:customStyle="1" w:styleId="msonormal0">
    <w:name w:val="msonormal"/>
    <w:basedOn w:val="a"/>
    <w:rsid w:val="00DD5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4">
    <w:name w:val="xl94"/>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5">
    <w:name w:val="xl95"/>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a"/>
    <w:rsid w:val="00DD50D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a"/>
    <w:rsid w:val="00DD50D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rsid w:val="00DD50D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9">
    <w:name w:val="xl99"/>
    <w:basedOn w:val="a"/>
    <w:rsid w:val="00DD50D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a"/>
    <w:rsid w:val="00DD50D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DD50D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2">
    <w:name w:val="xl102"/>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DD50D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5">
    <w:name w:val="xl105"/>
    <w:basedOn w:val="a"/>
    <w:rsid w:val="00DD50D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6">
    <w:name w:val="xl106"/>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DD50D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1">
    <w:name w:val="xl111"/>
    <w:basedOn w:val="a"/>
    <w:rsid w:val="00DD50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2">
    <w:name w:val="xl112"/>
    <w:basedOn w:val="a"/>
    <w:rsid w:val="00DD50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
    <w:rsid w:val="00DD50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a"/>
    <w:rsid w:val="00DD50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DD50D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DD50D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DD50D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a"/>
    <w:rsid w:val="00DD50D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29">
    <w:name w:val="xl129"/>
    <w:basedOn w:val="a"/>
    <w:rsid w:val="00DD50D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DD50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a"/>
    <w:rsid w:val="00DD50D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a"/>
    <w:rsid w:val="00DD50D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a"/>
    <w:rsid w:val="00DD50D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a"/>
    <w:rsid w:val="00DD50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a"/>
    <w:rsid w:val="00DD50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a"/>
    <w:rsid w:val="00DD50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7">
    <w:name w:val="xl137"/>
    <w:basedOn w:val="a"/>
    <w:rsid w:val="00DD50D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8">
    <w:name w:val="xl138"/>
    <w:basedOn w:val="a"/>
    <w:rsid w:val="00DD50D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DD50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0">
    <w:name w:val="xl140"/>
    <w:basedOn w:val="a"/>
    <w:rsid w:val="00DD50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afd">
    <w:name w:val="Основной текст_"/>
    <w:basedOn w:val="a0"/>
    <w:link w:val="69"/>
    <w:rsid w:val="001D4D7D"/>
    <w:rPr>
      <w:rFonts w:ascii="Arial" w:eastAsia="Arial" w:hAnsi="Arial" w:cs="Arial"/>
      <w:sz w:val="20"/>
      <w:szCs w:val="20"/>
      <w:shd w:val="clear" w:color="auto" w:fill="FFFFFF"/>
    </w:rPr>
  </w:style>
  <w:style w:type="character" w:customStyle="1" w:styleId="13">
    <w:name w:val="Основной текст1"/>
    <w:basedOn w:val="afd"/>
    <w:rsid w:val="001D4D7D"/>
    <w:rPr>
      <w:rFonts w:ascii="Arial" w:eastAsia="Arial" w:hAnsi="Arial" w:cs="Arial"/>
      <w:sz w:val="20"/>
      <w:szCs w:val="20"/>
      <w:shd w:val="clear" w:color="auto" w:fill="FFFFFF"/>
    </w:rPr>
  </w:style>
  <w:style w:type="character" w:customStyle="1" w:styleId="5">
    <w:name w:val="Основной текст5"/>
    <w:basedOn w:val="afd"/>
    <w:rsid w:val="001D4D7D"/>
    <w:rPr>
      <w:rFonts w:ascii="Arial" w:eastAsia="Arial" w:hAnsi="Arial" w:cs="Arial"/>
      <w:sz w:val="20"/>
      <w:szCs w:val="20"/>
      <w:shd w:val="clear" w:color="auto" w:fill="FFFFFF"/>
    </w:rPr>
  </w:style>
  <w:style w:type="character" w:customStyle="1" w:styleId="6">
    <w:name w:val="Основной текст6"/>
    <w:basedOn w:val="afd"/>
    <w:rsid w:val="001D4D7D"/>
    <w:rPr>
      <w:rFonts w:ascii="Arial" w:eastAsia="Arial" w:hAnsi="Arial" w:cs="Arial"/>
      <w:sz w:val="20"/>
      <w:szCs w:val="20"/>
      <w:shd w:val="clear" w:color="auto" w:fill="FFFFFF"/>
    </w:rPr>
  </w:style>
  <w:style w:type="character" w:customStyle="1" w:styleId="7">
    <w:name w:val="Основной текст7"/>
    <w:basedOn w:val="afd"/>
    <w:rsid w:val="001D4D7D"/>
    <w:rPr>
      <w:rFonts w:ascii="Arial" w:eastAsia="Arial" w:hAnsi="Arial" w:cs="Arial"/>
      <w:sz w:val="20"/>
      <w:szCs w:val="20"/>
      <w:shd w:val="clear" w:color="auto" w:fill="FFFFFF"/>
    </w:rPr>
  </w:style>
  <w:style w:type="paragraph" w:customStyle="1" w:styleId="69">
    <w:name w:val="Основной текст69"/>
    <w:basedOn w:val="a"/>
    <w:link w:val="afd"/>
    <w:rsid w:val="001D4D7D"/>
    <w:pPr>
      <w:shd w:val="clear" w:color="auto" w:fill="FFFFFF"/>
      <w:spacing w:before="300" w:after="0" w:line="235" w:lineRule="exact"/>
      <w:ind w:hanging="940"/>
      <w:jc w:val="center"/>
    </w:pPr>
    <w:rPr>
      <w:rFonts w:ascii="Arial" w:eastAsia="Arial" w:hAnsi="Arial" w:cs="Arial"/>
      <w:sz w:val="20"/>
      <w:szCs w:val="20"/>
    </w:rPr>
  </w:style>
  <w:style w:type="paragraph" w:customStyle="1" w:styleId="14">
    <w:name w:val="Обычный1"/>
    <w:rsid w:val="00EA28A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andard">
    <w:name w:val="Standard"/>
    <w:uiPriority w:val="99"/>
    <w:qFormat/>
    <w:rsid w:val="00284FEC"/>
    <w:pPr>
      <w:suppressAutoHyphens/>
      <w:autoSpaceDN w:val="0"/>
      <w:textAlignment w:val="baseline"/>
    </w:pPr>
    <w:rPr>
      <w:rFonts w:ascii="Calibri" w:eastAsia="SimSun" w:hAnsi="Calibri" w:cs="Calibri"/>
      <w:kern w:val="3"/>
      <w:lang w:eastAsia="ru-RU"/>
    </w:rPr>
  </w:style>
  <w:style w:type="paragraph" w:customStyle="1" w:styleId="23">
    <w:name w:val="Обычный2"/>
    <w:rsid w:val="00933D5E"/>
    <w:pPr>
      <w:widowControl w:val="0"/>
      <w:snapToGrid w:val="0"/>
      <w:spacing w:after="0" w:line="240" w:lineRule="auto"/>
    </w:pPr>
    <w:rPr>
      <w:rFonts w:ascii="Courier New" w:eastAsia="Times New Roman" w:hAnsi="Courier New" w:cs="Times New Roman"/>
      <w:sz w:val="20"/>
      <w:szCs w:val="20"/>
      <w:lang w:eastAsia="ru-RU"/>
    </w:rPr>
  </w:style>
  <w:style w:type="table" w:customStyle="1" w:styleId="TableNormal">
    <w:name w:val="Table Normal"/>
    <w:uiPriority w:val="2"/>
    <w:semiHidden/>
    <w:unhideWhenUsed/>
    <w:qFormat/>
    <w:rsid w:val="000D7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1"/>
    <w:qFormat/>
    <w:rsid w:val="000D77BA"/>
    <w:pPr>
      <w:widowControl w:val="0"/>
      <w:autoSpaceDE w:val="0"/>
      <w:autoSpaceDN w:val="0"/>
      <w:spacing w:before="67" w:after="0" w:line="240" w:lineRule="auto"/>
      <w:ind w:left="258"/>
    </w:pPr>
    <w:rPr>
      <w:rFonts w:ascii="Times New Roman" w:eastAsia="Times New Roman" w:hAnsi="Times New Roman" w:cs="Times New Roman"/>
      <w:b/>
      <w:bCs/>
      <w:sz w:val="28"/>
      <w:szCs w:val="28"/>
    </w:rPr>
  </w:style>
  <w:style w:type="paragraph" w:styleId="24">
    <w:name w:val="toc 2"/>
    <w:basedOn w:val="a"/>
    <w:uiPriority w:val="1"/>
    <w:qFormat/>
    <w:rsid w:val="000D77BA"/>
    <w:pPr>
      <w:widowControl w:val="0"/>
      <w:autoSpaceDE w:val="0"/>
      <w:autoSpaceDN w:val="0"/>
      <w:spacing w:before="124" w:after="0" w:line="240" w:lineRule="auto"/>
      <w:ind w:left="918" w:hanging="661"/>
    </w:pPr>
    <w:rPr>
      <w:rFonts w:ascii="Times New Roman" w:eastAsia="Times New Roman" w:hAnsi="Times New Roman" w:cs="Times New Roman"/>
      <w:b/>
      <w:bCs/>
      <w:sz w:val="28"/>
      <w:szCs w:val="28"/>
    </w:rPr>
  </w:style>
  <w:style w:type="paragraph" w:styleId="afe">
    <w:name w:val="Title"/>
    <w:basedOn w:val="a"/>
    <w:link w:val="aff"/>
    <w:uiPriority w:val="1"/>
    <w:qFormat/>
    <w:rsid w:val="000D77BA"/>
    <w:pPr>
      <w:widowControl w:val="0"/>
      <w:autoSpaceDE w:val="0"/>
      <w:autoSpaceDN w:val="0"/>
      <w:spacing w:before="3" w:after="0" w:line="240" w:lineRule="auto"/>
      <w:ind w:left="20"/>
    </w:pPr>
    <w:rPr>
      <w:rFonts w:ascii="Times New Roman" w:eastAsia="Times New Roman" w:hAnsi="Times New Roman" w:cs="Times New Roman"/>
      <w:b/>
      <w:bCs/>
      <w:sz w:val="40"/>
      <w:szCs w:val="40"/>
    </w:rPr>
  </w:style>
  <w:style w:type="character" w:customStyle="1" w:styleId="aff">
    <w:name w:val="Заголовок Знак"/>
    <w:basedOn w:val="a0"/>
    <w:link w:val="afe"/>
    <w:uiPriority w:val="1"/>
    <w:rsid w:val="000D77B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0D77BA"/>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360">
      <w:bodyDiv w:val="1"/>
      <w:marLeft w:val="0"/>
      <w:marRight w:val="0"/>
      <w:marTop w:val="0"/>
      <w:marBottom w:val="0"/>
      <w:divBdr>
        <w:top w:val="none" w:sz="0" w:space="0" w:color="auto"/>
        <w:left w:val="none" w:sz="0" w:space="0" w:color="auto"/>
        <w:bottom w:val="none" w:sz="0" w:space="0" w:color="auto"/>
        <w:right w:val="none" w:sz="0" w:space="0" w:color="auto"/>
      </w:divBdr>
    </w:div>
    <w:div w:id="29503324">
      <w:bodyDiv w:val="1"/>
      <w:marLeft w:val="0"/>
      <w:marRight w:val="0"/>
      <w:marTop w:val="0"/>
      <w:marBottom w:val="0"/>
      <w:divBdr>
        <w:top w:val="none" w:sz="0" w:space="0" w:color="auto"/>
        <w:left w:val="none" w:sz="0" w:space="0" w:color="auto"/>
        <w:bottom w:val="none" w:sz="0" w:space="0" w:color="auto"/>
        <w:right w:val="none" w:sz="0" w:space="0" w:color="auto"/>
      </w:divBdr>
    </w:div>
    <w:div w:id="50737819">
      <w:bodyDiv w:val="1"/>
      <w:marLeft w:val="0"/>
      <w:marRight w:val="0"/>
      <w:marTop w:val="0"/>
      <w:marBottom w:val="0"/>
      <w:divBdr>
        <w:top w:val="none" w:sz="0" w:space="0" w:color="auto"/>
        <w:left w:val="none" w:sz="0" w:space="0" w:color="auto"/>
        <w:bottom w:val="none" w:sz="0" w:space="0" w:color="auto"/>
        <w:right w:val="none" w:sz="0" w:space="0" w:color="auto"/>
      </w:divBdr>
    </w:div>
    <w:div w:id="52435384">
      <w:bodyDiv w:val="1"/>
      <w:marLeft w:val="0"/>
      <w:marRight w:val="0"/>
      <w:marTop w:val="0"/>
      <w:marBottom w:val="0"/>
      <w:divBdr>
        <w:top w:val="none" w:sz="0" w:space="0" w:color="auto"/>
        <w:left w:val="none" w:sz="0" w:space="0" w:color="auto"/>
        <w:bottom w:val="none" w:sz="0" w:space="0" w:color="auto"/>
        <w:right w:val="none" w:sz="0" w:space="0" w:color="auto"/>
      </w:divBdr>
    </w:div>
    <w:div w:id="57363772">
      <w:bodyDiv w:val="1"/>
      <w:marLeft w:val="0"/>
      <w:marRight w:val="0"/>
      <w:marTop w:val="0"/>
      <w:marBottom w:val="0"/>
      <w:divBdr>
        <w:top w:val="none" w:sz="0" w:space="0" w:color="auto"/>
        <w:left w:val="none" w:sz="0" w:space="0" w:color="auto"/>
        <w:bottom w:val="none" w:sz="0" w:space="0" w:color="auto"/>
        <w:right w:val="none" w:sz="0" w:space="0" w:color="auto"/>
      </w:divBdr>
    </w:div>
    <w:div w:id="59326359">
      <w:bodyDiv w:val="1"/>
      <w:marLeft w:val="0"/>
      <w:marRight w:val="0"/>
      <w:marTop w:val="0"/>
      <w:marBottom w:val="0"/>
      <w:divBdr>
        <w:top w:val="none" w:sz="0" w:space="0" w:color="auto"/>
        <w:left w:val="none" w:sz="0" w:space="0" w:color="auto"/>
        <w:bottom w:val="none" w:sz="0" w:space="0" w:color="auto"/>
        <w:right w:val="none" w:sz="0" w:space="0" w:color="auto"/>
      </w:divBdr>
    </w:div>
    <w:div w:id="74134154">
      <w:bodyDiv w:val="1"/>
      <w:marLeft w:val="0"/>
      <w:marRight w:val="0"/>
      <w:marTop w:val="0"/>
      <w:marBottom w:val="0"/>
      <w:divBdr>
        <w:top w:val="none" w:sz="0" w:space="0" w:color="auto"/>
        <w:left w:val="none" w:sz="0" w:space="0" w:color="auto"/>
        <w:bottom w:val="none" w:sz="0" w:space="0" w:color="auto"/>
        <w:right w:val="none" w:sz="0" w:space="0" w:color="auto"/>
      </w:divBdr>
      <w:divsChild>
        <w:div w:id="457575702">
          <w:marLeft w:val="0"/>
          <w:marRight w:val="0"/>
          <w:marTop w:val="0"/>
          <w:marBottom w:val="0"/>
          <w:divBdr>
            <w:top w:val="none" w:sz="0" w:space="0" w:color="auto"/>
            <w:left w:val="none" w:sz="0" w:space="0" w:color="auto"/>
            <w:bottom w:val="none" w:sz="0" w:space="0" w:color="auto"/>
            <w:right w:val="none" w:sz="0" w:space="0" w:color="auto"/>
          </w:divBdr>
        </w:div>
        <w:div w:id="539250232">
          <w:marLeft w:val="0"/>
          <w:marRight w:val="0"/>
          <w:marTop w:val="0"/>
          <w:marBottom w:val="0"/>
          <w:divBdr>
            <w:top w:val="none" w:sz="0" w:space="0" w:color="auto"/>
            <w:left w:val="none" w:sz="0" w:space="0" w:color="auto"/>
            <w:bottom w:val="none" w:sz="0" w:space="0" w:color="auto"/>
            <w:right w:val="none" w:sz="0" w:space="0" w:color="auto"/>
          </w:divBdr>
        </w:div>
        <w:div w:id="845290589">
          <w:marLeft w:val="0"/>
          <w:marRight w:val="0"/>
          <w:marTop w:val="0"/>
          <w:marBottom w:val="0"/>
          <w:divBdr>
            <w:top w:val="none" w:sz="0" w:space="0" w:color="auto"/>
            <w:left w:val="none" w:sz="0" w:space="0" w:color="auto"/>
            <w:bottom w:val="none" w:sz="0" w:space="0" w:color="auto"/>
            <w:right w:val="none" w:sz="0" w:space="0" w:color="auto"/>
          </w:divBdr>
        </w:div>
        <w:div w:id="922108883">
          <w:marLeft w:val="0"/>
          <w:marRight w:val="0"/>
          <w:marTop w:val="0"/>
          <w:marBottom w:val="0"/>
          <w:divBdr>
            <w:top w:val="none" w:sz="0" w:space="0" w:color="auto"/>
            <w:left w:val="none" w:sz="0" w:space="0" w:color="auto"/>
            <w:bottom w:val="none" w:sz="0" w:space="0" w:color="auto"/>
            <w:right w:val="none" w:sz="0" w:space="0" w:color="auto"/>
          </w:divBdr>
        </w:div>
        <w:div w:id="1057973824">
          <w:marLeft w:val="0"/>
          <w:marRight w:val="0"/>
          <w:marTop w:val="0"/>
          <w:marBottom w:val="0"/>
          <w:divBdr>
            <w:top w:val="none" w:sz="0" w:space="0" w:color="auto"/>
            <w:left w:val="none" w:sz="0" w:space="0" w:color="auto"/>
            <w:bottom w:val="none" w:sz="0" w:space="0" w:color="auto"/>
            <w:right w:val="none" w:sz="0" w:space="0" w:color="auto"/>
          </w:divBdr>
        </w:div>
        <w:div w:id="1105344376">
          <w:marLeft w:val="0"/>
          <w:marRight w:val="0"/>
          <w:marTop w:val="0"/>
          <w:marBottom w:val="0"/>
          <w:divBdr>
            <w:top w:val="none" w:sz="0" w:space="0" w:color="auto"/>
            <w:left w:val="none" w:sz="0" w:space="0" w:color="auto"/>
            <w:bottom w:val="none" w:sz="0" w:space="0" w:color="auto"/>
            <w:right w:val="none" w:sz="0" w:space="0" w:color="auto"/>
          </w:divBdr>
        </w:div>
        <w:div w:id="1166703983">
          <w:marLeft w:val="0"/>
          <w:marRight w:val="0"/>
          <w:marTop w:val="0"/>
          <w:marBottom w:val="0"/>
          <w:divBdr>
            <w:top w:val="none" w:sz="0" w:space="0" w:color="auto"/>
            <w:left w:val="none" w:sz="0" w:space="0" w:color="auto"/>
            <w:bottom w:val="none" w:sz="0" w:space="0" w:color="auto"/>
            <w:right w:val="none" w:sz="0" w:space="0" w:color="auto"/>
          </w:divBdr>
        </w:div>
        <w:div w:id="1280994641">
          <w:marLeft w:val="0"/>
          <w:marRight w:val="0"/>
          <w:marTop w:val="0"/>
          <w:marBottom w:val="0"/>
          <w:divBdr>
            <w:top w:val="none" w:sz="0" w:space="0" w:color="auto"/>
            <w:left w:val="none" w:sz="0" w:space="0" w:color="auto"/>
            <w:bottom w:val="none" w:sz="0" w:space="0" w:color="auto"/>
            <w:right w:val="none" w:sz="0" w:space="0" w:color="auto"/>
          </w:divBdr>
        </w:div>
        <w:div w:id="1999653211">
          <w:marLeft w:val="0"/>
          <w:marRight w:val="0"/>
          <w:marTop w:val="0"/>
          <w:marBottom w:val="0"/>
          <w:divBdr>
            <w:top w:val="none" w:sz="0" w:space="0" w:color="auto"/>
            <w:left w:val="none" w:sz="0" w:space="0" w:color="auto"/>
            <w:bottom w:val="none" w:sz="0" w:space="0" w:color="auto"/>
            <w:right w:val="none" w:sz="0" w:space="0" w:color="auto"/>
          </w:divBdr>
        </w:div>
      </w:divsChild>
    </w:div>
    <w:div w:id="86313842">
      <w:bodyDiv w:val="1"/>
      <w:marLeft w:val="0"/>
      <w:marRight w:val="0"/>
      <w:marTop w:val="0"/>
      <w:marBottom w:val="0"/>
      <w:divBdr>
        <w:top w:val="none" w:sz="0" w:space="0" w:color="auto"/>
        <w:left w:val="none" w:sz="0" w:space="0" w:color="auto"/>
        <w:bottom w:val="none" w:sz="0" w:space="0" w:color="auto"/>
        <w:right w:val="none" w:sz="0" w:space="0" w:color="auto"/>
      </w:divBdr>
    </w:div>
    <w:div w:id="97870697">
      <w:bodyDiv w:val="1"/>
      <w:marLeft w:val="0"/>
      <w:marRight w:val="0"/>
      <w:marTop w:val="0"/>
      <w:marBottom w:val="0"/>
      <w:divBdr>
        <w:top w:val="none" w:sz="0" w:space="0" w:color="auto"/>
        <w:left w:val="none" w:sz="0" w:space="0" w:color="auto"/>
        <w:bottom w:val="none" w:sz="0" w:space="0" w:color="auto"/>
        <w:right w:val="none" w:sz="0" w:space="0" w:color="auto"/>
      </w:divBdr>
    </w:div>
    <w:div w:id="100539900">
      <w:bodyDiv w:val="1"/>
      <w:marLeft w:val="0"/>
      <w:marRight w:val="0"/>
      <w:marTop w:val="0"/>
      <w:marBottom w:val="0"/>
      <w:divBdr>
        <w:top w:val="none" w:sz="0" w:space="0" w:color="auto"/>
        <w:left w:val="none" w:sz="0" w:space="0" w:color="auto"/>
        <w:bottom w:val="none" w:sz="0" w:space="0" w:color="auto"/>
        <w:right w:val="none" w:sz="0" w:space="0" w:color="auto"/>
      </w:divBdr>
    </w:div>
    <w:div w:id="101070275">
      <w:bodyDiv w:val="1"/>
      <w:marLeft w:val="0"/>
      <w:marRight w:val="0"/>
      <w:marTop w:val="0"/>
      <w:marBottom w:val="0"/>
      <w:divBdr>
        <w:top w:val="none" w:sz="0" w:space="0" w:color="auto"/>
        <w:left w:val="none" w:sz="0" w:space="0" w:color="auto"/>
        <w:bottom w:val="none" w:sz="0" w:space="0" w:color="auto"/>
        <w:right w:val="none" w:sz="0" w:space="0" w:color="auto"/>
      </w:divBdr>
    </w:div>
    <w:div w:id="101194330">
      <w:bodyDiv w:val="1"/>
      <w:marLeft w:val="0"/>
      <w:marRight w:val="0"/>
      <w:marTop w:val="0"/>
      <w:marBottom w:val="0"/>
      <w:divBdr>
        <w:top w:val="none" w:sz="0" w:space="0" w:color="auto"/>
        <w:left w:val="none" w:sz="0" w:space="0" w:color="auto"/>
        <w:bottom w:val="none" w:sz="0" w:space="0" w:color="auto"/>
        <w:right w:val="none" w:sz="0" w:space="0" w:color="auto"/>
      </w:divBdr>
    </w:div>
    <w:div w:id="108353397">
      <w:bodyDiv w:val="1"/>
      <w:marLeft w:val="0"/>
      <w:marRight w:val="0"/>
      <w:marTop w:val="0"/>
      <w:marBottom w:val="0"/>
      <w:divBdr>
        <w:top w:val="none" w:sz="0" w:space="0" w:color="auto"/>
        <w:left w:val="none" w:sz="0" w:space="0" w:color="auto"/>
        <w:bottom w:val="none" w:sz="0" w:space="0" w:color="auto"/>
        <w:right w:val="none" w:sz="0" w:space="0" w:color="auto"/>
      </w:divBdr>
      <w:divsChild>
        <w:div w:id="508251098">
          <w:marLeft w:val="0"/>
          <w:marRight w:val="0"/>
          <w:marTop w:val="0"/>
          <w:marBottom w:val="0"/>
          <w:divBdr>
            <w:top w:val="none" w:sz="0" w:space="0" w:color="auto"/>
            <w:left w:val="none" w:sz="0" w:space="0" w:color="auto"/>
            <w:bottom w:val="none" w:sz="0" w:space="0" w:color="auto"/>
            <w:right w:val="none" w:sz="0" w:space="0" w:color="auto"/>
          </w:divBdr>
          <w:divsChild>
            <w:div w:id="693700237">
              <w:marLeft w:val="0"/>
              <w:marRight w:val="0"/>
              <w:marTop w:val="0"/>
              <w:marBottom w:val="0"/>
              <w:divBdr>
                <w:top w:val="none" w:sz="0" w:space="0" w:color="auto"/>
                <w:left w:val="none" w:sz="0" w:space="0" w:color="auto"/>
                <w:bottom w:val="none" w:sz="0" w:space="0" w:color="auto"/>
                <w:right w:val="none" w:sz="0" w:space="0" w:color="auto"/>
              </w:divBdr>
            </w:div>
          </w:divsChild>
        </w:div>
        <w:div w:id="1198397181">
          <w:marLeft w:val="0"/>
          <w:marRight w:val="0"/>
          <w:marTop w:val="0"/>
          <w:marBottom w:val="0"/>
          <w:divBdr>
            <w:top w:val="none" w:sz="0" w:space="0" w:color="auto"/>
            <w:left w:val="none" w:sz="0" w:space="0" w:color="auto"/>
            <w:bottom w:val="none" w:sz="0" w:space="0" w:color="auto"/>
            <w:right w:val="none" w:sz="0" w:space="0" w:color="auto"/>
          </w:divBdr>
          <w:divsChild>
            <w:div w:id="1298989895">
              <w:marLeft w:val="0"/>
              <w:marRight w:val="0"/>
              <w:marTop w:val="0"/>
              <w:marBottom w:val="0"/>
              <w:divBdr>
                <w:top w:val="none" w:sz="0" w:space="0" w:color="auto"/>
                <w:left w:val="none" w:sz="0" w:space="0" w:color="auto"/>
                <w:bottom w:val="none" w:sz="0" w:space="0" w:color="auto"/>
                <w:right w:val="none" w:sz="0" w:space="0" w:color="auto"/>
              </w:divBdr>
              <w:divsChild>
                <w:div w:id="10313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6710">
          <w:marLeft w:val="0"/>
          <w:marRight w:val="0"/>
          <w:marTop w:val="0"/>
          <w:marBottom w:val="0"/>
          <w:divBdr>
            <w:top w:val="none" w:sz="0" w:space="0" w:color="auto"/>
            <w:left w:val="none" w:sz="0" w:space="0" w:color="auto"/>
            <w:bottom w:val="none" w:sz="0" w:space="0" w:color="auto"/>
            <w:right w:val="none" w:sz="0" w:space="0" w:color="auto"/>
          </w:divBdr>
        </w:div>
        <w:div w:id="1574121083">
          <w:marLeft w:val="0"/>
          <w:marRight w:val="0"/>
          <w:marTop w:val="0"/>
          <w:marBottom w:val="0"/>
          <w:divBdr>
            <w:top w:val="none" w:sz="0" w:space="0" w:color="auto"/>
            <w:left w:val="none" w:sz="0" w:space="0" w:color="auto"/>
            <w:bottom w:val="none" w:sz="0" w:space="0" w:color="auto"/>
            <w:right w:val="none" w:sz="0" w:space="0" w:color="auto"/>
          </w:divBdr>
          <w:divsChild>
            <w:div w:id="27068813">
              <w:marLeft w:val="0"/>
              <w:marRight w:val="0"/>
              <w:marTop w:val="0"/>
              <w:marBottom w:val="0"/>
              <w:divBdr>
                <w:top w:val="none" w:sz="0" w:space="0" w:color="auto"/>
                <w:left w:val="none" w:sz="0" w:space="0" w:color="auto"/>
                <w:bottom w:val="none" w:sz="0" w:space="0" w:color="auto"/>
                <w:right w:val="none" w:sz="0" w:space="0" w:color="auto"/>
              </w:divBdr>
              <w:divsChild>
                <w:div w:id="5678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2191">
          <w:marLeft w:val="0"/>
          <w:marRight w:val="0"/>
          <w:marTop w:val="0"/>
          <w:marBottom w:val="0"/>
          <w:divBdr>
            <w:top w:val="none" w:sz="0" w:space="0" w:color="auto"/>
            <w:left w:val="none" w:sz="0" w:space="0" w:color="auto"/>
            <w:bottom w:val="none" w:sz="0" w:space="0" w:color="auto"/>
            <w:right w:val="none" w:sz="0" w:space="0" w:color="auto"/>
          </w:divBdr>
        </w:div>
        <w:div w:id="1837383427">
          <w:marLeft w:val="0"/>
          <w:marRight w:val="0"/>
          <w:marTop w:val="0"/>
          <w:marBottom w:val="0"/>
          <w:divBdr>
            <w:top w:val="none" w:sz="0" w:space="0" w:color="auto"/>
            <w:left w:val="none" w:sz="0" w:space="0" w:color="auto"/>
            <w:bottom w:val="none" w:sz="0" w:space="0" w:color="auto"/>
            <w:right w:val="none" w:sz="0" w:space="0" w:color="auto"/>
          </w:divBdr>
        </w:div>
        <w:div w:id="1973246936">
          <w:marLeft w:val="0"/>
          <w:marRight w:val="0"/>
          <w:marTop w:val="0"/>
          <w:marBottom w:val="0"/>
          <w:divBdr>
            <w:top w:val="none" w:sz="0" w:space="0" w:color="auto"/>
            <w:left w:val="none" w:sz="0" w:space="0" w:color="auto"/>
            <w:bottom w:val="none" w:sz="0" w:space="0" w:color="auto"/>
            <w:right w:val="none" w:sz="0" w:space="0" w:color="auto"/>
          </w:divBdr>
        </w:div>
      </w:divsChild>
    </w:div>
    <w:div w:id="111674579">
      <w:bodyDiv w:val="1"/>
      <w:marLeft w:val="0"/>
      <w:marRight w:val="0"/>
      <w:marTop w:val="0"/>
      <w:marBottom w:val="0"/>
      <w:divBdr>
        <w:top w:val="none" w:sz="0" w:space="0" w:color="auto"/>
        <w:left w:val="none" w:sz="0" w:space="0" w:color="auto"/>
        <w:bottom w:val="none" w:sz="0" w:space="0" w:color="auto"/>
        <w:right w:val="none" w:sz="0" w:space="0" w:color="auto"/>
      </w:divBdr>
    </w:div>
    <w:div w:id="112136142">
      <w:bodyDiv w:val="1"/>
      <w:marLeft w:val="0"/>
      <w:marRight w:val="0"/>
      <w:marTop w:val="0"/>
      <w:marBottom w:val="0"/>
      <w:divBdr>
        <w:top w:val="none" w:sz="0" w:space="0" w:color="auto"/>
        <w:left w:val="none" w:sz="0" w:space="0" w:color="auto"/>
        <w:bottom w:val="none" w:sz="0" w:space="0" w:color="auto"/>
        <w:right w:val="none" w:sz="0" w:space="0" w:color="auto"/>
      </w:divBdr>
    </w:div>
    <w:div w:id="117184961">
      <w:bodyDiv w:val="1"/>
      <w:marLeft w:val="0"/>
      <w:marRight w:val="0"/>
      <w:marTop w:val="0"/>
      <w:marBottom w:val="0"/>
      <w:divBdr>
        <w:top w:val="none" w:sz="0" w:space="0" w:color="auto"/>
        <w:left w:val="none" w:sz="0" w:space="0" w:color="auto"/>
        <w:bottom w:val="none" w:sz="0" w:space="0" w:color="auto"/>
        <w:right w:val="none" w:sz="0" w:space="0" w:color="auto"/>
      </w:divBdr>
      <w:divsChild>
        <w:div w:id="730151410">
          <w:marLeft w:val="0"/>
          <w:marRight w:val="0"/>
          <w:marTop w:val="0"/>
          <w:marBottom w:val="0"/>
          <w:divBdr>
            <w:top w:val="none" w:sz="0" w:space="0" w:color="auto"/>
            <w:left w:val="none" w:sz="0" w:space="0" w:color="auto"/>
            <w:bottom w:val="none" w:sz="0" w:space="0" w:color="auto"/>
            <w:right w:val="none" w:sz="0" w:space="0" w:color="auto"/>
          </w:divBdr>
        </w:div>
      </w:divsChild>
    </w:div>
    <w:div w:id="117722168">
      <w:bodyDiv w:val="1"/>
      <w:marLeft w:val="0"/>
      <w:marRight w:val="0"/>
      <w:marTop w:val="0"/>
      <w:marBottom w:val="0"/>
      <w:divBdr>
        <w:top w:val="none" w:sz="0" w:space="0" w:color="auto"/>
        <w:left w:val="none" w:sz="0" w:space="0" w:color="auto"/>
        <w:bottom w:val="none" w:sz="0" w:space="0" w:color="auto"/>
        <w:right w:val="none" w:sz="0" w:space="0" w:color="auto"/>
      </w:divBdr>
    </w:div>
    <w:div w:id="125004996">
      <w:bodyDiv w:val="1"/>
      <w:marLeft w:val="0"/>
      <w:marRight w:val="0"/>
      <w:marTop w:val="0"/>
      <w:marBottom w:val="0"/>
      <w:divBdr>
        <w:top w:val="none" w:sz="0" w:space="0" w:color="auto"/>
        <w:left w:val="none" w:sz="0" w:space="0" w:color="auto"/>
        <w:bottom w:val="none" w:sz="0" w:space="0" w:color="auto"/>
        <w:right w:val="none" w:sz="0" w:space="0" w:color="auto"/>
      </w:divBdr>
    </w:div>
    <w:div w:id="142503614">
      <w:bodyDiv w:val="1"/>
      <w:marLeft w:val="0"/>
      <w:marRight w:val="0"/>
      <w:marTop w:val="0"/>
      <w:marBottom w:val="0"/>
      <w:divBdr>
        <w:top w:val="none" w:sz="0" w:space="0" w:color="auto"/>
        <w:left w:val="none" w:sz="0" w:space="0" w:color="auto"/>
        <w:bottom w:val="none" w:sz="0" w:space="0" w:color="auto"/>
        <w:right w:val="none" w:sz="0" w:space="0" w:color="auto"/>
      </w:divBdr>
    </w:div>
    <w:div w:id="143010069">
      <w:bodyDiv w:val="1"/>
      <w:marLeft w:val="0"/>
      <w:marRight w:val="0"/>
      <w:marTop w:val="0"/>
      <w:marBottom w:val="0"/>
      <w:divBdr>
        <w:top w:val="none" w:sz="0" w:space="0" w:color="auto"/>
        <w:left w:val="none" w:sz="0" w:space="0" w:color="auto"/>
        <w:bottom w:val="none" w:sz="0" w:space="0" w:color="auto"/>
        <w:right w:val="none" w:sz="0" w:space="0" w:color="auto"/>
      </w:divBdr>
      <w:divsChild>
        <w:div w:id="309795151">
          <w:marLeft w:val="0"/>
          <w:marRight w:val="0"/>
          <w:marTop w:val="0"/>
          <w:marBottom w:val="0"/>
          <w:divBdr>
            <w:top w:val="none" w:sz="0" w:space="0" w:color="auto"/>
            <w:left w:val="none" w:sz="0" w:space="0" w:color="auto"/>
            <w:bottom w:val="none" w:sz="0" w:space="0" w:color="auto"/>
            <w:right w:val="none" w:sz="0" w:space="0" w:color="auto"/>
          </w:divBdr>
        </w:div>
      </w:divsChild>
    </w:div>
    <w:div w:id="144400422">
      <w:bodyDiv w:val="1"/>
      <w:marLeft w:val="0"/>
      <w:marRight w:val="0"/>
      <w:marTop w:val="0"/>
      <w:marBottom w:val="0"/>
      <w:divBdr>
        <w:top w:val="none" w:sz="0" w:space="0" w:color="auto"/>
        <w:left w:val="none" w:sz="0" w:space="0" w:color="auto"/>
        <w:bottom w:val="none" w:sz="0" w:space="0" w:color="auto"/>
        <w:right w:val="none" w:sz="0" w:space="0" w:color="auto"/>
      </w:divBdr>
    </w:div>
    <w:div w:id="145630111">
      <w:bodyDiv w:val="1"/>
      <w:marLeft w:val="0"/>
      <w:marRight w:val="0"/>
      <w:marTop w:val="0"/>
      <w:marBottom w:val="0"/>
      <w:divBdr>
        <w:top w:val="none" w:sz="0" w:space="0" w:color="auto"/>
        <w:left w:val="none" w:sz="0" w:space="0" w:color="auto"/>
        <w:bottom w:val="none" w:sz="0" w:space="0" w:color="auto"/>
        <w:right w:val="none" w:sz="0" w:space="0" w:color="auto"/>
      </w:divBdr>
    </w:div>
    <w:div w:id="147405207">
      <w:bodyDiv w:val="1"/>
      <w:marLeft w:val="0"/>
      <w:marRight w:val="0"/>
      <w:marTop w:val="0"/>
      <w:marBottom w:val="0"/>
      <w:divBdr>
        <w:top w:val="none" w:sz="0" w:space="0" w:color="auto"/>
        <w:left w:val="none" w:sz="0" w:space="0" w:color="auto"/>
        <w:bottom w:val="none" w:sz="0" w:space="0" w:color="auto"/>
        <w:right w:val="none" w:sz="0" w:space="0" w:color="auto"/>
      </w:divBdr>
    </w:div>
    <w:div w:id="147596261">
      <w:bodyDiv w:val="1"/>
      <w:marLeft w:val="0"/>
      <w:marRight w:val="0"/>
      <w:marTop w:val="0"/>
      <w:marBottom w:val="0"/>
      <w:divBdr>
        <w:top w:val="none" w:sz="0" w:space="0" w:color="auto"/>
        <w:left w:val="none" w:sz="0" w:space="0" w:color="auto"/>
        <w:bottom w:val="none" w:sz="0" w:space="0" w:color="auto"/>
        <w:right w:val="none" w:sz="0" w:space="0" w:color="auto"/>
      </w:divBdr>
    </w:div>
    <w:div w:id="149298804">
      <w:bodyDiv w:val="1"/>
      <w:marLeft w:val="0"/>
      <w:marRight w:val="0"/>
      <w:marTop w:val="0"/>
      <w:marBottom w:val="0"/>
      <w:divBdr>
        <w:top w:val="none" w:sz="0" w:space="0" w:color="auto"/>
        <w:left w:val="none" w:sz="0" w:space="0" w:color="auto"/>
        <w:bottom w:val="none" w:sz="0" w:space="0" w:color="auto"/>
        <w:right w:val="none" w:sz="0" w:space="0" w:color="auto"/>
      </w:divBdr>
    </w:div>
    <w:div w:id="150173512">
      <w:bodyDiv w:val="1"/>
      <w:marLeft w:val="0"/>
      <w:marRight w:val="0"/>
      <w:marTop w:val="0"/>
      <w:marBottom w:val="0"/>
      <w:divBdr>
        <w:top w:val="none" w:sz="0" w:space="0" w:color="auto"/>
        <w:left w:val="none" w:sz="0" w:space="0" w:color="auto"/>
        <w:bottom w:val="none" w:sz="0" w:space="0" w:color="auto"/>
        <w:right w:val="none" w:sz="0" w:space="0" w:color="auto"/>
      </w:divBdr>
    </w:div>
    <w:div w:id="150681460">
      <w:bodyDiv w:val="1"/>
      <w:marLeft w:val="0"/>
      <w:marRight w:val="0"/>
      <w:marTop w:val="0"/>
      <w:marBottom w:val="0"/>
      <w:divBdr>
        <w:top w:val="none" w:sz="0" w:space="0" w:color="auto"/>
        <w:left w:val="none" w:sz="0" w:space="0" w:color="auto"/>
        <w:bottom w:val="none" w:sz="0" w:space="0" w:color="auto"/>
        <w:right w:val="none" w:sz="0" w:space="0" w:color="auto"/>
      </w:divBdr>
    </w:div>
    <w:div w:id="152726309">
      <w:bodyDiv w:val="1"/>
      <w:marLeft w:val="0"/>
      <w:marRight w:val="0"/>
      <w:marTop w:val="0"/>
      <w:marBottom w:val="0"/>
      <w:divBdr>
        <w:top w:val="none" w:sz="0" w:space="0" w:color="auto"/>
        <w:left w:val="none" w:sz="0" w:space="0" w:color="auto"/>
        <w:bottom w:val="none" w:sz="0" w:space="0" w:color="auto"/>
        <w:right w:val="none" w:sz="0" w:space="0" w:color="auto"/>
      </w:divBdr>
    </w:div>
    <w:div w:id="155733695">
      <w:bodyDiv w:val="1"/>
      <w:marLeft w:val="0"/>
      <w:marRight w:val="0"/>
      <w:marTop w:val="0"/>
      <w:marBottom w:val="0"/>
      <w:divBdr>
        <w:top w:val="none" w:sz="0" w:space="0" w:color="auto"/>
        <w:left w:val="none" w:sz="0" w:space="0" w:color="auto"/>
        <w:bottom w:val="none" w:sz="0" w:space="0" w:color="auto"/>
        <w:right w:val="none" w:sz="0" w:space="0" w:color="auto"/>
      </w:divBdr>
    </w:div>
    <w:div w:id="156579338">
      <w:bodyDiv w:val="1"/>
      <w:marLeft w:val="0"/>
      <w:marRight w:val="0"/>
      <w:marTop w:val="0"/>
      <w:marBottom w:val="0"/>
      <w:divBdr>
        <w:top w:val="none" w:sz="0" w:space="0" w:color="auto"/>
        <w:left w:val="none" w:sz="0" w:space="0" w:color="auto"/>
        <w:bottom w:val="none" w:sz="0" w:space="0" w:color="auto"/>
        <w:right w:val="none" w:sz="0" w:space="0" w:color="auto"/>
      </w:divBdr>
    </w:div>
    <w:div w:id="158425093">
      <w:bodyDiv w:val="1"/>
      <w:marLeft w:val="0"/>
      <w:marRight w:val="0"/>
      <w:marTop w:val="0"/>
      <w:marBottom w:val="0"/>
      <w:divBdr>
        <w:top w:val="none" w:sz="0" w:space="0" w:color="auto"/>
        <w:left w:val="none" w:sz="0" w:space="0" w:color="auto"/>
        <w:bottom w:val="none" w:sz="0" w:space="0" w:color="auto"/>
        <w:right w:val="none" w:sz="0" w:space="0" w:color="auto"/>
      </w:divBdr>
    </w:div>
    <w:div w:id="160045530">
      <w:bodyDiv w:val="1"/>
      <w:marLeft w:val="0"/>
      <w:marRight w:val="0"/>
      <w:marTop w:val="0"/>
      <w:marBottom w:val="0"/>
      <w:divBdr>
        <w:top w:val="none" w:sz="0" w:space="0" w:color="auto"/>
        <w:left w:val="none" w:sz="0" w:space="0" w:color="auto"/>
        <w:bottom w:val="none" w:sz="0" w:space="0" w:color="auto"/>
        <w:right w:val="none" w:sz="0" w:space="0" w:color="auto"/>
      </w:divBdr>
    </w:div>
    <w:div w:id="161969052">
      <w:bodyDiv w:val="1"/>
      <w:marLeft w:val="0"/>
      <w:marRight w:val="0"/>
      <w:marTop w:val="0"/>
      <w:marBottom w:val="0"/>
      <w:divBdr>
        <w:top w:val="none" w:sz="0" w:space="0" w:color="auto"/>
        <w:left w:val="none" w:sz="0" w:space="0" w:color="auto"/>
        <w:bottom w:val="none" w:sz="0" w:space="0" w:color="auto"/>
        <w:right w:val="none" w:sz="0" w:space="0" w:color="auto"/>
      </w:divBdr>
    </w:div>
    <w:div w:id="163133790">
      <w:bodyDiv w:val="1"/>
      <w:marLeft w:val="0"/>
      <w:marRight w:val="0"/>
      <w:marTop w:val="0"/>
      <w:marBottom w:val="0"/>
      <w:divBdr>
        <w:top w:val="none" w:sz="0" w:space="0" w:color="auto"/>
        <w:left w:val="none" w:sz="0" w:space="0" w:color="auto"/>
        <w:bottom w:val="none" w:sz="0" w:space="0" w:color="auto"/>
        <w:right w:val="none" w:sz="0" w:space="0" w:color="auto"/>
      </w:divBdr>
    </w:div>
    <w:div w:id="173112653">
      <w:bodyDiv w:val="1"/>
      <w:marLeft w:val="0"/>
      <w:marRight w:val="0"/>
      <w:marTop w:val="0"/>
      <w:marBottom w:val="0"/>
      <w:divBdr>
        <w:top w:val="none" w:sz="0" w:space="0" w:color="auto"/>
        <w:left w:val="none" w:sz="0" w:space="0" w:color="auto"/>
        <w:bottom w:val="none" w:sz="0" w:space="0" w:color="auto"/>
        <w:right w:val="none" w:sz="0" w:space="0" w:color="auto"/>
      </w:divBdr>
      <w:divsChild>
        <w:div w:id="1763336312">
          <w:marLeft w:val="0"/>
          <w:marRight w:val="0"/>
          <w:marTop w:val="0"/>
          <w:marBottom w:val="0"/>
          <w:divBdr>
            <w:top w:val="none" w:sz="0" w:space="0" w:color="auto"/>
            <w:left w:val="none" w:sz="0" w:space="0" w:color="auto"/>
            <w:bottom w:val="none" w:sz="0" w:space="0" w:color="auto"/>
            <w:right w:val="none" w:sz="0" w:space="0" w:color="auto"/>
          </w:divBdr>
        </w:div>
      </w:divsChild>
    </w:div>
    <w:div w:id="184636522">
      <w:bodyDiv w:val="1"/>
      <w:marLeft w:val="0"/>
      <w:marRight w:val="0"/>
      <w:marTop w:val="0"/>
      <w:marBottom w:val="0"/>
      <w:divBdr>
        <w:top w:val="none" w:sz="0" w:space="0" w:color="auto"/>
        <w:left w:val="none" w:sz="0" w:space="0" w:color="auto"/>
        <w:bottom w:val="none" w:sz="0" w:space="0" w:color="auto"/>
        <w:right w:val="none" w:sz="0" w:space="0" w:color="auto"/>
      </w:divBdr>
    </w:div>
    <w:div w:id="205604191">
      <w:bodyDiv w:val="1"/>
      <w:marLeft w:val="0"/>
      <w:marRight w:val="0"/>
      <w:marTop w:val="0"/>
      <w:marBottom w:val="0"/>
      <w:divBdr>
        <w:top w:val="none" w:sz="0" w:space="0" w:color="auto"/>
        <w:left w:val="none" w:sz="0" w:space="0" w:color="auto"/>
        <w:bottom w:val="none" w:sz="0" w:space="0" w:color="auto"/>
        <w:right w:val="none" w:sz="0" w:space="0" w:color="auto"/>
      </w:divBdr>
    </w:div>
    <w:div w:id="209922796">
      <w:bodyDiv w:val="1"/>
      <w:marLeft w:val="0"/>
      <w:marRight w:val="0"/>
      <w:marTop w:val="0"/>
      <w:marBottom w:val="0"/>
      <w:divBdr>
        <w:top w:val="none" w:sz="0" w:space="0" w:color="auto"/>
        <w:left w:val="none" w:sz="0" w:space="0" w:color="auto"/>
        <w:bottom w:val="none" w:sz="0" w:space="0" w:color="auto"/>
        <w:right w:val="none" w:sz="0" w:space="0" w:color="auto"/>
      </w:divBdr>
    </w:div>
    <w:div w:id="215818073">
      <w:bodyDiv w:val="1"/>
      <w:marLeft w:val="0"/>
      <w:marRight w:val="0"/>
      <w:marTop w:val="0"/>
      <w:marBottom w:val="0"/>
      <w:divBdr>
        <w:top w:val="none" w:sz="0" w:space="0" w:color="auto"/>
        <w:left w:val="none" w:sz="0" w:space="0" w:color="auto"/>
        <w:bottom w:val="none" w:sz="0" w:space="0" w:color="auto"/>
        <w:right w:val="none" w:sz="0" w:space="0" w:color="auto"/>
      </w:divBdr>
      <w:divsChild>
        <w:div w:id="934098901">
          <w:marLeft w:val="0"/>
          <w:marRight w:val="0"/>
          <w:marTop w:val="0"/>
          <w:marBottom w:val="0"/>
          <w:divBdr>
            <w:top w:val="none" w:sz="0" w:space="0" w:color="auto"/>
            <w:left w:val="none" w:sz="0" w:space="0" w:color="auto"/>
            <w:bottom w:val="none" w:sz="0" w:space="0" w:color="auto"/>
            <w:right w:val="none" w:sz="0" w:space="0" w:color="auto"/>
          </w:divBdr>
        </w:div>
      </w:divsChild>
    </w:div>
    <w:div w:id="220948240">
      <w:bodyDiv w:val="1"/>
      <w:marLeft w:val="0"/>
      <w:marRight w:val="0"/>
      <w:marTop w:val="0"/>
      <w:marBottom w:val="0"/>
      <w:divBdr>
        <w:top w:val="none" w:sz="0" w:space="0" w:color="auto"/>
        <w:left w:val="none" w:sz="0" w:space="0" w:color="auto"/>
        <w:bottom w:val="none" w:sz="0" w:space="0" w:color="auto"/>
        <w:right w:val="none" w:sz="0" w:space="0" w:color="auto"/>
      </w:divBdr>
    </w:div>
    <w:div w:id="229115269">
      <w:bodyDiv w:val="1"/>
      <w:marLeft w:val="0"/>
      <w:marRight w:val="0"/>
      <w:marTop w:val="0"/>
      <w:marBottom w:val="0"/>
      <w:divBdr>
        <w:top w:val="none" w:sz="0" w:space="0" w:color="auto"/>
        <w:left w:val="none" w:sz="0" w:space="0" w:color="auto"/>
        <w:bottom w:val="none" w:sz="0" w:space="0" w:color="auto"/>
        <w:right w:val="none" w:sz="0" w:space="0" w:color="auto"/>
      </w:divBdr>
    </w:div>
    <w:div w:id="248582056">
      <w:bodyDiv w:val="1"/>
      <w:marLeft w:val="0"/>
      <w:marRight w:val="0"/>
      <w:marTop w:val="0"/>
      <w:marBottom w:val="0"/>
      <w:divBdr>
        <w:top w:val="none" w:sz="0" w:space="0" w:color="auto"/>
        <w:left w:val="none" w:sz="0" w:space="0" w:color="auto"/>
        <w:bottom w:val="none" w:sz="0" w:space="0" w:color="auto"/>
        <w:right w:val="none" w:sz="0" w:space="0" w:color="auto"/>
      </w:divBdr>
    </w:div>
    <w:div w:id="249314075">
      <w:bodyDiv w:val="1"/>
      <w:marLeft w:val="0"/>
      <w:marRight w:val="0"/>
      <w:marTop w:val="0"/>
      <w:marBottom w:val="0"/>
      <w:divBdr>
        <w:top w:val="none" w:sz="0" w:space="0" w:color="auto"/>
        <w:left w:val="none" w:sz="0" w:space="0" w:color="auto"/>
        <w:bottom w:val="none" w:sz="0" w:space="0" w:color="auto"/>
        <w:right w:val="none" w:sz="0" w:space="0" w:color="auto"/>
      </w:divBdr>
    </w:div>
    <w:div w:id="264965573">
      <w:bodyDiv w:val="1"/>
      <w:marLeft w:val="0"/>
      <w:marRight w:val="0"/>
      <w:marTop w:val="0"/>
      <w:marBottom w:val="0"/>
      <w:divBdr>
        <w:top w:val="none" w:sz="0" w:space="0" w:color="auto"/>
        <w:left w:val="none" w:sz="0" w:space="0" w:color="auto"/>
        <w:bottom w:val="none" w:sz="0" w:space="0" w:color="auto"/>
        <w:right w:val="none" w:sz="0" w:space="0" w:color="auto"/>
      </w:divBdr>
    </w:div>
    <w:div w:id="276255335">
      <w:bodyDiv w:val="1"/>
      <w:marLeft w:val="0"/>
      <w:marRight w:val="0"/>
      <w:marTop w:val="0"/>
      <w:marBottom w:val="0"/>
      <w:divBdr>
        <w:top w:val="none" w:sz="0" w:space="0" w:color="auto"/>
        <w:left w:val="none" w:sz="0" w:space="0" w:color="auto"/>
        <w:bottom w:val="none" w:sz="0" w:space="0" w:color="auto"/>
        <w:right w:val="none" w:sz="0" w:space="0" w:color="auto"/>
      </w:divBdr>
    </w:div>
    <w:div w:id="278489982">
      <w:bodyDiv w:val="1"/>
      <w:marLeft w:val="0"/>
      <w:marRight w:val="0"/>
      <w:marTop w:val="0"/>
      <w:marBottom w:val="0"/>
      <w:divBdr>
        <w:top w:val="none" w:sz="0" w:space="0" w:color="auto"/>
        <w:left w:val="none" w:sz="0" w:space="0" w:color="auto"/>
        <w:bottom w:val="none" w:sz="0" w:space="0" w:color="auto"/>
        <w:right w:val="none" w:sz="0" w:space="0" w:color="auto"/>
      </w:divBdr>
    </w:div>
    <w:div w:id="285889327">
      <w:bodyDiv w:val="1"/>
      <w:marLeft w:val="0"/>
      <w:marRight w:val="0"/>
      <w:marTop w:val="0"/>
      <w:marBottom w:val="0"/>
      <w:divBdr>
        <w:top w:val="none" w:sz="0" w:space="0" w:color="auto"/>
        <w:left w:val="none" w:sz="0" w:space="0" w:color="auto"/>
        <w:bottom w:val="none" w:sz="0" w:space="0" w:color="auto"/>
        <w:right w:val="none" w:sz="0" w:space="0" w:color="auto"/>
      </w:divBdr>
    </w:div>
    <w:div w:id="294261450">
      <w:bodyDiv w:val="1"/>
      <w:marLeft w:val="0"/>
      <w:marRight w:val="0"/>
      <w:marTop w:val="0"/>
      <w:marBottom w:val="0"/>
      <w:divBdr>
        <w:top w:val="none" w:sz="0" w:space="0" w:color="auto"/>
        <w:left w:val="none" w:sz="0" w:space="0" w:color="auto"/>
        <w:bottom w:val="none" w:sz="0" w:space="0" w:color="auto"/>
        <w:right w:val="none" w:sz="0" w:space="0" w:color="auto"/>
      </w:divBdr>
    </w:div>
    <w:div w:id="296423083">
      <w:bodyDiv w:val="1"/>
      <w:marLeft w:val="0"/>
      <w:marRight w:val="0"/>
      <w:marTop w:val="0"/>
      <w:marBottom w:val="0"/>
      <w:divBdr>
        <w:top w:val="none" w:sz="0" w:space="0" w:color="auto"/>
        <w:left w:val="none" w:sz="0" w:space="0" w:color="auto"/>
        <w:bottom w:val="none" w:sz="0" w:space="0" w:color="auto"/>
        <w:right w:val="none" w:sz="0" w:space="0" w:color="auto"/>
      </w:divBdr>
    </w:div>
    <w:div w:id="302976379">
      <w:bodyDiv w:val="1"/>
      <w:marLeft w:val="0"/>
      <w:marRight w:val="0"/>
      <w:marTop w:val="0"/>
      <w:marBottom w:val="0"/>
      <w:divBdr>
        <w:top w:val="none" w:sz="0" w:space="0" w:color="auto"/>
        <w:left w:val="none" w:sz="0" w:space="0" w:color="auto"/>
        <w:bottom w:val="none" w:sz="0" w:space="0" w:color="auto"/>
        <w:right w:val="none" w:sz="0" w:space="0" w:color="auto"/>
      </w:divBdr>
    </w:div>
    <w:div w:id="310982339">
      <w:bodyDiv w:val="1"/>
      <w:marLeft w:val="0"/>
      <w:marRight w:val="0"/>
      <w:marTop w:val="0"/>
      <w:marBottom w:val="0"/>
      <w:divBdr>
        <w:top w:val="none" w:sz="0" w:space="0" w:color="auto"/>
        <w:left w:val="none" w:sz="0" w:space="0" w:color="auto"/>
        <w:bottom w:val="none" w:sz="0" w:space="0" w:color="auto"/>
        <w:right w:val="none" w:sz="0" w:space="0" w:color="auto"/>
      </w:divBdr>
    </w:div>
    <w:div w:id="315846383">
      <w:bodyDiv w:val="1"/>
      <w:marLeft w:val="0"/>
      <w:marRight w:val="0"/>
      <w:marTop w:val="0"/>
      <w:marBottom w:val="0"/>
      <w:divBdr>
        <w:top w:val="none" w:sz="0" w:space="0" w:color="auto"/>
        <w:left w:val="none" w:sz="0" w:space="0" w:color="auto"/>
        <w:bottom w:val="none" w:sz="0" w:space="0" w:color="auto"/>
        <w:right w:val="none" w:sz="0" w:space="0" w:color="auto"/>
      </w:divBdr>
    </w:div>
    <w:div w:id="317653199">
      <w:bodyDiv w:val="1"/>
      <w:marLeft w:val="0"/>
      <w:marRight w:val="0"/>
      <w:marTop w:val="0"/>
      <w:marBottom w:val="0"/>
      <w:divBdr>
        <w:top w:val="none" w:sz="0" w:space="0" w:color="auto"/>
        <w:left w:val="none" w:sz="0" w:space="0" w:color="auto"/>
        <w:bottom w:val="none" w:sz="0" w:space="0" w:color="auto"/>
        <w:right w:val="none" w:sz="0" w:space="0" w:color="auto"/>
      </w:divBdr>
    </w:div>
    <w:div w:id="331296367">
      <w:bodyDiv w:val="1"/>
      <w:marLeft w:val="0"/>
      <w:marRight w:val="0"/>
      <w:marTop w:val="0"/>
      <w:marBottom w:val="0"/>
      <w:divBdr>
        <w:top w:val="none" w:sz="0" w:space="0" w:color="auto"/>
        <w:left w:val="none" w:sz="0" w:space="0" w:color="auto"/>
        <w:bottom w:val="none" w:sz="0" w:space="0" w:color="auto"/>
        <w:right w:val="none" w:sz="0" w:space="0" w:color="auto"/>
      </w:divBdr>
    </w:div>
    <w:div w:id="331488881">
      <w:bodyDiv w:val="1"/>
      <w:marLeft w:val="0"/>
      <w:marRight w:val="0"/>
      <w:marTop w:val="0"/>
      <w:marBottom w:val="0"/>
      <w:divBdr>
        <w:top w:val="none" w:sz="0" w:space="0" w:color="auto"/>
        <w:left w:val="none" w:sz="0" w:space="0" w:color="auto"/>
        <w:bottom w:val="none" w:sz="0" w:space="0" w:color="auto"/>
        <w:right w:val="none" w:sz="0" w:space="0" w:color="auto"/>
      </w:divBdr>
    </w:div>
    <w:div w:id="337660377">
      <w:bodyDiv w:val="1"/>
      <w:marLeft w:val="0"/>
      <w:marRight w:val="0"/>
      <w:marTop w:val="0"/>
      <w:marBottom w:val="0"/>
      <w:divBdr>
        <w:top w:val="none" w:sz="0" w:space="0" w:color="auto"/>
        <w:left w:val="none" w:sz="0" w:space="0" w:color="auto"/>
        <w:bottom w:val="none" w:sz="0" w:space="0" w:color="auto"/>
        <w:right w:val="none" w:sz="0" w:space="0" w:color="auto"/>
      </w:divBdr>
    </w:div>
    <w:div w:id="341786706">
      <w:bodyDiv w:val="1"/>
      <w:marLeft w:val="0"/>
      <w:marRight w:val="0"/>
      <w:marTop w:val="0"/>
      <w:marBottom w:val="0"/>
      <w:divBdr>
        <w:top w:val="none" w:sz="0" w:space="0" w:color="auto"/>
        <w:left w:val="none" w:sz="0" w:space="0" w:color="auto"/>
        <w:bottom w:val="none" w:sz="0" w:space="0" w:color="auto"/>
        <w:right w:val="none" w:sz="0" w:space="0" w:color="auto"/>
      </w:divBdr>
    </w:div>
    <w:div w:id="347293911">
      <w:bodyDiv w:val="1"/>
      <w:marLeft w:val="0"/>
      <w:marRight w:val="0"/>
      <w:marTop w:val="0"/>
      <w:marBottom w:val="0"/>
      <w:divBdr>
        <w:top w:val="none" w:sz="0" w:space="0" w:color="auto"/>
        <w:left w:val="none" w:sz="0" w:space="0" w:color="auto"/>
        <w:bottom w:val="none" w:sz="0" w:space="0" w:color="auto"/>
        <w:right w:val="none" w:sz="0" w:space="0" w:color="auto"/>
      </w:divBdr>
    </w:div>
    <w:div w:id="347947280">
      <w:bodyDiv w:val="1"/>
      <w:marLeft w:val="0"/>
      <w:marRight w:val="0"/>
      <w:marTop w:val="0"/>
      <w:marBottom w:val="0"/>
      <w:divBdr>
        <w:top w:val="none" w:sz="0" w:space="0" w:color="auto"/>
        <w:left w:val="none" w:sz="0" w:space="0" w:color="auto"/>
        <w:bottom w:val="none" w:sz="0" w:space="0" w:color="auto"/>
        <w:right w:val="none" w:sz="0" w:space="0" w:color="auto"/>
      </w:divBdr>
    </w:div>
    <w:div w:id="350766068">
      <w:bodyDiv w:val="1"/>
      <w:marLeft w:val="0"/>
      <w:marRight w:val="0"/>
      <w:marTop w:val="0"/>
      <w:marBottom w:val="0"/>
      <w:divBdr>
        <w:top w:val="none" w:sz="0" w:space="0" w:color="auto"/>
        <w:left w:val="none" w:sz="0" w:space="0" w:color="auto"/>
        <w:bottom w:val="none" w:sz="0" w:space="0" w:color="auto"/>
        <w:right w:val="none" w:sz="0" w:space="0" w:color="auto"/>
      </w:divBdr>
    </w:div>
    <w:div w:id="352657255">
      <w:bodyDiv w:val="1"/>
      <w:marLeft w:val="0"/>
      <w:marRight w:val="0"/>
      <w:marTop w:val="0"/>
      <w:marBottom w:val="0"/>
      <w:divBdr>
        <w:top w:val="none" w:sz="0" w:space="0" w:color="auto"/>
        <w:left w:val="none" w:sz="0" w:space="0" w:color="auto"/>
        <w:bottom w:val="none" w:sz="0" w:space="0" w:color="auto"/>
        <w:right w:val="none" w:sz="0" w:space="0" w:color="auto"/>
      </w:divBdr>
    </w:div>
    <w:div w:id="361784432">
      <w:bodyDiv w:val="1"/>
      <w:marLeft w:val="0"/>
      <w:marRight w:val="0"/>
      <w:marTop w:val="0"/>
      <w:marBottom w:val="0"/>
      <w:divBdr>
        <w:top w:val="none" w:sz="0" w:space="0" w:color="auto"/>
        <w:left w:val="none" w:sz="0" w:space="0" w:color="auto"/>
        <w:bottom w:val="none" w:sz="0" w:space="0" w:color="auto"/>
        <w:right w:val="none" w:sz="0" w:space="0" w:color="auto"/>
      </w:divBdr>
    </w:div>
    <w:div w:id="375400235">
      <w:bodyDiv w:val="1"/>
      <w:marLeft w:val="0"/>
      <w:marRight w:val="0"/>
      <w:marTop w:val="0"/>
      <w:marBottom w:val="0"/>
      <w:divBdr>
        <w:top w:val="none" w:sz="0" w:space="0" w:color="auto"/>
        <w:left w:val="none" w:sz="0" w:space="0" w:color="auto"/>
        <w:bottom w:val="none" w:sz="0" w:space="0" w:color="auto"/>
        <w:right w:val="none" w:sz="0" w:space="0" w:color="auto"/>
      </w:divBdr>
    </w:div>
    <w:div w:id="377780668">
      <w:bodyDiv w:val="1"/>
      <w:marLeft w:val="0"/>
      <w:marRight w:val="0"/>
      <w:marTop w:val="0"/>
      <w:marBottom w:val="0"/>
      <w:divBdr>
        <w:top w:val="none" w:sz="0" w:space="0" w:color="auto"/>
        <w:left w:val="none" w:sz="0" w:space="0" w:color="auto"/>
        <w:bottom w:val="none" w:sz="0" w:space="0" w:color="auto"/>
        <w:right w:val="none" w:sz="0" w:space="0" w:color="auto"/>
      </w:divBdr>
    </w:div>
    <w:div w:id="385564351">
      <w:bodyDiv w:val="1"/>
      <w:marLeft w:val="0"/>
      <w:marRight w:val="0"/>
      <w:marTop w:val="0"/>
      <w:marBottom w:val="0"/>
      <w:divBdr>
        <w:top w:val="none" w:sz="0" w:space="0" w:color="auto"/>
        <w:left w:val="none" w:sz="0" w:space="0" w:color="auto"/>
        <w:bottom w:val="none" w:sz="0" w:space="0" w:color="auto"/>
        <w:right w:val="none" w:sz="0" w:space="0" w:color="auto"/>
      </w:divBdr>
    </w:div>
    <w:div w:id="389698421">
      <w:bodyDiv w:val="1"/>
      <w:marLeft w:val="0"/>
      <w:marRight w:val="0"/>
      <w:marTop w:val="0"/>
      <w:marBottom w:val="0"/>
      <w:divBdr>
        <w:top w:val="none" w:sz="0" w:space="0" w:color="auto"/>
        <w:left w:val="none" w:sz="0" w:space="0" w:color="auto"/>
        <w:bottom w:val="none" w:sz="0" w:space="0" w:color="auto"/>
        <w:right w:val="none" w:sz="0" w:space="0" w:color="auto"/>
      </w:divBdr>
    </w:div>
    <w:div w:id="396441402">
      <w:bodyDiv w:val="1"/>
      <w:marLeft w:val="0"/>
      <w:marRight w:val="0"/>
      <w:marTop w:val="0"/>
      <w:marBottom w:val="0"/>
      <w:divBdr>
        <w:top w:val="none" w:sz="0" w:space="0" w:color="auto"/>
        <w:left w:val="none" w:sz="0" w:space="0" w:color="auto"/>
        <w:bottom w:val="none" w:sz="0" w:space="0" w:color="auto"/>
        <w:right w:val="none" w:sz="0" w:space="0" w:color="auto"/>
      </w:divBdr>
    </w:div>
    <w:div w:id="399837402">
      <w:bodyDiv w:val="1"/>
      <w:marLeft w:val="0"/>
      <w:marRight w:val="0"/>
      <w:marTop w:val="0"/>
      <w:marBottom w:val="0"/>
      <w:divBdr>
        <w:top w:val="none" w:sz="0" w:space="0" w:color="auto"/>
        <w:left w:val="none" w:sz="0" w:space="0" w:color="auto"/>
        <w:bottom w:val="none" w:sz="0" w:space="0" w:color="auto"/>
        <w:right w:val="none" w:sz="0" w:space="0" w:color="auto"/>
      </w:divBdr>
    </w:div>
    <w:div w:id="403836448">
      <w:bodyDiv w:val="1"/>
      <w:marLeft w:val="0"/>
      <w:marRight w:val="0"/>
      <w:marTop w:val="0"/>
      <w:marBottom w:val="0"/>
      <w:divBdr>
        <w:top w:val="none" w:sz="0" w:space="0" w:color="auto"/>
        <w:left w:val="none" w:sz="0" w:space="0" w:color="auto"/>
        <w:bottom w:val="none" w:sz="0" w:space="0" w:color="auto"/>
        <w:right w:val="none" w:sz="0" w:space="0" w:color="auto"/>
      </w:divBdr>
    </w:div>
    <w:div w:id="419259546">
      <w:bodyDiv w:val="1"/>
      <w:marLeft w:val="0"/>
      <w:marRight w:val="0"/>
      <w:marTop w:val="0"/>
      <w:marBottom w:val="0"/>
      <w:divBdr>
        <w:top w:val="none" w:sz="0" w:space="0" w:color="auto"/>
        <w:left w:val="none" w:sz="0" w:space="0" w:color="auto"/>
        <w:bottom w:val="none" w:sz="0" w:space="0" w:color="auto"/>
        <w:right w:val="none" w:sz="0" w:space="0" w:color="auto"/>
      </w:divBdr>
      <w:divsChild>
        <w:div w:id="1839803866">
          <w:marLeft w:val="0"/>
          <w:marRight w:val="0"/>
          <w:marTop w:val="0"/>
          <w:marBottom w:val="0"/>
          <w:divBdr>
            <w:top w:val="none" w:sz="0" w:space="0" w:color="auto"/>
            <w:left w:val="none" w:sz="0" w:space="0" w:color="auto"/>
            <w:bottom w:val="none" w:sz="0" w:space="0" w:color="auto"/>
            <w:right w:val="none" w:sz="0" w:space="0" w:color="auto"/>
          </w:divBdr>
        </w:div>
      </w:divsChild>
    </w:div>
    <w:div w:id="427889443">
      <w:bodyDiv w:val="1"/>
      <w:marLeft w:val="0"/>
      <w:marRight w:val="0"/>
      <w:marTop w:val="0"/>
      <w:marBottom w:val="0"/>
      <w:divBdr>
        <w:top w:val="none" w:sz="0" w:space="0" w:color="auto"/>
        <w:left w:val="none" w:sz="0" w:space="0" w:color="auto"/>
        <w:bottom w:val="none" w:sz="0" w:space="0" w:color="auto"/>
        <w:right w:val="none" w:sz="0" w:space="0" w:color="auto"/>
      </w:divBdr>
    </w:div>
    <w:div w:id="434835403">
      <w:bodyDiv w:val="1"/>
      <w:marLeft w:val="0"/>
      <w:marRight w:val="0"/>
      <w:marTop w:val="0"/>
      <w:marBottom w:val="0"/>
      <w:divBdr>
        <w:top w:val="none" w:sz="0" w:space="0" w:color="auto"/>
        <w:left w:val="none" w:sz="0" w:space="0" w:color="auto"/>
        <w:bottom w:val="none" w:sz="0" w:space="0" w:color="auto"/>
        <w:right w:val="none" w:sz="0" w:space="0" w:color="auto"/>
      </w:divBdr>
      <w:divsChild>
        <w:div w:id="1336884746">
          <w:marLeft w:val="0"/>
          <w:marRight w:val="0"/>
          <w:marTop w:val="0"/>
          <w:marBottom w:val="0"/>
          <w:divBdr>
            <w:top w:val="none" w:sz="0" w:space="0" w:color="auto"/>
            <w:left w:val="none" w:sz="0" w:space="0" w:color="auto"/>
            <w:bottom w:val="none" w:sz="0" w:space="0" w:color="auto"/>
            <w:right w:val="none" w:sz="0" w:space="0" w:color="auto"/>
          </w:divBdr>
        </w:div>
      </w:divsChild>
    </w:div>
    <w:div w:id="456682836">
      <w:bodyDiv w:val="1"/>
      <w:marLeft w:val="0"/>
      <w:marRight w:val="0"/>
      <w:marTop w:val="0"/>
      <w:marBottom w:val="0"/>
      <w:divBdr>
        <w:top w:val="none" w:sz="0" w:space="0" w:color="auto"/>
        <w:left w:val="none" w:sz="0" w:space="0" w:color="auto"/>
        <w:bottom w:val="none" w:sz="0" w:space="0" w:color="auto"/>
        <w:right w:val="none" w:sz="0" w:space="0" w:color="auto"/>
      </w:divBdr>
    </w:div>
    <w:div w:id="468016288">
      <w:bodyDiv w:val="1"/>
      <w:marLeft w:val="0"/>
      <w:marRight w:val="0"/>
      <w:marTop w:val="0"/>
      <w:marBottom w:val="0"/>
      <w:divBdr>
        <w:top w:val="none" w:sz="0" w:space="0" w:color="auto"/>
        <w:left w:val="none" w:sz="0" w:space="0" w:color="auto"/>
        <w:bottom w:val="none" w:sz="0" w:space="0" w:color="auto"/>
        <w:right w:val="none" w:sz="0" w:space="0" w:color="auto"/>
      </w:divBdr>
    </w:div>
    <w:div w:id="472021560">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498733879">
      <w:bodyDiv w:val="1"/>
      <w:marLeft w:val="0"/>
      <w:marRight w:val="0"/>
      <w:marTop w:val="0"/>
      <w:marBottom w:val="0"/>
      <w:divBdr>
        <w:top w:val="none" w:sz="0" w:space="0" w:color="auto"/>
        <w:left w:val="none" w:sz="0" w:space="0" w:color="auto"/>
        <w:bottom w:val="none" w:sz="0" w:space="0" w:color="auto"/>
        <w:right w:val="none" w:sz="0" w:space="0" w:color="auto"/>
      </w:divBdr>
    </w:div>
    <w:div w:id="502745917">
      <w:bodyDiv w:val="1"/>
      <w:marLeft w:val="0"/>
      <w:marRight w:val="0"/>
      <w:marTop w:val="0"/>
      <w:marBottom w:val="0"/>
      <w:divBdr>
        <w:top w:val="none" w:sz="0" w:space="0" w:color="auto"/>
        <w:left w:val="none" w:sz="0" w:space="0" w:color="auto"/>
        <w:bottom w:val="none" w:sz="0" w:space="0" w:color="auto"/>
        <w:right w:val="none" w:sz="0" w:space="0" w:color="auto"/>
      </w:divBdr>
    </w:div>
    <w:div w:id="520779567">
      <w:bodyDiv w:val="1"/>
      <w:marLeft w:val="0"/>
      <w:marRight w:val="0"/>
      <w:marTop w:val="0"/>
      <w:marBottom w:val="0"/>
      <w:divBdr>
        <w:top w:val="none" w:sz="0" w:space="0" w:color="auto"/>
        <w:left w:val="none" w:sz="0" w:space="0" w:color="auto"/>
        <w:bottom w:val="none" w:sz="0" w:space="0" w:color="auto"/>
        <w:right w:val="none" w:sz="0" w:space="0" w:color="auto"/>
      </w:divBdr>
    </w:div>
    <w:div w:id="521433281">
      <w:bodyDiv w:val="1"/>
      <w:marLeft w:val="0"/>
      <w:marRight w:val="0"/>
      <w:marTop w:val="0"/>
      <w:marBottom w:val="0"/>
      <w:divBdr>
        <w:top w:val="none" w:sz="0" w:space="0" w:color="auto"/>
        <w:left w:val="none" w:sz="0" w:space="0" w:color="auto"/>
        <w:bottom w:val="none" w:sz="0" w:space="0" w:color="auto"/>
        <w:right w:val="none" w:sz="0" w:space="0" w:color="auto"/>
      </w:divBdr>
    </w:div>
    <w:div w:id="524753040">
      <w:bodyDiv w:val="1"/>
      <w:marLeft w:val="0"/>
      <w:marRight w:val="0"/>
      <w:marTop w:val="0"/>
      <w:marBottom w:val="0"/>
      <w:divBdr>
        <w:top w:val="none" w:sz="0" w:space="0" w:color="auto"/>
        <w:left w:val="none" w:sz="0" w:space="0" w:color="auto"/>
        <w:bottom w:val="none" w:sz="0" w:space="0" w:color="auto"/>
        <w:right w:val="none" w:sz="0" w:space="0" w:color="auto"/>
      </w:divBdr>
    </w:div>
    <w:div w:id="577715472">
      <w:bodyDiv w:val="1"/>
      <w:marLeft w:val="0"/>
      <w:marRight w:val="0"/>
      <w:marTop w:val="0"/>
      <w:marBottom w:val="0"/>
      <w:divBdr>
        <w:top w:val="none" w:sz="0" w:space="0" w:color="auto"/>
        <w:left w:val="none" w:sz="0" w:space="0" w:color="auto"/>
        <w:bottom w:val="none" w:sz="0" w:space="0" w:color="auto"/>
        <w:right w:val="none" w:sz="0" w:space="0" w:color="auto"/>
      </w:divBdr>
    </w:div>
    <w:div w:id="578175271">
      <w:bodyDiv w:val="1"/>
      <w:marLeft w:val="0"/>
      <w:marRight w:val="0"/>
      <w:marTop w:val="0"/>
      <w:marBottom w:val="0"/>
      <w:divBdr>
        <w:top w:val="none" w:sz="0" w:space="0" w:color="auto"/>
        <w:left w:val="none" w:sz="0" w:space="0" w:color="auto"/>
        <w:bottom w:val="none" w:sz="0" w:space="0" w:color="auto"/>
        <w:right w:val="none" w:sz="0" w:space="0" w:color="auto"/>
      </w:divBdr>
    </w:div>
    <w:div w:id="581529628">
      <w:bodyDiv w:val="1"/>
      <w:marLeft w:val="0"/>
      <w:marRight w:val="0"/>
      <w:marTop w:val="0"/>
      <w:marBottom w:val="0"/>
      <w:divBdr>
        <w:top w:val="none" w:sz="0" w:space="0" w:color="auto"/>
        <w:left w:val="none" w:sz="0" w:space="0" w:color="auto"/>
        <w:bottom w:val="none" w:sz="0" w:space="0" w:color="auto"/>
        <w:right w:val="none" w:sz="0" w:space="0" w:color="auto"/>
      </w:divBdr>
    </w:div>
    <w:div w:id="585573093">
      <w:bodyDiv w:val="1"/>
      <w:marLeft w:val="0"/>
      <w:marRight w:val="0"/>
      <w:marTop w:val="0"/>
      <w:marBottom w:val="0"/>
      <w:divBdr>
        <w:top w:val="none" w:sz="0" w:space="0" w:color="auto"/>
        <w:left w:val="none" w:sz="0" w:space="0" w:color="auto"/>
        <w:bottom w:val="none" w:sz="0" w:space="0" w:color="auto"/>
        <w:right w:val="none" w:sz="0" w:space="0" w:color="auto"/>
      </w:divBdr>
    </w:div>
    <w:div w:id="592708248">
      <w:bodyDiv w:val="1"/>
      <w:marLeft w:val="0"/>
      <w:marRight w:val="0"/>
      <w:marTop w:val="0"/>
      <w:marBottom w:val="0"/>
      <w:divBdr>
        <w:top w:val="none" w:sz="0" w:space="0" w:color="auto"/>
        <w:left w:val="none" w:sz="0" w:space="0" w:color="auto"/>
        <w:bottom w:val="none" w:sz="0" w:space="0" w:color="auto"/>
        <w:right w:val="none" w:sz="0" w:space="0" w:color="auto"/>
      </w:divBdr>
    </w:div>
    <w:div w:id="596138864">
      <w:bodyDiv w:val="1"/>
      <w:marLeft w:val="0"/>
      <w:marRight w:val="0"/>
      <w:marTop w:val="0"/>
      <w:marBottom w:val="0"/>
      <w:divBdr>
        <w:top w:val="none" w:sz="0" w:space="0" w:color="auto"/>
        <w:left w:val="none" w:sz="0" w:space="0" w:color="auto"/>
        <w:bottom w:val="none" w:sz="0" w:space="0" w:color="auto"/>
        <w:right w:val="none" w:sz="0" w:space="0" w:color="auto"/>
      </w:divBdr>
    </w:div>
    <w:div w:id="599147943">
      <w:bodyDiv w:val="1"/>
      <w:marLeft w:val="0"/>
      <w:marRight w:val="0"/>
      <w:marTop w:val="0"/>
      <w:marBottom w:val="0"/>
      <w:divBdr>
        <w:top w:val="none" w:sz="0" w:space="0" w:color="auto"/>
        <w:left w:val="none" w:sz="0" w:space="0" w:color="auto"/>
        <w:bottom w:val="none" w:sz="0" w:space="0" w:color="auto"/>
        <w:right w:val="none" w:sz="0" w:space="0" w:color="auto"/>
      </w:divBdr>
    </w:div>
    <w:div w:id="614021951">
      <w:bodyDiv w:val="1"/>
      <w:marLeft w:val="0"/>
      <w:marRight w:val="0"/>
      <w:marTop w:val="0"/>
      <w:marBottom w:val="0"/>
      <w:divBdr>
        <w:top w:val="none" w:sz="0" w:space="0" w:color="auto"/>
        <w:left w:val="none" w:sz="0" w:space="0" w:color="auto"/>
        <w:bottom w:val="none" w:sz="0" w:space="0" w:color="auto"/>
        <w:right w:val="none" w:sz="0" w:space="0" w:color="auto"/>
      </w:divBdr>
    </w:div>
    <w:div w:id="626932167">
      <w:bodyDiv w:val="1"/>
      <w:marLeft w:val="0"/>
      <w:marRight w:val="0"/>
      <w:marTop w:val="0"/>
      <w:marBottom w:val="0"/>
      <w:divBdr>
        <w:top w:val="none" w:sz="0" w:space="0" w:color="auto"/>
        <w:left w:val="none" w:sz="0" w:space="0" w:color="auto"/>
        <w:bottom w:val="none" w:sz="0" w:space="0" w:color="auto"/>
        <w:right w:val="none" w:sz="0" w:space="0" w:color="auto"/>
      </w:divBdr>
      <w:divsChild>
        <w:div w:id="95564781">
          <w:marLeft w:val="0"/>
          <w:marRight w:val="0"/>
          <w:marTop w:val="0"/>
          <w:marBottom w:val="0"/>
          <w:divBdr>
            <w:top w:val="none" w:sz="0" w:space="0" w:color="auto"/>
            <w:left w:val="none" w:sz="0" w:space="0" w:color="auto"/>
            <w:bottom w:val="none" w:sz="0" w:space="0" w:color="auto"/>
            <w:right w:val="none" w:sz="0" w:space="0" w:color="auto"/>
          </w:divBdr>
        </w:div>
      </w:divsChild>
    </w:div>
    <w:div w:id="631445819">
      <w:bodyDiv w:val="1"/>
      <w:marLeft w:val="0"/>
      <w:marRight w:val="0"/>
      <w:marTop w:val="0"/>
      <w:marBottom w:val="0"/>
      <w:divBdr>
        <w:top w:val="none" w:sz="0" w:space="0" w:color="auto"/>
        <w:left w:val="none" w:sz="0" w:space="0" w:color="auto"/>
        <w:bottom w:val="none" w:sz="0" w:space="0" w:color="auto"/>
        <w:right w:val="none" w:sz="0" w:space="0" w:color="auto"/>
      </w:divBdr>
    </w:div>
    <w:div w:id="632247702">
      <w:bodyDiv w:val="1"/>
      <w:marLeft w:val="0"/>
      <w:marRight w:val="0"/>
      <w:marTop w:val="0"/>
      <w:marBottom w:val="0"/>
      <w:divBdr>
        <w:top w:val="none" w:sz="0" w:space="0" w:color="auto"/>
        <w:left w:val="none" w:sz="0" w:space="0" w:color="auto"/>
        <w:bottom w:val="none" w:sz="0" w:space="0" w:color="auto"/>
        <w:right w:val="none" w:sz="0" w:space="0" w:color="auto"/>
      </w:divBdr>
    </w:div>
    <w:div w:id="640574759">
      <w:bodyDiv w:val="1"/>
      <w:marLeft w:val="0"/>
      <w:marRight w:val="0"/>
      <w:marTop w:val="0"/>
      <w:marBottom w:val="0"/>
      <w:divBdr>
        <w:top w:val="none" w:sz="0" w:space="0" w:color="auto"/>
        <w:left w:val="none" w:sz="0" w:space="0" w:color="auto"/>
        <w:bottom w:val="none" w:sz="0" w:space="0" w:color="auto"/>
        <w:right w:val="none" w:sz="0" w:space="0" w:color="auto"/>
      </w:divBdr>
    </w:div>
    <w:div w:id="643891586">
      <w:bodyDiv w:val="1"/>
      <w:marLeft w:val="0"/>
      <w:marRight w:val="0"/>
      <w:marTop w:val="0"/>
      <w:marBottom w:val="0"/>
      <w:divBdr>
        <w:top w:val="none" w:sz="0" w:space="0" w:color="auto"/>
        <w:left w:val="none" w:sz="0" w:space="0" w:color="auto"/>
        <w:bottom w:val="none" w:sz="0" w:space="0" w:color="auto"/>
        <w:right w:val="none" w:sz="0" w:space="0" w:color="auto"/>
      </w:divBdr>
    </w:div>
    <w:div w:id="651913980">
      <w:bodyDiv w:val="1"/>
      <w:marLeft w:val="0"/>
      <w:marRight w:val="0"/>
      <w:marTop w:val="0"/>
      <w:marBottom w:val="0"/>
      <w:divBdr>
        <w:top w:val="none" w:sz="0" w:space="0" w:color="auto"/>
        <w:left w:val="none" w:sz="0" w:space="0" w:color="auto"/>
        <w:bottom w:val="none" w:sz="0" w:space="0" w:color="auto"/>
        <w:right w:val="none" w:sz="0" w:space="0" w:color="auto"/>
      </w:divBdr>
    </w:div>
    <w:div w:id="653682440">
      <w:bodyDiv w:val="1"/>
      <w:marLeft w:val="0"/>
      <w:marRight w:val="0"/>
      <w:marTop w:val="0"/>
      <w:marBottom w:val="0"/>
      <w:divBdr>
        <w:top w:val="none" w:sz="0" w:space="0" w:color="auto"/>
        <w:left w:val="none" w:sz="0" w:space="0" w:color="auto"/>
        <w:bottom w:val="none" w:sz="0" w:space="0" w:color="auto"/>
        <w:right w:val="none" w:sz="0" w:space="0" w:color="auto"/>
      </w:divBdr>
    </w:div>
    <w:div w:id="655304133">
      <w:bodyDiv w:val="1"/>
      <w:marLeft w:val="0"/>
      <w:marRight w:val="0"/>
      <w:marTop w:val="0"/>
      <w:marBottom w:val="0"/>
      <w:divBdr>
        <w:top w:val="none" w:sz="0" w:space="0" w:color="auto"/>
        <w:left w:val="none" w:sz="0" w:space="0" w:color="auto"/>
        <w:bottom w:val="none" w:sz="0" w:space="0" w:color="auto"/>
        <w:right w:val="none" w:sz="0" w:space="0" w:color="auto"/>
      </w:divBdr>
    </w:div>
    <w:div w:id="656959454">
      <w:bodyDiv w:val="1"/>
      <w:marLeft w:val="0"/>
      <w:marRight w:val="0"/>
      <w:marTop w:val="0"/>
      <w:marBottom w:val="0"/>
      <w:divBdr>
        <w:top w:val="none" w:sz="0" w:space="0" w:color="auto"/>
        <w:left w:val="none" w:sz="0" w:space="0" w:color="auto"/>
        <w:bottom w:val="none" w:sz="0" w:space="0" w:color="auto"/>
        <w:right w:val="none" w:sz="0" w:space="0" w:color="auto"/>
      </w:divBdr>
    </w:div>
    <w:div w:id="660696187">
      <w:bodyDiv w:val="1"/>
      <w:marLeft w:val="0"/>
      <w:marRight w:val="0"/>
      <w:marTop w:val="0"/>
      <w:marBottom w:val="0"/>
      <w:divBdr>
        <w:top w:val="none" w:sz="0" w:space="0" w:color="auto"/>
        <w:left w:val="none" w:sz="0" w:space="0" w:color="auto"/>
        <w:bottom w:val="none" w:sz="0" w:space="0" w:color="auto"/>
        <w:right w:val="none" w:sz="0" w:space="0" w:color="auto"/>
      </w:divBdr>
    </w:div>
    <w:div w:id="671833422">
      <w:bodyDiv w:val="1"/>
      <w:marLeft w:val="0"/>
      <w:marRight w:val="0"/>
      <w:marTop w:val="0"/>
      <w:marBottom w:val="0"/>
      <w:divBdr>
        <w:top w:val="none" w:sz="0" w:space="0" w:color="auto"/>
        <w:left w:val="none" w:sz="0" w:space="0" w:color="auto"/>
        <w:bottom w:val="none" w:sz="0" w:space="0" w:color="auto"/>
        <w:right w:val="none" w:sz="0" w:space="0" w:color="auto"/>
      </w:divBdr>
    </w:div>
    <w:div w:id="675958929">
      <w:bodyDiv w:val="1"/>
      <w:marLeft w:val="0"/>
      <w:marRight w:val="0"/>
      <w:marTop w:val="0"/>
      <w:marBottom w:val="0"/>
      <w:divBdr>
        <w:top w:val="none" w:sz="0" w:space="0" w:color="auto"/>
        <w:left w:val="none" w:sz="0" w:space="0" w:color="auto"/>
        <w:bottom w:val="none" w:sz="0" w:space="0" w:color="auto"/>
        <w:right w:val="none" w:sz="0" w:space="0" w:color="auto"/>
      </w:divBdr>
    </w:div>
    <w:div w:id="680400482">
      <w:bodyDiv w:val="1"/>
      <w:marLeft w:val="0"/>
      <w:marRight w:val="0"/>
      <w:marTop w:val="0"/>
      <w:marBottom w:val="0"/>
      <w:divBdr>
        <w:top w:val="none" w:sz="0" w:space="0" w:color="auto"/>
        <w:left w:val="none" w:sz="0" w:space="0" w:color="auto"/>
        <w:bottom w:val="none" w:sz="0" w:space="0" w:color="auto"/>
        <w:right w:val="none" w:sz="0" w:space="0" w:color="auto"/>
      </w:divBdr>
    </w:div>
    <w:div w:id="710348589">
      <w:bodyDiv w:val="1"/>
      <w:marLeft w:val="0"/>
      <w:marRight w:val="0"/>
      <w:marTop w:val="0"/>
      <w:marBottom w:val="0"/>
      <w:divBdr>
        <w:top w:val="none" w:sz="0" w:space="0" w:color="auto"/>
        <w:left w:val="none" w:sz="0" w:space="0" w:color="auto"/>
        <w:bottom w:val="none" w:sz="0" w:space="0" w:color="auto"/>
        <w:right w:val="none" w:sz="0" w:space="0" w:color="auto"/>
      </w:divBdr>
    </w:div>
    <w:div w:id="711854346">
      <w:bodyDiv w:val="1"/>
      <w:marLeft w:val="0"/>
      <w:marRight w:val="0"/>
      <w:marTop w:val="0"/>
      <w:marBottom w:val="0"/>
      <w:divBdr>
        <w:top w:val="none" w:sz="0" w:space="0" w:color="auto"/>
        <w:left w:val="none" w:sz="0" w:space="0" w:color="auto"/>
        <w:bottom w:val="none" w:sz="0" w:space="0" w:color="auto"/>
        <w:right w:val="none" w:sz="0" w:space="0" w:color="auto"/>
      </w:divBdr>
    </w:div>
    <w:div w:id="729773006">
      <w:bodyDiv w:val="1"/>
      <w:marLeft w:val="0"/>
      <w:marRight w:val="0"/>
      <w:marTop w:val="0"/>
      <w:marBottom w:val="0"/>
      <w:divBdr>
        <w:top w:val="none" w:sz="0" w:space="0" w:color="auto"/>
        <w:left w:val="none" w:sz="0" w:space="0" w:color="auto"/>
        <w:bottom w:val="none" w:sz="0" w:space="0" w:color="auto"/>
        <w:right w:val="none" w:sz="0" w:space="0" w:color="auto"/>
      </w:divBdr>
    </w:div>
    <w:div w:id="739644368">
      <w:bodyDiv w:val="1"/>
      <w:marLeft w:val="0"/>
      <w:marRight w:val="0"/>
      <w:marTop w:val="0"/>
      <w:marBottom w:val="0"/>
      <w:divBdr>
        <w:top w:val="none" w:sz="0" w:space="0" w:color="auto"/>
        <w:left w:val="none" w:sz="0" w:space="0" w:color="auto"/>
        <w:bottom w:val="none" w:sz="0" w:space="0" w:color="auto"/>
        <w:right w:val="none" w:sz="0" w:space="0" w:color="auto"/>
      </w:divBdr>
      <w:divsChild>
        <w:div w:id="1218854667">
          <w:marLeft w:val="0"/>
          <w:marRight w:val="0"/>
          <w:marTop w:val="0"/>
          <w:marBottom w:val="0"/>
          <w:divBdr>
            <w:top w:val="none" w:sz="0" w:space="0" w:color="auto"/>
            <w:left w:val="none" w:sz="0" w:space="0" w:color="auto"/>
            <w:bottom w:val="none" w:sz="0" w:space="0" w:color="auto"/>
            <w:right w:val="none" w:sz="0" w:space="0" w:color="auto"/>
          </w:divBdr>
        </w:div>
      </w:divsChild>
    </w:div>
    <w:div w:id="742095911">
      <w:bodyDiv w:val="1"/>
      <w:marLeft w:val="0"/>
      <w:marRight w:val="0"/>
      <w:marTop w:val="0"/>
      <w:marBottom w:val="0"/>
      <w:divBdr>
        <w:top w:val="none" w:sz="0" w:space="0" w:color="auto"/>
        <w:left w:val="none" w:sz="0" w:space="0" w:color="auto"/>
        <w:bottom w:val="none" w:sz="0" w:space="0" w:color="auto"/>
        <w:right w:val="none" w:sz="0" w:space="0" w:color="auto"/>
      </w:divBdr>
    </w:div>
    <w:div w:id="743799487">
      <w:bodyDiv w:val="1"/>
      <w:marLeft w:val="0"/>
      <w:marRight w:val="0"/>
      <w:marTop w:val="0"/>
      <w:marBottom w:val="0"/>
      <w:divBdr>
        <w:top w:val="none" w:sz="0" w:space="0" w:color="auto"/>
        <w:left w:val="none" w:sz="0" w:space="0" w:color="auto"/>
        <w:bottom w:val="none" w:sz="0" w:space="0" w:color="auto"/>
        <w:right w:val="none" w:sz="0" w:space="0" w:color="auto"/>
      </w:divBdr>
    </w:div>
    <w:div w:id="745373522">
      <w:bodyDiv w:val="1"/>
      <w:marLeft w:val="0"/>
      <w:marRight w:val="0"/>
      <w:marTop w:val="0"/>
      <w:marBottom w:val="0"/>
      <w:divBdr>
        <w:top w:val="none" w:sz="0" w:space="0" w:color="auto"/>
        <w:left w:val="none" w:sz="0" w:space="0" w:color="auto"/>
        <w:bottom w:val="none" w:sz="0" w:space="0" w:color="auto"/>
        <w:right w:val="none" w:sz="0" w:space="0" w:color="auto"/>
      </w:divBdr>
    </w:div>
    <w:div w:id="751317973">
      <w:bodyDiv w:val="1"/>
      <w:marLeft w:val="0"/>
      <w:marRight w:val="0"/>
      <w:marTop w:val="0"/>
      <w:marBottom w:val="0"/>
      <w:divBdr>
        <w:top w:val="none" w:sz="0" w:space="0" w:color="auto"/>
        <w:left w:val="none" w:sz="0" w:space="0" w:color="auto"/>
        <w:bottom w:val="none" w:sz="0" w:space="0" w:color="auto"/>
        <w:right w:val="none" w:sz="0" w:space="0" w:color="auto"/>
      </w:divBdr>
      <w:divsChild>
        <w:div w:id="208149197">
          <w:marLeft w:val="336"/>
          <w:marRight w:val="0"/>
          <w:marTop w:val="120"/>
          <w:marBottom w:val="312"/>
          <w:divBdr>
            <w:top w:val="none" w:sz="0" w:space="0" w:color="auto"/>
            <w:left w:val="none" w:sz="0" w:space="0" w:color="auto"/>
            <w:bottom w:val="none" w:sz="0" w:space="0" w:color="auto"/>
            <w:right w:val="none" w:sz="0" w:space="0" w:color="auto"/>
          </w:divBdr>
          <w:divsChild>
            <w:div w:id="15957420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361684">
          <w:marLeft w:val="336"/>
          <w:marRight w:val="0"/>
          <w:marTop w:val="120"/>
          <w:marBottom w:val="312"/>
          <w:divBdr>
            <w:top w:val="none" w:sz="0" w:space="0" w:color="auto"/>
            <w:left w:val="none" w:sz="0" w:space="0" w:color="auto"/>
            <w:bottom w:val="none" w:sz="0" w:space="0" w:color="auto"/>
            <w:right w:val="none" w:sz="0" w:space="0" w:color="auto"/>
          </w:divBdr>
          <w:divsChild>
            <w:div w:id="5459212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71826933">
      <w:bodyDiv w:val="1"/>
      <w:marLeft w:val="0"/>
      <w:marRight w:val="0"/>
      <w:marTop w:val="0"/>
      <w:marBottom w:val="0"/>
      <w:divBdr>
        <w:top w:val="none" w:sz="0" w:space="0" w:color="auto"/>
        <w:left w:val="none" w:sz="0" w:space="0" w:color="auto"/>
        <w:bottom w:val="none" w:sz="0" w:space="0" w:color="auto"/>
        <w:right w:val="none" w:sz="0" w:space="0" w:color="auto"/>
      </w:divBdr>
      <w:divsChild>
        <w:div w:id="525487107">
          <w:marLeft w:val="0"/>
          <w:marRight w:val="0"/>
          <w:marTop w:val="0"/>
          <w:marBottom w:val="0"/>
          <w:divBdr>
            <w:top w:val="none" w:sz="0" w:space="0" w:color="auto"/>
            <w:left w:val="none" w:sz="0" w:space="0" w:color="auto"/>
            <w:bottom w:val="none" w:sz="0" w:space="0" w:color="auto"/>
            <w:right w:val="none" w:sz="0" w:space="0" w:color="auto"/>
          </w:divBdr>
        </w:div>
      </w:divsChild>
    </w:div>
    <w:div w:id="775951480">
      <w:bodyDiv w:val="1"/>
      <w:marLeft w:val="0"/>
      <w:marRight w:val="0"/>
      <w:marTop w:val="0"/>
      <w:marBottom w:val="0"/>
      <w:divBdr>
        <w:top w:val="none" w:sz="0" w:space="0" w:color="auto"/>
        <w:left w:val="none" w:sz="0" w:space="0" w:color="auto"/>
        <w:bottom w:val="none" w:sz="0" w:space="0" w:color="auto"/>
        <w:right w:val="none" w:sz="0" w:space="0" w:color="auto"/>
      </w:divBdr>
    </w:div>
    <w:div w:id="781808119">
      <w:bodyDiv w:val="1"/>
      <w:marLeft w:val="0"/>
      <w:marRight w:val="0"/>
      <w:marTop w:val="0"/>
      <w:marBottom w:val="0"/>
      <w:divBdr>
        <w:top w:val="none" w:sz="0" w:space="0" w:color="auto"/>
        <w:left w:val="none" w:sz="0" w:space="0" w:color="auto"/>
        <w:bottom w:val="none" w:sz="0" w:space="0" w:color="auto"/>
        <w:right w:val="none" w:sz="0" w:space="0" w:color="auto"/>
      </w:divBdr>
      <w:divsChild>
        <w:div w:id="1592468704">
          <w:marLeft w:val="0"/>
          <w:marRight w:val="0"/>
          <w:marTop w:val="0"/>
          <w:marBottom w:val="0"/>
          <w:divBdr>
            <w:top w:val="none" w:sz="0" w:space="0" w:color="auto"/>
            <w:left w:val="none" w:sz="0" w:space="0" w:color="auto"/>
            <w:bottom w:val="none" w:sz="0" w:space="0" w:color="auto"/>
            <w:right w:val="none" w:sz="0" w:space="0" w:color="auto"/>
          </w:divBdr>
        </w:div>
      </w:divsChild>
    </w:div>
    <w:div w:id="811942027">
      <w:bodyDiv w:val="1"/>
      <w:marLeft w:val="0"/>
      <w:marRight w:val="0"/>
      <w:marTop w:val="0"/>
      <w:marBottom w:val="0"/>
      <w:divBdr>
        <w:top w:val="none" w:sz="0" w:space="0" w:color="auto"/>
        <w:left w:val="none" w:sz="0" w:space="0" w:color="auto"/>
        <w:bottom w:val="none" w:sz="0" w:space="0" w:color="auto"/>
        <w:right w:val="none" w:sz="0" w:space="0" w:color="auto"/>
      </w:divBdr>
    </w:div>
    <w:div w:id="814494152">
      <w:bodyDiv w:val="1"/>
      <w:marLeft w:val="0"/>
      <w:marRight w:val="0"/>
      <w:marTop w:val="0"/>
      <w:marBottom w:val="0"/>
      <w:divBdr>
        <w:top w:val="none" w:sz="0" w:space="0" w:color="auto"/>
        <w:left w:val="none" w:sz="0" w:space="0" w:color="auto"/>
        <w:bottom w:val="none" w:sz="0" w:space="0" w:color="auto"/>
        <w:right w:val="none" w:sz="0" w:space="0" w:color="auto"/>
      </w:divBdr>
    </w:div>
    <w:div w:id="818765178">
      <w:bodyDiv w:val="1"/>
      <w:marLeft w:val="0"/>
      <w:marRight w:val="0"/>
      <w:marTop w:val="0"/>
      <w:marBottom w:val="0"/>
      <w:divBdr>
        <w:top w:val="none" w:sz="0" w:space="0" w:color="auto"/>
        <w:left w:val="none" w:sz="0" w:space="0" w:color="auto"/>
        <w:bottom w:val="none" w:sz="0" w:space="0" w:color="auto"/>
        <w:right w:val="none" w:sz="0" w:space="0" w:color="auto"/>
      </w:divBdr>
    </w:div>
    <w:div w:id="832984912">
      <w:bodyDiv w:val="1"/>
      <w:marLeft w:val="0"/>
      <w:marRight w:val="0"/>
      <w:marTop w:val="0"/>
      <w:marBottom w:val="0"/>
      <w:divBdr>
        <w:top w:val="none" w:sz="0" w:space="0" w:color="auto"/>
        <w:left w:val="none" w:sz="0" w:space="0" w:color="auto"/>
        <w:bottom w:val="none" w:sz="0" w:space="0" w:color="auto"/>
        <w:right w:val="none" w:sz="0" w:space="0" w:color="auto"/>
      </w:divBdr>
    </w:div>
    <w:div w:id="847057952">
      <w:bodyDiv w:val="1"/>
      <w:marLeft w:val="0"/>
      <w:marRight w:val="0"/>
      <w:marTop w:val="0"/>
      <w:marBottom w:val="0"/>
      <w:divBdr>
        <w:top w:val="none" w:sz="0" w:space="0" w:color="auto"/>
        <w:left w:val="none" w:sz="0" w:space="0" w:color="auto"/>
        <w:bottom w:val="none" w:sz="0" w:space="0" w:color="auto"/>
        <w:right w:val="none" w:sz="0" w:space="0" w:color="auto"/>
      </w:divBdr>
    </w:div>
    <w:div w:id="848644247">
      <w:bodyDiv w:val="1"/>
      <w:marLeft w:val="0"/>
      <w:marRight w:val="0"/>
      <w:marTop w:val="0"/>
      <w:marBottom w:val="0"/>
      <w:divBdr>
        <w:top w:val="none" w:sz="0" w:space="0" w:color="auto"/>
        <w:left w:val="none" w:sz="0" w:space="0" w:color="auto"/>
        <w:bottom w:val="none" w:sz="0" w:space="0" w:color="auto"/>
        <w:right w:val="none" w:sz="0" w:space="0" w:color="auto"/>
      </w:divBdr>
    </w:div>
    <w:div w:id="849412442">
      <w:bodyDiv w:val="1"/>
      <w:marLeft w:val="0"/>
      <w:marRight w:val="0"/>
      <w:marTop w:val="0"/>
      <w:marBottom w:val="0"/>
      <w:divBdr>
        <w:top w:val="none" w:sz="0" w:space="0" w:color="auto"/>
        <w:left w:val="none" w:sz="0" w:space="0" w:color="auto"/>
        <w:bottom w:val="none" w:sz="0" w:space="0" w:color="auto"/>
        <w:right w:val="none" w:sz="0" w:space="0" w:color="auto"/>
      </w:divBdr>
      <w:divsChild>
        <w:div w:id="1509832532">
          <w:marLeft w:val="0"/>
          <w:marRight w:val="0"/>
          <w:marTop w:val="0"/>
          <w:marBottom w:val="0"/>
          <w:divBdr>
            <w:top w:val="none" w:sz="0" w:space="0" w:color="auto"/>
            <w:left w:val="none" w:sz="0" w:space="0" w:color="auto"/>
            <w:bottom w:val="none" w:sz="0" w:space="0" w:color="auto"/>
            <w:right w:val="none" w:sz="0" w:space="0" w:color="auto"/>
          </w:divBdr>
        </w:div>
      </w:divsChild>
    </w:div>
    <w:div w:id="852956806">
      <w:bodyDiv w:val="1"/>
      <w:marLeft w:val="0"/>
      <w:marRight w:val="0"/>
      <w:marTop w:val="0"/>
      <w:marBottom w:val="0"/>
      <w:divBdr>
        <w:top w:val="none" w:sz="0" w:space="0" w:color="auto"/>
        <w:left w:val="none" w:sz="0" w:space="0" w:color="auto"/>
        <w:bottom w:val="none" w:sz="0" w:space="0" w:color="auto"/>
        <w:right w:val="none" w:sz="0" w:space="0" w:color="auto"/>
      </w:divBdr>
    </w:div>
    <w:div w:id="862406080">
      <w:bodyDiv w:val="1"/>
      <w:marLeft w:val="0"/>
      <w:marRight w:val="0"/>
      <w:marTop w:val="0"/>
      <w:marBottom w:val="0"/>
      <w:divBdr>
        <w:top w:val="none" w:sz="0" w:space="0" w:color="auto"/>
        <w:left w:val="none" w:sz="0" w:space="0" w:color="auto"/>
        <w:bottom w:val="none" w:sz="0" w:space="0" w:color="auto"/>
        <w:right w:val="none" w:sz="0" w:space="0" w:color="auto"/>
      </w:divBdr>
    </w:div>
    <w:div w:id="863515671">
      <w:bodyDiv w:val="1"/>
      <w:marLeft w:val="0"/>
      <w:marRight w:val="0"/>
      <w:marTop w:val="0"/>
      <w:marBottom w:val="0"/>
      <w:divBdr>
        <w:top w:val="none" w:sz="0" w:space="0" w:color="auto"/>
        <w:left w:val="none" w:sz="0" w:space="0" w:color="auto"/>
        <w:bottom w:val="none" w:sz="0" w:space="0" w:color="auto"/>
        <w:right w:val="none" w:sz="0" w:space="0" w:color="auto"/>
      </w:divBdr>
    </w:div>
    <w:div w:id="867183343">
      <w:bodyDiv w:val="1"/>
      <w:marLeft w:val="0"/>
      <w:marRight w:val="0"/>
      <w:marTop w:val="0"/>
      <w:marBottom w:val="0"/>
      <w:divBdr>
        <w:top w:val="none" w:sz="0" w:space="0" w:color="auto"/>
        <w:left w:val="none" w:sz="0" w:space="0" w:color="auto"/>
        <w:bottom w:val="none" w:sz="0" w:space="0" w:color="auto"/>
        <w:right w:val="none" w:sz="0" w:space="0" w:color="auto"/>
      </w:divBdr>
    </w:div>
    <w:div w:id="877358020">
      <w:bodyDiv w:val="1"/>
      <w:marLeft w:val="0"/>
      <w:marRight w:val="0"/>
      <w:marTop w:val="0"/>
      <w:marBottom w:val="0"/>
      <w:divBdr>
        <w:top w:val="none" w:sz="0" w:space="0" w:color="auto"/>
        <w:left w:val="none" w:sz="0" w:space="0" w:color="auto"/>
        <w:bottom w:val="none" w:sz="0" w:space="0" w:color="auto"/>
        <w:right w:val="none" w:sz="0" w:space="0" w:color="auto"/>
      </w:divBdr>
    </w:div>
    <w:div w:id="898052472">
      <w:bodyDiv w:val="1"/>
      <w:marLeft w:val="0"/>
      <w:marRight w:val="0"/>
      <w:marTop w:val="0"/>
      <w:marBottom w:val="0"/>
      <w:divBdr>
        <w:top w:val="none" w:sz="0" w:space="0" w:color="auto"/>
        <w:left w:val="none" w:sz="0" w:space="0" w:color="auto"/>
        <w:bottom w:val="none" w:sz="0" w:space="0" w:color="auto"/>
        <w:right w:val="none" w:sz="0" w:space="0" w:color="auto"/>
      </w:divBdr>
    </w:div>
    <w:div w:id="901865978">
      <w:bodyDiv w:val="1"/>
      <w:marLeft w:val="0"/>
      <w:marRight w:val="0"/>
      <w:marTop w:val="0"/>
      <w:marBottom w:val="0"/>
      <w:divBdr>
        <w:top w:val="none" w:sz="0" w:space="0" w:color="auto"/>
        <w:left w:val="none" w:sz="0" w:space="0" w:color="auto"/>
        <w:bottom w:val="none" w:sz="0" w:space="0" w:color="auto"/>
        <w:right w:val="none" w:sz="0" w:space="0" w:color="auto"/>
      </w:divBdr>
    </w:div>
    <w:div w:id="914166271">
      <w:bodyDiv w:val="1"/>
      <w:marLeft w:val="0"/>
      <w:marRight w:val="0"/>
      <w:marTop w:val="0"/>
      <w:marBottom w:val="0"/>
      <w:divBdr>
        <w:top w:val="none" w:sz="0" w:space="0" w:color="auto"/>
        <w:left w:val="none" w:sz="0" w:space="0" w:color="auto"/>
        <w:bottom w:val="none" w:sz="0" w:space="0" w:color="auto"/>
        <w:right w:val="none" w:sz="0" w:space="0" w:color="auto"/>
      </w:divBdr>
      <w:divsChild>
        <w:div w:id="235625908">
          <w:marLeft w:val="0"/>
          <w:marRight w:val="0"/>
          <w:marTop w:val="0"/>
          <w:marBottom w:val="0"/>
          <w:divBdr>
            <w:top w:val="none" w:sz="0" w:space="0" w:color="auto"/>
            <w:left w:val="none" w:sz="0" w:space="0" w:color="auto"/>
            <w:bottom w:val="none" w:sz="0" w:space="0" w:color="auto"/>
            <w:right w:val="none" w:sz="0" w:space="0" w:color="auto"/>
          </w:divBdr>
        </w:div>
        <w:div w:id="320699492">
          <w:marLeft w:val="0"/>
          <w:marRight w:val="0"/>
          <w:marTop w:val="0"/>
          <w:marBottom w:val="0"/>
          <w:divBdr>
            <w:top w:val="none" w:sz="0" w:space="0" w:color="auto"/>
            <w:left w:val="none" w:sz="0" w:space="0" w:color="auto"/>
            <w:bottom w:val="none" w:sz="0" w:space="0" w:color="auto"/>
            <w:right w:val="none" w:sz="0" w:space="0" w:color="auto"/>
          </w:divBdr>
        </w:div>
        <w:div w:id="334696660">
          <w:marLeft w:val="0"/>
          <w:marRight w:val="0"/>
          <w:marTop w:val="0"/>
          <w:marBottom w:val="0"/>
          <w:divBdr>
            <w:top w:val="none" w:sz="0" w:space="0" w:color="auto"/>
            <w:left w:val="none" w:sz="0" w:space="0" w:color="auto"/>
            <w:bottom w:val="none" w:sz="0" w:space="0" w:color="auto"/>
            <w:right w:val="none" w:sz="0" w:space="0" w:color="auto"/>
          </w:divBdr>
        </w:div>
        <w:div w:id="363871378">
          <w:marLeft w:val="0"/>
          <w:marRight w:val="0"/>
          <w:marTop w:val="0"/>
          <w:marBottom w:val="0"/>
          <w:divBdr>
            <w:top w:val="none" w:sz="0" w:space="0" w:color="auto"/>
            <w:left w:val="none" w:sz="0" w:space="0" w:color="auto"/>
            <w:bottom w:val="none" w:sz="0" w:space="0" w:color="auto"/>
            <w:right w:val="none" w:sz="0" w:space="0" w:color="auto"/>
          </w:divBdr>
        </w:div>
        <w:div w:id="529341996">
          <w:marLeft w:val="0"/>
          <w:marRight w:val="0"/>
          <w:marTop w:val="0"/>
          <w:marBottom w:val="0"/>
          <w:divBdr>
            <w:top w:val="none" w:sz="0" w:space="0" w:color="auto"/>
            <w:left w:val="none" w:sz="0" w:space="0" w:color="auto"/>
            <w:bottom w:val="none" w:sz="0" w:space="0" w:color="auto"/>
            <w:right w:val="none" w:sz="0" w:space="0" w:color="auto"/>
          </w:divBdr>
        </w:div>
        <w:div w:id="648050053">
          <w:marLeft w:val="0"/>
          <w:marRight w:val="0"/>
          <w:marTop w:val="0"/>
          <w:marBottom w:val="0"/>
          <w:divBdr>
            <w:top w:val="none" w:sz="0" w:space="0" w:color="auto"/>
            <w:left w:val="none" w:sz="0" w:space="0" w:color="auto"/>
            <w:bottom w:val="none" w:sz="0" w:space="0" w:color="auto"/>
            <w:right w:val="none" w:sz="0" w:space="0" w:color="auto"/>
          </w:divBdr>
        </w:div>
        <w:div w:id="883709608">
          <w:marLeft w:val="0"/>
          <w:marRight w:val="0"/>
          <w:marTop w:val="0"/>
          <w:marBottom w:val="0"/>
          <w:divBdr>
            <w:top w:val="none" w:sz="0" w:space="0" w:color="auto"/>
            <w:left w:val="none" w:sz="0" w:space="0" w:color="auto"/>
            <w:bottom w:val="none" w:sz="0" w:space="0" w:color="auto"/>
            <w:right w:val="none" w:sz="0" w:space="0" w:color="auto"/>
          </w:divBdr>
        </w:div>
        <w:div w:id="1317762878">
          <w:marLeft w:val="0"/>
          <w:marRight w:val="0"/>
          <w:marTop w:val="0"/>
          <w:marBottom w:val="0"/>
          <w:divBdr>
            <w:top w:val="none" w:sz="0" w:space="0" w:color="auto"/>
            <w:left w:val="none" w:sz="0" w:space="0" w:color="auto"/>
            <w:bottom w:val="none" w:sz="0" w:space="0" w:color="auto"/>
            <w:right w:val="none" w:sz="0" w:space="0" w:color="auto"/>
          </w:divBdr>
        </w:div>
        <w:div w:id="1424378970">
          <w:marLeft w:val="0"/>
          <w:marRight w:val="0"/>
          <w:marTop w:val="0"/>
          <w:marBottom w:val="0"/>
          <w:divBdr>
            <w:top w:val="none" w:sz="0" w:space="0" w:color="auto"/>
            <w:left w:val="none" w:sz="0" w:space="0" w:color="auto"/>
            <w:bottom w:val="none" w:sz="0" w:space="0" w:color="auto"/>
            <w:right w:val="none" w:sz="0" w:space="0" w:color="auto"/>
          </w:divBdr>
        </w:div>
      </w:divsChild>
    </w:div>
    <w:div w:id="914782729">
      <w:bodyDiv w:val="1"/>
      <w:marLeft w:val="0"/>
      <w:marRight w:val="0"/>
      <w:marTop w:val="0"/>
      <w:marBottom w:val="0"/>
      <w:divBdr>
        <w:top w:val="none" w:sz="0" w:space="0" w:color="auto"/>
        <w:left w:val="none" w:sz="0" w:space="0" w:color="auto"/>
        <w:bottom w:val="none" w:sz="0" w:space="0" w:color="auto"/>
        <w:right w:val="none" w:sz="0" w:space="0" w:color="auto"/>
      </w:divBdr>
    </w:div>
    <w:div w:id="931741285">
      <w:bodyDiv w:val="1"/>
      <w:marLeft w:val="0"/>
      <w:marRight w:val="0"/>
      <w:marTop w:val="0"/>
      <w:marBottom w:val="0"/>
      <w:divBdr>
        <w:top w:val="none" w:sz="0" w:space="0" w:color="auto"/>
        <w:left w:val="none" w:sz="0" w:space="0" w:color="auto"/>
        <w:bottom w:val="none" w:sz="0" w:space="0" w:color="auto"/>
        <w:right w:val="none" w:sz="0" w:space="0" w:color="auto"/>
      </w:divBdr>
    </w:div>
    <w:div w:id="949748157">
      <w:bodyDiv w:val="1"/>
      <w:marLeft w:val="0"/>
      <w:marRight w:val="0"/>
      <w:marTop w:val="0"/>
      <w:marBottom w:val="0"/>
      <w:divBdr>
        <w:top w:val="none" w:sz="0" w:space="0" w:color="auto"/>
        <w:left w:val="none" w:sz="0" w:space="0" w:color="auto"/>
        <w:bottom w:val="none" w:sz="0" w:space="0" w:color="auto"/>
        <w:right w:val="none" w:sz="0" w:space="0" w:color="auto"/>
      </w:divBdr>
    </w:div>
    <w:div w:id="950013105">
      <w:bodyDiv w:val="1"/>
      <w:marLeft w:val="0"/>
      <w:marRight w:val="0"/>
      <w:marTop w:val="0"/>
      <w:marBottom w:val="0"/>
      <w:divBdr>
        <w:top w:val="none" w:sz="0" w:space="0" w:color="auto"/>
        <w:left w:val="none" w:sz="0" w:space="0" w:color="auto"/>
        <w:bottom w:val="none" w:sz="0" w:space="0" w:color="auto"/>
        <w:right w:val="none" w:sz="0" w:space="0" w:color="auto"/>
      </w:divBdr>
    </w:div>
    <w:div w:id="951014658">
      <w:bodyDiv w:val="1"/>
      <w:marLeft w:val="0"/>
      <w:marRight w:val="0"/>
      <w:marTop w:val="0"/>
      <w:marBottom w:val="0"/>
      <w:divBdr>
        <w:top w:val="none" w:sz="0" w:space="0" w:color="auto"/>
        <w:left w:val="none" w:sz="0" w:space="0" w:color="auto"/>
        <w:bottom w:val="none" w:sz="0" w:space="0" w:color="auto"/>
        <w:right w:val="none" w:sz="0" w:space="0" w:color="auto"/>
      </w:divBdr>
    </w:div>
    <w:div w:id="970205861">
      <w:bodyDiv w:val="1"/>
      <w:marLeft w:val="0"/>
      <w:marRight w:val="0"/>
      <w:marTop w:val="0"/>
      <w:marBottom w:val="0"/>
      <w:divBdr>
        <w:top w:val="none" w:sz="0" w:space="0" w:color="auto"/>
        <w:left w:val="none" w:sz="0" w:space="0" w:color="auto"/>
        <w:bottom w:val="none" w:sz="0" w:space="0" w:color="auto"/>
        <w:right w:val="none" w:sz="0" w:space="0" w:color="auto"/>
      </w:divBdr>
    </w:div>
    <w:div w:id="970289189">
      <w:bodyDiv w:val="1"/>
      <w:marLeft w:val="0"/>
      <w:marRight w:val="0"/>
      <w:marTop w:val="0"/>
      <w:marBottom w:val="0"/>
      <w:divBdr>
        <w:top w:val="none" w:sz="0" w:space="0" w:color="auto"/>
        <w:left w:val="none" w:sz="0" w:space="0" w:color="auto"/>
        <w:bottom w:val="none" w:sz="0" w:space="0" w:color="auto"/>
        <w:right w:val="none" w:sz="0" w:space="0" w:color="auto"/>
      </w:divBdr>
    </w:div>
    <w:div w:id="990065825">
      <w:bodyDiv w:val="1"/>
      <w:marLeft w:val="0"/>
      <w:marRight w:val="0"/>
      <w:marTop w:val="0"/>
      <w:marBottom w:val="0"/>
      <w:divBdr>
        <w:top w:val="none" w:sz="0" w:space="0" w:color="auto"/>
        <w:left w:val="none" w:sz="0" w:space="0" w:color="auto"/>
        <w:bottom w:val="none" w:sz="0" w:space="0" w:color="auto"/>
        <w:right w:val="none" w:sz="0" w:space="0" w:color="auto"/>
      </w:divBdr>
    </w:div>
    <w:div w:id="996765508">
      <w:bodyDiv w:val="1"/>
      <w:marLeft w:val="0"/>
      <w:marRight w:val="0"/>
      <w:marTop w:val="0"/>
      <w:marBottom w:val="0"/>
      <w:divBdr>
        <w:top w:val="none" w:sz="0" w:space="0" w:color="auto"/>
        <w:left w:val="none" w:sz="0" w:space="0" w:color="auto"/>
        <w:bottom w:val="none" w:sz="0" w:space="0" w:color="auto"/>
        <w:right w:val="none" w:sz="0" w:space="0" w:color="auto"/>
      </w:divBdr>
    </w:div>
    <w:div w:id="1009526308">
      <w:bodyDiv w:val="1"/>
      <w:marLeft w:val="0"/>
      <w:marRight w:val="0"/>
      <w:marTop w:val="0"/>
      <w:marBottom w:val="0"/>
      <w:divBdr>
        <w:top w:val="none" w:sz="0" w:space="0" w:color="auto"/>
        <w:left w:val="none" w:sz="0" w:space="0" w:color="auto"/>
        <w:bottom w:val="none" w:sz="0" w:space="0" w:color="auto"/>
        <w:right w:val="none" w:sz="0" w:space="0" w:color="auto"/>
      </w:divBdr>
    </w:div>
    <w:div w:id="1012874520">
      <w:bodyDiv w:val="1"/>
      <w:marLeft w:val="0"/>
      <w:marRight w:val="0"/>
      <w:marTop w:val="0"/>
      <w:marBottom w:val="0"/>
      <w:divBdr>
        <w:top w:val="none" w:sz="0" w:space="0" w:color="auto"/>
        <w:left w:val="none" w:sz="0" w:space="0" w:color="auto"/>
        <w:bottom w:val="none" w:sz="0" w:space="0" w:color="auto"/>
        <w:right w:val="none" w:sz="0" w:space="0" w:color="auto"/>
      </w:divBdr>
    </w:div>
    <w:div w:id="1014695449">
      <w:bodyDiv w:val="1"/>
      <w:marLeft w:val="0"/>
      <w:marRight w:val="0"/>
      <w:marTop w:val="0"/>
      <w:marBottom w:val="0"/>
      <w:divBdr>
        <w:top w:val="none" w:sz="0" w:space="0" w:color="auto"/>
        <w:left w:val="none" w:sz="0" w:space="0" w:color="auto"/>
        <w:bottom w:val="none" w:sz="0" w:space="0" w:color="auto"/>
        <w:right w:val="none" w:sz="0" w:space="0" w:color="auto"/>
      </w:divBdr>
    </w:div>
    <w:div w:id="1018039653">
      <w:bodyDiv w:val="1"/>
      <w:marLeft w:val="0"/>
      <w:marRight w:val="0"/>
      <w:marTop w:val="0"/>
      <w:marBottom w:val="0"/>
      <w:divBdr>
        <w:top w:val="none" w:sz="0" w:space="0" w:color="auto"/>
        <w:left w:val="none" w:sz="0" w:space="0" w:color="auto"/>
        <w:bottom w:val="none" w:sz="0" w:space="0" w:color="auto"/>
        <w:right w:val="none" w:sz="0" w:space="0" w:color="auto"/>
      </w:divBdr>
    </w:div>
    <w:div w:id="1018507798">
      <w:bodyDiv w:val="1"/>
      <w:marLeft w:val="0"/>
      <w:marRight w:val="0"/>
      <w:marTop w:val="0"/>
      <w:marBottom w:val="0"/>
      <w:divBdr>
        <w:top w:val="none" w:sz="0" w:space="0" w:color="auto"/>
        <w:left w:val="none" w:sz="0" w:space="0" w:color="auto"/>
        <w:bottom w:val="none" w:sz="0" w:space="0" w:color="auto"/>
        <w:right w:val="none" w:sz="0" w:space="0" w:color="auto"/>
      </w:divBdr>
    </w:div>
    <w:div w:id="1021322880">
      <w:bodyDiv w:val="1"/>
      <w:marLeft w:val="0"/>
      <w:marRight w:val="0"/>
      <w:marTop w:val="0"/>
      <w:marBottom w:val="0"/>
      <w:divBdr>
        <w:top w:val="none" w:sz="0" w:space="0" w:color="auto"/>
        <w:left w:val="none" w:sz="0" w:space="0" w:color="auto"/>
        <w:bottom w:val="none" w:sz="0" w:space="0" w:color="auto"/>
        <w:right w:val="none" w:sz="0" w:space="0" w:color="auto"/>
      </w:divBdr>
    </w:div>
    <w:div w:id="1037388473">
      <w:bodyDiv w:val="1"/>
      <w:marLeft w:val="0"/>
      <w:marRight w:val="0"/>
      <w:marTop w:val="0"/>
      <w:marBottom w:val="0"/>
      <w:divBdr>
        <w:top w:val="none" w:sz="0" w:space="0" w:color="auto"/>
        <w:left w:val="none" w:sz="0" w:space="0" w:color="auto"/>
        <w:bottom w:val="none" w:sz="0" w:space="0" w:color="auto"/>
        <w:right w:val="none" w:sz="0" w:space="0" w:color="auto"/>
      </w:divBdr>
    </w:div>
    <w:div w:id="1038893754">
      <w:bodyDiv w:val="1"/>
      <w:marLeft w:val="0"/>
      <w:marRight w:val="0"/>
      <w:marTop w:val="0"/>
      <w:marBottom w:val="0"/>
      <w:divBdr>
        <w:top w:val="none" w:sz="0" w:space="0" w:color="auto"/>
        <w:left w:val="none" w:sz="0" w:space="0" w:color="auto"/>
        <w:bottom w:val="none" w:sz="0" w:space="0" w:color="auto"/>
        <w:right w:val="none" w:sz="0" w:space="0" w:color="auto"/>
      </w:divBdr>
    </w:div>
    <w:div w:id="1039429164">
      <w:bodyDiv w:val="1"/>
      <w:marLeft w:val="0"/>
      <w:marRight w:val="0"/>
      <w:marTop w:val="0"/>
      <w:marBottom w:val="0"/>
      <w:divBdr>
        <w:top w:val="none" w:sz="0" w:space="0" w:color="auto"/>
        <w:left w:val="none" w:sz="0" w:space="0" w:color="auto"/>
        <w:bottom w:val="none" w:sz="0" w:space="0" w:color="auto"/>
        <w:right w:val="none" w:sz="0" w:space="0" w:color="auto"/>
      </w:divBdr>
    </w:div>
    <w:div w:id="1039748208">
      <w:bodyDiv w:val="1"/>
      <w:marLeft w:val="0"/>
      <w:marRight w:val="0"/>
      <w:marTop w:val="0"/>
      <w:marBottom w:val="0"/>
      <w:divBdr>
        <w:top w:val="none" w:sz="0" w:space="0" w:color="auto"/>
        <w:left w:val="none" w:sz="0" w:space="0" w:color="auto"/>
        <w:bottom w:val="none" w:sz="0" w:space="0" w:color="auto"/>
        <w:right w:val="none" w:sz="0" w:space="0" w:color="auto"/>
      </w:divBdr>
    </w:div>
    <w:div w:id="1041053717">
      <w:bodyDiv w:val="1"/>
      <w:marLeft w:val="0"/>
      <w:marRight w:val="0"/>
      <w:marTop w:val="0"/>
      <w:marBottom w:val="0"/>
      <w:divBdr>
        <w:top w:val="none" w:sz="0" w:space="0" w:color="auto"/>
        <w:left w:val="none" w:sz="0" w:space="0" w:color="auto"/>
        <w:bottom w:val="none" w:sz="0" w:space="0" w:color="auto"/>
        <w:right w:val="none" w:sz="0" w:space="0" w:color="auto"/>
      </w:divBdr>
    </w:div>
    <w:div w:id="1050613278">
      <w:bodyDiv w:val="1"/>
      <w:marLeft w:val="0"/>
      <w:marRight w:val="0"/>
      <w:marTop w:val="0"/>
      <w:marBottom w:val="0"/>
      <w:divBdr>
        <w:top w:val="none" w:sz="0" w:space="0" w:color="auto"/>
        <w:left w:val="none" w:sz="0" w:space="0" w:color="auto"/>
        <w:bottom w:val="none" w:sz="0" w:space="0" w:color="auto"/>
        <w:right w:val="none" w:sz="0" w:space="0" w:color="auto"/>
      </w:divBdr>
    </w:div>
    <w:div w:id="1063453442">
      <w:bodyDiv w:val="1"/>
      <w:marLeft w:val="0"/>
      <w:marRight w:val="0"/>
      <w:marTop w:val="0"/>
      <w:marBottom w:val="0"/>
      <w:divBdr>
        <w:top w:val="none" w:sz="0" w:space="0" w:color="auto"/>
        <w:left w:val="none" w:sz="0" w:space="0" w:color="auto"/>
        <w:bottom w:val="none" w:sz="0" w:space="0" w:color="auto"/>
        <w:right w:val="none" w:sz="0" w:space="0" w:color="auto"/>
      </w:divBdr>
    </w:div>
    <w:div w:id="1065109401">
      <w:bodyDiv w:val="1"/>
      <w:marLeft w:val="0"/>
      <w:marRight w:val="0"/>
      <w:marTop w:val="0"/>
      <w:marBottom w:val="0"/>
      <w:divBdr>
        <w:top w:val="none" w:sz="0" w:space="0" w:color="auto"/>
        <w:left w:val="none" w:sz="0" w:space="0" w:color="auto"/>
        <w:bottom w:val="none" w:sz="0" w:space="0" w:color="auto"/>
        <w:right w:val="none" w:sz="0" w:space="0" w:color="auto"/>
      </w:divBdr>
    </w:div>
    <w:div w:id="1066533007">
      <w:bodyDiv w:val="1"/>
      <w:marLeft w:val="0"/>
      <w:marRight w:val="0"/>
      <w:marTop w:val="0"/>
      <w:marBottom w:val="0"/>
      <w:divBdr>
        <w:top w:val="none" w:sz="0" w:space="0" w:color="auto"/>
        <w:left w:val="none" w:sz="0" w:space="0" w:color="auto"/>
        <w:bottom w:val="none" w:sz="0" w:space="0" w:color="auto"/>
        <w:right w:val="none" w:sz="0" w:space="0" w:color="auto"/>
      </w:divBdr>
    </w:div>
    <w:div w:id="1069812696">
      <w:bodyDiv w:val="1"/>
      <w:marLeft w:val="0"/>
      <w:marRight w:val="0"/>
      <w:marTop w:val="0"/>
      <w:marBottom w:val="0"/>
      <w:divBdr>
        <w:top w:val="none" w:sz="0" w:space="0" w:color="auto"/>
        <w:left w:val="none" w:sz="0" w:space="0" w:color="auto"/>
        <w:bottom w:val="none" w:sz="0" w:space="0" w:color="auto"/>
        <w:right w:val="none" w:sz="0" w:space="0" w:color="auto"/>
      </w:divBdr>
    </w:div>
    <w:div w:id="1085152430">
      <w:bodyDiv w:val="1"/>
      <w:marLeft w:val="0"/>
      <w:marRight w:val="0"/>
      <w:marTop w:val="0"/>
      <w:marBottom w:val="0"/>
      <w:divBdr>
        <w:top w:val="none" w:sz="0" w:space="0" w:color="auto"/>
        <w:left w:val="none" w:sz="0" w:space="0" w:color="auto"/>
        <w:bottom w:val="none" w:sz="0" w:space="0" w:color="auto"/>
        <w:right w:val="none" w:sz="0" w:space="0" w:color="auto"/>
      </w:divBdr>
      <w:divsChild>
        <w:div w:id="886184099">
          <w:marLeft w:val="0"/>
          <w:marRight w:val="0"/>
          <w:marTop w:val="0"/>
          <w:marBottom w:val="0"/>
          <w:divBdr>
            <w:top w:val="none" w:sz="0" w:space="0" w:color="auto"/>
            <w:left w:val="none" w:sz="0" w:space="0" w:color="auto"/>
            <w:bottom w:val="none" w:sz="0" w:space="0" w:color="auto"/>
            <w:right w:val="none" w:sz="0" w:space="0" w:color="auto"/>
          </w:divBdr>
        </w:div>
      </w:divsChild>
    </w:div>
    <w:div w:id="1089429460">
      <w:bodyDiv w:val="1"/>
      <w:marLeft w:val="0"/>
      <w:marRight w:val="0"/>
      <w:marTop w:val="0"/>
      <w:marBottom w:val="0"/>
      <w:divBdr>
        <w:top w:val="none" w:sz="0" w:space="0" w:color="auto"/>
        <w:left w:val="none" w:sz="0" w:space="0" w:color="auto"/>
        <w:bottom w:val="none" w:sz="0" w:space="0" w:color="auto"/>
        <w:right w:val="none" w:sz="0" w:space="0" w:color="auto"/>
      </w:divBdr>
    </w:div>
    <w:div w:id="1094744933">
      <w:bodyDiv w:val="1"/>
      <w:marLeft w:val="0"/>
      <w:marRight w:val="0"/>
      <w:marTop w:val="0"/>
      <w:marBottom w:val="0"/>
      <w:divBdr>
        <w:top w:val="none" w:sz="0" w:space="0" w:color="auto"/>
        <w:left w:val="none" w:sz="0" w:space="0" w:color="auto"/>
        <w:bottom w:val="none" w:sz="0" w:space="0" w:color="auto"/>
        <w:right w:val="none" w:sz="0" w:space="0" w:color="auto"/>
      </w:divBdr>
    </w:div>
    <w:div w:id="1095129937">
      <w:bodyDiv w:val="1"/>
      <w:marLeft w:val="0"/>
      <w:marRight w:val="0"/>
      <w:marTop w:val="0"/>
      <w:marBottom w:val="0"/>
      <w:divBdr>
        <w:top w:val="none" w:sz="0" w:space="0" w:color="auto"/>
        <w:left w:val="none" w:sz="0" w:space="0" w:color="auto"/>
        <w:bottom w:val="none" w:sz="0" w:space="0" w:color="auto"/>
        <w:right w:val="none" w:sz="0" w:space="0" w:color="auto"/>
      </w:divBdr>
    </w:div>
    <w:div w:id="1098059519">
      <w:bodyDiv w:val="1"/>
      <w:marLeft w:val="0"/>
      <w:marRight w:val="0"/>
      <w:marTop w:val="0"/>
      <w:marBottom w:val="0"/>
      <w:divBdr>
        <w:top w:val="none" w:sz="0" w:space="0" w:color="auto"/>
        <w:left w:val="none" w:sz="0" w:space="0" w:color="auto"/>
        <w:bottom w:val="none" w:sz="0" w:space="0" w:color="auto"/>
        <w:right w:val="none" w:sz="0" w:space="0" w:color="auto"/>
      </w:divBdr>
    </w:div>
    <w:div w:id="1099368547">
      <w:bodyDiv w:val="1"/>
      <w:marLeft w:val="0"/>
      <w:marRight w:val="0"/>
      <w:marTop w:val="0"/>
      <w:marBottom w:val="0"/>
      <w:divBdr>
        <w:top w:val="none" w:sz="0" w:space="0" w:color="auto"/>
        <w:left w:val="none" w:sz="0" w:space="0" w:color="auto"/>
        <w:bottom w:val="none" w:sz="0" w:space="0" w:color="auto"/>
        <w:right w:val="none" w:sz="0" w:space="0" w:color="auto"/>
      </w:divBdr>
    </w:div>
    <w:div w:id="1118983885">
      <w:bodyDiv w:val="1"/>
      <w:marLeft w:val="0"/>
      <w:marRight w:val="0"/>
      <w:marTop w:val="0"/>
      <w:marBottom w:val="0"/>
      <w:divBdr>
        <w:top w:val="none" w:sz="0" w:space="0" w:color="auto"/>
        <w:left w:val="none" w:sz="0" w:space="0" w:color="auto"/>
        <w:bottom w:val="none" w:sz="0" w:space="0" w:color="auto"/>
        <w:right w:val="none" w:sz="0" w:space="0" w:color="auto"/>
      </w:divBdr>
    </w:div>
    <w:div w:id="1130175156">
      <w:bodyDiv w:val="1"/>
      <w:marLeft w:val="0"/>
      <w:marRight w:val="0"/>
      <w:marTop w:val="0"/>
      <w:marBottom w:val="0"/>
      <w:divBdr>
        <w:top w:val="none" w:sz="0" w:space="0" w:color="auto"/>
        <w:left w:val="none" w:sz="0" w:space="0" w:color="auto"/>
        <w:bottom w:val="none" w:sz="0" w:space="0" w:color="auto"/>
        <w:right w:val="none" w:sz="0" w:space="0" w:color="auto"/>
      </w:divBdr>
    </w:div>
    <w:div w:id="1132475926">
      <w:bodyDiv w:val="1"/>
      <w:marLeft w:val="0"/>
      <w:marRight w:val="0"/>
      <w:marTop w:val="0"/>
      <w:marBottom w:val="0"/>
      <w:divBdr>
        <w:top w:val="none" w:sz="0" w:space="0" w:color="auto"/>
        <w:left w:val="none" w:sz="0" w:space="0" w:color="auto"/>
        <w:bottom w:val="none" w:sz="0" w:space="0" w:color="auto"/>
        <w:right w:val="none" w:sz="0" w:space="0" w:color="auto"/>
      </w:divBdr>
    </w:div>
    <w:div w:id="1132790440">
      <w:bodyDiv w:val="1"/>
      <w:marLeft w:val="0"/>
      <w:marRight w:val="0"/>
      <w:marTop w:val="0"/>
      <w:marBottom w:val="0"/>
      <w:divBdr>
        <w:top w:val="none" w:sz="0" w:space="0" w:color="auto"/>
        <w:left w:val="none" w:sz="0" w:space="0" w:color="auto"/>
        <w:bottom w:val="none" w:sz="0" w:space="0" w:color="auto"/>
        <w:right w:val="none" w:sz="0" w:space="0" w:color="auto"/>
      </w:divBdr>
    </w:div>
    <w:div w:id="1177889114">
      <w:bodyDiv w:val="1"/>
      <w:marLeft w:val="0"/>
      <w:marRight w:val="0"/>
      <w:marTop w:val="0"/>
      <w:marBottom w:val="0"/>
      <w:divBdr>
        <w:top w:val="none" w:sz="0" w:space="0" w:color="auto"/>
        <w:left w:val="none" w:sz="0" w:space="0" w:color="auto"/>
        <w:bottom w:val="none" w:sz="0" w:space="0" w:color="auto"/>
        <w:right w:val="none" w:sz="0" w:space="0" w:color="auto"/>
      </w:divBdr>
    </w:div>
    <w:div w:id="1185552951">
      <w:bodyDiv w:val="1"/>
      <w:marLeft w:val="0"/>
      <w:marRight w:val="0"/>
      <w:marTop w:val="0"/>
      <w:marBottom w:val="0"/>
      <w:divBdr>
        <w:top w:val="none" w:sz="0" w:space="0" w:color="auto"/>
        <w:left w:val="none" w:sz="0" w:space="0" w:color="auto"/>
        <w:bottom w:val="none" w:sz="0" w:space="0" w:color="auto"/>
        <w:right w:val="none" w:sz="0" w:space="0" w:color="auto"/>
      </w:divBdr>
    </w:div>
    <w:div w:id="1186750918">
      <w:bodyDiv w:val="1"/>
      <w:marLeft w:val="0"/>
      <w:marRight w:val="0"/>
      <w:marTop w:val="0"/>
      <w:marBottom w:val="0"/>
      <w:divBdr>
        <w:top w:val="none" w:sz="0" w:space="0" w:color="auto"/>
        <w:left w:val="none" w:sz="0" w:space="0" w:color="auto"/>
        <w:bottom w:val="none" w:sz="0" w:space="0" w:color="auto"/>
        <w:right w:val="none" w:sz="0" w:space="0" w:color="auto"/>
      </w:divBdr>
    </w:div>
    <w:div w:id="1189030152">
      <w:bodyDiv w:val="1"/>
      <w:marLeft w:val="0"/>
      <w:marRight w:val="0"/>
      <w:marTop w:val="0"/>
      <w:marBottom w:val="0"/>
      <w:divBdr>
        <w:top w:val="none" w:sz="0" w:space="0" w:color="auto"/>
        <w:left w:val="none" w:sz="0" w:space="0" w:color="auto"/>
        <w:bottom w:val="none" w:sz="0" w:space="0" w:color="auto"/>
        <w:right w:val="none" w:sz="0" w:space="0" w:color="auto"/>
      </w:divBdr>
    </w:div>
    <w:div w:id="1216039365">
      <w:bodyDiv w:val="1"/>
      <w:marLeft w:val="0"/>
      <w:marRight w:val="0"/>
      <w:marTop w:val="0"/>
      <w:marBottom w:val="0"/>
      <w:divBdr>
        <w:top w:val="none" w:sz="0" w:space="0" w:color="auto"/>
        <w:left w:val="none" w:sz="0" w:space="0" w:color="auto"/>
        <w:bottom w:val="none" w:sz="0" w:space="0" w:color="auto"/>
        <w:right w:val="none" w:sz="0" w:space="0" w:color="auto"/>
      </w:divBdr>
    </w:div>
    <w:div w:id="1260988226">
      <w:bodyDiv w:val="1"/>
      <w:marLeft w:val="0"/>
      <w:marRight w:val="0"/>
      <w:marTop w:val="0"/>
      <w:marBottom w:val="0"/>
      <w:divBdr>
        <w:top w:val="none" w:sz="0" w:space="0" w:color="auto"/>
        <w:left w:val="none" w:sz="0" w:space="0" w:color="auto"/>
        <w:bottom w:val="none" w:sz="0" w:space="0" w:color="auto"/>
        <w:right w:val="none" w:sz="0" w:space="0" w:color="auto"/>
      </w:divBdr>
    </w:div>
    <w:div w:id="1261522146">
      <w:bodyDiv w:val="1"/>
      <w:marLeft w:val="0"/>
      <w:marRight w:val="0"/>
      <w:marTop w:val="0"/>
      <w:marBottom w:val="0"/>
      <w:divBdr>
        <w:top w:val="none" w:sz="0" w:space="0" w:color="auto"/>
        <w:left w:val="none" w:sz="0" w:space="0" w:color="auto"/>
        <w:bottom w:val="none" w:sz="0" w:space="0" w:color="auto"/>
        <w:right w:val="none" w:sz="0" w:space="0" w:color="auto"/>
      </w:divBdr>
    </w:div>
    <w:div w:id="1290429979">
      <w:bodyDiv w:val="1"/>
      <w:marLeft w:val="0"/>
      <w:marRight w:val="0"/>
      <w:marTop w:val="0"/>
      <w:marBottom w:val="0"/>
      <w:divBdr>
        <w:top w:val="none" w:sz="0" w:space="0" w:color="auto"/>
        <w:left w:val="none" w:sz="0" w:space="0" w:color="auto"/>
        <w:bottom w:val="none" w:sz="0" w:space="0" w:color="auto"/>
        <w:right w:val="none" w:sz="0" w:space="0" w:color="auto"/>
      </w:divBdr>
    </w:div>
    <w:div w:id="1295601010">
      <w:bodyDiv w:val="1"/>
      <w:marLeft w:val="0"/>
      <w:marRight w:val="0"/>
      <w:marTop w:val="0"/>
      <w:marBottom w:val="0"/>
      <w:divBdr>
        <w:top w:val="none" w:sz="0" w:space="0" w:color="auto"/>
        <w:left w:val="none" w:sz="0" w:space="0" w:color="auto"/>
        <w:bottom w:val="none" w:sz="0" w:space="0" w:color="auto"/>
        <w:right w:val="none" w:sz="0" w:space="0" w:color="auto"/>
      </w:divBdr>
    </w:div>
    <w:div w:id="1309629439">
      <w:bodyDiv w:val="1"/>
      <w:marLeft w:val="0"/>
      <w:marRight w:val="0"/>
      <w:marTop w:val="0"/>
      <w:marBottom w:val="0"/>
      <w:divBdr>
        <w:top w:val="none" w:sz="0" w:space="0" w:color="auto"/>
        <w:left w:val="none" w:sz="0" w:space="0" w:color="auto"/>
        <w:bottom w:val="none" w:sz="0" w:space="0" w:color="auto"/>
        <w:right w:val="none" w:sz="0" w:space="0" w:color="auto"/>
      </w:divBdr>
      <w:divsChild>
        <w:div w:id="890580563">
          <w:marLeft w:val="0"/>
          <w:marRight w:val="0"/>
          <w:marTop w:val="0"/>
          <w:marBottom w:val="0"/>
          <w:divBdr>
            <w:top w:val="none" w:sz="0" w:space="0" w:color="auto"/>
            <w:left w:val="none" w:sz="0" w:space="0" w:color="auto"/>
            <w:bottom w:val="none" w:sz="0" w:space="0" w:color="auto"/>
            <w:right w:val="none" w:sz="0" w:space="0" w:color="auto"/>
          </w:divBdr>
        </w:div>
      </w:divsChild>
    </w:div>
    <w:div w:id="1310210851">
      <w:bodyDiv w:val="1"/>
      <w:marLeft w:val="0"/>
      <w:marRight w:val="0"/>
      <w:marTop w:val="0"/>
      <w:marBottom w:val="0"/>
      <w:divBdr>
        <w:top w:val="none" w:sz="0" w:space="0" w:color="auto"/>
        <w:left w:val="none" w:sz="0" w:space="0" w:color="auto"/>
        <w:bottom w:val="none" w:sz="0" w:space="0" w:color="auto"/>
        <w:right w:val="none" w:sz="0" w:space="0" w:color="auto"/>
      </w:divBdr>
    </w:div>
    <w:div w:id="1311910567">
      <w:bodyDiv w:val="1"/>
      <w:marLeft w:val="0"/>
      <w:marRight w:val="0"/>
      <w:marTop w:val="0"/>
      <w:marBottom w:val="0"/>
      <w:divBdr>
        <w:top w:val="none" w:sz="0" w:space="0" w:color="auto"/>
        <w:left w:val="none" w:sz="0" w:space="0" w:color="auto"/>
        <w:bottom w:val="none" w:sz="0" w:space="0" w:color="auto"/>
        <w:right w:val="none" w:sz="0" w:space="0" w:color="auto"/>
      </w:divBdr>
    </w:div>
    <w:div w:id="1319573514">
      <w:bodyDiv w:val="1"/>
      <w:marLeft w:val="0"/>
      <w:marRight w:val="0"/>
      <w:marTop w:val="0"/>
      <w:marBottom w:val="0"/>
      <w:divBdr>
        <w:top w:val="none" w:sz="0" w:space="0" w:color="auto"/>
        <w:left w:val="none" w:sz="0" w:space="0" w:color="auto"/>
        <w:bottom w:val="none" w:sz="0" w:space="0" w:color="auto"/>
        <w:right w:val="none" w:sz="0" w:space="0" w:color="auto"/>
      </w:divBdr>
    </w:div>
    <w:div w:id="1328484822">
      <w:bodyDiv w:val="1"/>
      <w:marLeft w:val="0"/>
      <w:marRight w:val="0"/>
      <w:marTop w:val="0"/>
      <w:marBottom w:val="0"/>
      <w:divBdr>
        <w:top w:val="none" w:sz="0" w:space="0" w:color="auto"/>
        <w:left w:val="none" w:sz="0" w:space="0" w:color="auto"/>
        <w:bottom w:val="none" w:sz="0" w:space="0" w:color="auto"/>
        <w:right w:val="none" w:sz="0" w:space="0" w:color="auto"/>
      </w:divBdr>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
    <w:div w:id="1346009283">
      <w:bodyDiv w:val="1"/>
      <w:marLeft w:val="0"/>
      <w:marRight w:val="0"/>
      <w:marTop w:val="0"/>
      <w:marBottom w:val="0"/>
      <w:divBdr>
        <w:top w:val="none" w:sz="0" w:space="0" w:color="auto"/>
        <w:left w:val="none" w:sz="0" w:space="0" w:color="auto"/>
        <w:bottom w:val="none" w:sz="0" w:space="0" w:color="auto"/>
        <w:right w:val="none" w:sz="0" w:space="0" w:color="auto"/>
      </w:divBdr>
    </w:div>
    <w:div w:id="1349673441">
      <w:bodyDiv w:val="1"/>
      <w:marLeft w:val="0"/>
      <w:marRight w:val="0"/>
      <w:marTop w:val="0"/>
      <w:marBottom w:val="0"/>
      <w:divBdr>
        <w:top w:val="none" w:sz="0" w:space="0" w:color="auto"/>
        <w:left w:val="none" w:sz="0" w:space="0" w:color="auto"/>
        <w:bottom w:val="none" w:sz="0" w:space="0" w:color="auto"/>
        <w:right w:val="none" w:sz="0" w:space="0" w:color="auto"/>
      </w:divBdr>
    </w:div>
    <w:div w:id="1361738024">
      <w:bodyDiv w:val="1"/>
      <w:marLeft w:val="0"/>
      <w:marRight w:val="0"/>
      <w:marTop w:val="0"/>
      <w:marBottom w:val="0"/>
      <w:divBdr>
        <w:top w:val="none" w:sz="0" w:space="0" w:color="auto"/>
        <w:left w:val="none" w:sz="0" w:space="0" w:color="auto"/>
        <w:bottom w:val="none" w:sz="0" w:space="0" w:color="auto"/>
        <w:right w:val="none" w:sz="0" w:space="0" w:color="auto"/>
      </w:divBdr>
    </w:div>
    <w:div w:id="1372534589">
      <w:bodyDiv w:val="1"/>
      <w:marLeft w:val="0"/>
      <w:marRight w:val="0"/>
      <w:marTop w:val="0"/>
      <w:marBottom w:val="0"/>
      <w:divBdr>
        <w:top w:val="none" w:sz="0" w:space="0" w:color="auto"/>
        <w:left w:val="none" w:sz="0" w:space="0" w:color="auto"/>
        <w:bottom w:val="none" w:sz="0" w:space="0" w:color="auto"/>
        <w:right w:val="none" w:sz="0" w:space="0" w:color="auto"/>
      </w:divBdr>
    </w:div>
    <w:div w:id="1382366966">
      <w:bodyDiv w:val="1"/>
      <w:marLeft w:val="0"/>
      <w:marRight w:val="0"/>
      <w:marTop w:val="0"/>
      <w:marBottom w:val="0"/>
      <w:divBdr>
        <w:top w:val="none" w:sz="0" w:space="0" w:color="auto"/>
        <w:left w:val="none" w:sz="0" w:space="0" w:color="auto"/>
        <w:bottom w:val="none" w:sz="0" w:space="0" w:color="auto"/>
        <w:right w:val="none" w:sz="0" w:space="0" w:color="auto"/>
      </w:divBdr>
    </w:div>
    <w:div w:id="1385986856">
      <w:bodyDiv w:val="1"/>
      <w:marLeft w:val="0"/>
      <w:marRight w:val="0"/>
      <w:marTop w:val="0"/>
      <w:marBottom w:val="0"/>
      <w:divBdr>
        <w:top w:val="none" w:sz="0" w:space="0" w:color="auto"/>
        <w:left w:val="none" w:sz="0" w:space="0" w:color="auto"/>
        <w:bottom w:val="none" w:sz="0" w:space="0" w:color="auto"/>
        <w:right w:val="none" w:sz="0" w:space="0" w:color="auto"/>
      </w:divBdr>
    </w:div>
    <w:div w:id="1387997609">
      <w:bodyDiv w:val="1"/>
      <w:marLeft w:val="0"/>
      <w:marRight w:val="0"/>
      <w:marTop w:val="0"/>
      <w:marBottom w:val="0"/>
      <w:divBdr>
        <w:top w:val="none" w:sz="0" w:space="0" w:color="auto"/>
        <w:left w:val="none" w:sz="0" w:space="0" w:color="auto"/>
        <w:bottom w:val="none" w:sz="0" w:space="0" w:color="auto"/>
        <w:right w:val="none" w:sz="0" w:space="0" w:color="auto"/>
      </w:divBdr>
    </w:div>
    <w:div w:id="1393581896">
      <w:bodyDiv w:val="1"/>
      <w:marLeft w:val="0"/>
      <w:marRight w:val="0"/>
      <w:marTop w:val="0"/>
      <w:marBottom w:val="0"/>
      <w:divBdr>
        <w:top w:val="none" w:sz="0" w:space="0" w:color="auto"/>
        <w:left w:val="none" w:sz="0" w:space="0" w:color="auto"/>
        <w:bottom w:val="none" w:sz="0" w:space="0" w:color="auto"/>
        <w:right w:val="none" w:sz="0" w:space="0" w:color="auto"/>
      </w:divBdr>
    </w:div>
    <w:div w:id="1393962846">
      <w:bodyDiv w:val="1"/>
      <w:marLeft w:val="0"/>
      <w:marRight w:val="0"/>
      <w:marTop w:val="0"/>
      <w:marBottom w:val="0"/>
      <w:divBdr>
        <w:top w:val="none" w:sz="0" w:space="0" w:color="auto"/>
        <w:left w:val="none" w:sz="0" w:space="0" w:color="auto"/>
        <w:bottom w:val="none" w:sz="0" w:space="0" w:color="auto"/>
        <w:right w:val="none" w:sz="0" w:space="0" w:color="auto"/>
      </w:divBdr>
    </w:div>
    <w:div w:id="1397629446">
      <w:bodyDiv w:val="1"/>
      <w:marLeft w:val="0"/>
      <w:marRight w:val="0"/>
      <w:marTop w:val="0"/>
      <w:marBottom w:val="0"/>
      <w:divBdr>
        <w:top w:val="none" w:sz="0" w:space="0" w:color="auto"/>
        <w:left w:val="none" w:sz="0" w:space="0" w:color="auto"/>
        <w:bottom w:val="none" w:sz="0" w:space="0" w:color="auto"/>
        <w:right w:val="none" w:sz="0" w:space="0" w:color="auto"/>
      </w:divBdr>
    </w:div>
    <w:div w:id="1398212590">
      <w:bodyDiv w:val="1"/>
      <w:marLeft w:val="0"/>
      <w:marRight w:val="0"/>
      <w:marTop w:val="0"/>
      <w:marBottom w:val="0"/>
      <w:divBdr>
        <w:top w:val="none" w:sz="0" w:space="0" w:color="auto"/>
        <w:left w:val="none" w:sz="0" w:space="0" w:color="auto"/>
        <w:bottom w:val="none" w:sz="0" w:space="0" w:color="auto"/>
        <w:right w:val="none" w:sz="0" w:space="0" w:color="auto"/>
      </w:divBdr>
    </w:div>
    <w:div w:id="1412577624">
      <w:bodyDiv w:val="1"/>
      <w:marLeft w:val="0"/>
      <w:marRight w:val="0"/>
      <w:marTop w:val="0"/>
      <w:marBottom w:val="0"/>
      <w:divBdr>
        <w:top w:val="none" w:sz="0" w:space="0" w:color="auto"/>
        <w:left w:val="none" w:sz="0" w:space="0" w:color="auto"/>
        <w:bottom w:val="none" w:sz="0" w:space="0" w:color="auto"/>
        <w:right w:val="none" w:sz="0" w:space="0" w:color="auto"/>
      </w:divBdr>
    </w:div>
    <w:div w:id="1415392453">
      <w:bodyDiv w:val="1"/>
      <w:marLeft w:val="0"/>
      <w:marRight w:val="0"/>
      <w:marTop w:val="0"/>
      <w:marBottom w:val="0"/>
      <w:divBdr>
        <w:top w:val="none" w:sz="0" w:space="0" w:color="auto"/>
        <w:left w:val="none" w:sz="0" w:space="0" w:color="auto"/>
        <w:bottom w:val="none" w:sz="0" w:space="0" w:color="auto"/>
        <w:right w:val="none" w:sz="0" w:space="0" w:color="auto"/>
      </w:divBdr>
    </w:div>
    <w:div w:id="1417088419">
      <w:bodyDiv w:val="1"/>
      <w:marLeft w:val="0"/>
      <w:marRight w:val="0"/>
      <w:marTop w:val="0"/>
      <w:marBottom w:val="0"/>
      <w:divBdr>
        <w:top w:val="none" w:sz="0" w:space="0" w:color="auto"/>
        <w:left w:val="none" w:sz="0" w:space="0" w:color="auto"/>
        <w:bottom w:val="none" w:sz="0" w:space="0" w:color="auto"/>
        <w:right w:val="none" w:sz="0" w:space="0" w:color="auto"/>
      </w:divBdr>
    </w:div>
    <w:div w:id="1419717948">
      <w:bodyDiv w:val="1"/>
      <w:marLeft w:val="0"/>
      <w:marRight w:val="0"/>
      <w:marTop w:val="0"/>
      <w:marBottom w:val="0"/>
      <w:divBdr>
        <w:top w:val="none" w:sz="0" w:space="0" w:color="auto"/>
        <w:left w:val="none" w:sz="0" w:space="0" w:color="auto"/>
        <w:bottom w:val="none" w:sz="0" w:space="0" w:color="auto"/>
        <w:right w:val="none" w:sz="0" w:space="0" w:color="auto"/>
      </w:divBdr>
    </w:div>
    <w:div w:id="1421415518">
      <w:bodyDiv w:val="1"/>
      <w:marLeft w:val="0"/>
      <w:marRight w:val="0"/>
      <w:marTop w:val="0"/>
      <w:marBottom w:val="0"/>
      <w:divBdr>
        <w:top w:val="none" w:sz="0" w:space="0" w:color="auto"/>
        <w:left w:val="none" w:sz="0" w:space="0" w:color="auto"/>
        <w:bottom w:val="none" w:sz="0" w:space="0" w:color="auto"/>
        <w:right w:val="none" w:sz="0" w:space="0" w:color="auto"/>
      </w:divBdr>
    </w:div>
    <w:div w:id="1429155758">
      <w:bodyDiv w:val="1"/>
      <w:marLeft w:val="0"/>
      <w:marRight w:val="0"/>
      <w:marTop w:val="0"/>
      <w:marBottom w:val="0"/>
      <w:divBdr>
        <w:top w:val="none" w:sz="0" w:space="0" w:color="auto"/>
        <w:left w:val="none" w:sz="0" w:space="0" w:color="auto"/>
        <w:bottom w:val="none" w:sz="0" w:space="0" w:color="auto"/>
        <w:right w:val="none" w:sz="0" w:space="0" w:color="auto"/>
      </w:divBdr>
    </w:div>
    <w:div w:id="1450584164">
      <w:bodyDiv w:val="1"/>
      <w:marLeft w:val="0"/>
      <w:marRight w:val="0"/>
      <w:marTop w:val="0"/>
      <w:marBottom w:val="0"/>
      <w:divBdr>
        <w:top w:val="none" w:sz="0" w:space="0" w:color="auto"/>
        <w:left w:val="none" w:sz="0" w:space="0" w:color="auto"/>
        <w:bottom w:val="none" w:sz="0" w:space="0" w:color="auto"/>
        <w:right w:val="none" w:sz="0" w:space="0" w:color="auto"/>
      </w:divBdr>
    </w:div>
    <w:div w:id="1460076643">
      <w:bodyDiv w:val="1"/>
      <w:marLeft w:val="0"/>
      <w:marRight w:val="0"/>
      <w:marTop w:val="0"/>
      <w:marBottom w:val="0"/>
      <w:divBdr>
        <w:top w:val="none" w:sz="0" w:space="0" w:color="auto"/>
        <w:left w:val="none" w:sz="0" w:space="0" w:color="auto"/>
        <w:bottom w:val="none" w:sz="0" w:space="0" w:color="auto"/>
        <w:right w:val="none" w:sz="0" w:space="0" w:color="auto"/>
      </w:divBdr>
    </w:div>
    <w:div w:id="1470049583">
      <w:bodyDiv w:val="1"/>
      <w:marLeft w:val="0"/>
      <w:marRight w:val="0"/>
      <w:marTop w:val="0"/>
      <w:marBottom w:val="0"/>
      <w:divBdr>
        <w:top w:val="none" w:sz="0" w:space="0" w:color="auto"/>
        <w:left w:val="none" w:sz="0" w:space="0" w:color="auto"/>
        <w:bottom w:val="none" w:sz="0" w:space="0" w:color="auto"/>
        <w:right w:val="none" w:sz="0" w:space="0" w:color="auto"/>
      </w:divBdr>
    </w:div>
    <w:div w:id="1474370857">
      <w:bodyDiv w:val="1"/>
      <w:marLeft w:val="0"/>
      <w:marRight w:val="0"/>
      <w:marTop w:val="0"/>
      <w:marBottom w:val="0"/>
      <w:divBdr>
        <w:top w:val="none" w:sz="0" w:space="0" w:color="auto"/>
        <w:left w:val="none" w:sz="0" w:space="0" w:color="auto"/>
        <w:bottom w:val="none" w:sz="0" w:space="0" w:color="auto"/>
        <w:right w:val="none" w:sz="0" w:space="0" w:color="auto"/>
      </w:divBdr>
    </w:div>
    <w:div w:id="1480149267">
      <w:bodyDiv w:val="1"/>
      <w:marLeft w:val="0"/>
      <w:marRight w:val="0"/>
      <w:marTop w:val="0"/>
      <w:marBottom w:val="0"/>
      <w:divBdr>
        <w:top w:val="none" w:sz="0" w:space="0" w:color="auto"/>
        <w:left w:val="none" w:sz="0" w:space="0" w:color="auto"/>
        <w:bottom w:val="none" w:sz="0" w:space="0" w:color="auto"/>
        <w:right w:val="none" w:sz="0" w:space="0" w:color="auto"/>
      </w:divBdr>
    </w:div>
    <w:div w:id="1481845231">
      <w:bodyDiv w:val="1"/>
      <w:marLeft w:val="0"/>
      <w:marRight w:val="0"/>
      <w:marTop w:val="0"/>
      <w:marBottom w:val="0"/>
      <w:divBdr>
        <w:top w:val="none" w:sz="0" w:space="0" w:color="auto"/>
        <w:left w:val="none" w:sz="0" w:space="0" w:color="auto"/>
        <w:bottom w:val="none" w:sz="0" w:space="0" w:color="auto"/>
        <w:right w:val="none" w:sz="0" w:space="0" w:color="auto"/>
      </w:divBdr>
    </w:div>
    <w:div w:id="1483422530">
      <w:bodyDiv w:val="1"/>
      <w:marLeft w:val="0"/>
      <w:marRight w:val="0"/>
      <w:marTop w:val="0"/>
      <w:marBottom w:val="0"/>
      <w:divBdr>
        <w:top w:val="none" w:sz="0" w:space="0" w:color="auto"/>
        <w:left w:val="none" w:sz="0" w:space="0" w:color="auto"/>
        <w:bottom w:val="none" w:sz="0" w:space="0" w:color="auto"/>
        <w:right w:val="none" w:sz="0" w:space="0" w:color="auto"/>
      </w:divBdr>
    </w:div>
    <w:div w:id="1483889441">
      <w:bodyDiv w:val="1"/>
      <w:marLeft w:val="0"/>
      <w:marRight w:val="0"/>
      <w:marTop w:val="0"/>
      <w:marBottom w:val="0"/>
      <w:divBdr>
        <w:top w:val="none" w:sz="0" w:space="0" w:color="auto"/>
        <w:left w:val="none" w:sz="0" w:space="0" w:color="auto"/>
        <w:bottom w:val="none" w:sz="0" w:space="0" w:color="auto"/>
        <w:right w:val="none" w:sz="0" w:space="0" w:color="auto"/>
      </w:divBdr>
    </w:div>
    <w:div w:id="1498037700">
      <w:bodyDiv w:val="1"/>
      <w:marLeft w:val="0"/>
      <w:marRight w:val="0"/>
      <w:marTop w:val="0"/>
      <w:marBottom w:val="0"/>
      <w:divBdr>
        <w:top w:val="none" w:sz="0" w:space="0" w:color="auto"/>
        <w:left w:val="none" w:sz="0" w:space="0" w:color="auto"/>
        <w:bottom w:val="none" w:sz="0" w:space="0" w:color="auto"/>
        <w:right w:val="none" w:sz="0" w:space="0" w:color="auto"/>
      </w:divBdr>
    </w:div>
    <w:div w:id="1515461974">
      <w:bodyDiv w:val="1"/>
      <w:marLeft w:val="0"/>
      <w:marRight w:val="0"/>
      <w:marTop w:val="0"/>
      <w:marBottom w:val="0"/>
      <w:divBdr>
        <w:top w:val="none" w:sz="0" w:space="0" w:color="auto"/>
        <w:left w:val="none" w:sz="0" w:space="0" w:color="auto"/>
        <w:bottom w:val="none" w:sz="0" w:space="0" w:color="auto"/>
        <w:right w:val="none" w:sz="0" w:space="0" w:color="auto"/>
      </w:divBdr>
    </w:div>
    <w:div w:id="1524439501">
      <w:bodyDiv w:val="1"/>
      <w:marLeft w:val="0"/>
      <w:marRight w:val="0"/>
      <w:marTop w:val="0"/>
      <w:marBottom w:val="0"/>
      <w:divBdr>
        <w:top w:val="none" w:sz="0" w:space="0" w:color="auto"/>
        <w:left w:val="none" w:sz="0" w:space="0" w:color="auto"/>
        <w:bottom w:val="none" w:sz="0" w:space="0" w:color="auto"/>
        <w:right w:val="none" w:sz="0" w:space="0" w:color="auto"/>
      </w:divBdr>
    </w:div>
    <w:div w:id="1526747108">
      <w:bodyDiv w:val="1"/>
      <w:marLeft w:val="0"/>
      <w:marRight w:val="0"/>
      <w:marTop w:val="0"/>
      <w:marBottom w:val="0"/>
      <w:divBdr>
        <w:top w:val="none" w:sz="0" w:space="0" w:color="auto"/>
        <w:left w:val="none" w:sz="0" w:space="0" w:color="auto"/>
        <w:bottom w:val="none" w:sz="0" w:space="0" w:color="auto"/>
        <w:right w:val="none" w:sz="0" w:space="0" w:color="auto"/>
      </w:divBdr>
    </w:div>
    <w:div w:id="1526866517">
      <w:bodyDiv w:val="1"/>
      <w:marLeft w:val="0"/>
      <w:marRight w:val="0"/>
      <w:marTop w:val="0"/>
      <w:marBottom w:val="0"/>
      <w:divBdr>
        <w:top w:val="none" w:sz="0" w:space="0" w:color="auto"/>
        <w:left w:val="none" w:sz="0" w:space="0" w:color="auto"/>
        <w:bottom w:val="none" w:sz="0" w:space="0" w:color="auto"/>
        <w:right w:val="none" w:sz="0" w:space="0" w:color="auto"/>
      </w:divBdr>
    </w:div>
    <w:div w:id="1531531170">
      <w:bodyDiv w:val="1"/>
      <w:marLeft w:val="0"/>
      <w:marRight w:val="0"/>
      <w:marTop w:val="0"/>
      <w:marBottom w:val="0"/>
      <w:divBdr>
        <w:top w:val="none" w:sz="0" w:space="0" w:color="auto"/>
        <w:left w:val="none" w:sz="0" w:space="0" w:color="auto"/>
        <w:bottom w:val="none" w:sz="0" w:space="0" w:color="auto"/>
        <w:right w:val="none" w:sz="0" w:space="0" w:color="auto"/>
      </w:divBdr>
    </w:div>
    <w:div w:id="1540121537">
      <w:bodyDiv w:val="1"/>
      <w:marLeft w:val="0"/>
      <w:marRight w:val="0"/>
      <w:marTop w:val="0"/>
      <w:marBottom w:val="0"/>
      <w:divBdr>
        <w:top w:val="none" w:sz="0" w:space="0" w:color="auto"/>
        <w:left w:val="none" w:sz="0" w:space="0" w:color="auto"/>
        <w:bottom w:val="none" w:sz="0" w:space="0" w:color="auto"/>
        <w:right w:val="none" w:sz="0" w:space="0" w:color="auto"/>
      </w:divBdr>
    </w:div>
    <w:div w:id="1550414195">
      <w:bodyDiv w:val="1"/>
      <w:marLeft w:val="0"/>
      <w:marRight w:val="0"/>
      <w:marTop w:val="0"/>
      <w:marBottom w:val="0"/>
      <w:divBdr>
        <w:top w:val="none" w:sz="0" w:space="0" w:color="auto"/>
        <w:left w:val="none" w:sz="0" w:space="0" w:color="auto"/>
        <w:bottom w:val="none" w:sz="0" w:space="0" w:color="auto"/>
        <w:right w:val="none" w:sz="0" w:space="0" w:color="auto"/>
      </w:divBdr>
    </w:div>
    <w:div w:id="1554267621">
      <w:bodyDiv w:val="1"/>
      <w:marLeft w:val="0"/>
      <w:marRight w:val="0"/>
      <w:marTop w:val="0"/>
      <w:marBottom w:val="0"/>
      <w:divBdr>
        <w:top w:val="none" w:sz="0" w:space="0" w:color="auto"/>
        <w:left w:val="none" w:sz="0" w:space="0" w:color="auto"/>
        <w:bottom w:val="none" w:sz="0" w:space="0" w:color="auto"/>
        <w:right w:val="none" w:sz="0" w:space="0" w:color="auto"/>
      </w:divBdr>
    </w:div>
    <w:div w:id="1568109039">
      <w:bodyDiv w:val="1"/>
      <w:marLeft w:val="0"/>
      <w:marRight w:val="0"/>
      <w:marTop w:val="0"/>
      <w:marBottom w:val="0"/>
      <w:divBdr>
        <w:top w:val="none" w:sz="0" w:space="0" w:color="auto"/>
        <w:left w:val="none" w:sz="0" w:space="0" w:color="auto"/>
        <w:bottom w:val="none" w:sz="0" w:space="0" w:color="auto"/>
        <w:right w:val="none" w:sz="0" w:space="0" w:color="auto"/>
      </w:divBdr>
    </w:div>
    <w:div w:id="1572543973">
      <w:bodyDiv w:val="1"/>
      <w:marLeft w:val="0"/>
      <w:marRight w:val="0"/>
      <w:marTop w:val="0"/>
      <w:marBottom w:val="0"/>
      <w:divBdr>
        <w:top w:val="none" w:sz="0" w:space="0" w:color="auto"/>
        <w:left w:val="none" w:sz="0" w:space="0" w:color="auto"/>
        <w:bottom w:val="none" w:sz="0" w:space="0" w:color="auto"/>
        <w:right w:val="none" w:sz="0" w:space="0" w:color="auto"/>
      </w:divBdr>
    </w:div>
    <w:div w:id="1585912059">
      <w:bodyDiv w:val="1"/>
      <w:marLeft w:val="0"/>
      <w:marRight w:val="0"/>
      <w:marTop w:val="0"/>
      <w:marBottom w:val="0"/>
      <w:divBdr>
        <w:top w:val="none" w:sz="0" w:space="0" w:color="auto"/>
        <w:left w:val="none" w:sz="0" w:space="0" w:color="auto"/>
        <w:bottom w:val="none" w:sz="0" w:space="0" w:color="auto"/>
        <w:right w:val="none" w:sz="0" w:space="0" w:color="auto"/>
      </w:divBdr>
    </w:div>
    <w:div w:id="1587494211">
      <w:bodyDiv w:val="1"/>
      <w:marLeft w:val="0"/>
      <w:marRight w:val="0"/>
      <w:marTop w:val="0"/>
      <w:marBottom w:val="0"/>
      <w:divBdr>
        <w:top w:val="none" w:sz="0" w:space="0" w:color="auto"/>
        <w:left w:val="none" w:sz="0" w:space="0" w:color="auto"/>
        <w:bottom w:val="none" w:sz="0" w:space="0" w:color="auto"/>
        <w:right w:val="none" w:sz="0" w:space="0" w:color="auto"/>
      </w:divBdr>
    </w:div>
    <w:div w:id="1591232345">
      <w:bodyDiv w:val="1"/>
      <w:marLeft w:val="0"/>
      <w:marRight w:val="0"/>
      <w:marTop w:val="0"/>
      <w:marBottom w:val="0"/>
      <w:divBdr>
        <w:top w:val="none" w:sz="0" w:space="0" w:color="auto"/>
        <w:left w:val="none" w:sz="0" w:space="0" w:color="auto"/>
        <w:bottom w:val="none" w:sz="0" w:space="0" w:color="auto"/>
        <w:right w:val="none" w:sz="0" w:space="0" w:color="auto"/>
      </w:divBdr>
    </w:div>
    <w:div w:id="1601719244">
      <w:bodyDiv w:val="1"/>
      <w:marLeft w:val="0"/>
      <w:marRight w:val="0"/>
      <w:marTop w:val="0"/>
      <w:marBottom w:val="0"/>
      <w:divBdr>
        <w:top w:val="none" w:sz="0" w:space="0" w:color="auto"/>
        <w:left w:val="none" w:sz="0" w:space="0" w:color="auto"/>
        <w:bottom w:val="none" w:sz="0" w:space="0" w:color="auto"/>
        <w:right w:val="none" w:sz="0" w:space="0" w:color="auto"/>
      </w:divBdr>
    </w:div>
    <w:div w:id="1603610823">
      <w:bodyDiv w:val="1"/>
      <w:marLeft w:val="0"/>
      <w:marRight w:val="0"/>
      <w:marTop w:val="0"/>
      <w:marBottom w:val="0"/>
      <w:divBdr>
        <w:top w:val="none" w:sz="0" w:space="0" w:color="auto"/>
        <w:left w:val="none" w:sz="0" w:space="0" w:color="auto"/>
        <w:bottom w:val="none" w:sz="0" w:space="0" w:color="auto"/>
        <w:right w:val="none" w:sz="0" w:space="0" w:color="auto"/>
      </w:divBdr>
    </w:div>
    <w:div w:id="1606032748">
      <w:bodyDiv w:val="1"/>
      <w:marLeft w:val="0"/>
      <w:marRight w:val="0"/>
      <w:marTop w:val="0"/>
      <w:marBottom w:val="0"/>
      <w:divBdr>
        <w:top w:val="none" w:sz="0" w:space="0" w:color="auto"/>
        <w:left w:val="none" w:sz="0" w:space="0" w:color="auto"/>
        <w:bottom w:val="none" w:sz="0" w:space="0" w:color="auto"/>
        <w:right w:val="none" w:sz="0" w:space="0" w:color="auto"/>
      </w:divBdr>
    </w:div>
    <w:div w:id="1621449108">
      <w:bodyDiv w:val="1"/>
      <w:marLeft w:val="0"/>
      <w:marRight w:val="0"/>
      <w:marTop w:val="0"/>
      <w:marBottom w:val="0"/>
      <w:divBdr>
        <w:top w:val="none" w:sz="0" w:space="0" w:color="auto"/>
        <w:left w:val="none" w:sz="0" w:space="0" w:color="auto"/>
        <w:bottom w:val="none" w:sz="0" w:space="0" w:color="auto"/>
        <w:right w:val="none" w:sz="0" w:space="0" w:color="auto"/>
      </w:divBdr>
    </w:div>
    <w:div w:id="1626230967">
      <w:bodyDiv w:val="1"/>
      <w:marLeft w:val="0"/>
      <w:marRight w:val="0"/>
      <w:marTop w:val="0"/>
      <w:marBottom w:val="0"/>
      <w:divBdr>
        <w:top w:val="none" w:sz="0" w:space="0" w:color="auto"/>
        <w:left w:val="none" w:sz="0" w:space="0" w:color="auto"/>
        <w:bottom w:val="none" w:sz="0" w:space="0" w:color="auto"/>
        <w:right w:val="none" w:sz="0" w:space="0" w:color="auto"/>
      </w:divBdr>
    </w:div>
    <w:div w:id="1626544412">
      <w:bodyDiv w:val="1"/>
      <w:marLeft w:val="0"/>
      <w:marRight w:val="0"/>
      <w:marTop w:val="0"/>
      <w:marBottom w:val="0"/>
      <w:divBdr>
        <w:top w:val="none" w:sz="0" w:space="0" w:color="auto"/>
        <w:left w:val="none" w:sz="0" w:space="0" w:color="auto"/>
        <w:bottom w:val="none" w:sz="0" w:space="0" w:color="auto"/>
        <w:right w:val="none" w:sz="0" w:space="0" w:color="auto"/>
      </w:divBdr>
    </w:div>
    <w:div w:id="1627158048">
      <w:bodyDiv w:val="1"/>
      <w:marLeft w:val="0"/>
      <w:marRight w:val="0"/>
      <w:marTop w:val="0"/>
      <w:marBottom w:val="0"/>
      <w:divBdr>
        <w:top w:val="none" w:sz="0" w:space="0" w:color="auto"/>
        <w:left w:val="none" w:sz="0" w:space="0" w:color="auto"/>
        <w:bottom w:val="none" w:sz="0" w:space="0" w:color="auto"/>
        <w:right w:val="none" w:sz="0" w:space="0" w:color="auto"/>
      </w:divBdr>
    </w:div>
    <w:div w:id="1639263946">
      <w:bodyDiv w:val="1"/>
      <w:marLeft w:val="0"/>
      <w:marRight w:val="0"/>
      <w:marTop w:val="0"/>
      <w:marBottom w:val="0"/>
      <w:divBdr>
        <w:top w:val="none" w:sz="0" w:space="0" w:color="auto"/>
        <w:left w:val="none" w:sz="0" w:space="0" w:color="auto"/>
        <w:bottom w:val="none" w:sz="0" w:space="0" w:color="auto"/>
        <w:right w:val="none" w:sz="0" w:space="0" w:color="auto"/>
      </w:divBdr>
    </w:div>
    <w:div w:id="1646667449">
      <w:bodyDiv w:val="1"/>
      <w:marLeft w:val="0"/>
      <w:marRight w:val="0"/>
      <w:marTop w:val="0"/>
      <w:marBottom w:val="0"/>
      <w:divBdr>
        <w:top w:val="none" w:sz="0" w:space="0" w:color="auto"/>
        <w:left w:val="none" w:sz="0" w:space="0" w:color="auto"/>
        <w:bottom w:val="none" w:sz="0" w:space="0" w:color="auto"/>
        <w:right w:val="none" w:sz="0" w:space="0" w:color="auto"/>
      </w:divBdr>
    </w:div>
    <w:div w:id="1659116403">
      <w:bodyDiv w:val="1"/>
      <w:marLeft w:val="0"/>
      <w:marRight w:val="0"/>
      <w:marTop w:val="0"/>
      <w:marBottom w:val="0"/>
      <w:divBdr>
        <w:top w:val="none" w:sz="0" w:space="0" w:color="auto"/>
        <w:left w:val="none" w:sz="0" w:space="0" w:color="auto"/>
        <w:bottom w:val="none" w:sz="0" w:space="0" w:color="auto"/>
        <w:right w:val="none" w:sz="0" w:space="0" w:color="auto"/>
      </w:divBdr>
      <w:divsChild>
        <w:div w:id="385766405">
          <w:marLeft w:val="0"/>
          <w:marRight w:val="0"/>
          <w:marTop w:val="0"/>
          <w:marBottom w:val="0"/>
          <w:divBdr>
            <w:top w:val="none" w:sz="0" w:space="0" w:color="auto"/>
            <w:left w:val="none" w:sz="0" w:space="0" w:color="auto"/>
            <w:bottom w:val="none" w:sz="0" w:space="0" w:color="auto"/>
            <w:right w:val="none" w:sz="0" w:space="0" w:color="auto"/>
          </w:divBdr>
        </w:div>
      </w:divsChild>
    </w:div>
    <w:div w:id="1666975647">
      <w:bodyDiv w:val="1"/>
      <w:marLeft w:val="0"/>
      <w:marRight w:val="0"/>
      <w:marTop w:val="0"/>
      <w:marBottom w:val="0"/>
      <w:divBdr>
        <w:top w:val="none" w:sz="0" w:space="0" w:color="auto"/>
        <w:left w:val="none" w:sz="0" w:space="0" w:color="auto"/>
        <w:bottom w:val="none" w:sz="0" w:space="0" w:color="auto"/>
        <w:right w:val="none" w:sz="0" w:space="0" w:color="auto"/>
      </w:divBdr>
    </w:div>
    <w:div w:id="1669138886">
      <w:bodyDiv w:val="1"/>
      <w:marLeft w:val="0"/>
      <w:marRight w:val="0"/>
      <w:marTop w:val="0"/>
      <w:marBottom w:val="0"/>
      <w:divBdr>
        <w:top w:val="none" w:sz="0" w:space="0" w:color="auto"/>
        <w:left w:val="none" w:sz="0" w:space="0" w:color="auto"/>
        <w:bottom w:val="none" w:sz="0" w:space="0" w:color="auto"/>
        <w:right w:val="none" w:sz="0" w:space="0" w:color="auto"/>
      </w:divBdr>
    </w:div>
    <w:div w:id="1685593586">
      <w:bodyDiv w:val="1"/>
      <w:marLeft w:val="0"/>
      <w:marRight w:val="0"/>
      <w:marTop w:val="0"/>
      <w:marBottom w:val="0"/>
      <w:divBdr>
        <w:top w:val="none" w:sz="0" w:space="0" w:color="auto"/>
        <w:left w:val="none" w:sz="0" w:space="0" w:color="auto"/>
        <w:bottom w:val="none" w:sz="0" w:space="0" w:color="auto"/>
        <w:right w:val="none" w:sz="0" w:space="0" w:color="auto"/>
      </w:divBdr>
    </w:div>
    <w:div w:id="1693457791">
      <w:bodyDiv w:val="1"/>
      <w:marLeft w:val="0"/>
      <w:marRight w:val="0"/>
      <w:marTop w:val="0"/>
      <w:marBottom w:val="0"/>
      <w:divBdr>
        <w:top w:val="none" w:sz="0" w:space="0" w:color="auto"/>
        <w:left w:val="none" w:sz="0" w:space="0" w:color="auto"/>
        <w:bottom w:val="none" w:sz="0" w:space="0" w:color="auto"/>
        <w:right w:val="none" w:sz="0" w:space="0" w:color="auto"/>
      </w:divBdr>
    </w:div>
    <w:div w:id="1701979462">
      <w:bodyDiv w:val="1"/>
      <w:marLeft w:val="0"/>
      <w:marRight w:val="0"/>
      <w:marTop w:val="0"/>
      <w:marBottom w:val="0"/>
      <w:divBdr>
        <w:top w:val="none" w:sz="0" w:space="0" w:color="auto"/>
        <w:left w:val="none" w:sz="0" w:space="0" w:color="auto"/>
        <w:bottom w:val="none" w:sz="0" w:space="0" w:color="auto"/>
        <w:right w:val="none" w:sz="0" w:space="0" w:color="auto"/>
      </w:divBdr>
    </w:div>
    <w:div w:id="1731689181">
      <w:bodyDiv w:val="1"/>
      <w:marLeft w:val="0"/>
      <w:marRight w:val="0"/>
      <w:marTop w:val="0"/>
      <w:marBottom w:val="0"/>
      <w:divBdr>
        <w:top w:val="none" w:sz="0" w:space="0" w:color="auto"/>
        <w:left w:val="none" w:sz="0" w:space="0" w:color="auto"/>
        <w:bottom w:val="none" w:sz="0" w:space="0" w:color="auto"/>
        <w:right w:val="none" w:sz="0" w:space="0" w:color="auto"/>
      </w:divBdr>
    </w:div>
    <w:div w:id="1731880812">
      <w:bodyDiv w:val="1"/>
      <w:marLeft w:val="0"/>
      <w:marRight w:val="0"/>
      <w:marTop w:val="0"/>
      <w:marBottom w:val="0"/>
      <w:divBdr>
        <w:top w:val="none" w:sz="0" w:space="0" w:color="auto"/>
        <w:left w:val="none" w:sz="0" w:space="0" w:color="auto"/>
        <w:bottom w:val="none" w:sz="0" w:space="0" w:color="auto"/>
        <w:right w:val="none" w:sz="0" w:space="0" w:color="auto"/>
      </w:divBdr>
    </w:div>
    <w:div w:id="1741098181">
      <w:bodyDiv w:val="1"/>
      <w:marLeft w:val="0"/>
      <w:marRight w:val="0"/>
      <w:marTop w:val="0"/>
      <w:marBottom w:val="0"/>
      <w:divBdr>
        <w:top w:val="none" w:sz="0" w:space="0" w:color="auto"/>
        <w:left w:val="none" w:sz="0" w:space="0" w:color="auto"/>
        <w:bottom w:val="none" w:sz="0" w:space="0" w:color="auto"/>
        <w:right w:val="none" w:sz="0" w:space="0" w:color="auto"/>
      </w:divBdr>
    </w:div>
    <w:div w:id="1743407977">
      <w:bodyDiv w:val="1"/>
      <w:marLeft w:val="0"/>
      <w:marRight w:val="0"/>
      <w:marTop w:val="0"/>
      <w:marBottom w:val="0"/>
      <w:divBdr>
        <w:top w:val="none" w:sz="0" w:space="0" w:color="auto"/>
        <w:left w:val="none" w:sz="0" w:space="0" w:color="auto"/>
        <w:bottom w:val="none" w:sz="0" w:space="0" w:color="auto"/>
        <w:right w:val="none" w:sz="0" w:space="0" w:color="auto"/>
      </w:divBdr>
    </w:div>
    <w:div w:id="1758288866">
      <w:bodyDiv w:val="1"/>
      <w:marLeft w:val="0"/>
      <w:marRight w:val="0"/>
      <w:marTop w:val="0"/>
      <w:marBottom w:val="0"/>
      <w:divBdr>
        <w:top w:val="none" w:sz="0" w:space="0" w:color="auto"/>
        <w:left w:val="none" w:sz="0" w:space="0" w:color="auto"/>
        <w:bottom w:val="none" w:sz="0" w:space="0" w:color="auto"/>
        <w:right w:val="none" w:sz="0" w:space="0" w:color="auto"/>
      </w:divBdr>
    </w:div>
    <w:div w:id="1773285430">
      <w:bodyDiv w:val="1"/>
      <w:marLeft w:val="0"/>
      <w:marRight w:val="0"/>
      <w:marTop w:val="0"/>
      <w:marBottom w:val="0"/>
      <w:divBdr>
        <w:top w:val="none" w:sz="0" w:space="0" w:color="auto"/>
        <w:left w:val="none" w:sz="0" w:space="0" w:color="auto"/>
        <w:bottom w:val="none" w:sz="0" w:space="0" w:color="auto"/>
        <w:right w:val="none" w:sz="0" w:space="0" w:color="auto"/>
      </w:divBdr>
    </w:div>
    <w:div w:id="1802963447">
      <w:bodyDiv w:val="1"/>
      <w:marLeft w:val="0"/>
      <w:marRight w:val="0"/>
      <w:marTop w:val="0"/>
      <w:marBottom w:val="0"/>
      <w:divBdr>
        <w:top w:val="none" w:sz="0" w:space="0" w:color="auto"/>
        <w:left w:val="none" w:sz="0" w:space="0" w:color="auto"/>
        <w:bottom w:val="none" w:sz="0" w:space="0" w:color="auto"/>
        <w:right w:val="none" w:sz="0" w:space="0" w:color="auto"/>
      </w:divBdr>
    </w:div>
    <w:div w:id="1809127348">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19808422">
      <w:bodyDiv w:val="1"/>
      <w:marLeft w:val="0"/>
      <w:marRight w:val="0"/>
      <w:marTop w:val="0"/>
      <w:marBottom w:val="0"/>
      <w:divBdr>
        <w:top w:val="none" w:sz="0" w:space="0" w:color="auto"/>
        <w:left w:val="none" w:sz="0" w:space="0" w:color="auto"/>
        <w:bottom w:val="none" w:sz="0" w:space="0" w:color="auto"/>
        <w:right w:val="none" w:sz="0" w:space="0" w:color="auto"/>
      </w:divBdr>
    </w:div>
    <w:div w:id="1820031991">
      <w:bodyDiv w:val="1"/>
      <w:marLeft w:val="0"/>
      <w:marRight w:val="0"/>
      <w:marTop w:val="0"/>
      <w:marBottom w:val="0"/>
      <w:divBdr>
        <w:top w:val="none" w:sz="0" w:space="0" w:color="auto"/>
        <w:left w:val="none" w:sz="0" w:space="0" w:color="auto"/>
        <w:bottom w:val="none" w:sz="0" w:space="0" w:color="auto"/>
        <w:right w:val="none" w:sz="0" w:space="0" w:color="auto"/>
      </w:divBdr>
    </w:div>
    <w:div w:id="1834030381">
      <w:bodyDiv w:val="1"/>
      <w:marLeft w:val="0"/>
      <w:marRight w:val="0"/>
      <w:marTop w:val="0"/>
      <w:marBottom w:val="0"/>
      <w:divBdr>
        <w:top w:val="none" w:sz="0" w:space="0" w:color="auto"/>
        <w:left w:val="none" w:sz="0" w:space="0" w:color="auto"/>
        <w:bottom w:val="none" w:sz="0" w:space="0" w:color="auto"/>
        <w:right w:val="none" w:sz="0" w:space="0" w:color="auto"/>
      </w:divBdr>
    </w:div>
    <w:div w:id="1836995491">
      <w:bodyDiv w:val="1"/>
      <w:marLeft w:val="0"/>
      <w:marRight w:val="0"/>
      <w:marTop w:val="0"/>
      <w:marBottom w:val="0"/>
      <w:divBdr>
        <w:top w:val="none" w:sz="0" w:space="0" w:color="auto"/>
        <w:left w:val="none" w:sz="0" w:space="0" w:color="auto"/>
        <w:bottom w:val="none" w:sz="0" w:space="0" w:color="auto"/>
        <w:right w:val="none" w:sz="0" w:space="0" w:color="auto"/>
      </w:divBdr>
    </w:div>
    <w:div w:id="1855416883">
      <w:bodyDiv w:val="1"/>
      <w:marLeft w:val="0"/>
      <w:marRight w:val="0"/>
      <w:marTop w:val="0"/>
      <w:marBottom w:val="0"/>
      <w:divBdr>
        <w:top w:val="none" w:sz="0" w:space="0" w:color="auto"/>
        <w:left w:val="none" w:sz="0" w:space="0" w:color="auto"/>
        <w:bottom w:val="none" w:sz="0" w:space="0" w:color="auto"/>
        <w:right w:val="none" w:sz="0" w:space="0" w:color="auto"/>
      </w:divBdr>
    </w:div>
    <w:div w:id="1866867109">
      <w:bodyDiv w:val="1"/>
      <w:marLeft w:val="0"/>
      <w:marRight w:val="0"/>
      <w:marTop w:val="0"/>
      <w:marBottom w:val="0"/>
      <w:divBdr>
        <w:top w:val="none" w:sz="0" w:space="0" w:color="auto"/>
        <w:left w:val="none" w:sz="0" w:space="0" w:color="auto"/>
        <w:bottom w:val="none" w:sz="0" w:space="0" w:color="auto"/>
        <w:right w:val="none" w:sz="0" w:space="0" w:color="auto"/>
      </w:divBdr>
    </w:div>
    <w:div w:id="1873764405">
      <w:bodyDiv w:val="1"/>
      <w:marLeft w:val="0"/>
      <w:marRight w:val="0"/>
      <w:marTop w:val="0"/>
      <w:marBottom w:val="0"/>
      <w:divBdr>
        <w:top w:val="none" w:sz="0" w:space="0" w:color="auto"/>
        <w:left w:val="none" w:sz="0" w:space="0" w:color="auto"/>
        <w:bottom w:val="none" w:sz="0" w:space="0" w:color="auto"/>
        <w:right w:val="none" w:sz="0" w:space="0" w:color="auto"/>
      </w:divBdr>
    </w:div>
    <w:div w:id="1881895655">
      <w:bodyDiv w:val="1"/>
      <w:marLeft w:val="0"/>
      <w:marRight w:val="0"/>
      <w:marTop w:val="0"/>
      <w:marBottom w:val="0"/>
      <w:divBdr>
        <w:top w:val="none" w:sz="0" w:space="0" w:color="auto"/>
        <w:left w:val="none" w:sz="0" w:space="0" w:color="auto"/>
        <w:bottom w:val="none" w:sz="0" w:space="0" w:color="auto"/>
        <w:right w:val="none" w:sz="0" w:space="0" w:color="auto"/>
      </w:divBdr>
    </w:div>
    <w:div w:id="1915430053">
      <w:bodyDiv w:val="1"/>
      <w:marLeft w:val="0"/>
      <w:marRight w:val="0"/>
      <w:marTop w:val="0"/>
      <w:marBottom w:val="0"/>
      <w:divBdr>
        <w:top w:val="none" w:sz="0" w:space="0" w:color="auto"/>
        <w:left w:val="none" w:sz="0" w:space="0" w:color="auto"/>
        <w:bottom w:val="none" w:sz="0" w:space="0" w:color="auto"/>
        <w:right w:val="none" w:sz="0" w:space="0" w:color="auto"/>
      </w:divBdr>
    </w:div>
    <w:div w:id="1929381523">
      <w:bodyDiv w:val="1"/>
      <w:marLeft w:val="0"/>
      <w:marRight w:val="0"/>
      <w:marTop w:val="0"/>
      <w:marBottom w:val="0"/>
      <w:divBdr>
        <w:top w:val="none" w:sz="0" w:space="0" w:color="auto"/>
        <w:left w:val="none" w:sz="0" w:space="0" w:color="auto"/>
        <w:bottom w:val="none" w:sz="0" w:space="0" w:color="auto"/>
        <w:right w:val="none" w:sz="0" w:space="0" w:color="auto"/>
      </w:divBdr>
    </w:div>
    <w:div w:id="1933321873">
      <w:bodyDiv w:val="1"/>
      <w:marLeft w:val="0"/>
      <w:marRight w:val="0"/>
      <w:marTop w:val="0"/>
      <w:marBottom w:val="0"/>
      <w:divBdr>
        <w:top w:val="none" w:sz="0" w:space="0" w:color="auto"/>
        <w:left w:val="none" w:sz="0" w:space="0" w:color="auto"/>
        <w:bottom w:val="none" w:sz="0" w:space="0" w:color="auto"/>
        <w:right w:val="none" w:sz="0" w:space="0" w:color="auto"/>
      </w:divBdr>
    </w:div>
    <w:div w:id="1939556080">
      <w:bodyDiv w:val="1"/>
      <w:marLeft w:val="0"/>
      <w:marRight w:val="0"/>
      <w:marTop w:val="0"/>
      <w:marBottom w:val="0"/>
      <w:divBdr>
        <w:top w:val="none" w:sz="0" w:space="0" w:color="auto"/>
        <w:left w:val="none" w:sz="0" w:space="0" w:color="auto"/>
        <w:bottom w:val="none" w:sz="0" w:space="0" w:color="auto"/>
        <w:right w:val="none" w:sz="0" w:space="0" w:color="auto"/>
      </w:divBdr>
    </w:div>
    <w:div w:id="1942837768">
      <w:bodyDiv w:val="1"/>
      <w:marLeft w:val="0"/>
      <w:marRight w:val="0"/>
      <w:marTop w:val="0"/>
      <w:marBottom w:val="0"/>
      <w:divBdr>
        <w:top w:val="none" w:sz="0" w:space="0" w:color="auto"/>
        <w:left w:val="none" w:sz="0" w:space="0" w:color="auto"/>
        <w:bottom w:val="none" w:sz="0" w:space="0" w:color="auto"/>
        <w:right w:val="none" w:sz="0" w:space="0" w:color="auto"/>
      </w:divBdr>
    </w:div>
    <w:div w:id="1943105494">
      <w:bodyDiv w:val="1"/>
      <w:marLeft w:val="0"/>
      <w:marRight w:val="0"/>
      <w:marTop w:val="0"/>
      <w:marBottom w:val="0"/>
      <w:divBdr>
        <w:top w:val="none" w:sz="0" w:space="0" w:color="auto"/>
        <w:left w:val="none" w:sz="0" w:space="0" w:color="auto"/>
        <w:bottom w:val="none" w:sz="0" w:space="0" w:color="auto"/>
        <w:right w:val="none" w:sz="0" w:space="0" w:color="auto"/>
      </w:divBdr>
    </w:div>
    <w:div w:id="1946036899">
      <w:bodyDiv w:val="1"/>
      <w:marLeft w:val="0"/>
      <w:marRight w:val="0"/>
      <w:marTop w:val="0"/>
      <w:marBottom w:val="0"/>
      <w:divBdr>
        <w:top w:val="none" w:sz="0" w:space="0" w:color="auto"/>
        <w:left w:val="none" w:sz="0" w:space="0" w:color="auto"/>
        <w:bottom w:val="none" w:sz="0" w:space="0" w:color="auto"/>
        <w:right w:val="none" w:sz="0" w:space="0" w:color="auto"/>
      </w:divBdr>
      <w:divsChild>
        <w:div w:id="950890780">
          <w:marLeft w:val="0"/>
          <w:marRight w:val="0"/>
          <w:marTop w:val="0"/>
          <w:marBottom w:val="0"/>
          <w:divBdr>
            <w:top w:val="none" w:sz="0" w:space="0" w:color="auto"/>
            <w:left w:val="none" w:sz="0" w:space="0" w:color="auto"/>
            <w:bottom w:val="none" w:sz="0" w:space="0" w:color="auto"/>
            <w:right w:val="none" w:sz="0" w:space="0" w:color="auto"/>
          </w:divBdr>
        </w:div>
      </w:divsChild>
    </w:div>
    <w:div w:id="1949123348">
      <w:bodyDiv w:val="1"/>
      <w:marLeft w:val="0"/>
      <w:marRight w:val="0"/>
      <w:marTop w:val="0"/>
      <w:marBottom w:val="0"/>
      <w:divBdr>
        <w:top w:val="none" w:sz="0" w:space="0" w:color="auto"/>
        <w:left w:val="none" w:sz="0" w:space="0" w:color="auto"/>
        <w:bottom w:val="none" w:sz="0" w:space="0" w:color="auto"/>
        <w:right w:val="none" w:sz="0" w:space="0" w:color="auto"/>
      </w:divBdr>
    </w:div>
    <w:div w:id="1950165997">
      <w:bodyDiv w:val="1"/>
      <w:marLeft w:val="0"/>
      <w:marRight w:val="0"/>
      <w:marTop w:val="0"/>
      <w:marBottom w:val="0"/>
      <w:divBdr>
        <w:top w:val="none" w:sz="0" w:space="0" w:color="auto"/>
        <w:left w:val="none" w:sz="0" w:space="0" w:color="auto"/>
        <w:bottom w:val="none" w:sz="0" w:space="0" w:color="auto"/>
        <w:right w:val="none" w:sz="0" w:space="0" w:color="auto"/>
      </w:divBdr>
    </w:div>
    <w:div w:id="1952321912">
      <w:bodyDiv w:val="1"/>
      <w:marLeft w:val="0"/>
      <w:marRight w:val="0"/>
      <w:marTop w:val="0"/>
      <w:marBottom w:val="0"/>
      <w:divBdr>
        <w:top w:val="none" w:sz="0" w:space="0" w:color="auto"/>
        <w:left w:val="none" w:sz="0" w:space="0" w:color="auto"/>
        <w:bottom w:val="none" w:sz="0" w:space="0" w:color="auto"/>
        <w:right w:val="none" w:sz="0" w:space="0" w:color="auto"/>
      </w:divBdr>
    </w:div>
    <w:div w:id="1967009067">
      <w:bodyDiv w:val="1"/>
      <w:marLeft w:val="0"/>
      <w:marRight w:val="0"/>
      <w:marTop w:val="0"/>
      <w:marBottom w:val="0"/>
      <w:divBdr>
        <w:top w:val="none" w:sz="0" w:space="0" w:color="auto"/>
        <w:left w:val="none" w:sz="0" w:space="0" w:color="auto"/>
        <w:bottom w:val="none" w:sz="0" w:space="0" w:color="auto"/>
        <w:right w:val="none" w:sz="0" w:space="0" w:color="auto"/>
      </w:divBdr>
    </w:div>
    <w:div w:id="1984117187">
      <w:bodyDiv w:val="1"/>
      <w:marLeft w:val="0"/>
      <w:marRight w:val="0"/>
      <w:marTop w:val="0"/>
      <w:marBottom w:val="0"/>
      <w:divBdr>
        <w:top w:val="none" w:sz="0" w:space="0" w:color="auto"/>
        <w:left w:val="none" w:sz="0" w:space="0" w:color="auto"/>
        <w:bottom w:val="none" w:sz="0" w:space="0" w:color="auto"/>
        <w:right w:val="none" w:sz="0" w:space="0" w:color="auto"/>
      </w:divBdr>
    </w:div>
    <w:div w:id="1991205169">
      <w:bodyDiv w:val="1"/>
      <w:marLeft w:val="0"/>
      <w:marRight w:val="0"/>
      <w:marTop w:val="0"/>
      <w:marBottom w:val="0"/>
      <w:divBdr>
        <w:top w:val="none" w:sz="0" w:space="0" w:color="auto"/>
        <w:left w:val="none" w:sz="0" w:space="0" w:color="auto"/>
        <w:bottom w:val="none" w:sz="0" w:space="0" w:color="auto"/>
        <w:right w:val="none" w:sz="0" w:space="0" w:color="auto"/>
      </w:divBdr>
    </w:div>
    <w:div w:id="1996567241">
      <w:bodyDiv w:val="1"/>
      <w:marLeft w:val="0"/>
      <w:marRight w:val="0"/>
      <w:marTop w:val="0"/>
      <w:marBottom w:val="0"/>
      <w:divBdr>
        <w:top w:val="none" w:sz="0" w:space="0" w:color="auto"/>
        <w:left w:val="none" w:sz="0" w:space="0" w:color="auto"/>
        <w:bottom w:val="none" w:sz="0" w:space="0" w:color="auto"/>
        <w:right w:val="none" w:sz="0" w:space="0" w:color="auto"/>
      </w:divBdr>
    </w:div>
    <w:div w:id="2008702992">
      <w:bodyDiv w:val="1"/>
      <w:marLeft w:val="0"/>
      <w:marRight w:val="0"/>
      <w:marTop w:val="0"/>
      <w:marBottom w:val="0"/>
      <w:divBdr>
        <w:top w:val="none" w:sz="0" w:space="0" w:color="auto"/>
        <w:left w:val="none" w:sz="0" w:space="0" w:color="auto"/>
        <w:bottom w:val="none" w:sz="0" w:space="0" w:color="auto"/>
        <w:right w:val="none" w:sz="0" w:space="0" w:color="auto"/>
      </w:divBdr>
    </w:div>
    <w:div w:id="2020544307">
      <w:bodyDiv w:val="1"/>
      <w:marLeft w:val="0"/>
      <w:marRight w:val="0"/>
      <w:marTop w:val="0"/>
      <w:marBottom w:val="0"/>
      <w:divBdr>
        <w:top w:val="none" w:sz="0" w:space="0" w:color="auto"/>
        <w:left w:val="none" w:sz="0" w:space="0" w:color="auto"/>
        <w:bottom w:val="none" w:sz="0" w:space="0" w:color="auto"/>
        <w:right w:val="none" w:sz="0" w:space="0" w:color="auto"/>
      </w:divBdr>
    </w:div>
    <w:div w:id="2036925152">
      <w:bodyDiv w:val="1"/>
      <w:marLeft w:val="0"/>
      <w:marRight w:val="0"/>
      <w:marTop w:val="0"/>
      <w:marBottom w:val="0"/>
      <w:divBdr>
        <w:top w:val="none" w:sz="0" w:space="0" w:color="auto"/>
        <w:left w:val="none" w:sz="0" w:space="0" w:color="auto"/>
        <w:bottom w:val="none" w:sz="0" w:space="0" w:color="auto"/>
        <w:right w:val="none" w:sz="0" w:space="0" w:color="auto"/>
      </w:divBdr>
    </w:div>
    <w:div w:id="2037466370">
      <w:bodyDiv w:val="1"/>
      <w:marLeft w:val="0"/>
      <w:marRight w:val="0"/>
      <w:marTop w:val="0"/>
      <w:marBottom w:val="0"/>
      <w:divBdr>
        <w:top w:val="none" w:sz="0" w:space="0" w:color="auto"/>
        <w:left w:val="none" w:sz="0" w:space="0" w:color="auto"/>
        <w:bottom w:val="none" w:sz="0" w:space="0" w:color="auto"/>
        <w:right w:val="none" w:sz="0" w:space="0" w:color="auto"/>
      </w:divBdr>
    </w:div>
    <w:div w:id="2039234470">
      <w:bodyDiv w:val="1"/>
      <w:marLeft w:val="0"/>
      <w:marRight w:val="0"/>
      <w:marTop w:val="0"/>
      <w:marBottom w:val="0"/>
      <w:divBdr>
        <w:top w:val="none" w:sz="0" w:space="0" w:color="auto"/>
        <w:left w:val="none" w:sz="0" w:space="0" w:color="auto"/>
        <w:bottom w:val="none" w:sz="0" w:space="0" w:color="auto"/>
        <w:right w:val="none" w:sz="0" w:space="0" w:color="auto"/>
      </w:divBdr>
    </w:div>
    <w:div w:id="2039381458">
      <w:bodyDiv w:val="1"/>
      <w:marLeft w:val="0"/>
      <w:marRight w:val="0"/>
      <w:marTop w:val="0"/>
      <w:marBottom w:val="0"/>
      <w:divBdr>
        <w:top w:val="none" w:sz="0" w:space="0" w:color="auto"/>
        <w:left w:val="none" w:sz="0" w:space="0" w:color="auto"/>
        <w:bottom w:val="none" w:sz="0" w:space="0" w:color="auto"/>
        <w:right w:val="none" w:sz="0" w:space="0" w:color="auto"/>
      </w:divBdr>
    </w:div>
    <w:div w:id="2047363578">
      <w:bodyDiv w:val="1"/>
      <w:marLeft w:val="0"/>
      <w:marRight w:val="0"/>
      <w:marTop w:val="0"/>
      <w:marBottom w:val="0"/>
      <w:divBdr>
        <w:top w:val="none" w:sz="0" w:space="0" w:color="auto"/>
        <w:left w:val="none" w:sz="0" w:space="0" w:color="auto"/>
        <w:bottom w:val="none" w:sz="0" w:space="0" w:color="auto"/>
        <w:right w:val="none" w:sz="0" w:space="0" w:color="auto"/>
      </w:divBdr>
    </w:div>
    <w:div w:id="2052000272">
      <w:bodyDiv w:val="1"/>
      <w:marLeft w:val="0"/>
      <w:marRight w:val="0"/>
      <w:marTop w:val="0"/>
      <w:marBottom w:val="0"/>
      <w:divBdr>
        <w:top w:val="none" w:sz="0" w:space="0" w:color="auto"/>
        <w:left w:val="none" w:sz="0" w:space="0" w:color="auto"/>
        <w:bottom w:val="none" w:sz="0" w:space="0" w:color="auto"/>
        <w:right w:val="none" w:sz="0" w:space="0" w:color="auto"/>
      </w:divBdr>
      <w:divsChild>
        <w:div w:id="989557060">
          <w:marLeft w:val="0"/>
          <w:marRight w:val="0"/>
          <w:marTop w:val="0"/>
          <w:marBottom w:val="0"/>
          <w:divBdr>
            <w:top w:val="none" w:sz="0" w:space="0" w:color="auto"/>
            <w:left w:val="none" w:sz="0" w:space="0" w:color="auto"/>
            <w:bottom w:val="none" w:sz="0" w:space="0" w:color="auto"/>
            <w:right w:val="none" w:sz="0" w:space="0" w:color="auto"/>
          </w:divBdr>
        </w:div>
      </w:divsChild>
    </w:div>
    <w:div w:id="2056268584">
      <w:bodyDiv w:val="1"/>
      <w:marLeft w:val="0"/>
      <w:marRight w:val="0"/>
      <w:marTop w:val="0"/>
      <w:marBottom w:val="0"/>
      <w:divBdr>
        <w:top w:val="none" w:sz="0" w:space="0" w:color="auto"/>
        <w:left w:val="none" w:sz="0" w:space="0" w:color="auto"/>
        <w:bottom w:val="none" w:sz="0" w:space="0" w:color="auto"/>
        <w:right w:val="none" w:sz="0" w:space="0" w:color="auto"/>
      </w:divBdr>
    </w:div>
    <w:div w:id="2056543329">
      <w:bodyDiv w:val="1"/>
      <w:marLeft w:val="0"/>
      <w:marRight w:val="0"/>
      <w:marTop w:val="0"/>
      <w:marBottom w:val="0"/>
      <w:divBdr>
        <w:top w:val="none" w:sz="0" w:space="0" w:color="auto"/>
        <w:left w:val="none" w:sz="0" w:space="0" w:color="auto"/>
        <w:bottom w:val="none" w:sz="0" w:space="0" w:color="auto"/>
        <w:right w:val="none" w:sz="0" w:space="0" w:color="auto"/>
      </w:divBdr>
    </w:div>
    <w:div w:id="2070878742">
      <w:bodyDiv w:val="1"/>
      <w:marLeft w:val="0"/>
      <w:marRight w:val="0"/>
      <w:marTop w:val="0"/>
      <w:marBottom w:val="0"/>
      <w:divBdr>
        <w:top w:val="none" w:sz="0" w:space="0" w:color="auto"/>
        <w:left w:val="none" w:sz="0" w:space="0" w:color="auto"/>
        <w:bottom w:val="none" w:sz="0" w:space="0" w:color="auto"/>
        <w:right w:val="none" w:sz="0" w:space="0" w:color="auto"/>
      </w:divBdr>
    </w:div>
    <w:div w:id="2078239059">
      <w:bodyDiv w:val="1"/>
      <w:marLeft w:val="0"/>
      <w:marRight w:val="0"/>
      <w:marTop w:val="0"/>
      <w:marBottom w:val="0"/>
      <w:divBdr>
        <w:top w:val="none" w:sz="0" w:space="0" w:color="auto"/>
        <w:left w:val="none" w:sz="0" w:space="0" w:color="auto"/>
        <w:bottom w:val="none" w:sz="0" w:space="0" w:color="auto"/>
        <w:right w:val="none" w:sz="0" w:space="0" w:color="auto"/>
      </w:divBdr>
    </w:div>
    <w:div w:id="2081586910">
      <w:bodyDiv w:val="1"/>
      <w:marLeft w:val="0"/>
      <w:marRight w:val="0"/>
      <w:marTop w:val="0"/>
      <w:marBottom w:val="0"/>
      <w:divBdr>
        <w:top w:val="none" w:sz="0" w:space="0" w:color="auto"/>
        <w:left w:val="none" w:sz="0" w:space="0" w:color="auto"/>
        <w:bottom w:val="none" w:sz="0" w:space="0" w:color="auto"/>
        <w:right w:val="none" w:sz="0" w:space="0" w:color="auto"/>
      </w:divBdr>
    </w:div>
    <w:div w:id="2082242495">
      <w:bodyDiv w:val="1"/>
      <w:marLeft w:val="0"/>
      <w:marRight w:val="0"/>
      <w:marTop w:val="0"/>
      <w:marBottom w:val="0"/>
      <w:divBdr>
        <w:top w:val="none" w:sz="0" w:space="0" w:color="auto"/>
        <w:left w:val="none" w:sz="0" w:space="0" w:color="auto"/>
        <w:bottom w:val="none" w:sz="0" w:space="0" w:color="auto"/>
        <w:right w:val="none" w:sz="0" w:space="0" w:color="auto"/>
      </w:divBdr>
      <w:divsChild>
        <w:div w:id="712389368">
          <w:marLeft w:val="0"/>
          <w:marRight w:val="0"/>
          <w:marTop w:val="0"/>
          <w:marBottom w:val="0"/>
          <w:divBdr>
            <w:top w:val="none" w:sz="0" w:space="0" w:color="auto"/>
            <w:left w:val="none" w:sz="0" w:space="0" w:color="auto"/>
            <w:bottom w:val="none" w:sz="0" w:space="0" w:color="auto"/>
            <w:right w:val="none" w:sz="0" w:space="0" w:color="auto"/>
          </w:divBdr>
        </w:div>
      </w:divsChild>
    </w:div>
    <w:div w:id="2087728788">
      <w:bodyDiv w:val="1"/>
      <w:marLeft w:val="0"/>
      <w:marRight w:val="0"/>
      <w:marTop w:val="0"/>
      <w:marBottom w:val="0"/>
      <w:divBdr>
        <w:top w:val="none" w:sz="0" w:space="0" w:color="auto"/>
        <w:left w:val="none" w:sz="0" w:space="0" w:color="auto"/>
        <w:bottom w:val="none" w:sz="0" w:space="0" w:color="auto"/>
        <w:right w:val="none" w:sz="0" w:space="0" w:color="auto"/>
      </w:divBdr>
    </w:div>
    <w:div w:id="2105027974">
      <w:bodyDiv w:val="1"/>
      <w:marLeft w:val="0"/>
      <w:marRight w:val="0"/>
      <w:marTop w:val="0"/>
      <w:marBottom w:val="0"/>
      <w:divBdr>
        <w:top w:val="none" w:sz="0" w:space="0" w:color="auto"/>
        <w:left w:val="none" w:sz="0" w:space="0" w:color="auto"/>
        <w:bottom w:val="none" w:sz="0" w:space="0" w:color="auto"/>
        <w:right w:val="none" w:sz="0" w:space="0" w:color="auto"/>
      </w:divBdr>
    </w:div>
    <w:div w:id="2113814879">
      <w:bodyDiv w:val="1"/>
      <w:marLeft w:val="0"/>
      <w:marRight w:val="0"/>
      <w:marTop w:val="0"/>
      <w:marBottom w:val="0"/>
      <w:divBdr>
        <w:top w:val="none" w:sz="0" w:space="0" w:color="auto"/>
        <w:left w:val="none" w:sz="0" w:space="0" w:color="auto"/>
        <w:bottom w:val="none" w:sz="0" w:space="0" w:color="auto"/>
        <w:right w:val="none" w:sz="0" w:space="0" w:color="auto"/>
      </w:divBdr>
    </w:div>
    <w:div w:id="2118138076">
      <w:bodyDiv w:val="1"/>
      <w:marLeft w:val="0"/>
      <w:marRight w:val="0"/>
      <w:marTop w:val="0"/>
      <w:marBottom w:val="0"/>
      <w:divBdr>
        <w:top w:val="none" w:sz="0" w:space="0" w:color="auto"/>
        <w:left w:val="none" w:sz="0" w:space="0" w:color="auto"/>
        <w:bottom w:val="none" w:sz="0" w:space="0" w:color="auto"/>
        <w:right w:val="none" w:sz="0" w:space="0" w:color="auto"/>
      </w:divBdr>
      <w:divsChild>
        <w:div w:id="923415605">
          <w:marLeft w:val="0"/>
          <w:marRight w:val="0"/>
          <w:marTop w:val="0"/>
          <w:marBottom w:val="0"/>
          <w:divBdr>
            <w:top w:val="none" w:sz="0" w:space="0" w:color="auto"/>
            <w:left w:val="none" w:sz="0" w:space="0" w:color="auto"/>
            <w:bottom w:val="none" w:sz="0" w:space="0" w:color="auto"/>
            <w:right w:val="none" w:sz="0" w:space="0" w:color="auto"/>
          </w:divBdr>
        </w:div>
      </w:divsChild>
    </w:div>
    <w:div w:id="2123301044">
      <w:bodyDiv w:val="1"/>
      <w:marLeft w:val="0"/>
      <w:marRight w:val="0"/>
      <w:marTop w:val="0"/>
      <w:marBottom w:val="0"/>
      <w:divBdr>
        <w:top w:val="none" w:sz="0" w:space="0" w:color="auto"/>
        <w:left w:val="none" w:sz="0" w:space="0" w:color="auto"/>
        <w:bottom w:val="none" w:sz="0" w:space="0" w:color="auto"/>
        <w:right w:val="none" w:sz="0" w:space="0" w:color="auto"/>
      </w:divBdr>
    </w:div>
    <w:div w:id="2123722438">
      <w:bodyDiv w:val="1"/>
      <w:marLeft w:val="0"/>
      <w:marRight w:val="0"/>
      <w:marTop w:val="0"/>
      <w:marBottom w:val="0"/>
      <w:divBdr>
        <w:top w:val="none" w:sz="0" w:space="0" w:color="auto"/>
        <w:left w:val="none" w:sz="0" w:space="0" w:color="auto"/>
        <w:bottom w:val="none" w:sz="0" w:space="0" w:color="auto"/>
        <w:right w:val="none" w:sz="0" w:space="0" w:color="auto"/>
      </w:divBdr>
    </w:div>
    <w:div w:id="2128155468">
      <w:bodyDiv w:val="1"/>
      <w:marLeft w:val="0"/>
      <w:marRight w:val="0"/>
      <w:marTop w:val="0"/>
      <w:marBottom w:val="0"/>
      <w:divBdr>
        <w:top w:val="none" w:sz="0" w:space="0" w:color="auto"/>
        <w:left w:val="none" w:sz="0" w:space="0" w:color="auto"/>
        <w:bottom w:val="none" w:sz="0" w:space="0" w:color="auto"/>
        <w:right w:val="none" w:sz="0" w:space="0" w:color="auto"/>
      </w:divBdr>
    </w:div>
    <w:div w:id="2130540541">
      <w:bodyDiv w:val="1"/>
      <w:marLeft w:val="0"/>
      <w:marRight w:val="0"/>
      <w:marTop w:val="0"/>
      <w:marBottom w:val="0"/>
      <w:divBdr>
        <w:top w:val="none" w:sz="0" w:space="0" w:color="auto"/>
        <w:left w:val="none" w:sz="0" w:space="0" w:color="auto"/>
        <w:bottom w:val="none" w:sz="0" w:space="0" w:color="auto"/>
        <w:right w:val="none" w:sz="0" w:space="0" w:color="auto"/>
      </w:divBdr>
    </w:div>
    <w:div w:id="2140342623">
      <w:bodyDiv w:val="1"/>
      <w:marLeft w:val="0"/>
      <w:marRight w:val="0"/>
      <w:marTop w:val="0"/>
      <w:marBottom w:val="0"/>
      <w:divBdr>
        <w:top w:val="none" w:sz="0" w:space="0" w:color="auto"/>
        <w:left w:val="none" w:sz="0" w:space="0" w:color="auto"/>
        <w:bottom w:val="none" w:sz="0" w:space="0" w:color="auto"/>
        <w:right w:val="none" w:sz="0" w:space="0" w:color="auto"/>
      </w:divBdr>
    </w:div>
    <w:div w:id="21416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stat.gov.kz/api/getFile/?docId=ESTAT4068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delasuper.ru/view_post.php?id=9150"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ndpulse.kz/support/glossary/retai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1;&#1077;&#1082;\Desktop\&#1051;&#1080;&#1089;&#1090;%20Microsoft%20Excel%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513198781186834"/>
          <c:y val="1.432240540977954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ru-KZ"/>
        </a:p>
      </c:txPr>
    </c:title>
    <c:autoTitleDeleted val="0"/>
    <c:plotArea>
      <c:layout>
        <c:manualLayout>
          <c:layoutTarget val="inner"/>
          <c:xMode val="edge"/>
          <c:yMode val="edge"/>
          <c:x val="0.18687632608798152"/>
          <c:y val="9.3082207316678003E-2"/>
          <c:w val="0.67368161315164943"/>
          <c:h val="0.69447425553287323"/>
        </c:manualLayout>
      </c:layout>
      <c:doughnutChart>
        <c:varyColors val="1"/>
        <c:ser>
          <c:idx val="0"/>
          <c:order val="0"/>
          <c:tx>
            <c:strRef>
              <c:f>Лист1!$B$1</c:f>
              <c:strCache>
                <c:ptCount val="1"/>
                <c:pt idx="0">
                  <c:v>По видам продукции:</c:v>
                </c:pt>
              </c:strCache>
            </c:strRef>
          </c:tx>
          <c:dPt>
            <c:idx val="0"/>
            <c:bubble3D val="0"/>
            <c:spPr>
              <a:solidFill>
                <a:srgbClr val="47B091"/>
              </a:solidFill>
              <a:ln w="19050">
                <a:solidFill>
                  <a:schemeClr val="lt1"/>
                </a:solidFill>
              </a:ln>
              <a:effectLst/>
            </c:spPr>
            <c:extLst>
              <c:ext xmlns:c16="http://schemas.microsoft.com/office/drawing/2014/chart" uri="{C3380CC4-5D6E-409C-BE32-E72D297353CC}">
                <c16:uniqueId val="{00000001-59F1-411F-B2F5-C6FC90AC66A7}"/>
              </c:ext>
            </c:extLst>
          </c:dPt>
          <c:dPt>
            <c:idx val="1"/>
            <c:bubble3D val="0"/>
            <c:spPr>
              <a:solidFill>
                <a:srgbClr val="0056A6"/>
              </a:solidFill>
              <a:ln w="19050">
                <a:solidFill>
                  <a:schemeClr val="lt1"/>
                </a:solidFill>
              </a:ln>
              <a:effectLst/>
            </c:spPr>
            <c:extLst>
              <c:ext xmlns:c16="http://schemas.microsoft.com/office/drawing/2014/chart" uri="{C3380CC4-5D6E-409C-BE32-E72D297353CC}">
                <c16:uniqueId val="{00000003-59F1-411F-B2F5-C6FC90AC66A7}"/>
              </c:ext>
            </c:extLst>
          </c:dPt>
          <c:dLbls>
            <c:dLbl>
              <c:idx val="0"/>
              <c:layout>
                <c:manualLayout>
                  <c:x val="0.13000015716598298"/>
                  <c:y val="-6.6648844820323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F1-411F-B2F5-C6FC90AC66A7}"/>
                </c:ext>
              </c:extLst>
            </c:dLbl>
            <c:dLbl>
              <c:idx val="1"/>
              <c:layout>
                <c:manualLayout>
                  <c:x val="-0.12622691624624766"/>
                  <c:y val="7.0040504196234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F1-411F-B2F5-C6FC90AC66A7}"/>
                </c:ext>
              </c:extLst>
            </c:dLbl>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2"/>
                <c:pt idx="0">
                  <c:v>продовольственные товары - 4 977 422 214 тыс. тг. (37%)</c:v>
                </c:pt>
                <c:pt idx="1">
                  <c:v>непродовольственные товары - 8 386 282 967 тыс. тг. (63%)</c:v>
                </c:pt>
              </c:strCache>
            </c:strRef>
          </c:cat>
          <c:val>
            <c:numRef>
              <c:f>Лист1!$B$2:$B$7</c:f>
              <c:numCache>
                <c:formatCode>0.0%</c:formatCode>
                <c:ptCount val="2"/>
                <c:pt idx="0">
                  <c:v>0.37</c:v>
                </c:pt>
                <c:pt idx="1">
                  <c:v>0.63</c:v>
                </c:pt>
              </c:numCache>
            </c:numRef>
          </c:val>
          <c:extLst>
            <c:ext xmlns:c16="http://schemas.microsoft.com/office/drawing/2014/chart" uri="{C3380CC4-5D6E-409C-BE32-E72D297353CC}">
              <c16:uniqueId val="{00000004-59F1-411F-B2F5-C6FC90AC66A7}"/>
            </c:ext>
          </c:extLst>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
          <c:y val="0.87312303554648263"/>
          <c:w val="0.9920782057931381"/>
          <c:h val="7.1426395774602233E-2"/>
        </c:manualLayout>
      </c:layout>
      <c:overlay val="0"/>
      <c:spPr>
        <a:noFill/>
        <a:ln>
          <a:noFill/>
        </a:ln>
        <a:effectLst>
          <a:glow>
            <a:schemeClr val="accent1"/>
          </a:glow>
          <a:outerShdw sx="1000" sy="1000" algn="ctr" rotWithShape="0">
            <a:srgbClr val="000000"/>
          </a:outerShdw>
          <a:softEdge rad="0"/>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513198781186834"/>
          <c:y val="1.432240540977954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ru-KZ"/>
        </a:p>
      </c:txPr>
    </c:title>
    <c:autoTitleDeleted val="0"/>
    <c:plotArea>
      <c:layout>
        <c:manualLayout>
          <c:layoutTarget val="inner"/>
          <c:xMode val="edge"/>
          <c:yMode val="edge"/>
          <c:x val="0.17536737732344859"/>
          <c:y val="8.7275201710897268E-2"/>
          <c:w val="0.66922257524826945"/>
          <c:h val="0.70640160720650658"/>
        </c:manualLayout>
      </c:layout>
      <c:doughnutChart>
        <c:varyColors val="1"/>
        <c:ser>
          <c:idx val="0"/>
          <c:order val="0"/>
          <c:tx>
            <c:strRef>
              <c:f>Лист1!$B$1</c:f>
              <c:strCache>
                <c:ptCount val="1"/>
                <c:pt idx="0">
                  <c:v>По каналам реализации:</c:v>
                </c:pt>
              </c:strCache>
            </c:strRef>
          </c:tx>
          <c:dPt>
            <c:idx val="0"/>
            <c:bubble3D val="0"/>
            <c:spPr>
              <a:solidFill>
                <a:srgbClr val="47B091"/>
              </a:solidFill>
              <a:ln w="19050">
                <a:solidFill>
                  <a:schemeClr val="lt1"/>
                </a:solidFill>
              </a:ln>
              <a:effectLst/>
            </c:spPr>
            <c:extLst>
              <c:ext xmlns:c16="http://schemas.microsoft.com/office/drawing/2014/chart" uri="{C3380CC4-5D6E-409C-BE32-E72D297353CC}">
                <c16:uniqueId val="{00000001-5848-4B9C-839A-600127CA620A}"/>
              </c:ext>
            </c:extLst>
          </c:dPt>
          <c:dPt>
            <c:idx val="1"/>
            <c:bubble3D val="0"/>
            <c:spPr>
              <a:solidFill>
                <a:srgbClr val="0056A6"/>
              </a:solidFill>
              <a:ln w="19050">
                <a:solidFill>
                  <a:schemeClr val="lt1"/>
                </a:solidFill>
              </a:ln>
              <a:effectLst/>
            </c:spPr>
            <c:extLst>
              <c:ext xmlns:c16="http://schemas.microsoft.com/office/drawing/2014/chart" uri="{C3380CC4-5D6E-409C-BE32-E72D297353CC}">
                <c16:uniqueId val="{00000003-5848-4B9C-839A-600127CA620A}"/>
              </c:ext>
            </c:extLst>
          </c:dPt>
          <c:dLbls>
            <c:dLbl>
              <c:idx val="0"/>
              <c:layout>
                <c:manualLayout>
                  <c:x val="0.12641745363224946"/>
                  <c:y val="-9.4600849312440616E-2"/>
                </c:manualLayout>
              </c:layout>
              <c:showLegendKey val="0"/>
              <c:showVal val="1"/>
              <c:showCatName val="0"/>
              <c:showSerName val="0"/>
              <c:showPercent val="0"/>
              <c:showBubbleSize val="0"/>
              <c:extLst>
                <c:ext xmlns:c15="http://schemas.microsoft.com/office/drawing/2012/chart" uri="{CE6537A1-D6FC-4f65-9D91-7224C49458BB}">
                  <c15:layout>
                    <c:manualLayout>
                      <c:w val="0.25018268065329041"/>
                      <c:h val="0.16535991140642303"/>
                    </c:manualLayout>
                  </c15:layout>
                </c:ext>
                <c:ext xmlns:c16="http://schemas.microsoft.com/office/drawing/2014/chart" uri="{C3380CC4-5D6E-409C-BE32-E72D297353CC}">
                  <c16:uniqueId val="{00000001-5848-4B9C-839A-600127CA620A}"/>
                </c:ext>
              </c:extLst>
            </c:dLbl>
            <c:dLbl>
              <c:idx val="1"/>
              <c:layout>
                <c:manualLayout>
                  <c:x val="-0.13998273471629999"/>
                  <c:y val="8.7444650813997091E-2"/>
                </c:manualLayout>
              </c:layout>
              <c:showLegendKey val="0"/>
              <c:showVal val="1"/>
              <c:showCatName val="0"/>
              <c:showSerName val="0"/>
              <c:showPercent val="0"/>
              <c:showBubbleSize val="0"/>
              <c:extLst>
                <c:ext xmlns:c15="http://schemas.microsoft.com/office/drawing/2012/chart" uri="{CE6537A1-D6FC-4f65-9D91-7224C49458BB}">
                  <c15:layout>
                    <c:manualLayout>
                      <c:w val="0.25441843025435773"/>
                      <c:h val="0.16535991140642303"/>
                    </c:manualLayout>
                  </c15:layout>
                </c:ext>
                <c:ext xmlns:c16="http://schemas.microsoft.com/office/drawing/2014/chart" uri="{C3380CC4-5D6E-409C-BE32-E72D297353CC}">
                  <c16:uniqueId val="{00000003-5848-4B9C-839A-600127CA620A}"/>
                </c:ext>
              </c:extLst>
            </c:dLbl>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2"/>
                <c:pt idx="0">
                  <c:v>индивидуальные предприниматели, в том числе торгующие на рынках - 4 747 767 596 тыс. тг. (35%)</c:v>
                </c:pt>
                <c:pt idx="1">
                  <c:v>торгующие предприятия и организации - 8 615 937 585 тыс. тг. (65%)</c:v>
                </c:pt>
              </c:strCache>
            </c:strRef>
          </c:cat>
          <c:val>
            <c:numRef>
              <c:f>Лист1!$B$2:$B$7</c:f>
              <c:numCache>
                <c:formatCode>0.0%</c:formatCode>
                <c:ptCount val="2"/>
                <c:pt idx="0">
                  <c:v>0.35</c:v>
                </c:pt>
                <c:pt idx="1">
                  <c:v>0.65</c:v>
                </c:pt>
              </c:numCache>
            </c:numRef>
          </c:val>
          <c:extLst>
            <c:ext xmlns:c16="http://schemas.microsoft.com/office/drawing/2014/chart" uri="{C3380CC4-5D6E-409C-BE32-E72D297353CC}">
              <c16:uniqueId val="{0000000C-5848-4B9C-839A-600127CA620A}"/>
            </c:ext>
          </c:extLst>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
          <c:y val="0.86077735653413689"/>
          <c:w val="0.9988482141486702"/>
          <c:h val="0.1372700171737791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513198781186834"/>
          <c:y val="1.432240540977954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ru-KZ"/>
        </a:p>
      </c:txPr>
    </c:title>
    <c:autoTitleDeleted val="0"/>
    <c:plotArea>
      <c:layout>
        <c:manualLayout>
          <c:layoutTarget val="inner"/>
          <c:xMode val="edge"/>
          <c:yMode val="edge"/>
          <c:x val="0.18687632608798152"/>
          <c:y val="9.3082207316678003E-2"/>
          <c:w val="0.67368161315164943"/>
          <c:h val="0.69447425553287323"/>
        </c:manualLayout>
      </c:layout>
      <c:doughnutChart>
        <c:varyColors val="1"/>
        <c:ser>
          <c:idx val="0"/>
          <c:order val="0"/>
          <c:tx>
            <c:strRef>
              <c:f>Лист1!$B$1</c:f>
              <c:strCache>
                <c:ptCount val="1"/>
                <c:pt idx="0">
                  <c:v>По видам продукции:</c:v>
                </c:pt>
              </c:strCache>
            </c:strRef>
          </c:tx>
          <c:dPt>
            <c:idx val="0"/>
            <c:bubble3D val="0"/>
            <c:spPr>
              <a:solidFill>
                <a:srgbClr val="47B091"/>
              </a:solidFill>
              <a:ln w="19050">
                <a:solidFill>
                  <a:schemeClr val="lt1"/>
                </a:solidFill>
              </a:ln>
              <a:effectLst/>
            </c:spPr>
            <c:extLst>
              <c:ext xmlns:c16="http://schemas.microsoft.com/office/drawing/2014/chart" uri="{C3380CC4-5D6E-409C-BE32-E72D297353CC}">
                <c16:uniqueId val="{00000001-6CDD-4F44-8F20-0D864E6640E7}"/>
              </c:ext>
            </c:extLst>
          </c:dPt>
          <c:dPt>
            <c:idx val="1"/>
            <c:bubble3D val="0"/>
            <c:spPr>
              <a:solidFill>
                <a:srgbClr val="0056A6"/>
              </a:solidFill>
              <a:ln w="19050">
                <a:solidFill>
                  <a:schemeClr val="lt1"/>
                </a:solidFill>
              </a:ln>
              <a:effectLst/>
            </c:spPr>
            <c:extLst>
              <c:ext xmlns:c16="http://schemas.microsoft.com/office/drawing/2014/chart" uri="{C3380CC4-5D6E-409C-BE32-E72D297353CC}">
                <c16:uniqueId val="{00000003-6CDD-4F44-8F20-0D864E6640E7}"/>
              </c:ext>
            </c:extLst>
          </c:dPt>
          <c:dLbls>
            <c:dLbl>
              <c:idx val="0"/>
              <c:layout>
                <c:manualLayout>
                  <c:x val="9.6443129172611816E-2"/>
                  <c:y val="-0.14611913577028038"/>
                </c:manualLayout>
              </c:layout>
              <c:showLegendKey val="0"/>
              <c:showVal val="1"/>
              <c:showCatName val="0"/>
              <c:showSerName val="0"/>
              <c:showPercent val="0"/>
              <c:showBubbleSize val="0"/>
              <c:extLst>
                <c:ext xmlns:c15="http://schemas.microsoft.com/office/drawing/2012/chart" uri="{CE6537A1-D6FC-4f65-9D91-7224C49458BB}">
                  <c15:layout>
                    <c:manualLayout>
                      <c:w val="0.27040286071623598"/>
                      <c:h val="0.16481236203090507"/>
                    </c:manualLayout>
                  </c15:layout>
                </c:ext>
                <c:ext xmlns:c16="http://schemas.microsoft.com/office/drawing/2014/chart" uri="{C3380CC4-5D6E-409C-BE32-E72D297353CC}">
                  <c16:uniqueId val="{00000001-6CDD-4F44-8F20-0D864E6640E7}"/>
                </c:ext>
              </c:extLst>
            </c:dLbl>
            <c:dLbl>
              <c:idx val="1"/>
              <c:layout>
                <c:manualLayout>
                  <c:x val="-0.14412408180521058"/>
                  <c:y val="7.8870521979454475E-2"/>
                </c:manualLayout>
              </c:layout>
              <c:showLegendKey val="0"/>
              <c:showVal val="1"/>
              <c:showCatName val="0"/>
              <c:showSerName val="0"/>
              <c:showPercent val="0"/>
              <c:showBubbleSize val="0"/>
              <c:extLst>
                <c:ext xmlns:c15="http://schemas.microsoft.com/office/drawing/2012/chart" uri="{CE6537A1-D6FC-4f65-9D91-7224C49458BB}">
                  <c15:layout>
                    <c:manualLayout>
                      <c:w val="0.23013440434039706"/>
                      <c:h val="0.16481236203090507"/>
                    </c:manualLayout>
                  </c15:layout>
                </c:ext>
                <c:ext xmlns:c16="http://schemas.microsoft.com/office/drawing/2014/chart" uri="{C3380CC4-5D6E-409C-BE32-E72D297353CC}">
                  <c16:uniqueId val="{00000003-6CDD-4F44-8F20-0D864E6640E7}"/>
                </c:ext>
              </c:extLst>
            </c:dLbl>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2"/>
                <c:pt idx="0">
                  <c:v>продовольственные товары - 5 614 578 142 тыс. тг. (35,6%)</c:v>
                </c:pt>
                <c:pt idx="1">
                  <c:v>непродовольственные товары - 10 149 177 009 тыс. тг. (64,4%)</c:v>
                </c:pt>
              </c:strCache>
              <c:extLst/>
            </c:strRef>
          </c:cat>
          <c:val>
            <c:numRef>
              <c:f>Лист1!$B$2:$B$7</c:f>
              <c:numCache>
                <c:formatCode>0.0%</c:formatCode>
                <c:ptCount val="2"/>
                <c:pt idx="0">
                  <c:v>0.35599999999999998</c:v>
                </c:pt>
                <c:pt idx="1">
                  <c:v>0.64400000000000002</c:v>
                </c:pt>
              </c:numCache>
              <c:extLst/>
            </c:numRef>
          </c:val>
          <c:extLst>
            <c:ext xmlns:c16="http://schemas.microsoft.com/office/drawing/2014/chart" uri="{C3380CC4-5D6E-409C-BE32-E72D297353CC}">
              <c16:uniqueId val="{00000004-6CDD-4F44-8F20-0D864E6640E7}"/>
            </c:ext>
          </c:extLst>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
          <c:y val="0.87312303554648263"/>
          <c:w val="0.9920782057931381"/>
          <c:h val="7.1426395774602233E-2"/>
        </c:manualLayout>
      </c:layout>
      <c:overlay val="0"/>
      <c:spPr>
        <a:noFill/>
        <a:ln>
          <a:noFill/>
        </a:ln>
        <a:effectLst>
          <a:glow>
            <a:schemeClr val="accent1"/>
          </a:glow>
          <a:outerShdw sx="1000" sy="1000" algn="ctr" rotWithShape="0">
            <a:srgbClr val="000000"/>
          </a:outerShdw>
          <a:softEdge rad="0"/>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513198781186834"/>
          <c:y val="1.432240540977954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ru-KZ"/>
        </a:p>
      </c:txPr>
    </c:title>
    <c:autoTitleDeleted val="0"/>
    <c:plotArea>
      <c:layout>
        <c:manualLayout>
          <c:layoutTarget val="inner"/>
          <c:xMode val="edge"/>
          <c:yMode val="edge"/>
          <c:x val="0.17536737732344859"/>
          <c:y val="8.7275201710897268E-2"/>
          <c:w val="0.66922257524826945"/>
          <c:h val="0.70640160720650658"/>
        </c:manualLayout>
      </c:layout>
      <c:doughnutChart>
        <c:varyColors val="1"/>
        <c:ser>
          <c:idx val="0"/>
          <c:order val="0"/>
          <c:tx>
            <c:strRef>
              <c:f>Лист1!$B$1</c:f>
              <c:strCache>
                <c:ptCount val="1"/>
                <c:pt idx="0">
                  <c:v>По каналам реализации:</c:v>
                </c:pt>
              </c:strCache>
            </c:strRef>
          </c:tx>
          <c:dPt>
            <c:idx val="0"/>
            <c:bubble3D val="0"/>
            <c:spPr>
              <a:solidFill>
                <a:srgbClr val="47B091"/>
              </a:solidFill>
              <a:ln w="19050">
                <a:solidFill>
                  <a:schemeClr val="lt1"/>
                </a:solidFill>
              </a:ln>
              <a:effectLst/>
            </c:spPr>
            <c:extLst>
              <c:ext xmlns:c16="http://schemas.microsoft.com/office/drawing/2014/chart" uri="{C3380CC4-5D6E-409C-BE32-E72D297353CC}">
                <c16:uniqueId val="{00000001-D89D-4788-B9B9-2DF163494CEF}"/>
              </c:ext>
            </c:extLst>
          </c:dPt>
          <c:dPt>
            <c:idx val="1"/>
            <c:bubble3D val="0"/>
            <c:spPr>
              <a:solidFill>
                <a:srgbClr val="0056A6"/>
              </a:solidFill>
              <a:ln w="19050">
                <a:solidFill>
                  <a:schemeClr val="lt1"/>
                </a:solidFill>
              </a:ln>
              <a:effectLst/>
            </c:spPr>
            <c:extLst>
              <c:ext xmlns:c16="http://schemas.microsoft.com/office/drawing/2014/chart" uri="{C3380CC4-5D6E-409C-BE32-E72D297353CC}">
                <c16:uniqueId val="{00000003-D89D-4788-B9B9-2DF163494CEF}"/>
              </c:ext>
            </c:extLst>
          </c:dPt>
          <c:dLbls>
            <c:dLbl>
              <c:idx val="0"/>
              <c:layout>
                <c:manualLayout>
                  <c:x val="0.12728543078456656"/>
                  <c:y val="-8.5683150992264617E-2"/>
                </c:manualLayout>
              </c:layout>
              <c:showLegendKey val="0"/>
              <c:showVal val="1"/>
              <c:showCatName val="0"/>
              <c:showSerName val="0"/>
              <c:showPercent val="0"/>
              <c:showBubbleSize val="0"/>
              <c:extLst>
                <c:ext xmlns:c15="http://schemas.microsoft.com/office/drawing/2012/chart" uri="{CE6537A1-D6FC-4f65-9D91-7224C49458BB}">
                  <c15:layout>
                    <c:manualLayout>
                      <c:w val="0.24617849598068534"/>
                      <c:h val="0.16426842684268428"/>
                    </c:manualLayout>
                  </c15:layout>
                </c:ext>
                <c:ext xmlns:c16="http://schemas.microsoft.com/office/drawing/2014/chart" uri="{C3380CC4-5D6E-409C-BE32-E72D297353CC}">
                  <c16:uniqueId val="{00000001-D89D-4788-B9B9-2DF163494CEF}"/>
                </c:ext>
              </c:extLst>
            </c:dLbl>
            <c:dLbl>
              <c:idx val="1"/>
              <c:layout>
                <c:manualLayout>
                  <c:x val="-0.13598544084428471"/>
                  <c:y val="7.4155730533683295E-2"/>
                </c:manualLayout>
              </c:layout>
              <c:showLegendKey val="0"/>
              <c:showVal val="1"/>
              <c:showCatName val="0"/>
              <c:showSerName val="0"/>
              <c:showPercent val="0"/>
              <c:showBubbleSize val="0"/>
              <c:extLst>
                <c:ext xmlns:c15="http://schemas.microsoft.com/office/drawing/2012/chart" uri="{CE6537A1-D6FC-4f65-9D91-7224C49458BB}">
                  <c15:layout>
                    <c:manualLayout>
                      <c:w val="0.22037147795549947"/>
                      <c:h val="0.16426842684268428"/>
                    </c:manualLayout>
                  </c15:layout>
                </c:ext>
                <c:ext xmlns:c16="http://schemas.microsoft.com/office/drawing/2014/chart" uri="{C3380CC4-5D6E-409C-BE32-E72D297353CC}">
                  <c16:uniqueId val="{00000003-D89D-4788-B9B9-2DF163494CEF}"/>
                </c:ext>
              </c:extLst>
            </c:dLbl>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2"/>
                <c:pt idx="0">
                  <c:v>индивидуальные предприниматели, в том числе торгующие на рынках - 5 561 483 430 тыс. тг. (35,3%)</c:v>
                </c:pt>
                <c:pt idx="1">
                  <c:v>торгующие предприятия и организации - 10 202 271 715 тыс. тг. (64,7%)</c:v>
                </c:pt>
              </c:strCache>
              <c:extLst/>
            </c:strRef>
          </c:cat>
          <c:val>
            <c:numRef>
              <c:f>Лист1!$B$2:$B$7</c:f>
              <c:numCache>
                <c:formatCode>0.0%</c:formatCode>
                <c:ptCount val="2"/>
                <c:pt idx="0">
                  <c:v>0.35299999999999998</c:v>
                </c:pt>
                <c:pt idx="1">
                  <c:v>0.64700000000000002</c:v>
                </c:pt>
              </c:numCache>
              <c:extLst/>
            </c:numRef>
          </c:val>
          <c:extLst>
            <c:ext xmlns:c16="http://schemas.microsoft.com/office/drawing/2014/chart" uri="{C3380CC4-5D6E-409C-BE32-E72D297353CC}">
              <c16:uniqueId val="{00000004-D89D-4788-B9B9-2DF163494CEF}"/>
            </c:ext>
          </c:extLst>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
          <c:y val="0.86077735653413689"/>
          <c:w val="0.9988482141486702"/>
          <c:h val="0.1372700171737791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ru-RU" sz="1400" b="0" i="0" baseline="0">
                <a:effectLst/>
              </a:rPr>
              <a:t>Удельный вес в общем объеме розничной торговли </a:t>
            </a:r>
            <a:endParaRPr lang="ru-RU" sz="1400">
              <a:effectLst/>
            </a:endParaRPr>
          </a:p>
          <a:p>
            <a:pPr>
              <a:defRPr/>
            </a:pPr>
            <a:r>
              <a:rPr lang="ru-RU" sz="1400" b="0" i="0" baseline="0">
                <a:effectLst/>
              </a:rPr>
              <a:t>в разрезе регионов по итогам 2022 года, % </a:t>
            </a:r>
            <a:endParaRPr lang="ru-RU" sz="1400">
              <a:effectLst/>
            </a:endParaRPr>
          </a:p>
        </c:rich>
      </c:tx>
      <c:layout>
        <c:manualLayout>
          <c:xMode val="edge"/>
          <c:yMode val="edge"/>
          <c:x val="0.1447665229147023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ru-KZ"/>
        </a:p>
      </c:txPr>
    </c:title>
    <c:autoTitleDeleted val="0"/>
    <c:plotArea>
      <c:layout>
        <c:manualLayout>
          <c:layoutTarget val="inner"/>
          <c:xMode val="edge"/>
          <c:yMode val="edge"/>
          <c:x val="0.22855573033075124"/>
          <c:y val="0.12885844748858447"/>
          <c:w val="0.75018206806491894"/>
          <c:h val="0.82665851700044357"/>
        </c:manualLayout>
      </c:layout>
      <c:barChart>
        <c:barDir val="bar"/>
        <c:grouping val="clustered"/>
        <c:varyColors val="0"/>
        <c:ser>
          <c:idx val="0"/>
          <c:order val="0"/>
          <c:tx>
            <c:strRef>
              <c:f>Лист5!$V$137</c:f>
              <c:strCache>
                <c:ptCount val="1"/>
                <c:pt idx="0">
                  <c:v>продовольственные товары</c:v>
                </c:pt>
              </c:strCache>
            </c:strRef>
          </c:tx>
          <c:spPr>
            <a:solidFill>
              <a:srgbClr val="60C0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Лист5!$U$138:$U$159</c:f>
              <c:strCache>
                <c:ptCount val="22"/>
                <c:pt idx="0">
                  <c:v>Республика Казахстан</c:v>
                </c:pt>
                <c:pt idx="2">
                  <c:v>Карагандинская обл.</c:v>
                </c:pt>
                <c:pt idx="3">
                  <c:v>Акмолинская обл.</c:v>
                </c:pt>
                <c:pt idx="4">
                  <c:v>ЗКО</c:v>
                </c:pt>
                <c:pt idx="5">
                  <c:v>Актюбинская обл.</c:v>
                </c:pt>
                <c:pt idx="6">
                  <c:v>г. Астана</c:v>
                </c:pt>
                <c:pt idx="7">
                  <c:v>Атырауская обл.</c:v>
                </c:pt>
                <c:pt idx="8">
                  <c:v>Жамбылская обл.</c:v>
                </c:pt>
                <c:pt idx="9">
                  <c:v>СКО</c:v>
                </c:pt>
                <c:pt idx="10">
                  <c:v>Костанайская обл.</c:v>
                </c:pt>
                <c:pt idx="11">
                  <c:v>Туркестанская обл.</c:v>
                </c:pt>
                <c:pt idx="12">
                  <c:v>обл. Жетісу</c:v>
                </c:pt>
                <c:pt idx="13">
                  <c:v>обл. Ұлытау </c:v>
                </c:pt>
                <c:pt idx="14">
                  <c:v>ВКО</c:v>
                </c:pt>
                <c:pt idx="15">
                  <c:v>Павлодарская обл.</c:v>
                </c:pt>
                <c:pt idx="16">
                  <c:v>г. Алматы</c:v>
                </c:pt>
                <c:pt idx="17">
                  <c:v>Кызылординская обл.</c:v>
                </c:pt>
                <c:pt idx="18">
                  <c:v>Мангистауская обл.</c:v>
                </c:pt>
                <c:pt idx="19">
                  <c:v>г. Шымкент</c:v>
                </c:pt>
                <c:pt idx="20">
                  <c:v>обл. Абай</c:v>
                </c:pt>
                <c:pt idx="21">
                  <c:v>Алматинская обл.</c:v>
                </c:pt>
              </c:strCache>
            </c:strRef>
          </c:cat>
          <c:val>
            <c:numRef>
              <c:f>Лист5!$V$138:$V$159</c:f>
              <c:numCache>
                <c:formatCode>General</c:formatCode>
                <c:ptCount val="22"/>
                <c:pt idx="0" formatCode="0.0%">
                  <c:v>0.36</c:v>
                </c:pt>
                <c:pt idx="2" formatCode="0.0%">
                  <c:v>0.45700000000000002</c:v>
                </c:pt>
                <c:pt idx="3" formatCode="0.0%">
                  <c:v>0.45200000000000001</c:v>
                </c:pt>
                <c:pt idx="4" formatCode="0.0%">
                  <c:v>0.434</c:v>
                </c:pt>
                <c:pt idx="5" formatCode="0.0%">
                  <c:v>0.43099999999999999</c:v>
                </c:pt>
                <c:pt idx="6" formatCode="0.0%">
                  <c:v>0.4</c:v>
                </c:pt>
                <c:pt idx="7" formatCode="0.0%">
                  <c:v>0.39900000000000002</c:v>
                </c:pt>
                <c:pt idx="8" formatCode="0.0%">
                  <c:v>0.39500000000000002</c:v>
                </c:pt>
                <c:pt idx="9" formatCode="0.0%">
                  <c:v>0.38600000000000001</c:v>
                </c:pt>
                <c:pt idx="10" formatCode="0.0%">
                  <c:v>0.38400000000000001</c:v>
                </c:pt>
                <c:pt idx="11" formatCode="0.0%">
                  <c:v>0.374</c:v>
                </c:pt>
                <c:pt idx="12" formatCode="0.0%">
                  <c:v>0.36699999999999999</c:v>
                </c:pt>
                <c:pt idx="13" formatCode="0.0%">
                  <c:v>0.35299999999999998</c:v>
                </c:pt>
                <c:pt idx="14" formatCode="0.0%">
                  <c:v>0.34799999999999998</c:v>
                </c:pt>
                <c:pt idx="15" formatCode="0.0%">
                  <c:v>0.33400000000000002</c:v>
                </c:pt>
                <c:pt idx="16" formatCode="0.0%">
                  <c:v>0.315</c:v>
                </c:pt>
                <c:pt idx="17" formatCode="0.0%">
                  <c:v>0.313</c:v>
                </c:pt>
                <c:pt idx="18" formatCode="0.0%">
                  <c:v>0.30299999999999999</c:v>
                </c:pt>
                <c:pt idx="19" formatCode="0.0%">
                  <c:v>0.28999999999999998</c:v>
                </c:pt>
                <c:pt idx="20" formatCode="0.0%">
                  <c:v>0.22800000000000001</c:v>
                </c:pt>
                <c:pt idx="21" formatCode="0.0%">
                  <c:v>0.21299999999999999</c:v>
                </c:pt>
              </c:numCache>
            </c:numRef>
          </c:val>
          <c:extLst>
            <c:ext xmlns:c16="http://schemas.microsoft.com/office/drawing/2014/chart" uri="{C3380CC4-5D6E-409C-BE32-E72D297353CC}">
              <c16:uniqueId val="{00000000-0C9F-4EC3-A5DB-537C102D53B8}"/>
            </c:ext>
          </c:extLst>
        </c:ser>
        <c:ser>
          <c:idx val="1"/>
          <c:order val="1"/>
          <c:tx>
            <c:strRef>
              <c:f>Лист5!$W$137</c:f>
              <c:strCache>
                <c:ptCount val="1"/>
                <c:pt idx="0">
                  <c:v>непродовольственные товары</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Лист5!$U$138:$U$159</c:f>
              <c:strCache>
                <c:ptCount val="22"/>
                <c:pt idx="0">
                  <c:v>Республика Казахстан</c:v>
                </c:pt>
                <c:pt idx="2">
                  <c:v>Карагандинская обл.</c:v>
                </c:pt>
                <c:pt idx="3">
                  <c:v>Акмолинская обл.</c:v>
                </c:pt>
                <c:pt idx="4">
                  <c:v>ЗКО</c:v>
                </c:pt>
                <c:pt idx="5">
                  <c:v>Актюбинская обл.</c:v>
                </c:pt>
                <c:pt idx="6">
                  <c:v>г. Астана</c:v>
                </c:pt>
                <c:pt idx="7">
                  <c:v>Атырауская обл.</c:v>
                </c:pt>
                <c:pt idx="8">
                  <c:v>Жамбылская обл.</c:v>
                </c:pt>
                <c:pt idx="9">
                  <c:v>СКО</c:v>
                </c:pt>
                <c:pt idx="10">
                  <c:v>Костанайская обл.</c:v>
                </c:pt>
                <c:pt idx="11">
                  <c:v>Туркестанская обл.</c:v>
                </c:pt>
                <c:pt idx="12">
                  <c:v>обл. Жетісу</c:v>
                </c:pt>
                <c:pt idx="13">
                  <c:v>обл. Ұлытау </c:v>
                </c:pt>
                <c:pt idx="14">
                  <c:v>ВКО</c:v>
                </c:pt>
                <c:pt idx="15">
                  <c:v>Павлодарская обл.</c:v>
                </c:pt>
                <c:pt idx="16">
                  <c:v>г. Алматы</c:v>
                </c:pt>
                <c:pt idx="17">
                  <c:v>Кызылординская обл.</c:v>
                </c:pt>
                <c:pt idx="18">
                  <c:v>Мангистауская обл.</c:v>
                </c:pt>
                <c:pt idx="19">
                  <c:v>г. Шымкент</c:v>
                </c:pt>
                <c:pt idx="20">
                  <c:v>обл. Абай</c:v>
                </c:pt>
                <c:pt idx="21">
                  <c:v>Алматинская обл.</c:v>
                </c:pt>
              </c:strCache>
            </c:strRef>
          </c:cat>
          <c:val>
            <c:numRef>
              <c:f>Лист5!$W$138:$W$159</c:f>
              <c:numCache>
                <c:formatCode>General</c:formatCode>
                <c:ptCount val="22"/>
                <c:pt idx="0" formatCode="0.0%">
                  <c:v>0.64</c:v>
                </c:pt>
                <c:pt idx="2" formatCode="0.0%">
                  <c:v>0.54300000000000004</c:v>
                </c:pt>
                <c:pt idx="3" formatCode="0.0%">
                  <c:v>0.54800000000000004</c:v>
                </c:pt>
                <c:pt idx="4" formatCode="0.0%">
                  <c:v>0.56599999999999995</c:v>
                </c:pt>
                <c:pt idx="5" formatCode="0.0%">
                  <c:v>0.56899999999999995</c:v>
                </c:pt>
                <c:pt idx="6" formatCode="0.0%">
                  <c:v>0.6</c:v>
                </c:pt>
                <c:pt idx="7" formatCode="0.0%">
                  <c:v>0.60099999999999998</c:v>
                </c:pt>
                <c:pt idx="8" formatCode="0.0%">
                  <c:v>0.60499999999999998</c:v>
                </c:pt>
                <c:pt idx="9" formatCode="0.0%">
                  <c:v>0.61399999999999999</c:v>
                </c:pt>
                <c:pt idx="10" formatCode="0.0%">
                  <c:v>0.61599999999999999</c:v>
                </c:pt>
                <c:pt idx="11" formatCode="0.0%">
                  <c:v>0.626</c:v>
                </c:pt>
                <c:pt idx="12" formatCode="0.0%">
                  <c:v>0.63300000000000001</c:v>
                </c:pt>
                <c:pt idx="13" formatCode="0.0%">
                  <c:v>0.64700000000000002</c:v>
                </c:pt>
                <c:pt idx="14" formatCode="0.0%">
                  <c:v>0.65200000000000002</c:v>
                </c:pt>
                <c:pt idx="15" formatCode="0.0%">
                  <c:v>0.66600000000000004</c:v>
                </c:pt>
                <c:pt idx="16" formatCode="0.0%">
                  <c:v>0.68500000000000005</c:v>
                </c:pt>
                <c:pt idx="17" formatCode="0.0%">
                  <c:v>0.68700000000000006</c:v>
                </c:pt>
                <c:pt idx="18" formatCode="0.0%">
                  <c:v>0.69699999999999995</c:v>
                </c:pt>
                <c:pt idx="19" formatCode="0.0%">
                  <c:v>0.71</c:v>
                </c:pt>
                <c:pt idx="20" formatCode="0.0%">
                  <c:v>0.77200000000000002</c:v>
                </c:pt>
                <c:pt idx="21" formatCode="0.0%">
                  <c:v>0.78700000000000003</c:v>
                </c:pt>
              </c:numCache>
            </c:numRef>
          </c:val>
          <c:extLst>
            <c:ext xmlns:c16="http://schemas.microsoft.com/office/drawing/2014/chart" uri="{C3380CC4-5D6E-409C-BE32-E72D297353CC}">
              <c16:uniqueId val="{00000001-0C9F-4EC3-A5DB-537C102D53B8}"/>
            </c:ext>
          </c:extLst>
        </c:ser>
        <c:dLbls>
          <c:showLegendKey val="0"/>
          <c:showVal val="0"/>
          <c:showCatName val="0"/>
          <c:showSerName val="0"/>
          <c:showPercent val="0"/>
          <c:showBubbleSize val="0"/>
        </c:dLbls>
        <c:gapWidth val="27"/>
        <c:axId val="343725000"/>
        <c:axId val="343722256"/>
      </c:barChart>
      <c:catAx>
        <c:axId val="343725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crossAx val="343722256"/>
        <c:crosses val="autoZero"/>
        <c:auto val="1"/>
        <c:lblAlgn val="ctr"/>
        <c:lblOffset val="100"/>
        <c:noMultiLvlLbl val="0"/>
      </c:catAx>
      <c:valAx>
        <c:axId val="3437222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43725000"/>
        <c:crosses val="autoZero"/>
        <c:crossBetween val="between"/>
      </c:valAx>
      <c:spPr>
        <a:noFill/>
        <a:ln>
          <a:noFill/>
        </a:ln>
        <a:effectLst/>
      </c:spPr>
    </c:plotArea>
    <c:legend>
      <c:legendPos val="b"/>
      <c:layout>
        <c:manualLayout>
          <c:xMode val="edge"/>
          <c:yMode val="edge"/>
          <c:x val="0.19331283212677569"/>
          <c:y val="0.94942868442814499"/>
          <c:w val="0.6481668770817971"/>
          <c:h val="5.05713155718548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20FC-922C-4AE7-83D8-B07F5073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7216</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Нуржан Садирбаев</cp:lastModifiedBy>
  <cp:revision>44</cp:revision>
  <cp:lastPrinted>2024-02-14T04:02:00Z</cp:lastPrinted>
  <dcterms:created xsi:type="dcterms:W3CDTF">2024-02-13T12:40:00Z</dcterms:created>
  <dcterms:modified xsi:type="dcterms:W3CDTF">2024-02-19T09:48:00Z</dcterms:modified>
</cp:coreProperties>
</file>