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E3C" w:rsidRPr="00233E3C" w:rsidRDefault="00233E3C" w:rsidP="00233E3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</w:p>
    <w:p w:rsidR="00233E3C" w:rsidRPr="00233E3C" w:rsidRDefault="00233E3C" w:rsidP="00233E3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Мәдениет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министрлігі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уәкілетті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BF6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960">
        <w:rPr>
          <w:rFonts w:ascii="Times New Roman" w:hAnsi="Times New Roman" w:cs="Times New Roman"/>
          <w:sz w:val="24"/>
          <w:szCs w:val="24"/>
        </w:rPr>
        <w:t>тарапынан</w:t>
      </w:r>
      <w:proofErr w:type="spellEnd"/>
      <w:r w:rsidR="00BF6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960">
        <w:rPr>
          <w:rFonts w:ascii="Times New Roman" w:hAnsi="Times New Roman" w:cs="Times New Roman"/>
          <w:sz w:val="24"/>
          <w:szCs w:val="24"/>
        </w:rPr>
        <w:t>азаматтар</w:t>
      </w:r>
      <w:proofErr w:type="spellEnd"/>
      <w:r w:rsidR="00BF696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BF6960">
        <w:rPr>
          <w:rFonts w:ascii="Times New Roman" w:hAnsi="Times New Roman" w:cs="Times New Roman"/>
          <w:sz w:val="24"/>
          <w:szCs w:val="24"/>
        </w:rPr>
        <w:t>қоғамға</w:t>
      </w:r>
      <w:proofErr w:type="spellEnd"/>
      <w:r w:rsidR="00BF6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960">
        <w:rPr>
          <w:rFonts w:ascii="Times New Roman" w:hAnsi="Times New Roman" w:cs="Times New Roman"/>
          <w:sz w:val="24"/>
          <w:szCs w:val="24"/>
        </w:rPr>
        <w:t>түсіндіру</w:t>
      </w:r>
      <w:proofErr w:type="spellEnd"/>
      <w:r w:rsidR="00BF6960">
        <w:rPr>
          <w:rFonts w:ascii="Times New Roman" w:hAnsi="Times New Roman" w:cs="Times New Roman"/>
          <w:sz w:val="24"/>
          <w:szCs w:val="24"/>
        </w:rPr>
        <w:t xml:space="preserve"> мен</w:t>
      </w:r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хабардар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етуді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мәселелерді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тұлғалардың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өтініштеріне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негізде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жүргізеді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3E3C" w:rsidRPr="00233E3C" w:rsidRDefault="00233E3C" w:rsidP="00233E3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Меншік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нысанына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қарамастан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тұлғалардың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қызметінде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жасалатын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құжаттардың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960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="00BF6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960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="00BF6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960">
        <w:rPr>
          <w:rFonts w:ascii="Times New Roman" w:hAnsi="Times New Roman" w:cs="Times New Roman"/>
          <w:sz w:val="24"/>
          <w:szCs w:val="24"/>
        </w:rPr>
        <w:t>мерзімдері</w:t>
      </w:r>
      <w:proofErr w:type="spellEnd"/>
      <w:r w:rsidR="00BF6960">
        <w:rPr>
          <w:rFonts w:ascii="Times New Roman" w:hAnsi="Times New Roman" w:cs="Times New Roman"/>
          <w:sz w:val="24"/>
          <w:szCs w:val="24"/>
        </w:rPr>
        <w:t xml:space="preserve"> мен ф</w:t>
      </w:r>
      <w:r w:rsidRPr="00233E3C">
        <w:rPr>
          <w:rFonts w:ascii="Times New Roman" w:hAnsi="Times New Roman" w:cs="Times New Roman"/>
          <w:sz w:val="24"/>
          <w:szCs w:val="24"/>
        </w:rPr>
        <w:t xml:space="preserve">орматы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Мәдениет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спорт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министрінің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м.а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. 2017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қыркүйектегі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№ 263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бұйрығымен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тізбе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мерзімін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көрсете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ұйымдардың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қызметінде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жасалатын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тізбесімен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регламенттелген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3E3C" w:rsidRPr="00233E3C" w:rsidRDefault="00233E3C" w:rsidP="00233E3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есептілік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мерзімдері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тізбенің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4-бөлімінде 256-дан 348-тармаққа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көзделген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құжаттардың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де,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ұзақ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де</w:t>
      </w:r>
      <w:r w:rsidR="000735E7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0735E7">
        <w:rPr>
          <w:rFonts w:ascii="Times New Roman" w:hAnsi="Times New Roman" w:cs="Times New Roman"/>
          <w:sz w:val="24"/>
          <w:szCs w:val="24"/>
        </w:rPr>
        <w:t>жылдан</w:t>
      </w:r>
      <w:proofErr w:type="spellEnd"/>
      <w:r w:rsidR="000735E7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="000735E7">
        <w:rPr>
          <w:rFonts w:ascii="Times New Roman" w:hAnsi="Times New Roman" w:cs="Times New Roman"/>
          <w:sz w:val="24"/>
          <w:szCs w:val="24"/>
        </w:rPr>
        <w:t>жылға</w:t>
      </w:r>
      <w:proofErr w:type="spellEnd"/>
      <w:r w:rsidR="00073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5E7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="00073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5E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073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5E7">
        <w:rPr>
          <w:rFonts w:ascii="Times New Roman" w:hAnsi="Times New Roman" w:cs="Times New Roman"/>
          <w:sz w:val="24"/>
          <w:szCs w:val="24"/>
        </w:rPr>
        <w:t>у</w:t>
      </w:r>
      <w:r w:rsidRPr="00233E3C">
        <w:rPr>
          <w:rFonts w:ascii="Times New Roman" w:hAnsi="Times New Roman" w:cs="Times New Roman"/>
          <w:sz w:val="24"/>
          <w:szCs w:val="24"/>
        </w:rPr>
        <w:t>ақытша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жылдан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r w:rsidR="000735E7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0735E7">
        <w:rPr>
          <w:rFonts w:ascii="Times New Roman" w:hAnsi="Times New Roman" w:cs="Times New Roman"/>
          <w:sz w:val="24"/>
          <w:szCs w:val="24"/>
        </w:rPr>
        <w:t>жылға</w:t>
      </w:r>
      <w:proofErr w:type="spellEnd"/>
      <w:r w:rsidR="00073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5E7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="00073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35E7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="000735E7">
        <w:rPr>
          <w:rFonts w:ascii="Times New Roman" w:hAnsi="Times New Roman" w:cs="Times New Roman"/>
          <w:sz w:val="24"/>
          <w:szCs w:val="24"/>
        </w:rPr>
        <w:t xml:space="preserve"> "</w:t>
      </w:r>
      <w:r w:rsidR="00BE1263">
        <w:rPr>
          <w:rFonts w:ascii="Times New Roman" w:hAnsi="Times New Roman" w:cs="Times New Roman"/>
          <w:sz w:val="24"/>
          <w:szCs w:val="24"/>
          <w:lang w:val="kk-KZ"/>
        </w:rPr>
        <w:t>СТК</w:t>
      </w:r>
      <w:r w:rsidR="000735E7">
        <w:rPr>
          <w:rFonts w:ascii="Times New Roman" w:hAnsi="Times New Roman" w:cs="Times New Roman"/>
          <w:sz w:val="24"/>
          <w:szCs w:val="24"/>
        </w:rPr>
        <w:t>"</w:t>
      </w:r>
      <w:r w:rsidR="00BE1263">
        <w:rPr>
          <w:rFonts w:ascii="Times New Roman" w:hAnsi="Times New Roman" w:cs="Times New Roman"/>
          <w:sz w:val="24"/>
          <w:szCs w:val="24"/>
          <w:lang w:val="kk-KZ"/>
        </w:rPr>
        <w:t>-мен</w:t>
      </w:r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r w:rsidR="000735E7">
        <w:rPr>
          <w:rFonts w:ascii="Times New Roman" w:hAnsi="Times New Roman" w:cs="Times New Roman"/>
          <w:sz w:val="24"/>
          <w:szCs w:val="24"/>
        </w:rPr>
        <w:t xml:space="preserve">46 % -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айналымы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форматта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көзделген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>.</w:t>
      </w:r>
    </w:p>
    <w:p w:rsidR="00233E3C" w:rsidRPr="00233E3C" w:rsidRDefault="000735E7" w:rsidP="00233E3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"</w:t>
      </w:r>
      <w:r w:rsidR="00BE1263">
        <w:rPr>
          <w:rFonts w:ascii="Times New Roman" w:hAnsi="Times New Roman" w:cs="Times New Roman"/>
          <w:sz w:val="24"/>
          <w:szCs w:val="24"/>
          <w:lang w:val="kk-KZ"/>
        </w:rPr>
        <w:t>СТК</w:t>
      </w:r>
      <w:r w:rsidR="00233E3C" w:rsidRPr="00233E3C">
        <w:rPr>
          <w:rFonts w:ascii="Times New Roman" w:hAnsi="Times New Roman" w:cs="Times New Roman"/>
          <w:sz w:val="24"/>
          <w:szCs w:val="24"/>
        </w:rPr>
        <w:t>"</w:t>
      </w:r>
      <w:r w:rsidR="00BE12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құжаттардың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маңыздылығын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архив</w:t>
      </w:r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қорының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құрамына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мерзімінің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тізімдемесі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) не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сақтауға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жатпайтын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жоюға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актіге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сараптамаға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жататынын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>.</w:t>
      </w:r>
    </w:p>
    <w:p w:rsidR="00233E3C" w:rsidRPr="00233E3C" w:rsidRDefault="00233E3C" w:rsidP="00233E3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Уақытша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r w:rsidR="00BE1263">
        <w:rPr>
          <w:rFonts w:ascii="Times New Roman" w:hAnsi="Times New Roman" w:cs="Times New Roman"/>
          <w:sz w:val="24"/>
          <w:szCs w:val="24"/>
          <w:lang w:val="kk-KZ"/>
        </w:rPr>
        <w:t>архивтің</w:t>
      </w:r>
      <w:r w:rsidRPr="00233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Президентінің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атқарушы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органның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сараптамалық-тексеру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комиссиясы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сақтауға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жатпайтын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құжаттардың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құндылығына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ғылыми-техникалық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сараптама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жүргізілгенге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тізімдемелер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жоюға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актіні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келіскенге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жойылуға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жатпайтынын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жинақтау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көзінің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тізіміне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>).</w:t>
      </w:r>
    </w:p>
    <w:p w:rsidR="00233E3C" w:rsidRPr="00233E3C" w:rsidRDefault="00233E3C" w:rsidP="00233E3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, 273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346-тармақтарда (8-тармақша)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шаруашылық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операция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фактісін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тіркеген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жазбалар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кіріс-шығыс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кассалық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шоттар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төлем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тапсырмалары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форматта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негіз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бастапқы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қосымшаларды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(ревизия)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жүргізілгеннен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сараптамаға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>.</w:t>
      </w:r>
    </w:p>
    <w:p w:rsidR="00233E3C" w:rsidRPr="00233E3C" w:rsidRDefault="00233E3C" w:rsidP="00233E3C">
      <w:pPr>
        <w:jc w:val="both"/>
        <w:rPr>
          <w:rFonts w:ascii="Times New Roman" w:hAnsi="Times New Roman" w:cs="Times New Roman"/>
          <w:sz w:val="24"/>
          <w:szCs w:val="24"/>
        </w:rPr>
      </w:pPr>
      <w:r w:rsidRPr="00233E3C">
        <w:rPr>
          <w:rFonts w:ascii="Times New Roman" w:hAnsi="Times New Roman" w:cs="Times New Roman"/>
          <w:sz w:val="24"/>
          <w:szCs w:val="24"/>
        </w:rPr>
        <w:t xml:space="preserve">326-тармақпен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жылжымалы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жылжымайтын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мүлікке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құқықтарды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онымен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жасалатын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мәмілелерді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бұрынғыдан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иеленушіге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баланст</w:t>
      </w:r>
      <w:r w:rsidR="00BE1263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BE1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3">
        <w:rPr>
          <w:rFonts w:ascii="Times New Roman" w:hAnsi="Times New Roman" w:cs="Times New Roman"/>
          <w:sz w:val="24"/>
          <w:szCs w:val="24"/>
        </w:rPr>
        <w:t>балансқа</w:t>
      </w:r>
      <w:proofErr w:type="spellEnd"/>
      <w:r w:rsidR="00BE1263">
        <w:rPr>
          <w:rFonts w:ascii="Times New Roman" w:hAnsi="Times New Roman" w:cs="Times New Roman"/>
          <w:sz w:val="24"/>
          <w:szCs w:val="24"/>
        </w:rPr>
        <w:t xml:space="preserve">) беру, </w:t>
      </w:r>
      <w:proofErr w:type="spellStart"/>
      <w:r w:rsidR="00BE1263">
        <w:rPr>
          <w:rFonts w:ascii="Times New Roman" w:hAnsi="Times New Roman" w:cs="Times New Roman"/>
          <w:sz w:val="24"/>
          <w:szCs w:val="24"/>
        </w:rPr>
        <w:t>м</w:t>
      </w:r>
      <w:r w:rsidRPr="00233E3C">
        <w:rPr>
          <w:rFonts w:ascii="Times New Roman" w:hAnsi="Times New Roman" w:cs="Times New Roman"/>
          <w:sz w:val="24"/>
          <w:szCs w:val="24"/>
        </w:rPr>
        <w:t>атериалдық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құндылықтарды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тапсыру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есептен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шығару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қағаз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жеткізгіште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форматта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r w:rsidR="00BE1263">
        <w:rPr>
          <w:rFonts w:ascii="Times New Roman" w:hAnsi="Times New Roman" w:cs="Times New Roman"/>
          <w:sz w:val="24"/>
          <w:szCs w:val="24"/>
          <w:lang w:val="kk-KZ"/>
        </w:rPr>
        <w:t>СТК</w:t>
      </w:r>
      <w:r w:rsidRPr="00233E3C">
        <w:rPr>
          <w:rFonts w:ascii="Times New Roman" w:hAnsi="Times New Roman" w:cs="Times New Roman"/>
          <w:sz w:val="24"/>
          <w:szCs w:val="24"/>
        </w:rPr>
        <w:t xml:space="preserve">-мен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қалыптастырылады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құқықтар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берілгеннен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жылжымайтын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мүлікке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құқықтарды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3C">
        <w:rPr>
          <w:rFonts w:ascii="Times New Roman" w:hAnsi="Times New Roman" w:cs="Times New Roman"/>
          <w:sz w:val="24"/>
          <w:szCs w:val="24"/>
        </w:rPr>
        <w:t>құжаттар-тұрақты</w:t>
      </w:r>
      <w:proofErr w:type="spellEnd"/>
      <w:r w:rsidRPr="00233E3C">
        <w:rPr>
          <w:rFonts w:ascii="Times New Roman" w:hAnsi="Times New Roman" w:cs="Times New Roman"/>
          <w:sz w:val="24"/>
          <w:szCs w:val="24"/>
        </w:rPr>
        <w:t>.</w:t>
      </w:r>
    </w:p>
    <w:p w:rsidR="007E6CFA" w:rsidRPr="00233E3C" w:rsidRDefault="00BE1263" w:rsidP="00233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Архив ісі</w:t>
      </w:r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құжаттама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заңнамаға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актілерге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архивтер</w:t>
      </w:r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консультациялық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Осыған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жері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архивке</w:t>
      </w:r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жүгінуді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3C" w:rsidRPr="00233E3C">
        <w:rPr>
          <w:rFonts w:ascii="Times New Roman" w:hAnsi="Times New Roman" w:cs="Times New Roman"/>
          <w:sz w:val="24"/>
          <w:szCs w:val="24"/>
        </w:rPr>
        <w:t>ұсынамыз</w:t>
      </w:r>
      <w:proofErr w:type="spellEnd"/>
      <w:r w:rsidR="00233E3C" w:rsidRPr="00233E3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7E6CFA" w:rsidRPr="0023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16"/>
    <w:rsid w:val="000735E7"/>
    <w:rsid w:val="00233E3C"/>
    <w:rsid w:val="007E6CFA"/>
    <w:rsid w:val="00873816"/>
    <w:rsid w:val="00BE1263"/>
    <w:rsid w:val="00B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D9661-EE4F-4B87-A61F-1FEDF65D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Ботакоз Ихсанова</dc:creator>
  <cp:keywords/>
  <dc:description/>
  <cp:lastModifiedBy>Ботакоз Ихсанова</cp:lastModifiedBy>
  <cp:revision>9</cp:revision>
  <dcterms:created xsi:type="dcterms:W3CDTF">2024-02-14T06:46:00Z</dcterms:created>
  <dcterms:modified xsi:type="dcterms:W3CDTF">2024-02-14T07:12:00Z</dcterms:modified>
</cp:coreProperties>
</file>