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2B40B" w14:textId="6F82DD5B" w:rsidR="00B97DB0" w:rsidRDefault="00B97DB0" w:rsidP="00B97D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13B6F">
        <w:rPr>
          <w:rFonts w:ascii="Times New Roman" w:hAnsi="Times New Roman"/>
          <w:sz w:val="28"/>
          <w:szCs w:val="28"/>
        </w:rPr>
        <w:t>Отчет Управления экологии и окружающей среды</w:t>
      </w:r>
      <w:r w:rsidR="00B64977">
        <w:rPr>
          <w:rFonts w:ascii="Times New Roman" w:hAnsi="Times New Roman"/>
          <w:sz w:val="28"/>
          <w:szCs w:val="28"/>
        </w:rPr>
        <w:t xml:space="preserve"> города Алматы</w:t>
      </w:r>
    </w:p>
    <w:p w14:paraId="0C11F1C6" w14:textId="158D6032" w:rsidR="00B97DB0" w:rsidRPr="00013B6F" w:rsidRDefault="00B97DB0" w:rsidP="00B97DB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13B6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337F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-й квартал </w:t>
      </w:r>
      <w:r w:rsidRPr="00013B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13B6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910E4C">
        <w:rPr>
          <w:rFonts w:ascii="Times New Roman" w:hAnsi="Times New Roman"/>
          <w:sz w:val="28"/>
          <w:szCs w:val="28"/>
        </w:rPr>
        <w:t xml:space="preserve"> и 9 месяцев </w:t>
      </w:r>
    </w:p>
    <w:p w14:paraId="27750270" w14:textId="77777777" w:rsidR="00B97DB0" w:rsidRDefault="00B97DB0" w:rsidP="00B97DB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14:paraId="4EEB3D6E" w14:textId="18C7EEEA" w:rsidR="00B97DB0" w:rsidRPr="00E337F2" w:rsidRDefault="00B97DB0" w:rsidP="00B97DB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37F2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КГУ «Управление экологии и окружающей среды г.</w:t>
      </w:r>
      <w:r w:rsidR="00CC5F78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Алматы»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на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2024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г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.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составляет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7E6CB8" w:rsidRPr="00E337F2">
        <w:rPr>
          <w:rFonts w:ascii="Times New Roman" w:hAnsi="Times New Roman"/>
          <w:sz w:val="28"/>
          <w:szCs w:val="28"/>
        </w:rPr>
        <w:t xml:space="preserve">22 518 265,00 </w:t>
      </w:r>
      <w:r w:rsidRPr="00E337F2">
        <w:rPr>
          <w:rFonts w:ascii="Times New Roman" w:hAnsi="Times New Roman" w:hint="eastAsia"/>
          <w:sz w:val="28"/>
          <w:szCs w:val="28"/>
        </w:rPr>
        <w:t>тыс</w:t>
      </w:r>
      <w:r w:rsidRPr="00E337F2">
        <w:rPr>
          <w:rFonts w:ascii="Times New Roman" w:hAnsi="Times New Roman"/>
          <w:sz w:val="28"/>
          <w:szCs w:val="28"/>
        </w:rPr>
        <w:t xml:space="preserve">. </w:t>
      </w:r>
      <w:r w:rsidR="00CC5F78" w:rsidRPr="00E337F2">
        <w:rPr>
          <w:rFonts w:ascii="Times New Roman" w:hAnsi="Times New Roman"/>
          <w:sz w:val="28"/>
          <w:szCs w:val="28"/>
        </w:rPr>
        <w:t>тенге (</w:t>
      </w:r>
      <w:r w:rsidRPr="00E337F2">
        <w:rPr>
          <w:rFonts w:ascii="Times New Roman" w:hAnsi="Times New Roman" w:hint="eastAsia"/>
          <w:b w:val="0"/>
          <w:sz w:val="28"/>
          <w:szCs w:val="28"/>
        </w:rPr>
        <w:t>освоено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в </w:t>
      </w:r>
      <w:r w:rsidR="007E6CB8" w:rsidRPr="00E337F2">
        <w:rPr>
          <w:rFonts w:ascii="Times New Roman" w:hAnsi="Times New Roman"/>
          <w:b w:val="0"/>
          <w:sz w:val="28"/>
          <w:szCs w:val="28"/>
        </w:rPr>
        <w:t>3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-м квартале </w:t>
      </w:r>
      <w:proofErr w:type="spellStart"/>
      <w:r w:rsidRPr="00E337F2">
        <w:rPr>
          <w:rFonts w:ascii="Times New Roman" w:hAnsi="Times New Roman"/>
          <w:b w:val="0"/>
          <w:sz w:val="28"/>
          <w:szCs w:val="28"/>
        </w:rPr>
        <w:t>т.г</w:t>
      </w:r>
      <w:proofErr w:type="spellEnd"/>
      <w:r w:rsidRPr="00E337F2">
        <w:rPr>
          <w:rFonts w:ascii="Times New Roman" w:hAnsi="Times New Roman"/>
          <w:b w:val="0"/>
          <w:sz w:val="28"/>
          <w:szCs w:val="28"/>
        </w:rPr>
        <w:t xml:space="preserve">. </w:t>
      </w:r>
      <w:r w:rsidR="00350270" w:rsidRPr="00E337F2">
        <w:rPr>
          <w:rFonts w:ascii="Times New Roman" w:hAnsi="Times New Roman"/>
          <w:b w:val="0"/>
          <w:sz w:val="28"/>
          <w:szCs w:val="28"/>
        </w:rPr>
        <w:t>8 527 179,</w:t>
      </w:r>
      <w:r w:rsidR="00CC5F78" w:rsidRPr="00E337F2">
        <w:rPr>
          <w:rFonts w:ascii="Times New Roman" w:hAnsi="Times New Roman"/>
          <w:b w:val="0"/>
          <w:sz w:val="28"/>
          <w:szCs w:val="28"/>
        </w:rPr>
        <w:t>79 тыс.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, 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37,87 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%). </w:t>
      </w:r>
    </w:p>
    <w:p w14:paraId="31A08E63" w14:textId="5F5399C2" w:rsidR="00B97DB0" w:rsidRPr="00E337F2" w:rsidRDefault="00B97DB0" w:rsidP="00B97DB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337F2">
        <w:rPr>
          <w:rFonts w:ascii="Times New Roman" w:hAnsi="Times New Roman"/>
          <w:b w:val="0"/>
          <w:sz w:val="28"/>
          <w:szCs w:val="28"/>
        </w:rPr>
        <w:t>По состоянию на 30.0</w:t>
      </w:r>
      <w:r w:rsidR="007E6CB8" w:rsidRPr="00E337F2">
        <w:rPr>
          <w:rFonts w:ascii="Times New Roman" w:hAnsi="Times New Roman"/>
          <w:b w:val="0"/>
          <w:sz w:val="28"/>
          <w:szCs w:val="28"/>
        </w:rPr>
        <w:t>9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.2024 г.  план финансирования по обязательствам и платежам на год составляет 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22 478 148,00 </w:t>
      </w:r>
      <w:r w:rsidRPr="00E337F2">
        <w:rPr>
          <w:rFonts w:ascii="Times New Roman" w:hAnsi="Times New Roman"/>
          <w:b w:val="0"/>
          <w:sz w:val="28"/>
          <w:szCs w:val="28"/>
        </w:rPr>
        <w:t>тыс.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тенге. Освоено 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8 527 179,79 </w:t>
      </w:r>
      <w:proofErr w:type="spellStart"/>
      <w:r w:rsidRPr="00E337F2">
        <w:rPr>
          <w:rFonts w:ascii="Times New Roman" w:hAnsi="Times New Roman"/>
          <w:b w:val="0"/>
          <w:sz w:val="28"/>
          <w:szCs w:val="28"/>
        </w:rPr>
        <w:t>тыс.тенге</w:t>
      </w:r>
      <w:proofErr w:type="spellEnd"/>
      <w:r w:rsidRPr="00E337F2">
        <w:rPr>
          <w:rFonts w:ascii="Times New Roman" w:hAnsi="Times New Roman"/>
          <w:b w:val="0"/>
          <w:sz w:val="28"/>
          <w:szCs w:val="28"/>
        </w:rPr>
        <w:t xml:space="preserve">, или 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37,87 </w:t>
      </w:r>
      <w:r w:rsidRPr="00E337F2">
        <w:rPr>
          <w:rFonts w:ascii="Times New Roman" w:hAnsi="Times New Roman"/>
          <w:b w:val="0"/>
          <w:sz w:val="28"/>
          <w:szCs w:val="28"/>
        </w:rPr>
        <w:t>% (от основного бюджета).</w:t>
      </w:r>
    </w:p>
    <w:p w14:paraId="7783353E" w14:textId="77777777" w:rsidR="00B97DB0" w:rsidRPr="00E337F2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337F2">
        <w:rPr>
          <w:rFonts w:ascii="Times New Roman" w:hAnsi="Times New Roman"/>
          <w:b w:val="0"/>
          <w:sz w:val="28"/>
          <w:szCs w:val="28"/>
        </w:rPr>
        <w:tab/>
      </w:r>
      <w:r w:rsidRPr="00E337F2">
        <w:rPr>
          <w:rFonts w:ascii="Times New Roman" w:hAnsi="Times New Roman" w:hint="eastAsia"/>
          <w:b w:val="0"/>
          <w:sz w:val="28"/>
          <w:szCs w:val="28"/>
        </w:rPr>
        <w:t>В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целом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,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на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реализацию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КГУ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«</w:t>
      </w:r>
      <w:r w:rsidRPr="00E337F2">
        <w:rPr>
          <w:rFonts w:ascii="Times New Roman" w:hAnsi="Times New Roman" w:hint="eastAsia"/>
          <w:b w:val="0"/>
          <w:sz w:val="28"/>
          <w:szCs w:val="28"/>
        </w:rPr>
        <w:t>Управление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экологии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окружающей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среды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Алматы»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на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2024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E337F2">
        <w:rPr>
          <w:rFonts w:ascii="Times New Roman" w:hAnsi="Times New Roman"/>
          <w:b w:val="0"/>
          <w:sz w:val="28"/>
          <w:szCs w:val="28"/>
        </w:rPr>
        <w:t>:</w:t>
      </w:r>
    </w:p>
    <w:p w14:paraId="7F9E7E16" w14:textId="5FBF8CDA" w:rsidR="00B97DB0" w:rsidRPr="003530F5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337F2">
        <w:rPr>
          <w:rFonts w:ascii="Times New Roman" w:hAnsi="Times New Roman"/>
          <w:b w:val="0"/>
          <w:sz w:val="28"/>
          <w:szCs w:val="28"/>
        </w:rPr>
        <w:tab/>
        <w:t>001 «</w:t>
      </w:r>
      <w:r w:rsidRPr="00E337F2">
        <w:rPr>
          <w:rFonts w:ascii="Times New Roman" w:hAnsi="Times New Roman" w:hint="eastAsia"/>
          <w:b w:val="0"/>
          <w:sz w:val="28"/>
          <w:szCs w:val="28"/>
        </w:rPr>
        <w:t>Услуги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по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политики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в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сфере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охраны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окружающей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среды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экологии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и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окружающей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среды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на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местном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уровне»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-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1 717 288,00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тыс</w:t>
      </w:r>
      <w:r w:rsidRPr="00E337F2">
        <w:rPr>
          <w:rFonts w:ascii="Times New Roman" w:hAnsi="Times New Roman"/>
          <w:b w:val="0"/>
          <w:sz w:val="28"/>
          <w:szCs w:val="28"/>
        </w:rPr>
        <w:t>.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, </w:t>
      </w:r>
      <w:r w:rsidRPr="00E337F2">
        <w:rPr>
          <w:rFonts w:ascii="Times New Roman" w:hAnsi="Times New Roman" w:hint="eastAsia"/>
          <w:b w:val="0"/>
          <w:sz w:val="28"/>
          <w:szCs w:val="28"/>
        </w:rPr>
        <w:t>освоено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159 251,77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тыс</w:t>
      </w:r>
      <w:r w:rsidRPr="00E337F2">
        <w:rPr>
          <w:rFonts w:ascii="Times New Roman" w:hAnsi="Times New Roman"/>
          <w:b w:val="0"/>
          <w:sz w:val="28"/>
          <w:szCs w:val="28"/>
        </w:rPr>
        <w:t>.</w:t>
      </w:r>
      <w:r w:rsidR="00350270" w:rsidRP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E337F2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E337F2">
        <w:rPr>
          <w:rFonts w:ascii="Times New Roman" w:hAnsi="Times New Roman"/>
          <w:b w:val="0"/>
          <w:sz w:val="28"/>
          <w:szCs w:val="28"/>
        </w:rPr>
        <w:t xml:space="preserve">, </w:t>
      </w:r>
      <w:r w:rsidR="00350270" w:rsidRPr="00E337F2">
        <w:rPr>
          <w:rFonts w:ascii="Times New Roman" w:hAnsi="Times New Roman"/>
          <w:b w:val="0"/>
          <w:sz w:val="28"/>
          <w:szCs w:val="28"/>
        </w:rPr>
        <w:t>9,27</w:t>
      </w:r>
      <w:r w:rsidRPr="00E337F2">
        <w:rPr>
          <w:rFonts w:ascii="Times New Roman" w:hAnsi="Times New Roman"/>
          <w:b w:val="0"/>
          <w:sz w:val="28"/>
          <w:szCs w:val="28"/>
        </w:rPr>
        <w:t>%;</w:t>
      </w:r>
    </w:p>
    <w:p w14:paraId="7E5807DA" w14:textId="77777777" w:rsidR="00B97DB0" w:rsidRPr="003530F5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004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оздоровлению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окружающей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среды»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-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12322BC3" w14:textId="1BF6D2B4" w:rsidR="00B97DB0" w:rsidRPr="003530F5" w:rsidRDefault="0035027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0270">
        <w:rPr>
          <w:rFonts w:ascii="Times New Roman" w:hAnsi="Times New Roman"/>
          <w:b w:val="0"/>
          <w:sz w:val="28"/>
          <w:szCs w:val="28"/>
        </w:rPr>
        <w:t>11 029 830,00</w:t>
      </w:r>
      <w:r w:rsidR="00B97DB0"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B97DB0"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="00B97DB0" w:rsidRPr="003530F5">
        <w:rPr>
          <w:rFonts w:ascii="Times New Roman" w:hAnsi="Times New Roman"/>
          <w:b w:val="0"/>
          <w:sz w:val="28"/>
          <w:szCs w:val="28"/>
        </w:rPr>
        <w:t xml:space="preserve">. </w:t>
      </w:r>
      <w:r w:rsidR="00B97DB0"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 w:rsidR="00B97DB0"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="00B97DB0" w:rsidRPr="003530F5">
        <w:rPr>
          <w:rFonts w:ascii="Times New Roman" w:hAnsi="Times New Roman" w:hint="eastAsia"/>
          <w:b w:val="0"/>
          <w:sz w:val="28"/>
          <w:szCs w:val="28"/>
        </w:rPr>
        <w:t>освоено</w:t>
      </w:r>
      <w:r w:rsidR="00B97DB0"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4 596</w:t>
      </w:r>
      <w:r w:rsidR="00E337F2">
        <w:rPr>
          <w:rFonts w:ascii="Times New Roman" w:hAnsi="Times New Roman"/>
          <w:b w:val="0"/>
          <w:sz w:val="28"/>
          <w:szCs w:val="28"/>
        </w:rPr>
        <w:t> </w:t>
      </w:r>
      <w:r w:rsidR="00E337F2" w:rsidRPr="00E337F2">
        <w:rPr>
          <w:rFonts w:ascii="Times New Roman" w:hAnsi="Times New Roman"/>
          <w:b w:val="0"/>
          <w:sz w:val="28"/>
          <w:szCs w:val="28"/>
        </w:rPr>
        <w:t>370</w:t>
      </w:r>
      <w:r w:rsidR="00E337F2">
        <w:rPr>
          <w:rFonts w:ascii="Times New Roman" w:hAnsi="Times New Roman"/>
          <w:b w:val="0"/>
          <w:sz w:val="28"/>
          <w:szCs w:val="28"/>
        </w:rPr>
        <w:t>,</w:t>
      </w:r>
      <w:r w:rsidR="00E337F2" w:rsidRPr="00E337F2">
        <w:rPr>
          <w:rFonts w:ascii="Times New Roman" w:hAnsi="Times New Roman"/>
          <w:b w:val="0"/>
          <w:sz w:val="28"/>
          <w:szCs w:val="28"/>
        </w:rPr>
        <w:t>07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B97DB0"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="00B97DB0" w:rsidRPr="003530F5">
        <w:rPr>
          <w:rFonts w:ascii="Times New Roman" w:hAnsi="Times New Roman"/>
          <w:b w:val="0"/>
          <w:sz w:val="28"/>
          <w:szCs w:val="28"/>
        </w:rPr>
        <w:t>.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B97DB0"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 w:rsidR="00B97DB0" w:rsidRPr="003530F5">
        <w:rPr>
          <w:rFonts w:ascii="Times New Roman" w:hAnsi="Times New Roman"/>
          <w:b w:val="0"/>
          <w:sz w:val="28"/>
          <w:szCs w:val="28"/>
        </w:rPr>
        <w:t>,</w:t>
      </w:r>
      <w:r w:rsidR="00B97DB0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 xml:space="preserve">41,67 </w:t>
      </w:r>
      <w:r w:rsidR="00B97DB0" w:rsidRPr="003530F5">
        <w:rPr>
          <w:rFonts w:ascii="Times New Roman" w:hAnsi="Times New Roman"/>
          <w:b w:val="0"/>
          <w:sz w:val="28"/>
          <w:szCs w:val="28"/>
        </w:rPr>
        <w:t>%;</w:t>
      </w:r>
    </w:p>
    <w:p w14:paraId="29C58B2B" w14:textId="2B22FC42" w:rsidR="00B97DB0" w:rsidRPr="003530F5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005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Развитие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экосистемы»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- </w:t>
      </w:r>
      <w:r w:rsidR="00CC5F78" w:rsidRPr="003530F5">
        <w:rPr>
          <w:rFonts w:ascii="Times New Roman" w:hAnsi="Times New Roman"/>
          <w:b w:val="0"/>
          <w:sz w:val="28"/>
          <w:szCs w:val="28"/>
        </w:rPr>
        <w:t>выделено 1</w:t>
      </w:r>
      <w:r w:rsidR="00E337F2" w:rsidRPr="00E337F2">
        <w:rPr>
          <w:rFonts w:ascii="Times New Roman" w:hAnsi="Times New Roman"/>
          <w:b w:val="0"/>
          <w:sz w:val="28"/>
          <w:szCs w:val="28"/>
        </w:rPr>
        <w:t xml:space="preserve"> 018 789,00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.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освоено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63</w:t>
      </w:r>
      <w:r w:rsidR="00E337F2">
        <w:rPr>
          <w:rFonts w:ascii="Times New Roman" w:hAnsi="Times New Roman"/>
          <w:b w:val="0"/>
          <w:sz w:val="28"/>
          <w:szCs w:val="28"/>
        </w:rPr>
        <w:t> </w:t>
      </w:r>
      <w:r w:rsidR="00E337F2" w:rsidRPr="00E337F2">
        <w:rPr>
          <w:rFonts w:ascii="Times New Roman" w:hAnsi="Times New Roman"/>
          <w:b w:val="0"/>
          <w:sz w:val="28"/>
          <w:szCs w:val="28"/>
        </w:rPr>
        <w:t>164</w:t>
      </w:r>
      <w:r w:rsidR="00E337F2">
        <w:rPr>
          <w:rFonts w:ascii="Times New Roman" w:hAnsi="Times New Roman"/>
          <w:b w:val="0"/>
          <w:sz w:val="28"/>
          <w:szCs w:val="28"/>
        </w:rPr>
        <w:t>,</w:t>
      </w:r>
      <w:r w:rsidR="00E337F2" w:rsidRPr="00E337F2">
        <w:rPr>
          <w:rFonts w:ascii="Times New Roman" w:hAnsi="Times New Roman"/>
          <w:b w:val="0"/>
          <w:sz w:val="28"/>
          <w:szCs w:val="28"/>
        </w:rPr>
        <w:t>57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.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="00E337F2" w:rsidRPr="00E337F2">
        <w:rPr>
          <w:rFonts w:ascii="Times New Roman" w:hAnsi="Times New Roman"/>
          <w:b w:val="0"/>
          <w:sz w:val="28"/>
          <w:szCs w:val="28"/>
        </w:rPr>
        <w:t xml:space="preserve">6,20 </w:t>
      </w:r>
      <w:r w:rsidRPr="003530F5">
        <w:rPr>
          <w:rFonts w:ascii="Times New Roman" w:hAnsi="Times New Roman"/>
          <w:b w:val="0"/>
          <w:sz w:val="28"/>
          <w:szCs w:val="28"/>
        </w:rPr>
        <w:t>%;</w:t>
      </w:r>
    </w:p>
    <w:p w14:paraId="23ABE8B1" w14:textId="6BCF1159" w:rsidR="00B97DB0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009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Обеспечение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функционирования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водохозяйственных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сооружений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находящихся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коммунальной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собственности»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-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471 942,00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освоено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327</w:t>
      </w:r>
      <w:r w:rsidR="00E337F2">
        <w:rPr>
          <w:rFonts w:ascii="Times New Roman" w:hAnsi="Times New Roman"/>
          <w:b w:val="0"/>
          <w:sz w:val="28"/>
          <w:szCs w:val="28"/>
        </w:rPr>
        <w:t> </w:t>
      </w:r>
      <w:r w:rsidR="00E337F2" w:rsidRPr="00E337F2">
        <w:rPr>
          <w:rFonts w:ascii="Times New Roman" w:hAnsi="Times New Roman"/>
          <w:b w:val="0"/>
          <w:sz w:val="28"/>
          <w:szCs w:val="28"/>
        </w:rPr>
        <w:t>360</w:t>
      </w:r>
      <w:r w:rsidR="00E337F2">
        <w:rPr>
          <w:rFonts w:ascii="Times New Roman" w:hAnsi="Times New Roman"/>
          <w:b w:val="0"/>
          <w:sz w:val="28"/>
          <w:szCs w:val="28"/>
        </w:rPr>
        <w:t>,</w:t>
      </w:r>
      <w:r w:rsidR="00E337F2" w:rsidRPr="00E337F2">
        <w:rPr>
          <w:rFonts w:ascii="Times New Roman" w:hAnsi="Times New Roman"/>
          <w:b w:val="0"/>
          <w:sz w:val="28"/>
          <w:szCs w:val="28"/>
        </w:rPr>
        <w:t>2</w:t>
      </w:r>
      <w:r w:rsidR="00E337F2">
        <w:rPr>
          <w:rFonts w:ascii="Times New Roman" w:hAnsi="Times New Roman"/>
          <w:b w:val="0"/>
          <w:sz w:val="28"/>
          <w:szCs w:val="28"/>
        </w:rPr>
        <w:t>9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="00E337F2" w:rsidRPr="00E337F2">
        <w:rPr>
          <w:rFonts w:ascii="Times New Roman" w:hAnsi="Times New Roman"/>
          <w:b w:val="0"/>
          <w:sz w:val="28"/>
          <w:szCs w:val="28"/>
        </w:rPr>
        <w:t xml:space="preserve">69,36 </w:t>
      </w:r>
      <w:r>
        <w:rPr>
          <w:rFonts w:ascii="Times New Roman" w:hAnsi="Times New Roman"/>
          <w:b w:val="0"/>
          <w:sz w:val="28"/>
          <w:szCs w:val="28"/>
        </w:rPr>
        <w:t>%</w:t>
      </w:r>
      <w:r w:rsidRPr="003530F5">
        <w:rPr>
          <w:rFonts w:ascii="Times New Roman" w:hAnsi="Times New Roman"/>
          <w:b w:val="0"/>
          <w:sz w:val="28"/>
          <w:szCs w:val="28"/>
        </w:rPr>
        <w:t>;</w:t>
      </w:r>
    </w:p>
    <w:p w14:paraId="150A9BC8" w14:textId="40BC2C84" w:rsidR="00B97DB0" w:rsidRPr="003530F5" w:rsidRDefault="00B97DB0" w:rsidP="00B97DB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011 «Капитальные расходы государственного органа» - выделено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11 295,00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тыс. тенге, освоено-0;</w:t>
      </w:r>
    </w:p>
    <w:p w14:paraId="5306F417" w14:textId="40173A40" w:rsidR="00B97DB0" w:rsidRPr="003530F5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017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Развитие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благоустройства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города»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-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7 659 487,00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proofErr w:type="spellEnd"/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освоено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3 349</w:t>
      </w:r>
      <w:r w:rsidR="00E337F2">
        <w:rPr>
          <w:rFonts w:ascii="Times New Roman" w:hAnsi="Times New Roman"/>
          <w:b w:val="0"/>
          <w:sz w:val="28"/>
          <w:szCs w:val="28"/>
        </w:rPr>
        <w:t> </w:t>
      </w:r>
      <w:r w:rsidR="00E337F2" w:rsidRPr="00E337F2">
        <w:rPr>
          <w:rFonts w:ascii="Times New Roman" w:hAnsi="Times New Roman"/>
          <w:b w:val="0"/>
          <w:sz w:val="28"/>
          <w:szCs w:val="28"/>
        </w:rPr>
        <w:t>708</w:t>
      </w:r>
      <w:r w:rsidR="00E337F2">
        <w:rPr>
          <w:rFonts w:ascii="Times New Roman" w:hAnsi="Times New Roman"/>
          <w:b w:val="0"/>
          <w:sz w:val="28"/>
          <w:szCs w:val="28"/>
        </w:rPr>
        <w:t>,</w:t>
      </w:r>
      <w:r w:rsidR="00E337F2" w:rsidRPr="00E337F2">
        <w:rPr>
          <w:rFonts w:ascii="Times New Roman" w:hAnsi="Times New Roman"/>
          <w:b w:val="0"/>
          <w:sz w:val="28"/>
          <w:szCs w:val="28"/>
        </w:rPr>
        <w:t>08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E337F2" w:rsidRPr="00E337F2">
        <w:rPr>
          <w:rFonts w:ascii="Times New Roman" w:hAnsi="Times New Roman"/>
          <w:b w:val="0"/>
          <w:sz w:val="28"/>
          <w:szCs w:val="28"/>
        </w:rPr>
        <w:t xml:space="preserve">43,73 </w:t>
      </w:r>
      <w:r w:rsidRPr="003530F5">
        <w:rPr>
          <w:rFonts w:ascii="Times New Roman" w:hAnsi="Times New Roman"/>
          <w:b w:val="0"/>
          <w:sz w:val="28"/>
          <w:szCs w:val="28"/>
        </w:rPr>
        <w:t>%;</w:t>
      </w:r>
    </w:p>
    <w:p w14:paraId="4CCEE52E" w14:textId="0AC12505" w:rsidR="00B97DB0" w:rsidRPr="003530F5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018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Благоустройство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и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озеленение»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-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79 952,</w:t>
      </w:r>
      <w:r w:rsidR="00CC5F78">
        <w:rPr>
          <w:rFonts w:ascii="Times New Roman" w:hAnsi="Times New Roman"/>
          <w:b w:val="0"/>
          <w:sz w:val="28"/>
          <w:szCs w:val="28"/>
        </w:rPr>
        <w:t xml:space="preserve">0 </w:t>
      </w:r>
      <w:proofErr w:type="spellStart"/>
      <w:proofErr w:type="gramStart"/>
      <w:r w:rsidR="00CC5F78" w:rsidRPr="003530F5">
        <w:rPr>
          <w:rFonts w:ascii="Times New Roman" w:hAnsi="Times New Roman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освоено -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31 32</w:t>
      </w:r>
      <w:r w:rsidR="00E337F2">
        <w:rPr>
          <w:rFonts w:ascii="Times New Roman" w:hAnsi="Times New Roman"/>
          <w:b w:val="0"/>
          <w:sz w:val="28"/>
          <w:szCs w:val="28"/>
        </w:rPr>
        <w:t>5</w:t>
      </w:r>
      <w:r w:rsidR="00E337F2" w:rsidRPr="00E337F2">
        <w:rPr>
          <w:rFonts w:ascii="Times New Roman" w:hAnsi="Times New Roman"/>
          <w:b w:val="0"/>
          <w:sz w:val="28"/>
          <w:szCs w:val="28"/>
        </w:rPr>
        <w:t>,</w:t>
      </w:r>
      <w:r w:rsidR="00E337F2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 w:hint="eastAsia"/>
          <w:b w:val="0"/>
          <w:sz w:val="28"/>
          <w:szCs w:val="28"/>
        </w:rPr>
        <w:t>тыс</w:t>
      </w:r>
      <w:r w:rsidR="00E337F2" w:rsidRPr="00E337F2">
        <w:rPr>
          <w:rFonts w:ascii="Times New Roman" w:hAnsi="Times New Roman"/>
          <w:b w:val="0"/>
          <w:sz w:val="28"/>
          <w:szCs w:val="28"/>
        </w:rPr>
        <w:t xml:space="preserve">. </w:t>
      </w:r>
      <w:r w:rsidR="00E337F2" w:rsidRPr="00E337F2">
        <w:rPr>
          <w:rFonts w:ascii="Times New Roman" w:hAnsi="Times New Roman" w:hint="eastAsia"/>
          <w:b w:val="0"/>
          <w:sz w:val="28"/>
          <w:szCs w:val="28"/>
        </w:rPr>
        <w:t>тенге</w:t>
      </w:r>
      <w:r w:rsidR="00E337F2" w:rsidRPr="00E337F2">
        <w:rPr>
          <w:rFonts w:ascii="Times New Roman" w:hAnsi="Times New Roman"/>
          <w:b w:val="0"/>
          <w:sz w:val="28"/>
          <w:szCs w:val="28"/>
        </w:rPr>
        <w:t>,  39,18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3530F5">
        <w:rPr>
          <w:rFonts w:ascii="Times New Roman" w:hAnsi="Times New Roman"/>
          <w:b w:val="0"/>
          <w:sz w:val="28"/>
          <w:szCs w:val="28"/>
        </w:rPr>
        <w:t>%</w:t>
      </w:r>
      <w:r w:rsidRPr="003530F5">
        <w:rPr>
          <w:rFonts w:ascii="Times New Roman" w:hAnsi="Times New Roman"/>
          <w:b w:val="0"/>
          <w:sz w:val="28"/>
          <w:szCs w:val="28"/>
        </w:rPr>
        <w:t>;</w:t>
      </w:r>
    </w:p>
    <w:p w14:paraId="383AF2D9" w14:textId="4AD7854F" w:rsidR="00B97DB0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032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Капитальные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расходы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подведомственных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государственных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и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организаций»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выделено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47 250,00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r>
        <w:rPr>
          <w:rFonts w:ascii="Times New Roman" w:hAnsi="Times New Roman"/>
          <w:b w:val="0"/>
          <w:sz w:val="28"/>
          <w:szCs w:val="28"/>
        </w:rPr>
        <w:t>, освоено - 0</w:t>
      </w:r>
      <w:r w:rsidRPr="003530F5">
        <w:rPr>
          <w:rFonts w:ascii="Times New Roman" w:hAnsi="Times New Roman"/>
          <w:b w:val="0"/>
          <w:sz w:val="28"/>
          <w:szCs w:val="28"/>
        </w:rPr>
        <w:t>;</w:t>
      </w:r>
    </w:p>
    <w:p w14:paraId="48834034" w14:textId="686A1DAD" w:rsidR="00B97DB0" w:rsidRPr="003530F5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065 «Формирование или увеличение уставного капитала» - выделено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453 109,00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тыс.</w:t>
      </w:r>
      <w:r w:rsidR="00E337F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тенге, освоено - 0</w:t>
      </w:r>
      <w:r w:rsidRPr="003530F5">
        <w:rPr>
          <w:rFonts w:ascii="Times New Roman" w:hAnsi="Times New Roman"/>
          <w:b w:val="0"/>
          <w:sz w:val="28"/>
          <w:szCs w:val="28"/>
        </w:rPr>
        <w:t>;</w:t>
      </w:r>
    </w:p>
    <w:p w14:paraId="6E42EEC4" w14:textId="640A2841" w:rsidR="00B97DB0" w:rsidRDefault="00B97DB0" w:rsidP="00B97D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530F5">
        <w:rPr>
          <w:rFonts w:ascii="Times New Roman" w:hAnsi="Times New Roman"/>
          <w:b w:val="0"/>
          <w:sz w:val="28"/>
          <w:szCs w:val="28"/>
        </w:rPr>
        <w:t>108 «</w:t>
      </w:r>
      <w:r w:rsidRPr="003530F5">
        <w:rPr>
          <w:rFonts w:ascii="Times New Roman" w:hAnsi="Times New Roman" w:hint="eastAsia"/>
          <w:b w:val="0"/>
          <w:sz w:val="28"/>
          <w:szCs w:val="28"/>
        </w:rPr>
        <w:t>Разработка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корректировка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а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проведение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необходимых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экспертиз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технико</w:t>
      </w:r>
      <w:r w:rsidRPr="003530F5">
        <w:rPr>
          <w:rFonts w:ascii="Times New Roman" w:hAnsi="Times New Roman"/>
          <w:b w:val="0"/>
          <w:sz w:val="28"/>
          <w:szCs w:val="28"/>
        </w:rPr>
        <w:t>-</w:t>
      </w:r>
      <w:r w:rsidRPr="003530F5">
        <w:rPr>
          <w:rFonts w:ascii="Times New Roman" w:hAnsi="Times New Roman" w:hint="eastAsia"/>
          <w:b w:val="0"/>
          <w:sz w:val="28"/>
          <w:szCs w:val="28"/>
        </w:rPr>
        <w:t>экономических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обоснований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проектов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и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конкурсных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документаций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проектов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государственно</w:t>
      </w:r>
      <w:r w:rsidRPr="003530F5">
        <w:rPr>
          <w:rFonts w:ascii="Times New Roman" w:hAnsi="Times New Roman"/>
          <w:b w:val="0"/>
          <w:sz w:val="28"/>
          <w:szCs w:val="28"/>
        </w:rPr>
        <w:t>-</w:t>
      </w:r>
      <w:r w:rsidRPr="003530F5">
        <w:rPr>
          <w:rFonts w:ascii="Times New Roman" w:hAnsi="Times New Roman" w:hint="eastAsia"/>
          <w:b w:val="0"/>
          <w:sz w:val="28"/>
          <w:szCs w:val="28"/>
        </w:rPr>
        <w:t>частного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партнерства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концессионных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проектов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консультативное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сопровождение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проектов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государственно</w:t>
      </w:r>
      <w:r w:rsidRPr="003530F5">
        <w:rPr>
          <w:rFonts w:ascii="Times New Roman" w:hAnsi="Times New Roman"/>
          <w:b w:val="0"/>
          <w:sz w:val="28"/>
          <w:szCs w:val="28"/>
        </w:rPr>
        <w:t>-</w:t>
      </w:r>
      <w:r w:rsidRPr="003530F5">
        <w:rPr>
          <w:rFonts w:ascii="Times New Roman" w:hAnsi="Times New Roman" w:hint="eastAsia"/>
          <w:b w:val="0"/>
          <w:sz w:val="28"/>
          <w:szCs w:val="28"/>
        </w:rPr>
        <w:t>частного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партнерства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и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концессионных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проектов»</w:t>
      </w:r>
      <w:r w:rsidRPr="003530F5">
        <w:rPr>
          <w:rFonts w:ascii="Times New Roman" w:hAnsi="Times New Roman"/>
          <w:b w:val="0"/>
          <w:sz w:val="28"/>
          <w:szCs w:val="28"/>
        </w:rPr>
        <w:t xml:space="preserve"> - </w:t>
      </w:r>
      <w:r w:rsidRPr="003530F5">
        <w:rPr>
          <w:rFonts w:ascii="Times New Roman" w:hAnsi="Times New Roman" w:hint="eastAsia"/>
          <w:b w:val="0"/>
          <w:sz w:val="28"/>
          <w:szCs w:val="28"/>
        </w:rPr>
        <w:t>выделено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337F2" w:rsidRPr="00E337F2">
        <w:rPr>
          <w:rFonts w:ascii="Times New Roman" w:hAnsi="Times New Roman"/>
          <w:b w:val="0"/>
          <w:sz w:val="28"/>
          <w:szCs w:val="28"/>
        </w:rPr>
        <w:t>29 323,00</w:t>
      </w:r>
      <w:r w:rsidR="00B6497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3530F5">
        <w:rPr>
          <w:rFonts w:ascii="Times New Roman" w:hAnsi="Times New Roman" w:hint="eastAsia"/>
          <w:b w:val="0"/>
          <w:sz w:val="28"/>
          <w:szCs w:val="28"/>
        </w:rPr>
        <w:t>тыс</w:t>
      </w:r>
      <w:r w:rsidRPr="003530F5">
        <w:rPr>
          <w:rFonts w:ascii="Times New Roman" w:hAnsi="Times New Roman"/>
          <w:b w:val="0"/>
          <w:sz w:val="28"/>
          <w:szCs w:val="28"/>
        </w:rPr>
        <w:t>.</w:t>
      </w:r>
      <w:r w:rsidRPr="003530F5">
        <w:rPr>
          <w:rFonts w:ascii="Times New Roman" w:hAnsi="Times New Roman" w:hint="eastAsia"/>
          <w:b w:val="0"/>
          <w:sz w:val="28"/>
          <w:szCs w:val="28"/>
        </w:rPr>
        <w:t>тенге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освоено – 0. </w:t>
      </w:r>
    </w:p>
    <w:p w14:paraId="53CD1C8A" w14:textId="77777777" w:rsidR="00B64977" w:rsidRDefault="00B64977" w:rsidP="00B64977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0FBDB2E" w14:textId="031E6A4B" w:rsidR="00247436" w:rsidRDefault="00B64977" w:rsidP="0024743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3B6F">
        <w:rPr>
          <w:rFonts w:ascii="Times New Roman" w:hAnsi="Times New Roman"/>
          <w:i/>
          <w:sz w:val="28"/>
          <w:szCs w:val="28"/>
        </w:rPr>
        <w:t>По экологическому регулированию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 w:rsidR="00247436">
        <w:rPr>
          <w:rFonts w:ascii="Times New Roman" w:hAnsi="Times New Roman"/>
          <w:b w:val="0"/>
          <w:sz w:val="28"/>
          <w:szCs w:val="28"/>
        </w:rPr>
        <w:t>о</w:t>
      </w:r>
      <w:r w:rsidR="00247436" w:rsidRPr="00F227C2">
        <w:rPr>
          <w:rFonts w:ascii="Times New Roman" w:hAnsi="Times New Roman"/>
          <w:b w:val="0"/>
          <w:sz w:val="28"/>
          <w:szCs w:val="28"/>
        </w:rPr>
        <w:t>тделом экологического регули</w:t>
      </w:r>
      <w:r w:rsidR="00247436" w:rsidRPr="003439BD">
        <w:rPr>
          <w:rFonts w:ascii="Times New Roman" w:hAnsi="Times New Roman"/>
          <w:b w:val="0"/>
          <w:sz w:val="28"/>
          <w:szCs w:val="28"/>
        </w:rPr>
        <w:t xml:space="preserve">рования за </w:t>
      </w:r>
      <w:r w:rsidR="00247436">
        <w:rPr>
          <w:rFonts w:ascii="Times New Roman" w:hAnsi="Times New Roman"/>
          <w:b w:val="0"/>
          <w:sz w:val="28"/>
          <w:szCs w:val="28"/>
          <w:lang w:val="kk-KZ"/>
        </w:rPr>
        <w:t>3</w:t>
      </w:r>
      <w:r w:rsidR="00247436" w:rsidRPr="00F9350B">
        <w:rPr>
          <w:rFonts w:ascii="Times New Roman" w:hAnsi="Times New Roman"/>
          <w:b w:val="0"/>
          <w:sz w:val="28"/>
          <w:szCs w:val="28"/>
        </w:rPr>
        <w:t>-й</w:t>
      </w:r>
      <w:r w:rsidR="00247436" w:rsidRPr="003439BD">
        <w:rPr>
          <w:rFonts w:ascii="Times New Roman" w:hAnsi="Times New Roman"/>
          <w:b w:val="0"/>
          <w:sz w:val="28"/>
          <w:szCs w:val="28"/>
        </w:rPr>
        <w:t xml:space="preserve"> квартал </w:t>
      </w:r>
      <w:proofErr w:type="spellStart"/>
      <w:r w:rsidR="00247436" w:rsidRPr="003439BD">
        <w:rPr>
          <w:rFonts w:ascii="Times New Roman" w:hAnsi="Times New Roman"/>
          <w:b w:val="0"/>
          <w:sz w:val="28"/>
          <w:szCs w:val="28"/>
        </w:rPr>
        <w:t>т.г</w:t>
      </w:r>
      <w:proofErr w:type="spellEnd"/>
      <w:r w:rsidR="00247436" w:rsidRPr="003439BD">
        <w:rPr>
          <w:rFonts w:ascii="Times New Roman" w:hAnsi="Times New Roman"/>
          <w:b w:val="0"/>
          <w:sz w:val="28"/>
          <w:szCs w:val="28"/>
        </w:rPr>
        <w:t>. были выполнены следующие работы:</w:t>
      </w:r>
    </w:p>
    <w:p w14:paraId="69145D0F" w14:textId="77777777" w:rsidR="00247436" w:rsidRDefault="00247436" w:rsidP="0024743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4605E">
        <w:rPr>
          <w:rFonts w:ascii="Times New Roman" w:hAnsi="Times New Roman"/>
          <w:b w:val="0"/>
          <w:sz w:val="28"/>
          <w:szCs w:val="28"/>
        </w:rPr>
        <w:t>Приняты и проверены</w:t>
      </w:r>
      <w:r w:rsidRPr="009854C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за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43917"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–й квартал </w:t>
      </w:r>
      <w:r w:rsidRPr="0044605E">
        <w:rPr>
          <w:rFonts w:ascii="Times New Roman" w:hAnsi="Times New Roman"/>
          <w:b w:val="0"/>
          <w:sz w:val="28"/>
          <w:szCs w:val="28"/>
        </w:rPr>
        <w:t>3</w:t>
      </w:r>
      <w:r w:rsidRPr="004E2C1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4605E">
        <w:rPr>
          <w:rFonts w:ascii="Times New Roman" w:hAnsi="Times New Roman"/>
          <w:b w:val="0"/>
          <w:sz w:val="28"/>
          <w:szCs w:val="28"/>
        </w:rPr>
        <w:t>деклараци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44605E">
        <w:rPr>
          <w:rFonts w:ascii="Times New Roman" w:hAnsi="Times New Roman"/>
          <w:b w:val="0"/>
          <w:sz w:val="28"/>
          <w:szCs w:val="28"/>
        </w:rPr>
        <w:t xml:space="preserve"> о воздействии на окружающую среду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2F21A46C" w14:textId="77777777" w:rsidR="00CC5F78" w:rsidRPr="00AD34E9" w:rsidRDefault="00247436" w:rsidP="00CC5F7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9350B">
        <w:rPr>
          <w:rFonts w:ascii="Times New Roman" w:hAnsi="Times New Roman"/>
          <w:b w:val="0"/>
          <w:sz w:val="28"/>
          <w:szCs w:val="28"/>
        </w:rPr>
        <w:t>Ведется выдача разрешений на эмиссии в окружающую среду (выдача экологического разрешения на воздействие для объектов II категории»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F9350B">
        <w:rPr>
          <w:rFonts w:ascii="Times New Roman" w:hAnsi="Times New Roman"/>
          <w:b w:val="0"/>
          <w:sz w:val="28"/>
          <w:szCs w:val="28"/>
        </w:rPr>
        <w:t xml:space="preserve">, </w:t>
      </w:r>
      <w:r w:rsidRPr="00F9350B">
        <w:rPr>
          <w:rFonts w:ascii="Times New Roman" w:hAnsi="Times New Roman"/>
          <w:b w:val="0"/>
          <w:sz w:val="28"/>
          <w:szCs w:val="28"/>
        </w:rPr>
        <w:lastRenderedPageBreak/>
        <w:t>рассмотрено –</w:t>
      </w:r>
      <w:r w:rsidR="00CC5F78">
        <w:rPr>
          <w:rFonts w:ascii="Times New Roman" w:hAnsi="Times New Roman"/>
          <w:b w:val="0"/>
          <w:sz w:val="28"/>
          <w:szCs w:val="28"/>
        </w:rPr>
        <w:t xml:space="preserve"> 21</w:t>
      </w:r>
      <w:r w:rsidRPr="00F9350B">
        <w:rPr>
          <w:rFonts w:ascii="Times New Roman" w:hAnsi="Times New Roman"/>
          <w:b w:val="0"/>
          <w:sz w:val="28"/>
          <w:szCs w:val="28"/>
        </w:rPr>
        <w:t xml:space="preserve"> заяв</w:t>
      </w:r>
      <w:r>
        <w:rPr>
          <w:rFonts w:ascii="Times New Roman" w:hAnsi="Times New Roman"/>
          <w:b w:val="0"/>
          <w:sz w:val="28"/>
          <w:szCs w:val="28"/>
        </w:rPr>
        <w:t>ки</w:t>
      </w:r>
      <w:r w:rsidRPr="00F9350B">
        <w:rPr>
          <w:rFonts w:ascii="Times New Roman" w:hAnsi="Times New Roman"/>
          <w:b w:val="0"/>
          <w:sz w:val="28"/>
          <w:szCs w:val="28"/>
        </w:rPr>
        <w:t xml:space="preserve">, из них: выдано – </w:t>
      </w:r>
      <w:r w:rsidR="00CC5F78">
        <w:rPr>
          <w:rFonts w:ascii="Times New Roman" w:hAnsi="Times New Roman"/>
          <w:b w:val="0"/>
          <w:sz w:val="28"/>
          <w:szCs w:val="28"/>
        </w:rPr>
        <w:t>15</w:t>
      </w:r>
      <w:r w:rsidRPr="00F9350B">
        <w:rPr>
          <w:rFonts w:ascii="Times New Roman" w:hAnsi="Times New Roman"/>
          <w:b w:val="0"/>
          <w:sz w:val="28"/>
          <w:szCs w:val="28"/>
        </w:rPr>
        <w:t xml:space="preserve"> разрешени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CC5F78">
        <w:rPr>
          <w:rFonts w:ascii="Times New Roman" w:hAnsi="Times New Roman"/>
          <w:b w:val="0"/>
          <w:sz w:val="28"/>
          <w:szCs w:val="28"/>
        </w:rPr>
        <w:t>, отказано - 6</w:t>
      </w:r>
      <w:r w:rsidRPr="00F9350B">
        <w:rPr>
          <w:rFonts w:ascii="Times New Roman" w:hAnsi="Times New Roman"/>
          <w:b w:val="0"/>
          <w:sz w:val="28"/>
          <w:szCs w:val="28"/>
        </w:rPr>
        <w:t xml:space="preserve"> </w:t>
      </w:r>
      <w:r w:rsidR="00CC5F78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F9350B">
        <w:rPr>
          <w:rFonts w:ascii="Times New Roman" w:hAnsi="Times New Roman"/>
          <w:b w:val="0"/>
          <w:sz w:val="28"/>
          <w:szCs w:val="28"/>
        </w:rPr>
        <w:t xml:space="preserve">на </w:t>
      </w:r>
      <w:r w:rsidR="00CC5F78" w:rsidRPr="00AD34E9">
        <w:rPr>
          <w:rFonts w:ascii="Times New Roman" w:hAnsi="Times New Roman"/>
          <w:b w:val="0"/>
          <w:sz w:val="28"/>
          <w:szCs w:val="28"/>
        </w:rPr>
        <w:t>эмиссии в окружающую среду</w:t>
      </w:r>
      <w:r w:rsidR="00CC5F78">
        <w:rPr>
          <w:rFonts w:ascii="Times New Roman" w:hAnsi="Times New Roman"/>
          <w:b w:val="0"/>
          <w:sz w:val="28"/>
          <w:szCs w:val="28"/>
        </w:rPr>
        <w:t xml:space="preserve">, </w:t>
      </w:r>
      <w:r w:rsidR="00CC5F78" w:rsidRPr="00AD34E9">
        <w:rPr>
          <w:rFonts w:ascii="Times New Roman" w:hAnsi="Times New Roman"/>
          <w:b w:val="0"/>
          <w:sz w:val="28"/>
          <w:szCs w:val="28"/>
        </w:rPr>
        <w:t xml:space="preserve">на выброс в атмосферу </w:t>
      </w:r>
      <w:r w:rsidR="00CC5F78" w:rsidRPr="00CC5F78">
        <w:rPr>
          <w:rFonts w:ascii="Times New Roman" w:hAnsi="Times New Roman"/>
          <w:b w:val="0"/>
          <w:sz w:val="28"/>
          <w:szCs w:val="28"/>
          <w:lang w:val="kk-KZ"/>
        </w:rPr>
        <w:t>398,3</w:t>
      </w:r>
      <w:r w:rsidR="00CC5F78" w:rsidRPr="00AD34E9">
        <w:rPr>
          <w:rFonts w:ascii="Times New Roman" w:hAnsi="Times New Roman"/>
          <w:b w:val="0"/>
          <w:sz w:val="28"/>
          <w:szCs w:val="28"/>
        </w:rPr>
        <w:t xml:space="preserve"> тонн/год.</w:t>
      </w:r>
    </w:p>
    <w:p w14:paraId="1C2928F3" w14:textId="77777777" w:rsidR="00247436" w:rsidRPr="00AD34E9" w:rsidRDefault="00247436" w:rsidP="0024743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34E9">
        <w:rPr>
          <w:rFonts w:ascii="Times New Roman" w:hAnsi="Times New Roman"/>
          <w:b w:val="0"/>
          <w:sz w:val="28"/>
          <w:szCs w:val="28"/>
        </w:rPr>
        <w:t>На выдачу заключений государственной экологической экспертизы (Заключение государственной экологической экспертизы для объектов III категории), рассмотрено –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AD34E9">
        <w:rPr>
          <w:rFonts w:ascii="Times New Roman" w:hAnsi="Times New Roman"/>
          <w:b w:val="0"/>
          <w:sz w:val="28"/>
          <w:szCs w:val="28"/>
        </w:rPr>
        <w:t xml:space="preserve">41 заявки, выдано положительных заключений государственной экологической экспертизы - 41, отказано – 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>0</w:t>
      </w:r>
      <w:r w:rsidRPr="00AD34E9">
        <w:rPr>
          <w:rFonts w:ascii="Times New Roman" w:hAnsi="Times New Roman"/>
          <w:b w:val="0"/>
          <w:sz w:val="28"/>
          <w:szCs w:val="28"/>
        </w:rPr>
        <w:t>.</w:t>
      </w:r>
    </w:p>
    <w:p w14:paraId="7214C153" w14:textId="77777777" w:rsidR="00247436" w:rsidRDefault="00247436" w:rsidP="0024743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34E9">
        <w:rPr>
          <w:rFonts w:ascii="Times New Roman" w:hAnsi="Times New Roman"/>
          <w:b w:val="0"/>
          <w:sz w:val="28"/>
          <w:szCs w:val="28"/>
        </w:rPr>
        <w:t>В целом за 9 месяцев для объектов III категории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 xml:space="preserve"> выданы 140</w:t>
      </w:r>
      <w:r w:rsidRPr="00AD34E9">
        <w:rPr>
          <w:rFonts w:ascii="Times New Roman" w:hAnsi="Times New Roman"/>
          <w:b w:val="0"/>
          <w:sz w:val="28"/>
          <w:szCs w:val="28"/>
        </w:rPr>
        <w:t xml:space="preserve"> 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>заключении</w:t>
      </w:r>
      <w:r w:rsidRPr="00AD34E9">
        <w:rPr>
          <w:rFonts w:ascii="Times New Roman" w:hAnsi="Times New Roman"/>
          <w:b w:val="0"/>
          <w:sz w:val="28"/>
          <w:szCs w:val="28"/>
        </w:rPr>
        <w:t xml:space="preserve"> государственной экологической экспертиз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 xml:space="preserve">ы </w:t>
      </w:r>
      <w:r w:rsidRPr="00AD34E9">
        <w:rPr>
          <w:rFonts w:ascii="Times New Roman" w:hAnsi="Times New Roman"/>
          <w:b w:val="0"/>
          <w:sz w:val="28"/>
          <w:szCs w:val="28"/>
        </w:rPr>
        <w:t>на эмиссии в окружающую сред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>ы</w:t>
      </w:r>
      <w:r w:rsidRPr="00AD34E9">
        <w:rPr>
          <w:rFonts w:ascii="Times New Roman" w:hAnsi="Times New Roman"/>
          <w:b w:val="0"/>
          <w:sz w:val="28"/>
          <w:szCs w:val="28"/>
        </w:rPr>
        <w:t>, рассмотрено –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 xml:space="preserve"> 141</w:t>
      </w:r>
      <w:r w:rsidRPr="00AD34E9">
        <w:rPr>
          <w:rFonts w:ascii="Times New Roman" w:hAnsi="Times New Roman"/>
          <w:b w:val="0"/>
          <w:sz w:val="28"/>
          <w:szCs w:val="28"/>
        </w:rPr>
        <w:t xml:space="preserve"> заявки, выдано положительных заключений государственной экологической экспертизы - 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>140</w:t>
      </w:r>
      <w:r w:rsidRPr="00AD34E9">
        <w:rPr>
          <w:rFonts w:ascii="Times New Roman" w:hAnsi="Times New Roman"/>
          <w:b w:val="0"/>
          <w:sz w:val="28"/>
          <w:szCs w:val="28"/>
        </w:rPr>
        <w:t xml:space="preserve">, отказано – </w:t>
      </w:r>
      <w:r w:rsidRPr="00AD34E9">
        <w:rPr>
          <w:rFonts w:ascii="Times New Roman" w:hAnsi="Times New Roman"/>
          <w:b w:val="0"/>
          <w:sz w:val="28"/>
          <w:szCs w:val="28"/>
          <w:lang w:val="kk-KZ"/>
        </w:rPr>
        <w:t>1</w:t>
      </w:r>
      <w:r w:rsidRPr="00AD34E9">
        <w:rPr>
          <w:rFonts w:ascii="Times New Roman" w:hAnsi="Times New Roman"/>
          <w:b w:val="0"/>
          <w:sz w:val="28"/>
          <w:szCs w:val="28"/>
        </w:rPr>
        <w:t>.</w:t>
      </w:r>
    </w:p>
    <w:p w14:paraId="21497F32" w14:textId="77777777" w:rsidR="00247436" w:rsidRPr="00F227C2" w:rsidRDefault="00247436" w:rsidP="00247436">
      <w:pPr>
        <w:tabs>
          <w:tab w:val="left" w:pos="-720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Велся мониторинг</w:t>
      </w:r>
      <w:r w:rsidRPr="00F227C2">
        <w:rPr>
          <w:rFonts w:ascii="Times New Roman" w:hAnsi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F227C2">
        <w:rPr>
          <w:rFonts w:ascii="Times New Roman" w:hAnsi="Times New Roman"/>
          <w:b w:val="0"/>
          <w:sz w:val="28"/>
          <w:szCs w:val="28"/>
        </w:rPr>
        <w:t xml:space="preserve"> стационарных </w:t>
      </w:r>
      <w:r>
        <w:rPr>
          <w:rFonts w:ascii="Times New Roman" w:hAnsi="Times New Roman"/>
          <w:b w:val="0"/>
          <w:sz w:val="28"/>
          <w:szCs w:val="28"/>
        </w:rPr>
        <w:t xml:space="preserve">и передвижных экологических постов по контролю соблюдения установленных норм токсичности 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дымности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отработавших газов автомобилей.</w:t>
      </w:r>
    </w:p>
    <w:p w14:paraId="1BA16653" w14:textId="62234CA6" w:rsidR="00247436" w:rsidRDefault="00247436" w:rsidP="00247436">
      <w:pPr>
        <w:pStyle w:val="a3"/>
        <w:spacing w:before="1"/>
        <w:ind w:firstLine="709"/>
        <w:jc w:val="both"/>
        <w:rPr>
          <w:b/>
          <w:color w:val="000000" w:themeColor="text1"/>
          <w:sz w:val="28"/>
          <w:szCs w:val="28"/>
        </w:rPr>
      </w:pPr>
      <w:r w:rsidRPr="000D013C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  <w:lang w:val="kk-KZ"/>
        </w:rPr>
        <w:t>3</w:t>
      </w:r>
      <w:r w:rsidRPr="00F11E78">
        <w:rPr>
          <w:sz w:val="28"/>
          <w:szCs w:val="28"/>
        </w:rPr>
        <w:t xml:space="preserve">-й </w:t>
      </w:r>
      <w:r>
        <w:rPr>
          <w:sz w:val="28"/>
          <w:szCs w:val="28"/>
        </w:rPr>
        <w:t xml:space="preserve">квартал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на всех </w:t>
      </w:r>
      <w:r>
        <w:rPr>
          <w:b/>
          <w:color w:val="000000" w:themeColor="text1"/>
          <w:sz w:val="28"/>
          <w:szCs w:val="28"/>
        </w:rPr>
        <w:t xml:space="preserve">19-ти </w:t>
      </w:r>
      <w:proofErr w:type="spellStart"/>
      <w:r w:rsidRPr="000D013C">
        <w:rPr>
          <w:color w:val="000000" w:themeColor="text1"/>
          <w:sz w:val="28"/>
          <w:szCs w:val="28"/>
        </w:rPr>
        <w:t>экопост</w:t>
      </w:r>
      <w:r>
        <w:rPr>
          <w:color w:val="000000" w:themeColor="text1"/>
          <w:sz w:val="28"/>
          <w:szCs w:val="28"/>
        </w:rPr>
        <w:t>ах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2E5381">
        <w:rPr>
          <w:sz w:val="28"/>
          <w:szCs w:val="28"/>
          <w:lang w:val="kk-KZ"/>
        </w:rPr>
        <w:t>ТОО «Ренессанс плюс»</w:t>
      </w:r>
      <w:r>
        <w:rPr>
          <w:sz w:val="28"/>
          <w:szCs w:val="28"/>
          <w:lang w:val="kk-KZ"/>
        </w:rPr>
        <w:t xml:space="preserve"> </w:t>
      </w:r>
      <w:r w:rsidRPr="000D013C">
        <w:rPr>
          <w:color w:val="000000" w:themeColor="text1"/>
          <w:sz w:val="28"/>
          <w:szCs w:val="28"/>
        </w:rPr>
        <w:t xml:space="preserve">произведено </w:t>
      </w:r>
      <w:r>
        <w:rPr>
          <w:color w:val="000000" w:themeColor="text1"/>
          <w:sz w:val="28"/>
          <w:szCs w:val="28"/>
          <w:lang w:val="kk-KZ"/>
        </w:rPr>
        <w:t>53 222</w:t>
      </w:r>
      <w:r w:rsidRPr="00F11E78">
        <w:rPr>
          <w:color w:val="000000" w:themeColor="text1"/>
          <w:sz w:val="28"/>
          <w:szCs w:val="28"/>
        </w:rPr>
        <w:t xml:space="preserve"> </w:t>
      </w:r>
      <w:r w:rsidRPr="000D013C">
        <w:rPr>
          <w:color w:val="000000" w:themeColor="text1"/>
          <w:sz w:val="28"/>
          <w:szCs w:val="28"/>
        </w:rPr>
        <w:t xml:space="preserve">замеров, по которым </w:t>
      </w:r>
      <w:r w:rsidRPr="00F67D91">
        <w:rPr>
          <w:color w:val="000000" w:themeColor="text1"/>
          <w:sz w:val="28"/>
          <w:szCs w:val="28"/>
        </w:rPr>
        <w:t>были</w:t>
      </w:r>
      <w:r w:rsidRPr="000D013C">
        <w:rPr>
          <w:color w:val="000000" w:themeColor="text1"/>
          <w:sz w:val="28"/>
          <w:szCs w:val="28"/>
        </w:rPr>
        <w:t xml:space="preserve"> выявлены превышения </w:t>
      </w:r>
      <w:r w:rsidRPr="00EB7E4C">
        <w:rPr>
          <w:sz w:val="28"/>
          <w:szCs w:val="28"/>
        </w:rPr>
        <w:t xml:space="preserve">установленного уровня токсичности и </w:t>
      </w:r>
      <w:proofErr w:type="spellStart"/>
      <w:r w:rsidRPr="00EB7E4C">
        <w:rPr>
          <w:sz w:val="28"/>
          <w:szCs w:val="28"/>
        </w:rPr>
        <w:t>дымности</w:t>
      </w:r>
      <w:proofErr w:type="spellEnd"/>
      <w:r w:rsidRPr="00EB7E4C">
        <w:rPr>
          <w:sz w:val="28"/>
          <w:szCs w:val="28"/>
        </w:rPr>
        <w:t xml:space="preserve"> </w:t>
      </w:r>
      <w:r w:rsidRPr="000D013C">
        <w:rPr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  <w:lang w:val="kk-KZ"/>
        </w:rPr>
        <w:t>9691</w:t>
      </w:r>
      <w:r w:rsidRPr="00F11E78">
        <w:rPr>
          <w:color w:val="000000" w:themeColor="text1"/>
          <w:sz w:val="28"/>
          <w:szCs w:val="28"/>
        </w:rPr>
        <w:t xml:space="preserve"> </w:t>
      </w:r>
      <w:r w:rsidRPr="000D013C">
        <w:rPr>
          <w:color w:val="000000" w:themeColor="text1"/>
          <w:sz w:val="28"/>
          <w:szCs w:val="28"/>
        </w:rPr>
        <w:t>ед.</w:t>
      </w:r>
      <w:r w:rsidRPr="0032662F">
        <w:rPr>
          <w:color w:val="000000" w:themeColor="text1"/>
          <w:sz w:val="28"/>
          <w:szCs w:val="28"/>
        </w:rPr>
        <w:t xml:space="preserve"> </w:t>
      </w:r>
      <w:r w:rsidR="00CC5F78">
        <w:rPr>
          <w:color w:val="000000" w:themeColor="text1"/>
          <w:sz w:val="28"/>
          <w:szCs w:val="28"/>
        </w:rPr>
        <w:t xml:space="preserve">АТС, </w:t>
      </w:r>
      <w:r w:rsidR="00CC5F78" w:rsidRPr="00EB7E4C">
        <w:rPr>
          <w:sz w:val="28"/>
          <w:szCs w:val="28"/>
        </w:rPr>
        <w:t>что</w:t>
      </w:r>
      <w:r w:rsidRPr="00EB7E4C">
        <w:rPr>
          <w:sz w:val="28"/>
          <w:szCs w:val="28"/>
        </w:rPr>
        <w:t xml:space="preserve"> составляет </w:t>
      </w:r>
      <w:r w:rsidRPr="00F11E78">
        <w:rPr>
          <w:sz w:val="28"/>
          <w:szCs w:val="28"/>
        </w:rPr>
        <w:t>1</w:t>
      </w:r>
      <w:r w:rsidRPr="00B43917">
        <w:rPr>
          <w:sz w:val="28"/>
          <w:szCs w:val="28"/>
        </w:rPr>
        <w:t>8</w:t>
      </w:r>
      <w:r w:rsidRPr="00F11E78">
        <w:rPr>
          <w:sz w:val="28"/>
          <w:szCs w:val="28"/>
        </w:rPr>
        <w:t xml:space="preserve">% </w:t>
      </w:r>
      <w:r w:rsidRPr="00EB7E4C">
        <w:rPr>
          <w:sz w:val="28"/>
          <w:szCs w:val="28"/>
        </w:rPr>
        <w:t>от всех проверенных автомашин (</w:t>
      </w:r>
      <w:r>
        <w:rPr>
          <w:sz w:val="28"/>
          <w:szCs w:val="28"/>
        </w:rPr>
        <w:t xml:space="preserve">из </w:t>
      </w:r>
      <w:r w:rsidRPr="00EB7E4C">
        <w:rPr>
          <w:sz w:val="28"/>
          <w:szCs w:val="28"/>
        </w:rPr>
        <w:t xml:space="preserve">проверенных с бензиновым двигателем - </w:t>
      </w:r>
      <w:r>
        <w:rPr>
          <w:sz w:val="28"/>
          <w:szCs w:val="28"/>
        </w:rPr>
        <w:t xml:space="preserve">  </w:t>
      </w:r>
      <w:r w:rsidRPr="00B43917">
        <w:rPr>
          <w:sz w:val="28"/>
          <w:szCs w:val="28"/>
        </w:rPr>
        <w:t>9 539</w:t>
      </w:r>
      <w:r w:rsidRPr="00EB7E4C">
        <w:rPr>
          <w:sz w:val="28"/>
          <w:szCs w:val="28"/>
        </w:rPr>
        <w:t>, с дизельным -</w:t>
      </w:r>
      <w:r>
        <w:rPr>
          <w:sz w:val="28"/>
          <w:szCs w:val="28"/>
        </w:rPr>
        <w:t xml:space="preserve"> </w:t>
      </w:r>
      <w:r w:rsidRPr="00B43917">
        <w:rPr>
          <w:sz w:val="28"/>
          <w:szCs w:val="28"/>
        </w:rPr>
        <w:t>152</w:t>
      </w:r>
      <w:r w:rsidRPr="00F11E78">
        <w:rPr>
          <w:sz w:val="28"/>
          <w:szCs w:val="28"/>
        </w:rPr>
        <w:t>).</w:t>
      </w:r>
      <w:r>
        <w:rPr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том числе:</w:t>
      </w:r>
    </w:p>
    <w:p w14:paraId="19DF4ABB" w14:textId="77777777" w:rsidR="00247436" w:rsidRPr="002E5381" w:rsidRDefault="00247436" w:rsidP="00247436">
      <w:pPr>
        <w:pStyle w:val="a3"/>
        <w:spacing w:before="1"/>
        <w:ind w:firstLine="709"/>
        <w:jc w:val="both"/>
        <w:rPr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t xml:space="preserve">- </w:t>
      </w:r>
      <w:r w:rsidRPr="001A0720">
        <w:rPr>
          <w:bCs/>
          <w:color w:val="0A0A0A"/>
          <w:sz w:val="28"/>
          <w:szCs w:val="28"/>
        </w:rPr>
        <w:t>з</w:t>
      </w:r>
      <w:r w:rsidRPr="002E5381">
        <w:rPr>
          <w:sz w:val="28"/>
          <w:szCs w:val="28"/>
        </w:rPr>
        <w:t xml:space="preserve">а </w:t>
      </w:r>
      <w:r>
        <w:rPr>
          <w:sz w:val="28"/>
          <w:szCs w:val="28"/>
          <w:lang w:val="kk-KZ"/>
        </w:rPr>
        <w:t>июль</w:t>
      </w:r>
      <w:r w:rsidRPr="00F11E78">
        <w:rPr>
          <w:sz w:val="28"/>
          <w:szCs w:val="28"/>
        </w:rPr>
        <w:t xml:space="preserve"> 2024г</w:t>
      </w:r>
      <w:r w:rsidRPr="002E5381">
        <w:rPr>
          <w:sz w:val="28"/>
          <w:szCs w:val="28"/>
        </w:rPr>
        <w:t>.</w:t>
      </w:r>
      <w:r w:rsidRPr="002E5381">
        <w:rPr>
          <w:spacing w:val="64"/>
          <w:sz w:val="28"/>
          <w:szCs w:val="28"/>
        </w:rPr>
        <w:t xml:space="preserve"> </w:t>
      </w:r>
      <w:r w:rsidRPr="002E5381">
        <w:rPr>
          <w:sz w:val="28"/>
          <w:szCs w:val="28"/>
        </w:rPr>
        <w:t>выполнено</w:t>
      </w:r>
      <w:r w:rsidRPr="002E5381">
        <w:rPr>
          <w:spacing w:val="65"/>
          <w:sz w:val="28"/>
          <w:szCs w:val="28"/>
        </w:rPr>
        <w:t xml:space="preserve"> </w:t>
      </w:r>
      <w:r w:rsidRPr="002E5381">
        <w:rPr>
          <w:sz w:val="28"/>
          <w:szCs w:val="28"/>
        </w:rPr>
        <w:t>по</w:t>
      </w:r>
      <w:r w:rsidRPr="002E5381">
        <w:rPr>
          <w:spacing w:val="64"/>
          <w:sz w:val="28"/>
          <w:szCs w:val="28"/>
        </w:rPr>
        <w:t xml:space="preserve"> </w:t>
      </w:r>
      <w:r w:rsidRPr="002E5381">
        <w:rPr>
          <w:sz w:val="28"/>
          <w:szCs w:val="28"/>
        </w:rPr>
        <w:t>всем</w:t>
      </w:r>
      <w:r w:rsidRPr="002E5381">
        <w:rPr>
          <w:spacing w:val="63"/>
          <w:sz w:val="28"/>
          <w:szCs w:val="28"/>
        </w:rPr>
        <w:t xml:space="preserve"> </w:t>
      </w:r>
      <w:r w:rsidRPr="002E5381">
        <w:rPr>
          <w:sz w:val="28"/>
          <w:szCs w:val="28"/>
        </w:rPr>
        <w:t>экологическим</w:t>
      </w:r>
      <w:r w:rsidRPr="002E5381">
        <w:rPr>
          <w:spacing w:val="63"/>
          <w:sz w:val="28"/>
          <w:szCs w:val="28"/>
        </w:rPr>
        <w:t xml:space="preserve"> </w:t>
      </w:r>
      <w:r w:rsidRPr="002E5381">
        <w:rPr>
          <w:spacing w:val="-1"/>
          <w:sz w:val="28"/>
          <w:szCs w:val="28"/>
        </w:rPr>
        <w:t>постам</w:t>
      </w:r>
      <w:r>
        <w:rPr>
          <w:spacing w:val="65"/>
          <w:sz w:val="28"/>
          <w:szCs w:val="28"/>
        </w:rPr>
        <w:t xml:space="preserve"> </w:t>
      </w:r>
      <w:r w:rsidRPr="006E67C7">
        <w:rPr>
          <w:color w:val="000000" w:themeColor="text1"/>
          <w:sz w:val="28"/>
          <w:szCs w:val="28"/>
          <w:lang w:val="kk-KZ"/>
        </w:rPr>
        <w:t>16 592</w:t>
      </w:r>
      <w:r w:rsidRPr="004E2C15">
        <w:rPr>
          <w:spacing w:val="65"/>
          <w:sz w:val="28"/>
          <w:szCs w:val="28"/>
        </w:rPr>
        <w:t xml:space="preserve"> </w:t>
      </w:r>
      <w:r w:rsidRPr="002E5381">
        <w:rPr>
          <w:sz w:val="28"/>
          <w:szCs w:val="28"/>
        </w:rPr>
        <w:t>замер</w:t>
      </w:r>
      <w:r>
        <w:rPr>
          <w:sz w:val="28"/>
          <w:szCs w:val="28"/>
        </w:rPr>
        <w:t>а</w:t>
      </w:r>
      <w:r w:rsidRPr="002E5381">
        <w:rPr>
          <w:spacing w:val="24"/>
          <w:w w:val="99"/>
          <w:sz w:val="28"/>
          <w:szCs w:val="28"/>
        </w:rPr>
        <w:t xml:space="preserve"> </w:t>
      </w:r>
      <w:r w:rsidRPr="002E5381">
        <w:rPr>
          <w:sz w:val="28"/>
          <w:szCs w:val="28"/>
        </w:rPr>
        <w:t>отработанных</w:t>
      </w:r>
      <w:r w:rsidRPr="002E5381">
        <w:rPr>
          <w:spacing w:val="-23"/>
          <w:sz w:val="28"/>
          <w:szCs w:val="28"/>
        </w:rPr>
        <w:t xml:space="preserve"> </w:t>
      </w:r>
      <w:r w:rsidRPr="002E5381">
        <w:rPr>
          <w:sz w:val="28"/>
          <w:szCs w:val="28"/>
        </w:rPr>
        <w:t>газов, в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том</w:t>
      </w:r>
      <w:r w:rsidRPr="002E5381">
        <w:rPr>
          <w:spacing w:val="-13"/>
          <w:sz w:val="28"/>
          <w:szCs w:val="28"/>
        </w:rPr>
        <w:t xml:space="preserve"> </w:t>
      </w:r>
      <w:r w:rsidRPr="002E5381">
        <w:rPr>
          <w:sz w:val="28"/>
          <w:szCs w:val="28"/>
        </w:rPr>
        <w:t>числе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>автомобили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на</w:t>
      </w:r>
      <w:r w:rsidRPr="002E5381">
        <w:rPr>
          <w:spacing w:val="-13"/>
          <w:sz w:val="28"/>
          <w:szCs w:val="28"/>
        </w:rPr>
        <w:t xml:space="preserve"> </w:t>
      </w:r>
      <w:r w:rsidRPr="002E5381">
        <w:rPr>
          <w:sz w:val="28"/>
          <w:szCs w:val="28"/>
        </w:rPr>
        <w:t>бензиновом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>двигателе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 xml:space="preserve">– </w:t>
      </w:r>
      <w:r w:rsidRPr="004E2C15">
        <w:rPr>
          <w:sz w:val="28"/>
          <w:szCs w:val="28"/>
        </w:rPr>
        <w:t xml:space="preserve">16 513 </w:t>
      </w:r>
      <w:r w:rsidRPr="002E5381">
        <w:rPr>
          <w:spacing w:val="-1"/>
          <w:sz w:val="28"/>
          <w:szCs w:val="28"/>
        </w:rPr>
        <w:t>автомашин</w:t>
      </w:r>
      <w:r w:rsidRPr="002E5381">
        <w:rPr>
          <w:sz w:val="28"/>
          <w:szCs w:val="28"/>
        </w:rPr>
        <w:t>, на</w:t>
      </w:r>
      <w:r w:rsidRPr="002E5381">
        <w:rPr>
          <w:spacing w:val="25"/>
          <w:sz w:val="28"/>
          <w:szCs w:val="28"/>
        </w:rPr>
        <w:t xml:space="preserve"> </w:t>
      </w:r>
      <w:r w:rsidRPr="002E5381">
        <w:rPr>
          <w:sz w:val="28"/>
          <w:szCs w:val="28"/>
        </w:rPr>
        <w:t>дизельном</w:t>
      </w:r>
      <w:r w:rsidRPr="002E5381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двигателе</w:t>
      </w:r>
      <w:r w:rsidRPr="002E5381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–</w:t>
      </w:r>
      <w:r w:rsidRPr="002E5381">
        <w:rPr>
          <w:spacing w:val="26"/>
          <w:sz w:val="28"/>
          <w:szCs w:val="28"/>
        </w:rPr>
        <w:t xml:space="preserve"> </w:t>
      </w:r>
      <w:r w:rsidRPr="004E2C15">
        <w:rPr>
          <w:spacing w:val="26"/>
          <w:sz w:val="28"/>
          <w:szCs w:val="28"/>
        </w:rPr>
        <w:t xml:space="preserve">79 </w:t>
      </w:r>
      <w:r w:rsidRPr="002E5381">
        <w:rPr>
          <w:sz w:val="28"/>
          <w:szCs w:val="28"/>
        </w:rPr>
        <w:t>автомашин.</w:t>
      </w:r>
    </w:p>
    <w:p w14:paraId="2642B3D6" w14:textId="77777777" w:rsidR="00247436" w:rsidRPr="004E2C15" w:rsidRDefault="00247436" w:rsidP="00247436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E2C15">
        <w:rPr>
          <w:rFonts w:ascii="Times New Roman" w:hAnsi="Times New Roman"/>
          <w:b w:val="0"/>
          <w:sz w:val="28"/>
          <w:szCs w:val="28"/>
        </w:rPr>
        <w:t>Превышение установленны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4E2C15">
        <w:rPr>
          <w:rFonts w:ascii="Times New Roman" w:hAnsi="Times New Roman"/>
          <w:b w:val="0"/>
          <w:sz w:val="28"/>
          <w:szCs w:val="28"/>
        </w:rPr>
        <w:t xml:space="preserve"> технически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4E2C15">
        <w:rPr>
          <w:rFonts w:ascii="Times New Roman" w:hAnsi="Times New Roman"/>
          <w:b w:val="0"/>
          <w:sz w:val="28"/>
          <w:szCs w:val="28"/>
        </w:rPr>
        <w:t xml:space="preserve"> регламентом нормам уровня токсичности и </w:t>
      </w:r>
      <w:proofErr w:type="spellStart"/>
      <w:r w:rsidRPr="004E2C15">
        <w:rPr>
          <w:rFonts w:ascii="Times New Roman" w:hAnsi="Times New Roman"/>
          <w:b w:val="0"/>
          <w:sz w:val="28"/>
          <w:szCs w:val="28"/>
        </w:rPr>
        <w:t>дымности</w:t>
      </w:r>
      <w:proofErr w:type="spellEnd"/>
      <w:r w:rsidRPr="004E2C15">
        <w:rPr>
          <w:rFonts w:ascii="Times New Roman" w:hAnsi="Times New Roman"/>
          <w:b w:val="0"/>
          <w:sz w:val="28"/>
          <w:szCs w:val="28"/>
        </w:rPr>
        <w:t xml:space="preserve"> в отработавших газах автотранспортных средств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4E2C15">
        <w:rPr>
          <w:rFonts w:ascii="Times New Roman" w:hAnsi="Times New Roman"/>
          <w:b w:val="0"/>
          <w:sz w:val="28"/>
          <w:szCs w:val="28"/>
        </w:rPr>
        <w:t xml:space="preserve"> составил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4E2C15">
        <w:rPr>
          <w:rFonts w:ascii="Times New Roman" w:hAnsi="Times New Roman"/>
          <w:b w:val="0"/>
          <w:sz w:val="28"/>
          <w:szCs w:val="28"/>
        </w:rPr>
        <w:t xml:space="preserve"> 2 786</w:t>
      </w:r>
      <w:r w:rsidRPr="002E5381">
        <w:rPr>
          <w:sz w:val="28"/>
          <w:szCs w:val="28"/>
        </w:rPr>
        <w:t xml:space="preserve">, </w:t>
      </w:r>
      <w:r w:rsidRPr="004E2C15">
        <w:rPr>
          <w:rFonts w:ascii="Times New Roman" w:hAnsi="Times New Roman"/>
          <w:b w:val="0"/>
          <w:bCs/>
          <w:sz w:val="28"/>
          <w:szCs w:val="28"/>
        </w:rPr>
        <w:t>что составляет 1</w:t>
      </w:r>
      <w:r w:rsidRPr="004E2C15">
        <w:rPr>
          <w:rFonts w:ascii="Times New Roman" w:hAnsi="Times New Roman"/>
          <w:b w:val="0"/>
          <w:bCs/>
          <w:sz w:val="28"/>
          <w:szCs w:val="28"/>
          <w:lang w:val="kk-KZ"/>
        </w:rPr>
        <w:t>7</w:t>
      </w:r>
      <w:r w:rsidRPr="004E2C15">
        <w:rPr>
          <w:rFonts w:ascii="Times New Roman" w:hAnsi="Times New Roman"/>
          <w:b w:val="0"/>
          <w:bCs/>
          <w:sz w:val="28"/>
          <w:szCs w:val="28"/>
        </w:rPr>
        <w:t xml:space="preserve"> % от</w:t>
      </w:r>
      <w:r w:rsidRPr="004E2C15">
        <w:rPr>
          <w:b w:val="0"/>
          <w:bCs/>
          <w:sz w:val="28"/>
          <w:szCs w:val="28"/>
        </w:rPr>
        <w:t xml:space="preserve"> всех проверенных автомашин</w:t>
      </w:r>
      <w:r>
        <w:rPr>
          <w:rFonts w:asciiTheme="minorHAnsi" w:hAnsiTheme="minorHAnsi"/>
          <w:b w:val="0"/>
          <w:bCs/>
          <w:sz w:val="28"/>
          <w:szCs w:val="28"/>
        </w:rPr>
        <w:t xml:space="preserve">, </w:t>
      </w:r>
      <w:r w:rsidRPr="004E2C15">
        <w:rPr>
          <w:b w:val="0"/>
          <w:bCs/>
          <w:sz w:val="28"/>
          <w:szCs w:val="28"/>
        </w:rPr>
        <w:t xml:space="preserve">в том </w:t>
      </w:r>
      <w:r w:rsidRPr="004E2C15">
        <w:rPr>
          <w:b w:val="0"/>
          <w:bCs/>
          <w:spacing w:val="-1"/>
          <w:sz w:val="28"/>
          <w:szCs w:val="28"/>
        </w:rPr>
        <w:t>числе</w:t>
      </w:r>
      <w:r w:rsidRPr="004E2C15">
        <w:rPr>
          <w:b w:val="0"/>
          <w:bCs/>
          <w:sz w:val="28"/>
          <w:szCs w:val="28"/>
        </w:rPr>
        <w:t xml:space="preserve"> 2 764 </w:t>
      </w:r>
      <w:r w:rsidRPr="004E2C15">
        <w:rPr>
          <w:b w:val="0"/>
          <w:bCs/>
          <w:spacing w:val="-1"/>
          <w:sz w:val="28"/>
          <w:szCs w:val="28"/>
        </w:rPr>
        <w:t xml:space="preserve">превышений по </w:t>
      </w:r>
      <w:r w:rsidRPr="004E2C15">
        <w:rPr>
          <w:rFonts w:ascii="Times New Roman" w:hAnsi="Times New Roman"/>
          <w:b w:val="0"/>
          <w:bCs/>
          <w:spacing w:val="-1"/>
          <w:sz w:val="28"/>
          <w:szCs w:val="28"/>
        </w:rPr>
        <w:t xml:space="preserve">СО </w:t>
      </w:r>
      <w:r w:rsidRPr="004E2C15">
        <w:rPr>
          <w:rFonts w:ascii="Times New Roman" w:hAnsi="Times New Roman"/>
          <w:b w:val="0"/>
          <w:bCs/>
          <w:sz w:val="28"/>
          <w:szCs w:val="28"/>
        </w:rPr>
        <w:t xml:space="preserve">и </w:t>
      </w:r>
      <w:r w:rsidRPr="004E2C15">
        <w:rPr>
          <w:rFonts w:ascii="Times New Roman" w:hAnsi="Times New Roman"/>
          <w:b w:val="0"/>
          <w:bCs/>
          <w:sz w:val="28"/>
          <w:szCs w:val="28"/>
          <w:lang w:val="kk-KZ"/>
        </w:rPr>
        <w:t>22</w:t>
      </w:r>
      <w:r w:rsidRPr="004E2C15">
        <w:rPr>
          <w:rFonts w:ascii="Times New Roman" w:hAnsi="Times New Roman"/>
          <w:b w:val="0"/>
          <w:bCs/>
          <w:spacing w:val="22"/>
          <w:sz w:val="28"/>
          <w:szCs w:val="28"/>
        </w:rPr>
        <w:t xml:space="preserve"> </w:t>
      </w:r>
      <w:r w:rsidRPr="004E2C15">
        <w:rPr>
          <w:rFonts w:ascii="Times New Roman" w:hAnsi="Times New Roman"/>
          <w:b w:val="0"/>
          <w:bCs/>
          <w:sz w:val="28"/>
          <w:szCs w:val="28"/>
        </w:rPr>
        <w:t>по</w:t>
      </w:r>
      <w:r w:rsidRPr="004E2C15">
        <w:rPr>
          <w:rFonts w:ascii="Times New Roman" w:hAnsi="Times New Roman"/>
          <w:b w:val="0"/>
          <w:bCs/>
          <w:spacing w:val="22"/>
          <w:sz w:val="28"/>
          <w:szCs w:val="28"/>
        </w:rPr>
        <w:t xml:space="preserve"> </w:t>
      </w:r>
      <w:proofErr w:type="spellStart"/>
      <w:r w:rsidRPr="004E2C15">
        <w:rPr>
          <w:rFonts w:ascii="Times New Roman" w:hAnsi="Times New Roman"/>
          <w:b w:val="0"/>
          <w:bCs/>
          <w:sz w:val="28"/>
          <w:szCs w:val="28"/>
        </w:rPr>
        <w:t>дымности</w:t>
      </w:r>
      <w:proofErr w:type="spellEnd"/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14:paraId="67F9F2A7" w14:textId="5BB92C6C" w:rsidR="00247436" w:rsidRPr="002E5381" w:rsidRDefault="00247436" w:rsidP="00247436">
      <w:pPr>
        <w:pStyle w:val="a3"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2E5381">
        <w:rPr>
          <w:sz w:val="28"/>
          <w:szCs w:val="28"/>
        </w:rPr>
        <w:t xml:space="preserve">а </w:t>
      </w:r>
      <w:r>
        <w:rPr>
          <w:sz w:val="28"/>
          <w:szCs w:val="28"/>
          <w:lang w:val="kk-KZ"/>
        </w:rPr>
        <w:t>август</w:t>
      </w:r>
      <w:r w:rsidRPr="00F11E78">
        <w:rPr>
          <w:sz w:val="28"/>
          <w:szCs w:val="28"/>
        </w:rPr>
        <w:t xml:space="preserve"> 2024</w:t>
      </w:r>
      <w:r w:rsidR="00087B71">
        <w:rPr>
          <w:sz w:val="28"/>
          <w:szCs w:val="28"/>
        </w:rPr>
        <w:t xml:space="preserve"> </w:t>
      </w:r>
      <w:r w:rsidRPr="00F11E78">
        <w:rPr>
          <w:sz w:val="28"/>
          <w:szCs w:val="28"/>
        </w:rPr>
        <w:t>г</w:t>
      </w:r>
      <w:r w:rsidRPr="002E5381">
        <w:rPr>
          <w:sz w:val="28"/>
          <w:szCs w:val="28"/>
        </w:rPr>
        <w:t>.</w:t>
      </w:r>
      <w:r w:rsidRPr="002E5381">
        <w:rPr>
          <w:spacing w:val="64"/>
          <w:sz w:val="28"/>
          <w:szCs w:val="28"/>
        </w:rPr>
        <w:t xml:space="preserve"> </w:t>
      </w:r>
      <w:r w:rsidRPr="002E5381">
        <w:rPr>
          <w:sz w:val="28"/>
          <w:szCs w:val="28"/>
        </w:rPr>
        <w:t>выполнено</w:t>
      </w:r>
      <w:r w:rsidRPr="002E5381">
        <w:rPr>
          <w:spacing w:val="65"/>
          <w:sz w:val="28"/>
          <w:szCs w:val="28"/>
        </w:rPr>
        <w:t xml:space="preserve"> </w:t>
      </w:r>
      <w:r w:rsidRPr="002E5381">
        <w:rPr>
          <w:sz w:val="28"/>
          <w:szCs w:val="28"/>
        </w:rPr>
        <w:t>по</w:t>
      </w:r>
      <w:r w:rsidRPr="002E5381">
        <w:rPr>
          <w:spacing w:val="64"/>
          <w:sz w:val="28"/>
          <w:szCs w:val="28"/>
        </w:rPr>
        <w:t xml:space="preserve"> </w:t>
      </w:r>
      <w:r w:rsidRPr="002E5381">
        <w:rPr>
          <w:sz w:val="28"/>
          <w:szCs w:val="28"/>
        </w:rPr>
        <w:t>всем</w:t>
      </w:r>
      <w:r w:rsidRPr="002E5381">
        <w:rPr>
          <w:spacing w:val="63"/>
          <w:sz w:val="28"/>
          <w:szCs w:val="28"/>
        </w:rPr>
        <w:t xml:space="preserve"> </w:t>
      </w:r>
      <w:r w:rsidRPr="002E5381">
        <w:rPr>
          <w:sz w:val="28"/>
          <w:szCs w:val="28"/>
        </w:rPr>
        <w:t>экологическим</w:t>
      </w:r>
      <w:r w:rsidRPr="002E5381">
        <w:rPr>
          <w:spacing w:val="63"/>
          <w:sz w:val="28"/>
          <w:szCs w:val="28"/>
        </w:rPr>
        <w:t xml:space="preserve"> </w:t>
      </w:r>
      <w:r w:rsidRPr="002E5381">
        <w:rPr>
          <w:spacing w:val="-1"/>
          <w:sz w:val="28"/>
          <w:szCs w:val="28"/>
        </w:rPr>
        <w:t>постам</w:t>
      </w:r>
      <w:r w:rsidRPr="002E5381">
        <w:rPr>
          <w:spacing w:val="65"/>
          <w:sz w:val="28"/>
          <w:szCs w:val="28"/>
        </w:rPr>
        <w:t xml:space="preserve"> </w:t>
      </w:r>
      <w:r w:rsidRPr="00321564">
        <w:rPr>
          <w:color w:val="000000" w:themeColor="text1"/>
          <w:sz w:val="28"/>
          <w:szCs w:val="28"/>
          <w:lang w:val="kk-KZ"/>
        </w:rPr>
        <w:t>17 845</w:t>
      </w:r>
      <w:r w:rsidRPr="00B43917">
        <w:rPr>
          <w:spacing w:val="65"/>
          <w:sz w:val="28"/>
          <w:szCs w:val="28"/>
        </w:rPr>
        <w:t xml:space="preserve"> </w:t>
      </w:r>
      <w:r w:rsidRPr="002E5381">
        <w:rPr>
          <w:sz w:val="28"/>
          <w:szCs w:val="28"/>
        </w:rPr>
        <w:t>замеров</w:t>
      </w:r>
      <w:r w:rsidRPr="002E5381">
        <w:rPr>
          <w:spacing w:val="24"/>
          <w:w w:val="99"/>
          <w:sz w:val="28"/>
          <w:szCs w:val="28"/>
        </w:rPr>
        <w:t xml:space="preserve"> </w:t>
      </w:r>
      <w:r w:rsidRPr="002E5381">
        <w:rPr>
          <w:sz w:val="28"/>
          <w:szCs w:val="28"/>
        </w:rPr>
        <w:t>отработанных</w:t>
      </w:r>
      <w:r w:rsidRPr="002E5381">
        <w:rPr>
          <w:spacing w:val="-23"/>
          <w:sz w:val="28"/>
          <w:szCs w:val="28"/>
        </w:rPr>
        <w:t xml:space="preserve"> </w:t>
      </w:r>
      <w:r w:rsidRPr="002E5381">
        <w:rPr>
          <w:sz w:val="28"/>
          <w:szCs w:val="28"/>
        </w:rPr>
        <w:t>газов, в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том</w:t>
      </w:r>
      <w:r w:rsidRPr="002E5381">
        <w:rPr>
          <w:spacing w:val="-13"/>
          <w:sz w:val="28"/>
          <w:szCs w:val="28"/>
        </w:rPr>
        <w:t xml:space="preserve"> </w:t>
      </w:r>
      <w:r w:rsidRPr="002E5381">
        <w:rPr>
          <w:sz w:val="28"/>
          <w:szCs w:val="28"/>
        </w:rPr>
        <w:t>числе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>автомобили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на</w:t>
      </w:r>
      <w:r w:rsidRPr="002E5381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бензино</w:t>
      </w:r>
      <w:r w:rsidRPr="002E5381">
        <w:rPr>
          <w:sz w:val="28"/>
          <w:szCs w:val="28"/>
        </w:rPr>
        <w:t>вом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>двигателе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 xml:space="preserve">– </w:t>
      </w:r>
      <w:r w:rsidRPr="00B43917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B43917">
        <w:rPr>
          <w:sz w:val="28"/>
          <w:szCs w:val="28"/>
        </w:rPr>
        <w:t xml:space="preserve">702 </w:t>
      </w:r>
      <w:r w:rsidRPr="002E5381">
        <w:rPr>
          <w:spacing w:val="-1"/>
          <w:sz w:val="28"/>
          <w:szCs w:val="28"/>
        </w:rPr>
        <w:t>автомашин</w:t>
      </w:r>
      <w:r w:rsidRPr="002E5381">
        <w:rPr>
          <w:sz w:val="28"/>
          <w:szCs w:val="28"/>
        </w:rPr>
        <w:t>, на</w:t>
      </w:r>
      <w:r w:rsidRPr="002E5381">
        <w:rPr>
          <w:spacing w:val="25"/>
          <w:sz w:val="28"/>
          <w:szCs w:val="28"/>
        </w:rPr>
        <w:t xml:space="preserve"> </w:t>
      </w:r>
      <w:r w:rsidRPr="002E5381">
        <w:rPr>
          <w:sz w:val="28"/>
          <w:szCs w:val="28"/>
        </w:rPr>
        <w:t>дизельном</w:t>
      </w:r>
      <w:r w:rsidRPr="002E5381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двигателе</w:t>
      </w:r>
      <w:r w:rsidRPr="002E5381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–</w:t>
      </w:r>
      <w:r w:rsidRPr="002E5381">
        <w:rPr>
          <w:spacing w:val="26"/>
          <w:sz w:val="28"/>
          <w:szCs w:val="28"/>
        </w:rPr>
        <w:t xml:space="preserve">  </w:t>
      </w:r>
      <w:r w:rsidRPr="00B43917">
        <w:rPr>
          <w:spacing w:val="26"/>
          <w:sz w:val="28"/>
          <w:szCs w:val="28"/>
        </w:rPr>
        <w:t>143</w:t>
      </w:r>
      <w:r w:rsidRPr="00F11E78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автомашин.</w:t>
      </w:r>
    </w:p>
    <w:p w14:paraId="7ADEEFAB" w14:textId="77777777" w:rsidR="00247436" w:rsidRPr="002E5381" w:rsidRDefault="00247436" w:rsidP="00247436">
      <w:pPr>
        <w:pStyle w:val="a3"/>
        <w:spacing w:before="1"/>
        <w:ind w:firstLine="709"/>
        <w:jc w:val="both"/>
        <w:rPr>
          <w:sz w:val="28"/>
          <w:szCs w:val="28"/>
        </w:rPr>
      </w:pPr>
      <w:r w:rsidRPr="002E5381">
        <w:rPr>
          <w:sz w:val="28"/>
          <w:szCs w:val="28"/>
        </w:rPr>
        <w:t xml:space="preserve">Превышение </w:t>
      </w:r>
      <w:r w:rsidRPr="00321564">
        <w:rPr>
          <w:sz w:val="28"/>
          <w:szCs w:val="28"/>
        </w:rPr>
        <w:t>установленных технических</w:t>
      </w:r>
      <w:r w:rsidRPr="004E2C15">
        <w:rPr>
          <w:sz w:val="28"/>
          <w:szCs w:val="28"/>
        </w:rPr>
        <w:t xml:space="preserve"> регламентом нормам</w:t>
      </w:r>
      <w:r w:rsidRPr="004E2C15">
        <w:rPr>
          <w:b/>
          <w:sz w:val="28"/>
          <w:szCs w:val="28"/>
        </w:rPr>
        <w:t xml:space="preserve"> </w:t>
      </w:r>
      <w:r w:rsidRPr="004E2C15">
        <w:rPr>
          <w:sz w:val="28"/>
          <w:szCs w:val="28"/>
        </w:rPr>
        <w:t xml:space="preserve">уровня токсичности и </w:t>
      </w:r>
      <w:proofErr w:type="spellStart"/>
      <w:r w:rsidRPr="004E2C15">
        <w:rPr>
          <w:sz w:val="28"/>
          <w:szCs w:val="28"/>
        </w:rPr>
        <w:t>дымности</w:t>
      </w:r>
      <w:proofErr w:type="spellEnd"/>
      <w:r w:rsidRPr="004E2C15">
        <w:rPr>
          <w:sz w:val="28"/>
          <w:szCs w:val="28"/>
        </w:rPr>
        <w:t xml:space="preserve"> в отработавших газах автотранспортных средств</w:t>
      </w:r>
      <w:r w:rsidRPr="002E5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 w:rsidRPr="00B43917">
        <w:rPr>
          <w:sz w:val="28"/>
          <w:szCs w:val="28"/>
        </w:rPr>
        <w:t>3 247</w:t>
      </w:r>
      <w:r w:rsidRPr="002E5381">
        <w:rPr>
          <w:sz w:val="28"/>
          <w:szCs w:val="28"/>
        </w:rPr>
        <w:t>,</w:t>
      </w:r>
      <w:r w:rsidRPr="00321564">
        <w:rPr>
          <w:sz w:val="28"/>
          <w:szCs w:val="28"/>
        </w:rPr>
        <w:t xml:space="preserve"> </w:t>
      </w:r>
      <w:r w:rsidRPr="002E5381">
        <w:rPr>
          <w:sz w:val="28"/>
          <w:szCs w:val="28"/>
        </w:rPr>
        <w:t xml:space="preserve">что составляет </w:t>
      </w:r>
      <w:r w:rsidRPr="00F11E78">
        <w:rPr>
          <w:sz w:val="28"/>
          <w:szCs w:val="28"/>
        </w:rPr>
        <w:t>1</w:t>
      </w:r>
      <w:r w:rsidRPr="00B43917">
        <w:rPr>
          <w:sz w:val="28"/>
          <w:szCs w:val="28"/>
        </w:rPr>
        <w:t>8</w:t>
      </w:r>
      <w:r w:rsidRPr="00F11E78">
        <w:rPr>
          <w:sz w:val="28"/>
          <w:szCs w:val="28"/>
        </w:rPr>
        <w:t xml:space="preserve"> % </w:t>
      </w:r>
      <w:r w:rsidRPr="002E5381">
        <w:rPr>
          <w:sz w:val="28"/>
          <w:szCs w:val="28"/>
        </w:rPr>
        <w:t>от всех проверенных автомашин</w:t>
      </w:r>
      <w:r>
        <w:rPr>
          <w:sz w:val="28"/>
          <w:szCs w:val="28"/>
        </w:rPr>
        <w:t>,</w:t>
      </w:r>
      <w:r w:rsidRPr="002E5381">
        <w:rPr>
          <w:sz w:val="28"/>
          <w:szCs w:val="28"/>
        </w:rPr>
        <w:t xml:space="preserve"> в том </w:t>
      </w:r>
      <w:r w:rsidRPr="002E5381">
        <w:rPr>
          <w:spacing w:val="-1"/>
          <w:sz w:val="28"/>
          <w:szCs w:val="28"/>
        </w:rPr>
        <w:t>числе</w:t>
      </w:r>
      <w:r w:rsidRPr="002E5381">
        <w:rPr>
          <w:sz w:val="28"/>
          <w:szCs w:val="28"/>
        </w:rPr>
        <w:t xml:space="preserve"> </w:t>
      </w:r>
      <w:r w:rsidRPr="00B43917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B43917">
        <w:rPr>
          <w:sz w:val="28"/>
          <w:szCs w:val="28"/>
        </w:rPr>
        <w:t xml:space="preserve">199 </w:t>
      </w:r>
      <w:r w:rsidRPr="002E5381">
        <w:rPr>
          <w:spacing w:val="-1"/>
          <w:sz w:val="28"/>
          <w:szCs w:val="28"/>
        </w:rPr>
        <w:t xml:space="preserve">превышений по СО </w:t>
      </w:r>
      <w:r w:rsidRPr="002E5381">
        <w:rPr>
          <w:sz w:val="28"/>
          <w:szCs w:val="28"/>
        </w:rPr>
        <w:t>и</w:t>
      </w:r>
      <w:r w:rsidRPr="002E5381">
        <w:rPr>
          <w:spacing w:val="23"/>
          <w:sz w:val="28"/>
          <w:szCs w:val="28"/>
        </w:rPr>
        <w:t xml:space="preserve"> </w:t>
      </w:r>
      <w:r w:rsidRPr="00B43917">
        <w:rPr>
          <w:spacing w:val="23"/>
          <w:sz w:val="28"/>
          <w:szCs w:val="28"/>
        </w:rPr>
        <w:t>48</w:t>
      </w:r>
      <w:r w:rsidRPr="00F11E78">
        <w:rPr>
          <w:spacing w:val="23"/>
          <w:sz w:val="28"/>
          <w:szCs w:val="28"/>
        </w:rPr>
        <w:t xml:space="preserve"> </w:t>
      </w:r>
      <w:r w:rsidRPr="002E5381">
        <w:rPr>
          <w:sz w:val="28"/>
          <w:szCs w:val="28"/>
        </w:rPr>
        <w:t>по</w:t>
      </w:r>
      <w:r w:rsidRPr="002E5381">
        <w:rPr>
          <w:spacing w:val="22"/>
          <w:sz w:val="28"/>
          <w:szCs w:val="28"/>
        </w:rPr>
        <w:t xml:space="preserve"> </w:t>
      </w:r>
      <w:proofErr w:type="spellStart"/>
      <w:r w:rsidRPr="002E5381">
        <w:rPr>
          <w:sz w:val="28"/>
          <w:szCs w:val="28"/>
        </w:rPr>
        <w:t>дымности</w:t>
      </w:r>
      <w:proofErr w:type="spellEnd"/>
      <w:r>
        <w:rPr>
          <w:sz w:val="28"/>
          <w:szCs w:val="28"/>
        </w:rPr>
        <w:t>;</w:t>
      </w:r>
    </w:p>
    <w:p w14:paraId="559D6EC0" w14:textId="77777777" w:rsidR="00247436" w:rsidRPr="002E5381" w:rsidRDefault="00247436" w:rsidP="00247436">
      <w:pPr>
        <w:pStyle w:val="a3"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2E5381">
        <w:rPr>
          <w:sz w:val="28"/>
          <w:szCs w:val="28"/>
        </w:rPr>
        <w:t xml:space="preserve">а </w:t>
      </w:r>
      <w:r>
        <w:rPr>
          <w:sz w:val="28"/>
          <w:szCs w:val="28"/>
          <w:lang w:val="kk-KZ"/>
        </w:rPr>
        <w:t>сентябрь</w:t>
      </w:r>
      <w:r>
        <w:rPr>
          <w:sz w:val="28"/>
          <w:szCs w:val="28"/>
        </w:rPr>
        <w:t xml:space="preserve"> </w:t>
      </w:r>
      <w:r w:rsidRPr="00F11E78">
        <w:rPr>
          <w:sz w:val="28"/>
          <w:szCs w:val="28"/>
        </w:rPr>
        <w:t>2024г</w:t>
      </w:r>
      <w:r w:rsidRPr="002E5381">
        <w:rPr>
          <w:sz w:val="28"/>
          <w:szCs w:val="28"/>
        </w:rPr>
        <w:t>.</w:t>
      </w:r>
      <w:r w:rsidRPr="002E5381">
        <w:rPr>
          <w:spacing w:val="64"/>
          <w:sz w:val="28"/>
          <w:szCs w:val="28"/>
        </w:rPr>
        <w:t xml:space="preserve"> </w:t>
      </w:r>
      <w:r w:rsidRPr="002E5381">
        <w:rPr>
          <w:sz w:val="28"/>
          <w:szCs w:val="28"/>
        </w:rPr>
        <w:t>выполнено</w:t>
      </w:r>
      <w:r w:rsidRPr="002E5381">
        <w:rPr>
          <w:spacing w:val="65"/>
          <w:sz w:val="28"/>
          <w:szCs w:val="28"/>
        </w:rPr>
        <w:t xml:space="preserve"> </w:t>
      </w:r>
      <w:r w:rsidRPr="002E5381">
        <w:rPr>
          <w:sz w:val="28"/>
          <w:szCs w:val="28"/>
        </w:rPr>
        <w:t>по</w:t>
      </w:r>
      <w:r w:rsidRPr="002E5381">
        <w:rPr>
          <w:spacing w:val="64"/>
          <w:sz w:val="28"/>
          <w:szCs w:val="28"/>
        </w:rPr>
        <w:t xml:space="preserve"> </w:t>
      </w:r>
      <w:r w:rsidRPr="002E5381">
        <w:rPr>
          <w:sz w:val="28"/>
          <w:szCs w:val="28"/>
        </w:rPr>
        <w:t>всем</w:t>
      </w:r>
      <w:r w:rsidRPr="002E5381">
        <w:rPr>
          <w:spacing w:val="63"/>
          <w:sz w:val="28"/>
          <w:szCs w:val="28"/>
        </w:rPr>
        <w:t xml:space="preserve"> </w:t>
      </w:r>
      <w:r w:rsidRPr="002E5381">
        <w:rPr>
          <w:sz w:val="28"/>
          <w:szCs w:val="28"/>
        </w:rPr>
        <w:t>экологическим</w:t>
      </w:r>
      <w:r w:rsidRPr="002E5381">
        <w:rPr>
          <w:spacing w:val="63"/>
          <w:sz w:val="28"/>
          <w:szCs w:val="28"/>
        </w:rPr>
        <w:t xml:space="preserve"> </w:t>
      </w:r>
      <w:r w:rsidRPr="002E5381">
        <w:rPr>
          <w:spacing w:val="-1"/>
          <w:sz w:val="28"/>
          <w:szCs w:val="28"/>
        </w:rPr>
        <w:t>постам</w:t>
      </w:r>
      <w:r w:rsidRPr="002E5381">
        <w:rPr>
          <w:spacing w:val="65"/>
          <w:sz w:val="28"/>
          <w:szCs w:val="28"/>
        </w:rPr>
        <w:t xml:space="preserve"> </w:t>
      </w:r>
      <w:r w:rsidRPr="00321564">
        <w:rPr>
          <w:color w:val="000000" w:themeColor="text1"/>
          <w:sz w:val="28"/>
          <w:szCs w:val="28"/>
          <w:lang w:val="kk-KZ"/>
        </w:rPr>
        <w:t>18 785</w:t>
      </w:r>
      <w:r w:rsidRPr="00B43917">
        <w:rPr>
          <w:spacing w:val="65"/>
          <w:sz w:val="28"/>
          <w:szCs w:val="28"/>
        </w:rPr>
        <w:t xml:space="preserve"> </w:t>
      </w:r>
      <w:r w:rsidRPr="002E5381">
        <w:rPr>
          <w:sz w:val="28"/>
          <w:szCs w:val="28"/>
        </w:rPr>
        <w:t>замеров</w:t>
      </w:r>
      <w:r w:rsidRPr="002E5381">
        <w:rPr>
          <w:spacing w:val="24"/>
          <w:w w:val="99"/>
          <w:sz w:val="28"/>
          <w:szCs w:val="28"/>
        </w:rPr>
        <w:t xml:space="preserve"> </w:t>
      </w:r>
      <w:r w:rsidRPr="002E5381">
        <w:rPr>
          <w:sz w:val="28"/>
          <w:szCs w:val="28"/>
        </w:rPr>
        <w:t>отработанных</w:t>
      </w:r>
      <w:r w:rsidRPr="002E5381">
        <w:rPr>
          <w:spacing w:val="-23"/>
          <w:sz w:val="28"/>
          <w:szCs w:val="28"/>
        </w:rPr>
        <w:t xml:space="preserve"> </w:t>
      </w:r>
      <w:r w:rsidRPr="002E5381">
        <w:rPr>
          <w:sz w:val="28"/>
          <w:szCs w:val="28"/>
        </w:rPr>
        <w:t>газов, в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том</w:t>
      </w:r>
      <w:r w:rsidRPr="002E5381">
        <w:rPr>
          <w:spacing w:val="-13"/>
          <w:sz w:val="28"/>
          <w:szCs w:val="28"/>
        </w:rPr>
        <w:t xml:space="preserve"> </w:t>
      </w:r>
      <w:r w:rsidRPr="002E5381">
        <w:rPr>
          <w:sz w:val="28"/>
          <w:szCs w:val="28"/>
        </w:rPr>
        <w:t>числе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>автомобили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на</w:t>
      </w:r>
      <w:r w:rsidRPr="002E5381">
        <w:rPr>
          <w:spacing w:val="-13"/>
          <w:sz w:val="28"/>
          <w:szCs w:val="28"/>
        </w:rPr>
        <w:t xml:space="preserve"> </w:t>
      </w:r>
      <w:r w:rsidRPr="002E5381">
        <w:rPr>
          <w:sz w:val="28"/>
          <w:szCs w:val="28"/>
        </w:rPr>
        <w:t>бензиновом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>двигателе</w:t>
      </w:r>
      <w:r w:rsidRPr="002E5381">
        <w:rPr>
          <w:spacing w:val="-12"/>
          <w:sz w:val="28"/>
          <w:szCs w:val="28"/>
        </w:rPr>
        <w:t xml:space="preserve"> </w:t>
      </w:r>
      <w:r w:rsidRPr="002E5381">
        <w:rPr>
          <w:sz w:val="28"/>
          <w:szCs w:val="28"/>
        </w:rPr>
        <w:t xml:space="preserve">– </w:t>
      </w:r>
      <w:r w:rsidRPr="00B43917">
        <w:rPr>
          <w:sz w:val="28"/>
          <w:szCs w:val="28"/>
        </w:rPr>
        <w:t>18 641</w:t>
      </w:r>
      <w:r w:rsidRPr="00F11E78">
        <w:rPr>
          <w:sz w:val="28"/>
          <w:szCs w:val="28"/>
        </w:rPr>
        <w:t xml:space="preserve"> </w:t>
      </w:r>
      <w:r w:rsidRPr="002E5381">
        <w:rPr>
          <w:spacing w:val="-1"/>
          <w:sz w:val="28"/>
          <w:szCs w:val="28"/>
        </w:rPr>
        <w:t>автомашин</w:t>
      </w:r>
      <w:r w:rsidRPr="002E5381">
        <w:rPr>
          <w:sz w:val="28"/>
          <w:szCs w:val="28"/>
        </w:rPr>
        <w:t>, автомобили</w:t>
      </w:r>
      <w:r w:rsidRPr="002E5381">
        <w:rPr>
          <w:spacing w:val="-11"/>
          <w:sz w:val="28"/>
          <w:szCs w:val="28"/>
        </w:rPr>
        <w:t xml:space="preserve"> </w:t>
      </w:r>
      <w:r w:rsidRPr="002E5381">
        <w:rPr>
          <w:sz w:val="28"/>
          <w:szCs w:val="28"/>
        </w:rPr>
        <w:t>на</w:t>
      </w:r>
      <w:r w:rsidRPr="002E5381">
        <w:rPr>
          <w:spacing w:val="25"/>
          <w:sz w:val="28"/>
          <w:szCs w:val="28"/>
        </w:rPr>
        <w:t xml:space="preserve"> </w:t>
      </w:r>
      <w:r w:rsidRPr="002E5381">
        <w:rPr>
          <w:sz w:val="28"/>
          <w:szCs w:val="28"/>
        </w:rPr>
        <w:t>дизельном</w:t>
      </w:r>
      <w:r w:rsidRPr="002E5381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двигателе</w:t>
      </w:r>
      <w:r w:rsidRPr="002E5381">
        <w:rPr>
          <w:spacing w:val="26"/>
          <w:sz w:val="28"/>
          <w:szCs w:val="28"/>
        </w:rPr>
        <w:t xml:space="preserve"> </w:t>
      </w:r>
      <w:r w:rsidRPr="002E5381">
        <w:rPr>
          <w:sz w:val="28"/>
          <w:szCs w:val="28"/>
        </w:rPr>
        <w:t>–</w:t>
      </w:r>
      <w:r w:rsidRPr="002E5381">
        <w:rPr>
          <w:spacing w:val="26"/>
          <w:sz w:val="28"/>
          <w:szCs w:val="28"/>
        </w:rPr>
        <w:t xml:space="preserve"> </w:t>
      </w:r>
      <w:r w:rsidRPr="00B43917">
        <w:rPr>
          <w:spacing w:val="26"/>
          <w:sz w:val="28"/>
          <w:szCs w:val="28"/>
        </w:rPr>
        <w:t>14</w:t>
      </w:r>
      <w:r w:rsidRPr="00F11E78">
        <w:rPr>
          <w:spacing w:val="26"/>
          <w:sz w:val="28"/>
          <w:szCs w:val="28"/>
        </w:rPr>
        <w:t xml:space="preserve">4 </w:t>
      </w:r>
      <w:r w:rsidRPr="002E5381">
        <w:rPr>
          <w:sz w:val="28"/>
          <w:szCs w:val="28"/>
        </w:rPr>
        <w:t>автомашин.</w:t>
      </w:r>
    </w:p>
    <w:p w14:paraId="13AEB0DE" w14:textId="77777777" w:rsidR="00247436" w:rsidRDefault="00247436" w:rsidP="0024743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4E2C15">
        <w:rPr>
          <w:b w:val="0"/>
          <w:bCs/>
          <w:sz w:val="28"/>
          <w:szCs w:val="28"/>
        </w:rPr>
        <w:t xml:space="preserve">Превышение </w:t>
      </w:r>
      <w:r w:rsidRPr="004E2C15">
        <w:rPr>
          <w:rFonts w:ascii="Times New Roman" w:hAnsi="Times New Roman"/>
          <w:b w:val="0"/>
          <w:sz w:val="28"/>
          <w:szCs w:val="28"/>
        </w:rPr>
        <w:t>установленны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4E2C15">
        <w:rPr>
          <w:rFonts w:ascii="Times New Roman" w:hAnsi="Times New Roman"/>
          <w:b w:val="0"/>
          <w:sz w:val="28"/>
          <w:szCs w:val="28"/>
        </w:rPr>
        <w:t xml:space="preserve"> технически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4E2C15">
        <w:rPr>
          <w:rFonts w:ascii="Times New Roman" w:hAnsi="Times New Roman"/>
          <w:b w:val="0"/>
          <w:sz w:val="28"/>
          <w:szCs w:val="28"/>
        </w:rPr>
        <w:t xml:space="preserve"> регламентом нормам уровня токсичности и </w:t>
      </w:r>
      <w:proofErr w:type="spellStart"/>
      <w:r w:rsidRPr="004E2C15">
        <w:rPr>
          <w:rFonts w:ascii="Times New Roman" w:hAnsi="Times New Roman"/>
          <w:b w:val="0"/>
          <w:sz w:val="28"/>
          <w:szCs w:val="28"/>
        </w:rPr>
        <w:t>дымности</w:t>
      </w:r>
      <w:proofErr w:type="spellEnd"/>
      <w:r w:rsidRPr="004E2C15">
        <w:rPr>
          <w:rFonts w:ascii="Times New Roman" w:hAnsi="Times New Roman"/>
          <w:b w:val="0"/>
          <w:sz w:val="28"/>
          <w:szCs w:val="28"/>
        </w:rPr>
        <w:t xml:space="preserve"> в отработавших газах автотранспортных средств</w:t>
      </w:r>
      <w:r w:rsidRPr="002E5381">
        <w:rPr>
          <w:sz w:val="28"/>
          <w:szCs w:val="28"/>
        </w:rPr>
        <w:t xml:space="preserve"> </w:t>
      </w:r>
      <w:r w:rsidRPr="004E2C15">
        <w:rPr>
          <w:b w:val="0"/>
          <w:bCs/>
          <w:sz w:val="28"/>
          <w:szCs w:val="28"/>
        </w:rPr>
        <w:t>составил</w:t>
      </w:r>
      <w:r>
        <w:rPr>
          <w:rFonts w:asciiTheme="minorHAnsi" w:hAnsiTheme="minorHAnsi"/>
          <w:b w:val="0"/>
          <w:bCs/>
          <w:sz w:val="28"/>
          <w:szCs w:val="28"/>
        </w:rPr>
        <w:t>о</w:t>
      </w:r>
      <w:r w:rsidRPr="004E2C15">
        <w:rPr>
          <w:b w:val="0"/>
          <w:bCs/>
          <w:sz w:val="28"/>
          <w:szCs w:val="28"/>
        </w:rPr>
        <w:t xml:space="preserve"> </w:t>
      </w:r>
      <w:r w:rsidRPr="00B43917">
        <w:rPr>
          <w:b w:val="0"/>
          <w:bCs/>
          <w:sz w:val="28"/>
          <w:szCs w:val="28"/>
        </w:rPr>
        <w:t>3 658</w:t>
      </w:r>
      <w:r w:rsidRPr="004E2C15">
        <w:rPr>
          <w:b w:val="0"/>
          <w:bCs/>
          <w:sz w:val="28"/>
          <w:szCs w:val="28"/>
        </w:rPr>
        <w:t>, что составляет 1</w:t>
      </w:r>
      <w:r w:rsidRPr="00584B64">
        <w:rPr>
          <w:b w:val="0"/>
          <w:bCs/>
          <w:sz w:val="28"/>
          <w:szCs w:val="28"/>
        </w:rPr>
        <w:t>9</w:t>
      </w:r>
      <w:r w:rsidRPr="004E2C15">
        <w:rPr>
          <w:b w:val="0"/>
          <w:bCs/>
          <w:sz w:val="28"/>
          <w:szCs w:val="28"/>
        </w:rPr>
        <w:t xml:space="preserve"> % от всех проверенных автомашин</w:t>
      </w:r>
      <w:r>
        <w:rPr>
          <w:rFonts w:asciiTheme="minorHAnsi" w:hAnsiTheme="minorHAnsi"/>
          <w:b w:val="0"/>
          <w:bCs/>
          <w:sz w:val="28"/>
          <w:szCs w:val="28"/>
        </w:rPr>
        <w:t>,</w:t>
      </w:r>
      <w:r w:rsidRPr="004E2C15">
        <w:rPr>
          <w:b w:val="0"/>
          <w:bCs/>
          <w:sz w:val="28"/>
          <w:szCs w:val="28"/>
        </w:rPr>
        <w:t xml:space="preserve"> в том </w:t>
      </w:r>
      <w:r w:rsidRPr="004E2C15">
        <w:rPr>
          <w:b w:val="0"/>
          <w:bCs/>
          <w:spacing w:val="-1"/>
          <w:sz w:val="28"/>
          <w:szCs w:val="28"/>
        </w:rPr>
        <w:t>числе</w:t>
      </w:r>
      <w:r w:rsidRPr="004E2C15">
        <w:rPr>
          <w:b w:val="0"/>
          <w:bCs/>
          <w:sz w:val="28"/>
          <w:szCs w:val="28"/>
        </w:rPr>
        <w:t xml:space="preserve"> </w:t>
      </w:r>
      <w:r w:rsidRPr="00B43917">
        <w:rPr>
          <w:b w:val="0"/>
          <w:bCs/>
          <w:sz w:val="28"/>
          <w:szCs w:val="28"/>
        </w:rPr>
        <w:t>3 57</w:t>
      </w:r>
      <w:r w:rsidRPr="00584B64">
        <w:rPr>
          <w:b w:val="0"/>
          <w:bCs/>
          <w:sz w:val="28"/>
          <w:szCs w:val="28"/>
        </w:rPr>
        <w:t>6</w:t>
      </w:r>
      <w:r w:rsidRPr="004E2C15">
        <w:rPr>
          <w:b w:val="0"/>
          <w:bCs/>
          <w:sz w:val="28"/>
          <w:szCs w:val="28"/>
        </w:rPr>
        <w:t xml:space="preserve"> </w:t>
      </w:r>
      <w:r w:rsidRPr="004E2C15">
        <w:rPr>
          <w:b w:val="0"/>
          <w:bCs/>
          <w:spacing w:val="-1"/>
          <w:sz w:val="28"/>
          <w:szCs w:val="28"/>
        </w:rPr>
        <w:t xml:space="preserve">превышений по СО </w:t>
      </w:r>
      <w:r w:rsidRPr="004E2C15">
        <w:rPr>
          <w:b w:val="0"/>
          <w:bCs/>
          <w:sz w:val="28"/>
          <w:szCs w:val="28"/>
        </w:rPr>
        <w:t>и</w:t>
      </w:r>
      <w:r w:rsidRPr="004E2C15">
        <w:rPr>
          <w:b w:val="0"/>
          <w:bCs/>
          <w:spacing w:val="23"/>
          <w:sz w:val="28"/>
          <w:szCs w:val="28"/>
        </w:rPr>
        <w:t xml:space="preserve"> </w:t>
      </w:r>
      <w:r w:rsidRPr="00584B64">
        <w:rPr>
          <w:b w:val="0"/>
          <w:bCs/>
          <w:spacing w:val="23"/>
          <w:sz w:val="28"/>
          <w:szCs w:val="28"/>
        </w:rPr>
        <w:t>82</w:t>
      </w:r>
      <w:r w:rsidRPr="004E2C15">
        <w:rPr>
          <w:b w:val="0"/>
          <w:bCs/>
          <w:spacing w:val="22"/>
          <w:sz w:val="28"/>
          <w:szCs w:val="28"/>
        </w:rPr>
        <w:t xml:space="preserve"> </w:t>
      </w:r>
      <w:r w:rsidRPr="004E2C15">
        <w:rPr>
          <w:b w:val="0"/>
          <w:bCs/>
          <w:sz w:val="28"/>
          <w:szCs w:val="28"/>
        </w:rPr>
        <w:t>по</w:t>
      </w:r>
      <w:r w:rsidRPr="004E2C15">
        <w:rPr>
          <w:b w:val="0"/>
          <w:bCs/>
          <w:spacing w:val="22"/>
          <w:sz w:val="28"/>
          <w:szCs w:val="28"/>
        </w:rPr>
        <w:t xml:space="preserve"> </w:t>
      </w:r>
      <w:proofErr w:type="spellStart"/>
      <w:r w:rsidRPr="004E2C15">
        <w:rPr>
          <w:b w:val="0"/>
          <w:bCs/>
          <w:sz w:val="28"/>
          <w:szCs w:val="28"/>
        </w:rPr>
        <w:t>дымности</w:t>
      </w:r>
      <w:proofErr w:type="spellEnd"/>
      <w:r w:rsidRPr="004E2C15">
        <w:rPr>
          <w:b w:val="0"/>
          <w:bCs/>
          <w:sz w:val="28"/>
          <w:szCs w:val="28"/>
        </w:rPr>
        <w:t>.</w:t>
      </w:r>
      <w:r w:rsidRPr="004E2C15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2FC3E474" w14:textId="6F672908" w:rsidR="00247436" w:rsidRDefault="00247436" w:rsidP="0024743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За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kk-KZ"/>
        </w:rPr>
        <w:t xml:space="preserve">9 месяцев </w:t>
      </w:r>
      <w:proofErr w:type="spellStart"/>
      <w:r w:rsidRPr="001738F8">
        <w:rPr>
          <w:rFonts w:ascii="Times New Roman" w:hAnsi="Times New Roman"/>
          <w:b w:val="0"/>
          <w:bCs/>
          <w:sz w:val="28"/>
          <w:szCs w:val="28"/>
        </w:rPr>
        <w:t>т.г</w:t>
      </w:r>
      <w:proofErr w:type="spellEnd"/>
      <w:r w:rsidRPr="001738F8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всех 19-ти </w:t>
      </w:r>
      <w:proofErr w:type="spellStart"/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экопостах</w:t>
      </w:r>
      <w:proofErr w:type="spellEnd"/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1738F8">
        <w:rPr>
          <w:rFonts w:ascii="Times New Roman" w:hAnsi="Times New Roman"/>
          <w:b w:val="0"/>
          <w:bCs/>
          <w:sz w:val="28"/>
          <w:szCs w:val="28"/>
          <w:lang w:val="kk-KZ"/>
        </w:rPr>
        <w:t xml:space="preserve">ТОО «Ренессанс плюс»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произведено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kk-KZ"/>
        </w:rPr>
        <w:t xml:space="preserve">150 378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замеров, по которым были выявлены превышения </w:t>
      </w:r>
      <w:r w:rsidRPr="001738F8">
        <w:rPr>
          <w:rFonts w:ascii="Times New Roman" w:hAnsi="Times New Roman"/>
          <w:b w:val="0"/>
          <w:bCs/>
          <w:sz w:val="28"/>
          <w:szCs w:val="28"/>
        </w:rPr>
        <w:t xml:space="preserve">установленного уровня токсичности и </w:t>
      </w:r>
      <w:proofErr w:type="spellStart"/>
      <w:r w:rsidRPr="001738F8">
        <w:rPr>
          <w:rFonts w:ascii="Times New Roman" w:hAnsi="Times New Roman"/>
          <w:b w:val="0"/>
          <w:bCs/>
          <w:sz w:val="28"/>
          <w:szCs w:val="28"/>
        </w:rPr>
        <w:t>дымности</w:t>
      </w:r>
      <w:proofErr w:type="spellEnd"/>
      <w:r w:rsidRPr="001738F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  <w:lang w:val="kk-KZ"/>
        </w:rPr>
        <w:t xml:space="preserve">22 958 </w:t>
      </w:r>
      <w:r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ед. </w:t>
      </w:r>
      <w:r w:rsidR="00CC5F78" w:rsidRPr="001738F8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АТС, </w:t>
      </w:r>
      <w:r w:rsidR="00CC5F78" w:rsidRPr="001738F8">
        <w:rPr>
          <w:rFonts w:ascii="Times New Roman" w:hAnsi="Times New Roman"/>
          <w:b w:val="0"/>
          <w:bCs/>
          <w:sz w:val="28"/>
          <w:szCs w:val="28"/>
        </w:rPr>
        <w:t>что</w:t>
      </w:r>
      <w:r w:rsidRPr="001738F8">
        <w:rPr>
          <w:rFonts w:ascii="Times New Roman" w:hAnsi="Times New Roman"/>
          <w:b w:val="0"/>
          <w:bCs/>
          <w:sz w:val="28"/>
          <w:szCs w:val="28"/>
        </w:rPr>
        <w:t xml:space="preserve"> составляет 1</w:t>
      </w:r>
      <w:r w:rsidRPr="001738F8">
        <w:rPr>
          <w:rFonts w:ascii="Times New Roman" w:hAnsi="Times New Roman"/>
          <w:b w:val="0"/>
          <w:bCs/>
          <w:sz w:val="28"/>
          <w:szCs w:val="28"/>
          <w:lang w:val="kk-KZ"/>
        </w:rPr>
        <w:t>5</w:t>
      </w:r>
      <w:r w:rsidRPr="001738F8">
        <w:rPr>
          <w:rFonts w:ascii="Times New Roman" w:hAnsi="Times New Roman"/>
          <w:b w:val="0"/>
          <w:bCs/>
          <w:sz w:val="28"/>
          <w:szCs w:val="28"/>
        </w:rPr>
        <w:t>% от всех проверенных автомашин (из проверенных с бензиновым двигателем -   22 573, с дизельным - 385).</w:t>
      </w:r>
    </w:p>
    <w:p w14:paraId="09D0B525" w14:textId="1A8D50B7" w:rsidR="00087B71" w:rsidRPr="00087B71" w:rsidRDefault="00461685" w:rsidP="00087B71">
      <w:pPr>
        <w:pStyle w:val="a9"/>
        <w:spacing w:before="0" w:beforeAutospacing="0" w:after="0" w:afterAutospacing="0"/>
        <w:ind w:firstLine="708"/>
        <w:jc w:val="both"/>
        <w:textAlignment w:val="center"/>
        <w:rPr>
          <w:bCs/>
          <w:sz w:val="28"/>
          <w:szCs w:val="28"/>
        </w:rPr>
      </w:pPr>
      <w:r w:rsidRPr="00087B71">
        <w:rPr>
          <w:bCs/>
          <w:sz w:val="28"/>
          <w:szCs w:val="28"/>
        </w:rPr>
        <w:lastRenderedPageBreak/>
        <w:t xml:space="preserve">В соответствии со ст.334 КоАП РК наложены административные штрафы </w:t>
      </w:r>
      <w:r w:rsidRPr="00CC5F78">
        <w:rPr>
          <w:bCs/>
          <w:sz w:val="28"/>
          <w:szCs w:val="28"/>
        </w:rPr>
        <w:t xml:space="preserve">на </w:t>
      </w:r>
      <w:r w:rsidR="00087B71" w:rsidRPr="00CC5F78">
        <w:rPr>
          <w:bCs/>
          <w:sz w:val="28"/>
          <w:szCs w:val="28"/>
        </w:rPr>
        <w:t xml:space="preserve">общую сумму 437 406,4 </w:t>
      </w:r>
      <w:proofErr w:type="spellStart"/>
      <w:r w:rsidR="00087B71" w:rsidRPr="00CC5F78">
        <w:rPr>
          <w:bCs/>
          <w:sz w:val="28"/>
          <w:szCs w:val="28"/>
        </w:rPr>
        <w:t>тыс.тг</w:t>
      </w:r>
      <w:proofErr w:type="spellEnd"/>
      <w:r w:rsidR="00087B71" w:rsidRPr="00CC5F78">
        <w:rPr>
          <w:bCs/>
          <w:sz w:val="28"/>
          <w:szCs w:val="28"/>
        </w:rPr>
        <w:t>., из них взыскано 358 279,</w:t>
      </w:r>
      <w:r w:rsidR="00CC5F78" w:rsidRPr="00CC5F78">
        <w:rPr>
          <w:bCs/>
          <w:sz w:val="28"/>
          <w:szCs w:val="28"/>
        </w:rPr>
        <w:t>6 тыс.</w:t>
      </w:r>
      <w:r w:rsidR="00087B71" w:rsidRPr="00CC5F78">
        <w:rPr>
          <w:bCs/>
          <w:sz w:val="28"/>
          <w:szCs w:val="28"/>
        </w:rPr>
        <w:t xml:space="preserve"> </w:t>
      </w:r>
      <w:proofErr w:type="spellStart"/>
      <w:r w:rsidR="00CC5F78" w:rsidRPr="00CC5F78">
        <w:rPr>
          <w:bCs/>
          <w:sz w:val="28"/>
          <w:szCs w:val="28"/>
        </w:rPr>
        <w:t>тг</w:t>
      </w:r>
      <w:proofErr w:type="spellEnd"/>
      <w:r w:rsidR="00CC5F78" w:rsidRPr="00CC5F78">
        <w:rPr>
          <w:bCs/>
          <w:sz w:val="28"/>
          <w:szCs w:val="28"/>
        </w:rPr>
        <w:t>, 82</w:t>
      </w:r>
      <w:r w:rsidR="00087B71" w:rsidRPr="00CC5F78">
        <w:rPr>
          <w:bCs/>
          <w:sz w:val="28"/>
          <w:szCs w:val="28"/>
        </w:rPr>
        <w:t xml:space="preserve">% </w:t>
      </w:r>
      <w:proofErr w:type="spellStart"/>
      <w:r w:rsidR="00087B71" w:rsidRPr="00CC5F78">
        <w:rPr>
          <w:bCs/>
          <w:sz w:val="28"/>
          <w:szCs w:val="28"/>
        </w:rPr>
        <w:t>взыскиваемости</w:t>
      </w:r>
      <w:proofErr w:type="spellEnd"/>
      <w:r w:rsidR="00087B71" w:rsidRPr="00CC5F78">
        <w:rPr>
          <w:bCs/>
          <w:sz w:val="28"/>
          <w:szCs w:val="28"/>
        </w:rPr>
        <w:t xml:space="preserve"> (справочно: за 10 месяцев на экологических постах составлено всего 25 157 административных протоколов).</w:t>
      </w:r>
      <w:r w:rsidR="00087B71" w:rsidRPr="00087B71">
        <w:rPr>
          <w:bCs/>
          <w:sz w:val="28"/>
          <w:szCs w:val="28"/>
        </w:rPr>
        <w:t xml:space="preserve"> </w:t>
      </w:r>
    </w:p>
    <w:p w14:paraId="09200BA3" w14:textId="77777777" w:rsidR="00247436" w:rsidRPr="00FB4AD6" w:rsidRDefault="00247436" w:rsidP="0024743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2C15">
        <w:rPr>
          <w:rFonts w:ascii="Times New Roman" w:hAnsi="Times New Roman"/>
          <w:b w:val="0"/>
          <w:bCs/>
          <w:sz w:val="28"/>
          <w:szCs w:val="28"/>
        </w:rPr>
        <w:t>Сотрудники отдела принимали активное участие во</w:t>
      </w:r>
      <w:r w:rsidRPr="00FA1ABC">
        <w:rPr>
          <w:rFonts w:ascii="Times New Roman" w:hAnsi="Times New Roman"/>
          <w:b w:val="0"/>
          <w:sz w:val="28"/>
          <w:szCs w:val="28"/>
        </w:rPr>
        <w:t xml:space="preserve"> всех совещаниях и круглых столах по вопросу состояния атмосферного воздуха </w:t>
      </w:r>
      <w:proofErr w:type="spellStart"/>
      <w:r w:rsidRPr="00FA1ABC">
        <w:rPr>
          <w:rFonts w:ascii="Times New Roman" w:hAnsi="Times New Roman"/>
          <w:b w:val="0"/>
          <w:sz w:val="28"/>
          <w:szCs w:val="28"/>
        </w:rPr>
        <w:t>г.Алматы</w:t>
      </w:r>
      <w:proofErr w:type="spellEnd"/>
      <w:r w:rsidRPr="00FA1ABC">
        <w:rPr>
          <w:rFonts w:ascii="Times New Roman" w:hAnsi="Times New Roman"/>
          <w:b w:val="0"/>
          <w:sz w:val="28"/>
          <w:szCs w:val="28"/>
        </w:rPr>
        <w:t>, организованных Департаментом экологии города Алматы, Специализированной природоохранной прокуратурой, АО «Центр развития города Алматы» и другими госорганами и заинтересованными организациями.</w:t>
      </w:r>
    </w:p>
    <w:p w14:paraId="2D6B295C" w14:textId="77777777" w:rsidR="00247436" w:rsidRDefault="00247436" w:rsidP="00247436">
      <w:pPr>
        <w:pStyle w:val="a3"/>
        <w:spacing w:before="1"/>
        <w:ind w:firstLine="709"/>
        <w:jc w:val="both"/>
        <w:rPr>
          <w:sz w:val="28"/>
          <w:szCs w:val="28"/>
        </w:rPr>
      </w:pPr>
    </w:p>
    <w:p w14:paraId="52C72639" w14:textId="69D83081" w:rsidR="00B64977" w:rsidRPr="003932F3" w:rsidRDefault="000E0BAB" w:rsidP="000E0B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BAB">
        <w:rPr>
          <w:rFonts w:ascii="Times New Roman" w:hAnsi="Times New Roman"/>
          <w:i/>
          <w:sz w:val="28"/>
          <w:szCs w:val="28"/>
        </w:rPr>
        <w:t xml:space="preserve">По </w:t>
      </w:r>
      <w:r w:rsidR="00B64977" w:rsidRPr="000E0BAB">
        <w:rPr>
          <w:rFonts w:ascii="Times New Roman" w:hAnsi="Times New Roman"/>
          <w:i/>
          <w:sz w:val="28"/>
          <w:szCs w:val="28"/>
        </w:rPr>
        <w:t>управлени</w:t>
      </w:r>
      <w:r w:rsidRPr="000E0BAB">
        <w:rPr>
          <w:rFonts w:ascii="Times New Roman" w:hAnsi="Times New Roman"/>
          <w:i/>
          <w:sz w:val="28"/>
          <w:szCs w:val="28"/>
        </w:rPr>
        <w:t>ю</w:t>
      </w:r>
      <w:r w:rsidR="00B64977" w:rsidRPr="000E0BAB">
        <w:rPr>
          <w:rFonts w:ascii="Times New Roman" w:hAnsi="Times New Roman"/>
          <w:i/>
          <w:sz w:val="28"/>
          <w:szCs w:val="28"/>
        </w:rPr>
        <w:t xml:space="preserve"> зеленым фондом</w:t>
      </w:r>
      <w:r w:rsidRPr="000E0BAB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BAB">
        <w:rPr>
          <w:rFonts w:ascii="Times New Roman" w:hAnsi="Times New Roman"/>
          <w:b w:val="0"/>
          <w:sz w:val="28"/>
          <w:szCs w:val="28"/>
        </w:rPr>
        <w:t>ч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ерез портал электронного правительства "Е-Лицензирование" поступило </w:t>
      </w:r>
      <w:r w:rsidR="00B64977" w:rsidRPr="003932F3">
        <w:rPr>
          <w:rFonts w:ascii="Times New Roman" w:eastAsia="Calibri" w:hAnsi="Times New Roman"/>
          <w:sz w:val="28"/>
          <w:szCs w:val="28"/>
          <w:lang w:eastAsia="en-US"/>
        </w:rPr>
        <w:t>514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заявлений на вырубку деревьев.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Из них: выдано </w:t>
      </w:r>
      <w:r w:rsidR="00B64977"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127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разрешений на вырубку </w:t>
      </w:r>
      <w:r w:rsidR="00B64977"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10 816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деревьев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val="kk-KZ" w:eastAsia="en-US"/>
        </w:rPr>
        <w:t xml:space="preserve">и </w:t>
      </w:r>
      <w:r w:rsidR="00B64977" w:rsidRPr="003932F3">
        <w:rPr>
          <w:rFonts w:ascii="Times New Roman" w:eastAsia="Calibri" w:hAnsi="Times New Roman"/>
          <w:sz w:val="28"/>
          <w:szCs w:val="28"/>
          <w:lang w:val="kk-KZ" w:eastAsia="en-US"/>
        </w:rPr>
        <w:t xml:space="preserve">271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val="kk-KZ" w:eastAsia="en-US"/>
        </w:rPr>
        <w:t xml:space="preserve">кустарников </w:t>
      </w:r>
      <w:r w:rsidR="00B64977" w:rsidRPr="003932F3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 xml:space="preserve">(компенсационные обязательства – </w:t>
      </w:r>
      <w:r w:rsidR="00CC5F78" w:rsidRPr="003932F3">
        <w:rPr>
          <w:rFonts w:ascii="Times New Roman" w:eastAsia="Calibri" w:hAnsi="Times New Roman"/>
          <w:b w:val="0"/>
          <w:i/>
          <w:sz w:val="28"/>
          <w:szCs w:val="28"/>
          <w:lang w:val="kk-KZ" w:eastAsia="en-US"/>
        </w:rPr>
        <w:t>108160 деревьев</w:t>
      </w:r>
      <w:r w:rsidR="00B64977" w:rsidRPr="003932F3">
        <w:rPr>
          <w:rFonts w:ascii="Times New Roman" w:eastAsia="Calibri" w:hAnsi="Times New Roman"/>
          <w:b w:val="0"/>
          <w:i/>
          <w:sz w:val="28"/>
          <w:szCs w:val="28"/>
          <w:lang w:val="kk-KZ" w:eastAsia="en-US"/>
        </w:rPr>
        <w:t>, 2710 шт. кустарников</w:t>
      </w:r>
      <w:r w:rsidR="00B64977" w:rsidRPr="003932F3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),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отозвано </w:t>
      </w:r>
      <w:r w:rsidR="00B64977" w:rsidRPr="003932F3">
        <w:rPr>
          <w:rFonts w:ascii="Times New Roman" w:eastAsia="Calibri" w:hAnsi="Times New Roman"/>
          <w:sz w:val="28"/>
          <w:szCs w:val="28"/>
          <w:lang w:val="kk-KZ" w:eastAsia="en-US"/>
        </w:rPr>
        <w:t>115</w:t>
      </w:r>
      <w:r w:rsidR="00B64977"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val="kk-KZ" w:eastAsia="en-US"/>
        </w:rPr>
        <w:t>заявлений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по инициативе заявителя, выдано </w:t>
      </w:r>
      <w:r w:rsidR="00B64977" w:rsidRPr="003932F3">
        <w:rPr>
          <w:rFonts w:ascii="Times New Roman" w:eastAsia="Calibri" w:hAnsi="Times New Roman"/>
          <w:sz w:val="28"/>
          <w:szCs w:val="28"/>
          <w:lang w:val="kk-KZ" w:eastAsia="en-US"/>
        </w:rPr>
        <w:t>172</w:t>
      </w:r>
      <w:r w:rsidR="00B64977"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4977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>мотивированных отказов.</w:t>
      </w:r>
    </w:p>
    <w:p w14:paraId="3D122F66" w14:textId="006C31B9" w:rsidR="00B64977" w:rsidRDefault="00B64977" w:rsidP="00B64977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 </w:t>
      </w:r>
      <w:r w:rsidR="00CC5F7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плану </w:t>
      </w:r>
      <w:r w:rsidR="00CC5F78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>озеленения</w:t>
      </w:r>
      <w:r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города в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>2024 году</w:t>
      </w:r>
      <w:r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планируется высадить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>320 тыс.</w:t>
      </w:r>
      <w:r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зеленых насаждений. В весенний период текущего </w:t>
      </w:r>
      <w:r w:rsidR="00CC5F78"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>года высажено</w:t>
      </w:r>
      <w:r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>38,522 тыс.</w:t>
      </w:r>
      <w:r w:rsidRPr="003932F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деревьев и кустарников </w:t>
      </w:r>
      <w:r w:rsidRPr="003932F3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(из них 30 тыс. лиственных пород и 8,522 тыс. кустарников).</w:t>
      </w:r>
    </w:p>
    <w:p w14:paraId="7DB13BF6" w14:textId="77777777" w:rsidR="00B64977" w:rsidRPr="00E214D5" w:rsidRDefault="00B64977" w:rsidP="00B64977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E214D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Велся мониторинг </w:t>
      </w:r>
      <w:proofErr w:type="spellStart"/>
      <w:r w:rsidRPr="00E214D5">
        <w:rPr>
          <w:rFonts w:ascii="Times New Roman" w:eastAsia="Calibri" w:hAnsi="Times New Roman"/>
          <w:b w:val="0"/>
          <w:sz w:val="28"/>
          <w:szCs w:val="28"/>
          <w:lang w:eastAsia="en-US"/>
        </w:rPr>
        <w:t>уходных</w:t>
      </w:r>
      <w:proofErr w:type="spellEnd"/>
      <w:r w:rsidRPr="00E214D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работ специализированными организациями за посадками 2021-2024гг.</w:t>
      </w:r>
    </w:p>
    <w:p w14:paraId="13563964" w14:textId="77777777" w:rsidR="00B64977" w:rsidRPr="003932F3" w:rsidRDefault="00B64977" w:rsidP="00B64977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val="kk-KZ" w:eastAsia="en-US"/>
        </w:rPr>
      </w:pPr>
      <w:r w:rsidRPr="003E1EA0">
        <w:rPr>
          <w:rFonts w:ascii="Times New Roman" w:eastAsia="Calibri" w:hAnsi="Times New Roman"/>
          <w:i/>
          <w:sz w:val="28"/>
          <w:szCs w:val="28"/>
          <w:lang w:eastAsia="en-US"/>
        </w:rPr>
        <w:t>Декоративно-цветочное озеленение: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EB242C">
        <w:rPr>
          <w:rFonts w:ascii="Times New Roman" w:eastAsia="Calibri" w:hAnsi="Times New Roman"/>
          <w:b w:val="0"/>
          <w:sz w:val="28"/>
          <w:szCs w:val="28"/>
          <w:lang w:eastAsia="en-US"/>
        </w:rPr>
        <w:t>о</w:t>
      </w:r>
      <w:r w:rsidRPr="003E1EA0">
        <w:rPr>
          <w:rFonts w:ascii="Times New Roman" w:eastAsia="Calibri" w:hAnsi="Times New Roman"/>
          <w:b w:val="0"/>
          <w:sz w:val="28"/>
          <w:szCs w:val="28"/>
          <w:lang w:eastAsia="en-US"/>
        </w:rPr>
        <w:t>бъ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ем цветочного озеленения на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Pr="003932F3">
        <w:rPr>
          <w:rFonts w:ascii="Times New Roman" w:eastAsia="Calibri" w:hAnsi="Times New Roman"/>
          <w:sz w:val="28"/>
          <w:szCs w:val="28"/>
          <w:lang w:val="kk-KZ" w:eastAsia="en-US"/>
        </w:rPr>
        <w:t>4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3E1EA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составил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184 754 </w:t>
      </w:r>
      <w:proofErr w:type="spellStart"/>
      <w:r w:rsidRPr="003932F3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932F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E1EA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 них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52 826 </w:t>
      </w:r>
      <w:proofErr w:type="spellStart"/>
      <w:r w:rsidRPr="003932F3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E1EA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однолетников,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100 296 </w:t>
      </w:r>
      <w:proofErr w:type="spellStart"/>
      <w:r w:rsidRPr="003932F3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 w:rsidRPr="003E1EA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многолетников, </w:t>
      </w:r>
      <w:r w:rsidRPr="003932F3">
        <w:rPr>
          <w:rFonts w:ascii="Times New Roman" w:eastAsia="Calibri" w:hAnsi="Times New Roman"/>
          <w:sz w:val="28"/>
          <w:szCs w:val="28"/>
          <w:lang w:eastAsia="en-US"/>
        </w:rPr>
        <w:t xml:space="preserve">31 632 </w:t>
      </w:r>
      <w:proofErr w:type="spellStart"/>
      <w:r w:rsidRPr="003932F3">
        <w:rPr>
          <w:rFonts w:ascii="Times New Roman" w:eastAsia="Calibri" w:hAnsi="Times New Roman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газон</w:t>
      </w:r>
      <w:r>
        <w:rPr>
          <w:rFonts w:ascii="Times New Roman" w:eastAsia="Calibri" w:hAnsi="Times New Roman"/>
          <w:b w:val="0"/>
          <w:sz w:val="28"/>
          <w:szCs w:val="28"/>
          <w:lang w:val="kk-KZ" w:eastAsia="en-US"/>
        </w:rPr>
        <w:t xml:space="preserve">. Велся мониторинг уходных работ за цветниками. </w:t>
      </w:r>
    </w:p>
    <w:p w14:paraId="6DE46FE4" w14:textId="0B62FD90" w:rsidR="00B64977" w:rsidRPr="003932F3" w:rsidRDefault="00B64977" w:rsidP="00B64977">
      <w:pPr>
        <w:spacing w:line="259" w:lineRule="auto"/>
        <w:ind w:firstLine="567"/>
        <w:jc w:val="both"/>
        <w:rPr>
          <w:rFonts w:ascii="Times New Roman" w:eastAsiaTheme="minorHAnsi" w:hAnsi="Times New Roman"/>
          <w:b w:val="0"/>
          <w:sz w:val="28"/>
          <w:szCs w:val="22"/>
          <w:lang w:eastAsia="en-US"/>
        </w:rPr>
      </w:pP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Для формирования экологически устойчивой системы, поддерживающей биоразнообразие и обеспечивающей комфортную среду для горожан, посадки преимущественно проводятся вдоль русел рек и водоёмов, на пустующих территориях вдоль автомагистралей, а также на других землях общего пользования. </w:t>
      </w:r>
      <w:r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Посадки осуществляются 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преимущественно в северо-западной части города </w:t>
      </w:r>
      <w:r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(вокруг </w:t>
      </w:r>
      <w:r w:rsidRPr="00167977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ТЭЦ-2, кладбища </w:t>
      </w:r>
      <w:proofErr w:type="spellStart"/>
      <w:r w:rsidR="00CC5F78" w:rsidRPr="00167977">
        <w:rPr>
          <w:rFonts w:ascii="Times New Roman" w:eastAsiaTheme="minorHAnsi" w:hAnsi="Times New Roman"/>
          <w:b w:val="0"/>
          <w:sz w:val="28"/>
          <w:szCs w:val="22"/>
          <w:lang w:eastAsia="en-US"/>
        </w:rPr>
        <w:t>Батыс</w:t>
      </w:r>
      <w:proofErr w:type="spellEnd"/>
      <w:r w:rsidR="00CC5F78" w:rsidRPr="00167977">
        <w:rPr>
          <w:rFonts w:ascii="Times New Roman" w:eastAsiaTheme="minorHAnsi" w:hAnsi="Times New Roman"/>
          <w:b w:val="0"/>
          <w:sz w:val="28"/>
          <w:szCs w:val="22"/>
          <w:lang w:eastAsia="en-US"/>
        </w:rPr>
        <w:t>, территории</w:t>
      </w:r>
      <w:r w:rsidRPr="00167977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</w:t>
      </w:r>
      <w:r w:rsidRPr="00167977">
        <w:rPr>
          <w:rFonts w:ascii="Times New Roman" w:eastAsiaTheme="minorHAnsi" w:hAnsi="Times New Roman"/>
          <w:b w:val="0"/>
          <w:sz w:val="28"/>
          <w:szCs w:val="22"/>
          <w:lang w:val="kk-KZ" w:eastAsia="en-US"/>
        </w:rPr>
        <w:t>ИЗА).</w:t>
      </w:r>
      <w:r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</w:t>
      </w:r>
    </w:p>
    <w:p w14:paraId="6FA5715D" w14:textId="77777777" w:rsidR="00B64977" w:rsidRPr="003932F3" w:rsidRDefault="00B64977" w:rsidP="00B64977">
      <w:pPr>
        <w:spacing w:line="259" w:lineRule="auto"/>
        <w:ind w:firstLine="709"/>
        <w:jc w:val="both"/>
        <w:rPr>
          <w:rFonts w:ascii="Times New Roman" w:hAnsi="Times New Roman"/>
          <w:b w:val="0"/>
          <w:sz w:val="28"/>
          <w:szCs w:val="22"/>
          <w:lang w:eastAsia="en-US"/>
        </w:rPr>
      </w:pPr>
      <w:r w:rsidRPr="003932F3">
        <w:rPr>
          <w:rFonts w:ascii="Times New Roman" w:hAnsi="Times New Roman"/>
          <w:b w:val="0"/>
          <w:sz w:val="28"/>
          <w:szCs w:val="22"/>
          <w:lang w:eastAsia="en-US"/>
        </w:rPr>
        <w:t xml:space="preserve">Управлением в весенний период </w:t>
      </w:r>
      <w:r w:rsidRPr="003932F3">
        <w:rPr>
          <w:rFonts w:ascii="Times New Roman" w:hAnsi="Times New Roman"/>
          <w:sz w:val="28"/>
          <w:szCs w:val="22"/>
          <w:lang w:eastAsia="en-US"/>
        </w:rPr>
        <w:t>202</w:t>
      </w:r>
      <w:r w:rsidRPr="003932F3">
        <w:rPr>
          <w:rFonts w:ascii="Times New Roman" w:hAnsi="Times New Roman"/>
          <w:sz w:val="28"/>
          <w:szCs w:val="22"/>
          <w:lang w:val="kk-KZ" w:eastAsia="en-US"/>
        </w:rPr>
        <w:t>4</w:t>
      </w:r>
      <w:r w:rsidRPr="003932F3">
        <w:rPr>
          <w:rFonts w:ascii="Times New Roman" w:hAnsi="Times New Roman"/>
          <w:sz w:val="28"/>
          <w:szCs w:val="22"/>
          <w:lang w:eastAsia="en-US"/>
        </w:rPr>
        <w:t xml:space="preserve"> года</w:t>
      </w:r>
      <w:r w:rsidRPr="003932F3">
        <w:rPr>
          <w:rFonts w:ascii="Times New Roman" w:hAnsi="Times New Roman"/>
          <w:b w:val="0"/>
          <w:sz w:val="28"/>
          <w:szCs w:val="22"/>
          <w:lang w:eastAsia="en-US"/>
        </w:rPr>
        <w:t xml:space="preserve"> проведена акция «Зеленый двор». Цель данной акции - увеличение зеленого фонда внутри дворовых территорий города Алматы. </w:t>
      </w:r>
      <w:r w:rsidRPr="003932F3">
        <w:rPr>
          <w:rFonts w:ascii="Times New Roman" w:hAnsi="Times New Roman"/>
          <w:b w:val="0"/>
          <w:sz w:val="28"/>
          <w:szCs w:val="22"/>
          <w:lang w:val="kk-KZ" w:eastAsia="en-US"/>
        </w:rPr>
        <w:t>В</w:t>
      </w:r>
      <w:proofErr w:type="spellStart"/>
      <w:r w:rsidRPr="003932F3">
        <w:rPr>
          <w:rFonts w:ascii="Times New Roman" w:hAnsi="Times New Roman"/>
          <w:b w:val="0"/>
          <w:sz w:val="28"/>
          <w:szCs w:val="22"/>
          <w:lang w:eastAsia="en-US"/>
        </w:rPr>
        <w:t>ыдано</w:t>
      </w:r>
      <w:proofErr w:type="spellEnd"/>
      <w:r w:rsidRPr="003932F3">
        <w:rPr>
          <w:rFonts w:ascii="Times New Roman" w:hAnsi="Times New Roman"/>
          <w:b w:val="0"/>
          <w:sz w:val="28"/>
          <w:szCs w:val="22"/>
          <w:lang w:eastAsia="en-US"/>
        </w:rPr>
        <w:t xml:space="preserve"> </w:t>
      </w:r>
      <w:r w:rsidRPr="003932F3">
        <w:rPr>
          <w:rFonts w:ascii="Times New Roman" w:hAnsi="Times New Roman"/>
          <w:sz w:val="28"/>
          <w:szCs w:val="22"/>
          <w:lang w:val="kk-KZ" w:eastAsia="en-US"/>
        </w:rPr>
        <w:t>3 тыс</w:t>
      </w:r>
      <w:r w:rsidRPr="003932F3">
        <w:rPr>
          <w:rFonts w:ascii="Times New Roman" w:hAnsi="Times New Roman"/>
          <w:b w:val="0"/>
          <w:sz w:val="28"/>
          <w:szCs w:val="22"/>
          <w:lang w:val="kk-KZ" w:eastAsia="en-US"/>
        </w:rPr>
        <w:t>.</w:t>
      </w:r>
      <w:r w:rsidRPr="003932F3">
        <w:rPr>
          <w:rFonts w:ascii="Times New Roman" w:hAnsi="Times New Roman"/>
          <w:b w:val="0"/>
          <w:sz w:val="28"/>
          <w:szCs w:val="22"/>
          <w:lang w:eastAsia="en-US"/>
        </w:rPr>
        <w:t xml:space="preserve"> саженцев лиственных пород.</w:t>
      </w:r>
      <w:r>
        <w:rPr>
          <w:rFonts w:ascii="Times New Roman" w:hAnsi="Times New Roman"/>
          <w:b w:val="0"/>
          <w:sz w:val="28"/>
          <w:szCs w:val="22"/>
          <w:lang w:eastAsia="en-US"/>
        </w:rPr>
        <w:t xml:space="preserve"> Запланировано продолжение акции в осенний период (с 12-15 октября), ведется прием заявок от жителей.</w:t>
      </w:r>
    </w:p>
    <w:p w14:paraId="38FB0096" w14:textId="77777777" w:rsidR="00B64977" w:rsidRPr="001C2CFA" w:rsidRDefault="00B64977" w:rsidP="00B64977">
      <w:pPr>
        <w:spacing w:line="259" w:lineRule="auto"/>
        <w:ind w:firstLine="567"/>
        <w:jc w:val="both"/>
        <w:rPr>
          <w:rFonts w:ascii="Times New Roman" w:eastAsiaTheme="minorHAnsi" w:hAnsi="Times New Roman"/>
          <w:b w:val="0"/>
          <w:sz w:val="28"/>
          <w:szCs w:val="22"/>
          <w:lang w:eastAsia="en-US"/>
        </w:rPr>
      </w:pPr>
      <w:r w:rsidRPr="003932F3">
        <w:rPr>
          <w:rFonts w:ascii="Times New Roman" w:eastAsiaTheme="minorHAnsi" w:hAnsi="Times New Roman"/>
          <w:b w:val="0"/>
          <w:sz w:val="28"/>
          <w:szCs w:val="22"/>
          <w:lang w:val="kk-KZ" w:eastAsia="en-US"/>
        </w:rPr>
        <w:t>Также, с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</w:t>
      </w:r>
      <w:r w:rsidRPr="003932F3">
        <w:rPr>
          <w:rFonts w:ascii="Times New Roman" w:eastAsiaTheme="minorHAnsi" w:hAnsi="Times New Roman"/>
          <w:b w:val="0"/>
          <w:sz w:val="28"/>
          <w:szCs w:val="22"/>
          <w:lang w:val="kk-KZ" w:eastAsia="en-US"/>
        </w:rPr>
        <w:t>начала апреля по конец сентября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текущего года с целью улучшения и поддержания физиологически стабильного состояния деревьев, а также повышения их резистентности к различным </w:t>
      </w:r>
      <w:proofErr w:type="spellStart"/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>фитопатогенам</w:t>
      </w:r>
      <w:proofErr w:type="spellEnd"/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и вредным организмам, провод</w:t>
      </w:r>
      <w:r w:rsidRPr="003932F3">
        <w:rPr>
          <w:rFonts w:ascii="Times New Roman" w:eastAsiaTheme="minorHAnsi" w:hAnsi="Times New Roman"/>
          <w:b w:val="0"/>
          <w:sz w:val="28"/>
          <w:szCs w:val="22"/>
          <w:lang w:val="kk-KZ" w:eastAsia="en-US"/>
        </w:rPr>
        <w:t>ена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комплексная биологическая обработка, а в отдельных случаях — химическая обработка зеленых насаждений. </w:t>
      </w:r>
      <w:proofErr w:type="spellStart"/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>Обработк</w:t>
      </w:r>
      <w:proofErr w:type="spellEnd"/>
      <w:r w:rsidRPr="003932F3">
        <w:rPr>
          <w:rFonts w:ascii="Times New Roman" w:eastAsiaTheme="minorHAnsi" w:hAnsi="Times New Roman"/>
          <w:b w:val="0"/>
          <w:sz w:val="28"/>
          <w:szCs w:val="22"/>
          <w:lang w:val="kk-KZ" w:eastAsia="en-US"/>
        </w:rPr>
        <w:t xml:space="preserve">а </w:t>
      </w:r>
      <w:r w:rsidRPr="003932F3">
        <w:rPr>
          <w:rFonts w:ascii="Times New Roman" w:eastAsiaTheme="minorHAnsi" w:hAnsi="Times New Roman"/>
          <w:sz w:val="28"/>
          <w:szCs w:val="22"/>
          <w:lang w:eastAsia="en-US"/>
        </w:rPr>
        <w:t>2,3 млн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деревьев на землях общег</w:t>
      </w:r>
      <w:bookmarkStart w:id="0" w:name="_GoBack"/>
      <w:bookmarkEnd w:id="0"/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о пользования, с использованием препаратов низкого 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lastRenderedPageBreak/>
        <w:t xml:space="preserve">класса опасности </w:t>
      </w:r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>(П-3-4),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разрешенных к применению на территории Республики Казахстан </w:t>
      </w:r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>(</w:t>
      </w:r>
      <w:proofErr w:type="spellStart"/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>Актофит</w:t>
      </w:r>
      <w:proofErr w:type="spellEnd"/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 xml:space="preserve">, АК Кобелек, Грин </w:t>
      </w:r>
      <w:proofErr w:type="spellStart"/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>Голд</w:t>
      </w:r>
      <w:proofErr w:type="spellEnd"/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 xml:space="preserve">, </w:t>
      </w:r>
      <w:proofErr w:type="spellStart"/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>Диурон</w:t>
      </w:r>
      <w:proofErr w:type="spellEnd"/>
      <w:r w:rsidRPr="003932F3">
        <w:rPr>
          <w:rFonts w:ascii="Times New Roman" w:eastAsiaTheme="minorHAnsi" w:hAnsi="Times New Roman"/>
          <w:b w:val="0"/>
          <w:i/>
          <w:sz w:val="28"/>
          <w:szCs w:val="22"/>
          <w:lang w:eastAsia="en-US"/>
        </w:rPr>
        <w:t xml:space="preserve"> и другие).</w:t>
      </w:r>
      <w:r w:rsidRPr="003932F3">
        <w:rPr>
          <w:rFonts w:ascii="Times New Roman" w:eastAsiaTheme="minorHAnsi" w:hAnsi="Times New Roman"/>
          <w:b w:val="0"/>
          <w:sz w:val="28"/>
          <w:szCs w:val="22"/>
          <w:lang w:eastAsia="en-US"/>
        </w:rPr>
        <w:t xml:space="preserve"> Работы проводятся в соответствии с утвержденным графиком, преимущественно в ночное и утреннее время, чтобы минимизировать влияние на окружающую среду и население.</w:t>
      </w:r>
    </w:p>
    <w:p w14:paraId="10524174" w14:textId="77777777" w:rsidR="00B64977" w:rsidRPr="003932F3" w:rsidRDefault="00B64977" w:rsidP="00B649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932F3">
        <w:rPr>
          <w:rFonts w:ascii="Times New Roman" w:hAnsi="Times New Roman"/>
          <w:i/>
          <w:sz w:val="28"/>
          <w:szCs w:val="28"/>
        </w:rPr>
        <w:t>Незаконная вырубка:</w:t>
      </w:r>
    </w:p>
    <w:p w14:paraId="3EA5B324" w14:textId="76A2274A" w:rsidR="00B64977" w:rsidRPr="00EB242C" w:rsidRDefault="00B64977" w:rsidP="00B649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E1EA0">
        <w:rPr>
          <w:rFonts w:ascii="Times New Roman" w:hAnsi="Times New Roman"/>
          <w:b w:val="0"/>
          <w:sz w:val="28"/>
          <w:szCs w:val="28"/>
        </w:rPr>
        <w:t xml:space="preserve">Управлением совместно с 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МПС Департамента полиции </w:t>
      </w:r>
      <w:r w:rsidR="00CC5F78" w:rsidRPr="00EB242C">
        <w:rPr>
          <w:rFonts w:ascii="Times New Roman" w:hAnsi="Times New Roman"/>
          <w:b w:val="0"/>
          <w:sz w:val="28"/>
          <w:szCs w:val="28"/>
        </w:rPr>
        <w:t>г.</w:t>
      </w:r>
      <w:r w:rsidR="00CC5F78">
        <w:rPr>
          <w:rFonts w:ascii="Times New Roman" w:hAnsi="Times New Roman"/>
          <w:b w:val="0"/>
          <w:sz w:val="28"/>
          <w:szCs w:val="28"/>
        </w:rPr>
        <w:t xml:space="preserve"> </w:t>
      </w:r>
      <w:r w:rsidR="00CC5F78" w:rsidRPr="00EB242C">
        <w:rPr>
          <w:rFonts w:ascii="Times New Roman" w:hAnsi="Times New Roman"/>
          <w:b w:val="0"/>
          <w:sz w:val="28"/>
          <w:szCs w:val="28"/>
        </w:rPr>
        <w:t xml:space="preserve">Алматы </w:t>
      </w:r>
      <w:r w:rsidR="00CC5F78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CC5F78" w:rsidRPr="00EB242C">
        <w:rPr>
          <w:rFonts w:ascii="Times New Roman" w:hAnsi="Times New Roman"/>
          <w:b w:val="0"/>
          <w:sz w:val="28"/>
          <w:szCs w:val="28"/>
        </w:rPr>
        <w:t>и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Природоохранной прокуратурой города Алматы ведутся работы по мониторингу незаконной вырубки и повреждению деревьев. </w:t>
      </w:r>
    </w:p>
    <w:p w14:paraId="75D64829" w14:textId="77777777" w:rsidR="00B64977" w:rsidRPr="00EB242C" w:rsidRDefault="00B64977" w:rsidP="00B64977">
      <w:pPr>
        <w:pBdr>
          <w:bottom w:val="single" w:sz="4" w:space="0" w:color="FFFFFF"/>
        </w:pBd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3E1EA0">
        <w:rPr>
          <w:rFonts w:ascii="Times New Roman" w:hAnsi="Times New Roman"/>
          <w:b w:val="0"/>
          <w:sz w:val="28"/>
          <w:szCs w:val="28"/>
        </w:rPr>
        <w:t>По информаци</w:t>
      </w:r>
      <w:r>
        <w:rPr>
          <w:rFonts w:ascii="Times New Roman" w:hAnsi="Times New Roman"/>
          <w:b w:val="0"/>
          <w:sz w:val="28"/>
          <w:szCs w:val="28"/>
        </w:rPr>
        <w:t xml:space="preserve">и Природоохранной полиции </w:t>
      </w:r>
      <w:r w:rsidRPr="00EB242C">
        <w:rPr>
          <w:rFonts w:ascii="Times New Roman" w:hAnsi="Times New Roman"/>
          <w:b w:val="0"/>
          <w:sz w:val="28"/>
          <w:szCs w:val="28"/>
        </w:rPr>
        <w:t>за 9 месяцев 2024 год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а 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составлено 839 протоколов по ст. 386 </w:t>
      </w:r>
      <w:proofErr w:type="spellStart"/>
      <w:r w:rsidRPr="00EB242C">
        <w:rPr>
          <w:rFonts w:ascii="Times New Roman" w:hAnsi="Times New Roman"/>
          <w:b w:val="0"/>
          <w:sz w:val="28"/>
          <w:szCs w:val="28"/>
        </w:rPr>
        <w:t>КРКобАП</w:t>
      </w:r>
      <w:proofErr w:type="spellEnd"/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. 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</w:rPr>
        <w:t>Наложено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</w:rPr>
        <w:t>на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</w:rPr>
        <w:t>сумму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10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</w:rPr>
        <w:t>млн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388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proofErr w:type="spellStart"/>
      <w:r w:rsidRPr="00EB242C">
        <w:rPr>
          <w:rFonts w:ascii="Times New Roman" w:hAnsi="Times New Roman" w:hint="eastAsia"/>
          <w:b w:val="0"/>
          <w:sz w:val="28"/>
          <w:szCs w:val="28"/>
        </w:rPr>
        <w:t>тыс</w:t>
      </w:r>
      <w:proofErr w:type="spellEnd"/>
      <w:r w:rsidRPr="00EB242C">
        <w:rPr>
          <w:rFonts w:ascii="Times New Roman" w:hAnsi="Times New Roman"/>
          <w:b w:val="0"/>
          <w:sz w:val="28"/>
          <w:szCs w:val="28"/>
          <w:lang w:val="kk-KZ"/>
        </w:rPr>
        <w:t>.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365 </w:t>
      </w:r>
      <w:r w:rsidRPr="00EB242C">
        <w:rPr>
          <w:rFonts w:ascii="Times New Roman" w:hAnsi="Times New Roman" w:hint="eastAsia"/>
          <w:b w:val="0"/>
          <w:sz w:val="28"/>
          <w:szCs w:val="28"/>
        </w:rPr>
        <w:t>тенге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,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из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них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взыскано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на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общую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сумму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10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млн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 194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тыс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. 535 </w:t>
      </w:r>
      <w:r w:rsidRPr="00EB242C">
        <w:rPr>
          <w:rFonts w:ascii="Times New Roman" w:hAnsi="Times New Roman" w:hint="eastAsia"/>
          <w:b w:val="0"/>
          <w:sz w:val="28"/>
          <w:szCs w:val="28"/>
          <w:lang w:val="kk-KZ"/>
        </w:rPr>
        <w:t>тенге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 xml:space="preserve">. 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По ст. 340 УК РК возбуждено </w:t>
      </w:r>
      <w:r w:rsidRPr="00EB242C">
        <w:rPr>
          <w:rFonts w:ascii="Times New Roman" w:hAnsi="Times New Roman"/>
          <w:b w:val="0"/>
          <w:sz w:val="28"/>
          <w:szCs w:val="28"/>
          <w:lang w:val="kk-KZ"/>
        </w:rPr>
        <w:t>4</w:t>
      </w:r>
      <w:r w:rsidRPr="00EB242C">
        <w:rPr>
          <w:rFonts w:ascii="Times New Roman" w:hAnsi="Times New Roman"/>
          <w:b w:val="0"/>
          <w:sz w:val="28"/>
          <w:szCs w:val="28"/>
        </w:rPr>
        <w:t xml:space="preserve"> уголовных дел.</w:t>
      </w:r>
    </w:p>
    <w:p w14:paraId="1C0B6279" w14:textId="77777777" w:rsidR="00E509B2" w:rsidRDefault="000E0BAB" w:rsidP="00E509B2">
      <w:p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hAnsiTheme="minorHAnsi"/>
          <w:lang w:val="kk-KZ"/>
        </w:rPr>
        <w:t xml:space="preserve"> </w:t>
      </w:r>
    </w:p>
    <w:p w14:paraId="553F99D8" w14:textId="275CEDC5" w:rsidR="00E509B2" w:rsidRDefault="00E509B2" w:rsidP="00E509B2">
      <w:p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C52395">
        <w:rPr>
          <w:rFonts w:ascii="Times New Roman" w:hAnsi="Times New Roman"/>
          <w:i/>
          <w:sz w:val="28"/>
          <w:szCs w:val="28"/>
          <w:lang w:val="kk-KZ"/>
        </w:rPr>
        <w:t>По стратегическому развитию и управлению водными ресурсами: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509B2">
        <w:rPr>
          <w:rFonts w:ascii="Times New Roman" w:hAnsi="Times New Roman"/>
          <w:b w:val="0"/>
          <w:i/>
          <w:sz w:val="28"/>
          <w:szCs w:val="28"/>
          <w:lang w:val="kk-KZ"/>
        </w:rPr>
        <w:t>ведется мониторинг хода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7BAF">
        <w:rPr>
          <w:rFonts w:ascii="Times New Roman" w:hAnsi="Times New Roman"/>
          <w:i/>
          <w:color w:val="000000"/>
          <w:sz w:val="28"/>
          <w:szCs w:val="28"/>
        </w:rPr>
        <w:t xml:space="preserve"> разработк</w:t>
      </w:r>
      <w:r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607BAF">
        <w:rPr>
          <w:rFonts w:ascii="Times New Roman" w:hAnsi="Times New Roman"/>
          <w:i/>
          <w:color w:val="000000"/>
          <w:sz w:val="28"/>
          <w:szCs w:val="28"/>
        </w:rPr>
        <w:t xml:space="preserve"> ПСД:</w:t>
      </w:r>
    </w:p>
    <w:p w14:paraId="03FDCFB6" w14:textId="331A5737" w:rsidR="00E509B2" w:rsidRPr="00653B51" w:rsidRDefault="00E509B2" w:rsidP="00E509B2">
      <w:pPr>
        <w:pStyle w:val="a5"/>
        <w:numPr>
          <w:ilvl w:val="0"/>
          <w:numId w:val="1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53B5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Разработка ПСД на Реконструкцию участка русла реки Боролдай, с благоустройством прилегающей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3B161D3C" w14:textId="72440CF0" w:rsidR="00E509B2" w:rsidRPr="00653B51" w:rsidRDefault="00E509B2" w:rsidP="00E509B2">
      <w:pPr>
        <w:pStyle w:val="a5"/>
        <w:numPr>
          <w:ilvl w:val="0"/>
          <w:numId w:val="1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53B5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Разработка ПСД «Реконструкция</w:t>
      </w:r>
      <w:r w:rsidR="000F2E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отдельных участков русла реки М</w:t>
      </w:r>
      <w:r w:rsidRPr="00653B5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алая Алматинка в городе Алматы, от пр. Рыскулова до оз. Аэропортовское, с благоустройством водоохранной полосы»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14:paraId="082EFCA3" w14:textId="77777777" w:rsidR="00E509B2" w:rsidRPr="00653B51" w:rsidRDefault="00E509B2" w:rsidP="00E509B2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653B5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ПСД на стадии прохождения государственной экспертизы:</w:t>
      </w:r>
    </w:p>
    <w:p w14:paraId="0D9EA101" w14:textId="77777777" w:rsidR="00E509B2" w:rsidRPr="00653B51" w:rsidRDefault="00E509B2" w:rsidP="00E509B2">
      <w:pPr>
        <w:pStyle w:val="a5"/>
        <w:numPr>
          <w:ilvl w:val="0"/>
          <w:numId w:val="2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53B51">
        <w:rPr>
          <w:rFonts w:ascii="Times New Roman" w:hAnsi="Times New Roman" w:cs="Times New Roman"/>
          <w:color w:val="000000"/>
          <w:sz w:val="28"/>
          <w:szCs w:val="28"/>
          <w:lang w:val="kk-KZ"/>
        </w:rPr>
        <w:t>«Разработка ПСД на капитальный ремонт БАК им. Д.Кунаева с гидротехническими сооружениями и благоустройством прилегающей территории»;</w:t>
      </w:r>
    </w:p>
    <w:p w14:paraId="19936826" w14:textId="77777777" w:rsidR="00E509B2" w:rsidRPr="00653B51" w:rsidRDefault="00E509B2" w:rsidP="00E509B2">
      <w:pPr>
        <w:pStyle w:val="a5"/>
        <w:numPr>
          <w:ilvl w:val="0"/>
          <w:numId w:val="2"/>
        </w:numPr>
        <w:pBdr>
          <w:bottom w:val="single" w:sz="4" w:space="14" w:color="FFFFFF"/>
        </w:pBdr>
        <w:tabs>
          <w:tab w:val="left" w:pos="-720"/>
          <w:tab w:val="left" w:pos="142"/>
        </w:tabs>
        <w:autoSpaceDE w:val="0"/>
        <w:autoSpaceDN w:val="0"/>
        <w:adjustRightInd w:val="0"/>
        <w:spacing w:after="0" w:line="240" w:lineRule="auto"/>
        <w:ind w:left="0" w:firstLine="2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53B51">
        <w:rPr>
          <w:rFonts w:ascii="Times New Roman" w:hAnsi="Times New Roman" w:cs="Times New Roman"/>
          <w:color w:val="000000"/>
          <w:sz w:val="28"/>
          <w:szCs w:val="28"/>
          <w:lang w:val="kk-KZ"/>
        </w:rPr>
        <w:t>«Разработка ПСД на Реконструкцию производственной базы расположенной по ул. Казыбаева 18»;</w:t>
      </w:r>
    </w:p>
    <w:p w14:paraId="3093036D" w14:textId="3022CE1D" w:rsidR="00E509B2" w:rsidRDefault="00E509B2" w:rsidP="00E509B2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5002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ПСД на стадии завершения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разработки</w:t>
      </w:r>
      <w:r w:rsidRPr="00E5002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, ведется комплектация документации к прохождению экспертизы:</w:t>
      </w:r>
    </w:p>
    <w:p w14:paraId="12F744A4" w14:textId="080DC325" w:rsidR="00E509B2" w:rsidRDefault="00E509B2" w:rsidP="00E509B2">
      <w:pPr>
        <w:pStyle w:val="a5"/>
        <w:numPr>
          <w:ilvl w:val="0"/>
          <w:numId w:val="8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Разработка ПСД по проекту «</w:t>
      </w:r>
      <w:r w:rsidRPr="00E50029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Реконструкция канала М-1 от 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ПП РК до р. Каргалы в г. Алматы»;</w:t>
      </w:r>
    </w:p>
    <w:p w14:paraId="33110B77" w14:textId="130405BC" w:rsidR="00E509B2" w:rsidRDefault="00E509B2" w:rsidP="00E509B2">
      <w:pPr>
        <w:pStyle w:val="a5"/>
        <w:numPr>
          <w:ilvl w:val="0"/>
          <w:numId w:val="8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Разработка ПСД по проекту «</w:t>
      </w:r>
      <w:r w:rsidRPr="00E5002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Берегоукрепление (новое строительство) рус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ла реки Сапожникова в г. Алматы»;</w:t>
      </w:r>
    </w:p>
    <w:p w14:paraId="2FF19D70" w14:textId="1C5CC5FB" w:rsidR="00E509B2" w:rsidRDefault="00E509B2" w:rsidP="00E509B2">
      <w:pPr>
        <w:pStyle w:val="a5"/>
        <w:numPr>
          <w:ilvl w:val="0"/>
          <w:numId w:val="8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Разработка ПСД на «</w:t>
      </w:r>
      <w:r w:rsidRPr="00E50029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Реконструкцию отдельных участков русла реки Каргалы 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 ул. Жандосова до пр.Рыскулова»;</w:t>
      </w:r>
    </w:p>
    <w:p w14:paraId="633196EB" w14:textId="4249F558" w:rsidR="00E509B2" w:rsidRPr="00E50029" w:rsidRDefault="00E509B2" w:rsidP="00E509B2">
      <w:pPr>
        <w:pStyle w:val="a5"/>
        <w:numPr>
          <w:ilvl w:val="0"/>
          <w:numId w:val="8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0029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Разработка ПСД на механическую очистку прудов №18 и №19 (оз. Алтынколь) вдоль ул. Хмельницкого восточнее ул. Майлина в Турксибском районе г.Алматы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57D59F0" w14:textId="1A4FCCBD" w:rsidR="00E509B2" w:rsidRPr="00E509B2" w:rsidRDefault="00E509B2" w:rsidP="00E509B2">
      <w:p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4802B4">
        <w:rPr>
          <w:rFonts w:ascii="Times New Roman" w:hAnsi="Times New Roman"/>
          <w:i/>
          <w:color w:val="000000"/>
          <w:sz w:val="28"/>
          <w:szCs w:val="28"/>
          <w:lang w:val="kk-KZ"/>
        </w:rPr>
        <w:t>Заверш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ены</w:t>
      </w:r>
      <w:r w:rsidRPr="004802B4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работы по объекту</w:t>
      </w:r>
      <w:r w:rsidRPr="004802B4">
        <w:rPr>
          <w:rFonts w:ascii="Times New Roman" w:hAnsi="Times New Roman"/>
          <w:i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4802B4">
        <w:rPr>
          <w:rFonts w:ascii="Times New Roman" w:hAnsi="Times New Roman"/>
          <w:color w:val="000000"/>
          <w:sz w:val="28"/>
          <w:szCs w:val="28"/>
          <w:lang w:val="kk-KZ"/>
        </w:rPr>
        <w:t>«Механическая очистка водоемов (оз. Карасу)»: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0674D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>в конце августа 2024 г. работы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 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>завершены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>.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 Осуществлен вывоз 53 т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онн 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 отходов и 10 000 м3 иловых отложений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 (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работы 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были 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>начаты в мае 2023 года. На конец 2023 года проведены работы по строительству водосбросных сооружений, осуществлён прокол под дорогой протяжённостью 40 м, д. 280 мм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>)</w:t>
      </w:r>
      <w:r w:rsidRPr="00E509B2">
        <w:rPr>
          <w:rFonts w:ascii="Times New Roman" w:hAnsi="Times New Roman"/>
          <w:b w:val="0"/>
          <w:color w:val="000000"/>
          <w:sz w:val="28"/>
          <w:szCs w:val="28"/>
          <w:lang w:val="kk-KZ"/>
        </w:rPr>
        <w:t xml:space="preserve">. </w:t>
      </w:r>
    </w:p>
    <w:p w14:paraId="44F041D3" w14:textId="466317AC" w:rsidR="00E509B2" w:rsidRPr="00E509B2" w:rsidRDefault="00E509B2" w:rsidP="00E509B2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ab/>
      </w:r>
      <w:r w:rsidRPr="00E509B2">
        <w:rPr>
          <w:rFonts w:ascii="Times New Roman" w:hAnsi="Times New Roman" w:cs="Times New Roman"/>
          <w:b/>
          <w:i/>
          <w:sz w:val="28"/>
          <w:lang w:val="kk-KZ"/>
        </w:rPr>
        <w:t xml:space="preserve">По реконструкции и строительству арычных сетей и ливневой канализации: </w:t>
      </w:r>
    </w:p>
    <w:p w14:paraId="501A1C3C" w14:textId="21F643BC" w:rsidR="00E509B2" w:rsidRPr="00B240B9" w:rsidRDefault="00E509B2" w:rsidP="00E509B2">
      <w:pPr>
        <w:pStyle w:val="a5"/>
        <w:numPr>
          <w:ilvl w:val="0"/>
          <w:numId w:val="3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B240B9">
        <w:rPr>
          <w:rFonts w:ascii="Times New Roman" w:hAnsi="Times New Roman" w:cs="Times New Roman"/>
          <w:sz w:val="28"/>
          <w:lang w:val="kk-KZ"/>
        </w:rPr>
        <w:t>«Строительство и реконструкция арычных сетей и ливневой канализац</w:t>
      </w:r>
      <w:r>
        <w:rPr>
          <w:rFonts w:ascii="Times New Roman" w:hAnsi="Times New Roman" w:cs="Times New Roman"/>
          <w:sz w:val="28"/>
          <w:lang w:val="kk-KZ"/>
        </w:rPr>
        <w:t>ии</w:t>
      </w:r>
      <w:r>
        <w:rPr>
          <w:rFonts w:ascii="Times New Roman" w:hAnsi="Times New Roman" w:cs="Times New Roman"/>
          <w:sz w:val="28"/>
          <w:lang w:val="kk-KZ"/>
        </w:rPr>
        <w:br/>
      </w:r>
      <w:r w:rsidRPr="00B240B9">
        <w:rPr>
          <w:rFonts w:ascii="Times New Roman" w:hAnsi="Times New Roman" w:cs="Times New Roman"/>
          <w:sz w:val="28"/>
          <w:lang w:val="kk-KZ"/>
        </w:rPr>
        <w:t>в центральной части г.Алматы» - завершены работы</w:t>
      </w:r>
      <w:r>
        <w:rPr>
          <w:rFonts w:ascii="Times New Roman" w:hAnsi="Times New Roman" w:cs="Times New Roman"/>
          <w:sz w:val="28"/>
          <w:lang w:val="kk-KZ"/>
        </w:rPr>
        <w:t xml:space="preserve"> на </w:t>
      </w:r>
      <w:r w:rsidRPr="00B240B9">
        <w:rPr>
          <w:rFonts w:ascii="Times New Roman" w:hAnsi="Times New Roman" w:cs="Times New Roman"/>
          <w:sz w:val="28"/>
          <w:lang w:val="kk-KZ"/>
        </w:rPr>
        <w:t>арычной сети</w:t>
      </w:r>
      <w:r w:rsidRPr="00241BD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протяженностью </w:t>
      </w:r>
      <w:r>
        <w:rPr>
          <w:rFonts w:ascii="Times New Roman" w:hAnsi="Times New Roman" w:cs="Times New Roman"/>
          <w:b/>
          <w:sz w:val="28"/>
          <w:lang w:val="kk-KZ"/>
        </w:rPr>
        <w:t>17,7</w:t>
      </w:r>
      <w:r w:rsidRPr="00241BD0">
        <w:rPr>
          <w:rFonts w:ascii="Times New Roman" w:hAnsi="Times New Roman" w:cs="Times New Roman"/>
          <w:sz w:val="28"/>
          <w:lang w:val="kk-KZ"/>
        </w:rPr>
        <w:t xml:space="preserve"> км</w:t>
      </w:r>
      <w:r w:rsidRPr="00B240B9">
        <w:rPr>
          <w:rFonts w:ascii="Times New Roman" w:hAnsi="Times New Roman" w:cs="Times New Roman"/>
          <w:sz w:val="28"/>
          <w:lang w:val="kk-KZ"/>
        </w:rPr>
        <w:t xml:space="preserve"> </w:t>
      </w:r>
      <w:r w:rsidRPr="00241BD0">
        <w:rPr>
          <w:rFonts w:ascii="Times New Roman" w:hAnsi="Times New Roman" w:cs="Times New Roman"/>
          <w:sz w:val="28"/>
          <w:lang w:val="kk-KZ"/>
        </w:rPr>
        <w:t xml:space="preserve">по </w:t>
      </w:r>
      <w:r>
        <w:rPr>
          <w:rFonts w:ascii="Times New Roman" w:hAnsi="Times New Roman" w:cs="Times New Roman"/>
          <w:b/>
          <w:sz w:val="28"/>
          <w:lang w:val="kk-KZ"/>
        </w:rPr>
        <w:t>62</w:t>
      </w:r>
      <w:r w:rsidRPr="00241BD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улицам</w:t>
      </w:r>
      <w:r w:rsidRPr="00B240B9">
        <w:rPr>
          <w:rFonts w:ascii="Times New Roman" w:hAnsi="Times New Roman" w:cs="Times New Roman"/>
          <w:sz w:val="28"/>
          <w:lang w:val="kk-KZ"/>
        </w:rPr>
        <w:t>;</w:t>
      </w:r>
    </w:p>
    <w:p w14:paraId="14BA08CF" w14:textId="77777777" w:rsidR="00E509B2" w:rsidRDefault="00E509B2" w:rsidP="00E509B2">
      <w:pPr>
        <w:pStyle w:val="a5"/>
        <w:numPr>
          <w:ilvl w:val="0"/>
          <w:numId w:val="3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4802B4">
        <w:rPr>
          <w:rFonts w:ascii="Times New Roman" w:hAnsi="Times New Roman" w:cs="Times New Roman"/>
          <w:sz w:val="28"/>
          <w:lang w:val="kk-KZ"/>
        </w:rPr>
        <w:t>«Строительство и реконструкция арычных сетей и ливневой канализации</w:t>
      </w:r>
      <w:r w:rsidRPr="004802B4">
        <w:rPr>
          <w:rFonts w:ascii="Times New Roman" w:hAnsi="Times New Roman" w:cs="Times New Roman"/>
          <w:sz w:val="28"/>
          <w:lang w:val="kk-KZ"/>
        </w:rPr>
        <w:br/>
        <w:t xml:space="preserve">в восточной части г.Алматы» - завершены работы на </w:t>
      </w:r>
      <w:r>
        <w:rPr>
          <w:rFonts w:ascii="Times New Roman" w:hAnsi="Times New Roman" w:cs="Times New Roman"/>
          <w:b/>
          <w:sz w:val="28"/>
          <w:lang w:val="kk-KZ"/>
        </w:rPr>
        <w:t>10</w:t>
      </w:r>
      <w:r w:rsidRPr="004802B4">
        <w:rPr>
          <w:rFonts w:ascii="Times New Roman" w:hAnsi="Times New Roman" w:cs="Times New Roman"/>
          <w:sz w:val="28"/>
          <w:lang w:val="kk-KZ"/>
        </w:rPr>
        <w:t xml:space="preserve"> улицах протяженностью </w:t>
      </w:r>
      <w:r>
        <w:rPr>
          <w:rFonts w:ascii="Times New Roman" w:hAnsi="Times New Roman" w:cs="Times New Roman"/>
          <w:b/>
          <w:sz w:val="28"/>
          <w:lang w:val="kk-KZ"/>
        </w:rPr>
        <w:t>6,4</w:t>
      </w:r>
      <w:r w:rsidRPr="004802B4">
        <w:rPr>
          <w:rFonts w:ascii="Times New Roman" w:hAnsi="Times New Roman" w:cs="Times New Roman"/>
          <w:sz w:val="28"/>
          <w:lang w:val="kk-KZ"/>
        </w:rPr>
        <w:t xml:space="preserve"> км арычной сети;</w:t>
      </w:r>
    </w:p>
    <w:p w14:paraId="0F284950" w14:textId="39757CC1" w:rsidR="00E509B2" w:rsidRPr="00C52395" w:rsidRDefault="00E509B2" w:rsidP="00EA42AE">
      <w:pPr>
        <w:pStyle w:val="a5"/>
        <w:numPr>
          <w:ilvl w:val="0"/>
          <w:numId w:val="3"/>
        </w:numPr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C52395">
        <w:rPr>
          <w:rFonts w:ascii="Times New Roman" w:hAnsi="Times New Roman" w:cs="Times New Roman"/>
          <w:sz w:val="28"/>
          <w:lang w:val="kk-KZ"/>
        </w:rPr>
        <w:t>«Строительство и реконструкция арычных сетей и ливневой канализации</w:t>
      </w:r>
      <w:r w:rsidRPr="00C52395">
        <w:rPr>
          <w:rFonts w:ascii="Times New Roman" w:hAnsi="Times New Roman" w:cs="Times New Roman"/>
          <w:sz w:val="28"/>
          <w:lang w:val="kk-KZ"/>
        </w:rPr>
        <w:br/>
        <w:t xml:space="preserve">в западной части г.Алматы - завершено строительство и реконструкция </w:t>
      </w:r>
      <w:r w:rsidRPr="00C52395">
        <w:rPr>
          <w:rFonts w:ascii="Times New Roman" w:hAnsi="Times New Roman" w:cs="Times New Roman"/>
          <w:b/>
          <w:sz w:val="28"/>
          <w:lang w:val="kk-KZ"/>
        </w:rPr>
        <w:t>34,8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 км арычной сети.</w:t>
      </w:r>
      <w:r w:rsidR="00C52395">
        <w:rPr>
          <w:rFonts w:ascii="Times New Roman" w:hAnsi="Times New Roman" w:cs="Times New Roman"/>
          <w:sz w:val="28"/>
          <w:lang w:val="kk-KZ"/>
        </w:rPr>
        <w:t xml:space="preserve"> 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Проектами предусмотрены работы общей протяженностью  </w:t>
      </w:r>
      <w:r w:rsidRPr="00C52395">
        <w:rPr>
          <w:rFonts w:ascii="Times New Roman" w:hAnsi="Times New Roman" w:cs="Times New Roman"/>
          <w:b/>
          <w:sz w:val="28"/>
          <w:lang w:val="kk-KZ"/>
        </w:rPr>
        <w:t>119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 км на </w:t>
      </w:r>
      <w:r w:rsidRPr="00C52395">
        <w:rPr>
          <w:rFonts w:ascii="Times New Roman" w:hAnsi="Times New Roman" w:cs="Times New Roman"/>
          <w:b/>
          <w:sz w:val="28"/>
          <w:lang w:val="kk-KZ"/>
        </w:rPr>
        <w:t>160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 улицах. В </w:t>
      </w:r>
      <w:r w:rsidRPr="00C52395">
        <w:rPr>
          <w:rFonts w:ascii="Times New Roman" w:hAnsi="Times New Roman" w:cs="Times New Roman"/>
          <w:b/>
          <w:sz w:val="28"/>
          <w:lang w:val="kk-KZ"/>
        </w:rPr>
        <w:t>2023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 году завершены работы на </w:t>
      </w:r>
      <w:r w:rsidRPr="00C52395">
        <w:rPr>
          <w:rFonts w:ascii="Times New Roman" w:hAnsi="Times New Roman" w:cs="Times New Roman"/>
          <w:b/>
          <w:sz w:val="28"/>
          <w:lang w:val="kk-KZ"/>
        </w:rPr>
        <w:t>34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 улицах, общей протяженностью </w:t>
      </w:r>
      <w:r w:rsidRPr="00C52395">
        <w:rPr>
          <w:rFonts w:ascii="Times New Roman" w:hAnsi="Times New Roman" w:cs="Times New Roman"/>
          <w:b/>
          <w:sz w:val="28"/>
          <w:lang w:val="kk-KZ"/>
        </w:rPr>
        <w:t>20,5</w:t>
      </w:r>
      <w:r w:rsidRPr="00C52395">
        <w:rPr>
          <w:rFonts w:ascii="Times New Roman" w:hAnsi="Times New Roman" w:cs="Times New Roman"/>
          <w:sz w:val="28"/>
          <w:lang w:val="kk-KZ"/>
        </w:rPr>
        <w:t xml:space="preserve"> км.</w:t>
      </w:r>
    </w:p>
    <w:p w14:paraId="179143C7" w14:textId="5A3624F2" w:rsidR="00E509B2" w:rsidRDefault="00E509B2" w:rsidP="00E509B2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334E9">
        <w:rPr>
          <w:rFonts w:ascii="Times New Roman" w:hAnsi="Times New Roman" w:cs="Times New Roman"/>
          <w:sz w:val="28"/>
        </w:rPr>
        <w:t>Работы на данных участках в полном объеме должны были завершит</w:t>
      </w:r>
      <w:r>
        <w:rPr>
          <w:rFonts w:ascii="Times New Roman" w:hAnsi="Times New Roman" w:cs="Times New Roman"/>
          <w:sz w:val="28"/>
        </w:rPr>
        <w:t>ь</w:t>
      </w:r>
      <w:r w:rsidRPr="004334E9">
        <w:rPr>
          <w:rFonts w:ascii="Times New Roman" w:hAnsi="Times New Roman" w:cs="Times New Roman"/>
          <w:sz w:val="28"/>
        </w:rPr>
        <w:t>ся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 xml:space="preserve">до </w:t>
      </w:r>
      <w:r w:rsidRPr="004334E9">
        <w:rPr>
          <w:rFonts w:ascii="Times New Roman" w:hAnsi="Times New Roman" w:cs="Times New Roman"/>
          <w:b/>
          <w:sz w:val="28"/>
        </w:rPr>
        <w:t xml:space="preserve">30 </w:t>
      </w:r>
      <w:r w:rsidRPr="004334E9">
        <w:rPr>
          <w:rFonts w:ascii="Times New Roman" w:hAnsi="Times New Roman" w:cs="Times New Roman"/>
          <w:sz w:val="28"/>
        </w:rPr>
        <w:t>мая текущего года.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Однако, в связи с тем, что работы на объектах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своевременно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не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проводились,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b/>
          <w:sz w:val="28"/>
        </w:rPr>
        <w:t>21</w:t>
      </w:r>
      <w:r w:rsidRPr="004334E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июня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b/>
          <w:sz w:val="28"/>
        </w:rPr>
        <w:t>2024</w:t>
      </w:r>
      <w:r w:rsidRPr="004334E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года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Управлением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был</w:t>
      </w:r>
      <w:r w:rsidRPr="004334E9">
        <w:rPr>
          <w:rFonts w:ascii="Times New Roman" w:hAnsi="Times New Roman" w:cs="Times New Roman"/>
          <w:spacing w:val="-67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инициирован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иск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в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суд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о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признании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ТОО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«SHEBERBUILD»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недобросовестным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участником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государственных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закупок,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взыскании</w:t>
      </w:r>
      <w:r w:rsidRPr="004334E9">
        <w:rPr>
          <w:rFonts w:ascii="Times New Roman" w:hAnsi="Times New Roman" w:cs="Times New Roman"/>
          <w:spacing w:val="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неустойки</w:t>
      </w:r>
      <w:r w:rsidRPr="004334E9">
        <w:rPr>
          <w:rFonts w:ascii="Times New Roman" w:hAnsi="Times New Roman" w:cs="Times New Roman"/>
          <w:spacing w:val="-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и суммы</w:t>
      </w:r>
      <w:r w:rsidRPr="004334E9">
        <w:rPr>
          <w:rFonts w:ascii="Times New Roman" w:hAnsi="Times New Roman" w:cs="Times New Roman"/>
          <w:spacing w:val="-3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 xml:space="preserve">аванса. </w:t>
      </w:r>
      <w:r w:rsidRPr="004334E9">
        <w:rPr>
          <w:rFonts w:ascii="Times New Roman" w:hAnsi="Times New Roman" w:cs="Times New Roman"/>
          <w:b/>
          <w:sz w:val="28"/>
        </w:rPr>
        <w:t>10</w:t>
      </w:r>
      <w:r w:rsidRPr="004334E9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июля</w:t>
      </w:r>
      <w:r w:rsidRPr="004334E9">
        <w:rPr>
          <w:rFonts w:ascii="Times New Roman" w:hAnsi="Times New Roman" w:cs="Times New Roman"/>
          <w:spacing w:val="-2"/>
          <w:sz w:val="28"/>
        </w:rPr>
        <w:t xml:space="preserve"> </w:t>
      </w:r>
      <w:r w:rsidRPr="004334E9">
        <w:rPr>
          <w:rFonts w:ascii="Times New Roman" w:hAnsi="Times New Roman" w:cs="Times New Roman"/>
          <w:b/>
          <w:sz w:val="28"/>
        </w:rPr>
        <w:t>2024</w:t>
      </w:r>
      <w:r w:rsidRPr="004334E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года</w:t>
      </w:r>
      <w:r w:rsidRPr="004334E9">
        <w:rPr>
          <w:rFonts w:ascii="Times New Roman" w:hAnsi="Times New Roman" w:cs="Times New Roman"/>
          <w:spacing w:val="-3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договор</w:t>
      </w:r>
      <w:r w:rsidRPr="004334E9">
        <w:rPr>
          <w:rFonts w:ascii="Times New Roman" w:hAnsi="Times New Roman" w:cs="Times New Roman"/>
          <w:spacing w:val="-1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был</w:t>
      </w:r>
      <w:r w:rsidRPr="004334E9">
        <w:rPr>
          <w:rFonts w:ascii="Times New Roman" w:hAnsi="Times New Roman" w:cs="Times New Roman"/>
          <w:spacing w:val="-3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расторгнут</w:t>
      </w:r>
      <w:r w:rsidRPr="004334E9">
        <w:rPr>
          <w:rFonts w:ascii="Times New Roman" w:hAnsi="Times New Roman" w:cs="Times New Roman"/>
          <w:spacing w:val="-4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в</w:t>
      </w:r>
      <w:r w:rsidRPr="004334E9">
        <w:rPr>
          <w:rFonts w:ascii="Times New Roman" w:hAnsi="Times New Roman" w:cs="Times New Roman"/>
          <w:spacing w:val="-4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одностороннем</w:t>
      </w:r>
      <w:r w:rsidRPr="004334E9">
        <w:rPr>
          <w:rFonts w:ascii="Times New Roman" w:hAnsi="Times New Roman" w:cs="Times New Roman"/>
          <w:spacing w:val="-2"/>
          <w:sz w:val="28"/>
        </w:rPr>
        <w:t xml:space="preserve"> </w:t>
      </w:r>
      <w:r w:rsidRPr="004334E9">
        <w:rPr>
          <w:rFonts w:ascii="Times New Roman" w:hAnsi="Times New Roman" w:cs="Times New Roman"/>
          <w:sz w:val="28"/>
        </w:rPr>
        <w:t>порядке.</w:t>
      </w:r>
    </w:p>
    <w:p w14:paraId="3AE1E83C" w14:textId="77777777" w:rsidR="00E509B2" w:rsidRPr="00651105" w:rsidRDefault="00E509B2" w:rsidP="00E509B2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51105">
        <w:rPr>
          <w:rFonts w:ascii="Times New Roman" w:hAnsi="Times New Roman" w:cs="Times New Roman"/>
          <w:sz w:val="28"/>
        </w:rPr>
        <w:t>По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решению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суда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от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b/>
          <w:sz w:val="28"/>
        </w:rPr>
        <w:t>06.09.24</w:t>
      </w:r>
      <w:r w:rsidRPr="0065110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г.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исковые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требования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Управления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удовлетворены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в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полном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объеме,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ТОО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«SHEBERBUILD»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признан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недобросовестным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участником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государственных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закупок,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также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решено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 xml:space="preserve">взыскать в пользу государства неустойку в размере </w:t>
      </w:r>
      <w:r w:rsidRPr="00651105">
        <w:rPr>
          <w:rFonts w:ascii="Times New Roman" w:hAnsi="Times New Roman" w:cs="Times New Roman"/>
          <w:b/>
          <w:sz w:val="28"/>
        </w:rPr>
        <w:t xml:space="preserve">220 142 740,23 </w:t>
      </w:r>
      <w:r w:rsidRPr="00651105">
        <w:rPr>
          <w:rFonts w:ascii="Times New Roman" w:hAnsi="Times New Roman" w:cs="Times New Roman"/>
          <w:sz w:val="28"/>
        </w:rPr>
        <w:t>тенге и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сумму</w:t>
      </w:r>
      <w:r w:rsidRPr="00651105">
        <w:rPr>
          <w:rFonts w:ascii="Times New Roman" w:hAnsi="Times New Roman" w:cs="Times New Roman"/>
          <w:spacing w:val="-5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аванса в</w:t>
      </w:r>
      <w:r w:rsidRPr="00651105">
        <w:rPr>
          <w:rFonts w:ascii="Times New Roman" w:hAnsi="Times New Roman" w:cs="Times New Roman"/>
          <w:spacing w:val="-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размере</w:t>
      </w:r>
      <w:r w:rsidRPr="00651105">
        <w:rPr>
          <w:rFonts w:ascii="Times New Roman" w:hAnsi="Times New Roman" w:cs="Times New Roman"/>
          <w:spacing w:val="-2"/>
          <w:sz w:val="28"/>
        </w:rPr>
        <w:t xml:space="preserve"> </w:t>
      </w:r>
      <w:r w:rsidRPr="00651105">
        <w:rPr>
          <w:rFonts w:ascii="Times New Roman" w:hAnsi="Times New Roman" w:cs="Times New Roman"/>
          <w:b/>
          <w:sz w:val="28"/>
        </w:rPr>
        <w:t>1</w:t>
      </w:r>
      <w:r w:rsidRPr="0065110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b/>
          <w:sz w:val="28"/>
        </w:rPr>
        <w:t>405</w:t>
      </w:r>
      <w:r w:rsidRPr="0065110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51105">
        <w:rPr>
          <w:rFonts w:ascii="Times New Roman" w:hAnsi="Times New Roman" w:cs="Times New Roman"/>
          <w:b/>
          <w:sz w:val="28"/>
        </w:rPr>
        <w:t>166</w:t>
      </w:r>
      <w:r w:rsidRPr="0065110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51105">
        <w:rPr>
          <w:rFonts w:ascii="Times New Roman" w:hAnsi="Times New Roman" w:cs="Times New Roman"/>
          <w:b/>
          <w:sz w:val="28"/>
        </w:rPr>
        <w:t>426,93</w:t>
      </w:r>
      <w:r w:rsidRPr="0065110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тенге.</w:t>
      </w:r>
    </w:p>
    <w:p w14:paraId="07970F75" w14:textId="77777777" w:rsidR="00E509B2" w:rsidRDefault="00E509B2" w:rsidP="00E509B2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651105">
        <w:rPr>
          <w:rFonts w:ascii="Times New Roman" w:hAnsi="Times New Roman" w:cs="Times New Roman"/>
          <w:sz w:val="28"/>
        </w:rPr>
        <w:tab/>
        <w:t>На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сегодня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Управлением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планируется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проведение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технического</w:t>
      </w:r>
      <w:r w:rsidRPr="00651105">
        <w:rPr>
          <w:rFonts w:ascii="Times New Roman" w:hAnsi="Times New Roman" w:cs="Times New Roman"/>
          <w:spacing w:val="-67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обследования,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оценка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технического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состояния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и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аудита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для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завершения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объекта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«Строительство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и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реконструкция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арычных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сетей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и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ливневой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канализации в Западной части города», в целях определения объема работ и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их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качества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независимой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экспертной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организацией.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После</w:t>
      </w:r>
      <w:r w:rsidRPr="00651105">
        <w:rPr>
          <w:rFonts w:ascii="Times New Roman" w:hAnsi="Times New Roman" w:cs="Times New Roman"/>
          <w:spacing w:val="7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проведения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данных процедур Управлением будет направлена заявка единому оператору</w:t>
      </w:r>
      <w:r w:rsidRPr="00651105">
        <w:rPr>
          <w:rFonts w:ascii="Times New Roman" w:hAnsi="Times New Roman" w:cs="Times New Roman"/>
          <w:spacing w:val="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для</w:t>
      </w:r>
      <w:r w:rsidRPr="00651105">
        <w:rPr>
          <w:rFonts w:ascii="Times New Roman" w:hAnsi="Times New Roman" w:cs="Times New Roman"/>
          <w:spacing w:val="-1"/>
          <w:sz w:val="28"/>
        </w:rPr>
        <w:t xml:space="preserve"> </w:t>
      </w:r>
      <w:r w:rsidRPr="00651105">
        <w:rPr>
          <w:rFonts w:ascii="Times New Roman" w:hAnsi="Times New Roman" w:cs="Times New Roman"/>
          <w:sz w:val="28"/>
        </w:rPr>
        <w:t>определения поставщика услуг.</w:t>
      </w:r>
    </w:p>
    <w:p w14:paraId="7722775F" w14:textId="440A975D" w:rsidR="001D150B" w:rsidRDefault="001D150B" w:rsidP="001D150B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Подготовлены проекты постановлений о приеме-передаче в ведение </w:t>
      </w:r>
      <w:proofErr w:type="spellStart"/>
      <w:r>
        <w:rPr>
          <w:rFonts w:ascii="Times New Roman" w:hAnsi="Times New Roman" w:cs="Times New Roman"/>
          <w:sz w:val="28"/>
        </w:rPr>
        <w:t>акиматов</w:t>
      </w:r>
      <w:proofErr w:type="spellEnd"/>
      <w:r>
        <w:rPr>
          <w:rFonts w:ascii="Times New Roman" w:hAnsi="Times New Roman" w:cs="Times New Roman"/>
          <w:sz w:val="28"/>
        </w:rPr>
        <w:t xml:space="preserve"> районов 3-х скверов после реконструкции и благоустройства (</w:t>
      </w:r>
      <w:r w:rsidRPr="00F97550">
        <w:rPr>
          <w:rFonts w:ascii="Times New Roman" w:hAnsi="Times New Roman" w:cs="Times New Roman"/>
          <w:i/>
          <w:iCs/>
          <w:sz w:val="28"/>
          <w:szCs w:val="28"/>
        </w:rPr>
        <w:t xml:space="preserve">пешеходная зона </w:t>
      </w:r>
      <w:proofErr w:type="spellStart"/>
      <w:r w:rsidRPr="00F97550">
        <w:rPr>
          <w:rFonts w:ascii="Times New Roman" w:hAnsi="Times New Roman" w:cs="Times New Roman"/>
          <w:i/>
          <w:iCs/>
          <w:sz w:val="28"/>
          <w:szCs w:val="28"/>
        </w:rPr>
        <w:t>Байсеитова</w:t>
      </w:r>
      <w:proofErr w:type="spellEnd"/>
      <w:r w:rsidRPr="00F97550">
        <w:rPr>
          <w:rFonts w:ascii="Times New Roman" w:hAnsi="Times New Roman" w:cs="Times New Roman"/>
          <w:i/>
          <w:iCs/>
          <w:sz w:val="28"/>
          <w:szCs w:val="28"/>
        </w:rPr>
        <w:t xml:space="preserve"> (7,1га), сквер «Славы Аэропорта» (1,2га)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вдоль русла</w:t>
      </w:r>
      <w:r w:rsidRPr="00F97550">
        <w:rPr>
          <w:rFonts w:ascii="Times New Roman" w:hAnsi="Times New Roman" w:cs="Times New Roman"/>
          <w:i/>
          <w:iCs/>
          <w:sz w:val="28"/>
          <w:szCs w:val="28"/>
        </w:rPr>
        <w:t xml:space="preserve"> реки </w:t>
      </w:r>
      <w:proofErr w:type="spellStart"/>
      <w:r w:rsidRPr="00F97550">
        <w:rPr>
          <w:rFonts w:ascii="Times New Roman" w:hAnsi="Times New Roman" w:cs="Times New Roman"/>
          <w:i/>
          <w:iCs/>
          <w:sz w:val="28"/>
          <w:szCs w:val="28"/>
        </w:rPr>
        <w:t>Есентай</w:t>
      </w:r>
      <w:proofErr w:type="spellEnd"/>
      <w:r w:rsidRPr="00F97550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F97550">
        <w:rPr>
          <w:rFonts w:ascii="Times New Roman" w:hAnsi="Times New Roman" w:cs="Times New Roman"/>
          <w:i/>
          <w:iCs/>
          <w:sz w:val="28"/>
          <w:szCs w:val="28"/>
        </w:rPr>
        <w:t>мкр</w:t>
      </w:r>
      <w:proofErr w:type="spellEnd"/>
      <w:r w:rsidRPr="00F9755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F97550">
        <w:rPr>
          <w:rFonts w:ascii="Times New Roman" w:hAnsi="Times New Roman" w:cs="Times New Roman"/>
          <w:i/>
          <w:iCs/>
          <w:sz w:val="28"/>
          <w:szCs w:val="28"/>
        </w:rPr>
        <w:t>Кокмайса</w:t>
      </w:r>
      <w:proofErr w:type="spellEnd"/>
      <w:r w:rsidRPr="00F97550">
        <w:rPr>
          <w:rFonts w:ascii="Times New Roman" w:hAnsi="Times New Roman" w:cs="Times New Roman"/>
          <w:i/>
          <w:iCs/>
          <w:sz w:val="28"/>
          <w:szCs w:val="28"/>
        </w:rPr>
        <w:t xml:space="preserve"> (16га)</w:t>
      </w:r>
      <w:r>
        <w:rPr>
          <w:rFonts w:ascii="Times New Roman" w:hAnsi="Times New Roman" w:cs="Times New Roman"/>
          <w:sz w:val="28"/>
        </w:rPr>
        <w:t xml:space="preserve">), арычных сетей после реконструкции и строительства, о приеме в коммунальную собственность 22-х водозаборов. </w:t>
      </w:r>
    </w:p>
    <w:p w14:paraId="004A78D8" w14:textId="50DA3549" w:rsidR="001D150B" w:rsidRPr="00677382" w:rsidRDefault="001D150B" w:rsidP="001D150B">
      <w:pPr>
        <w:pStyle w:val="a5"/>
        <w:pBdr>
          <w:bottom w:val="single" w:sz="4" w:space="14" w:color="FFFFFF"/>
        </w:pBdr>
        <w:tabs>
          <w:tab w:val="left" w:pos="-720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77382">
        <w:rPr>
          <w:rFonts w:ascii="Times New Roman" w:hAnsi="Times New Roman" w:cs="Times New Roman"/>
          <w:iCs/>
          <w:sz w:val="28"/>
          <w:szCs w:val="28"/>
        </w:rPr>
        <w:t>Ведется сбор документации и готовится проект постановления</w:t>
      </w:r>
      <w:r w:rsidRPr="00677382">
        <w:rPr>
          <w:rFonts w:ascii="Times New Roman" w:hAnsi="Times New Roman" w:cs="Times New Roman"/>
          <w:sz w:val="28"/>
        </w:rPr>
        <w:t xml:space="preserve"> о приеме-передаче в ведение </w:t>
      </w:r>
      <w:proofErr w:type="spellStart"/>
      <w:r w:rsidRPr="00677382">
        <w:rPr>
          <w:rFonts w:ascii="Times New Roman" w:hAnsi="Times New Roman" w:cs="Times New Roman"/>
          <w:sz w:val="28"/>
        </w:rPr>
        <w:t>акимат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677382">
        <w:rPr>
          <w:rFonts w:ascii="Times New Roman" w:hAnsi="Times New Roman" w:cs="Times New Roman"/>
          <w:sz w:val="28"/>
        </w:rPr>
        <w:t xml:space="preserve"> Алатауского района</w:t>
      </w:r>
      <w:r w:rsidRPr="00677382">
        <w:rPr>
          <w:rFonts w:ascii="Times New Roman" w:hAnsi="Times New Roman" w:cs="Times New Roman"/>
          <w:iCs/>
          <w:sz w:val="28"/>
          <w:szCs w:val="28"/>
        </w:rPr>
        <w:t xml:space="preserve"> новой зеленой зоны вдоль русла реки Боралдай</w:t>
      </w:r>
      <w:r>
        <w:rPr>
          <w:rFonts w:ascii="Times New Roman" w:hAnsi="Times New Roman" w:cs="Times New Roman"/>
          <w:iCs/>
          <w:sz w:val="28"/>
          <w:szCs w:val="28"/>
        </w:rPr>
        <w:t xml:space="preserve"> (24 га)</w:t>
      </w:r>
      <w:r w:rsidRPr="0067738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A8A2112" w14:textId="77777777" w:rsidR="006E344D" w:rsidRDefault="006E344D" w:rsidP="003A37F0">
      <w:pPr>
        <w:spacing w:line="360" w:lineRule="auto"/>
        <w:ind w:firstLine="567"/>
        <w:rPr>
          <w:rFonts w:ascii="Times New Roman" w:eastAsiaTheme="minorEastAsia" w:hAnsi="Times New Roman"/>
          <w:i/>
          <w:sz w:val="28"/>
          <w:szCs w:val="22"/>
        </w:rPr>
      </w:pPr>
    </w:p>
    <w:p w14:paraId="0C9FF6F3" w14:textId="77777777" w:rsidR="00CC5F78" w:rsidRDefault="00CC5F78" w:rsidP="003A37F0">
      <w:pPr>
        <w:spacing w:line="360" w:lineRule="auto"/>
        <w:ind w:firstLine="567"/>
        <w:rPr>
          <w:rFonts w:ascii="Times New Roman" w:eastAsiaTheme="minorEastAsia" w:hAnsi="Times New Roman"/>
          <w:i/>
          <w:sz w:val="28"/>
          <w:szCs w:val="22"/>
        </w:rPr>
      </w:pPr>
    </w:p>
    <w:p w14:paraId="667D534B" w14:textId="424EE371" w:rsidR="003A37F0" w:rsidRPr="003A37F0" w:rsidRDefault="00087B71" w:rsidP="00CC5F78">
      <w:pPr>
        <w:ind w:firstLine="567"/>
        <w:rPr>
          <w:rFonts w:ascii="Times New Roman" w:eastAsiaTheme="minorEastAsia" w:hAnsi="Times New Roman"/>
          <w:i/>
          <w:sz w:val="28"/>
          <w:szCs w:val="22"/>
        </w:rPr>
      </w:pPr>
      <w:r>
        <w:rPr>
          <w:rFonts w:ascii="Times New Roman" w:eastAsiaTheme="minorEastAsia" w:hAnsi="Times New Roman"/>
          <w:i/>
          <w:sz w:val="28"/>
          <w:szCs w:val="22"/>
        </w:rPr>
        <w:lastRenderedPageBreak/>
        <w:t>П</w:t>
      </w:r>
      <w:r w:rsidR="003A37F0" w:rsidRPr="003A37F0">
        <w:rPr>
          <w:rFonts w:ascii="Times New Roman" w:eastAsiaTheme="minorEastAsia" w:hAnsi="Times New Roman"/>
          <w:i/>
          <w:sz w:val="28"/>
          <w:szCs w:val="22"/>
        </w:rPr>
        <w:t xml:space="preserve">о </w:t>
      </w:r>
      <w:r w:rsidR="00CC5F78" w:rsidRPr="003A37F0">
        <w:rPr>
          <w:rFonts w:ascii="Times New Roman" w:eastAsiaTheme="minorEastAsia" w:hAnsi="Times New Roman"/>
          <w:i/>
          <w:sz w:val="28"/>
          <w:szCs w:val="22"/>
        </w:rPr>
        <w:t>отделу управления</w:t>
      </w:r>
      <w:r w:rsidR="003A37F0" w:rsidRPr="003A37F0">
        <w:rPr>
          <w:rFonts w:ascii="Times New Roman" w:eastAsiaTheme="minorEastAsia" w:hAnsi="Times New Roman"/>
          <w:i/>
          <w:sz w:val="28"/>
          <w:szCs w:val="22"/>
        </w:rPr>
        <w:t xml:space="preserve"> отходами:</w:t>
      </w:r>
    </w:p>
    <w:p w14:paraId="77AD2130" w14:textId="41BF01BD" w:rsidR="003A37F0" w:rsidRPr="003A37F0" w:rsidRDefault="003A37F0" w:rsidP="00CC5F78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</w:rPr>
        <w:t xml:space="preserve">На территории города обеспечен 100% охват по сбору и вывозу ТБО у населения. Услуги по вывозу отходов предоставляют 21 </w:t>
      </w:r>
      <w:proofErr w:type="spellStart"/>
      <w:r w:rsidRPr="003A37F0">
        <w:rPr>
          <w:rFonts w:ascii="Times New Roman" w:hAnsi="Times New Roman"/>
          <w:b w:val="0"/>
          <w:sz w:val="28"/>
          <w:szCs w:val="28"/>
        </w:rPr>
        <w:t>мусоровывозящая</w:t>
      </w:r>
      <w:proofErr w:type="spellEnd"/>
      <w:r w:rsidRPr="003A37F0">
        <w:rPr>
          <w:rFonts w:ascii="Times New Roman" w:hAnsi="Times New Roman"/>
          <w:b w:val="0"/>
          <w:sz w:val="28"/>
          <w:szCs w:val="28"/>
        </w:rPr>
        <w:t xml:space="preserve"> организация. Всего задействовано 283 единиц спецтехники. </w:t>
      </w:r>
    </w:p>
    <w:p w14:paraId="47DF25F3" w14:textId="77777777" w:rsidR="003A37F0" w:rsidRPr="003A37F0" w:rsidRDefault="003A37F0" w:rsidP="00CC5F78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</w:rPr>
        <w:t xml:space="preserve">15 апреля текущего года в соответствии со статьей 365 Экологического кодекса Республики Казахстан </w:t>
      </w:r>
      <w:proofErr w:type="spellStart"/>
      <w:r w:rsidRPr="003A37F0">
        <w:rPr>
          <w:rFonts w:ascii="Times New Roman" w:hAnsi="Times New Roman"/>
          <w:b w:val="0"/>
          <w:sz w:val="28"/>
          <w:szCs w:val="28"/>
        </w:rPr>
        <w:t>маслихатом</w:t>
      </w:r>
      <w:proofErr w:type="spellEnd"/>
      <w:r w:rsidRPr="003A37F0">
        <w:rPr>
          <w:rFonts w:ascii="Times New Roman" w:hAnsi="Times New Roman"/>
          <w:b w:val="0"/>
          <w:sz w:val="28"/>
          <w:szCs w:val="28"/>
        </w:rPr>
        <w:t xml:space="preserve"> города Алматы утверждены новые нормы образования и накопления коммунальных отходов и составили 2,33 м3 на человека в год </w:t>
      </w:r>
      <w:r w:rsidRPr="003A37F0">
        <w:rPr>
          <w:rFonts w:ascii="Times New Roman" w:hAnsi="Times New Roman"/>
          <w:b w:val="0"/>
          <w:i/>
          <w:sz w:val="28"/>
          <w:szCs w:val="28"/>
        </w:rPr>
        <w:t>(прежние нормы были 2,9 м3)</w:t>
      </w:r>
      <w:r w:rsidRPr="003A37F0">
        <w:rPr>
          <w:rFonts w:ascii="Times New Roman" w:hAnsi="Times New Roman"/>
          <w:b w:val="0"/>
          <w:sz w:val="28"/>
          <w:szCs w:val="28"/>
        </w:rPr>
        <w:t xml:space="preserve">, а также тариф на сбор, транспортировку, сортировку и захоронение твердых бытовых отходов - </w:t>
      </w:r>
      <w:r w:rsidRPr="003A37F0">
        <w:rPr>
          <w:rFonts w:ascii="Times New Roman" w:hAnsi="Times New Roman"/>
          <w:b w:val="0"/>
          <w:color w:val="000000"/>
          <w:sz w:val="28"/>
          <w:szCs w:val="28"/>
        </w:rPr>
        <w:t xml:space="preserve">718,5 тенге на человека в месяц </w:t>
      </w:r>
      <w:r w:rsidRPr="003A37F0">
        <w:rPr>
          <w:rFonts w:ascii="Times New Roman" w:hAnsi="Times New Roman"/>
          <w:b w:val="0"/>
          <w:i/>
          <w:color w:val="000000"/>
          <w:sz w:val="28"/>
          <w:szCs w:val="28"/>
        </w:rPr>
        <w:t>(прежний тариф составлял 553,04 тенге).</w:t>
      </w:r>
    </w:p>
    <w:p w14:paraId="56BFAA53" w14:textId="77777777" w:rsidR="003A37F0" w:rsidRPr="003A37F0" w:rsidRDefault="003A37F0" w:rsidP="00CC5F78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</w:rPr>
        <w:t xml:space="preserve">В городе имеется 1 454 площадки </w:t>
      </w:r>
      <w:r w:rsidRPr="003A37F0">
        <w:rPr>
          <w:rFonts w:ascii="Times New Roman" w:hAnsi="Times New Roman"/>
          <w:b w:val="0"/>
          <w:i/>
          <w:sz w:val="28"/>
          <w:szCs w:val="28"/>
        </w:rPr>
        <w:t>(из них 287 заглубленного типа)</w:t>
      </w:r>
      <w:r w:rsidRPr="003A37F0">
        <w:rPr>
          <w:rFonts w:ascii="Times New Roman" w:hAnsi="Times New Roman"/>
          <w:b w:val="0"/>
          <w:sz w:val="28"/>
          <w:szCs w:val="28"/>
        </w:rPr>
        <w:t xml:space="preserve">, где расположены 8 003 контейнеров </w:t>
      </w:r>
      <w:r w:rsidRPr="003A37F0">
        <w:rPr>
          <w:rFonts w:ascii="Times New Roman" w:hAnsi="Times New Roman"/>
          <w:b w:val="0"/>
          <w:i/>
          <w:sz w:val="28"/>
          <w:szCs w:val="28"/>
        </w:rPr>
        <w:t>(из них 1 410 заглубленного типа)</w:t>
      </w:r>
      <w:r w:rsidRPr="003A37F0">
        <w:rPr>
          <w:rFonts w:ascii="Times New Roman" w:hAnsi="Times New Roman"/>
          <w:b w:val="0"/>
          <w:sz w:val="28"/>
          <w:szCs w:val="28"/>
        </w:rPr>
        <w:t>.</w:t>
      </w:r>
      <w:r w:rsidRPr="003A37F0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3A37F0">
        <w:rPr>
          <w:rFonts w:ascii="Times New Roman" w:hAnsi="Times New Roman"/>
          <w:b w:val="0"/>
          <w:sz w:val="28"/>
          <w:szCs w:val="28"/>
        </w:rPr>
        <w:t>В целях обеспечения санитарного и эстетического состояния дворовых территорий, ведется работа по модернизации действующих контейнерных площадок на контейнеры заглубленного типа.</w:t>
      </w:r>
    </w:p>
    <w:p w14:paraId="11F62432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</w:rPr>
        <w:t xml:space="preserve">В частном секторе </w:t>
      </w:r>
      <w:proofErr w:type="spellStart"/>
      <w:r w:rsidRPr="003A37F0">
        <w:rPr>
          <w:rFonts w:ascii="Times New Roman" w:hAnsi="Times New Roman"/>
          <w:b w:val="0"/>
          <w:sz w:val="28"/>
          <w:szCs w:val="28"/>
        </w:rPr>
        <w:t>мусоровывозящими</w:t>
      </w:r>
      <w:proofErr w:type="spellEnd"/>
      <w:r w:rsidRPr="003A37F0">
        <w:rPr>
          <w:rFonts w:ascii="Times New Roman" w:hAnsi="Times New Roman"/>
          <w:b w:val="0"/>
          <w:sz w:val="28"/>
          <w:szCs w:val="28"/>
        </w:rPr>
        <w:t xml:space="preserve"> организациями вывоз твердых бытовых отходов осуществляется бестарным методом </w:t>
      </w:r>
      <w:r w:rsidRPr="003A37F0">
        <w:rPr>
          <w:rFonts w:ascii="Times New Roman" w:hAnsi="Times New Roman"/>
          <w:b w:val="0"/>
          <w:i/>
          <w:sz w:val="28"/>
          <w:szCs w:val="28"/>
        </w:rPr>
        <w:t>(вывоз ТБО по графикам в таре собственника непосредственно в транспорт, предназначенный для транспортирования, без накопления ТБО на контейнерных площадках и вне их.),</w:t>
      </w:r>
      <w:r w:rsidRPr="003A37F0">
        <w:rPr>
          <w:rFonts w:ascii="Times New Roman" w:hAnsi="Times New Roman"/>
          <w:b w:val="0"/>
          <w:sz w:val="28"/>
          <w:szCs w:val="28"/>
        </w:rPr>
        <w:t xml:space="preserve"> согласно утвержденным графикам вывоза ТБО один раз в неделю.</w:t>
      </w:r>
    </w:p>
    <w:p w14:paraId="2AD7572D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</w:rPr>
        <w:t>Вывоз с контейнерных площадок благоустроенного сектора производится ежедневно, на проблемных участках график вывоза ТБО увеличен с одного до двух раз в день.</w:t>
      </w:r>
    </w:p>
    <w:p w14:paraId="27FC2099" w14:textId="77777777" w:rsidR="003A37F0" w:rsidRDefault="003A37F0" w:rsidP="003A37F0">
      <w:pPr>
        <w:pBdr>
          <w:bottom w:val="single" w:sz="4" w:space="31" w:color="FFFFFF"/>
        </w:pBdr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</w:rPr>
        <w:t xml:space="preserve">Все собираемые отходы с территории города вывозятся на мусоросортировочные комплексы </w:t>
      </w:r>
      <w:r w:rsidRPr="003A37F0">
        <w:rPr>
          <w:rFonts w:ascii="Times New Roman" w:hAnsi="Times New Roman"/>
          <w:b w:val="0"/>
          <w:i/>
          <w:sz w:val="28"/>
          <w:szCs w:val="28"/>
        </w:rPr>
        <w:t>(ТОО «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Green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Recycle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>»)</w:t>
      </w:r>
      <w:r w:rsidRPr="003A37F0">
        <w:rPr>
          <w:rFonts w:ascii="Times New Roman" w:hAnsi="Times New Roman"/>
          <w:b w:val="0"/>
          <w:sz w:val="28"/>
          <w:szCs w:val="28"/>
        </w:rPr>
        <w:t xml:space="preserve">, а также на полигоны, расположенные в </w:t>
      </w:r>
      <w:proofErr w:type="spellStart"/>
      <w:r w:rsidRPr="003A37F0">
        <w:rPr>
          <w:rFonts w:ascii="Times New Roman" w:hAnsi="Times New Roman"/>
          <w:b w:val="0"/>
          <w:sz w:val="28"/>
          <w:szCs w:val="28"/>
        </w:rPr>
        <w:t>Алматинской</w:t>
      </w:r>
      <w:proofErr w:type="spellEnd"/>
      <w:r w:rsidRPr="003A37F0">
        <w:rPr>
          <w:rFonts w:ascii="Times New Roman" w:hAnsi="Times New Roman"/>
          <w:b w:val="0"/>
          <w:sz w:val="28"/>
          <w:szCs w:val="28"/>
        </w:rPr>
        <w:t xml:space="preserve"> агломерации </w:t>
      </w:r>
      <w:r w:rsidRPr="003A37F0">
        <w:rPr>
          <w:rFonts w:ascii="Times New Roman" w:hAnsi="Times New Roman"/>
          <w:b w:val="0"/>
          <w:i/>
          <w:sz w:val="28"/>
          <w:szCs w:val="28"/>
        </w:rPr>
        <w:t>(ТОО «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Kaz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Waste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Conversion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» в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Карасайском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районе, ТОО «Таза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Жер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Эко» и ТОО «ADC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Taza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Alem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» в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Илийском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районе, ТОО «Эко Сервис Групп» в </w:t>
      </w:r>
      <w:proofErr w:type="spellStart"/>
      <w:r w:rsidRPr="003A37F0">
        <w:rPr>
          <w:rFonts w:ascii="Times New Roman" w:hAnsi="Times New Roman"/>
          <w:b w:val="0"/>
          <w:i/>
          <w:sz w:val="28"/>
          <w:szCs w:val="28"/>
        </w:rPr>
        <w:t>Талгарском</w:t>
      </w:r>
      <w:proofErr w:type="spellEnd"/>
      <w:r w:rsidRPr="003A37F0">
        <w:rPr>
          <w:rFonts w:ascii="Times New Roman" w:hAnsi="Times New Roman"/>
          <w:b w:val="0"/>
          <w:i/>
          <w:sz w:val="28"/>
          <w:szCs w:val="28"/>
        </w:rPr>
        <w:t xml:space="preserve"> районе).</w:t>
      </w:r>
      <w:r w:rsidRPr="003A37F0">
        <w:rPr>
          <w:rFonts w:ascii="Times New Roman" w:hAnsi="Times New Roman"/>
          <w:b w:val="0"/>
          <w:sz w:val="28"/>
          <w:szCs w:val="28"/>
        </w:rPr>
        <w:t xml:space="preserve"> На территории города Алматы полигонов для захоронения не имеется.</w:t>
      </w:r>
    </w:p>
    <w:p w14:paraId="5CFD190E" w14:textId="0E7B4495" w:rsidR="003A37F0" w:rsidRPr="003A37F0" w:rsidRDefault="003A37F0" w:rsidP="003A37F0">
      <w:pPr>
        <w:pBdr>
          <w:bottom w:val="single" w:sz="4" w:space="31" w:color="FFFFFF"/>
        </w:pBdr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Мусоросортировочный комплекс ТОО «Green Reсycle» введен в эксплуатацию в 2018 году, расположен по адресу: Алатауский район, мкр. Алгабас, ул. 7, уч. 134/12, мощностью 550 тыс.тонн в год.</w:t>
      </w:r>
    </w:p>
    <w:p w14:paraId="74B7073F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В городе Алматы с целью увеличения доли сбора утильных фракций коммунальных отходов:</w:t>
      </w:r>
    </w:p>
    <w:p w14:paraId="2C9E01EF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  <w:lang w:val="kk-KZ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  <w:lang w:val="kk-KZ"/>
        </w:rPr>
        <w:t xml:space="preserve">- 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 xml:space="preserve">В городе действует 8 комплексных пунктов приема вторичного сырья </w:t>
      </w:r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</w:rPr>
        <w:t>(3</w:t>
      </w:r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  <w:lang w:val="kk-KZ"/>
        </w:rPr>
        <w:t xml:space="preserve"> -</w:t>
      </w:r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</w:rPr>
        <w:t xml:space="preserve"> экостанции </w:t>
      </w:r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  <w:lang w:val="en-US"/>
        </w:rPr>
        <w:t>EcoSen</w:t>
      </w:r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  <w:lang w:val="kk-KZ"/>
        </w:rPr>
        <w:t xml:space="preserve">, 4 - </w:t>
      </w:r>
      <w:r w:rsidRPr="003A37F0">
        <w:rPr>
          <w:rFonts w:ascii="Times New Roman" w:hAnsi="Times New Roman"/>
          <w:b w:val="0"/>
          <w:i/>
          <w:color w:val="000000"/>
          <w:sz w:val="28"/>
          <w:szCs w:val="28"/>
          <w:lang w:val="kk-KZ"/>
        </w:rPr>
        <w:t>п</w:t>
      </w:r>
      <w:proofErr w:type="spellStart"/>
      <w:r w:rsidRPr="003A37F0">
        <w:rPr>
          <w:rFonts w:ascii="Times New Roman" w:hAnsi="Times New Roman"/>
          <w:b w:val="0"/>
          <w:i/>
          <w:color w:val="000000"/>
          <w:sz w:val="28"/>
          <w:szCs w:val="28"/>
        </w:rPr>
        <w:t>ункт</w:t>
      </w:r>
      <w:proofErr w:type="spellEnd"/>
      <w:r w:rsidRPr="003A37F0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приема вторичного сырья</w:t>
      </w:r>
      <w:r w:rsidRPr="003A37F0">
        <w:rPr>
          <w:rFonts w:ascii="Times New Roman" w:hAnsi="Times New Roman"/>
          <w:b w:val="0"/>
          <w:i/>
          <w:color w:val="000000"/>
          <w:sz w:val="28"/>
          <w:szCs w:val="28"/>
          <w:lang w:val="kk-KZ"/>
        </w:rPr>
        <w:t xml:space="preserve">, 1 - </w:t>
      </w:r>
      <w:proofErr w:type="spellStart"/>
      <w:r w:rsidRPr="003A37F0">
        <w:rPr>
          <w:rFonts w:ascii="Times New Roman" w:hAnsi="Times New Roman"/>
          <w:b w:val="0"/>
          <w:i/>
          <w:color w:val="000000"/>
          <w:sz w:val="28"/>
          <w:szCs w:val="28"/>
        </w:rPr>
        <w:t>Экохаб</w:t>
      </w:r>
      <w:proofErr w:type="spellEnd"/>
      <w:r w:rsidRPr="003A37F0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 </w:t>
      </w:r>
      <w:proofErr w:type="spellStart"/>
      <w:r w:rsidRPr="003A37F0">
        <w:rPr>
          <w:rFonts w:ascii="Times New Roman" w:hAnsi="Times New Roman"/>
          <w:b w:val="0"/>
          <w:i/>
          <w:color w:val="000000"/>
          <w:sz w:val="28"/>
          <w:szCs w:val="28"/>
        </w:rPr>
        <w:t>Econetwork</w:t>
      </w:r>
      <w:proofErr w:type="spellEnd"/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</w:rPr>
        <w:t>)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;</w:t>
      </w:r>
    </w:p>
    <w:p w14:paraId="44BD0604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- на контейнерных площадках ТОО «АК Тартып» в рамках социальной ответственности бизнеса установлено более 1 300 сетчатых контейнеров для сбора «сухих» фракций отходов (пластик, бумага, металл и т.д.);</w:t>
      </w:r>
    </w:p>
    <w:p w14:paraId="229C9947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- ТОО «Local Feed» в рамках меморандума на контейнерных площадках установлено 500 контейнеров (бочек) для сбора хлеба;</w:t>
      </w:r>
    </w:p>
    <w:p w14:paraId="1E9904BB" w14:textId="77777777" w:rsidR="00CC5F78" w:rsidRDefault="003A37F0" w:rsidP="00CC5F78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lastRenderedPageBreak/>
        <w:t>- ТОО «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  <w:lang w:val="en-US"/>
        </w:rPr>
        <w:t>EcoSen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  <w:lang w:val="kk-KZ"/>
        </w:rPr>
        <w:t xml:space="preserve">» 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в организациях города установлено более 1200 экобоксов для раздельного сбора отходов;</w:t>
      </w:r>
    </w:p>
    <w:p w14:paraId="5C6A4D75" w14:textId="0D0F4A10" w:rsidR="003A37F0" w:rsidRPr="003A37F0" w:rsidRDefault="003A37F0" w:rsidP="00CC5F78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- ТОО «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  <w:lang w:val="en-US"/>
        </w:rPr>
        <w:t>Sparklo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» установлено более 10 фандоматов для приема пластиковых и алюминиевых бутылок в ТРЦ и АЗС;</w:t>
      </w:r>
    </w:p>
    <w:p w14:paraId="752A7484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 xml:space="preserve">- компанией Freedom Holding Corp. в мае текущего года собран и установлен первый фандомат казахстанской сборки. На сегодня изготовлено 10 фандоматов, на стадии завершения изготовления 60 фандоматов. Планируется установить фандоматы в местах массового скопления людей </w:t>
      </w:r>
      <w:r w:rsidRPr="003A37F0">
        <w:rPr>
          <w:rFonts w:ascii="Times New Roman" w:hAnsi="Times New Roman"/>
          <w:b w:val="0"/>
          <w:i/>
          <w:noProof/>
          <w:color w:val="000000" w:themeColor="text1"/>
          <w:sz w:val="28"/>
          <w:szCs w:val="28"/>
        </w:rPr>
        <w:t>(скверы, парки, ТРЦ и тд.)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.</w:t>
      </w:r>
    </w:p>
    <w:p w14:paraId="78C4E52F" w14:textId="77777777" w:rsidR="003A37F0" w:rsidRPr="003A37F0" w:rsidRDefault="003A37F0" w:rsidP="003A37F0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 xml:space="preserve">Согласно проведенным исследованиям, морфологический состав твердых бытовых отходов в городе Алматы составляет: пищевые отходы – 47,5%, бумага и картон – 12,7%, полимеры – 9,8%, стекло – 9,7%, текстиль – 4,9%, металл – 1,1%, остальные отходы – 14,3%. </w:t>
      </w:r>
    </w:p>
    <w:p w14:paraId="4980E406" w14:textId="77777777" w:rsidR="003A37F0" w:rsidRDefault="003A37F0" w:rsidP="003A37F0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3A37F0">
        <w:rPr>
          <w:rFonts w:ascii="Times New Roman" w:hAnsi="Times New Roman"/>
          <w:b w:val="0"/>
          <w:sz w:val="28"/>
          <w:szCs w:val="28"/>
          <w:lang w:val="kk-KZ"/>
        </w:rPr>
        <w:t xml:space="preserve">За 9 месяцев 2024 года: объем образованных твердых бытовых отходов составил </w:t>
      </w:r>
      <w:r w:rsidRPr="003A37F0">
        <w:rPr>
          <w:rFonts w:ascii="Times New Roman" w:hAnsi="Times New Roman"/>
          <w:b w:val="0"/>
          <w:sz w:val="28"/>
          <w:szCs w:val="28"/>
          <w:highlight w:val="yellow"/>
          <w:lang w:val="kk-KZ"/>
        </w:rPr>
        <w:t>395 263</w:t>
      </w:r>
      <w:r w:rsidRPr="003A37F0">
        <w:rPr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 w:rsidRPr="003A37F0">
        <w:rPr>
          <w:rFonts w:ascii="Times New Roman" w:hAnsi="Times New Roman"/>
          <w:b w:val="0"/>
          <w:bCs/>
          <w:sz w:val="28"/>
          <w:szCs w:val="28"/>
          <w:highlight w:val="yellow"/>
        </w:rPr>
        <w:t xml:space="preserve">тонн </w:t>
      </w:r>
      <w:r w:rsidRPr="003A37F0">
        <w:rPr>
          <w:rFonts w:ascii="Times New Roman" w:hAnsi="Times New Roman"/>
          <w:b w:val="0"/>
          <w:sz w:val="28"/>
          <w:szCs w:val="28"/>
          <w:lang w:val="kk-KZ"/>
        </w:rPr>
        <w:t xml:space="preserve">отходов, из них отсортировано и переработано </w:t>
      </w:r>
      <w:r w:rsidRPr="003A37F0">
        <w:rPr>
          <w:rFonts w:ascii="Times New Roman" w:hAnsi="Times New Roman"/>
          <w:b w:val="0"/>
          <w:sz w:val="28"/>
          <w:szCs w:val="28"/>
          <w:highlight w:val="yellow"/>
          <w:lang w:val="kk-KZ"/>
        </w:rPr>
        <w:t>45 271</w:t>
      </w:r>
      <w:r w:rsidRPr="003A37F0">
        <w:rPr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 w:rsidRPr="003A37F0">
        <w:rPr>
          <w:rFonts w:ascii="Times New Roman" w:hAnsi="Times New Roman"/>
          <w:b w:val="0"/>
          <w:sz w:val="28"/>
          <w:szCs w:val="28"/>
          <w:lang w:val="kk-KZ"/>
        </w:rPr>
        <w:t>тонн вторичного сырья, доля переработки составляет 11,5%.</w:t>
      </w:r>
    </w:p>
    <w:p w14:paraId="2DD35082" w14:textId="77777777" w:rsidR="003A37F0" w:rsidRDefault="003A37F0" w:rsidP="003A37F0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3A37F0">
        <w:rPr>
          <w:rFonts w:ascii="Times New Roman" w:hAnsi="Times New Roman"/>
          <w:b w:val="0"/>
          <w:sz w:val="28"/>
          <w:szCs w:val="28"/>
          <w:lang w:val="kk-KZ"/>
        </w:rPr>
        <w:t xml:space="preserve">В текущем году начаты работы по замене старых металлических контейнеров </w:t>
      </w:r>
      <w:r>
        <w:rPr>
          <w:rFonts w:ascii="Times New Roman" w:hAnsi="Times New Roman"/>
          <w:b w:val="0"/>
          <w:sz w:val="28"/>
          <w:szCs w:val="28"/>
          <w:lang w:val="kk-KZ"/>
        </w:rPr>
        <w:t>(</w:t>
      </w:r>
      <w:r w:rsidRPr="003A37F0">
        <w:rPr>
          <w:rFonts w:ascii="Times New Roman" w:hAnsi="Times New Roman"/>
          <w:b w:val="0"/>
          <w:sz w:val="28"/>
          <w:szCs w:val="28"/>
          <w:lang w:val="kk-KZ"/>
        </w:rPr>
        <w:t>142 существующих контейнерных площадок с заменой металлических заглубленных контейнеров на пластиковые  786 контейнеров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) </w:t>
      </w:r>
      <w:r w:rsidRPr="003A37F0">
        <w:rPr>
          <w:rFonts w:ascii="Times New Roman" w:hAnsi="Times New Roman"/>
          <w:b w:val="0"/>
          <w:sz w:val="28"/>
          <w:szCs w:val="28"/>
          <w:lang w:val="kk-KZ"/>
        </w:rPr>
        <w:t>и установке современных заглубленных пластиковых контейнеров для сбора ТБО в Ауэзовском (подрядная организация ТОО «Элан НС»), Бостандыкском районе (подрядная организация ТОО «KSC – PLAST»).</w:t>
      </w:r>
      <w:r w:rsidRPr="003A37F0">
        <w:rPr>
          <w:rFonts w:ascii="Times New Roman" w:hAnsi="Times New Roman"/>
          <w:b w:val="0"/>
          <w:sz w:val="28"/>
          <w:szCs w:val="28"/>
          <w:lang w:val="kk-KZ"/>
        </w:rPr>
        <w:tab/>
      </w:r>
    </w:p>
    <w:p w14:paraId="3953A92D" w14:textId="6C7B3560" w:rsidR="003A37F0" w:rsidRPr="003A37F0" w:rsidRDefault="003A37F0" w:rsidP="003A37F0">
      <w:pPr>
        <w:widowControl w:val="0"/>
        <w:pBdr>
          <w:bottom w:val="single" w:sz="4" w:space="31" w:color="FFFFFF"/>
        </w:pBd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3A37F0">
        <w:rPr>
          <w:rFonts w:ascii="Times New Roman" w:hAnsi="Times New Roman"/>
          <w:b w:val="0"/>
          <w:sz w:val="28"/>
          <w:szCs w:val="28"/>
          <w:lang w:val="kk-KZ"/>
        </w:rPr>
        <w:t>Данные контейнеры предназначены для сбора твердых бытовых</w:t>
      </w:r>
      <w:r w:rsidRPr="003A37F0">
        <w:rPr>
          <w:rFonts w:ascii="Times New Roman" w:hAnsi="Times New Roman"/>
          <w:b w:val="0"/>
          <w:bCs/>
          <w:sz w:val="28"/>
          <w:szCs w:val="28"/>
        </w:rPr>
        <w:t xml:space="preserve"> отходов, вместимость контейнера 3 м</w:t>
      </w:r>
      <w:r w:rsidRPr="003A37F0">
        <w:rPr>
          <w:rFonts w:ascii="Times New Roman" w:hAnsi="Times New Roman"/>
          <w:b w:val="0"/>
          <w:bCs/>
          <w:sz w:val="28"/>
          <w:szCs w:val="28"/>
          <w:vertAlign w:val="superscript"/>
        </w:rPr>
        <w:t>3</w:t>
      </w:r>
      <w:r w:rsidRPr="003A37F0">
        <w:rPr>
          <w:rFonts w:ascii="Times New Roman" w:hAnsi="Times New Roman"/>
          <w:b w:val="0"/>
          <w:bCs/>
          <w:sz w:val="28"/>
          <w:szCs w:val="28"/>
        </w:rPr>
        <w:t>, грузоподъёмностью 2,5 тонны. Мешковина изготовлена из полипропиленового материала и являются огнеупорными. На дне мешковины имеется модификация с устройством специального пластикового поддона для сбора жидкости.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3A37F0">
        <w:rPr>
          <w:rFonts w:ascii="Times New Roman" w:hAnsi="Times New Roman"/>
          <w:b w:val="0"/>
          <w:bCs/>
          <w:sz w:val="28"/>
          <w:szCs w:val="28"/>
        </w:rPr>
        <w:t>Основными преимуществами данных контейнеров является эстетический вид, сокращение площадей в местах сложившейся застройки, отсутствие неприятных запахов, блокирование доступа для птиц и бродячих животных.</w:t>
      </w:r>
    </w:p>
    <w:p w14:paraId="37B5666B" w14:textId="4DBBA247" w:rsidR="003A37F0" w:rsidRPr="003A37F0" w:rsidRDefault="003A37F0" w:rsidP="003A37F0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  <w:lang w:val="kk-KZ"/>
        </w:rPr>
        <w:t>З</w:t>
      </w: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аключен меморандум между акиматом и International Finance Corporation (IFC) по проведению исследования на основе наилучших мировых подходов и технологий по управлению отходами, с привлечением международных экспертов. Финансирование предусмотрено за счет грантовых средств IFC. Проект разрабатывается International Finance Corporation (IFC) совместно с международными консультантами компании Seureca Veolia (Франция).</w:t>
      </w:r>
    </w:p>
    <w:p w14:paraId="4526FAC0" w14:textId="77777777" w:rsidR="003A37F0" w:rsidRPr="003A37F0" w:rsidRDefault="003A37F0" w:rsidP="003A37F0">
      <w:pPr>
        <w:widowControl w:val="0"/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  <w:r w:rsidRPr="003A37F0"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  <w:t>В результате будет выбрана передовая технология с наименьшим негативным эффектом на экологию и здоровье населения, уточнены технические характеристики для проектов в сфере управления отходами, а также внесены дополнения в проект Программы по управлению коммунальными отходами, которая будет вынесена на утверждение маслихата города Алматы в 4 квартале 2024 года.</w:t>
      </w:r>
    </w:p>
    <w:p w14:paraId="3735C336" w14:textId="689197A0" w:rsidR="00087B71" w:rsidRPr="00087B71" w:rsidRDefault="00087B71" w:rsidP="00087B7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  <w:lang w:val="kk-KZ"/>
        </w:rPr>
        <w:lastRenderedPageBreak/>
        <w:t>Административно-правовым отделом</w:t>
      </w:r>
      <w:r w:rsidRPr="00087B71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b w:val="0"/>
          <w:sz w:val="28"/>
          <w:szCs w:val="28"/>
        </w:rPr>
        <w:t xml:space="preserve">ежемесячно проводится правовой мониторинг НПА в целях оценки и прогнозирования эффективности законодательства путем выявления противоречащих законодательству РК, устаревших, </w:t>
      </w:r>
      <w:proofErr w:type="spellStart"/>
      <w:r w:rsidRPr="00087B71">
        <w:rPr>
          <w:rFonts w:ascii="Times New Roman" w:hAnsi="Times New Roman"/>
          <w:b w:val="0"/>
          <w:sz w:val="28"/>
          <w:szCs w:val="28"/>
        </w:rPr>
        <w:t>коррупциогенных</w:t>
      </w:r>
      <w:proofErr w:type="spellEnd"/>
      <w:r w:rsidRPr="00087B71">
        <w:rPr>
          <w:rFonts w:ascii="Times New Roman" w:hAnsi="Times New Roman"/>
          <w:b w:val="0"/>
          <w:sz w:val="28"/>
          <w:szCs w:val="28"/>
        </w:rPr>
        <w:t xml:space="preserve"> и неэффективно реализуемых норм права, а также выработки предложений по его совершенствованию.</w:t>
      </w:r>
    </w:p>
    <w:p w14:paraId="114EA8FA" w14:textId="77777777" w:rsidR="00087B71" w:rsidRPr="000B4F7A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согласование нормативных правовых актов</w:t>
      </w:r>
      <w:r w:rsidRPr="000B4F7A">
        <w:rPr>
          <w:rFonts w:ascii="Times New Roman" w:hAnsi="Times New Roman"/>
          <w:sz w:val="28"/>
          <w:szCs w:val="28"/>
        </w:rPr>
        <w:t>:</w:t>
      </w:r>
    </w:p>
    <w:p w14:paraId="11B53A8B" w14:textId="0213E243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</w:t>
      </w:r>
      <w:r w:rsidRPr="00087B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«О внесении изменений и дополнения в 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от 1 июня 2022 года №2/244 «Об утверждении Положения о коммунальном государственном учреждении «Управление экологии и окружающей среды»;</w:t>
      </w:r>
    </w:p>
    <w:p w14:paraId="7093910D" w14:textId="7123B641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</w:t>
      </w:r>
      <w:r w:rsidRPr="00087B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«О внесении дополнения в 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от 1 июня 2022 года №2/244 «Об утверждении Положения о коммунальном государственном учреждении «Управление экологии и окружающей среды»;</w:t>
      </w:r>
    </w:p>
    <w:p w14:paraId="6830A684" w14:textId="5426D770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 «Об утверждении Правил расчета норм образования и накопления коммунальных отходов по городу Алматы»;</w:t>
      </w:r>
    </w:p>
    <w:p w14:paraId="2D710D77" w14:textId="3A3D13A1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 «Об утверждении норм образования и накопления коммунальных отходов по городу Алматы»;</w:t>
      </w:r>
    </w:p>
    <w:p w14:paraId="651E5D34" w14:textId="77A619EA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«Об утверждении тарифов </w:t>
      </w:r>
      <w:r w:rsidRPr="00087B71">
        <w:rPr>
          <w:rFonts w:ascii="Times New Roman" w:hAnsi="Times New Roman"/>
          <w:sz w:val="28"/>
          <w:szCs w:val="28"/>
          <w:lang w:val="kk-KZ"/>
        </w:rPr>
        <w:t xml:space="preserve">для населения </w:t>
      </w:r>
      <w:r w:rsidRPr="00087B71">
        <w:rPr>
          <w:rFonts w:ascii="Times New Roman" w:hAnsi="Times New Roman"/>
          <w:sz w:val="28"/>
          <w:szCs w:val="28"/>
        </w:rPr>
        <w:t>на сбор, транспортировку, сортировку и захоронение твердых бытовых отходов по городу Алматы»;</w:t>
      </w:r>
    </w:p>
    <w:p w14:paraId="58EA7EF6" w14:textId="7D9FD472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 «Об утверждении ставок платы за негативное воздействие на окружающую среду по городу Алматы»;</w:t>
      </w:r>
    </w:p>
    <w:p w14:paraId="371592DD" w14:textId="148285C3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признании утратившими силу некоторых решений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Алматы»;</w:t>
      </w:r>
    </w:p>
    <w:p w14:paraId="51AFE68D" w14:textId="570FCEEF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 «Об установлении ставок платы за использование особо охраняемой природной территории государственного регионального природного парка «</w:t>
      </w:r>
      <w:proofErr w:type="spellStart"/>
      <w:r w:rsidRPr="00087B71">
        <w:rPr>
          <w:rFonts w:ascii="Times New Roman" w:hAnsi="Times New Roman"/>
          <w:sz w:val="28"/>
          <w:szCs w:val="28"/>
        </w:rPr>
        <w:t>Медеу</w:t>
      </w:r>
      <w:proofErr w:type="spellEnd"/>
      <w:r w:rsidRPr="00087B71">
        <w:rPr>
          <w:rFonts w:ascii="Times New Roman" w:hAnsi="Times New Roman"/>
          <w:sz w:val="28"/>
          <w:szCs w:val="28"/>
        </w:rPr>
        <w:t>»;</w:t>
      </w:r>
    </w:p>
    <w:p w14:paraId="642C86E3" w14:textId="77777777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«О признании утратившим силу решения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от 13 декабря 2017 года №185 «Об утверждении Правил управления бесхозяйными отходами, признанными решением суда поступившими в коммунальную собственность»;</w:t>
      </w:r>
    </w:p>
    <w:p w14:paraId="1B3FA03D" w14:textId="452AAB1B" w:rsidR="00087B71" w:rsidRPr="00087B71" w:rsidRDefault="00087B71" w:rsidP="006E344D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признании утратившим силу решения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от 9 августа 2019 года №379 «Об утверждении целевых показателей качества окружающей среды для города Алматы до 2025 года».</w:t>
      </w:r>
    </w:p>
    <w:p w14:paraId="6EAB5308" w14:textId="77777777" w:rsidR="00087B71" w:rsidRPr="00612B63" w:rsidRDefault="00087B71" w:rsidP="006E344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12B63">
        <w:rPr>
          <w:rFonts w:ascii="Times New Roman" w:hAnsi="Times New Roman"/>
          <w:sz w:val="28"/>
          <w:szCs w:val="28"/>
        </w:rPr>
        <w:t>Разработка и согласование правовых актов:</w:t>
      </w:r>
    </w:p>
    <w:p w14:paraId="3D9D3F23" w14:textId="53DFA0DA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внесении изменений в 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от 3 октября 2023 года №4/526 «О некоторых вопросах организации вывоза твердых бытовых отходов на территории города Алматы»;</w:t>
      </w:r>
    </w:p>
    <w:p w14:paraId="548BE47A" w14:textId="5349DE3D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>Алматы «О проектировании, застройке территории, реконструкции, капитальном ремонте, благоустройстве и озеленении объектов»;</w:t>
      </w:r>
    </w:p>
    <w:p w14:paraId="15C8F018" w14:textId="6F574742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lastRenderedPageBreak/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>(передача кондиционеров и радиостанций)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58AF7F0A" w14:textId="02559A34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 xml:space="preserve">(передача передвижных </w:t>
      </w:r>
      <w:proofErr w:type="spellStart"/>
      <w:r w:rsidRPr="00087B71">
        <w:rPr>
          <w:rFonts w:ascii="Times New Roman" w:hAnsi="Times New Roman"/>
          <w:i/>
          <w:sz w:val="24"/>
          <w:szCs w:val="28"/>
        </w:rPr>
        <w:t>лесопожарных</w:t>
      </w:r>
      <w:proofErr w:type="spellEnd"/>
      <w:r w:rsidRPr="00087B71">
        <w:rPr>
          <w:rFonts w:ascii="Times New Roman" w:hAnsi="Times New Roman"/>
          <w:i/>
          <w:sz w:val="24"/>
          <w:szCs w:val="28"/>
        </w:rPr>
        <w:t xml:space="preserve"> комплексов на базе автомобиля)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5FA996EB" w14:textId="29096DAC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>(передача деревьев)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080FB1FB" w14:textId="69C11C7A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>(передача аппаратов для определения состояния древесины и томографов)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5D2BA048" w14:textId="306E5F9E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 xml:space="preserve">(передача объекта «Реконструкция и благоустройство прудов с использованием очистных сооружений КГКП </w:t>
      </w:r>
      <w:proofErr w:type="spellStart"/>
      <w:r w:rsidRPr="00087B71">
        <w:rPr>
          <w:rFonts w:ascii="Times New Roman" w:hAnsi="Times New Roman"/>
          <w:i/>
          <w:sz w:val="24"/>
          <w:szCs w:val="28"/>
        </w:rPr>
        <w:t>Алматинский</w:t>
      </w:r>
      <w:proofErr w:type="spellEnd"/>
      <w:r w:rsidRPr="00087B71">
        <w:rPr>
          <w:rFonts w:ascii="Times New Roman" w:hAnsi="Times New Roman"/>
          <w:i/>
          <w:sz w:val="24"/>
          <w:szCs w:val="28"/>
        </w:rPr>
        <w:t xml:space="preserve"> зоологический парк»)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6DB0C98A" w14:textId="15570E70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>(передача объекта «Благоустройство и озеленение сквера у Казахского государственного академического театра оперы и балета»)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323095BD" w14:textId="47D19097" w:rsidR="00087B71" w:rsidRPr="00087B71" w:rsidRDefault="00087B71" w:rsidP="006E344D">
      <w:pPr>
        <w:pStyle w:val="a5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 xml:space="preserve">(передача объекта «Реконструкция (благоустройство) сквера у Дворца школьников в </w:t>
      </w:r>
      <w:proofErr w:type="spellStart"/>
      <w:r w:rsidRPr="00087B71">
        <w:rPr>
          <w:rFonts w:ascii="Times New Roman" w:hAnsi="Times New Roman"/>
          <w:i/>
          <w:sz w:val="24"/>
          <w:szCs w:val="28"/>
        </w:rPr>
        <w:t>Медеуском</w:t>
      </w:r>
      <w:proofErr w:type="spellEnd"/>
      <w:r w:rsidRPr="00087B71">
        <w:rPr>
          <w:rFonts w:ascii="Times New Roman" w:hAnsi="Times New Roman"/>
          <w:i/>
          <w:sz w:val="24"/>
          <w:szCs w:val="28"/>
        </w:rPr>
        <w:t xml:space="preserve"> районе»)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0CED4F00" w14:textId="4DA4C9A5" w:rsidR="00087B71" w:rsidRPr="00087B71" w:rsidRDefault="00087B71" w:rsidP="006E344D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некоторых вопросах коммунальной собственности города Алматы» </w:t>
      </w:r>
      <w:r w:rsidRPr="00087B71">
        <w:rPr>
          <w:rFonts w:ascii="Times New Roman" w:hAnsi="Times New Roman"/>
          <w:i/>
          <w:sz w:val="24"/>
          <w:szCs w:val="28"/>
        </w:rPr>
        <w:t>(передача объекта «Благоустройство (реконструкция) сквера Казахско-Британского Университета в городе Алматы»)</w:t>
      </w:r>
      <w:r w:rsidRPr="00087B71">
        <w:rPr>
          <w:rFonts w:ascii="Times New Roman" w:hAnsi="Times New Roman"/>
          <w:sz w:val="28"/>
          <w:szCs w:val="28"/>
        </w:rPr>
        <w:t>;</w:t>
      </w:r>
    </w:p>
    <w:p w14:paraId="06FC7697" w14:textId="45D8A225" w:rsidR="00087B71" w:rsidRPr="00087B71" w:rsidRDefault="00087B71" w:rsidP="006E344D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«О внесении изменений в решение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маслихата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от 18 мая 2016 года № 21 «Об утверждении персонального состава консультативно-совещательного органа при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акимате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города Алматы – Межведомственного совета по вопросам экологии»;</w:t>
      </w:r>
    </w:p>
    <w:p w14:paraId="1E5E2C31" w14:textId="22D1522A" w:rsidR="00087B71" w:rsidRPr="00087B71" w:rsidRDefault="00087B71" w:rsidP="006E344D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7B71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Pr="00087B71">
        <w:rPr>
          <w:rFonts w:ascii="Times New Roman" w:hAnsi="Times New Roman"/>
          <w:sz w:val="28"/>
          <w:szCs w:val="28"/>
        </w:rPr>
        <w:t>акимата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г.</w:t>
      </w:r>
      <w:r w:rsidR="00CC5F78">
        <w:rPr>
          <w:rFonts w:ascii="Times New Roman" w:hAnsi="Times New Roman"/>
          <w:sz w:val="28"/>
          <w:szCs w:val="28"/>
        </w:rPr>
        <w:t xml:space="preserve"> </w:t>
      </w:r>
      <w:r w:rsidRPr="00087B71">
        <w:rPr>
          <w:rFonts w:ascii="Times New Roman" w:hAnsi="Times New Roman"/>
          <w:sz w:val="28"/>
          <w:szCs w:val="28"/>
        </w:rPr>
        <w:t xml:space="preserve">Алматы от 28 июня 2024 года №2/372  </w:t>
      </w:r>
      <w:proofErr w:type="gramStart"/>
      <w:r w:rsidRPr="00087B71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087B71">
        <w:rPr>
          <w:rFonts w:ascii="Times New Roman" w:hAnsi="Times New Roman"/>
          <w:sz w:val="28"/>
          <w:szCs w:val="28"/>
        </w:rPr>
        <w:t>Об определении товарищества с ограниченной ответственностью «</w:t>
      </w:r>
      <w:proofErr w:type="spellStart"/>
      <w:r w:rsidRPr="00087B71">
        <w:rPr>
          <w:rFonts w:ascii="Times New Roman" w:hAnsi="Times New Roman"/>
          <w:sz w:val="28"/>
          <w:szCs w:val="28"/>
        </w:rPr>
        <w:t>Eco</w:t>
      </w:r>
      <w:proofErr w:type="spellEnd"/>
      <w:r w:rsidRPr="00087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B71">
        <w:rPr>
          <w:rFonts w:ascii="Times New Roman" w:hAnsi="Times New Roman"/>
          <w:sz w:val="28"/>
          <w:szCs w:val="28"/>
        </w:rPr>
        <w:t>Almaty</w:t>
      </w:r>
      <w:proofErr w:type="spellEnd"/>
      <w:r w:rsidRPr="00087B71">
        <w:rPr>
          <w:rFonts w:ascii="Times New Roman" w:hAnsi="Times New Roman"/>
          <w:sz w:val="28"/>
          <w:szCs w:val="28"/>
        </w:rPr>
        <w:t>» юридическим лицом, обеспечивающее улучшение экологической обстановки, качества атмосферного воздуха и управления отходами в городе Алматы».</w:t>
      </w:r>
    </w:p>
    <w:p w14:paraId="1DD20328" w14:textId="77777777" w:rsidR="00087B71" w:rsidRPr="00087B71" w:rsidRDefault="00087B71" w:rsidP="006E344D">
      <w:pPr>
        <w:pStyle w:val="a8"/>
        <w:ind w:right="-108"/>
        <w:jc w:val="both"/>
        <w:rPr>
          <w:rFonts w:ascii="Times New Roman" w:hAnsi="Times New Roman"/>
          <w:sz w:val="28"/>
          <w:szCs w:val="28"/>
        </w:rPr>
      </w:pPr>
    </w:p>
    <w:p w14:paraId="1CCFE795" w14:textId="77777777" w:rsidR="00087B71" w:rsidRPr="00437156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37156">
        <w:rPr>
          <w:rFonts w:ascii="Times New Roman" w:hAnsi="Times New Roman"/>
          <w:sz w:val="28"/>
          <w:szCs w:val="28"/>
        </w:rPr>
        <w:t>Информация по судопроизводству по гражданским делам:</w:t>
      </w:r>
    </w:p>
    <w:p w14:paraId="6EF3EEA2" w14:textId="77777777" w:rsidR="00087B71" w:rsidRPr="006E344D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344D">
        <w:rPr>
          <w:rFonts w:ascii="Times New Roman" w:hAnsi="Times New Roman"/>
          <w:b w:val="0"/>
          <w:sz w:val="28"/>
          <w:szCs w:val="28"/>
        </w:rPr>
        <w:t xml:space="preserve">За </w:t>
      </w:r>
      <w:r w:rsidRPr="006E344D">
        <w:rPr>
          <w:rFonts w:ascii="Times New Roman" w:hAnsi="Times New Roman"/>
          <w:b w:val="0"/>
          <w:sz w:val="28"/>
          <w:szCs w:val="28"/>
          <w:lang w:val="kk-KZ"/>
        </w:rPr>
        <w:t>3</w:t>
      </w:r>
      <w:r w:rsidRPr="006E344D">
        <w:rPr>
          <w:rFonts w:ascii="Times New Roman" w:hAnsi="Times New Roman"/>
          <w:b w:val="0"/>
          <w:sz w:val="28"/>
          <w:szCs w:val="28"/>
        </w:rPr>
        <w:t xml:space="preserve"> </w:t>
      </w:r>
      <w:r w:rsidRPr="006E344D">
        <w:rPr>
          <w:rFonts w:ascii="Times New Roman" w:hAnsi="Times New Roman"/>
          <w:b w:val="0"/>
          <w:sz w:val="28"/>
          <w:szCs w:val="28"/>
          <w:lang w:val="kk-KZ"/>
        </w:rPr>
        <w:t>квартал</w:t>
      </w:r>
      <w:r w:rsidRPr="006E344D">
        <w:rPr>
          <w:rFonts w:ascii="Times New Roman" w:hAnsi="Times New Roman"/>
          <w:b w:val="0"/>
          <w:sz w:val="28"/>
          <w:szCs w:val="28"/>
        </w:rPr>
        <w:t xml:space="preserve"> 2024 года в производстве отдела находится </w:t>
      </w:r>
      <w:r w:rsidRPr="006E344D">
        <w:rPr>
          <w:rFonts w:ascii="Times New Roman" w:hAnsi="Times New Roman"/>
          <w:b w:val="0"/>
          <w:sz w:val="28"/>
          <w:szCs w:val="28"/>
          <w:lang w:val="kk-KZ"/>
        </w:rPr>
        <w:t>14</w:t>
      </w:r>
      <w:r w:rsidRPr="006E344D">
        <w:rPr>
          <w:rFonts w:ascii="Times New Roman" w:hAnsi="Times New Roman"/>
          <w:b w:val="0"/>
          <w:sz w:val="28"/>
          <w:szCs w:val="28"/>
        </w:rPr>
        <w:t>4 судебных дела.</w:t>
      </w:r>
    </w:p>
    <w:p w14:paraId="418B8B71" w14:textId="77777777" w:rsidR="00087B71" w:rsidRPr="006E344D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344D">
        <w:rPr>
          <w:rFonts w:ascii="Times New Roman" w:hAnsi="Times New Roman"/>
          <w:b w:val="0"/>
          <w:sz w:val="28"/>
          <w:szCs w:val="28"/>
          <w:lang w:val="kk-KZ"/>
        </w:rPr>
        <w:t>Принято активное участие в продвижении вопроса передачи части земель Иле-алатауского ГНПП республиканского значения в состав ГРПП «Медеу» местного значения.</w:t>
      </w:r>
    </w:p>
    <w:p w14:paraId="13F38F94" w14:textId="77777777" w:rsidR="00087B71" w:rsidRPr="006E344D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344D">
        <w:rPr>
          <w:rFonts w:ascii="Times New Roman" w:hAnsi="Times New Roman"/>
          <w:b w:val="0"/>
          <w:sz w:val="28"/>
          <w:szCs w:val="28"/>
        </w:rPr>
        <w:t>Ежедневно рассматриваются и предоставляются ответы на обращения физических и юридических лиц</w:t>
      </w:r>
      <w:r w:rsidRPr="006E344D">
        <w:rPr>
          <w:rFonts w:ascii="Times New Roman" w:hAnsi="Times New Roman"/>
          <w:b w:val="0"/>
          <w:sz w:val="28"/>
          <w:szCs w:val="28"/>
          <w:lang w:val="kk-KZ"/>
        </w:rPr>
        <w:t>, иных государственных органов</w:t>
      </w:r>
      <w:r w:rsidRPr="006E344D">
        <w:rPr>
          <w:rFonts w:ascii="Times New Roman" w:hAnsi="Times New Roman"/>
          <w:b w:val="0"/>
          <w:sz w:val="28"/>
          <w:szCs w:val="28"/>
        </w:rPr>
        <w:t>.</w:t>
      </w:r>
    </w:p>
    <w:p w14:paraId="509FB890" w14:textId="77777777" w:rsidR="00087B71" w:rsidRPr="006E344D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344D">
        <w:rPr>
          <w:rFonts w:ascii="Times New Roman" w:hAnsi="Times New Roman"/>
          <w:b w:val="0"/>
          <w:sz w:val="28"/>
          <w:szCs w:val="28"/>
        </w:rPr>
        <w:t xml:space="preserve">При необходимости содействуем в работе по правовым вопросам отделов Управления и подведомственных организации Управления, </w:t>
      </w:r>
      <w:r w:rsidRPr="006E344D">
        <w:rPr>
          <w:rFonts w:ascii="Times New Roman" w:hAnsi="Times New Roman"/>
          <w:b w:val="0"/>
          <w:sz w:val="28"/>
          <w:szCs w:val="28"/>
        </w:rPr>
        <w:lastRenderedPageBreak/>
        <w:t xml:space="preserve">рассматриваем и согласовываем проекты постановлений </w:t>
      </w:r>
      <w:proofErr w:type="spellStart"/>
      <w:r w:rsidRPr="006E344D">
        <w:rPr>
          <w:rFonts w:ascii="Times New Roman" w:hAnsi="Times New Roman"/>
          <w:b w:val="0"/>
          <w:sz w:val="28"/>
          <w:szCs w:val="28"/>
        </w:rPr>
        <w:t>акимата</w:t>
      </w:r>
      <w:proofErr w:type="spellEnd"/>
      <w:r w:rsidRPr="006E344D">
        <w:rPr>
          <w:rFonts w:ascii="Times New Roman" w:hAnsi="Times New Roman"/>
          <w:b w:val="0"/>
          <w:sz w:val="28"/>
          <w:szCs w:val="28"/>
        </w:rPr>
        <w:t xml:space="preserve">, решений </w:t>
      </w:r>
      <w:proofErr w:type="spellStart"/>
      <w:r w:rsidRPr="006E344D">
        <w:rPr>
          <w:rFonts w:ascii="Times New Roman" w:hAnsi="Times New Roman"/>
          <w:b w:val="0"/>
          <w:sz w:val="28"/>
          <w:szCs w:val="28"/>
        </w:rPr>
        <w:t>маслихата</w:t>
      </w:r>
      <w:proofErr w:type="spellEnd"/>
      <w:r w:rsidRPr="006E344D">
        <w:rPr>
          <w:rFonts w:ascii="Times New Roman" w:hAnsi="Times New Roman"/>
          <w:b w:val="0"/>
          <w:sz w:val="28"/>
          <w:szCs w:val="28"/>
        </w:rPr>
        <w:t xml:space="preserve"> города Алматы.</w:t>
      </w:r>
    </w:p>
    <w:p w14:paraId="000EAFEB" w14:textId="2271DDCF" w:rsidR="006E344D" w:rsidRPr="006E344D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344D">
        <w:rPr>
          <w:rFonts w:ascii="Times New Roman" w:hAnsi="Times New Roman"/>
          <w:b w:val="0"/>
          <w:sz w:val="28"/>
          <w:szCs w:val="28"/>
        </w:rPr>
        <w:t>Также проводился мониторинг сроков исполнения договоров о государственных закупках</w:t>
      </w:r>
      <w:r w:rsidR="006E344D">
        <w:rPr>
          <w:rFonts w:ascii="Times New Roman" w:hAnsi="Times New Roman"/>
          <w:b w:val="0"/>
          <w:sz w:val="28"/>
          <w:szCs w:val="28"/>
        </w:rPr>
        <w:t>, р</w:t>
      </w:r>
      <w:r w:rsidR="006E344D" w:rsidRPr="006E344D">
        <w:rPr>
          <w:rFonts w:ascii="Times New Roman" w:hAnsi="Times New Roman"/>
          <w:b w:val="0"/>
          <w:sz w:val="28"/>
          <w:szCs w:val="28"/>
        </w:rPr>
        <w:t>еализация иных различных поручений руководства Управления.</w:t>
      </w:r>
    </w:p>
    <w:p w14:paraId="6D74D026" w14:textId="5310C3C5" w:rsidR="00087B71" w:rsidRPr="006E344D" w:rsidRDefault="00087B71" w:rsidP="006E344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E344D">
        <w:rPr>
          <w:rFonts w:ascii="Times New Roman" w:hAnsi="Times New Roman"/>
          <w:b w:val="0"/>
          <w:sz w:val="28"/>
          <w:szCs w:val="28"/>
        </w:rPr>
        <w:t>Кроме того, отделом на постоянной основе осуществля</w:t>
      </w:r>
      <w:r w:rsidR="006E344D">
        <w:rPr>
          <w:rFonts w:ascii="Times New Roman" w:hAnsi="Times New Roman"/>
          <w:b w:val="0"/>
          <w:sz w:val="28"/>
          <w:szCs w:val="28"/>
        </w:rPr>
        <w:t>ется</w:t>
      </w:r>
      <w:r w:rsidRPr="006E344D">
        <w:rPr>
          <w:rFonts w:ascii="Times New Roman" w:hAnsi="Times New Roman"/>
          <w:b w:val="0"/>
          <w:sz w:val="28"/>
          <w:szCs w:val="28"/>
        </w:rPr>
        <w:t xml:space="preserve"> работа по кадровым вопросам</w:t>
      </w:r>
      <w:r w:rsidR="006E344D">
        <w:rPr>
          <w:rFonts w:ascii="Times New Roman" w:hAnsi="Times New Roman"/>
          <w:b w:val="0"/>
          <w:sz w:val="28"/>
          <w:szCs w:val="28"/>
        </w:rPr>
        <w:t xml:space="preserve"> с предоставлением отчетной информации.</w:t>
      </w:r>
    </w:p>
    <w:sectPr w:rsidR="00087B71" w:rsidRPr="006E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ADA"/>
    <w:multiLevelType w:val="hybridMultilevel"/>
    <w:tmpl w:val="DCEE533E"/>
    <w:lvl w:ilvl="0" w:tplc="7D326382">
      <w:start w:val="1"/>
      <w:numFmt w:val="decimal"/>
      <w:lvlText w:val="%1)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C5012"/>
    <w:multiLevelType w:val="hybridMultilevel"/>
    <w:tmpl w:val="5A98FB1E"/>
    <w:lvl w:ilvl="0" w:tplc="FDA08D2C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D9A6233"/>
    <w:multiLevelType w:val="hybridMultilevel"/>
    <w:tmpl w:val="901C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885406"/>
    <w:multiLevelType w:val="hybridMultilevel"/>
    <w:tmpl w:val="E752B03C"/>
    <w:lvl w:ilvl="0" w:tplc="98CA113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BCC73FE"/>
    <w:multiLevelType w:val="hybridMultilevel"/>
    <w:tmpl w:val="1D0E0EBE"/>
    <w:lvl w:ilvl="0" w:tplc="E01EA47E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A53DFD"/>
    <w:multiLevelType w:val="hybridMultilevel"/>
    <w:tmpl w:val="E786BACC"/>
    <w:lvl w:ilvl="0" w:tplc="966AE75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2D0062"/>
    <w:multiLevelType w:val="hybridMultilevel"/>
    <w:tmpl w:val="9C4C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61EE6"/>
    <w:multiLevelType w:val="hybridMultilevel"/>
    <w:tmpl w:val="F020B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03070"/>
    <w:multiLevelType w:val="hybridMultilevel"/>
    <w:tmpl w:val="6A4C5184"/>
    <w:lvl w:ilvl="0" w:tplc="77DEFA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A446178"/>
    <w:multiLevelType w:val="hybridMultilevel"/>
    <w:tmpl w:val="AE045886"/>
    <w:lvl w:ilvl="0" w:tplc="D570E9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B0"/>
    <w:rsid w:val="00087B71"/>
    <w:rsid w:val="000E0BAB"/>
    <w:rsid w:val="000E3FD0"/>
    <w:rsid w:val="000F2E9C"/>
    <w:rsid w:val="000F633F"/>
    <w:rsid w:val="00161AD3"/>
    <w:rsid w:val="00194747"/>
    <w:rsid w:val="001D150B"/>
    <w:rsid w:val="001F7C0C"/>
    <w:rsid w:val="00247436"/>
    <w:rsid w:val="0025323F"/>
    <w:rsid w:val="00350270"/>
    <w:rsid w:val="003A37F0"/>
    <w:rsid w:val="003F7C2C"/>
    <w:rsid w:val="00461685"/>
    <w:rsid w:val="00462628"/>
    <w:rsid w:val="00515E55"/>
    <w:rsid w:val="006A1C2B"/>
    <w:rsid w:val="006E344D"/>
    <w:rsid w:val="007B1D7C"/>
    <w:rsid w:val="007D0125"/>
    <w:rsid w:val="007E6CB8"/>
    <w:rsid w:val="00910E4C"/>
    <w:rsid w:val="00A01535"/>
    <w:rsid w:val="00B01CA9"/>
    <w:rsid w:val="00B40267"/>
    <w:rsid w:val="00B64977"/>
    <w:rsid w:val="00B97DB0"/>
    <w:rsid w:val="00C208B6"/>
    <w:rsid w:val="00C52395"/>
    <w:rsid w:val="00CC5F78"/>
    <w:rsid w:val="00DF510E"/>
    <w:rsid w:val="00E33339"/>
    <w:rsid w:val="00E337F2"/>
    <w:rsid w:val="00E509B2"/>
    <w:rsid w:val="00E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1F4A"/>
  <w15:chartTrackingRefBased/>
  <w15:docId w15:val="{F732402E-51A8-42C7-A12B-27440EE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B0"/>
    <w:pPr>
      <w:spacing w:after="0" w:line="240" w:lineRule="auto"/>
    </w:pPr>
    <w:rPr>
      <w:rFonts w:ascii="Times/Kazakh" w:eastAsia="Times New Roman" w:hAnsi="Times/Kazakh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DB0"/>
    <w:pPr>
      <w:jc w:val="center"/>
    </w:pPr>
    <w:rPr>
      <w:rFonts w:ascii="Times New Roman" w:hAnsi="Times New Roman"/>
      <w:b w:val="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97DB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aliases w:val="без абзаца,List Paragraph,маркированный,4. List Paragraph,List - Numbered,Akapit z listą,Elenco Normale,Абзац с отступом,corp de texte,Абзац списка3,Heading1,Colorful List - Accent 11,Маркировка,Абзац списка1,Bullets,References,Абзац,strich"/>
    <w:basedOn w:val="a"/>
    <w:link w:val="a6"/>
    <w:uiPriority w:val="34"/>
    <w:qFormat/>
    <w:rsid w:val="00B97D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6">
    <w:name w:val="Абзац списка Знак"/>
    <w:aliases w:val="без абзаца Знак,List Paragraph Знак,маркированный Знак,4. List Paragraph Знак,List - Numbered Знак,Akapit z listą Знак,Elenco Normale Знак,Абзац с отступом Знак,corp de texte Знак,Абзац списка3 Знак,Heading1 Знак,Маркировка Знак"/>
    <w:link w:val="a5"/>
    <w:uiPriority w:val="34"/>
    <w:qFormat/>
    <w:rsid w:val="00B97DB0"/>
    <w:rPr>
      <w:rFonts w:eastAsiaTheme="minorEastAsia"/>
      <w:lang w:eastAsia="ru-RU"/>
    </w:rPr>
  </w:style>
  <w:style w:type="character" w:customStyle="1" w:styleId="a7">
    <w:name w:val="Без интервала Знак"/>
    <w:aliases w:val="Айгерим Знак,Обя Знак,мелкий Знак,мой рабочий Знак,норма Знак,No Spacing Знак,Без интервала11 Знак,Без интервала1 Знак,свой Знак,14 TNR Знак,МОЙ СТИЛЬ Знак,No Spacing1 Знак,Этот бля Знак,Этот Знак,Без интеБез интервала Знак,Елжан Знак"/>
    <w:link w:val="a8"/>
    <w:uiPriority w:val="1"/>
    <w:qFormat/>
    <w:locked/>
    <w:rsid w:val="000E3FD0"/>
    <w:rPr>
      <w:rFonts w:ascii="Calibri" w:eastAsia="Calibri" w:hAnsi="Calibri" w:cs="Times New Roman"/>
    </w:rPr>
  </w:style>
  <w:style w:type="paragraph" w:styleId="a8">
    <w:name w:val="No Spacing"/>
    <w:aliases w:val="Айгерим,Обя,мелкий,мой рабочий,норма,No Spacing,Без интервала11,Без интервала1,свой,14 TNR,МОЙ СТИЛЬ,No Spacing1,Этот бля,Этот,Без интеБез интервала,Без интервала111,Без интервала2,исполнитель,No Spacing11,Елжан,No SpaciБез интервала14,Ал"/>
    <w:link w:val="a7"/>
    <w:uiPriority w:val="1"/>
    <w:qFormat/>
    <w:rsid w:val="000E3FD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087B7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УЗЭ</dc:creator>
  <cp:keywords/>
  <dc:description/>
  <cp:lastModifiedBy>УЗЭ</cp:lastModifiedBy>
  <cp:revision>2</cp:revision>
  <dcterms:created xsi:type="dcterms:W3CDTF">2024-12-06T07:23:00Z</dcterms:created>
  <dcterms:modified xsi:type="dcterms:W3CDTF">2024-12-06T07:23:00Z</dcterms:modified>
</cp:coreProperties>
</file>