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7"/>
      </w:tblGrid>
      <w:tr w:rsidR="0001787D" w:rsidTr="0001787D">
        <w:tblPrEx>
          <w:tblCellMar>
            <w:top w:w="0" w:type="dxa"/>
            <w:bottom w:w="0" w:type="dxa"/>
          </w:tblCellMar>
        </w:tblPrEx>
        <w:tc>
          <w:tcPr>
            <w:tcW w:w="9637" w:type="dxa"/>
            <w:shd w:val="clear" w:color="auto" w:fill="auto"/>
          </w:tcPr>
          <w:p w:rsidR="0001787D" w:rsidRDefault="0001787D">
            <w:pPr>
              <w:rPr>
                <w:rFonts w:ascii="Times New Roman" w:hAnsi="Times New Roman" w:cs="Times New Roman"/>
                <w:color w:val="0C0000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C0000"/>
                <w:sz w:val="24"/>
              </w:rPr>
              <w:t>№ исх: 5-12-423/5368/14-36-507/14-38-502/14-35-498/685   от: 19.12.2024</w:t>
            </w:r>
          </w:p>
          <w:p w:rsidR="0001787D" w:rsidRPr="0001787D" w:rsidRDefault="0001787D">
            <w:pPr>
              <w:rPr>
                <w:rFonts w:ascii="Times New Roman" w:hAnsi="Times New Roman" w:cs="Times New Roman"/>
                <w:color w:val="0C0000"/>
                <w:sz w:val="24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</w:rPr>
              <w:t>№ вх: 1428   от: 19.12.2024</w:t>
            </w:r>
          </w:p>
        </w:tc>
      </w:tr>
    </w:tbl>
    <w:p w:rsidR="000E170B" w:rsidRDefault="0005323F">
      <w:r w:rsidRPr="00023D18">
        <w:rPr>
          <w:noProof/>
          <w:lang w:eastAsia="ru-RU"/>
        </w:rPr>
        <w:drawing>
          <wp:inline distT="0" distB="0" distL="0" distR="0" wp14:anchorId="0CC73950" wp14:editId="51EE5760">
            <wp:extent cx="5940425" cy="1864360"/>
            <wp:effectExtent l="0" t="0" r="3175" b="254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566" w:rsidRPr="00826566" w:rsidRDefault="00826566" w:rsidP="00A208F9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8265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Депутату Сената Парламента Республики Казахстан</w:t>
      </w:r>
    </w:p>
    <w:p w:rsidR="00B61D95" w:rsidRDefault="00690A53" w:rsidP="00A208F9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Карплюк</w:t>
      </w:r>
      <w:r w:rsidR="00A208F9" w:rsidRPr="00A20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20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 А.</w:t>
      </w:r>
    </w:p>
    <w:p w:rsidR="00CE5ED6" w:rsidRPr="00982260" w:rsidRDefault="00CE5ED6" w:rsidP="00CE5E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982260" w:rsidRPr="00857610" w:rsidRDefault="00982260" w:rsidP="00CE5E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553F10" w:rsidRDefault="00CE5ED6" w:rsidP="009B1C6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</w:pPr>
      <w:r w:rsidRPr="00CE5ED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 xml:space="preserve">На </w:t>
      </w:r>
      <w:r w:rsidRPr="00A208F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>поручение</w:t>
      </w:r>
      <w:r w:rsidRPr="00CE5ED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7A2DBF" w:rsidRPr="009B1C61" w:rsidRDefault="00CE5ED6" w:rsidP="009B1C6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E5ED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 xml:space="preserve">№ </w:t>
      </w:r>
      <w:r w:rsidR="009B1C61" w:rsidRPr="009B1C6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>5-12-383/5368/14-36-507/14-38-502/14-35-498/685</w:t>
      </w:r>
    </w:p>
    <w:p w:rsidR="00CE5ED6" w:rsidRPr="00CE5ED6" w:rsidRDefault="00CE5ED6" w:rsidP="00CE5ED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</w:pPr>
      <w:r w:rsidRPr="00CE5ED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>от 2</w:t>
      </w:r>
      <w:r w:rsidR="009B1C6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>7</w:t>
      </w:r>
      <w:r w:rsidR="007164D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9B1C6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>ноября</w:t>
      </w:r>
      <w:r w:rsidR="007164D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CE5ED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 xml:space="preserve">2024 года </w:t>
      </w:r>
    </w:p>
    <w:p w:rsidR="00B61D95" w:rsidRPr="00D97AD0" w:rsidRDefault="00B61D95" w:rsidP="00673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61D95" w:rsidRDefault="00B61D95" w:rsidP="0067372B">
      <w:pPr>
        <w:spacing w:after="0" w:line="240" w:lineRule="auto"/>
        <w:jc w:val="center"/>
        <w:rPr>
          <w:rStyle w:val="s0"/>
          <w:bCs/>
          <w:sz w:val="28"/>
          <w:szCs w:val="28"/>
          <w:lang w:val="kk-KZ"/>
        </w:rPr>
      </w:pPr>
    </w:p>
    <w:p w:rsidR="0067372B" w:rsidRPr="0067372B" w:rsidRDefault="0067372B" w:rsidP="0067372B">
      <w:pPr>
        <w:spacing w:after="0" w:line="240" w:lineRule="auto"/>
        <w:jc w:val="center"/>
        <w:rPr>
          <w:rStyle w:val="s0"/>
          <w:b/>
          <w:bCs/>
          <w:sz w:val="28"/>
          <w:szCs w:val="28"/>
          <w:lang w:val="kk-KZ"/>
        </w:rPr>
      </w:pPr>
      <w:r w:rsidRPr="0067372B">
        <w:rPr>
          <w:rStyle w:val="s0"/>
          <w:b/>
          <w:bCs/>
          <w:sz w:val="28"/>
          <w:szCs w:val="28"/>
          <w:lang w:val="kk-KZ"/>
        </w:rPr>
        <w:t>Уважаемый</w:t>
      </w:r>
      <w:r w:rsidR="00882D3E">
        <w:rPr>
          <w:rStyle w:val="s0"/>
          <w:b/>
          <w:bCs/>
          <w:sz w:val="28"/>
          <w:szCs w:val="28"/>
          <w:lang w:val="kk-KZ"/>
        </w:rPr>
        <w:t xml:space="preserve"> Сергей Алексеевич</w:t>
      </w:r>
      <w:r w:rsidRPr="0067372B">
        <w:rPr>
          <w:rStyle w:val="s0"/>
          <w:b/>
          <w:bCs/>
          <w:sz w:val="28"/>
          <w:szCs w:val="28"/>
          <w:lang w:val="kk-KZ"/>
        </w:rPr>
        <w:t>!</w:t>
      </w:r>
    </w:p>
    <w:p w:rsidR="0067372B" w:rsidRPr="00D97AD0" w:rsidRDefault="0067372B" w:rsidP="0067372B">
      <w:pPr>
        <w:spacing w:after="0" w:line="240" w:lineRule="auto"/>
        <w:jc w:val="center"/>
        <w:rPr>
          <w:rStyle w:val="s0"/>
          <w:bCs/>
          <w:sz w:val="28"/>
          <w:szCs w:val="28"/>
          <w:lang w:val="kk-KZ"/>
        </w:rPr>
      </w:pPr>
    </w:p>
    <w:p w:rsidR="00B61D95" w:rsidRPr="00D97AD0" w:rsidRDefault="00B61D95" w:rsidP="00C43586">
      <w:pPr>
        <w:spacing w:after="0" w:line="240" w:lineRule="auto"/>
        <w:ind w:firstLine="709"/>
        <w:jc w:val="both"/>
        <w:rPr>
          <w:rStyle w:val="s0"/>
          <w:bCs/>
          <w:sz w:val="28"/>
          <w:szCs w:val="28"/>
        </w:rPr>
      </w:pPr>
      <w:r w:rsidRPr="00D97AD0">
        <w:rPr>
          <w:rStyle w:val="s0"/>
          <w:bCs/>
          <w:sz w:val="28"/>
          <w:szCs w:val="28"/>
        </w:rPr>
        <w:t xml:space="preserve">Министерство финансов Республики Казахстан, </w:t>
      </w:r>
      <w:r w:rsidR="0094254C">
        <w:rPr>
          <w:rStyle w:val="s0"/>
          <w:bCs/>
          <w:sz w:val="28"/>
          <w:szCs w:val="28"/>
        </w:rPr>
        <w:t xml:space="preserve">во исполнение </w:t>
      </w:r>
      <w:r w:rsidR="00CA0FA4">
        <w:rPr>
          <w:rStyle w:val="s0"/>
          <w:bCs/>
          <w:sz w:val="28"/>
          <w:szCs w:val="28"/>
        </w:rPr>
        <w:t>Ваш</w:t>
      </w:r>
      <w:r w:rsidR="0094254C">
        <w:rPr>
          <w:rStyle w:val="s0"/>
          <w:bCs/>
          <w:sz w:val="28"/>
          <w:szCs w:val="28"/>
        </w:rPr>
        <w:t>его</w:t>
      </w:r>
      <w:r w:rsidR="00A208F9">
        <w:rPr>
          <w:rStyle w:val="s0"/>
          <w:bCs/>
          <w:sz w:val="28"/>
          <w:szCs w:val="28"/>
        </w:rPr>
        <w:t xml:space="preserve"> поручени</w:t>
      </w:r>
      <w:r w:rsidR="0094254C">
        <w:rPr>
          <w:rStyle w:val="s0"/>
          <w:bCs/>
          <w:sz w:val="28"/>
          <w:szCs w:val="28"/>
        </w:rPr>
        <w:t>я</w:t>
      </w:r>
      <w:r w:rsidR="00CA0FA4">
        <w:rPr>
          <w:rStyle w:val="s0"/>
          <w:bCs/>
          <w:sz w:val="28"/>
          <w:szCs w:val="28"/>
        </w:rPr>
        <w:t xml:space="preserve">, </w:t>
      </w:r>
      <w:r w:rsidR="00CA0FA4" w:rsidRPr="00174DA3">
        <w:rPr>
          <w:rStyle w:val="s0"/>
          <w:bCs/>
          <w:sz w:val="28"/>
          <w:szCs w:val="28"/>
        </w:rPr>
        <w:t xml:space="preserve">рассмотрев </w:t>
      </w:r>
      <w:r w:rsidR="002E4788" w:rsidRPr="00174DA3">
        <w:rPr>
          <w:rStyle w:val="s0"/>
          <w:bCs/>
          <w:sz w:val="28"/>
          <w:szCs w:val="28"/>
        </w:rPr>
        <w:t xml:space="preserve">предложения </w:t>
      </w:r>
      <w:r w:rsidR="00CA0FA4" w:rsidRPr="00174DA3">
        <w:rPr>
          <w:rStyle w:val="s0"/>
          <w:bCs/>
          <w:sz w:val="28"/>
          <w:szCs w:val="28"/>
        </w:rPr>
        <w:t>Костанайского областного маслихата касательно внесения изменений</w:t>
      </w:r>
      <w:r w:rsidR="00CA0FA4" w:rsidRPr="00CA0FA4">
        <w:rPr>
          <w:rStyle w:val="s0"/>
          <w:bCs/>
          <w:sz w:val="28"/>
          <w:szCs w:val="28"/>
        </w:rPr>
        <w:t xml:space="preserve"> и дополнений в налоговое законодательств</w:t>
      </w:r>
      <w:r w:rsidR="00A208F9">
        <w:rPr>
          <w:rStyle w:val="s0"/>
          <w:bCs/>
          <w:sz w:val="28"/>
          <w:szCs w:val="28"/>
        </w:rPr>
        <w:t>о</w:t>
      </w:r>
      <w:r w:rsidR="00CA0FA4" w:rsidRPr="00CA0FA4">
        <w:rPr>
          <w:rStyle w:val="s0"/>
          <w:bCs/>
          <w:sz w:val="28"/>
          <w:szCs w:val="28"/>
        </w:rPr>
        <w:t xml:space="preserve"> в части сельского хозяйства</w:t>
      </w:r>
      <w:r w:rsidRPr="00D97AD0">
        <w:rPr>
          <w:rStyle w:val="s0"/>
          <w:bCs/>
          <w:sz w:val="28"/>
          <w:szCs w:val="28"/>
        </w:rPr>
        <w:t>, в пределах компетенции, сообщает следующее.</w:t>
      </w:r>
    </w:p>
    <w:p w:rsidR="00360C37" w:rsidRPr="00360C37" w:rsidRDefault="00360C37" w:rsidP="00360C37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0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Налоговым кодексом для сельхозпроизводителей предусмотрены специальные налоговые режимы:</w:t>
      </w:r>
    </w:p>
    <w:p w:rsidR="00360C37" w:rsidRPr="00360C37" w:rsidRDefault="00360C37" w:rsidP="00360C37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0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</w:t>
      </w:r>
      <w:r w:rsidRPr="00360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для крестьянских и фермерских хозяйств на основе уплаты единого земельного налога, исчисляемого по ставке 0,5% от оборота </w:t>
      </w:r>
      <w:r w:rsidRPr="00360C37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(доход без учета расходов)</w:t>
      </w:r>
      <w:r w:rsidRPr="00360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 ограничениями по его применению в части обязательности наличия земельных участков и их размеров.</w:t>
      </w:r>
    </w:p>
    <w:p w:rsidR="00360C37" w:rsidRPr="00360C37" w:rsidRDefault="00360C37" w:rsidP="00360C37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0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для юридических лиц, включая сельхозкооперативы, и крестьянских или фермерских хозяйств с уменьшением отдельных видов налогов (</w:t>
      </w:r>
      <w:r w:rsidRPr="00360C37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КПН/ИПН, социального налога, налога на имущество и транспорт)</w:t>
      </w:r>
      <w:r w:rsidRPr="00360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70 процентов. Кроме того, налогоплательщики данной категории вправе применить норму по применению дополнительного зачета по налогу на добавленную стоимость, позволяющую фактически уменьшить обязательства по данному налогу также на 70 процентов.</w:t>
      </w:r>
    </w:p>
    <w:p w:rsidR="00360C37" w:rsidRPr="00360C37" w:rsidRDefault="00360C37" w:rsidP="00360C37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0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этом налогоплательщики, использующие специальный налоговый режим с учетом 70 процентной льготы, не ограничены в его применении </w:t>
      </w:r>
      <w:r w:rsidRPr="00360C37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(ни в размерах получаемых доходов, ни в количестве работников, соответственно, во многих регионах это крупные, бюджетообразующие предприятия)</w:t>
      </w:r>
      <w:r w:rsidRPr="00360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определяют налоговые обязательства в общеустановленном порядке, ведут налоговый и бухгалтерский учет, соответственно, в представляемой налоговой отчетности, в выписываемых </w:t>
      </w:r>
      <w:r w:rsidRPr="00360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счетах-фактурах отображаются данные  по контрагентам, которые используются при налоговом администрировании доходов, как самих сельхозпроизводителей, так и их контрагентов.</w:t>
      </w:r>
    </w:p>
    <w:p w:rsidR="00360C37" w:rsidRPr="00360C37" w:rsidRDefault="00360C37" w:rsidP="00360C37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0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Тогда как, аграрный налог в предложенном варианте не предполагает введение учета, как  доходов, так и расходов </w:t>
      </w:r>
      <w:r w:rsidRPr="00360C37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(при налогообложении от площади земли)</w:t>
      </w:r>
      <w:r w:rsidRPr="00360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в целом приведет к ухудшению администрирования и создаст условия для расширения сферы теневой экономики, возникает риск занижения  реализации поставщиками ТМЦ </w:t>
      </w:r>
      <w:r w:rsidRPr="00360C37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(запчасти, ГСМ, удобрения и гербициды и т.п.) и лицами, оказывающими услуги (элеваторы и ХПП, логистика, химобработка посевов, услуги сервисных центров по ремонту и обслуживанию сельскохозяйственной техники и оборудования, мельничные комплексы, маслозаводы, мясокомбинаты и иные предприятия по переработке продуктов и т.д.) </w:t>
      </w:r>
      <w:r w:rsidRPr="00360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случаях, когда такие контрагенты не являются плательщиками налога на добавленную стоимость. </w:t>
      </w:r>
    </w:p>
    <w:p w:rsidR="00360C37" w:rsidRPr="00360C37" w:rsidRDefault="00360C37" w:rsidP="00360C37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0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Вместе с тем, следует учесть, что необходимость уплаты налога на добавленную стоимость </w:t>
      </w:r>
      <w:r w:rsidRPr="00360C37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(обязательность в рамках ВТО)</w:t>
      </w:r>
      <w:r w:rsidRPr="00360C37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Pr="00360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любом случае влечет ведение соответствующего учета по данному налогу. А введение освобождения от уплаты налога на добавленную стоимость повлечет обязательность применения аналогичных норм по освобождению оборотов импортеров сельскохозяйственной продукции.</w:t>
      </w:r>
    </w:p>
    <w:p w:rsidR="00CA0FA4" w:rsidRDefault="00360C37" w:rsidP="00360C37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0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необходимо учесть, что отсутствие учета доходов от реализации сельскохозяйственной продукции также не будет способствовать стимулированию эффективного использования земель сельзохназначения.</w:t>
      </w:r>
    </w:p>
    <w:p w:rsidR="00360C37" w:rsidRDefault="00360C37" w:rsidP="00360C37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61D95" w:rsidRPr="00D97AD0" w:rsidRDefault="00B61D95" w:rsidP="00C4358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61D95" w:rsidRPr="00882D3E" w:rsidRDefault="00882D3E" w:rsidP="00C4358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82D3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С уважением,</w:t>
      </w:r>
    </w:p>
    <w:p w:rsidR="00B61D95" w:rsidRPr="00D97AD0" w:rsidRDefault="00A208F9" w:rsidP="00A208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</w:t>
      </w:r>
      <w:r w:rsidR="00B61D95" w:rsidRPr="00D97A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инистр</w:t>
      </w:r>
      <w:r w:rsidR="00B61D95" w:rsidRPr="00D97AD0">
        <w:rPr>
          <w:rStyle w:val="s0"/>
          <w:b/>
          <w:bCs/>
          <w:sz w:val="28"/>
          <w:szCs w:val="28"/>
        </w:rPr>
        <w:t xml:space="preserve"> </w:t>
      </w:r>
      <w:r>
        <w:rPr>
          <w:rStyle w:val="s0"/>
          <w:b/>
          <w:bCs/>
          <w:sz w:val="28"/>
          <w:szCs w:val="28"/>
        </w:rPr>
        <w:t xml:space="preserve">                                                       </w:t>
      </w:r>
      <w:r w:rsidR="00553F10">
        <w:rPr>
          <w:rStyle w:val="s0"/>
          <w:b/>
          <w:bCs/>
          <w:sz w:val="28"/>
          <w:szCs w:val="28"/>
        </w:rPr>
        <w:t xml:space="preserve">               </w:t>
      </w:r>
      <w:r>
        <w:rPr>
          <w:rStyle w:val="s0"/>
          <w:b/>
          <w:bCs/>
          <w:sz w:val="28"/>
          <w:szCs w:val="28"/>
        </w:rPr>
        <w:t xml:space="preserve">         М</w:t>
      </w:r>
      <w:r w:rsidR="00B61D95" w:rsidRPr="00D97AD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Такиев</w:t>
      </w:r>
    </w:p>
    <w:p w:rsidR="00A208F9" w:rsidRPr="00BA721F" w:rsidRDefault="00A208F9" w:rsidP="00C435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8F9" w:rsidRPr="00F177E9" w:rsidRDefault="00A208F9" w:rsidP="00C435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8F9" w:rsidRPr="00F177E9" w:rsidRDefault="00A208F9" w:rsidP="00C435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D95" w:rsidRPr="00D97AD0" w:rsidRDefault="00B61D95" w:rsidP="00C435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97AD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Исп. Г. Омарова </w:t>
      </w:r>
    </w:p>
    <w:p w:rsidR="00B61D95" w:rsidRDefault="00B61D95" w:rsidP="00C435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97AD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тел. 71-84-61</w:t>
      </w:r>
    </w:p>
    <w:p w:rsidR="00CA0FA4" w:rsidRPr="00BA721F" w:rsidRDefault="00CA0FA4" w:rsidP="00C43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0FA4" w:rsidRPr="00BA721F" w:rsidSect="00A208F9">
      <w:head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87D" w:rsidRDefault="0001787D" w:rsidP="0001787D">
      <w:pPr>
        <w:spacing w:after="0" w:line="240" w:lineRule="auto"/>
      </w:pPr>
      <w:r>
        <w:separator/>
      </w:r>
    </w:p>
  </w:endnote>
  <w:endnote w:type="continuationSeparator" w:id="0">
    <w:p w:rsidR="0001787D" w:rsidRDefault="0001787D" w:rsidP="0001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87D" w:rsidRDefault="0001787D" w:rsidP="0001787D">
      <w:pPr>
        <w:spacing w:after="0" w:line="240" w:lineRule="auto"/>
      </w:pPr>
      <w:r>
        <w:separator/>
      </w:r>
    </w:p>
  </w:footnote>
  <w:footnote w:type="continuationSeparator" w:id="0">
    <w:p w:rsidR="0001787D" w:rsidRDefault="0001787D" w:rsidP="00017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87D" w:rsidRDefault="0001787D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787D" w:rsidRPr="0001787D" w:rsidRDefault="0001787D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23.12.2024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94.4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" filled="f" stroked="f" strokeweight=".5pt">
              <v:fill o:detectmouseclick="t"/>
              <v:textbox style="layout-flow:vertical;mso-layout-flow-alt:bottom-to-top">
                <w:txbxContent>
                  <w:p w:rsidR="0001787D" w:rsidRPr="0001787D" w:rsidRDefault="0001787D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23.12.2024 ЕСЭДО ГО (версия 7.23.0) 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0AS9oVlcnybAKnYf5AgnrLmCz5QUy2RTEz8PIl9rnBGHTrkrCHb1OR8V2s7J+4w3sKTu0AUxzxfxHZAy2KqZFw==" w:salt="J1RtRwBFLgdZxP2Yck1bbQ==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3D"/>
    <w:rsid w:val="00013580"/>
    <w:rsid w:val="0001787D"/>
    <w:rsid w:val="0005323F"/>
    <w:rsid w:val="00060F1F"/>
    <w:rsid w:val="000801FC"/>
    <w:rsid w:val="000B33AA"/>
    <w:rsid w:val="000E170B"/>
    <w:rsid w:val="00174DA3"/>
    <w:rsid w:val="002E4788"/>
    <w:rsid w:val="002F4B28"/>
    <w:rsid w:val="00320491"/>
    <w:rsid w:val="00356CC0"/>
    <w:rsid w:val="00360C37"/>
    <w:rsid w:val="003F16F0"/>
    <w:rsid w:val="004C462C"/>
    <w:rsid w:val="00504D0C"/>
    <w:rsid w:val="00511C16"/>
    <w:rsid w:val="00521BD7"/>
    <w:rsid w:val="00522629"/>
    <w:rsid w:val="00553F10"/>
    <w:rsid w:val="0067372B"/>
    <w:rsid w:val="00690A53"/>
    <w:rsid w:val="006F01D8"/>
    <w:rsid w:val="007164D0"/>
    <w:rsid w:val="0072046D"/>
    <w:rsid w:val="00797F78"/>
    <w:rsid w:val="007A2DBF"/>
    <w:rsid w:val="007E16EA"/>
    <w:rsid w:val="00826566"/>
    <w:rsid w:val="00857610"/>
    <w:rsid w:val="00882D3E"/>
    <w:rsid w:val="008D6EC4"/>
    <w:rsid w:val="008F053D"/>
    <w:rsid w:val="0094254C"/>
    <w:rsid w:val="00945D97"/>
    <w:rsid w:val="00966C53"/>
    <w:rsid w:val="00982260"/>
    <w:rsid w:val="009A34F2"/>
    <w:rsid w:val="009B1C61"/>
    <w:rsid w:val="009F4731"/>
    <w:rsid w:val="00A208F9"/>
    <w:rsid w:val="00A47A9A"/>
    <w:rsid w:val="00AE4FD8"/>
    <w:rsid w:val="00B0376E"/>
    <w:rsid w:val="00B05A04"/>
    <w:rsid w:val="00B37353"/>
    <w:rsid w:val="00B61D95"/>
    <w:rsid w:val="00BA721F"/>
    <w:rsid w:val="00BC612E"/>
    <w:rsid w:val="00C02872"/>
    <w:rsid w:val="00C43586"/>
    <w:rsid w:val="00C95167"/>
    <w:rsid w:val="00CA0FA4"/>
    <w:rsid w:val="00CE5ED6"/>
    <w:rsid w:val="00D97AD0"/>
    <w:rsid w:val="00E221FE"/>
    <w:rsid w:val="00E24760"/>
    <w:rsid w:val="00E33127"/>
    <w:rsid w:val="00E439E9"/>
    <w:rsid w:val="00EF3852"/>
    <w:rsid w:val="00F05B5D"/>
    <w:rsid w:val="00F177E9"/>
    <w:rsid w:val="00F44D4C"/>
    <w:rsid w:val="00F7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59A8D9-383F-4ACE-81AA-3D8F1E92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B61D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3">
    <w:name w:val="Без интервала Знак"/>
    <w:aliases w:val="Эльдар Знак,мелкий Знак,мой рабочий Знак,No Spacing Знак,14 TNR Знак,No Spacing1 Знак,No Spacing_0 Знак,Айгерим Знак,Без интеБез интервала Знак,Без интервала1 Знак,Без интервала11 Знак,МОЙ СТИЛЬ Знак,Обя Знак,норма Знак,свой Знак"/>
    <w:basedOn w:val="a0"/>
    <w:link w:val="a4"/>
    <w:uiPriority w:val="1"/>
    <w:qFormat/>
    <w:locked/>
    <w:rsid w:val="00B61D95"/>
  </w:style>
  <w:style w:type="paragraph" w:styleId="a4">
    <w:name w:val="No Spacing"/>
    <w:aliases w:val="Эльдар,мелкий,мой рабочий,No Spacing,14 TNR,No Spacing1,No Spacing_0,Айгерим,Без интеБез интервала,Без интервала1,Без интервала11,МОЙ СТИЛЬ,Обя,норма,свой,No Spacing11,Без интервала2,Елжан,Без интервала111,исполнитель,без интервала,Letters"/>
    <w:link w:val="a3"/>
    <w:uiPriority w:val="1"/>
    <w:qFormat/>
    <w:rsid w:val="00B61D95"/>
    <w:pPr>
      <w:spacing w:after="0" w:line="240" w:lineRule="auto"/>
    </w:pPr>
  </w:style>
  <w:style w:type="character" w:customStyle="1" w:styleId="ezkurwreuab5ozgtqnkl">
    <w:name w:val="ezkurwreuab5ozgtqnkl"/>
    <w:basedOn w:val="a0"/>
    <w:rsid w:val="008D6EC4"/>
  </w:style>
  <w:style w:type="paragraph" w:styleId="a5">
    <w:name w:val="Balloon Text"/>
    <w:basedOn w:val="a"/>
    <w:link w:val="a6"/>
    <w:uiPriority w:val="99"/>
    <w:semiHidden/>
    <w:unhideWhenUsed/>
    <w:rsid w:val="003F1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16F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CA0FA4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8">
    <w:name w:val="header"/>
    <w:basedOn w:val="a"/>
    <w:link w:val="a9"/>
    <w:uiPriority w:val="99"/>
    <w:unhideWhenUsed/>
    <w:rsid w:val="000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787D"/>
  </w:style>
  <w:style w:type="paragraph" w:styleId="aa">
    <w:name w:val="footer"/>
    <w:basedOn w:val="a"/>
    <w:link w:val="ab"/>
    <w:uiPriority w:val="99"/>
    <w:unhideWhenUsed/>
    <w:rsid w:val="000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7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</TotalTime>
  <Pages>2</Pages>
  <Words>513</Words>
  <Characters>2930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Гульмира Шайкеновна</dc:creator>
  <cp:keywords/>
  <dc:description/>
  <cp:lastModifiedBy>Приемная</cp:lastModifiedBy>
  <cp:revision>62</cp:revision>
  <cp:lastPrinted>2024-12-09T11:55:00Z</cp:lastPrinted>
  <dcterms:created xsi:type="dcterms:W3CDTF">2024-11-12T11:11:00Z</dcterms:created>
  <dcterms:modified xsi:type="dcterms:W3CDTF">2024-12-23T08:04:00Z</dcterms:modified>
</cp:coreProperties>
</file>