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Default="00EF4E93" w:rsidP="00EF4E93">
      <w:pPr>
        <w:rPr>
          <w:color w:val="3399FF"/>
          <w:lang w:val="kk-KZ"/>
        </w:rPr>
      </w:pPr>
      <w:r>
        <w:rPr>
          <w:color w:val="3399FF"/>
          <w:lang w:val="kk-KZ"/>
        </w:rPr>
        <w:t xml:space="preserve">         </w:t>
      </w:r>
      <w:r w:rsidR="00B47963">
        <w:rPr>
          <w:color w:val="3399FF"/>
          <w:lang w:val="kk-KZ"/>
        </w:rPr>
        <w:t>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город </w:t>
      </w:r>
      <w:r w:rsidR="00B47963">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Pr>
        <w:rPr>
          <w:lang w:val="kk-KZ"/>
        </w:rPr>
      </w:pPr>
    </w:p>
    <w:p w:rsidR="00B23F6E" w:rsidRDefault="00B23F6E" w:rsidP="00B23F6E">
      <w:pPr>
        <w:rPr>
          <w:b/>
          <w:sz w:val="28"/>
          <w:szCs w:val="28"/>
        </w:rPr>
      </w:pPr>
    </w:p>
    <w:p w:rsidR="007B6B00" w:rsidRDefault="007B6B00" w:rsidP="007B6B00">
      <w:pPr>
        <w:jc w:val="center"/>
        <w:rPr>
          <w:b/>
          <w:sz w:val="28"/>
          <w:szCs w:val="28"/>
        </w:rPr>
      </w:pPr>
      <w:r>
        <w:rPr>
          <w:b/>
          <w:sz w:val="28"/>
          <w:szCs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2025-2027 годы</w:t>
      </w:r>
    </w:p>
    <w:p w:rsidR="007B6B00" w:rsidRDefault="007B6B00" w:rsidP="007B6B00">
      <w:pPr>
        <w:ind w:firstLine="709"/>
        <w:jc w:val="center"/>
        <w:rPr>
          <w:b/>
          <w:sz w:val="28"/>
          <w:szCs w:val="28"/>
          <w:lang w:val="kk-KZ"/>
        </w:rPr>
      </w:pPr>
    </w:p>
    <w:p w:rsidR="007B6B00" w:rsidRDefault="007B6B00" w:rsidP="007B6B00">
      <w:pPr>
        <w:ind w:firstLine="709"/>
        <w:jc w:val="center"/>
        <w:rPr>
          <w:b/>
          <w:sz w:val="28"/>
          <w:szCs w:val="28"/>
          <w:lang w:val="kk-KZ"/>
        </w:rPr>
      </w:pPr>
    </w:p>
    <w:p w:rsidR="007B6B00" w:rsidRDefault="007B6B00" w:rsidP="007B6B00">
      <w:pPr>
        <w:pStyle w:val="af0"/>
        <w:spacing w:before="0" w:beforeAutospacing="0" w:after="0" w:afterAutospacing="0"/>
        <w:ind w:firstLine="709"/>
        <w:jc w:val="both"/>
        <w:rPr>
          <w:bCs/>
          <w:sz w:val="28"/>
          <w:szCs w:val="28"/>
          <w:lang w:val="kk-KZ"/>
        </w:rPr>
      </w:pPr>
      <w:r>
        <w:rPr>
          <w:sz w:val="28"/>
          <w:szCs w:val="28"/>
        </w:rPr>
        <w:t xml:space="preserve">В соответствии с пунктом 2 статьи 19 Закона Республики Казахстан </w:t>
      </w:r>
      <w:r>
        <w:rPr>
          <w:sz w:val="28"/>
          <w:szCs w:val="28"/>
        </w:rPr>
        <w:br/>
      </w:r>
      <w:r>
        <w:rPr>
          <w:sz w:val="28"/>
          <w:szCs w:val="28"/>
          <w:lang w:val="kk-KZ"/>
        </w:rPr>
        <w:t>«</w:t>
      </w:r>
      <w:r>
        <w:rPr>
          <w:sz w:val="28"/>
          <w:szCs w:val="28"/>
        </w:rPr>
        <w:t>О государственной статистике</w:t>
      </w:r>
      <w:r>
        <w:rPr>
          <w:sz w:val="28"/>
          <w:szCs w:val="28"/>
          <w:lang w:val="kk-KZ"/>
        </w:rPr>
        <w:t>»</w:t>
      </w:r>
      <w:r>
        <w:rPr>
          <w:sz w:val="28"/>
          <w:szCs w:val="28"/>
        </w:rPr>
        <w:t xml:space="preserve"> и подпунктом 19) пункта 14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b/>
          <w:bCs/>
          <w:sz w:val="28"/>
          <w:szCs w:val="28"/>
        </w:rPr>
        <w:t>ПРИКАЗЫВАЮ</w:t>
      </w:r>
      <w:r>
        <w:rPr>
          <w:bCs/>
          <w:sz w:val="28"/>
          <w:szCs w:val="28"/>
        </w:rPr>
        <w:t>:</w:t>
      </w:r>
    </w:p>
    <w:p w:rsidR="007B6B00" w:rsidRDefault="007B6B00" w:rsidP="007B6B00">
      <w:pPr>
        <w:tabs>
          <w:tab w:val="left" w:pos="1134"/>
        </w:tabs>
        <w:ind w:firstLine="709"/>
        <w:jc w:val="both"/>
        <w:rPr>
          <w:sz w:val="28"/>
          <w:szCs w:val="28"/>
          <w:lang w:val="kk-KZ"/>
        </w:rPr>
      </w:pPr>
      <w:r>
        <w:rPr>
          <w:sz w:val="28"/>
          <w:szCs w:val="28"/>
          <w:lang w:val="kk-KZ"/>
        </w:rPr>
        <w:t>1.</w:t>
      </w:r>
      <w:r>
        <w:rPr>
          <w:sz w:val="28"/>
          <w:szCs w:val="28"/>
          <w:lang w:val="kk-KZ"/>
        </w:rPr>
        <w:tab/>
        <w:t>Утвердить прилагаемый График представления респондентами первичных статистических данных по общегосударственным и ведомственным статистическим наблюдениям на 2025-2027 годы.</w:t>
      </w:r>
    </w:p>
    <w:p w:rsidR="007B6B00" w:rsidRPr="00E61BCE" w:rsidRDefault="007B6B00" w:rsidP="007B6B00">
      <w:pPr>
        <w:tabs>
          <w:tab w:val="left" w:pos="1134"/>
        </w:tabs>
        <w:ind w:firstLine="709"/>
        <w:jc w:val="both"/>
        <w:rPr>
          <w:sz w:val="28"/>
          <w:szCs w:val="28"/>
        </w:rPr>
      </w:pPr>
      <w:r>
        <w:rPr>
          <w:sz w:val="28"/>
          <w:szCs w:val="28"/>
        </w:rPr>
        <w:t xml:space="preserve">2. </w:t>
      </w:r>
      <w:r>
        <w:rPr>
          <w:sz w:val="28"/>
          <w:szCs w:val="28"/>
          <w:lang w:val="kk-KZ"/>
        </w:rPr>
        <w:t>Отменить</w:t>
      </w:r>
      <w:r w:rsidRPr="00B00906">
        <w:rPr>
          <w:sz w:val="28"/>
          <w:szCs w:val="28"/>
        </w:rPr>
        <w:t xml:space="preserve"> приказ Руководителя Бюро национальной статистики Агентства по стратегическому планированию и реформам Республики Казахстан</w:t>
      </w:r>
      <w:r>
        <w:rPr>
          <w:sz w:val="28"/>
          <w:szCs w:val="28"/>
        </w:rPr>
        <w:t xml:space="preserve"> «</w:t>
      </w:r>
      <w:r w:rsidRPr="00B00906">
        <w:rPr>
          <w:sz w:val="28"/>
          <w:szCs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 год</w:t>
      </w:r>
      <w:r>
        <w:rPr>
          <w:sz w:val="28"/>
          <w:szCs w:val="28"/>
        </w:rPr>
        <w:t>»</w:t>
      </w:r>
      <w:r w:rsidRPr="00B00906">
        <w:rPr>
          <w:sz w:val="28"/>
          <w:szCs w:val="28"/>
        </w:rPr>
        <w:t xml:space="preserve"> от </w:t>
      </w:r>
      <w:r>
        <w:rPr>
          <w:sz w:val="28"/>
          <w:szCs w:val="28"/>
        </w:rPr>
        <w:t>3</w:t>
      </w:r>
      <w:r w:rsidRPr="00B00906">
        <w:rPr>
          <w:sz w:val="28"/>
          <w:szCs w:val="28"/>
        </w:rPr>
        <w:t xml:space="preserve"> </w:t>
      </w:r>
      <w:r>
        <w:rPr>
          <w:sz w:val="28"/>
          <w:szCs w:val="28"/>
        </w:rPr>
        <w:t>сентябр</w:t>
      </w:r>
      <w:r w:rsidRPr="00B00906">
        <w:rPr>
          <w:sz w:val="28"/>
          <w:szCs w:val="28"/>
        </w:rPr>
        <w:t>я 202</w:t>
      </w:r>
      <w:r>
        <w:rPr>
          <w:sz w:val="28"/>
          <w:szCs w:val="28"/>
        </w:rPr>
        <w:t>4</w:t>
      </w:r>
      <w:r w:rsidRPr="00B00906">
        <w:rPr>
          <w:sz w:val="28"/>
          <w:szCs w:val="28"/>
        </w:rPr>
        <w:t xml:space="preserve"> года № 1</w:t>
      </w:r>
      <w:r>
        <w:rPr>
          <w:sz w:val="28"/>
          <w:szCs w:val="28"/>
        </w:rPr>
        <w:t>38</w:t>
      </w:r>
      <w:r w:rsidRPr="00E61BCE">
        <w:rPr>
          <w:sz w:val="28"/>
          <w:szCs w:val="28"/>
        </w:rPr>
        <w:t>.</w:t>
      </w:r>
    </w:p>
    <w:p w:rsidR="007B6B00" w:rsidRDefault="007B6B00" w:rsidP="007B6B00">
      <w:pPr>
        <w:tabs>
          <w:tab w:val="left" w:pos="1134"/>
        </w:tabs>
        <w:ind w:firstLine="709"/>
        <w:jc w:val="both"/>
        <w:rPr>
          <w:sz w:val="28"/>
          <w:szCs w:val="28"/>
        </w:rPr>
      </w:pPr>
      <w:r>
        <w:rPr>
          <w:sz w:val="28"/>
          <w:szCs w:val="28"/>
          <w:lang w:val="kk-KZ"/>
        </w:rPr>
        <w:t>3.</w:t>
      </w:r>
      <w:r>
        <w:rPr>
          <w:sz w:val="28"/>
          <w:szCs w:val="28"/>
          <w:lang w:val="kk-KZ"/>
        </w:rPr>
        <w:tab/>
        <w:t xml:space="preserve">Департаменту стратегического планирования и методологической координации </w:t>
      </w:r>
      <w:r>
        <w:rPr>
          <w:sz w:val="28"/>
          <w:szCs w:val="28"/>
        </w:rPr>
        <w:t>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p w:rsidR="007B6B00" w:rsidRDefault="007B6B00" w:rsidP="007B6B00">
      <w:pPr>
        <w:tabs>
          <w:tab w:val="left" w:pos="851"/>
          <w:tab w:val="left" w:pos="1276"/>
        </w:tabs>
        <w:ind w:firstLine="709"/>
        <w:jc w:val="both"/>
        <w:rPr>
          <w:sz w:val="28"/>
          <w:szCs w:val="28"/>
        </w:rPr>
      </w:pPr>
      <w:r>
        <w:rPr>
          <w:sz w:val="28"/>
          <w:szCs w:val="28"/>
        </w:rPr>
        <w:t>1)</w:t>
      </w:r>
      <w:r>
        <w:rPr>
          <w:sz w:val="28"/>
          <w:szCs w:val="28"/>
        </w:rPr>
        <w:tab/>
        <w:t>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7B6B00" w:rsidRDefault="007B6B00" w:rsidP="007B6B00">
      <w:pPr>
        <w:tabs>
          <w:tab w:val="left" w:pos="851"/>
          <w:tab w:val="left" w:pos="993"/>
        </w:tabs>
        <w:ind w:firstLine="709"/>
        <w:jc w:val="both"/>
        <w:rPr>
          <w:sz w:val="28"/>
          <w:szCs w:val="28"/>
        </w:rPr>
      </w:pPr>
      <w:r>
        <w:rPr>
          <w:sz w:val="28"/>
          <w:szCs w:val="28"/>
        </w:rPr>
        <w:t>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p w:rsidR="007B6B00" w:rsidRDefault="007B6B00" w:rsidP="007B6B00">
      <w:pPr>
        <w:tabs>
          <w:tab w:val="left" w:pos="851"/>
          <w:tab w:val="left" w:pos="993"/>
        </w:tabs>
        <w:ind w:firstLine="709"/>
        <w:jc w:val="both"/>
        <w:rPr>
          <w:sz w:val="28"/>
          <w:szCs w:val="28"/>
        </w:rPr>
      </w:pPr>
      <w:r>
        <w:rPr>
          <w:sz w:val="28"/>
          <w:szCs w:val="28"/>
        </w:rPr>
        <w:lastRenderedPageBreak/>
        <w:t xml:space="preserve">3) доведение настоящего приказа до структурных и территориальных </w:t>
      </w:r>
      <w:r>
        <w:rPr>
          <w:sz w:val="28"/>
          <w:szCs w:val="28"/>
          <w:lang w:val="kk-KZ"/>
        </w:rPr>
        <w:t>подразделений</w:t>
      </w:r>
      <w:r>
        <w:rPr>
          <w:sz w:val="28"/>
          <w:szCs w:val="28"/>
        </w:rPr>
        <w:t xml:space="preserve">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p w:rsidR="007B6B00" w:rsidRDefault="007B6B00" w:rsidP="007B6B00">
      <w:pPr>
        <w:tabs>
          <w:tab w:val="left" w:pos="1134"/>
        </w:tabs>
        <w:ind w:firstLine="709"/>
        <w:jc w:val="both"/>
        <w:rPr>
          <w:sz w:val="28"/>
          <w:szCs w:val="28"/>
        </w:rPr>
      </w:pPr>
      <w:r>
        <w:rPr>
          <w:sz w:val="28"/>
          <w:szCs w:val="28"/>
        </w:rPr>
        <w:t>4.</w:t>
      </w:r>
      <w:r>
        <w:rPr>
          <w:sz w:val="28"/>
          <w:szCs w:val="28"/>
        </w:rPr>
        <w:tab/>
        <w:t>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7B6B00" w:rsidRDefault="007B6B00" w:rsidP="007B6B00">
      <w:pPr>
        <w:pStyle w:val="12"/>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5.</w:t>
      </w:r>
      <w:r>
        <w:rPr>
          <w:rFonts w:ascii="Times New Roman" w:hAnsi="Times New Roman" w:cs="Times New Roman"/>
          <w:sz w:val="28"/>
          <w:szCs w:val="28"/>
        </w:rPr>
        <w:tab/>
        <w:t>Настоящий приказ вводится в действие с 1 января 20</w:t>
      </w:r>
      <w:r>
        <w:rPr>
          <w:rFonts w:ascii="Times New Roman" w:hAnsi="Times New Roman" w:cs="Times New Roman"/>
          <w:sz w:val="28"/>
          <w:szCs w:val="28"/>
          <w:lang w:val="kk-KZ"/>
        </w:rPr>
        <w:t xml:space="preserve">25 </w:t>
      </w:r>
      <w:r>
        <w:rPr>
          <w:rFonts w:ascii="Times New Roman" w:hAnsi="Times New Roman" w:cs="Times New Roman"/>
          <w:sz w:val="28"/>
          <w:szCs w:val="28"/>
        </w:rPr>
        <w:t>года и подлежит официальному опубликованию.</w:t>
      </w:r>
    </w:p>
    <w:p w:rsidR="007B6B00" w:rsidRPr="00303D32" w:rsidRDefault="007B6B00" w:rsidP="007B6B00">
      <w:pPr>
        <w:rPr>
          <w:lang w:val="kk-KZ"/>
        </w:rPr>
      </w:pPr>
    </w:p>
    <w:p w:rsidR="007B6B00" w:rsidRPr="008D72E0" w:rsidRDefault="007B6B00" w:rsidP="007B6B00">
      <w:pPr>
        <w:rPr>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1242"/>
        <w:gridCol w:w="3152"/>
      </w:tblGrid>
      <w:tr w:rsidR="007B6B00" w:rsidTr="00EE5F78">
        <w:tc>
          <w:tcPr>
            <w:tcW w:w="4536" w:type="dxa"/>
            <w:hideMark/>
          </w:tcPr>
          <w:p w:rsidR="007B6B00" w:rsidRDefault="007B6B00" w:rsidP="00EE5F78">
            <w:pPr>
              <w:rPr>
                <w:b/>
                <w:sz w:val="28"/>
                <w:szCs w:val="28"/>
              </w:rPr>
            </w:pPr>
            <w:r w:rsidRPr="00D67B99">
              <w:rPr>
                <w:b/>
                <w:sz w:val="28"/>
                <w:szCs w:val="28"/>
              </w:rPr>
              <w:t>Руководител</w:t>
            </w:r>
            <w:r>
              <w:rPr>
                <w:b/>
                <w:sz w:val="28"/>
                <w:szCs w:val="28"/>
              </w:rPr>
              <w:t>ь</w:t>
            </w:r>
            <w:r>
              <w:rPr>
                <w:b/>
                <w:sz w:val="28"/>
                <w:szCs w:val="28"/>
                <w:lang w:val="kk-KZ"/>
              </w:rPr>
              <w:t xml:space="preserve"> </w:t>
            </w:r>
            <w:r>
              <w:rPr>
                <w:b/>
                <w:sz w:val="28"/>
              </w:rPr>
              <w:t>Бюро национальной статистики Агентства по стратегическому планированию и реформам Республики Казахстан</w:t>
            </w:r>
          </w:p>
        </w:tc>
        <w:tc>
          <w:tcPr>
            <w:tcW w:w="1242" w:type="dxa"/>
          </w:tcPr>
          <w:p w:rsidR="007B6B00" w:rsidRDefault="007B6B00" w:rsidP="00EE5F78">
            <w:pPr>
              <w:rPr>
                <w:b/>
                <w:sz w:val="28"/>
                <w:szCs w:val="28"/>
                <w:lang w:val="kk-KZ"/>
              </w:rPr>
            </w:pPr>
          </w:p>
        </w:tc>
        <w:tc>
          <w:tcPr>
            <w:tcW w:w="3152" w:type="dxa"/>
            <w:hideMark/>
          </w:tcPr>
          <w:p w:rsidR="007B6B00" w:rsidRDefault="007B6B00" w:rsidP="00EE5F78">
            <w:pPr>
              <w:jc w:val="right"/>
              <w:rPr>
                <w:b/>
                <w:sz w:val="28"/>
                <w:szCs w:val="28"/>
                <w:lang w:val="kk-KZ"/>
              </w:rPr>
            </w:pPr>
            <w:r>
              <w:rPr>
                <w:b/>
                <w:sz w:val="28"/>
                <w:szCs w:val="28"/>
                <w:lang w:val="kk-KZ"/>
              </w:rPr>
              <w:t>М. Турлубаев</w:t>
            </w:r>
          </w:p>
        </w:tc>
      </w:tr>
    </w:tbl>
    <w:p w:rsidR="007B6B00" w:rsidRDefault="007B6B00" w:rsidP="007B6B00"/>
    <w:p w:rsidR="003A439D" w:rsidRDefault="003A439D" w:rsidP="007B6B00">
      <w:pPr>
        <w:jc w:val="center"/>
      </w:pPr>
    </w:p>
    <w:sectPr w:rsidR="003A439D" w:rsidSect="006D515D">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8BF" w:rsidRDefault="00F148BF">
      <w:r>
        <w:separator/>
      </w:r>
    </w:p>
  </w:endnote>
  <w:endnote w:type="continuationSeparator" w:id="1">
    <w:p w:rsidR="00F148BF" w:rsidRDefault="00F1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8BF" w:rsidRDefault="00F148BF">
      <w:r>
        <w:separator/>
      </w:r>
    </w:p>
  </w:footnote>
  <w:footnote w:type="continuationSeparator" w:id="1">
    <w:p w:rsidR="00F148BF" w:rsidRDefault="00F1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516B2C"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516B2C"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separate"/>
    </w:r>
    <w:r w:rsidR="007B6B00">
      <w:rPr>
        <w:rStyle w:val="af2"/>
        <w:noProof/>
      </w:rPr>
      <w:t>2</w:t>
    </w:r>
    <w:r>
      <w:rPr>
        <w:rStyle w:val="af2"/>
      </w:rPr>
      <w:fldChar w:fldCharType="end"/>
    </w:r>
  </w:p>
  <w:p w:rsidR="00BE78CA" w:rsidRDefault="00BE78C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8D72E0" w:rsidRDefault="00A646AF" w:rsidP="008D72E0">
          <w:pPr>
            <w:spacing w:line="288" w:lineRule="auto"/>
            <w:ind w:right="459"/>
            <w:jc w:val="center"/>
            <w:rPr>
              <w:b/>
              <w:bCs/>
              <w:color w:val="3399FF"/>
              <w:lang w:val="kk-KZ"/>
            </w:rPr>
          </w:pPr>
          <w:r w:rsidRPr="00A646AF">
            <w:rPr>
              <w:b/>
              <w:bCs/>
              <w:color w:val="3399FF"/>
            </w:rPr>
            <w:t xml:space="preserve">ҚАЗАҚСТАН РЕСПУБЛИКАСЫ </w:t>
          </w:r>
          <w:r w:rsidR="008D72E0">
            <w:rPr>
              <w:b/>
              <w:bCs/>
              <w:color w:val="3399FF"/>
              <w:lang w:val="kk-KZ"/>
            </w:rPr>
            <w:t>СТРАТЕГИЯЛЫҚ ЖОСПАРЛАУ ЖӘНЕ РЕФОРМАЛАР</w:t>
          </w:r>
        </w:p>
        <w:p w:rsidR="008D72E0" w:rsidRDefault="008D72E0" w:rsidP="008D72E0">
          <w:pPr>
            <w:spacing w:line="288" w:lineRule="auto"/>
            <w:ind w:right="459"/>
            <w:jc w:val="center"/>
            <w:rPr>
              <w:b/>
              <w:bCs/>
              <w:color w:val="3399FF"/>
              <w:lang w:val="kk-KZ"/>
            </w:rPr>
          </w:pPr>
          <w:r>
            <w:rPr>
              <w:b/>
              <w:bCs/>
              <w:color w:val="3399FF"/>
              <w:lang w:val="kk-KZ"/>
            </w:rPr>
            <w:t>АГЕНТТІГІ</w:t>
          </w:r>
        </w:p>
        <w:p w:rsidR="004B400D" w:rsidRPr="00D100F6" w:rsidRDefault="008D72E0" w:rsidP="008D72E0">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D72E0" w:rsidRDefault="008D72E0" w:rsidP="008D72E0">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4B400D" w:rsidRPr="00D100F6" w:rsidRDefault="008D72E0" w:rsidP="008D72E0">
          <w:pPr>
            <w:spacing w:line="288" w:lineRule="auto"/>
            <w:jc w:val="center"/>
            <w:rPr>
              <w:b/>
              <w:color w:val="3A7298"/>
              <w:sz w:val="29"/>
              <w:szCs w:val="29"/>
              <w:lang w:val="kk-KZ"/>
            </w:rPr>
          </w:pPr>
          <w:r>
            <w:rPr>
              <w:b/>
              <w:bCs/>
              <w:color w:val="3399FF"/>
              <w:lang w:val="kk-KZ"/>
            </w:rPr>
            <w:t>БЮРО НАЦИОНАЛЬНОЙ СТАТИСТИКИ</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516B2C" w:rsidP="004B400D">
    <w:pPr>
      <w:pStyle w:val="ab"/>
      <w:rPr>
        <w:color w:val="3A7298"/>
        <w:sz w:val="22"/>
        <w:szCs w:val="22"/>
      </w:rPr>
    </w:pPr>
    <w:r w:rsidRPr="00516B2C">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42211" w:rsidRPr="00E04401">
      <w:rPr>
        <w:b/>
        <w:bCs/>
        <w:color w:val="3399FF"/>
        <w:sz w:val="22"/>
        <w:szCs w:val="22"/>
        <w:lang w:eastAsia="ru-RU"/>
      </w:rPr>
      <w:t>№  _</w:t>
    </w:r>
    <w:r w:rsidR="007B6B00" w:rsidRPr="007B6B00">
      <w:rPr>
        <w:b/>
        <w:bCs/>
        <w:color w:val="3399FF"/>
        <w:sz w:val="22"/>
        <w:szCs w:val="22"/>
        <w:u w:val="single"/>
        <w:lang w:eastAsia="ru-RU"/>
      </w:rPr>
      <w:t>209</w:t>
    </w:r>
    <w:r w:rsidR="00642211" w:rsidRPr="00E04401">
      <w:rPr>
        <w:b/>
        <w:bCs/>
        <w:color w:val="3399FF"/>
        <w:sz w:val="22"/>
        <w:szCs w:val="22"/>
        <w:lang w:eastAsia="ru-RU"/>
      </w:rPr>
      <w:t xml:space="preserve">_______________                                                          </w:t>
    </w:r>
    <w:r w:rsidR="008856E3">
      <w:rPr>
        <w:b/>
        <w:bCs/>
        <w:color w:val="3399FF"/>
        <w:sz w:val="22"/>
        <w:szCs w:val="22"/>
        <w:lang w:eastAsia="ru-RU"/>
      </w:rPr>
      <w:t xml:space="preserve">    от «</w:t>
    </w:r>
    <w:r w:rsidR="007B6B00" w:rsidRPr="007B6B00">
      <w:rPr>
        <w:b/>
        <w:bCs/>
        <w:color w:val="3399FF"/>
        <w:sz w:val="22"/>
        <w:szCs w:val="22"/>
        <w:u w:val="single"/>
        <w:lang w:eastAsia="ru-RU"/>
      </w:rPr>
      <w:t>12</w:t>
    </w:r>
    <w:r w:rsidR="008856E3">
      <w:rPr>
        <w:b/>
        <w:bCs/>
        <w:color w:val="3399FF"/>
        <w:sz w:val="22"/>
        <w:szCs w:val="22"/>
        <w:lang w:eastAsia="ru-RU"/>
      </w:rPr>
      <w:t>»</w:t>
    </w:r>
    <w:bookmarkStart w:id="0" w:name="_GoBack"/>
    <w:bookmarkEnd w:id="0"/>
    <w:r w:rsidR="008856E3">
      <w:rPr>
        <w:b/>
        <w:bCs/>
        <w:color w:val="3399FF"/>
        <w:sz w:val="22"/>
        <w:szCs w:val="22"/>
        <w:lang w:eastAsia="ru-RU"/>
      </w:rPr>
      <w:t xml:space="preserve">  </w:t>
    </w:r>
    <w:r w:rsidR="007B6B00" w:rsidRPr="007B6B00">
      <w:rPr>
        <w:b/>
        <w:bCs/>
        <w:color w:val="3399FF"/>
        <w:sz w:val="22"/>
        <w:szCs w:val="22"/>
        <w:u w:val="single"/>
        <w:lang w:eastAsia="ru-RU"/>
      </w:rPr>
      <w:t>декабря</w:t>
    </w:r>
    <w:r w:rsidR="008856E3">
      <w:rPr>
        <w:b/>
        <w:bCs/>
        <w:color w:val="3399FF"/>
        <w:sz w:val="22"/>
        <w:szCs w:val="22"/>
        <w:lang w:eastAsia="ru-RU"/>
      </w:rPr>
      <w:t>______  20</w:t>
    </w:r>
    <w:r w:rsidR="007B6B00" w:rsidRPr="007B6B00">
      <w:rPr>
        <w:b/>
        <w:bCs/>
        <w:color w:val="3399FF"/>
        <w:sz w:val="22"/>
        <w:szCs w:val="22"/>
        <w:u w:val="single"/>
        <w:lang w:eastAsia="ru-RU"/>
      </w:rPr>
      <w:t>24</w:t>
    </w:r>
    <w:r w:rsidR="008856E3">
      <w:rPr>
        <w:color w:val="3A7298"/>
        <w:sz w:val="22"/>
        <w:szCs w:val="22"/>
        <w:lang w:val="kk-KZ"/>
      </w:rPr>
      <w:t>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BE05B9"/>
    <w:multiLevelType w:val="hybridMultilevel"/>
    <w:tmpl w:val="BE86C3B4"/>
    <w:lvl w:ilvl="0" w:tplc="5B6214B4">
      <w:start w:val="2"/>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0418"/>
    <o:shapelayout v:ext="edit">
      <o:idmap v:ext="edit" data="4"/>
    </o:shapelayout>
  </w:hdrShapeDefaults>
  <w:footnotePr>
    <w:footnote w:id="0"/>
    <w:footnote w:id="1"/>
  </w:footnotePr>
  <w:endnotePr>
    <w:endnote w:id="0"/>
    <w:endnote w:id="1"/>
  </w:endnotePr>
  <w:compat/>
  <w:rsids>
    <w:rsidRoot w:val="00A47D62"/>
    <w:rsid w:val="00021A1D"/>
    <w:rsid w:val="000325CE"/>
    <w:rsid w:val="00066A87"/>
    <w:rsid w:val="00073119"/>
    <w:rsid w:val="000922AA"/>
    <w:rsid w:val="000D4DAC"/>
    <w:rsid w:val="000F48E7"/>
    <w:rsid w:val="001204BA"/>
    <w:rsid w:val="001233B8"/>
    <w:rsid w:val="001244E9"/>
    <w:rsid w:val="001319EE"/>
    <w:rsid w:val="00143292"/>
    <w:rsid w:val="00160545"/>
    <w:rsid w:val="001763DE"/>
    <w:rsid w:val="00181041"/>
    <w:rsid w:val="001A1881"/>
    <w:rsid w:val="001A7DA7"/>
    <w:rsid w:val="001B61C1"/>
    <w:rsid w:val="001D277D"/>
    <w:rsid w:val="001E2355"/>
    <w:rsid w:val="001E4516"/>
    <w:rsid w:val="001F4925"/>
    <w:rsid w:val="001F64CB"/>
    <w:rsid w:val="002000F4"/>
    <w:rsid w:val="00204B4E"/>
    <w:rsid w:val="002115FE"/>
    <w:rsid w:val="0022101F"/>
    <w:rsid w:val="0023374B"/>
    <w:rsid w:val="00251F3F"/>
    <w:rsid w:val="00267C68"/>
    <w:rsid w:val="002A394A"/>
    <w:rsid w:val="002B3480"/>
    <w:rsid w:val="002C1141"/>
    <w:rsid w:val="00330B0F"/>
    <w:rsid w:val="00364E0B"/>
    <w:rsid w:val="0038799B"/>
    <w:rsid w:val="003A439D"/>
    <w:rsid w:val="003B28AC"/>
    <w:rsid w:val="003D781A"/>
    <w:rsid w:val="003F241E"/>
    <w:rsid w:val="00423754"/>
    <w:rsid w:val="00430E89"/>
    <w:rsid w:val="004726FE"/>
    <w:rsid w:val="0049623C"/>
    <w:rsid w:val="004A3010"/>
    <w:rsid w:val="004B400D"/>
    <w:rsid w:val="004C34B8"/>
    <w:rsid w:val="004C4C4E"/>
    <w:rsid w:val="004E49BE"/>
    <w:rsid w:val="004F3375"/>
    <w:rsid w:val="00516B2C"/>
    <w:rsid w:val="005247CF"/>
    <w:rsid w:val="005253E3"/>
    <w:rsid w:val="00534986"/>
    <w:rsid w:val="00586AB0"/>
    <w:rsid w:val="005C14F1"/>
    <w:rsid w:val="005D3253"/>
    <w:rsid w:val="005F582C"/>
    <w:rsid w:val="00606C7B"/>
    <w:rsid w:val="006073A7"/>
    <w:rsid w:val="00626B5B"/>
    <w:rsid w:val="00642211"/>
    <w:rsid w:val="0065249A"/>
    <w:rsid w:val="00692017"/>
    <w:rsid w:val="00697A4A"/>
    <w:rsid w:val="006B6938"/>
    <w:rsid w:val="006D515D"/>
    <w:rsid w:val="006D6982"/>
    <w:rsid w:val="006F1C4C"/>
    <w:rsid w:val="007006E3"/>
    <w:rsid w:val="007111E8"/>
    <w:rsid w:val="007319D7"/>
    <w:rsid w:val="00731B2A"/>
    <w:rsid w:val="00740441"/>
    <w:rsid w:val="0075606A"/>
    <w:rsid w:val="007767CD"/>
    <w:rsid w:val="00782A16"/>
    <w:rsid w:val="00787A78"/>
    <w:rsid w:val="007B2BBB"/>
    <w:rsid w:val="007B5274"/>
    <w:rsid w:val="007B6B00"/>
    <w:rsid w:val="007D5C5B"/>
    <w:rsid w:val="007E588D"/>
    <w:rsid w:val="007F35A5"/>
    <w:rsid w:val="007F5E8D"/>
    <w:rsid w:val="0081000A"/>
    <w:rsid w:val="008436CA"/>
    <w:rsid w:val="00866964"/>
    <w:rsid w:val="00867FA4"/>
    <w:rsid w:val="00881D11"/>
    <w:rsid w:val="00884971"/>
    <w:rsid w:val="008856E3"/>
    <w:rsid w:val="008B07EA"/>
    <w:rsid w:val="008C628E"/>
    <w:rsid w:val="008D72E0"/>
    <w:rsid w:val="008F4DC3"/>
    <w:rsid w:val="009139A9"/>
    <w:rsid w:val="00914138"/>
    <w:rsid w:val="00915A4B"/>
    <w:rsid w:val="00934587"/>
    <w:rsid w:val="00935D2F"/>
    <w:rsid w:val="0094678B"/>
    <w:rsid w:val="009748CC"/>
    <w:rsid w:val="009766E2"/>
    <w:rsid w:val="00983FCD"/>
    <w:rsid w:val="009924CE"/>
    <w:rsid w:val="009B0EC0"/>
    <w:rsid w:val="009B69F4"/>
    <w:rsid w:val="009C7BD0"/>
    <w:rsid w:val="00A10052"/>
    <w:rsid w:val="00A16890"/>
    <w:rsid w:val="00A17FE7"/>
    <w:rsid w:val="00A338BC"/>
    <w:rsid w:val="00A47D62"/>
    <w:rsid w:val="00A646AF"/>
    <w:rsid w:val="00A721B9"/>
    <w:rsid w:val="00A725B7"/>
    <w:rsid w:val="00A80AC5"/>
    <w:rsid w:val="00AA225A"/>
    <w:rsid w:val="00AC76FB"/>
    <w:rsid w:val="00AD462C"/>
    <w:rsid w:val="00B23F6E"/>
    <w:rsid w:val="00B47963"/>
    <w:rsid w:val="00B6131D"/>
    <w:rsid w:val="00B710A5"/>
    <w:rsid w:val="00B83660"/>
    <w:rsid w:val="00B86340"/>
    <w:rsid w:val="00BC61B5"/>
    <w:rsid w:val="00BD42EA"/>
    <w:rsid w:val="00BE3CFA"/>
    <w:rsid w:val="00BE78CA"/>
    <w:rsid w:val="00C06F73"/>
    <w:rsid w:val="00C449A6"/>
    <w:rsid w:val="00C61594"/>
    <w:rsid w:val="00C7780A"/>
    <w:rsid w:val="00CA1875"/>
    <w:rsid w:val="00CB3E14"/>
    <w:rsid w:val="00CC7D90"/>
    <w:rsid w:val="00CE5DAA"/>
    <w:rsid w:val="00CE6A1B"/>
    <w:rsid w:val="00D02BDF"/>
    <w:rsid w:val="00D03D0C"/>
    <w:rsid w:val="00D11982"/>
    <w:rsid w:val="00D14F06"/>
    <w:rsid w:val="00D25006"/>
    <w:rsid w:val="00D42C93"/>
    <w:rsid w:val="00D52DE8"/>
    <w:rsid w:val="00D85DA4"/>
    <w:rsid w:val="00D928D5"/>
    <w:rsid w:val="00DA5C1C"/>
    <w:rsid w:val="00DE1C5C"/>
    <w:rsid w:val="00DE2E0F"/>
    <w:rsid w:val="00E117D9"/>
    <w:rsid w:val="00E256A6"/>
    <w:rsid w:val="00E43190"/>
    <w:rsid w:val="00E45A0D"/>
    <w:rsid w:val="00E57A5B"/>
    <w:rsid w:val="00E8227B"/>
    <w:rsid w:val="00E866E0"/>
    <w:rsid w:val="00EA57C9"/>
    <w:rsid w:val="00EB54A3"/>
    <w:rsid w:val="00EC3C11"/>
    <w:rsid w:val="00EC6599"/>
    <w:rsid w:val="00EE1A39"/>
    <w:rsid w:val="00EE32E7"/>
    <w:rsid w:val="00EF21C7"/>
    <w:rsid w:val="00EF4E93"/>
    <w:rsid w:val="00F148BF"/>
    <w:rsid w:val="00F22932"/>
    <w:rsid w:val="00F32A0B"/>
    <w:rsid w:val="00F525B9"/>
    <w:rsid w:val="00F64017"/>
    <w:rsid w:val="00F66167"/>
    <w:rsid w:val="00F93EE0"/>
    <w:rsid w:val="00FA7E02"/>
    <w:rsid w:val="00FD3A85"/>
    <w:rsid w:val="00FE46CE"/>
    <w:rsid w:val="00FE6FD1"/>
    <w:rsid w:val="00FF4CCD"/>
    <w:rsid w:val="00FF5A7F"/>
    <w:rsid w:val="00FF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EA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D72E0"/>
    <w:rPr>
      <w:rFonts w:ascii="Tahoma" w:hAnsi="Tahoma" w:cs="Tahoma"/>
      <w:sz w:val="16"/>
      <w:szCs w:val="16"/>
    </w:rPr>
  </w:style>
  <w:style w:type="character" w:customStyle="1" w:styleId="afa">
    <w:name w:val="Текст выноски Знак"/>
    <w:basedOn w:val="a0"/>
    <w:link w:val="af9"/>
    <w:semiHidden/>
    <w:rsid w:val="008D72E0"/>
    <w:rPr>
      <w:rFonts w:ascii="Tahoma" w:hAnsi="Tahoma" w:cs="Tahoma"/>
      <w:sz w:val="16"/>
      <w:szCs w:val="16"/>
    </w:rPr>
  </w:style>
  <w:style w:type="character" w:customStyle="1" w:styleId="a9">
    <w:name w:val="Без интервала Знак"/>
    <w:basedOn w:val="a0"/>
    <w:link w:val="a8"/>
    <w:uiPriority w:val="1"/>
    <w:rsid w:val="00CE5DAA"/>
    <w:rPr>
      <w:sz w:val="24"/>
      <w:szCs w:val="24"/>
    </w:rPr>
  </w:style>
  <w:style w:type="paragraph" w:customStyle="1" w:styleId="12">
    <w:name w:val="Абзац списка1"/>
    <w:basedOn w:val="a"/>
    <w:qFormat/>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paragraph" w:customStyle="1" w:styleId="afb">
    <w:name w:val="НазвСтатОтчетности"/>
    <w:basedOn w:val="1"/>
    <w:rsid w:val="00EA57C9"/>
    <w:pPr>
      <w:keepLines w:val="0"/>
      <w:overflowPunct/>
      <w:autoSpaceDE/>
      <w:autoSpaceDN/>
      <w:adjustRightInd/>
      <w:spacing w:before="240" w:after="120"/>
      <w:ind w:right="-1"/>
      <w:jc w:val="center"/>
      <w:outlineLvl w:val="9"/>
    </w:pPr>
    <w:rPr>
      <w:rFonts w:ascii="Arial" w:eastAsia="Times New Roman" w:hAnsi="Arial" w:cs="Times New Roman"/>
      <w:bCs w:val="0"/>
      <w:color w:val="auto"/>
      <w:kern w:val="28"/>
      <w:szCs w:val="20"/>
    </w:rPr>
  </w:style>
  <w:style w:type="paragraph" w:customStyle="1" w:styleId="Default">
    <w:name w:val="Default"/>
    <w:rsid w:val="00EA57C9"/>
    <w:pPr>
      <w:autoSpaceDE w:val="0"/>
      <w:autoSpaceDN w:val="0"/>
      <w:adjustRightInd w:val="0"/>
    </w:pPr>
    <w:rPr>
      <w:rFonts w:eastAsiaTheme="minorHAnsi"/>
      <w:color w:val="000000"/>
      <w:sz w:val="24"/>
      <w:szCs w:val="24"/>
      <w:lang w:eastAsia="en-US"/>
    </w:rPr>
  </w:style>
  <w:style w:type="paragraph" w:customStyle="1" w:styleId="afc">
    <w:name w:val="ШапкаТаблицы"/>
    <w:basedOn w:val="Default"/>
    <w:next w:val="Default"/>
    <w:rsid w:val="00EA57C9"/>
    <w:rPr>
      <w:rFonts w:eastAsia="Calibri"/>
      <w:color w:val="auto"/>
      <w:lang w:eastAsia="ru-RU"/>
    </w:rPr>
  </w:style>
  <w:style w:type="paragraph" w:customStyle="1" w:styleId="afd">
    <w:name w:val="Боковик"/>
    <w:basedOn w:val="a"/>
    <w:rsid w:val="00EA57C9"/>
    <w:pPr>
      <w:overflowPunct/>
      <w:autoSpaceDE/>
      <w:autoSpaceDN/>
      <w:adjustRightInd/>
    </w:pPr>
    <w:rPr>
      <w:sz w:val="16"/>
    </w:rPr>
  </w:style>
  <w:style w:type="paragraph" w:customStyle="1" w:styleId="afe">
    <w:name w:val="Столбец"/>
    <w:basedOn w:val="a"/>
    <w:rsid w:val="00EA57C9"/>
    <w:pPr>
      <w:overflowPunct/>
      <w:autoSpaceDE/>
      <w:autoSpaceDN/>
      <w:adjustRightInd/>
      <w:jc w:val="right"/>
    </w:pPr>
    <w:rPr>
      <w:rFonts w:ascii="Cambria" w:eastAsia="Courier New" w:hAnsi="Cambria" w:cs="Courier New"/>
      <w:noProof/>
      <w:sz w:val="16"/>
    </w:rPr>
  </w:style>
  <w:style w:type="character" w:customStyle="1" w:styleId="10">
    <w:name w:val="Заголовок 1 Знак"/>
    <w:basedOn w:val="a0"/>
    <w:link w:val="1"/>
    <w:rsid w:val="00EA57C9"/>
    <w:rPr>
      <w:rFonts w:asciiTheme="majorHAnsi" w:eastAsiaTheme="majorEastAsia" w:hAnsiTheme="majorHAnsi" w:cstheme="majorBidi"/>
      <w:b/>
      <w:bCs/>
      <w:color w:val="365F91" w:themeColor="accent1" w:themeShade="BF"/>
      <w:sz w:val="28"/>
      <w:szCs w:val="28"/>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0"/>
    <w:uiPriority w:val="99"/>
    <w:locked/>
    <w:rsid w:val="00E45A0D"/>
    <w:rPr>
      <w:sz w:val="24"/>
      <w:szCs w:val="24"/>
    </w:rPr>
  </w:style>
</w:styles>
</file>

<file path=word/webSettings.xml><?xml version="1.0" encoding="utf-8"?>
<w:webSettings xmlns:r="http://schemas.openxmlformats.org/officeDocument/2006/relationships" xmlns:w="http://schemas.openxmlformats.org/wordprocessingml/2006/main">
  <w:divs>
    <w:div w:id="706494705">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08640585">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k.serikkazynova</cp:lastModifiedBy>
  <cp:revision>13</cp:revision>
  <dcterms:created xsi:type="dcterms:W3CDTF">2023-05-17T09:58:00Z</dcterms:created>
  <dcterms:modified xsi:type="dcterms:W3CDTF">2024-12-17T05:31:00Z</dcterms:modified>
</cp:coreProperties>
</file>