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ntent-footer.xml" ContentType="application/vnd.openxmlformats-officedocument.wordprocessingml.footer+xml"/>
  <Override PartName="/word/cover-footer.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15">
  <w:body>
    <!-- Modified by docx4j 6.1.2 (Apache licensed) using ORACLE_JRE JAXB in Sun Microsystems Inc. Java 1.6.0_37 on Linux -->
    <w:p>
      <w:pPr>
        <w:rPr>
          <w:color w:val="3399FF"/>
          <w:lang w:val="kk-KZ"/>
        </w:rPr>
      </w:pPr>
      <w:r>
        <w:rPr>
          <w:color w:val="3399FF"/>
          <w:lang w:val="kk-KZ"/>
        </w:rPr>
        <w:t xml:space="preserve">             </w:t>
      </w:r>
      <w:r w:rsidR="00DA79A3">
        <w:rPr>
          <w:color w:val="3399FF"/>
          <w:lang w:val="kk-KZ"/>
        </w:rPr>
        <w:t xml:space="preserve">         Астана</w:t>
      </w:r>
      <w:r w:rsidR="00EF4E93">
        <w:rPr>
          <w:color w:val="3399FF"/>
          <w:lang w:val="kk-KZ"/>
        </w:rPr>
        <w:t xml:space="preserve"> қ</w:t>
      </w:r>
      <w:r w:rsidR="00EF4E93">
        <w:rPr>
          <w:color w:val="3399FF"/>
        </w:rPr>
        <w:t xml:space="preserve">аласы</w:t>
      </w:r>
      <w:r w:rsidR="00EF4E93" w:rsidRPr="00D31102">
        <w:rPr>
          <w:color w:val="3399FF"/>
          <w:lang w:val="kk-KZ"/>
        </w:rPr>
        <w:t xml:space="preserve">                                                                   </w:t>
      </w:r>
      <w:r w:rsidR="00EF4E93">
        <w:rPr>
          <w:color w:val="3399FF"/>
          <w:lang w:val="kk-KZ"/>
        </w:rPr>
        <w:t xml:space="preserve">                           </w:t>
      </w:r>
      <w:r>
        <w:rPr>
          <w:color w:val="3399FF"/>
          <w:lang w:val="kk-KZ"/>
        </w:rPr>
        <w:t xml:space="preserve"> </w:t>
      </w:r>
      <w:r w:rsidR="00EF4E93">
        <w:rPr>
          <w:color w:val="3399FF"/>
          <w:lang w:val="kk-KZ"/>
        </w:rPr>
        <w:t xml:space="preserve">           город </w:t>
      </w:r>
      <w:r w:rsidR="00DA79A3">
        <w:rPr>
          <w:color w:val="3399FF"/>
          <w:lang w:val="kk-KZ"/>
        </w:rPr>
        <w:t xml:space="preserve">Астана</w:t>
      </w:r>
      <w:r w:rsidR="00EF4E93" w:rsidRPr="00D31102">
        <w:rPr>
          <w:color w:val="3399FF"/>
          <w:lang w:val="kk-KZ"/>
        </w:rPr>
        <w:t xml:space="preserve">                                                                   </w:t>
      </w:r>
      <w:r w:rsidR="00EF4E93">
        <w:rPr>
          <w:color w:val="3399FF"/>
          <w:lang w:val="kk-KZ"/>
        </w:rPr>
        <w:t xml:space="preserve">                                           </w:t>
      </w:r>
      <w:r w:rsidR="00EF4E93" w:rsidRPr="00D31102">
        <w:rPr>
          <w:color w:val="3399FF"/>
          <w:lang w:val="kk-KZ"/>
        </w:rPr>
        <w:t xml:space="preserve"> </w:t>
      </w:r>
    </w:p>
    <w:p>
      <w:pPr>
        <w:rPr/>
      </w:pPr>
    </w:p>
    <w:p>
      <w:pPr>
        <w:rPr/>
      </w:pPr>
    </w:p>
    <w:p>
      <w:pPr>
        <w:rPr/>
      </w:pPr>
    </w:p>
    <w:p>
      <w:pPr>
        <w:jc w:val="center"/>
        <w:rPr>
          <w:b/>
          <w:sz w:val="28"/>
          <w:szCs w:val="28"/>
        </w:rPr>
      </w:pPr>
      <w:r w:rsidRPr="007D4B30">
        <w:rPr>
          <w:b/>
          <w:sz w:val="28"/>
          <w:szCs w:val="28"/>
        </w:rPr>
        <w:t xml:space="preserve">О внесении изменений и дополнений в</w:t>
      </w:r>
      <w:r w:rsidRPr="007D4B30">
        <w:rPr>
          <w:b/>
          <w:sz w:val="28"/>
          <w:szCs w:val="28"/>
          <w:lang w:val="kk-KZ"/>
        </w:rPr>
        <w:t xml:space="preserve"> некоторые </w:t>
      </w:r>
      <w:r w:rsidRPr="007D4B30">
        <w:rPr>
          <w:b/>
          <w:sz w:val="28"/>
          <w:szCs w:val="28"/>
        </w:rPr>
        <w:t xml:space="preserve">приказ</w:t>
      </w:r>
      <w:r w:rsidRPr="007D4B30">
        <w:rPr>
          <w:b/>
          <w:sz w:val="28"/>
          <w:szCs w:val="28"/>
          <w:lang w:val="kk-KZ"/>
        </w:rPr>
        <w:t xml:space="preserve">ы</w:t>
      </w:r>
    </w:p>
    <w:p>
      <w:pPr>
        <w:jc w:val="center"/>
        <w:rPr>
          <w:b/>
          <w:sz w:val="28"/>
          <w:szCs w:val="28"/>
        </w:rPr>
      </w:pPr>
      <w:r w:rsidRPr="007D4B30">
        <w:rPr>
          <w:b/>
          <w:sz w:val="28"/>
          <w:szCs w:val="28"/>
        </w:rPr>
        <w:t xml:space="preserve">Минист</w:t>
      </w:r>
      <w:r w:rsidRPr="007D4B30">
        <w:rPr>
          <w:b/>
          <w:sz w:val="28"/>
          <w:szCs w:val="28"/>
          <w:lang w:val="kk-KZ"/>
        </w:rPr>
        <w:t xml:space="preserve">ра</w:t>
      </w:r>
      <w:r w:rsidRPr="007D4B30">
        <w:rPr>
          <w:b/>
          <w:sz w:val="28"/>
          <w:szCs w:val="28"/>
        </w:rPr>
        <w:t xml:space="preserve"> энергетики Республики Казахстан </w:t>
      </w:r>
    </w:p>
    <w:p>
      <w:pPr>
        <w:ind w:right="3967"/>
        <w:jc w:val="both"/>
        <w:rPr>
          <w:b/>
          <w:sz w:val="28"/>
          <w:szCs w:val="28"/>
        </w:rPr>
      </w:pPr>
    </w:p>
    <w:p>
      <w:pPr>
        <w:ind w:right="3967"/>
        <w:jc w:val="both"/>
        <w:rPr>
          <w:b/>
          <w:sz w:val="28"/>
          <w:szCs w:val="28"/>
        </w:rPr>
      </w:pPr>
    </w:p>
    <w:p>
      <w:pPr>
        <w:ind w:right="-2"/>
        <w:jc w:val="both"/>
        <w:rPr>
          <w:sz w:val="28"/>
          <w:szCs w:val="28"/>
        </w:rPr>
      </w:pPr>
      <w:r w:rsidRPr="007D4B30">
        <w:rPr>
          <w:b/>
          <w:sz w:val="28"/>
          <w:szCs w:val="28"/>
        </w:rPr>
        <w:tab/>
      </w:r>
      <w:r w:rsidRPr="007D4B30">
        <w:rPr>
          <w:b/>
          <w:sz w:val="28"/>
          <w:szCs w:val="28"/>
        </w:rPr>
        <w:t xml:space="preserve">ПРИКАЗЫВАЮ</w:t>
      </w:r>
      <w:r w:rsidRPr="007D4B30">
        <w:rPr>
          <w:sz w:val="28"/>
          <w:szCs w:val="28"/>
        </w:rPr>
        <w:t xml:space="preserve">:</w:t>
      </w:r>
    </w:p>
    <w:p>
      <w:pPr>
        <w:ind w:firstLine="709"/>
        <w:jc w:val="both"/>
        <w:rPr>
          <w:b/>
          <w:sz w:val="28"/>
          <w:szCs w:val="28"/>
        </w:rPr>
      </w:pPr>
      <w:r w:rsidRPr="007D4B30">
        <w:rPr>
          <w:sz w:val="28"/>
          <w:szCs w:val="28"/>
          <w:lang w:val="kk-KZ"/>
        </w:rPr>
        <w:t xml:space="preserve">1. Утвердить </w:t>
      </w:r>
      <w:hyperlink r:id="rId3" w:anchor="z15" w:history="true">
        <w:r w:rsidRPr="007D4B30">
          <w:rPr>
            <w:sz w:val="28"/>
            <w:szCs w:val="28"/>
            <w:lang w:val="kk-KZ"/>
          </w:rPr>
          <w:t xml:space="preserve">перечень</w:t>
        </w:r>
      </w:hyperlink>
      <w:r w:rsidRPr="007D4B30">
        <w:rPr>
          <w:sz w:val="28"/>
          <w:szCs w:val="28"/>
          <w:lang w:val="kk-KZ"/>
        </w:rPr>
        <w:t xml:space="preserve"> некоторых приказов Министра энергетики Республики Казахстан, в которые вносятся изменения и дополнения (далее – </w:t>
      </w:r>
      <w:r w:rsidR="004715D8" w:rsidRPr="007D4B30">
        <w:rPr>
          <w:sz w:val="28"/>
          <w:szCs w:val="28"/>
        </w:rPr>
        <w:t xml:space="preserve">п</w:t>
      </w:r>
      <w:r w:rsidRPr="007D4B30">
        <w:rPr>
          <w:sz w:val="28"/>
          <w:szCs w:val="28"/>
          <w:lang w:val="kk-KZ"/>
        </w:rPr>
        <w:t xml:space="preserve">еречень),</w:t>
      </w:r>
      <w:r w:rsidRPr="007D4B30">
        <w:rPr>
          <w:sz w:val="28"/>
          <w:szCs w:val="28"/>
        </w:rPr>
        <w:t xml:space="preserve"> согласно приложению к настоящему приказу</w:t>
      </w:r>
      <w:r w:rsidRPr="007D4B30">
        <w:rPr>
          <w:sz w:val="28"/>
          <w:szCs w:val="28"/>
          <w:lang w:val="kk-KZ"/>
        </w:rPr>
        <w:t xml:space="preserve">.</w:t>
      </w:r>
    </w:p>
    <w:p>
      <w:pPr>
        <w:ind w:firstLine="708"/>
        <w:jc w:val="both"/>
        <w:rPr>
          <w:sz w:val="28"/>
          <w:szCs w:val="28"/>
          <w:lang w:val="kk-KZ"/>
        </w:rPr>
      </w:pPr>
      <w:r w:rsidRPr="007D4B30">
        <w:rPr>
          <w:sz w:val="28"/>
          <w:szCs w:val="28"/>
          <w:lang w:val="kk-KZ"/>
        </w:rPr>
        <w:t xml:space="preserve">2.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w:t>
      </w:r>
    </w:p>
    <w:p>
      <w:pPr>
        <w:jc w:val="both"/>
        <w:rPr>
          <w:sz w:val="28"/>
          <w:szCs w:val="28"/>
          <w:lang w:val="kk-KZ"/>
        </w:rPr>
      </w:pPr>
      <w:r w:rsidRPr="007D4B30">
        <w:rPr>
          <w:sz w:val="28"/>
          <w:szCs w:val="28"/>
          <w:lang w:val="kk-KZ"/>
        </w:rPr>
        <w:tab/>
      </w:r>
      <w:r w:rsidRPr="007D4B30">
        <w:rPr>
          <w:sz w:val="28"/>
          <w:szCs w:val="28"/>
          <w:lang w:val="kk-KZ"/>
        </w:rPr>
        <w:t xml:space="preserve">1) государственную регистрацию настоящего приказа в Министерстве юстиции Республики Казахстан;</w:t>
      </w:r>
    </w:p>
    <w:p>
      <w:pPr>
        <w:jc w:val="both"/>
        <w:rPr>
          <w:sz w:val="28"/>
          <w:szCs w:val="28"/>
          <w:lang w:val="kk-KZ"/>
        </w:rPr>
      </w:pPr>
      <w:r w:rsidRPr="007D4B30">
        <w:rPr>
          <w:sz w:val="28"/>
          <w:szCs w:val="28"/>
          <w:lang w:val="kk-KZ"/>
        </w:rPr>
        <w:tab/>
      </w:r>
      <w:r w:rsidRPr="007D4B30">
        <w:rPr>
          <w:sz w:val="28"/>
          <w:szCs w:val="28"/>
          <w:lang w:val="kk-KZ"/>
        </w:rPr>
        <w:t xml:space="preserve">2) размещение настоящего приказа на интернет-ресурсе Министерства энергетики Республики Казахстан</w:t>
      </w:r>
      <w:r w:rsidR="004018B5" w:rsidRPr="007D4B30">
        <w:rPr>
          <w:sz w:val="28"/>
          <w:szCs w:val="28"/>
          <w:lang w:val="kk-KZ"/>
        </w:rPr>
        <w:t xml:space="preserve"> после его официального опубликования</w:t>
      </w:r>
      <w:r w:rsidRPr="007D4B30">
        <w:rPr>
          <w:sz w:val="28"/>
          <w:szCs w:val="28"/>
          <w:lang w:val="kk-KZ"/>
        </w:rPr>
        <w:t xml:space="preserve">;</w:t>
      </w:r>
    </w:p>
    <w:p>
      <w:pPr>
        <w:jc w:val="both"/>
        <w:rPr>
          <w:sz w:val="28"/>
          <w:szCs w:val="28"/>
          <w:lang w:val="kk-KZ"/>
        </w:rPr>
      </w:pPr>
      <w:r w:rsidRPr="007D4B30">
        <w:rPr>
          <w:sz w:val="28"/>
          <w:szCs w:val="28"/>
          <w:lang w:val="kk-KZ"/>
        </w:rPr>
        <w:tab/>
      </w:r>
      <w:r w:rsidRPr="007D4B30">
        <w:rPr>
          <w:sz w:val="28"/>
          <w:szCs w:val="28"/>
          <w:lang w:val="kk-KZ"/>
        </w:rPr>
        <w:t xml:space="preserve">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p>
      <w:pPr>
        <w:jc w:val="both"/>
        <w:rPr>
          <w:sz w:val="28"/>
          <w:szCs w:val="28"/>
          <w:lang w:val="kk-KZ"/>
        </w:rPr>
      </w:pPr>
      <w:r w:rsidRPr="007D4B30">
        <w:rPr>
          <w:sz w:val="28"/>
          <w:szCs w:val="28"/>
          <w:lang w:val="kk-KZ"/>
        </w:rPr>
        <w:tab/>
      </w:r>
      <w:r w:rsidRPr="007D4B30">
        <w:rPr>
          <w:sz w:val="28"/>
          <w:szCs w:val="28"/>
          <w:lang w:val="kk-KZ"/>
        </w:rPr>
        <w:t xml:space="preserve">3. </w:t>
      </w:r>
      <w:r w:rsidR="00DC4908" w:rsidRPr="007D4B30">
        <w:rPr>
          <w:sz w:val="28"/>
          <w:szCs w:val="28"/>
          <w:lang w:val="kk-KZ"/>
        </w:rPr>
        <w:t xml:space="preserve">Контроль за исполнением настоящего приказа возложить на курирующего вице-министра энергетики Республики Казахстан.</w:t>
      </w:r>
    </w:p>
    <w:p>
      <w:pPr>
        <w:jc w:val="both"/>
        <w:rPr>
          <w:sz w:val="28"/>
          <w:szCs w:val="28"/>
          <w:lang w:val="kk-KZ"/>
        </w:rPr>
      </w:pPr>
      <w:r w:rsidRPr="007D4B30">
        <w:rPr>
          <w:sz w:val="28"/>
          <w:szCs w:val="28"/>
          <w:lang w:val="kk-KZ"/>
        </w:rPr>
        <w:tab/>
      </w:r>
      <w:r w:rsidRPr="007D4B30">
        <w:rPr>
          <w:sz w:val="28"/>
          <w:szCs w:val="28"/>
          <w:lang w:val="kk-KZ"/>
        </w:rPr>
        <w:t xml:space="preserve">4.</w:t>
      </w:r>
      <w:r w:rsidR="00775A7C" w:rsidRPr="007D4B30">
        <w:rPr>
          <w:sz w:val="28"/>
          <w:szCs w:val="28"/>
          <w:lang w:val="kk-KZ"/>
        </w:rPr>
        <w:t xml:space="preserve"> </w:t>
      </w:r>
      <w:r w:rsidRPr="007D4B30">
        <w:rPr>
          <w:sz w:val="28"/>
          <w:szCs w:val="28"/>
          <w:lang w:val="kk-KZ"/>
        </w:rPr>
        <w:t xml:space="preserve">Настоящий приказ вводится в действие по истечении десяти календарных дней после дня его первого официального опубликования, за исключением </w:t>
      </w:r>
      <w:r w:rsidR="002656A9" w:rsidRPr="007D4B30">
        <w:rPr>
          <w:sz w:val="28"/>
          <w:szCs w:val="28"/>
          <w:lang w:val="kk-KZ"/>
        </w:rPr>
        <w:t xml:space="preserve">пунктов</w:t>
      </w:r>
      <w:r w:rsidRPr="007D4B30">
        <w:rPr>
          <w:sz w:val="28"/>
          <w:szCs w:val="28"/>
          <w:lang w:val="kk-KZ"/>
        </w:rPr>
        <w:t xml:space="preserve"> 1 и </w:t>
      </w:r>
      <w:r w:rsidRPr="007D4B30">
        <w:rPr>
          <w:sz w:val="28"/>
          <w:szCs w:val="28"/>
        </w:rPr>
        <w:t xml:space="preserve">4</w:t>
      </w:r>
      <w:r w:rsidRPr="007D4B30">
        <w:rPr>
          <w:sz w:val="28"/>
          <w:szCs w:val="28"/>
          <w:lang w:val="kk-KZ"/>
        </w:rPr>
        <w:t xml:space="preserve"> </w:t>
      </w:r>
      <w:r w:rsidR="004715D8" w:rsidRPr="007D4B30">
        <w:rPr>
          <w:sz w:val="28"/>
          <w:szCs w:val="28"/>
          <w:lang w:val="kk-KZ"/>
        </w:rPr>
        <w:t xml:space="preserve">п</w:t>
      </w:r>
      <w:r w:rsidRPr="007D4B30">
        <w:rPr>
          <w:sz w:val="28"/>
          <w:szCs w:val="28"/>
          <w:lang w:val="kk-KZ"/>
        </w:rPr>
        <w:t xml:space="preserve">еречня, которые вводятся в действие по истечении шестидесяти календарных дней после дня его первого официального опубликования.</w:t>
      </w:r>
    </w:p>
    <w:p>
      <w:pPr>
        <w:rPr>
          <w:lang w:val="kk-KZ"/>
        </w:rPr>
      </w:pPr>
    </w:p>
    <w:p>
      <w:pPr>
        <w:rPr>
          <w:lang w:val="kk-KZ"/>
        </w:rPr>
      </w:pPr>
    </w:p>
    <w:tbl>
      <w:tblPr>
        <w:tblStyle w:val="TableGrid"/>
        <w:tblW w:type="dxa" w:w="8930"/>
        <w:tblInd w:type="dxa" w:w="817"/>
        <w:tblBorders>
          <w:top w:space="0" w:sz="0" w:color="auto" w:val="none"/>
          <w:left w:space="0" w:sz="0" w:color="auto" w:val="none"/>
          <w:bottom w:space="0" w:sz="0" w:color="auto" w:val="none"/>
          <w:right w:space="0" w:sz="0" w:color="auto" w:val="none"/>
          <w:insideH w:space="0" w:sz="0" w:color="auto" w:val="none"/>
          <w:insideV w:space="0" w:sz="0" w:color="auto" w:val="none"/>
        </w:tblBorders>
        <w:tblLook w:val="04A0" w:noVBand="1" w:noHBand="0" w:lastColumn="0" w:firstColumn="1" w:lastRow="0" w:firstRow="1"/>
      </w:tblPr>
      <w:tblGrid>
        <w:gridCol w:w="3652"/>
        <w:gridCol w:w="2126"/>
        <w:gridCol w:w="3152"/>
      </w:tblGrid>
      <w:tr w:rsidTr="0038799B">
        <w:trPr/>
        <w:tc>
          <w:tcPr>
            <w:tcW w:type="dxa" w:w="3652"/>
            <w:hideMark/>
          </w:tcPr>
          <w:p>
            <w:pPr/>
            <w:r>
              <w:rPr>
                <w:b/>
                <w:sz w:val="28"/>
              </w:rPr>
              <w:t xml:space="preserve">Министр энергетики Республики Казахстан</w:t>
            </w:r>
          </w:p>
        </w:tc>
        <w:tc>
          <w:tcPr>
            <w:tcW w:type="dxa" w:w="2126"/>
          </w:tcPr>
          <w:p>
            <w:pPr/>
          </w:p>
        </w:tc>
        <w:tc>
          <w:tcPr>
            <w:tcW w:type="dxa" w:w="3152"/>
            <w:hideMark/>
          </w:tcPr>
          <w:p>
            <w:pPr/>
            <w:r>
              <w:rPr>
                <w:b/>
                <w:sz w:val="28"/>
              </w:rPr>
              <w:t xml:space="preserve">А. Саткалиев</w:t>
            </w:r>
          </w:p>
        </w:tc>
      </w:tr>
    </w:tbl>
    <w:p>
      <w:pPr>
        <w:rPr/>
      </w:pPr>
    </w:p>
    <w:p>
      <w:pPr>
        <w:rPr/>
      </w:pPr>
    </w:p>
    <w:p>
      <w:pPr>
        <w:rPr/>
      </w:pPr>
    </w:p>
    <w:p>
      <w:pPr>
        <w:rPr/>
      </w:pPr>
    </w:p>
    <w:p>
      <w:pPr>
        <w:rPr/>
      </w:pPr>
    </w:p>
    <w:p>
      <w:pPr>
        <w:pStyle w:val="Normal(Web)"/>
        <w:spacing w:afterAutospacing="false" w:after="0" w:beforeAutospacing="false" w:before="0"/>
        <w:rPr>
          <w:sz w:val="28"/>
          <w:szCs w:val="28"/>
        </w:rPr>
      </w:pPr>
      <w:r w:rsidRPr="007D4B30">
        <w:rPr>
          <w:sz w:val="28"/>
          <w:szCs w:val="28"/>
        </w:rPr>
        <w:t xml:space="preserve">«СОГЛАСОВАН»</w:t>
      </w:r>
    </w:p>
    <w:p>
      <w:pPr>
        <w:pStyle w:val="Normal(Web)"/>
        <w:shd w:fill="FFFFFF" w:color="auto" w:val="clear"/>
        <w:spacing w:afterAutospacing="false" w:after="0" w:beforeAutospacing="false" w:before="0"/>
        <w:textAlignment w:val="baseline"/>
        <w:rPr>
          <w:sz w:val="28"/>
          <w:szCs w:val="28"/>
        </w:rPr>
      </w:pPr>
      <w:r w:rsidRPr="007D4B30">
        <w:rPr>
          <w:sz w:val="28"/>
          <w:szCs w:val="28"/>
        </w:rPr>
        <w:t xml:space="preserve">Бюро национальной статистики</w:t>
      </w:r>
      <w:r>
        <w:rPr>
          <w:sz w:val="28"/>
          <w:szCs w:val="28"/>
        </w:rPr>
        <w:br/>
      </w:r>
      <w:r w:rsidRPr="007D4B30">
        <w:rPr>
          <w:sz w:val="28"/>
          <w:szCs w:val="28"/>
        </w:rPr>
        <w:t xml:space="preserve">Агентства по стратегическому</w:t>
      </w:r>
      <w:r>
        <w:rPr>
          <w:sz w:val="28"/>
          <w:szCs w:val="28"/>
        </w:rPr>
        <w:br/>
      </w:r>
      <w:r w:rsidRPr="007D4B30">
        <w:rPr>
          <w:sz w:val="28"/>
          <w:szCs w:val="28"/>
        </w:rPr>
        <w:t xml:space="preserve">планированию и реформам</w:t>
      </w:r>
      <w:r>
        <w:rPr>
          <w:sz w:val="28"/>
          <w:szCs w:val="28"/>
        </w:rPr>
        <w:br/>
      </w:r>
      <w:r w:rsidRPr="007D4B30">
        <w:rPr>
          <w:sz w:val="28"/>
          <w:szCs w:val="28"/>
        </w:rPr>
        <w:t xml:space="preserve">Республики Казахстан</w:t>
      </w:r>
    </w:p>
    <w:p>
      <w:pPr>
        <w:pStyle w:val="Normal(Web)"/>
        <w:spacing w:afterAutospacing="false" w:after="0" w:beforeAutospacing="false" w:before="0"/>
        <w:rPr>
          <w:sz w:val="28"/>
          <w:szCs w:val="28"/>
        </w:rPr>
      </w:pPr>
    </w:p>
    <w:p>
      <w:pPr>
        <w:pStyle w:val="Normal(Web)"/>
        <w:spacing w:afterAutospacing="false" w:after="0" w:beforeAutospacing="false" w:before="0"/>
        <w:rPr>
          <w:sz w:val="28"/>
          <w:szCs w:val="28"/>
        </w:rPr>
      </w:pPr>
    </w:p>
    <w:p>
      <w:pPr>
        <w:pStyle w:val="Normal(Web)"/>
        <w:spacing w:afterAutospacing="false" w:after="0" w:beforeAutospacing="false" w:before="0"/>
        <w:rPr>
          <w:sz w:val="28"/>
          <w:szCs w:val="28"/>
        </w:rPr>
      </w:pPr>
      <w:r w:rsidRPr="007D4B30">
        <w:rPr>
          <w:sz w:val="28"/>
          <w:szCs w:val="28"/>
        </w:rPr>
        <w:t xml:space="preserve">«СОГЛАСОВАН»</w:t>
      </w:r>
    </w:p>
    <w:p>
      <w:pPr>
        <w:pStyle w:val="Normal(Web)"/>
        <w:spacing w:afterAutospacing="false" w:after="0" w:beforeAutospacing="false" w:before="0"/>
        <w:rPr>
          <w:sz w:val="28"/>
          <w:szCs w:val="28"/>
          <w:lang w:val="kk-KZ"/>
        </w:rPr>
      </w:pPr>
      <w:r w:rsidRPr="007D4B30">
        <w:rPr>
          <w:sz w:val="28"/>
          <w:szCs w:val="28"/>
        </w:rPr>
        <w:t xml:space="preserve">Министерство национальной экономики</w:t>
      </w:r>
    </w:p>
    <w:p>
      <w:pPr>
        <w:pStyle w:val="Normal(Web)"/>
        <w:spacing w:afterAutospacing="false" w:after="0" w:beforeAutospacing="false" w:before="0"/>
        <w:rPr>
          <w:sz w:val="28"/>
          <w:szCs w:val="28"/>
        </w:rPr>
      </w:pPr>
      <w:r w:rsidRPr="007D4B30">
        <w:rPr>
          <w:sz w:val="28"/>
          <w:szCs w:val="28"/>
        </w:rPr>
        <w:t xml:space="preserve">Республики Казахстан</w:t>
      </w:r>
    </w:p>
    <w:p>
      <w:pPr>
        <w:pStyle w:val="Normal(Web)"/>
        <w:spacing w:afterAutospacing="false" w:after="0" w:beforeAutospacing="false" w:before="0"/>
        <w:rPr>
          <w:sz w:val="28"/>
          <w:szCs w:val="28"/>
        </w:rPr>
      </w:pPr>
    </w:p>
    <w:p>
      <w:pPr>
        <w:pStyle w:val="Normal(Web)"/>
        <w:spacing w:afterAutospacing="false" w:after="0" w:beforeAutospacing="false" w:before="0"/>
        <w:rPr>
          <w:sz w:val="28"/>
          <w:szCs w:val="28"/>
        </w:rPr>
      </w:pPr>
    </w:p>
    <w:p>
      <w:pPr>
        <w:pStyle w:val="Normal(Web)"/>
        <w:spacing w:afterAutospacing="false" w:after="0" w:beforeAutospacing="false" w:before="0"/>
        <w:rPr>
          <w:sz w:val="28"/>
          <w:szCs w:val="28"/>
        </w:rPr>
      </w:pPr>
      <w:r w:rsidRPr="007D4B30">
        <w:rPr>
          <w:sz w:val="28"/>
          <w:szCs w:val="28"/>
        </w:rPr>
        <w:t xml:space="preserve">«СОГЛАСОВАН»</w:t>
      </w:r>
    </w:p>
    <w:p>
      <w:pPr>
        <w:pStyle w:val="Normal(Web)"/>
        <w:spacing w:afterAutospacing="false" w:after="0" w:beforeAutospacing="false" w:before="0"/>
        <w:rPr>
          <w:sz w:val="28"/>
          <w:szCs w:val="28"/>
        </w:rPr>
      </w:pPr>
      <w:r w:rsidRPr="007D4B30">
        <w:rPr>
          <w:sz w:val="28"/>
          <w:szCs w:val="28"/>
        </w:rPr>
        <w:t xml:space="preserve">Министерство цифрового развития,</w:t>
      </w:r>
    </w:p>
    <w:p>
      <w:pPr>
        <w:pStyle w:val="Normal(Web)"/>
        <w:spacing w:afterAutospacing="false" w:after="0" w:beforeAutospacing="false" w:before="0"/>
        <w:rPr>
          <w:sz w:val="28"/>
          <w:szCs w:val="28"/>
        </w:rPr>
      </w:pPr>
      <w:r w:rsidRPr="007D4B30">
        <w:rPr>
          <w:sz w:val="28"/>
          <w:szCs w:val="28"/>
        </w:rPr>
        <w:t xml:space="preserve">инноваций и аэрокосмической промышленности  </w:t>
      </w:r>
    </w:p>
    <w:p>
      <w:pPr>
        <w:rPr>
          <w:sz w:val="28"/>
          <w:szCs w:val="28"/>
        </w:rPr>
      </w:pPr>
      <w:r w:rsidRPr="007D4B30">
        <w:rPr>
          <w:sz w:val="28"/>
          <w:szCs w:val="28"/>
        </w:rPr>
        <w:t xml:space="preserve">Республики Казахстан</w:t>
      </w:r>
    </w:p>
    <w:p>
      <w:pPr>
        <w:rPr>
          <w:sz w:val="28"/>
          <w:szCs w:val="28"/>
        </w:rPr>
      </w:pPr>
    </w:p>
    <w:p>
      <w:pPr>
        <w:rPr/>
      </w:pPr>
    </w:p>
    <w:p>
      <w:pPr>
        <w:rPr/>
      </w:pPr>
      <w:bookmarkStart w:name="_GoBack" w:id="0"/>
      <w:bookmarkEnd w:id="0"/>
    </w:p>
    <w:p>
      <w:pPr>
        <w:spacing w:after="0"/>
      </w:pPr>
    </w:p>
    <w:p>
      <w:pPr>
        <w:jc w:val="left"/>
      </w:pPr>
      <w:r>
        <w:rPr>
          <w:rFonts w:ascii="Times New Roman"/>
          <w:sz w:val="20"/>
          <w:u w:val="single"/>
        </w:rPr>
        <w:t xml:space="preserve">Результаты согласования</w:t>
      </w:r>
    </w:p>
    <w:p>
      <w:pPr>
        <w:jc w:val="left"/>
      </w:pPr>
      <w:r>
        <w:rPr>
          <w:rFonts w:ascii="Times New Roman"/>
          <w:sz w:val="20"/>
        </w:rPr>
        <w:t xml:space="preserve">Министерство энергетики Республики Казахстан - Директор департамента Кумусай Боранбай, 18.11.2024 16:34:37, положительный результат проверки ЭЦП</w:t>
      </w:r>
    </w:p>
    <w:p>
      <w:pPr>
        <w:jc w:val="left"/>
      </w:pPr>
      <w:r>
        <w:rPr>
          <w:rFonts w:ascii="Times New Roman"/>
          <w:sz w:val="20"/>
        </w:rPr>
        <w:t xml:space="preserve">Министерство юстиции РК - Вице-министр юстиции Республики Казахстан Ботагоз Шаймардановна Жакселекова, 25.11.2024 16:52:57, положительный результат проверки ЭЦП</w:t>
      </w:r>
    </w:p>
    <w:p>
      <w:pPr>
        <w:jc w:val="left"/>
      </w:pPr>
      <w:r>
        <w:rPr>
          <w:rFonts w:ascii="Times New Roman"/>
          <w:sz w:val="20"/>
          <w:u w:val="single"/>
        </w:rPr>
        <w:t xml:space="preserve">Результаты подписания</w:t>
      </w:r>
    </w:p>
    <w:p>
      <w:pPr>
        <w:jc w:val="left"/>
      </w:pPr>
      <w:r>
        <w:rPr>
          <w:rFonts w:ascii="Times New Roman"/>
          <w:sz w:val="20"/>
        </w:rPr>
        <w:t xml:space="preserve">Министерство энергетики Республики Казахстан - Министр энергетики Республики Казахстан А. Саткалиев, 25.11.2024 17:21:56, положительный результат проверки ЭЦП</w:t>
      </w:r>
    </w:p>
    <w:sectPr w:rsidSect="00FB78CE">
      <w:headerReference w:type="even" r:id="rId4"/>
      <w:headerReference w:type="default" r:id="rId5"/>
      <w:headerReference w:type="first" r:id="rId6"/>
      <w:footerReference w:type="first" r:id="rId13"/>
      <w:footerReference w:type="default" r:id="rId14"/>
      <w:pgSz w:orient="portrait" w:h="16838" w:w="11906"/>
      <w:pgMar w:gutter="0" w:footer="709" w:header="851" w:left="1418" w:bottom="1418" w:right="851" w:top="1418"/>
      <w:cols w:num="1" w:space="708">
        <w:col w:space="708" w:w="9637"/>
      </w:cols>
      <w:titlePg/>
      <w:docGrid w:linePitch="360"/>
    </w:sectPr>
  </w:body>
</w:document>
</file>

<file path=word/content-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Нормативтік құқықтық актілерді мемлекеттік тіркеудің тізіліміне №  болып енгізілді</w:t>
    </w:r>
  </w:p>
  <w:p>
    <w:pPr>
      <w:spacing w:after="0" w:before="0"/>
      <w:jc w:val="center"/>
    </w:pPr>
    <w:r>
      <w:t>ИС «ИПГО». Копия электронного документа. Дата  25.11.2024.</w:t>
    </w:r>
  </w:p>
</w:ftr>
</file>

<file path=word/cover-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ИС «ИПГО». Копия электронного документа. Дата  25.11.2024.</w:t>
    </w:r>
  </w:p>
</w:ftr>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CC"/>
    <w:family w:val="Auto"/>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panose1 w:val="020B0502040204020203"/>
    <w:charset w:val="CC"/>
    <w:family w:val="Auto"/>
    <w:pitch w:val="variable"/>
    <w:sig w:usb0="E4002EFF" w:usb1="C000E47F" w:usb2="00000009" w:usb3="00000000" w:csb0="000001FF" w:csb1="00000000"/>
  </w:font>
  <w:font w:name="Cambria">
    <w:panose1 w:val="02040503050406030204"/>
    <w:charset w:val="CC"/>
    <w:family w:val="Auto"/>
    <w:pitch w:val="variable"/>
    <w:sig w:usb0="E00006FF" w:usb1="420024FF" w:usb2="02000000" w:usb3="00000000" w:csb0="0000019F"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framePr w:wrap="around" w:vAnchor="text" w:hAnchor="margin" w:xAlign="center" w:y="1"/>
      <w:rPr>
        <w:rStyle w:val="PageNumber"/>
      </w:rPr>
    </w:pPr>
    <w:r>
      <w:pict>
        <v:shape id="PowerPlusWaterMarkObject1025" o:spid="PowerPlusWaterMarkObject2007" type="#_x0000_t136" style="height:79.19pt;margin-left:0;margin-top:0;mso-position-horizontal:center;mso-position-horizontal-relative:margin;mso-position-vertical:center;mso-position-vertical-relative:margin;position:absolute;rotation:315;width:571.29pt;z-index:-2147483648" o:allowincell="f" fillcolor="#808080" stroked="f">
          <v:fill opacity="0.5"/>
          <v:textpath style="font-family:&quot;Times New Roman&quot;;font-size:70pt" string="ШМБ 593231401"/>
          <w10:wrap anchorx="margin" anchory="margin"/>
        </v:shape>
      </w:pict>
    </w:r>
    <w:r>
      <w:rPr>
        <w:rStyle w:val="PageNumber"/>
      </w:rPr>
      <w:pgNum/>
    </w:r>
  </w:p>
  <w:p>
    <w:pPr>
      <w:pStyle w:val="Heade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framePr w:wrap="around" w:vAnchor="text" w:hAnchor="margin" w:xAlign="center" w:y="1"/>
      <w:rPr>
        <w:rStyle w:val="PageNumber"/>
      </w:rPr>
    </w:pPr>
    <w:r>
      <w:pict>
        <v:shape id="PowerPlusWaterMarkObject1026" o:spid="PowerPlusWaterMarkObject2009" type="#_x0000_t136" style="height:79.19pt;margin-left:0;margin-top:0;mso-position-horizontal:center;mso-position-horizontal-relative:margin;mso-position-vertical:center;mso-position-vertical-relative:margin;position:absolute;rotation:315;width:571.29pt;z-index:-2147483648" o:allowincell="f" fillcolor="#808080" stroked="f">
          <v:fill opacity="0.5"/>
          <v:textpath style="font-family:&quot;Times New Roman&quot;;font-size:70pt" string="ШМБ 593231401"/>
          <w10:wrap anchorx="margin" anchory="margin"/>
        </v:shape>
      </w:pict>
    </w:r>
    <w:r>
      <w:rPr>
        <w:rStyle w:val="PageNumber"/>
      </w:rPr>
      <w:fldChar w:fldCharType="begin"/>
    </w:r>
    <w:r>
      <w:rPr>
        <w:rStyle w:val="PageNumber"/>
      </w:rPr>
      <w:instrText xml:space="preserve">PAGE  </w:instrText>
    </w:r>
    <w:r>
      <w:rPr>
        <w:rStyle w:val="PageNumber"/>
      </w:rPr>
      <w:fldChar w:fldCharType="separate"/>
    </w:r>
    <w:r w:rsidR="003B7767">
      <w:rPr>
        <w:rStyle w:val="PageNumber"/>
        <w:noProof/>
      </w:rPr>
      <w:t xml:space="preserve">2</w:t>
    </w:r>
    <w:r>
      <w:rPr>
        <w:rStyle w:val="PageNumber"/>
      </w:rPr>
      <w:fldChar w:fldCharType="end"/>
    </w:r>
  </w:p>
  <w:p>
    <w:pPr>
      <w:pStyle w:val="Header"/>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NormalTable"/>
      <w:tblW w:w="10751" w:type="dxa"/>
      <w:tblInd w:w="-431" w:type="dxa"/>
      <w:tblLayout w:type="fixed"/>
      <w:tblLook w:val="01E0" w:firstRow="1" w:lastRow="1" w:firstColumn="1" w:lastColumn="1" w:noHBand="0" w:noVBand="0"/>
    </w:tblPr>
    <w:tblGrid>
      <w:gridCol w:w="426"/>
      <w:gridCol w:w="3936"/>
      <w:gridCol w:w="2126"/>
      <w:gridCol w:w="4263"/>
    </w:tblGrid>
    <w:tr w:rsidTr="005D1846">
      <w:trPr>
        <w:trHeight w:val="1348"/>
      </w:trPr>
      <w:tc>
        <w:tcPr>
          <w:tcW w:w="4362" w:type="dxa"/>
          <w:gridSpan w:val="2"/>
          <w:shd w:val="clear" w:color="auto" w:fill="auto"/>
        </w:tcPr>
        <w:p>
          <w:pPr>
            <w:spacing w:line="288" w:lineRule="auto"/>
            <w:ind w:right="459"/>
            <w:jc w:val="center"/>
            <w:rPr>
              <w:b/>
              <w:bCs/>
              <w:color w:val="3399FF"/>
              <w:lang w:val="kk-KZ"/>
            </w:rPr>
          </w:pPr>
          <w:r w:rsidRPr="00A646AF">
            <w:rPr>
              <w:b/>
              <w:bCs/>
              <w:color w:val="3399FF"/>
            </w:rPr>
            <w:t xml:space="preserve">Қ</w:t>
          </w:r>
          <w:r>
            <w:rPr>
              <w:b/>
              <w:bCs/>
              <w:color w:val="3399FF"/>
            </w:rPr>
            <w:t xml:space="preserve">АЗАҚСТАН</w:t>
          </w:r>
          <w:r>
            <w:rPr>
              <w:b/>
              <w:bCs/>
              <w:color w:val="3399FF"/>
              <w:lang w:val="kk-KZ"/>
            </w:rPr>
            <w:t xml:space="preserve"> </w:t>
          </w:r>
        </w:p>
        <w:p>
          <w:pPr>
            <w:spacing w:line="288" w:lineRule="auto"/>
            <w:ind w:right="459"/>
            <w:jc w:val="center"/>
            <w:rPr>
              <w:b/>
              <w:bCs/>
              <w:color w:val="3399FF"/>
              <w:lang w:val="kk-KZ"/>
            </w:rPr>
          </w:pPr>
          <w:r w:rsidRPr="005D1846">
            <w:rPr>
              <w:b/>
              <w:bCs/>
              <w:color w:val="3399FF"/>
              <w:lang w:val="kk-KZ"/>
            </w:rPr>
            <w:t xml:space="preserve">РЕСПУБЛИКАСЫ</w:t>
          </w:r>
          <w:r>
            <w:rPr>
              <w:b/>
              <w:bCs/>
              <w:color w:val="3399FF"/>
              <w:lang w:val="kk-KZ"/>
            </w:rPr>
            <w:t xml:space="preserve">НЫҢ</w:t>
          </w:r>
        </w:p>
        <w:p>
          <w:pPr>
            <w:spacing w:line="288" w:lineRule="auto"/>
            <w:ind w:right="459"/>
            <w:jc w:val="center"/>
            <w:rPr>
              <w:b/>
              <w:color w:val="3A7298"/>
              <w:sz w:val="32"/>
              <w:szCs w:val="32"/>
              <w:lang w:val="kk-KZ"/>
            </w:rPr>
          </w:pPr>
          <w:r w:rsidRPr="005D1846">
            <w:rPr>
              <w:b/>
              <w:bCs/>
              <w:color w:val="3399FF"/>
              <w:lang w:val="kk-KZ"/>
            </w:rPr>
            <w:t xml:space="preserve"> </w:t>
          </w:r>
          <w:r w:rsidR="0020432B">
            <w:rPr>
              <w:b/>
              <w:bCs/>
              <w:color w:val="3399FF"/>
              <w:lang w:val="kk-KZ"/>
            </w:rPr>
            <w:t xml:space="preserve">ЭНЕРГЕТИКА</w:t>
          </w:r>
          <w:r w:rsidRPr="005D1846">
            <w:rPr>
              <w:b/>
              <w:bCs/>
              <w:color w:val="3399FF"/>
              <w:lang w:val="kk-KZ"/>
            </w:rPr>
            <w:t xml:space="preserve"> МИНИСТРЛІГІ</w:t>
          </w:r>
        </w:p>
      </w:tc>
      <w:tc>
        <w:tcPr>
          <w:tcW w:w="2126" w:type="dxa"/>
          <w:shd w:val="clear" w:color="auto" w:fill="auto"/>
        </w:tcPr>
        <w:p>
          <w:pPr>
            <w:jc w:val="center"/>
            <w:rPr>
              <w:sz w:val="22"/>
              <w:szCs w:val="22"/>
              <w:lang w:val="kk-KZ"/>
            </w:rPr>
          </w:pPr>
          <w:r>
            <w:rPr>
              <w:noProof/>
              <w:sz w:val="22"/>
              <w:szCs w:val="22"/>
              <w:lang w:val="en-US" w:eastAsia="en-US"/>
            </w:rPr>
            <w:drawing>
              <wp:inline distT="0" distB="0" distL="0" distR="0">
                <wp:extent cx="972820" cy="972820"/>
                <wp:effectExtent l="0" t="0" r="0" b="0"/>
                <wp:docPr id="92" name="Picture 1"/>
                <wp:cNvGraphicFramePr>
                  <a:graphicFrameLocks noChangeAspect="1"/>
                </wp:cNvGraphicFramePr>
                <a:graphic>
                  <a:graphicData uri="http://schemas.openxmlformats.org/drawingml/2006/picture">
                    <pic:pic>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pPr>
            <w:spacing w:line="288" w:lineRule="auto"/>
            <w:jc w:val="center"/>
            <w:rPr>
              <w:b/>
              <w:bCs/>
              <w:color w:val="3399FF"/>
              <w:lang w:val="kk-KZ"/>
            </w:rPr>
          </w:pPr>
          <w:r w:rsidRPr="00A646AF">
            <w:rPr>
              <w:b/>
              <w:bCs/>
              <w:color w:val="3399FF"/>
              <w:lang w:val="kk-KZ"/>
            </w:rPr>
            <w:t xml:space="preserve">МИНИСТЕРСТВО </w:t>
          </w:r>
        </w:p>
        <w:p>
          <w:pPr>
            <w:spacing w:line="288" w:lineRule="auto"/>
            <w:jc w:val="center"/>
            <w:rPr>
              <w:b/>
              <w:bCs/>
              <w:color w:val="3399FF"/>
              <w:lang w:val="kk-KZ"/>
            </w:rPr>
          </w:pPr>
          <w:r>
            <w:rPr>
              <w:b/>
              <w:bCs/>
              <w:color w:val="3399FF"/>
              <w:lang w:val="kk-KZ"/>
            </w:rPr>
            <w:t xml:space="preserve">ЭНЕРГЕТИКИ</w:t>
          </w:r>
        </w:p>
        <w:p>
          <w:pPr>
            <w:spacing w:line="288" w:lineRule="auto"/>
            <w:jc w:val="center"/>
            <w:rPr>
              <w:b/>
              <w:color w:val="3A7298"/>
              <w:sz w:val="29"/>
              <w:szCs w:val="29"/>
              <w:lang w:val="kk-KZ"/>
            </w:rPr>
          </w:pPr>
          <w:r w:rsidRPr="00A646AF">
            <w:rPr>
              <w:b/>
              <w:bCs/>
              <w:color w:val="3399FF"/>
              <w:lang w:val="kk-KZ"/>
            </w:rPr>
            <w:t xml:space="preserve"> РЕСПУБЛИКИ КАЗАХСТАН</w:t>
          </w:r>
        </w:p>
      </w:tc>
    </w:tr>
    <w:tr w:rsidTr="005D1846">
      <w:trPr>
        <w:gridBefore w:val="1"/>
        <w:wBefore w:w="426" w:type="dxa"/>
        <w:trHeight w:val="591"/>
      </w:trPr>
      <w:tc>
        <w:tcPr>
          <w:tcW w:w="3936" w:type="dxa"/>
          <w:shd w:val="clear" w:color="auto" w:fill="auto"/>
        </w:tcPr>
        <w:p>
          <w:pPr>
            <w:widowControl w:val="0"/>
            <w:ind w:right="459"/>
            <w:jc w:val="center"/>
            <w:rPr>
              <w:b/>
              <w:bCs/>
              <w:color w:val="3399FF"/>
              <w:sz w:val="22"/>
              <w:szCs w:val="22"/>
            </w:rPr>
          </w:pPr>
        </w:p>
        <w:p>
          <w:pPr>
            <w:widowControl w:val="0"/>
            <w:ind w:right="459"/>
            <w:jc w:val="center"/>
            <w:rPr>
              <w:b/>
              <w:bCs/>
              <w:color w:val="3399FF"/>
              <w:sz w:val="22"/>
              <w:szCs w:val="22"/>
            </w:rPr>
          </w:pPr>
          <w:r w:rsidRPr="0087566C">
            <w:rPr>
              <w:b/>
              <w:bCs/>
              <w:color w:val="3399FF"/>
              <w:sz w:val="22"/>
              <w:szCs w:val="22"/>
            </w:rPr>
            <w:t xml:space="preserve">БҰЙРЫҚ</w:t>
          </w:r>
        </w:p>
      </w:tc>
      <w:tc>
        <w:tcPr>
          <w:tcW w:w="2126" w:type="dxa"/>
          <w:shd w:val="clear" w:color="auto" w:fill="auto"/>
        </w:tcPr>
        <w:p>
          <w:pPr>
            <w:jc w:val="center"/>
            <w:rPr>
              <w:sz w:val="22"/>
              <w:szCs w:val="22"/>
              <w:lang w:val="kk-KZ"/>
            </w:rPr>
          </w:pPr>
        </w:p>
      </w:tc>
      <w:tc>
        <w:tcPr>
          <w:tcW w:w="4263" w:type="dxa"/>
          <w:shd w:val="clear" w:color="auto" w:fill="auto"/>
        </w:tcPr>
        <w:p>
          <w:pPr>
            <w:spacing w:line="288" w:lineRule="auto"/>
            <w:jc w:val="center"/>
            <w:rPr>
              <w:b/>
              <w:bCs/>
              <w:color w:val="3399FF"/>
              <w:sz w:val="22"/>
              <w:szCs w:val="22"/>
            </w:rPr>
          </w:pPr>
          <w:r>
            <w:rPr>
              <w:noProof/>
              <w:color w:val="3399FF"/>
              <w:sz w:val="22"/>
              <w:szCs w:val="22"/>
              <w:lang w:val="en-US" w:eastAsia="en-US"/>
            </w:rPr>
            <mc:AlternateContent xmlns:mc="http://schemas.openxmlformats.org/markup-compatibility/2006">
              <mc:Choice Requires="wps">
                <w:drawing>
                  <wp:anchor distT="0" distB="0" distL="114300" distR="114300" simplePos="0" relativeHeight="251657728" behindDoc="0" locked="0" layoutInCell="1" allowOverlap="1" hidden="0">
                    <wp:simplePos x="0" y="0"/>
                    <wp:positionH relativeFrom="column">
                      <wp:posOffset>-3936365</wp:posOffset>
                    </wp:positionH>
                    <wp:positionV relativeFrom="page">
                      <wp:posOffset>70485</wp:posOffset>
                    </wp:positionV>
                    <wp:extent cx="6411595" cy="0"/>
                    <wp:effectExtent l="12700" t="8890" r="14605" b="10160"/>
                    <wp:wrapNone/>
                    <wp:docPr id="93" name="Line 26" hidden="0"/>
                    <wp:cNvGraphicFramePr>
                      <a:graphicFrameLocks noChangeAspect="1"/>
                    </wp:cNvGraphicFramePr>
                    <a:graphic>
                      <a:graphicData uri="http://schemas.microsoft.com/office/word/2010/wordprocessingShape">
                        <wps:wsp>
                          <wps:cNvSpPr/>
                          <wps:spPr bwMode="auto">
                            <a:xfrm flipV="1">
                              <a:off x="0" y="0"/>
                              <a:ext cx="6411595" cy="0"/>
                            </a:xfrm>
                            <a:prstGeom prst="line">
                              <a:avLst/>
                            </a:prstGeom>
                            <a:noFill/>
                            <a:ln w="15875">
                              <a:solidFill>
                                <a:srgbClr val="3399FF"/>
                              </a:solidFill>
                              <a:round/>
                            </a:ln>
                          </wps:spPr>
                          <wps:bodyPr rot="0" spcFirstLastPara="0" vertOverflow="overflow" horzOverflow="overflow" vert="horz" wrap="square" lIns="91440" tIns="45720" rIns="91440" bIns="45720" numCol="1" anchor="t" upright="1">
                            <a:noAutofit/>
                          </wps:bodyPr>
                        </wps:wsp>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mc:Choice>
              <mc:Fallback>
                <w:pict>
                  <v:line id="Line 26" o:spid="_x0000_s2010" style="flip:y;mso-height-percent:0;mso-height-relative:page;mso-position-vertical-relative:page;mso-width-percent:0;mso-width-relative:page;mso-wrap-distance-bottom:0;mso-wrap-distance-left:9pt;mso-wrap-distance-right:9pt;mso-wrap-distance-top:0;mso-wrap-style:square;position:absolute;visibility:visible;z-index:251657728" o:bwmode="auto" from="-309.95pt,5.55pt" to="194.9pt,5.55pt" strokecolor="#39f" strokeweight="1.25pt">
                    <v:stroke joinstyle="round"/>
                    <w10:bordertop type="single" width="10"/>
                    <w10:borderleft type="single" width="10"/>
                    <w10:borderbottom type="single" width="10"/>
                    <w10:borderright type="single" width="10"/>
                  </v:line>
                </w:pict>
              </mc:Fallback>
            </mc:AlternateContent>
          </w:r>
        </w:p>
        <w:p>
          <w:pPr>
            <w:spacing w:line="288" w:lineRule="auto"/>
            <w:jc w:val="center"/>
            <w:rPr>
              <w:b/>
              <w:bCs/>
              <w:color w:val="3399FF"/>
              <w:lang w:val="kk-KZ"/>
            </w:rPr>
          </w:pPr>
          <w:r w:rsidRPr="0087566C">
            <w:rPr>
              <w:b/>
              <w:bCs/>
              <w:color w:val="3399FF"/>
              <w:sz w:val="22"/>
              <w:szCs w:val="22"/>
            </w:rPr>
            <w:t xml:space="preserve">ПРИКАЗ</w:t>
          </w:r>
        </w:p>
      </w:tc>
    </w:tr>
  </w:tbl>
  <w:p>
    <w:pPr>
      <w:pStyle w:val="Header"/>
      <w:rPr>
        <w:color w:val="3A7298"/>
        <w:sz w:val="22"/>
        <w:szCs w:val="22"/>
        <w:lang w:val="kk-KZ"/>
      </w:rPr>
    </w:pPr>
    <w:r>
      <w:pict>
        <v:shape id="PowerPlusWaterMarkObject1027" o:spid="PowerPlusWaterMarkObject2012" type="#_x0000_t136" style="height:79.19pt;margin-left:0;margin-top:0;mso-position-horizontal:center;mso-position-horizontal-relative:margin;mso-position-vertical:center;mso-position-vertical-relative:margin;position:absolute;rotation:315;width:571.29pt;z-index:-2147483648" o:allowincell="f" fillcolor="#808080" stroked="f">
          <v:fill opacity="0.5"/>
          <v:textpath style="font-family:&quot;Times New Roman&quot;;font-size:70pt" string="ШМБ 593231401"/>
          <w10:wrap anchorx="margin" anchory="margin"/>
        </v:shape>
      </w:pict>
    </w:r>
  </w:p>
  <w:p>
    <w:pPr>
      <w:pStyle w:val="Header"/>
      <w:rPr>
        <w:color w:val="3A7298"/>
        <w:sz w:val="22"/>
        <w:szCs w:val="22"/>
      </w:rPr>
    </w:pPr>
    <w:r w:rsidRPr="00E04401">
      <w:rPr>
        <w:b/>
        <w:bCs/>
        <w:color w:val="3399FF"/>
        <w:sz w:val="22"/>
        <w:szCs w:val="22"/>
        <w:lang w:eastAsia="ru-RU"/>
      </w:rPr>
      <w:t xml:space="preserve">№ 415                                                                                             </w:t>
    </w:r>
    <w:r w:rsidR="008856E3">
      <w:rPr>
        <w:b/>
        <w:bCs/>
        <w:color w:val="3399FF"/>
        <w:sz w:val="22"/>
        <w:szCs w:val="22"/>
        <w:lang w:eastAsia="ru-RU"/>
      </w:rPr>
      <w:t xml:space="preserve">    от 25 ноября 2024 года</w:t>
    </w:r>
  </w:p>
  <w:p>
    <w:pPr>
      <w:rPr>
        <w:color w:val="3A7234"/>
        <w:sz w:val="14"/>
        <w:szCs w:val="14"/>
        <w:lang w:val="kk-KZ"/>
      </w:rPr>
    </w:pPr>
  </w:p>
  <w:p>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40"/>
      <w:numFmt w:val="decimal"/>
      <w:suff w:val="tab"/>
      <w:lvlText w:val="%1)"/>
      <w:lvlJc w:val="left"/>
      <w:pPr>
        <w:tabs>
          <w:tab w:val="num" w:pos="1720"/>
        </w:tabs>
        <w:ind w:left="1720" w:hanging="1020"/>
      </w:pPr>
      <w:rPr>
        <w:rFonts w:hint="default"/>
      </w:rPr>
    </w:lvl>
    <w:lvl w:ilvl="1">
      <w:start w:val="1"/>
      <w:numFmt w:val="lowerLetter"/>
      <w:suff w:val="tab"/>
      <w:lvlText w:val="%2."/>
      <w:lvlJc w:val="left"/>
      <w:pPr>
        <w:tabs>
          <w:tab w:val="num" w:pos="1780"/>
        </w:tabs>
        <w:ind w:left="1780" w:hanging="360"/>
      </w:pPr>
      <w:rPr/>
    </w:lvl>
    <w:lvl w:ilvl="2">
      <w:start w:val="1"/>
      <w:numFmt w:val="lowerRoman"/>
      <w:suff w:val="tab"/>
      <w:lvlText w:val="%3."/>
      <w:lvlJc w:val="right"/>
      <w:pPr>
        <w:tabs>
          <w:tab w:val="num" w:pos="2500"/>
        </w:tabs>
        <w:ind w:left="2500" w:hanging="180"/>
      </w:pPr>
      <w:rPr/>
    </w:lvl>
    <w:lvl w:ilvl="3">
      <w:start w:val="1"/>
      <w:numFmt w:val="decimal"/>
      <w:suff w:val="tab"/>
      <w:lvlText w:val="%4."/>
      <w:lvlJc w:val="left"/>
      <w:pPr>
        <w:tabs>
          <w:tab w:val="num" w:pos="3220"/>
        </w:tabs>
        <w:ind w:left="3220" w:hanging="360"/>
      </w:pPr>
      <w:rPr/>
    </w:lvl>
    <w:lvl w:ilvl="4">
      <w:start w:val="1"/>
      <w:numFmt w:val="lowerLetter"/>
      <w:suff w:val="tab"/>
      <w:lvlText w:val="%5."/>
      <w:lvlJc w:val="left"/>
      <w:pPr>
        <w:tabs>
          <w:tab w:val="num" w:pos="3940"/>
        </w:tabs>
        <w:ind w:left="3940" w:hanging="360"/>
      </w:pPr>
      <w:rPr/>
    </w:lvl>
    <w:lvl w:ilvl="5">
      <w:start w:val="1"/>
      <w:numFmt w:val="lowerRoman"/>
      <w:suff w:val="tab"/>
      <w:lvlText w:val="%6."/>
      <w:lvlJc w:val="right"/>
      <w:pPr>
        <w:tabs>
          <w:tab w:val="num" w:pos="4660"/>
        </w:tabs>
        <w:ind w:left="4660" w:hanging="180"/>
      </w:pPr>
      <w:rPr/>
    </w:lvl>
    <w:lvl w:ilvl="6">
      <w:start w:val="1"/>
      <w:numFmt w:val="decimal"/>
      <w:suff w:val="tab"/>
      <w:lvlText w:val="%7."/>
      <w:lvlJc w:val="left"/>
      <w:pPr>
        <w:tabs>
          <w:tab w:val="num" w:pos="5380"/>
        </w:tabs>
        <w:ind w:left="5380" w:hanging="360"/>
      </w:pPr>
      <w:rPr/>
    </w:lvl>
    <w:lvl w:ilvl="7">
      <w:start w:val="1"/>
      <w:numFmt w:val="lowerLetter"/>
      <w:suff w:val="tab"/>
      <w:lvlText w:val="%8."/>
      <w:lvlJc w:val="left"/>
      <w:pPr>
        <w:tabs>
          <w:tab w:val="num" w:pos="6100"/>
        </w:tabs>
        <w:ind w:left="6100" w:hanging="360"/>
      </w:pPr>
      <w:rPr/>
    </w:lvl>
    <w:lvl w:ilvl="8">
      <w:start w:val="1"/>
      <w:numFmt w:val="lowerRoman"/>
      <w:suff w:val="tab"/>
      <w:lvlText w:val="%9."/>
      <w:lvlJc w:val="right"/>
      <w:pPr>
        <w:tabs>
          <w:tab w:val="num" w:pos="6820"/>
        </w:tabs>
        <w:ind w:left="6820" w:hanging="180"/>
      </w:pPr>
      <w:rPr/>
    </w:lvl>
  </w:abstractNum>
  <w:abstractNum w:abstractNumId="3">
    <w:multiLevelType w:val="hybridMultilevel"/>
    <w:lvl w:ilvl="0">
      <w:start w:val="1"/>
      <w:numFmt w:val="decimal"/>
      <w:suff w:val="tab"/>
      <w:lvlText w:val="%1."/>
      <w:lvlJc w:val="left"/>
      <w:pPr>
        <w:ind w:left="1065" w:hanging="360"/>
      </w:pPr>
      <w:rPr>
        <w:rFonts w:hint="default"/>
      </w:rPr>
    </w:lvl>
    <w:lvl w:ilvl="1">
      <w:start w:val="1"/>
      <w:numFmt w:val="lowerLetter"/>
      <w:suff w:val="tab"/>
      <w:lvlText w:val="%2."/>
      <w:lvlJc w:val="left"/>
      <w:pPr>
        <w:ind w:left="1785" w:hanging="360"/>
      </w:pPr>
      <w:rPr/>
    </w:lvl>
    <w:lvl w:ilvl="2">
      <w:start w:val="1"/>
      <w:numFmt w:val="lowerRoman"/>
      <w:suff w:val="tab"/>
      <w:lvlText w:val="%3."/>
      <w:lvlJc w:val="right"/>
      <w:pPr>
        <w:ind w:left="2505" w:hanging="180"/>
      </w:pPr>
      <w:rPr/>
    </w:lvl>
    <w:lvl w:ilvl="3">
      <w:start w:val="1"/>
      <w:numFmt w:val="decimal"/>
      <w:suff w:val="tab"/>
      <w:lvlText w:val="%4."/>
      <w:lvlJc w:val="left"/>
      <w:pPr>
        <w:ind w:left="3225" w:hanging="360"/>
      </w:pPr>
      <w:rPr/>
    </w:lvl>
    <w:lvl w:ilvl="4">
      <w:start w:val="1"/>
      <w:numFmt w:val="lowerLetter"/>
      <w:suff w:val="tab"/>
      <w:lvlText w:val="%5."/>
      <w:lvlJc w:val="left"/>
      <w:pPr>
        <w:ind w:left="3945" w:hanging="360"/>
      </w:pPr>
      <w:rPr/>
    </w:lvl>
    <w:lvl w:ilvl="5">
      <w:start w:val="1"/>
      <w:numFmt w:val="lowerRoman"/>
      <w:suff w:val="tab"/>
      <w:lvlText w:val="%6."/>
      <w:lvlJc w:val="right"/>
      <w:pPr>
        <w:ind w:left="4665" w:hanging="180"/>
      </w:pPr>
      <w:rPr/>
    </w:lvl>
    <w:lvl w:ilvl="6">
      <w:start w:val="1"/>
      <w:numFmt w:val="decimal"/>
      <w:suff w:val="tab"/>
      <w:lvlText w:val="%7."/>
      <w:lvlJc w:val="left"/>
      <w:pPr>
        <w:ind w:left="5385" w:hanging="360"/>
      </w:pPr>
      <w:rPr/>
    </w:lvl>
    <w:lvl w:ilvl="7">
      <w:start w:val="1"/>
      <w:numFmt w:val="lowerLetter"/>
      <w:suff w:val="tab"/>
      <w:lvlText w:val="%8."/>
      <w:lvlJc w:val="left"/>
      <w:pPr>
        <w:ind w:left="6105" w:hanging="360"/>
      </w:pPr>
      <w:rPr/>
    </w:lvl>
    <w:lvl w:ilvl="8">
      <w:start w:val="1"/>
      <w:numFmt w:val="lowerRoman"/>
      <w:suff w:val="tab"/>
      <w:lvlText w:val="%9."/>
      <w:lvlJc w:val="right"/>
      <w:pPr>
        <w:ind w:left="6825" w:hanging="180"/>
      </w:pPr>
      <w:rPr/>
    </w:lvl>
  </w:abstractNum>
  <w:abstractNum w:abstractNumId="4">
    <w:multiLevelType w:val="hybridMultilevel"/>
    <w:lvl w:ilvl="0">
      <w:start w:val="1"/>
      <w:numFmt w:val="decimal"/>
      <w:suff w:val="tab"/>
      <w:lvlText w:val="%1."/>
      <w:lvlJc w:val="left"/>
      <w:pPr>
        <w:tabs>
          <w:tab w:val="num" w:pos="1669"/>
        </w:tabs>
        <w:ind w:left="1669" w:hanging="360"/>
      </w:pPr>
      <w:rPr/>
    </w:lvl>
    <w:lvl w:ilvl="1">
      <w:start w:val="1"/>
      <w:numFmt w:val="lowerLetter"/>
      <w:suff w:val="tab"/>
      <w:lvlText w:val="%2."/>
      <w:lvlJc w:val="left"/>
      <w:pPr>
        <w:tabs>
          <w:tab w:val="num" w:pos="2389"/>
        </w:tabs>
        <w:ind w:left="2389" w:hanging="360"/>
      </w:pPr>
      <w:rPr/>
    </w:lvl>
    <w:lvl w:ilvl="2">
      <w:start w:val="1"/>
      <w:numFmt w:val="lowerRoman"/>
      <w:suff w:val="tab"/>
      <w:lvlText w:val="%3."/>
      <w:lvlJc w:val="right"/>
      <w:pPr>
        <w:tabs>
          <w:tab w:val="num" w:pos="3109"/>
        </w:tabs>
        <w:ind w:left="3109" w:hanging="180"/>
      </w:pPr>
      <w:rPr/>
    </w:lvl>
    <w:lvl w:ilvl="3">
      <w:start w:val="1"/>
      <w:numFmt w:val="decimal"/>
      <w:suff w:val="tab"/>
      <w:lvlText w:val="%4."/>
      <w:lvlJc w:val="left"/>
      <w:pPr>
        <w:tabs>
          <w:tab w:val="num" w:pos="3829"/>
        </w:tabs>
        <w:ind w:left="3829" w:hanging="360"/>
      </w:pPr>
      <w:rPr/>
    </w:lvl>
    <w:lvl w:ilvl="4">
      <w:start w:val="1"/>
      <w:numFmt w:val="lowerLetter"/>
      <w:suff w:val="tab"/>
      <w:lvlText w:val="%5."/>
      <w:lvlJc w:val="left"/>
      <w:pPr>
        <w:tabs>
          <w:tab w:val="num" w:pos="4549"/>
        </w:tabs>
        <w:ind w:left="4549" w:hanging="360"/>
      </w:pPr>
      <w:rPr/>
    </w:lvl>
    <w:lvl w:ilvl="5">
      <w:start w:val="1"/>
      <w:numFmt w:val="lowerRoman"/>
      <w:suff w:val="tab"/>
      <w:lvlText w:val="%6."/>
      <w:lvlJc w:val="right"/>
      <w:pPr>
        <w:tabs>
          <w:tab w:val="num" w:pos="5269"/>
        </w:tabs>
        <w:ind w:left="5269" w:hanging="180"/>
      </w:pPr>
      <w:rPr/>
    </w:lvl>
    <w:lvl w:ilvl="6">
      <w:start w:val="1"/>
      <w:numFmt w:val="decimal"/>
      <w:suff w:val="tab"/>
      <w:lvlText w:val="%7."/>
      <w:lvlJc w:val="left"/>
      <w:pPr>
        <w:tabs>
          <w:tab w:val="num" w:pos="5989"/>
        </w:tabs>
        <w:ind w:left="5989" w:hanging="360"/>
      </w:pPr>
      <w:rPr/>
    </w:lvl>
    <w:lvl w:ilvl="7">
      <w:start w:val="1"/>
      <w:numFmt w:val="lowerLetter"/>
      <w:suff w:val="tab"/>
      <w:lvlText w:val="%8."/>
      <w:lvlJc w:val="left"/>
      <w:pPr>
        <w:tabs>
          <w:tab w:val="num" w:pos="6709"/>
        </w:tabs>
        <w:ind w:left="6709" w:hanging="360"/>
      </w:pPr>
      <w:rPr/>
    </w:lvl>
    <w:lvl w:ilvl="8">
      <w:start w:val="1"/>
      <w:numFmt w:val="lowerRoman"/>
      <w:suff w:val="tab"/>
      <w:lvlText w:val="%9."/>
      <w:lvlJc w:val="right"/>
      <w:pPr>
        <w:tabs>
          <w:tab w:val="num" w:pos="7429"/>
        </w:tabs>
        <w:ind w:left="7429" w:hanging="180"/>
      </w:pPr>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bordersDoNotSurroundHeader/>
  <w:bordersDoNotSurroundFooter/>
  <w:proofState w:grammar="clean" w:spelling="clean"/>
  <w:stylePaneFormatFilter w:val="3F01"/>
  <w:doNotTrackMoves/>
  <w:defaultTabStop w:val="708"/>
  <w:characterSpacingControl w:val="doNotCompress"/>
  <w:compat>
    <w:useFELayout/>
    <w:compatSetting w:val="1" w:uri="http://schemas.microsoft.com/office/word" w:name="doNotFlipMirrorIndents"/>
    <w:compatSetting w:val="1" w:uri="http://schemas.microsoft.com/office/word" w:name="enableOpenTypeFeatures"/>
    <w:compatSetting w:val="1" w:uri="http://schemas.microsoft.com/office/word" w:name="overrideTableStyleFontSizeAndJustification"/>
    <w:compatSetting w:val="15" w:uri="http://schemas.microsoft.com/office/word" w:name="compatibilityMode"/>
  </w:compat>
  <m:mathPr>
    <m:mathFont m:val="Cambria Math"/>
    <m:brkBin m:val="before"/>
    <m:brkBinSub m:val="--"/>
    <m:lMargin m:val="0"/>
    <m:rMargin m:val="0"/>
    <m:defJc m:val="centerGroup"/>
    <m:preSp m:val="0"/>
    <m:postSp m:val="0"/>
    <m:interSp m:val="0"/>
    <m:intraSp m:val="0"/>
    <m:wrapIndent m:val="1440"/>
    <m:intLim m:val="subSup"/>
    <m:naryLim m:val="undOvr"/>
  </m:mathPr>
  <w:themeFontLang w:bidi="ar-SA" w:eastAsia="zh-CN" w:val="ru-RU"/>
  <w:clrSchemeMapping w:followedHyperlink="followedHyperlink" w:hyperlink="hyperlink" w:accent6="accent6" w:accent5="accent5" w:accent4="accent4" w:accent3="accent3" w:accent2="accent2" w:accent1="accent1" w:t2="dark2" w:bg2="light2" w:t1="dark1" w:bg1="light1"/>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D62"/>
    <w:pPr>
      <w:overflowPunct w:val="0"/>
      <w:autoSpaceDE w:val="0"/>
      <w:autoSpaceDN w:val="0"/>
      <w:adjustRightInd w:val="0"/>
    </w:pPr>
    <w:rPr/>
  </w:style>
  <w:style w:type="paragraph" w:styleId="Heading2">
    <w:name w:val="Heading 2"/>
    <w:basedOn w:val="Normal"/>
    <w:next w:val="Normal"/>
    <w:qFormat/>
    <w:rsid w:val="001763DE"/>
    <w:pPr>
      <w:keepNext/>
      <w:overflowPunct/>
      <w:autoSpaceDE/>
      <w:autoSpaceDN/>
      <w:adjustRightInd/>
      <w:jc w:val="both"/>
      <w:outlineLvl w:val="1"/>
    </w:pPr>
    <w:rPr>
      <w:rFonts w:ascii="Times/Kazakh" w:hAnsi="Times/Kazakh"/>
      <w:b/>
      <w:sz w:val="26"/>
      <w:lang w:eastAsia="ko-KR"/>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customStyle="1" w:styleId="Знак_0">
    <w:name w:val="Знак_0"/>
    <w:basedOn w:val="Normal"/>
    <w:autoRedefine/>
    <w:rsid w:val="00A47D62"/>
    <w:pPr>
      <w:overflowPunct/>
      <w:autoSpaceDE/>
      <w:autoSpaceDN/>
      <w:adjustRightInd/>
      <w:spacing w:after="160" w:line="240" w:lineRule="exact"/>
    </w:pPr>
    <w:rPr>
      <w:rFonts w:eastAsia="SimSun"/>
      <w:b/>
      <w:sz w:val="28"/>
      <w:szCs w:val="24"/>
      <w:lang w:val="en-US" w:eastAsia="en-US"/>
    </w:rPr>
  </w:style>
  <w:style w:type="paragraph" w:styleId="BodyTextIndent">
    <w:name w:val="Body Text Indent"/>
    <w:basedOn w:val="Normal"/>
    <w:rsid w:val="00A47D62"/>
    <w:pPr>
      <w:overflowPunct/>
      <w:autoSpaceDE/>
      <w:autoSpaceDN/>
      <w:adjustRightInd/>
      <w:ind w:firstLine="1122"/>
      <w:jc w:val="both"/>
    </w:pPr>
    <w:rPr>
      <w:sz w:val="24"/>
      <w:szCs w:val="24"/>
      <w:lang w:val="kk-KZ"/>
    </w:rPr>
  </w:style>
  <w:style w:type="paragraph" w:styleId="Title">
    <w:name w:val="Title"/>
    <w:basedOn w:val="Normal"/>
    <w:qFormat/>
    <w:rsid w:val="00A47D62"/>
    <w:pPr>
      <w:overflowPunct/>
      <w:autoSpaceDE/>
      <w:autoSpaceDN/>
      <w:adjustRightInd/>
      <w:jc w:val="center"/>
    </w:pPr>
    <w:rPr>
      <w:sz w:val="28"/>
      <w:szCs w:val="24"/>
    </w:rPr>
  </w:style>
  <w:style w:type="paragraph" w:styleId="Subtitle">
    <w:name w:val="Subtitle"/>
    <w:basedOn w:val="Normal"/>
    <w:link w:val="ПодзаголовокЗнак"/>
    <w:qFormat/>
    <w:rsid w:val="00A47D62"/>
    <w:pPr>
      <w:overflowPunct/>
      <w:autoSpaceDE/>
      <w:autoSpaceDN/>
      <w:adjustRightInd/>
      <w:ind w:firstLine="709"/>
      <w:jc w:val="both"/>
    </w:pPr>
    <w:rPr>
      <w:sz w:val="28"/>
      <w:szCs w:val="24"/>
    </w:rPr>
  </w:style>
  <w:style w:type="paragraph" w:styleId="NoSpacing">
    <w:name w:val="No Spacing"/>
    <w:qFormat/>
    <w:rsid w:val="00A47D62"/>
    <w:rPr>
      <w:sz w:val="24"/>
      <w:szCs w:val="24"/>
    </w:rPr>
  </w:style>
  <w:style w:type="paragraph" w:customStyle="1" w:styleId="СтильСлева:0смВыступ:15см">
    <w:name w:val="Стиль Слева:  0 см Выступ:  15 см"/>
    <w:basedOn w:val="Normal"/>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ПодзаголовокЗнак">
    <w:name w:val="Подзаголовок Знак"/>
    <w:link w:val="Subtitle"/>
    <w:rsid w:val="00A47D62"/>
    <w:rPr>
      <w:sz w:val="28"/>
      <w:szCs w:val="24"/>
      <w:lang w:val="ru-RU" w:eastAsia="ru-RU" w:bidi="ar-SA"/>
    </w:rPr>
  </w:style>
  <w:style w:type="table" w:styleId="TableGrid">
    <w:name w:val="Table Grid"/>
    <w:basedOn w:val="NormalTable"/>
    <w:rsid w:val="00A47D6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ЗнакЗнакЗнак1Знак">
    <w:name w:val="Знак Знак Знак1 Знак"/>
    <w:basedOn w:val="Normal"/>
    <w:autoRedefine/>
    <w:rsid w:val="000D4DAC"/>
    <w:pPr>
      <w:overflowPunct/>
      <w:autoSpaceDE/>
      <w:autoSpaceDN/>
      <w:adjustRightInd/>
      <w:spacing w:after="160" w:line="240" w:lineRule="exact"/>
    </w:pPr>
    <w:rPr>
      <w:sz w:val="28"/>
      <w:lang w:val="en-US" w:eastAsia="en-US"/>
    </w:rPr>
  </w:style>
  <w:style w:type="paragraph" w:customStyle="1" w:styleId="Знак_1">
    <w:name w:val="Знак_1"/>
    <w:basedOn w:val="Normal"/>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BodyTextIndent2">
    <w:name w:val="Body Text Indent 2"/>
    <w:basedOn w:val="Normal"/>
    <w:rsid w:val="001763DE"/>
    <w:pPr>
      <w:spacing w:after="120" w:line="480" w:lineRule="auto"/>
      <w:ind w:left="283"/>
    </w:pPr>
    <w:rPr/>
  </w:style>
  <w:style w:type="character" w:styleId="Hyperlink">
    <w:name w:val="Hyperlink"/>
    <w:rsid w:val="0023374B"/>
    <w:rPr>
      <w:rFonts w:ascii="Times New Roman" w:hAnsi="Times New Roman" w:cs="Times New Roman" w:hint="default"/>
      <w:color w:val="333399"/>
      <w:u w:val="single"/>
    </w:rPr>
  </w:style>
  <w:style w:type="paragraph" w:customStyle="1" w:styleId="ЗнакЗнакЗнак">
    <w:name w:val="Знак Знак Знак"/>
    <w:basedOn w:val="Normal"/>
    <w:autoRedefine/>
    <w:rsid w:val="0023374B"/>
    <w:pPr>
      <w:overflowPunct/>
      <w:autoSpaceDE/>
      <w:autoSpaceDN/>
      <w:adjustRightInd/>
      <w:spacing w:after="160" w:line="240" w:lineRule="exact"/>
    </w:pPr>
    <w:rPr>
      <w:rFonts w:eastAsia="SimSun"/>
      <w:b/>
      <w:sz w:val="28"/>
      <w:szCs w:val="24"/>
      <w:lang w:val="en-US" w:eastAsia="en-US"/>
    </w:rPr>
  </w:style>
  <w:style w:type="paragraph" w:styleId="ListParagraph">
    <w:name w:val="List Paragraph"/>
    <w:basedOn w:val="Normal"/>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Normal(Web)">
    <w:name w:val="Normal (Web)"/>
    <w:aliases w:val="З,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Normal"/>
    <w:link w:val="Обычный(веб)Знак"/>
    <w:uiPriority w:val="99"/>
    <w:qFormat/>
    <w:rsid w:val="00364E0B"/>
    <w:pPr>
      <w:overflowPunct/>
      <w:autoSpaceDE/>
      <w:autoSpaceDN/>
      <w:adjustRightInd/>
      <w:spacing w:before="100" w:beforeAutospacing="1" w:after="100" w:afterAutospacing="1"/>
    </w:pPr>
    <w:rPr>
      <w:sz w:val="24"/>
      <w:szCs w:val="24"/>
    </w:rPr>
  </w:style>
  <w:style w:type="character" w:styleId="PageNumber">
    <w:name w:val="Page Number"/>
    <w:basedOn w:val="DefaultParagraphFont"/>
    <w:rsid w:val="00BE78CA"/>
    <w:rPr/>
  </w:style>
  <w:style w:type="character" w:styleId="Strong">
    <w:name w:val="Strong"/>
    <w:qFormat/>
    <w:rsid w:val="007111E8"/>
    <w:rPr>
      <w:b/>
      <w:bCs/>
    </w:rPr>
  </w:style>
  <w:style w:type="paragraph" w:styleId="Footer">
    <w:name w:val="Footer"/>
    <w:basedOn w:val="Normal"/>
    <w:link w:val="НижнийколонтитулЗнак"/>
    <w:rsid w:val="004726FE"/>
    <w:pPr>
      <w:tabs>
        <w:tab w:val="center" w:pos="4677"/>
        <w:tab w:val="right" w:pos="9355"/>
      </w:tabs>
    </w:pPr>
    <w:rPr/>
  </w:style>
  <w:style w:type="character" w:customStyle="1" w:styleId="НижнийколонтитулЗнак">
    <w:name w:val="Нижний колонтитул Знак"/>
    <w:basedOn w:val="DefaultParagraphFont"/>
    <w:link w:val="Footer"/>
    <w:rsid w:val="004726FE"/>
    <w:rPr/>
  </w:style>
  <w:style w:type="paragraph" w:customStyle="1" w:styleId="Знак_2">
    <w:name w:val="Знак_2"/>
    <w:basedOn w:val="Normal"/>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Знак_3">
    <w:name w:val="Знак_3"/>
    <w:basedOn w:val="Normal"/>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Знак">
    <w:name w:val="Знак"/>
    <w:basedOn w:val="Normal"/>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Обычный(веб)Знак">
    <w:name w:val="Обычный (веб) Знак"/>
    <w:aliases w:val="З Знак,Знак4 Знак,Знак4 Знак Знак Знак,Обычный (Web) Знак Знак,Обычный (Web) Знак Знак Знак Знак Знак Знак,Обычный (Web) Знак Знак Знак Знак Знак Знак Знак Знак Знак Знак,Обычный (Web) Знак Знак Знак Знак Знак1,Обычный (Web) Знак1"/>
    <w:link w:val="Normal(Web)"/>
    <w:uiPriority w:val="99"/>
    <w:locked/>
    <w:rsid w:val="0020432B"/>
    <w:rPr>
      <w:sz w:val="24"/>
      <w:szCs w:val="24"/>
    </w:rPr>
  </w:style>
  <w:style w:type="paragraph" w:styleId="BalloonText">
    <w:name w:val="Balloon Text"/>
    <w:basedOn w:val="Normal"/>
    <w:link w:val="ТекствыноскиЗнак"/>
    <w:semiHidden/>
    <w:unhideWhenUsed/>
    <w:rsid w:val="00775A7C"/>
    <w:rPr>
      <w:rFonts w:ascii="Segoe UI" w:hAnsi="Segoe UI" w:cs="Segoe UI"/>
      <w:sz w:val="18"/>
      <w:szCs w:val="18"/>
    </w:rPr>
  </w:style>
  <w:style w:type="character" w:customStyle="1" w:styleId="ТекствыноскиЗнак">
    <w:name w:val="Текст выноски Знак"/>
    <w:basedOn w:val="DefaultParagraphFont"/>
    <w:link w:val="BalloonText"/>
    <w:semiHidden/>
    <w:rsid w:val="00775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33173">
      <w:marLeft w:val="0"/>
      <w:marRight w:val="0"/>
      <w:marTop w:val="0"/>
      <w:marBottom w:val="0"/>
      <w:divBdr>
        <w:top w:val="none" w:sz="0" w:space="0" w:color="auto"/>
        <w:left w:val="none" w:sz="0" w:space="0" w:color="auto"/>
        <w:bottom w:val="none" w:sz="0" w:space="0" w:color="auto"/>
        <w:right w:val="none" w:sz="0" w:space="0" w:color="auto"/>
      </w:divBdr>
    </w:div>
    <w:div w:id="809253203">
      <w:marLeft w:val="0"/>
      <w:marRight w:val="0"/>
      <w:marTop w:val="0"/>
      <w:marBottom w:val="0"/>
      <w:divBdr>
        <w:top w:val="none" w:sz="0" w:space="0" w:color="auto"/>
        <w:left w:val="none" w:sz="0" w:space="0" w:color="auto"/>
        <w:bottom w:val="none" w:sz="0" w:space="0" w:color="auto"/>
        <w:right w:val="none" w:sz="0" w:space="0" w:color="auto"/>
      </w:divBdr>
    </w:div>
    <w:div w:id="1355838385">
      <w:marLeft w:val="0"/>
      <w:marRight w:val="0"/>
      <w:marTop w:val="0"/>
      <w:marBottom w:val="0"/>
      <w:divBdr>
        <w:top w:val="none" w:sz="0" w:space="0" w:color="auto"/>
        <w:left w:val="none" w:sz="0" w:space="0" w:color="auto"/>
        <w:bottom w:val="none" w:sz="0" w:space="0" w:color="auto"/>
        <w:right w:val="none" w:sz="0" w:space="0" w:color="auto"/>
      </w:divBdr>
    </w:div>
    <w:div w:id="1502040128">
      <w:marLeft w:val="0"/>
      <w:marRight w:val="0"/>
      <w:marTop w:val="0"/>
      <w:marBottom w:val="0"/>
      <w:divBdr>
        <w:top w:val="none" w:sz="0" w:space="0" w:color="auto"/>
        <w:left w:val="none" w:sz="0" w:space="0" w:color="auto"/>
        <w:bottom w:val="none" w:sz="0" w:space="0" w:color="auto"/>
        <w:right w:val="none" w:sz="0" w:space="0" w:color="auto"/>
      </w:divBdr>
    </w:div>
    <w:div w:id="2029867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yperlink" Target="http://10.61.42.188/rus/docs/V2400034642#z15" TargetMode="Externa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 Id="rId13" Type="http://schemas.openxmlformats.org/officeDocument/2006/relationships/footer" Target="cover-footer.xml"/>
    <Relationship Id="rId14" Type="http://schemas.openxmlformats.org/officeDocument/2006/relationships/footer" Target="content-footer.xml"/>
</Relationships>

</file>

<file path=word/_rels/header3.xml.rels><?xml version="1.0" encoding="UTF-8" standalone="yes"?>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
    <Relationship Id="rId1" Type="http://schemas.openxmlformats.org/officeDocument/2006/relationships/customXmlProps" Target="itemProps2.xml"/>
</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2018-09-21T12:01:00Z</dcterms:created>
  <dc:creator>user</dc:creator>
  <lastModifiedBy>Мейрамгуль Шаймарденова</lastModifiedBy>
  <lastPrinted>2024-09-10T04:20:00Z</lastPrinted>
  <dcterms:modified xsi:type="dcterms:W3CDTF">2024-11-18T06:17:00Z</dcterms:modified>
  <revision>47</revision>
  <dc:title>ЌАЗАЌСТАН</dc:title>
</coreProperties>
</file>

<file path=customXml/item2.xml><?xml version="1.0" encoding="utf-8"?>
<Properties xmlns="http://schemas.openxmlformats.org/officeDocument/2006/extended-properties" xmlns:vt="http://schemas.openxmlformats.org/officeDocument/2006/docPropsVTypes">
  <Template>Normal.dotm</Template>
  <TotalTime>20</TotalTime>
  <Pages>2</Pages>
  <Words>200</Words>
  <Characters>1890</Characters>
  <Application>Microsoft Office Word</Application>
  <DocSecurity>0</DocSecurity>
  <Lines>15</Lines>
  <Paragraphs>4</Paragraphs>
  <ScaleCrop>false</ScaleCrop>
  <HeadingPairs>
    <vt:vector baseType="variant" size="2">
      <vt:variant>
        <vt:lpstr>Название</vt:lpstr>
      </vt:variant>
      <vt:variant>
        <vt:i4>1</vt:i4>
      </vt:variant>
    </vt:vector>
  </HeadingPairs>
  <TitlesOfParts>
    <vt:vector baseType="lpstr" size="1">
      <vt:lpstr>ЌАЗАЌСТАН</vt:lpstr>
    </vt:vector>
  </TitlesOfParts>
  <Company>АО НИТ</Company>
  <LinksUpToDate>false</LinksUpToDate>
  <CharactersWithSpaces>2086</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20</TotalTime>
  <Pages>2</Pages>
  <Words>200</Words>
  <Characters>1890</Characters>
  <Application>Microsoft Office Word</Application>
  <DocSecurity>0</DocSecurity>
  <Lines>15</Lines>
  <Paragraphs>4</Paragraphs>
  <Company>АО НИТ</Company>
  <CharactersWithSpaces>2086</CharactersWithSpaces>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2018-09-21T12:01:00Z</dcterms:created>
  <dc:creator>user</dc:creator>
  <lastModifiedBy>Мейрамгуль Шаймарденова</lastModifiedBy>
  <lastPrinted>2024-09-10T04:20:00Z</lastPrinted>
  <dcterms:modified xsi:type="dcterms:W3CDTF">2024-11-18T06:17:00Z</dcterms:modified>
  <revision>47</revision>
  <dc:title>ЌАЗАЌСТАН</dc:title>
</coreProperties>
</file>