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76A0" w14:textId="77777777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color w:val="000000"/>
          <w:sz w:val="28"/>
          <w:szCs w:val="28"/>
        </w:rPr>
      </w:pPr>
      <w:r w:rsidRPr="00C40444">
        <w:rPr>
          <w:b/>
          <w:bCs/>
          <w:color w:val="000000"/>
          <w:sz w:val="28"/>
          <w:szCs w:val="28"/>
        </w:rPr>
        <w:t>Об итогах регистрации кандидатов</w:t>
      </w:r>
    </w:p>
    <w:p w14:paraId="1820B1D1" w14:textId="77777777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color w:val="000000"/>
          <w:sz w:val="28"/>
          <w:szCs w:val="28"/>
        </w:rPr>
      </w:pPr>
      <w:r w:rsidRPr="00C40444">
        <w:rPr>
          <w:b/>
          <w:bCs/>
          <w:color w:val="000000"/>
          <w:sz w:val="28"/>
          <w:szCs w:val="28"/>
        </w:rPr>
        <w:t>в депутаты маслихатов вместо выбывших</w:t>
      </w:r>
    </w:p>
    <w:p w14:paraId="395262A9" w14:textId="77777777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</w:p>
    <w:p w14:paraId="289FCF07" w14:textId="415CD02C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 w:rsidRPr="00C40444">
        <w:rPr>
          <w:color w:val="000000"/>
          <w:sz w:val="28"/>
          <w:szCs w:val="28"/>
        </w:rPr>
        <w:t xml:space="preserve">В рамках избирательной кампании по выборам депутатов маслихатов вместо выбывших, которые состоятся </w:t>
      </w:r>
      <w:r>
        <w:rPr>
          <w:color w:val="000000"/>
          <w:sz w:val="28"/>
          <w:szCs w:val="28"/>
          <w:lang w:val="kk-KZ"/>
        </w:rPr>
        <w:t>8 декабря</w:t>
      </w:r>
      <w:r w:rsidRPr="00C40444">
        <w:rPr>
          <w:color w:val="000000"/>
          <w:sz w:val="28"/>
          <w:szCs w:val="28"/>
        </w:rPr>
        <w:t xml:space="preserve"> 2024 года </w:t>
      </w:r>
      <w:proofErr w:type="spellStart"/>
      <w:r w:rsidRPr="00C40444">
        <w:rPr>
          <w:color w:val="000000"/>
          <w:sz w:val="28"/>
          <w:szCs w:val="28"/>
        </w:rPr>
        <w:t>года</w:t>
      </w:r>
      <w:proofErr w:type="spellEnd"/>
      <w:r w:rsidRPr="00C40444"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  <w:lang w:val="kk-KZ"/>
        </w:rPr>
        <w:t>17</w:t>
      </w:r>
      <w:r w:rsidRPr="00C40444">
        <w:rPr>
          <w:color w:val="000000"/>
          <w:sz w:val="28"/>
          <w:szCs w:val="28"/>
        </w:rPr>
        <w:t xml:space="preserve">  избирательных</w:t>
      </w:r>
      <w:proofErr w:type="gramEnd"/>
      <w:r w:rsidRPr="00C40444">
        <w:rPr>
          <w:color w:val="000000"/>
          <w:sz w:val="28"/>
          <w:szCs w:val="28"/>
        </w:rPr>
        <w:t xml:space="preserve">  округах Северо-Казахстанской области, завершился процесс регистрации кандидатов.</w:t>
      </w:r>
    </w:p>
    <w:p w14:paraId="15D60D06" w14:textId="5F3E499F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 w:rsidRPr="00C40444">
        <w:rPr>
          <w:color w:val="000000"/>
          <w:sz w:val="28"/>
          <w:szCs w:val="28"/>
        </w:rPr>
        <w:t xml:space="preserve">Всего окружными избирательными комиссиями в качестве кандидатов в депутаты маслихатов вместо выбывших из </w:t>
      </w:r>
      <w:r>
        <w:rPr>
          <w:color w:val="000000"/>
          <w:sz w:val="28"/>
          <w:szCs w:val="28"/>
          <w:lang w:val="kk-KZ"/>
        </w:rPr>
        <w:t>55</w:t>
      </w:r>
      <w:r w:rsidRPr="00C40444">
        <w:rPr>
          <w:color w:val="000000"/>
          <w:sz w:val="28"/>
          <w:szCs w:val="28"/>
        </w:rPr>
        <w:t xml:space="preserve"> выдвинутых кандидатов зарегистрированы </w:t>
      </w:r>
      <w:r>
        <w:rPr>
          <w:color w:val="000000"/>
          <w:sz w:val="28"/>
          <w:szCs w:val="28"/>
          <w:lang w:val="kk-KZ"/>
        </w:rPr>
        <w:t>51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</w:t>
      </w:r>
      <w:r w:rsidRPr="00C40444">
        <w:rPr>
          <w:color w:val="000000"/>
          <w:sz w:val="28"/>
          <w:szCs w:val="28"/>
        </w:rPr>
        <w:t>кандидатов</w:t>
      </w:r>
      <w:r w:rsidRPr="00C40444">
        <w:rPr>
          <w:color w:val="000000"/>
          <w:sz w:val="28"/>
          <w:szCs w:val="28"/>
          <w:lang w:val="kk-KZ"/>
        </w:rPr>
        <w:t>,</w:t>
      </w:r>
      <w:r w:rsidRPr="00C404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4 кандидата сняли свою кандидатуру по собственному желанию. </w:t>
      </w:r>
    </w:p>
    <w:p w14:paraId="4FBE4B9D" w14:textId="77777777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shd w:val="clear" w:color="auto" w:fill="FFFFFF"/>
        </w:rPr>
      </w:pPr>
      <w:r w:rsidRPr="00C40444">
        <w:rPr>
          <w:color w:val="000000"/>
          <w:sz w:val="28"/>
          <w:szCs w:val="28"/>
        </w:rPr>
        <w:t xml:space="preserve">Таким образом, на данный момент средняя конкурентность на выборах депутатов маслихатов вместо выбывших составляет </w:t>
      </w:r>
      <w:r w:rsidRPr="00C40444">
        <w:rPr>
          <w:color w:val="000000"/>
          <w:sz w:val="28"/>
          <w:szCs w:val="28"/>
          <w:lang w:val="kk-KZ"/>
        </w:rPr>
        <w:t xml:space="preserve"> </w:t>
      </w:r>
      <w:r w:rsidRPr="00C40444">
        <w:rPr>
          <w:color w:val="000000"/>
          <w:sz w:val="28"/>
          <w:szCs w:val="28"/>
        </w:rPr>
        <w:t xml:space="preserve"> </w:t>
      </w:r>
      <w:r w:rsidRPr="00C40444">
        <w:rPr>
          <w:color w:val="000000"/>
          <w:sz w:val="28"/>
          <w:szCs w:val="28"/>
          <w:lang w:val="kk-KZ"/>
        </w:rPr>
        <w:t xml:space="preserve">3 </w:t>
      </w:r>
      <w:proofErr w:type="gramStart"/>
      <w:r w:rsidRPr="00C40444">
        <w:rPr>
          <w:color w:val="000000"/>
          <w:sz w:val="28"/>
          <w:szCs w:val="28"/>
        </w:rPr>
        <w:t>кандидат</w:t>
      </w:r>
      <w:r w:rsidRPr="00C40444">
        <w:rPr>
          <w:color w:val="000000"/>
          <w:sz w:val="28"/>
          <w:szCs w:val="28"/>
          <w:lang w:val="kk-KZ"/>
        </w:rPr>
        <w:t xml:space="preserve">а </w:t>
      </w:r>
      <w:r w:rsidRPr="00C40444">
        <w:rPr>
          <w:color w:val="000000"/>
          <w:sz w:val="28"/>
          <w:szCs w:val="28"/>
        </w:rPr>
        <w:t xml:space="preserve"> на</w:t>
      </w:r>
      <w:proofErr w:type="gramEnd"/>
      <w:r w:rsidRPr="00C40444">
        <w:rPr>
          <w:color w:val="000000"/>
          <w:sz w:val="28"/>
          <w:szCs w:val="28"/>
        </w:rPr>
        <w:t xml:space="preserve"> один вакантный депутатский мандат. </w:t>
      </w:r>
    </w:p>
    <w:p w14:paraId="526794DC" w14:textId="3E1094CF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shd w:val="clear" w:color="auto" w:fill="FFFFFF"/>
        </w:rPr>
      </w:pPr>
      <w:r w:rsidRPr="00C40444">
        <w:rPr>
          <w:color w:val="000000"/>
          <w:sz w:val="28"/>
          <w:szCs w:val="28"/>
          <w:shd w:val="clear" w:color="auto" w:fill="FFFFFF"/>
        </w:rPr>
        <w:t xml:space="preserve">Из </w:t>
      </w:r>
      <w:r>
        <w:rPr>
          <w:color w:val="000000"/>
          <w:sz w:val="28"/>
          <w:szCs w:val="28"/>
          <w:shd w:val="clear" w:color="auto" w:fill="FFFFFF"/>
          <w:lang w:val="kk-KZ"/>
        </w:rPr>
        <w:t>51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зарегистрированных </w:t>
      </w:r>
      <w:proofErr w:type="gramStart"/>
      <w:r w:rsidRPr="00C40444">
        <w:rPr>
          <w:color w:val="000000"/>
          <w:sz w:val="28"/>
          <w:szCs w:val="28"/>
          <w:shd w:val="clear" w:color="auto" w:fill="FFFFFF"/>
        </w:rPr>
        <w:t>кандидатов</w:t>
      </w:r>
      <w:r w:rsidRPr="00C40444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>18</w:t>
      </w:r>
      <w:proofErr w:type="gramEnd"/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- выдвинуты политическими партиями,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33 </w:t>
      </w:r>
      <w:r w:rsidRPr="00C40444">
        <w:rPr>
          <w:color w:val="000000"/>
          <w:sz w:val="28"/>
          <w:szCs w:val="28"/>
          <w:shd w:val="clear" w:color="auto" w:fill="FFFFFF"/>
        </w:rPr>
        <w:t>- путем самовыдвижения.</w:t>
      </w:r>
      <w:r w:rsidRPr="00C40444">
        <w:rPr>
          <w:color w:val="000000"/>
          <w:sz w:val="28"/>
          <w:szCs w:val="28"/>
          <w:shd w:val="clear" w:color="auto" w:fill="FFFFFF"/>
          <w:lang w:val="kk-KZ"/>
        </w:rPr>
        <w:t xml:space="preserve"> Из них </w:t>
      </w:r>
      <w:r>
        <w:rPr>
          <w:color w:val="000000"/>
          <w:sz w:val="28"/>
          <w:szCs w:val="28"/>
          <w:shd w:val="clear" w:color="auto" w:fill="FFFFFF"/>
          <w:lang w:val="kk-KZ"/>
        </w:rPr>
        <w:t>34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мужчин, </w:t>
      </w:r>
      <w:r>
        <w:rPr>
          <w:color w:val="000000"/>
          <w:sz w:val="28"/>
          <w:szCs w:val="28"/>
          <w:shd w:val="clear" w:color="auto" w:fill="FFFFFF"/>
          <w:lang w:val="kk-KZ"/>
        </w:rPr>
        <w:t>17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женщин. </w:t>
      </w:r>
    </w:p>
    <w:p w14:paraId="6AC6990E" w14:textId="31F8639C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27 </w:t>
      </w:r>
      <w:r w:rsidRPr="00C40444">
        <w:rPr>
          <w:color w:val="000000"/>
          <w:sz w:val="28"/>
          <w:szCs w:val="28"/>
        </w:rPr>
        <w:t xml:space="preserve"> - являются членами политических партий Республики Казахстан, </w:t>
      </w:r>
      <w:r>
        <w:rPr>
          <w:color w:val="000000"/>
          <w:sz w:val="28"/>
          <w:szCs w:val="28"/>
          <w:lang w:val="kk-KZ"/>
        </w:rPr>
        <w:t xml:space="preserve">5 </w:t>
      </w:r>
      <w:r w:rsidRPr="00C40444">
        <w:rPr>
          <w:color w:val="000000"/>
          <w:sz w:val="28"/>
          <w:szCs w:val="28"/>
        </w:rPr>
        <w:t xml:space="preserve"> – беспартийны</w:t>
      </w:r>
      <w:r w:rsidRPr="00C40444">
        <w:rPr>
          <w:color w:val="000000"/>
          <w:sz w:val="28"/>
          <w:szCs w:val="28"/>
          <w:lang w:val="kk-KZ"/>
        </w:rPr>
        <w:t>й</w:t>
      </w:r>
      <w:r w:rsidRPr="00C4044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19</w:t>
      </w:r>
      <w:r w:rsidRPr="00C40444">
        <w:rPr>
          <w:color w:val="000000"/>
          <w:sz w:val="28"/>
          <w:szCs w:val="28"/>
          <w:lang w:val="kk-KZ"/>
        </w:rPr>
        <w:t xml:space="preserve"> </w:t>
      </w:r>
      <w:r w:rsidRPr="00C40444">
        <w:rPr>
          <w:color w:val="000000"/>
          <w:sz w:val="28"/>
          <w:szCs w:val="28"/>
        </w:rPr>
        <w:t>– не указали свою партийную принадлежность.</w:t>
      </w:r>
    </w:p>
    <w:p w14:paraId="5FEAA5D2" w14:textId="103FA7B0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 w:rsidRPr="00C40444">
        <w:rPr>
          <w:color w:val="000000"/>
          <w:sz w:val="28"/>
          <w:szCs w:val="28"/>
        </w:rPr>
        <w:t xml:space="preserve">Средний возраст – </w:t>
      </w:r>
      <w:r w:rsidRPr="00C40444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 xml:space="preserve">0 лет. </w:t>
      </w:r>
    </w:p>
    <w:p w14:paraId="47E84D51" w14:textId="56B983EA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40 </w:t>
      </w:r>
      <w:r w:rsidRPr="00C40444">
        <w:rPr>
          <w:color w:val="000000"/>
          <w:sz w:val="28"/>
          <w:szCs w:val="28"/>
        </w:rPr>
        <w:t xml:space="preserve">кандидатов имеют высшее образование, </w:t>
      </w:r>
      <w:r>
        <w:rPr>
          <w:color w:val="000000"/>
          <w:sz w:val="28"/>
          <w:szCs w:val="28"/>
          <w:lang w:val="kk-KZ"/>
        </w:rPr>
        <w:t>9</w:t>
      </w:r>
      <w:r w:rsidRPr="00C40444">
        <w:rPr>
          <w:color w:val="000000"/>
          <w:sz w:val="28"/>
          <w:szCs w:val="28"/>
        </w:rPr>
        <w:t xml:space="preserve"> – среднее специальное</w:t>
      </w:r>
      <w:r>
        <w:rPr>
          <w:color w:val="000000"/>
          <w:sz w:val="28"/>
          <w:szCs w:val="28"/>
          <w:lang w:val="kk-KZ"/>
        </w:rPr>
        <w:t>, 2 - среднее</w:t>
      </w:r>
      <w:r w:rsidRPr="00C40444">
        <w:rPr>
          <w:color w:val="000000"/>
          <w:sz w:val="28"/>
          <w:szCs w:val="28"/>
          <w:lang w:val="kk-KZ"/>
        </w:rPr>
        <w:t xml:space="preserve">. </w:t>
      </w:r>
    </w:p>
    <w:p w14:paraId="35EB0913" w14:textId="6FDCB56A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33</w:t>
      </w:r>
      <w:r w:rsidRPr="00C40444">
        <w:rPr>
          <w:color w:val="000000"/>
          <w:sz w:val="28"/>
          <w:szCs w:val="28"/>
          <w:shd w:val="clear" w:color="auto" w:fill="FFFFFF"/>
        </w:rPr>
        <w:t>- кандидат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а </w:t>
      </w:r>
      <w:r w:rsidRPr="00C40444">
        <w:rPr>
          <w:color w:val="000000"/>
          <w:sz w:val="28"/>
          <w:szCs w:val="28"/>
          <w:shd w:val="clear" w:color="auto" w:fill="FFFFFF"/>
        </w:rPr>
        <w:t>работают в государственных учреждениях</w:t>
      </w:r>
      <w:r w:rsidRPr="00C40444">
        <w:rPr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организациях; </w:t>
      </w:r>
      <w:r>
        <w:rPr>
          <w:color w:val="000000"/>
          <w:sz w:val="28"/>
          <w:szCs w:val="28"/>
          <w:shd w:val="clear" w:color="auto" w:fill="FFFFFF"/>
          <w:lang w:val="kk-KZ"/>
        </w:rPr>
        <w:t>13</w:t>
      </w:r>
      <w:r w:rsidRPr="00C40444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- в коммерческих структурах;</w:t>
      </w:r>
      <w:r w:rsidRPr="00C40444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>3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- работники </w:t>
      </w:r>
      <w:r>
        <w:rPr>
          <w:color w:val="000000"/>
          <w:sz w:val="28"/>
          <w:szCs w:val="28"/>
          <w:shd w:val="clear" w:color="auto" w:fill="FFFFFF"/>
          <w:lang w:val="kk-KZ"/>
        </w:rPr>
        <w:t>общественных объединений</w:t>
      </w:r>
      <w:r w:rsidR="0045022A">
        <w:rPr>
          <w:color w:val="000000"/>
          <w:sz w:val="28"/>
          <w:szCs w:val="28"/>
          <w:shd w:val="clear" w:color="auto" w:fill="FFFFFF"/>
          <w:lang w:val="kk-KZ"/>
        </w:rPr>
        <w:t xml:space="preserve"> и  2 - другие</w:t>
      </w:r>
      <w:r w:rsidRPr="00C40444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C4044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4C7DFEB" w14:textId="6484DCA8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 w:rsidRPr="00C40444">
        <w:rPr>
          <w:color w:val="000000"/>
          <w:sz w:val="28"/>
          <w:szCs w:val="28"/>
        </w:rPr>
        <w:t xml:space="preserve">В настоящее время началась агитационная кампания кандидатов, которая </w:t>
      </w:r>
      <w:r>
        <w:rPr>
          <w:color w:val="000000"/>
          <w:sz w:val="28"/>
          <w:szCs w:val="28"/>
          <w:lang w:val="kk-KZ"/>
        </w:rPr>
        <w:t>завершится</w:t>
      </w:r>
      <w:r w:rsidRPr="00C40444">
        <w:rPr>
          <w:color w:val="000000"/>
          <w:sz w:val="28"/>
          <w:szCs w:val="28"/>
        </w:rPr>
        <w:t xml:space="preserve"> 00.00 часов </w:t>
      </w:r>
      <w:r>
        <w:rPr>
          <w:color w:val="000000"/>
          <w:sz w:val="28"/>
          <w:szCs w:val="28"/>
          <w:lang w:val="kk-KZ"/>
        </w:rPr>
        <w:t>7 декабря</w:t>
      </w:r>
      <w:r w:rsidRPr="00C40444">
        <w:rPr>
          <w:color w:val="000000"/>
          <w:sz w:val="28"/>
          <w:szCs w:val="28"/>
        </w:rPr>
        <w:t xml:space="preserve"> </w:t>
      </w:r>
      <w:proofErr w:type="spellStart"/>
      <w:r w:rsidRPr="00C40444">
        <w:rPr>
          <w:color w:val="000000"/>
          <w:sz w:val="28"/>
          <w:szCs w:val="28"/>
        </w:rPr>
        <w:t>т.г</w:t>
      </w:r>
      <w:proofErr w:type="spellEnd"/>
      <w:r w:rsidRPr="00C40444">
        <w:rPr>
          <w:color w:val="000000"/>
          <w:sz w:val="28"/>
          <w:szCs w:val="28"/>
        </w:rPr>
        <w:t>.</w:t>
      </w:r>
    </w:p>
    <w:p w14:paraId="52E5EED2" w14:textId="77777777" w:rsidR="005F0297" w:rsidRPr="00C40444" w:rsidRDefault="005F0297" w:rsidP="005F029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 w:rsidRPr="00C40444">
        <w:rPr>
          <w:color w:val="000000"/>
          <w:sz w:val="28"/>
          <w:szCs w:val="28"/>
        </w:rPr>
        <w:t>Ссылки:</w:t>
      </w:r>
    </w:p>
    <w:p w14:paraId="0E9BC14C" w14:textId="36DEA24B" w:rsidR="00A07D6E" w:rsidRPr="003E4B96" w:rsidRDefault="005F0297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3E4B96">
        <w:rPr>
          <w:color w:val="000000"/>
          <w:sz w:val="28"/>
          <w:szCs w:val="28"/>
          <w:lang w:val="kk-KZ"/>
        </w:rPr>
        <w:t xml:space="preserve"> Город Петропавловск </w:t>
      </w:r>
      <w:hyperlink r:id="rId5" w:history="1">
        <w:r w:rsidR="000E0B2B" w:rsidRPr="00633F9F">
          <w:rPr>
            <w:rStyle w:val="a4"/>
            <w:sz w:val="28"/>
            <w:szCs w:val="28"/>
            <w:lang w:val="kk-KZ"/>
          </w:rPr>
          <w:t>https://www.gov.kz/memleket/entities/sko-petropavl/documents/details/749652?directionId=63126&amp;lang=ru</w:t>
        </w:r>
      </w:hyperlink>
      <w:r w:rsidR="000E0B2B">
        <w:rPr>
          <w:color w:val="000000"/>
          <w:sz w:val="28"/>
          <w:szCs w:val="28"/>
          <w:lang w:val="kk-KZ"/>
        </w:rPr>
        <w:t xml:space="preserve"> </w:t>
      </w:r>
    </w:p>
    <w:p w14:paraId="12CB13A5" w14:textId="210CEA25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Акжарский район </w:t>
      </w:r>
      <w:r w:rsidR="000E0B2B">
        <w:rPr>
          <w:color w:val="000000"/>
          <w:sz w:val="28"/>
          <w:szCs w:val="28"/>
          <w:lang w:val="kk-KZ"/>
        </w:rPr>
        <w:t xml:space="preserve"> </w:t>
      </w:r>
      <w:hyperlink r:id="rId6" w:history="1">
        <w:r w:rsidR="000E0B2B" w:rsidRPr="00633F9F">
          <w:rPr>
            <w:rStyle w:val="a4"/>
            <w:sz w:val="28"/>
            <w:szCs w:val="28"/>
            <w:lang w:val="kk-KZ"/>
          </w:rPr>
          <w:t>https://www.gov.kz/memleket/entities/sko-akzhar/documents/details/749552?directionId=63105&amp;lang=ru</w:t>
        </w:r>
      </w:hyperlink>
      <w:r w:rsidR="000E0B2B">
        <w:rPr>
          <w:color w:val="000000"/>
          <w:sz w:val="28"/>
          <w:szCs w:val="28"/>
          <w:lang w:val="kk-KZ"/>
        </w:rPr>
        <w:t xml:space="preserve"> </w:t>
      </w:r>
    </w:p>
    <w:p w14:paraId="7A7E46B2" w14:textId="691AC8E4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Аккайынский район </w:t>
      </w:r>
      <w:hyperlink r:id="rId7" w:history="1">
        <w:r w:rsidR="000E0B2B" w:rsidRPr="00633F9F">
          <w:rPr>
            <w:rStyle w:val="a4"/>
            <w:sz w:val="28"/>
            <w:szCs w:val="28"/>
            <w:lang w:val="kk-KZ"/>
          </w:rPr>
          <w:t>https://www.gov.kz/memleket/entities/sko-akkayiyn/documents/details/749650?lang=ru&amp;parentId=63113</w:t>
        </w:r>
      </w:hyperlink>
      <w:r w:rsidR="000E0B2B">
        <w:rPr>
          <w:color w:val="000000"/>
          <w:sz w:val="28"/>
          <w:szCs w:val="28"/>
          <w:lang w:val="kk-KZ"/>
        </w:rPr>
        <w:t xml:space="preserve"> </w:t>
      </w:r>
    </w:p>
    <w:p w14:paraId="4EDEB873" w14:textId="04FAC5BC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Жамбылский район </w:t>
      </w:r>
      <w:hyperlink r:id="rId8" w:history="1">
        <w:r w:rsidR="000E0B2B" w:rsidRPr="00633F9F">
          <w:rPr>
            <w:rStyle w:val="a4"/>
            <w:sz w:val="28"/>
            <w:szCs w:val="28"/>
            <w:lang w:val="kk-KZ"/>
          </w:rPr>
          <w:t>https://www.gov.kz/memleket/entities/sko-zhambyl/documents/details/749656?directionId=62989&amp;lang=ru</w:t>
        </w:r>
      </w:hyperlink>
      <w:r w:rsidR="000E0B2B">
        <w:rPr>
          <w:color w:val="000000"/>
          <w:sz w:val="28"/>
          <w:szCs w:val="28"/>
          <w:lang w:val="kk-KZ"/>
        </w:rPr>
        <w:t xml:space="preserve"> </w:t>
      </w:r>
    </w:p>
    <w:p w14:paraId="7FB3FC97" w14:textId="5EFF4A45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Район М.Жумабаева </w:t>
      </w:r>
      <w:hyperlink r:id="rId9" w:history="1">
        <w:r w:rsidR="000E0B2B" w:rsidRPr="00633F9F">
          <w:rPr>
            <w:rStyle w:val="a4"/>
            <w:sz w:val="28"/>
            <w:szCs w:val="28"/>
            <w:lang w:val="kk-KZ"/>
          </w:rPr>
          <w:t>https://www.gov.kz/memleket/entities/sko-mzh/documents/details/749546?directionId=62841&amp;lang=ru</w:t>
        </w:r>
      </w:hyperlink>
      <w:r w:rsidR="000E0B2B">
        <w:rPr>
          <w:color w:val="000000"/>
          <w:sz w:val="28"/>
          <w:szCs w:val="28"/>
          <w:lang w:val="kk-KZ"/>
        </w:rPr>
        <w:t xml:space="preserve"> </w:t>
      </w:r>
    </w:p>
    <w:p w14:paraId="329DA370" w14:textId="082B81E3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Кызылжарский район </w:t>
      </w:r>
      <w:hyperlink r:id="rId10" w:history="1">
        <w:r w:rsidR="000E0B2B" w:rsidRPr="00633F9F">
          <w:rPr>
            <w:rStyle w:val="a4"/>
            <w:sz w:val="28"/>
            <w:szCs w:val="28"/>
            <w:lang w:val="kk-KZ"/>
          </w:rPr>
          <w:t>https://www.gov.kz/memleket/entities/sko-kyzylzhar/documents/details/749661?lang=ru&amp;parentId=63108</w:t>
        </w:r>
      </w:hyperlink>
      <w:r w:rsidR="000E0B2B">
        <w:rPr>
          <w:color w:val="000000"/>
          <w:sz w:val="28"/>
          <w:szCs w:val="28"/>
          <w:lang w:val="kk-KZ"/>
        </w:rPr>
        <w:t xml:space="preserve"> </w:t>
      </w:r>
    </w:p>
    <w:p w14:paraId="264286BC" w14:textId="505F6ADD" w:rsidR="003E4B96" w:rsidRPr="003E4B96" w:rsidRDefault="006952EA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Р</w:t>
      </w:r>
      <w:r w:rsidR="003E4B96">
        <w:rPr>
          <w:color w:val="000000"/>
          <w:sz w:val="28"/>
          <w:szCs w:val="28"/>
          <w:lang w:val="kk-KZ"/>
        </w:rPr>
        <w:t xml:space="preserve">айон им. Г. Мусрепова </w:t>
      </w:r>
      <w:hyperlink r:id="rId11" w:history="1">
        <w:r w:rsidRPr="00633F9F">
          <w:rPr>
            <w:rStyle w:val="a4"/>
            <w:sz w:val="28"/>
            <w:szCs w:val="28"/>
            <w:lang w:val="kk-KZ"/>
          </w:rPr>
          <w:t>https://www.gov.kz/memleket/entities/sko-gm/documents/details/749677?directionId=62847&amp;lang=ru</w:t>
        </w:r>
      </w:hyperlink>
      <w:r>
        <w:rPr>
          <w:color w:val="000000"/>
          <w:sz w:val="28"/>
          <w:szCs w:val="28"/>
          <w:lang w:val="kk-KZ"/>
        </w:rPr>
        <w:t xml:space="preserve"> </w:t>
      </w:r>
    </w:p>
    <w:p w14:paraId="787E875F" w14:textId="33B890AC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Тайыншинский район </w:t>
      </w:r>
      <w:hyperlink r:id="rId12" w:history="1">
        <w:r w:rsidR="006952EA" w:rsidRPr="00633F9F">
          <w:rPr>
            <w:rStyle w:val="a4"/>
            <w:sz w:val="28"/>
            <w:szCs w:val="28"/>
            <w:lang w:val="kk-KZ"/>
          </w:rPr>
          <w:t>https://www.gov.kz/memleket/entities/sko-tayiynsha/documents/details/749710?lang=ru</w:t>
        </w:r>
      </w:hyperlink>
      <w:r w:rsidR="006952EA">
        <w:rPr>
          <w:color w:val="000000"/>
          <w:sz w:val="28"/>
          <w:szCs w:val="28"/>
          <w:lang w:val="kk-KZ"/>
        </w:rPr>
        <w:t xml:space="preserve"> </w:t>
      </w:r>
    </w:p>
    <w:p w14:paraId="77C72FA5" w14:textId="7AF4DB30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Уалихановский район </w:t>
      </w:r>
      <w:hyperlink r:id="rId13" w:history="1">
        <w:r w:rsidR="006952EA" w:rsidRPr="00633F9F">
          <w:rPr>
            <w:rStyle w:val="a4"/>
            <w:sz w:val="28"/>
            <w:szCs w:val="28"/>
            <w:lang w:val="kk-KZ"/>
          </w:rPr>
          <w:t>https://www.gov.kz/memleket/entities/sko-ualikhanov/documents/details/749531?directionId=62527&amp;lang=ru</w:t>
        </w:r>
      </w:hyperlink>
      <w:r w:rsidR="006952EA">
        <w:rPr>
          <w:color w:val="000000"/>
          <w:sz w:val="28"/>
          <w:szCs w:val="28"/>
          <w:lang w:val="kk-KZ"/>
        </w:rPr>
        <w:t xml:space="preserve"> </w:t>
      </w:r>
    </w:p>
    <w:p w14:paraId="55AEFC1C" w14:textId="7587826F" w:rsidR="003E4B96" w:rsidRPr="003E4B96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Тимирязевский район </w:t>
      </w:r>
      <w:hyperlink r:id="rId14" w:history="1">
        <w:r w:rsidR="006952EA" w:rsidRPr="00633F9F">
          <w:rPr>
            <w:rStyle w:val="a4"/>
            <w:sz w:val="28"/>
            <w:szCs w:val="28"/>
            <w:lang w:val="kk-KZ"/>
          </w:rPr>
          <w:t>https://www.gov.kz/memleket/entities/sko-timiryazev/documents/details/749669?directionId=63026&amp;lang=ru</w:t>
        </w:r>
      </w:hyperlink>
      <w:r w:rsidR="006952EA">
        <w:rPr>
          <w:color w:val="000000"/>
          <w:sz w:val="28"/>
          <w:szCs w:val="28"/>
          <w:lang w:val="kk-KZ"/>
        </w:rPr>
        <w:t xml:space="preserve"> </w:t>
      </w:r>
    </w:p>
    <w:p w14:paraId="5B68C4A1" w14:textId="42C318E2" w:rsidR="003E4B96" w:rsidRPr="005F0297" w:rsidRDefault="003E4B96" w:rsidP="003E4B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Район Шал акына </w:t>
      </w:r>
      <w:hyperlink r:id="rId15" w:history="1">
        <w:r w:rsidR="006952EA" w:rsidRPr="00633F9F">
          <w:rPr>
            <w:rStyle w:val="a4"/>
            <w:sz w:val="28"/>
            <w:szCs w:val="28"/>
            <w:lang w:val="kk-KZ"/>
          </w:rPr>
          <w:t>https://www.gov.kz/memleket/entities/sko-shalakyn/documents/details/749674?directionId=63042&amp;lang=ru</w:t>
        </w:r>
      </w:hyperlink>
      <w:r w:rsidR="006952EA">
        <w:rPr>
          <w:color w:val="000000"/>
          <w:sz w:val="28"/>
          <w:szCs w:val="28"/>
          <w:lang w:val="kk-KZ"/>
        </w:rPr>
        <w:t xml:space="preserve"> </w:t>
      </w:r>
    </w:p>
    <w:sectPr w:rsidR="003E4B96" w:rsidRPr="005F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3B0C"/>
    <w:multiLevelType w:val="hybridMultilevel"/>
    <w:tmpl w:val="8D3493B6"/>
    <w:lvl w:ilvl="0" w:tplc="03A6755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65" w:hanging="360"/>
      </w:pPr>
    </w:lvl>
    <w:lvl w:ilvl="2" w:tplc="2000001B" w:tentative="1">
      <w:start w:val="1"/>
      <w:numFmt w:val="lowerRoman"/>
      <w:lvlText w:val="%3."/>
      <w:lvlJc w:val="right"/>
      <w:pPr>
        <w:ind w:left="2385" w:hanging="180"/>
      </w:pPr>
    </w:lvl>
    <w:lvl w:ilvl="3" w:tplc="2000000F" w:tentative="1">
      <w:start w:val="1"/>
      <w:numFmt w:val="decimal"/>
      <w:lvlText w:val="%4."/>
      <w:lvlJc w:val="left"/>
      <w:pPr>
        <w:ind w:left="3105" w:hanging="360"/>
      </w:pPr>
    </w:lvl>
    <w:lvl w:ilvl="4" w:tplc="20000019" w:tentative="1">
      <w:start w:val="1"/>
      <w:numFmt w:val="lowerLetter"/>
      <w:lvlText w:val="%5."/>
      <w:lvlJc w:val="left"/>
      <w:pPr>
        <w:ind w:left="3825" w:hanging="360"/>
      </w:pPr>
    </w:lvl>
    <w:lvl w:ilvl="5" w:tplc="2000001B" w:tentative="1">
      <w:start w:val="1"/>
      <w:numFmt w:val="lowerRoman"/>
      <w:lvlText w:val="%6."/>
      <w:lvlJc w:val="right"/>
      <w:pPr>
        <w:ind w:left="4545" w:hanging="180"/>
      </w:pPr>
    </w:lvl>
    <w:lvl w:ilvl="6" w:tplc="2000000F" w:tentative="1">
      <w:start w:val="1"/>
      <w:numFmt w:val="decimal"/>
      <w:lvlText w:val="%7."/>
      <w:lvlJc w:val="left"/>
      <w:pPr>
        <w:ind w:left="5265" w:hanging="360"/>
      </w:pPr>
    </w:lvl>
    <w:lvl w:ilvl="7" w:tplc="20000019" w:tentative="1">
      <w:start w:val="1"/>
      <w:numFmt w:val="lowerLetter"/>
      <w:lvlText w:val="%8."/>
      <w:lvlJc w:val="left"/>
      <w:pPr>
        <w:ind w:left="5985" w:hanging="360"/>
      </w:pPr>
    </w:lvl>
    <w:lvl w:ilvl="8" w:tplc="200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97"/>
    <w:rsid w:val="000E0B2B"/>
    <w:rsid w:val="003E4B96"/>
    <w:rsid w:val="0045022A"/>
    <w:rsid w:val="005F0297"/>
    <w:rsid w:val="006952EA"/>
    <w:rsid w:val="00A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DE6D"/>
  <w15:chartTrackingRefBased/>
  <w15:docId w15:val="{5CF660BF-4BC7-46AA-96E9-DD1B034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5F02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F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sko-zhambyl/documents/details/749656?directionId=62989&amp;lang=ru" TargetMode="External"/><Relationship Id="rId13" Type="http://schemas.openxmlformats.org/officeDocument/2006/relationships/hyperlink" Target="https://www.gov.kz/memleket/entities/sko-ualikhanov/documents/details/749531?directionId=62527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sko-akkayiyn/documents/details/749650?lang=ru&amp;parentId=63113" TargetMode="External"/><Relationship Id="rId12" Type="http://schemas.openxmlformats.org/officeDocument/2006/relationships/hyperlink" Target="https://www.gov.kz/memleket/entities/sko-tayiynsha/documents/details/749710?lang=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sko-akzhar/documents/details/749552?directionId=63105&amp;lang=ru" TargetMode="External"/><Relationship Id="rId11" Type="http://schemas.openxmlformats.org/officeDocument/2006/relationships/hyperlink" Target="https://www.gov.kz/memleket/entities/sko-gm/documents/details/749677?directionId=62847&amp;lang=ru" TargetMode="External"/><Relationship Id="rId5" Type="http://schemas.openxmlformats.org/officeDocument/2006/relationships/hyperlink" Target="https://www.gov.kz/memleket/entities/sko-petropavl/documents/details/749652?directionId=63126&amp;lang=ru" TargetMode="External"/><Relationship Id="rId15" Type="http://schemas.openxmlformats.org/officeDocument/2006/relationships/hyperlink" Target="https://www.gov.kz/memleket/entities/sko-shalakyn/documents/details/749674?directionId=63042&amp;lang=ru" TargetMode="External"/><Relationship Id="rId10" Type="http://schemas.openxmlformats.org/officeDocument/2006/relationships/hyperlink" Target="https://www.gov.kz/memleket/entities/sko-kyzylzhar/documents/details/749661?lang=ru&amp;parentId=63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sko-mzh/documents/details/749546?directionId=62841&amp;lang=ru" TargetMode="External"/><Relationship Id="rId14" Type="http://schemas.openxmlformats.org/officeDocument/2006/relationships/hyperlink" Target="https://www.gov.kz/memleket/entities/sko-timiryazev/documents/details/749669?directionId=63026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4</cp:revision>
  <dcterms:created xsi:type="dcterms:W3CDTF">2024-11-14T03:53:00Z</dcterms:created>
  <dcterms:modified xsi:type="dcterms:W3CDTF">2024-11-15T05:16:00Z</dcterms:modified>
</cp:coreProperties>
</file>