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CC396" w14:textId="0637BE43" w:rsidR="007322E6" w:rsidRPr="0054681E" w:rsidRDefault="00E47B8E" w:rsidP="0054681E">
      <w:pPr>
        <w:rPr>
          <w:lang w:val="kk-KZ"/>
        </w:rPr>
      </w:pPr>
      <w:r>
        <w:t xml:space="preserve">        </w:t>
      </w:r>
      <w:r w:rsidR="00BB6BBB">
        <w:rPr>
          <w:noProof/>
          <w:lang w:eastAsia="ru-RU"/>
        </w:rPr>
        <w:drawing>
          <wp:inline distT="0" distB="0" distL="0" distR="0" wp14:anchorId="238ABA4D" wp14:editId="1C19EB06">
            <wp:extent cx="6120765" cy="192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3CAC63FE" w14:textId="19EB54F2" w:rsidR="007322E6" w:rsidRPr="007970CE" w:rsidRDefault="007322E6" w:rsidP="007322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7970C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2024 жылғы </w:t>
      </w:r>
      <w:r w:rsidR="00FB1551" w:rsidRPr="007970C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26</w:t>
      </w:r>
      <w:r w:rsidRPr="007970C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="0084795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қарашадағы</w:t>
      </w:r>
      <w:r w:rsidRPr="007970C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шығ. № </w:t>
      </w:r>
      <w:r w:rsidR="0084795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107</w:t>
      </w:r>
      <w:r w:rsidRPr="007970C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хатқа</w:t>
      </w:r>
    </w:p>
    <w:p w14:paraId="51C55B4F" w14:textId="77777777" w:rsidR="007322E6" w:rsidRPr="007970CE" w:rsidRDefault="007322E6" w:rsidP="00546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30D3F1" w14:textId="77777777" w:rsidR="0056456C" w:rsidRPr="0056456C" w:rsidRDefault="0056456C" w:rsidP="0056456C">
      <w:pPr>
        <w:spacing w:after="0" w:line="240" w:lineRule="auto"/>
        <w:ind w:leftChars="2900" w:left="6380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Қостанай облысы әкі</w:t>
      </w:r>
      <w:proofErr w:type="gramStart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м</w:t>
      </w:r>
      <w:proofErr w:type="gramEnd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інің </w:t>
      </w:r>
      <w:proofErr w:type="spellStart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орынбасары</w:t>
      </w:r>
      <w:proofErr w:type="spellEnd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</w:p>
    <w:p w14:paraId="7E3FA880" w14:textId="77777777" w:rsidR="0056456C" w:rsidRPr="0056456C" w:rsidRDefault="0056456C" w:rsidP="0056456C">
      <w:pPr>
        <w:spacing w:after="0" w:line="240" w:lineRule="auto"/>
        <w:ind w:leftChars="2900" w:left="6380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Р.З. </w:t>
      </w:r>
      <w:proofErr w:type="spellStart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Мұхаметқалиға</w:t>
      </w:r>
      <w:proofErr w:type="spellEnd"/>
    </w:p>
    <w:p w14:paraId="6B30428A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57594B4" w14:textId="77777777" w:rsidR="0056456C" w:rsidRPr="0056456C" w:rsidRDefault="0056456C" w:rsidP="0056456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proofErr w:type="spellStart"/>
      <w:r w:rsidRPr="0056456C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Құрметті</w:t>
      </w:r>
      <w:proofErr w:type="spellEnd"/>
      <w:r w:rsidRPr="0056456C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56456C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kk-KZ" w:eastAsia="zh-CN"/>
          <w14:ligatures w14:val="none"/>
        </w:rPr>
        <w:t>Ринат Закиұлы</w:t>
      </w:r>
      <w:r w:rsidRPr="0056456C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!</w:t>
      </w:r>
    </w:p>
    <w:p w14:paraId="7AD69EDE" w14:textId="77777777" w:rsidR="0056456C" w:rsidRPr="0056456C" w:rsidRDefault="0056456C" w:rsidP="0056456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1699B6EB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«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Жасыл</w:t>
      </w:r>
      <w:proofErr w:type="spellEnd"/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Е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л»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жұмысқа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орналастыру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жөніндегі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мемлекеттік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бағдарлама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«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еңбек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жасақтарын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құру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ұйымдастыру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қамтамасыз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ету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сондай-ақ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олардың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қызметіне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мониторинг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жүргізу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қағидаларын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бекіту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туралы»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Қазақстан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Республикасы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Ақпарат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және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қоғамдық даму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министрінің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2023 жылғы 3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наурыздағы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№ 92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бұйрығы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негізінде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іске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асырылады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220B0A0C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Бағдарлама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тиі</w:t>
      </w:r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ст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әкімшілік-аумақтық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бірлік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шегінде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еңбек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жасақтары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қызметінің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мынадай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бағыттарын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көздейді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:</w:t>
      </w:r>
    </w:p>
    <w:p w14:paraId="1C8D3C70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1.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көшелерді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скверлер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мен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саябақтарды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абаттандыру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;</w:t>
      </w:r>
    </w:p>
    <w:p w14:paraId="71545280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2.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аумақтарды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көгалдандыру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;</w:t>
      </w:r>
    </w:p>
    <w:p w14:paraId="4AEDF315" w14:textId="49B0E66B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3.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 xml:space="preserve">бос </w:t>
      </w:r>
      <w:proofErr w:type="spellStart"/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уа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қытты</w:t>
      </w:r>
      <w:proofErr w:type="spellEnd"/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ұйымдастыру</w:t>
      </w:r>
      <w:proofErr w:type="spellEnd"/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мәдени-бұқаралық</w:t>
      </w:r>
      <w:proofErr w:type="spellEnd"/>
      <w:r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іс-шараларды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өткізу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және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қатысу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;</w:t>
      </w:r>
    </w:p>
    <w:p w14:paraId="25934CC4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4.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Қазақстан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Республикасының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заңнамасына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және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мүдделеріне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сәйкес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келетін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өзге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де </w:t>
      </w:r>
      <w:proofErr w:type="spellStart"/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ба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ғыттар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1EF4B068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Ережеге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сәйкес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еңбек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жасақтарының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қатысушылары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зиянды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немесе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қауіпті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еңбек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жағдайлары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бар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жұмыстарға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сондай-ақ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олардың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денсаулығы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мен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адамгершілік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дамуына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зиян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келтіретін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жұмыстарды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орындау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ға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тартыла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алмайды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2C2037E9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Алайда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Қостанай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облысындағы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«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Жасыл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ел»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еңбек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отрядтарының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қызметін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талдау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облыстың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жиырма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өңірінен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тек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Ұзынкөл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және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Алтынсарин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аудандарында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отрядтардың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жұмысы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қолданыстағы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заңнамаға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сәйкес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ресурстық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орталықтары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(ЖРО)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арқылы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ұйымдастырылғанын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көрсетті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  <w:r w:rsidRPr="0056456C"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Қалған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аудандарда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жұмыс</w:t>
      </w:r>
      <w:proofErr w:type="spellEnd"/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ҮЕ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Ұ мен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мердігерлік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ұйымдарды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тарта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отырып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мемлекеттік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әлеуметтік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тапсырыс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тетіктері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ба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ға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ұсыныстарын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сұрау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және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ашық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конкурстар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арқылы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жүзеге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асырылады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бұл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белгіленген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ережелерге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қайшы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келеді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. </w:t>
      </w:r>
    </w:p>
    <w:p w14:paraId="6B0DACF9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Мониторинг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деректері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бойынша облыстық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мәслихат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депутаттары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өңірлерге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тиі</w:t>
      </w:r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ст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ұсыныстар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берді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06B1C9AB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Алайда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отрядтардың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жұмысы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мердігерлік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ұйымдар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мен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мемлекеттік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әлеуметтік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тапсырыс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арқылы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ұйымдастырылған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Қостанай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қаласындағы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жағдай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ерекше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назар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аударады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.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Бұ</w:t>
      </w:r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л</w:t>
      </w:r>
      <w:proofErr w:type="spellEnd"/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сәйкессіздіктің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негізгі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себебі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Қостанай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қаласында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ресурстық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орталығының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болмауы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6D924650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Жоғарыда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айтылғ</w:t>
      </w:r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андар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ға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байланысты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:</w:t>
      </w:r>
    </w:p>
    <w:p w14:paraId="1FA056D0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1.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 xml:space="preserve">Қостанай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қаласында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ресурстық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орталығын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ашу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туралы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мәселені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қарастыру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бұл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қолданыстағы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ережелерге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сәйкес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еңбек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жасақтарының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жұмысын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</w:t>
      </w:r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йымдастыру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ға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мүмкіндік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береді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652F24D4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2.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 xml:space="preserve">Облыстық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ресурстық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орталығының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(ЖРО)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жұмыс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істеуінің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орындылығын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қарастыру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өйткені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оның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функцияларын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қоғамдық даму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басқармасы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қайталайды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оның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құрамында</w:t>
      </w:r>
      <w:proofErr w:type="spellEnd"/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ҮЕ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Ұ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және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жастармен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жұмыс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жөніндегі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бөлім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бар.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Функциялардың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қайталануы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расталған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жағдайда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біз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ОЖРО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құру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қызметінен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бас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тартуды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ұсынамыз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5CA4CCDA" w14:textId="77777777" w:rsidR="0056456C" w:rsidRPr="0056456C" w:rsidRDefault="0056456C" w:rsidP="005645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</w:r>
    </w:p>
    <w:p w14:paraId="3953C05B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D0731E2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proofErr w:type="spellStart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Құрметпен</w:t>
      </w:r>
      <w:proofErr w:type="spellEnd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,</w:t>
      </w:r>
    </w:p>
    <w:p w14:paraId="63A50E6F" w14:textId="3FC10EFF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Қостанай облысының </w:t>
      </w:r>
      <w:proofErr w:type="spellStart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депутаттары</w:t>
      </w:r>
      <w:proofErr w:type="spellEnd"/>
      <w:r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Динара </w:t>
      </w:r>
      <w:proofErr w:type="spellStart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Өтебаева</w:t>
      </w:r>
      <w:proofErr w:type="spellEnd"/>
    </w:p>
    <w:p w14:paraId="4E27A4F8" w14:textId="77777777" w:rsidR="0056456C" w:rsidRPr="0056456C" w:rsidRDefault="0056456C" w:rsidP="0056456C">
      <w:pPr>
        <w:spacing w:after="0" w:line="240" w:lineRule="auto"/>
        <w:ind w:left="6372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Александра </w:t>
      </w:r>
      <w:proofErr w:type="spellStart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Серғазинова</w:t>
      </w:r>
      <w:proofErr w:type="spellEnd"/>
    </w:p>
    <w:p w14:paraId="4DDE8C10" w14:textId="77777777" w:rsidR="007970CE" w:rsidRP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DB015E1" w14:textId="77777777" w:rsidR="007970CE" w:rsidRP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744514D" w14:textId="77777777" w:rsidR="007970CE" w:rsidRP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2EFB47D" w14:textId="77777777" w:rsid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0EBFE1F" w14:textId="77777777" w:rsid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880B583" w14:textId="77777777" w:rsid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CC06305" w14:textId="77777777" w:rsid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57D2027" w14:textId="77777777" w:rsidR="0056456C" w:rsidRDefault="0056456C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0C47627F" w14:textId="77777777" w:rsidR="0056456C" w:rsidRDefault="0056456C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99A4BF3" w14:textId="77777777" w:rsidR="0056456C" w:rsidRDefault="0056456C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F606A64" w14:textId="77777777" w:rsidR="0056456C" w:rsidRDefault="0056456C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0DE523F" w14:textId="77777777" w:rsidR="0056456C" w:rsidRDefault="0056456C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C062582" w14:textId="77777777" w:rsidR="0056456C" w:rsidRDefault="0056456C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2D9D847" w14:textId="77777777" w:rsidR="0056456C" w:rsidRDefault="0056456C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DA28B92" w14:textId="77777777" w:rsidR="00047924" w:rsidRDefault="00047924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FD12665" w14:textId="77777777" w:rsidR="00047924" w:rsidRDefault="00047924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5BAE009" w14:textId="77777777" w:rsidR="00047924" w:rsidRDefault="00047924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BA37707" w14:textId="77777777" w:rsid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91A3AEE" w14:textId="77777777" w:rsid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E53B22B" w14:textId="77777777" w:rsidR="007970CE" w:rsidRPr="007970CE" w:rsidRDefault="007970CE" w:rsidP="00BB6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bookmarkStart w:id="0" w:name="_GoBack"/>
      <w:bookmarkEnd w:id="0"/>
    </w:p>
    <w:p w14:paraId="4A443C72" w14:textId="534D3D02" w:rsidR="004760C3" w:rsidRPr="0054681E" w:rsidRDefault="004760C3" w:rsidP="004760C3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3FF2D395" wp14:editId="61ABCFDF">
            <wp:extent cx="6120765" cy="192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15FC6" w14:textId="2EA12F64" w:rsidR="000D3AF3" w:rsidRPr="00FA3342" w:rsidRDefault="000D3AF3" w:rsidP="000D3A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Исх.: № </w:t>
      </w:r>
      <w:r w:rsidR="0084795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107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от </w:t>
      </w:r>
      <w:r w:rsidR="0084795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26 ноября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2024 года</w:t>
      </w:r>
    </w:p>
    <w:p w14:paraId="6A862150" w14:textId="77777777" w:rsidR="00954041" w:rsidRDefault="00954041" w:rsidP="000D3AF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AD106" w14:textId="77777777" w:rsidR="0056456C" w:rsidRPr="0056456C" w:rsidRDefault="0056456C" w:rsidP="0056456C">
      <w:pPr>
        <w:spacing w:after="0" w:line="240" w:lineRule="auto"/>
        <w:ind w:leftChars="2900" w:left="6380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Заместителю акима Костанайской области</w:t>
      </w:r>
    </w:p>
    <w:p w14:paraId="7871BFE6" w14:textId="77777777" w:rsidR="0056456C" w:rsidRPr="0056456C" w:rsidRDefault="0056456C" w:rsidP="0056456C">
      <w:pPr>
        <w:spacing w:after="0" w:line="240" w:lineRule="auto"/>
        <w:ind w:leftChars="2900" w:left="6380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proofErr w:type="spellStart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Мухаметкали</w:t>
      </w:r>
      <w:proofErr w:type="spellEnd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Р.З.</w:t>
      </w:r>
    </w:p>
    <w:p w14:paraId="3EDBC9F9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10E03332" w14:textId="77777777" w:rsidR="0056456C" w:rsidRPr="0056456C" w:rsidRDefault="0056456C" w:rsidP="0056456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Уважаемый </w:t>
      </w:r>
      <w:r w:rsidRPr="0056456C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kk-KZ" w:eastAsia="zh-CN"/>
          <w14:ligatures w14:val="none"/>
        </w:rPr>
        <w:t>Ринат Закиұлы</w:t>
      </w:r>
      <w:r w:rsidRPr="0056456C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!</w:t>
      </w:r>
    </w:p>
    <w:p w14:paraId="0418C18F" w14:textId="77777777" w:rsidR="0056456C" w:rsidRPr="0056456C" w:rsidRDefault="0056456C" w:rsidP="0056456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44C64DDC" w14:textId="77777777" w:rsidR="0056456C" w:rsidRPr="0056456C" w:rsidRDefault="0056456C" w:rsidP="0056456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Государственная программа по трудоустройству молодежи «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Жасыл</w:t>
      </w:r>
      <w:proofErr w:type="spellEnd"/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Е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л» реализуется на основании Приказа Министра информации и общественного развития Республики Казахстан от 3 марта 2023 года № 92 «Об утверждении Правил создания, организации, обеспечения молодежных трудовых отрядов, а также проведения мониторинга их деятельности».</w:t>
      </w:r>
    </w:p>
    <w:p w14:paraId="06A5D2A2" w14:textId="77777777" w:rsidR="0056456C" w:rsidRPr="0056456C" w:rsidRDefault="0056456C" w:rsidP="0056456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Программа предусматривает следующие направления деятельности молодежных трудовых отрядов в пределах соответствующей административно-территориальной единицы:</w:t>
      </w:r>
    </w:p>
    <w:p w14:paraId="228E3EEF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1.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благоустройство улиц, скверов и парков;</w:t>
      </w:r>
    </w:p>
    <w:p w14:paraId="46112580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2.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озеленение территорий;</w:t>
      </w:r>
    </w:p>
    <w:p w14:paraId="1AD86EB4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3.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организация досуговой деятельности, проведение и участие в культурно-массовых мероприятиях;</w:t>
      </w:r>
    </w:p>
    <w:p w14:paraId="7C1BA2A3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4.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иные направления, соответствующие законодательству Республики Казахстан и интересам молодежи.</w:t>
      </w:r>
    </w:p>
    <w:p w14:paraId="4B3B50B5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Согласно Правилам, участники молодежных трудовых отрядов не могут быть привлечены к работам с вредными или опасными условиями труда, а также к выполнению работ, причиняющих вред их здоровью и нравственному развитию.</w:t>
      </w:r>
    </w:p>
    <w:p w14:paraId="3D941595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Однако анализ деятельности молодежных трудовых отрядов «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Жасыл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ел» в Костанайской области показал, что из двадцати регионов области только в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Узункольском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и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Алтынсаринском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районах работа отрядов организована в соответствии с действующим законодательством через молодежные ресурсные центры (МРЦ). В остальных районах работа осуществляется через механизмы государственного социального заказа, запрос ценовых предложений и открытых конкурсов с привлечением НПО и подрядных организаций, что противоречит установленным правилам. </w:t>
      </w:r>
    </w:p>
    <w:p w14:paraId="750CC932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По данным мониторинга депутатами областного маслихата уже даны соответствующие рекомендации в регионы.</w:t>
      </w:r>
    </w:p>
    <w:p w14:paraId="068F7BBA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ab/>
        <w:t xml:space="preserve">Однако, особое внимание вызывает ситуация в городе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Костанае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, где работа отрядов организована через подрядные организации и государственный социальный заказ. Основной причиной данного несоответствия является отсутствие в городе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Костанае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Молодежного ресурсного центра.</w:t>
      </w:r>
    </w:p>
    <w:p w14:paraId="498A4C16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995C6B3" w14:textId="77777777" w:rsidR="0056456C" w:rsidRPr="0056456C" w:rsidRDefault="0056456C" w:rsidP="0056456C">
      <w:pPr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В связи с </w:t>
      </w:r>
      <w:proofErr w:type="gram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вышеизложенным</w:t>
      </w:r>
      <w:proofErr w:type="gram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просим:</w:t>
      </w:r>
    </w:p>
    <w:p w14:paraId="61F4B1A5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1.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 xml:space="preserve">Рассмотреть вопрос об открытии Молодежного ресурсного центра в городе </w:t>
      </w:r>
      <w:proofErr w:type="spellStart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Костанае</w:t>
      </w:r>
      <w:proofErr w:type="spellEnd"/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, что позволит организовать работу молодежных трудовых отрядов в соответствии с действующими правилами.</w:t>
      </w:r>
    </w:p>
    <w:p w14:paraId="034FE102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2.</w:t>
      </w: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Рассмотреть целесообразность функционирования Областного молодежного ресурсного центра (ОМРЦ), поскольку его функции дублируются управлением общественного развития, в составе которого есть отдел по работе с НПО и молодежью. В случае подтверждения дублирования функций, предлагаем рассмотреть возможность упразднения ОМРЦ.</w:t>
      </w:r>
    </w:p>
    <w:p w14:paraId="2A77C9F1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ab/>
        <w:t>Просим Вашего содействия в решении данного вопроса и предоставления информации о принятых мерах в установленный законодательством срок.</w:t>
      </w:r>
    </w:p>
    <w:p w14:paraId="508AEF94" w14:textId="77777777" w:rsid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A4ACC92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D15E71D" w14:textId="77777777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С уважением,</w:t>
      </w:r>
    </w:p>
    <w:p w14:paraId="72EFCA5B" w14:textId="4C591B40" w:rsidR="0056456C" w:rsidRPr="0056456C" w:rsidRDefault="0056456C" w:rsidP="0056456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Депутаты Костанайской области</w:t>
      </w:r>
      <w:r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Динара Утебаева</w:t>
      </w:r>
    </w:p>
    <w:p w14:paraId="74330CC0" w14:textId="77777777" w:rsidR="0056456C" w:rsidRPr="0056456C" w:rsidRDefault="0056456C" w:rsidP="0056456C">
      <w:pPr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Александра </w:t>
      </w:r>
      <w:proofErr w:type="spellStart"/>
      <w:r w:rsidRPr="0056456C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Сергазинова</w:t>
      </w:r>
      <w:proofErr w:type="spellEnd"/>
    </w:p>
    <w:p w14:paraId="16B7D813" w14:textId="77777777" w:rsidR="00E47B8E" w:rsidRPr="0056456C" w:rsidRDefault="00E47B8E" w:rsidP="00461B13">
      <w:pPr>
        <w:spacing w:line="240" w:lineRule="auto"/>
        <w:ind w:left="426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7B8E" w:rsidRPr="0056456C" w:rsidSect="0046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BA"/>
    <w:rsid w:val="00001808"/>
    <w:rsid w:val="00047924"/>
    <w:rsid w:val="000D3AF3"/>
    <w:rsid w:val="000F0F45"/>
    <w:rsid w:val="00165E1B"/>
    <w:rsid w:val="0020556B"/>
    <w:rsid w:val="003A74BE"/>
    <w:rsid w:val="00461B13"/>
    <w:rsid w:val="004760C3"/>
    <w:rsid w:val="00493337"/>
    <w:rsid w:val="0054681E"/>
    <w:rsid w:val="0056456C"/>
    <w:rsid w:val="007322E6"/>
    <w:rsid w:val="007544BA"/>
    <w:rsid w:val="00766035"/>
    <w:rsid w:val="007970CE"/>
    <w:rsid w:val="007D05CB"/>
    <w:rsid w:val="007F5F7C"/>
    <w:rsid w:val="00847953"/>
    <w:rsid w:val="00934747"/>
    <w:rsid w:val="00954041"/>
    <w:rsid w:val="009F017D"/>
    <w:rsid w:val="00A148B9"/>
    <w:rsid w:val="00A53BA0"/>
    <w:rsid w:val="00A728E4"/>
    <w:rsid w:val="00A9507B"/>
    <w:rsid w:val="00BB6BBB"/>
    <w:rsid w:val="00D036C6"/>
    <w:rsid w:val="00DC42C2"/>
    <w:rsid w:val="00DD1BF2"/>
    <w:rsid w:val="00E47B8E"/>
    <w:rsid w:val="00E9055E"/>
    <w:rsid w:val="00FA3342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84D7-BA03-4535-928C-684A1BC8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 Сергазинова</dc:creator>
  <cp:lastModifiedBy>Karlygash</cp:lastModifiedBy>
  <cp:revision>6</cp:revision>
  <cp:lastPrinted>2024-11-26T04:55:00Z</cp:lastPrinted>
  <dcterms:created xsi:type="dcterms:W3CDTF">2024-11-25T12:35:00Z</dcterms:created>
  <dcterms:modified xsi:type="dcterms:W3CDTF">2024-11-26T04:57:00Z</dcterms:modified>
</cp:coreProperties>
</file>