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8362CD" w:rsidTr="008362CD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8362CD" w:rsidRPr="008362CD" w:rsidRDefault="008362CD" w:rsidP="00E634E7">
            <w:pPr>
              <w:jc w:val="both"/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</w:rPr>
              <w:t>№ исх: 01-26/1611   от: 05.11.2024</w:t>
            </w:r>
          </w:p>
        </w:tc>
      </w:tr>
    </w:tbl>
    <w:p w:rsidR="0004444F" w:rsidRDefault="00E634E7" w:rsidP="00E634E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634E7">
        <w:rPr>
          <w:rFonts w:ascii="Times New Roman" w:hAnsi="Times New Roman" w:cs="Times New Roman"/>
          <w:sz w:val="28"/>
        </w:rPr>
        <w:t>На Ваш депутатский запрос предоставляем информацию касательно пункт 3. «Информация о школах с меморандумами, о сотрудничестве по использованию спортзалов»:</w:t>
      </w:r>
    </w:p>
    <w:p w:rsidR="00E634E7" w:rsidRDefault="00E634E7" w:rsidP="00E634E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Костанайская городская детско-юношеская спортивная школа на январь – декабрь 2024 года заключила договоры безвозмездного пользования   </w:t>
      </w:r>
      <w:r w:rsidRPr="00E634E7">
        <w:rPr>
          <w:rFonts w:ascii="Times New Roman" w:hAnsi="Times New Roman" w:cs="Times New Roman"/>
          <w:sz w:val="28"/>
        </w:rPr>
        <w:t>коммунальным имуществом</w:t>
      </w:r>
      <w:r>
        <w:rPr>
          <w:rFonts w:ascii="Times New Roman" w:hAnsi="Times New Roman" w:cs="Times New Roman"/>
          <w:sz w:val="28"/>
        </w:rPr>
        <w:t xml:space="preserve"> со следующими организациями: </w:t>
      </w:r>
    </w:p>
    <w:p w:rsidR="00E634E7" w:rsidRDefault="00E634E7" w:rsidP="00E634E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E634E7">
        <w:rPr>
          <w:rFonts w:ascii="Times New Roman" w:hAnsi="Times New Roman" w:cs="Times New Roman"/>
          <w:sz w:val="28"/>
        </w:rPr>
        <w:t>езвозмездное временное пользование помещения общей  площадью              345 и 216,8 кв.м., расположенные по адресу: Костанайская область, г.Костанай, 7 микрорайон, дом 25/2,  именуемое в дальнейшем «Имущество», находящееся на балансе                   КГУ «Общеобразовательная школа № 10 отдела образования города Костаная» Управления образования акимата Костанайской области»,</w:t>
      </w:r>
    </w:p>
    <w:p w:rsidR="00E634E7" w:rsidRDefault="00E634E7" w:rsidP="00E634E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E634E7">
        <w:rPr>
          <w:rFonts w:ascii="Times New Roman" w:hAnsi="Times New Roman" w:cs="Times New Roman"/>
          <w:sz w:val="28"/>
        </w:rPr>
        <w:t>езвозмездное временное пользование помещение общей  площадью              269,5 кв.м., расположенное по адресу: Костанайская область, г.Костанай, улица Маяковского, дом 131,  именуемое в дальнейшем «Имущество», находящегося на балансе                   КГУ «Общеобразовательная школа № 23 отдела образования города Костаная» Управления образования акимата Костанайской области»</w:t>
      </w:r>
    </w:p>
    <w:p w:rsidR="00E634E7" w:rsidRDefault="00E634E7" w:rsidP="00E634E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E634E7">
        <w:rPr>
          <w:rFonts w:ascii="Times New Roman" w:hAnsi="Times New Roman" w:cs="Times New Roman"/>
          <w:sz w:val="28"/>
        </w:rPr>
        <w:t>езвозмездное временное пользование помещение общей площадью         62,5 кв.м., расположенное по адресу: Костанайская область, город Костанай, улица 1 Мая, 153, на делимом земельном участке общей площадью 3.0876 гектара, с целевым назначением – для обслуживания объектов социальной зоны, кадастровым номером 12:193:027:6169, именуемое в   дальнейшем   «Имущество», находящееся на балансе КГУ «Детско-юношеская спортивная школа футбола» Управления физической культуры и спорта акимата Костанайской области</w:t>
      </w:r>
      <w:r w:rsidR="00FA7AA4">
        <w:rPr>
          <w:rFonts w:ascii="Times New Roman" w:hAnsi="Times New Roman" w:cs="Times New Roman"/>
          <w:sz w:val="28"/>
        </w:rPr>
        <w:t>.</w:t>
      </w:r>
    </w:p>
    <w:p w:rsidR="00FA7AA4" w:rsidRPr="00E634E7" w:rsidRDefault="00FA7AA4" w:rsidP="00FA7AA4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</w:p>
    <w:p w:rsidR="0013315A" w:rsidRDefault="001331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3315A" w:rsidRDefault="0013315A" w:rsidP="00E634E7">
      <w:pPr>
        <w:ind w:firstLine="567"/>
        <w:jc w:val="both"/>
        <w:rPr>
          <w:rFonts w:ascii="Times New Roman" w:hAnsi="Times New Roman" w:cs="Times New Roman"/>
          <w:sz w:val="28"/>
        </w:rPr>
        <w:sectPr w:rsidR="0013315A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34E7" w:rsidRDefault="0013315A" w:rsidP="0013315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73913">
        <w:rPr>
          <w:rFonts w:ascii="Times New Roman" w:hAnsi="Times New Roman"/>
          <w:sz w:val="28"/>
          <w:szCs w:val="28"/>
        </w:rPr>
        <w:lastRenderedPageBreak/>
        <w:t xml:space="preserve">Перечень </w:t>
      </w:r>
      <w:r>
        <w:rPr>
          <w:rFonts w:ascii="Times New Roman" w:hAnsi="Times New Roman"/>
          <w:sz w:val="28"/>
          <w:szCs w:val="28"/>
        </w:rPr>
        <w:t>объектов</w:t>
      </w:r>
      <w:r w:rsidRPr="00673913">
        <w:rPr>
          <w:rFonts w:ascii="Times New Roman" w:hAnsi="Times New Roman"/>
          <w:sz w:val="28"/>
          <w:szCs w:val="28"/>
        </w:rPr>
        <w:t>, где спортивные залы арендуются организациями, с указанием договоров аренды</w:t>
      </w:r>
      <w:r>
        <w:rPr>
          <w:rFonts w:ascii="Times New Roman" w:hAnsi="Times New Roman"/>
          <w:sz w:val="28"/>
          <w:szCs w:val="28"/>
        </w:rPr>
        <w:t>.</w:t>
      </w:r>
    </w:p>
    <w:p w:rsidR="0013315A" w:rsidRDefault="0013315A" w:rsidP="00E634E7">
      <w:pPr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W w:w="14913" w:type="dxa"/>
        <w:tblLook w:val="04A0" w:firstRow="1" w:lastRow="0" w:firstColumn="1" w:lastColumn="0" w:noHBand="0" w:noVBand="1"/>
      </w:tblPr>
      <w:tblGrid>
        <w:gridCol w:w="1787"/>
        <w:gridCol w:w="3175"/>
        <w:gridCol w:w="1889"/>
        <w:gridCol w:w="1532"/>
        <w:gridCol w:w="1041"/>
        <w:gridCol w:w="1127"/>
        <w:gridCol w:w="1374"/>
        <w:gridCol w:w="1358"/>
        <w:gridCol w:w="1630"/>
      </w:tblGrid>
      <w:tr w:rsidR="0013315A" w:rsidRPr="0013315A" w:rsidTr="0013315A">
        <w:trPr>
          <w:trHeight w:val="30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2024 год 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315A" w:rsidRPr="0013315A" w:rsidTr="0013315A">
        <w:trPr>
          <w:trHeight w:val="30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выделенно (тг)</w:t>
            </w:r>
          </w:p>
        </w:tc>
      </w:tr>
      <w:tr w:rsidR="0013315A" w:rsidRPr="0013315A" w:rsidTr="0013315A">
        <w:trPr>
          <w:trHeight w:val="57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договор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часа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часа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договора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договора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договора  </w:t>
            </w:r>
          </w:p>
        </w:tc>
      </w:tr>
      <w:tr w:rsidR="0013315A" w:rsidRPr="0013315A" w:rsidTr="0013315A">
        <w:trPr>
          <w:trHeight w:val="6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Президентское многоборье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"Орда"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 от 10.01.2024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2560,98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514 756,10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4 285 243,00   </w:t>
            </w:r>
          </w:p>
        </w:tc>
      </w:tr>
      <w:tr w:rsidR="0013315A" w:rsidRPr="0013315A" w:rsidTr="0013315A">
        <w:trPr>
          <w:trHeight w:val="6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гимнастика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 ограниченной ответственностью "Сервис КСТ"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№62 от 26.01.2024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12987,01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4 298 701,30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12 501 298,70   </w:t>
            </w:r>
          </w:p>
        </w:tc>
      </w:tr>
      <w:tr w:rsidR="0013315A" w:rsidRPr="0013315A" w:rsidTr="0013315A">
        <w:trPr>
          <w:trHeight w:val="6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Тяжелая атлетика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ТУРСУНОВ МАХМУТ МУХТАРОВИЧ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№59 от 26.02.2024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10988,00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4 197 416,00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19 426 784,00   </w:t>
            </w:r>
          </w:p>
        </w:tc>
      </w:tr>
      <w:tr w:rsidR="0013315A" w:rsidRPr="0013315A" w:rsidTr="0013315A">
        <w:trPr>
          <w:trHeight w:val="3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Дзюдо 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"Ибрагимов К.А"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70 от 04.03.2024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4723,34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991 901,40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3 733 000,00   </w:t>
            </w:r>
          </w:p>
        </w:tc>
      </w:tr>
      <w:tr w:rsidR="0013315A" w:rsidRPr="0013315A" w:rsidTr="0013315A">
        <w:trPr>
          <w:trHeight w:val="1200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Кикбоксинг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объединение "Спортивно-профессиональный клуб восточных единоборств и бокса "Султан"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  от 26.02.2024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2 541 000,00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11 859 000,00   </w:t>
            </w:r>
          </w:p>
        </w:tc>
      </w:tr>
      <w:tr w:rsidR="0013315A" w:rsidRPr="0013315A" w:rsidTr="0013315A">
        <w:trPr>
          <w:trHeight w:val="60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Дзюдо 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МОКЛЯК АНАТОЛИЙ АНАТОЛЬЕВИЧ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№67 от 29.02.2024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2221,48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790 846,88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3 000 121,12   </w:t>
            </w:r>
          </w:p>
        </w:tc>
      </w:tr>
      <w:tr w:rsidR="0013315A" w:rsidRPr="0013315A" w:rsidTr="0013315A">
        <w:trPr>
          <w:trHeight w:val="3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Дзюдо 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"Ибрагимов К.А"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№83 от 20.03.2024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15A" w:rsidRPr="0013315A" w:rsidRDefault="0013315A" w:rsidP="0013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3 150 000,00   </w:t>
            </w:r>
          </w:p>
        </w:tc>
      </w:tr>
    </w:tbl>
    <w:p w:rsidR="0013315A" w:rsidRDefault="0013315A" w:rsidP="00E634E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3315A" w:rsidRDefault="0013315A" w:rsidP="00E634E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3315A" w:rsidRDefault="001331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3315A" w:rsidRDefault="0013315A" w:rsidP="0013315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554355</wp:posOffset>
            </wp:positionV>
            <wp:extent cx="8548370" cy="5850890"/>
            <wp:effectExtent l="0" t="0" r="5080" b="0"/>
            <wp:wrapTopAndBottom/>
            <wp:docPr id="1" name="Рисунок 1" descr="C:\Users\User\Downloads\WhatsApp Image 2024-10-14 at 15.4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10-14 at 15.46.0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" t="1808" r="2204" b="4294"/>
                    <a:stretch/>
                  </pic:blipFill>
                  <pic:spPr bwMode="auto">
                    <a:xfrm rot="10800000">
                      <a:off x="0" y="0"/>
                      <a:ext cx="8548370" cy="58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3913">
        <w:rPr>
          <w:rFonts w:ascii="Times New Roman" w:hAnsi="Times New Roman"/>
          <w:sz w:val="28"/>
          <w:szCs w:val="28"/>
        </w:rPr>
        <w:t>Графики занятости спортивных залов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73913">
        <w:rPr>
          <w:rFonts w:ascii="Times New Roman" w:hAnsi="Times New Roman"/>
          <w:sz w:val="28"/>
          <w:szCs w:val="28"/>
        </w:rPr>
        <w:t xml:space="preserve"> с понедельника по воскресенье, с указанием времени занятий для каждого учебного заведения</w:t>
      </w:r>
      <w:r>
        <w:rPr>
          <w:rFonts w:ascii="Times New Roman" w:hAnsi="Times New Roman"/>
          <w:sz w:val="28"/>
          <w:szCs w:val="28"/>
        </w:rPr>
        <w:t>.</w:t>
      </w:r>
      <w:r w:rsidRPr="0013315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13315A" w:rsidRPr="00E634E7" w:rsidRDefault="0013315A" w:rsidP="0013315A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13315A" w:rsidRPr="00E634E7" w:rsidSect="0013315A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CD" w:rsidRDefault="008362CD" w:rsidP="008362CD">
      <w:pPr>
        <w:spacing w:after="0" w:line="240" w:lineRule="auto"/>
      </w:pPr>
      <w:r>
        <w:separator/>
      </w:r>
    </w:p>
  </w:endnote>
  <w:endnote w:type="continuationSeparator" w:id="0">
    <w:p w:rsidR="008362CD" w:rsidRDefault="008362CD" w:rsidP="0083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CD" w:rsidRDefault="008362CD" w:rsidP="008362CD">
      <w:pPr>
        <w:spacing w:after="0" w:line="240" w:lineRule="auto"/>
      </w:pPr>
      <w:r>
        <w:separator/>
      </w:r>
    </w:p>
  </w:footnote>
  <w:footnote w:type="continuationSeparator" w:id="0">
    <w:p w:rsidR="008362CD" w:rsidRDefault="008362CD" w:rsidP="0083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CD" w:rsidRDefault="008362CD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-449580</wp:posOffset>
              </wp:positionV>
              <wp:extent cx="0" cy="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2CD" w:rsidRPr="008362CD" w:rsidRDefault="008362C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06.11.2024 ЕСЭДО ГО (версия 7.23.0)  Электрондық құжаттың көшірмесі.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85.05pt;margin-top:-35.4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" filled="f" stroked="f" strokeweight=".5pt">
              <v:fill o:detectmouseclick="t"/>
              <v:textbox style="layout-flow:vertical;mso-layout-flow-alt:bottom-to-top">
                <w:txbxContent>
                  <w:p w:rsidR="008362CD" w:rsidRPr="008362CD" w:rsidRDefault="008362C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06.11.2024 ЕСЭДО ГО (версия 7.23.0)  Электрондық құжаттың көшірмесі.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A6131"/>
    <w:multiLevelType w:val="hybridMultilevel"/>
    <w:tmpl w:val="0F20A706"/>
    <w:lvl w:ilvl="0" w:tplc="8DBE1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216t8shhcOu7CT2PQ9EDpzIkK39qtcgNm1bvClfS0LiXaqo5VABA9dr5+dOk8dBELj3pFW0Fdl1v8DU3c5fGQ==" w:salt="PBa0pxgE+4gViRbK9pkhu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E7"/>
    <w:rsid w:val="0004444F"/>
    <w:rsid w:val="0013315A"/>
    <w:rsid w:val="008362CD"/>
    <w:rsid w:val="00E634E7"/>
    <w:rsid w:val="00F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C787AF-D797-4C27-9C99-96CA46A8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4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6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2CD"/>
  </w:style>
  <w:style w:type="paragraph" w:styleId="a6">
    <w:name w:val="footer"/>
    <w:basedOn w:val="a"/>
    <w:link w:val="a7"/>
    <w:uiPriority w:val="99"/>
    <w:unhideWhenUsed/>
    <w:rsid w:val="00836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436</Words>
  <Characters>2487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Приемная</cp:lastModifiedBy>
  <cp:revision>2</cp:revision>
  <dcterms:created xsi:type="dcterms:W3CDTF">2024-10-14T10:13:00Z</dcterms:created>
  <dcterms:modified xsi:type="dcterms:W3CDTF">2024-11-06T04:24:00Z</dcterms:modified>
</cp:coreProperties>
</file>