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4D7F7" w14:textId="1105E546" w:rsidR="00887B30" w:rsidRDefault="00887B30" w:rsidP="00887B30">
      <w:pPr>
        <w:shd w:val="clear" w:color="auto" w:fill="FFFFFF"/>
        <w:spacing w:line="240" w:lineRule="auto"/>
        <w:jc w:val="both"/>
        <w:rPr>
          <w:rFonts w:ascii="Times New Roman" w:eastAsia="Times New Roman" w:hAnsi="Times New Roman"/>
          <w:b/>
          <w:bCs/>
          <w:i/>
          <w:color w:val="151515"/>
          <w:sz w:val="24"/>
          <w:szCs w:val="24"/>
          <w:lang w:val="kk-KZ" w:eastAsia="ru-RU"/>
        </w:rPr>
      </w:pPr>
      <w:bookmarkStart w:id="0" w:name="_GoBack"/>
      <w:bookmarkEnd w:id="0"/>
      <w:r>
        <w:rPr>
          <w:rFonts w:ascii="Times New Roman" w:eastAsia="Times New Roman" w:hAnsi="Times New Roman"/>
          <w:b/>
          <w:bCs/>
          <w:i/>
          <w:color w:val="151515"/>
          <w:sz w:val="24"/>
          <w:szCs w:val="24"/>
          <w:lang w:val="kk-KZ" w:eastAsia="ru-RU"/>
        </w:rPr>
        <w:t>Кәсіпкердің (Kezekte.kz) веб-порталы арқылы электрондық өтініш беру тәртібі</w:t>
      </w:r>
    </w:p>
    <w:p w14:paraId="4BFDEFBA" w14:textId="77777777" w:rsidR="00887B30" w:rsidRDefault="00887B30" w:rsidP="00887B30">
      <w:pPr>
        <w:shd w:val="clear" w:color="auto" w:fill="FFFFFF"/>
        <w:spacing w:after="100" w:afterAutospacing="1" w:line="240" w:lineRule="auto"/>
        <w:jc w:val="both"/>
        <w:rPr>
          <w:rFonts w:ascii="Times New Roman" w:eastAsia="Times New Roman" w:hAnsi="Times New Roman"/>
          <w:bCs/>
          <w:color w:val="151515"/>
          <w:sz w:val="24"/>
          <w:szCs w:val="24"/>
          <w:lang w:val="kk-KZ" w:eastAsia="ru-RU"/>
        </w:rPr>
      </w:pPr>
      <w:r>
        <w:rPr>
          <w:rFonts w:ascii="Times New Roman" w:eastAsia="Times New Roman" w:hAnsi="Times New Roman"/>
          <w:bCs/>
          <w:color w:val="151515"/>
          <w:sz w:val="24"/>
          <w:szCs w:val="24"/>
          <w:lang w:val="kk-KZ" w:eastAsia="ru-RU"/>
        </w:rPr>
        <w:t>«Kezekte.kz» веб-порталының жеке кабинетінде тіркелу үшін пайдаланушылар келесі мәліметтерді көрсетеді:</w:t>
      </w:r>
    </w:p>
    <w:p w14:paraId="67E299F8" w14:textId="77777777" w:rsidR="00887B30" w:rsidRDefault="00887B30" w:rsidP="00887B30">
      <w:pPr>
        <w:shd w:val="clear" w:color="auto" w:fill="FFFFFF"/>
        <w:spacing w:after="100" w:afterAutospacing="1" w:line="240" w:lineRule="auto"/>
        <w:jc w:val="both"/>
        <w:rPr>
          <w:rFonts w:ascii="Times New Roman" w:eastAsia="Times New Roman" w:hAnsi="Times New Roman"/>
          <w:bCs/>
          <w:color w:val="151515"/>
          <w:sz w:val="24"/>
          <w:szCs w:val="24"/>
          <w:lang w:val="kk-KZ" w:eastAsia="ru-RU"/>
        </w:rPr>
      </w:pPr>
      <w:r>
        <w:rPr>
          <w:rFonts w:ascii="Times New Roman" w:eastAsia="Times New Roman" w:hAnsi="Times New Roman"/>
          <w:bCs/>
          <w:color w:val="151515"/>
          <w:sz w:val="24"/>
          <w:szCs w:val="24"/>
          <w:lang w:val="kk-KZ" w:eastAsia="ru-RU"/>
        </w:rPr>
        <w:t>1) жеке тұлғалар (жеке кәсіпкерлер) үшін – ЖСН, толық атауы; тегі, аты және әкесінің аты (ол бар болған жағдайда);</w:t>
      </w:r>
    </w:p>
    <w:p w14:paraId="7B39B268" w14:textId="77777777" w:rsidR="00887B30" w:rsidRDefault="00887B30" w:rsidP="00887B30">
      <w:pPr>
        <w:shd w:val="clear" w:color="auto" w:fill="FFFFFF"/>
        <w:spacing w:after="100" w:afterAutospacing="1" w:line="240" w:lineRule="auto"/>
        <w:jc w:val="both"/>
        <w:rPr>
          <w:rFonts w:ascii="Times New Roman" w:eastAsia="Times New Roman" w:hAnsi="Times New Roman"/>
          <w:bCs/>
          <w:color w:val="151515"/>
          <w:sz w:val="24"/>
          <w:szCs w:val="24"/>
          <w:lang w:val="kk-KZ" w:eastAsia="ru-RU"/>
        </w:rPr>
      </w:pPr>
      <w:r>
        <w:rPr>
          <w:rFonts w:ascii="Times New Roman" w:eastAsia="Times New Roman" w:hAnsi="Times New Roman"/>
          <w:bCs/>
          <w:color w:val="151515"/>
          <w:sz w:val="24"/>
          <w:szCs w:val="24"/>
          <w:lang w:val="kk-KZ" w:eastAsia="ru-RU"/>
        </w:rPr>
        <w:t>2) заңды тұлғалар әлеуметтік кәсіпкерлік субъектілері үшін – БСН, толық атауы; тегі, аты және әкесінің аты (ол бар болған жағдайда) және бірінші басшының ЖСН;</w:t>
      </w:r>
    </w:p>
    <w:p w14:paraId="6F7E2E86" w14:textId="77777777" w:rsidR="00887B30" w:rsidRDefault="00887B30" w:rsidP="00887B30">
      <w:pPr>
        <w:shd w:val="clear" w:color="auto" w:fill="FFFFFF"/>
        <w:spacing w:after="100" w:afterAutospacing="1" w:line="240" w:lineRule="auto"/>
        <w:jc w:val="both"/>
        <w:rPr>
          <w:rFonts w:ascii="Times New Roman" w:eastAsia="Times New Roman" w:hAnsi="Times New Roman"/>
          <w:bCs/>
          <w:color w:val="151515"/>
          <w:sz w:val="24"/>
          <w:szCs w:val="24"/>
          <w:lang w:val="kk-KZ" w:eastAsia="ru-RU"/>
        </w:rPr>
      </w:pPr>
      <w:r>
        <w:rPr>
          <w:rFonts w:ascii="Times New Roman" w:eastAsia="Times New Roman" w:hAnsi="Times New Roman"/>
          <w:bCs/>
          <w:color w:val="151515"/>
          <w:sz w:val="24"/>
          <w:szCs w:val="24"/>
          <w:lang w:val="kk-KZ" w:eastAsia="ru-RU"/>
        </w:rPr>
        <w:t>3) байланыс деректері (пошталық мекенжайы, телефоны, электрондық пошта мекенжайы);</w:t>
      </w:r>
    </w:p>
    <w:p w14:paraId="56CBB680" w14:textId="77777777" w:rsidR="00887B30" w:rsidRDefault="00887B30" w:rsidP="00887B30">
      <w:pPr>
        <w:shd w:val="clear" w:color="auto" w:fill="FFFFFF"/>
        <w:spacing w:after="100" w:afterAutospacing="1" w:line="240" w:lineRule="auto"/>
        <w:jc w:val="both"/>
        <w:rPr>
          <w:rFonts w:ascii="Times New Roman" w:eastAsia="Times New Roman" w:hAnsi="Times New Roman"/>
          <w:bCs/>
          <w:color w:val="151515"/>
          <w:sz w:val="24"/>
          <w:szCs w:val="24"/>
          <w:lang w:val="kk-KZ" w:eastAsia="ru-RU"/>
        </w:rPr>
      </w:pPr>
      <w:r>
        <w:rPr>
          <w:rFonts w:ascii="Times New Roman" w:eastAsia="Times New Roman" w:hAnsi="Times New Roman"/>
          <w:bCs/>
          <w:color w:val="151515"/>
          <w:sz w:val="24"/>
          <w:szCs w:val="24"/>
          <w:lang w:val="kk-KZ" w:eastAsia="ru-RU"/>
        </w:rPr>
        <w:t>4) ЖК/ЖШС екінші деңгейлі банктегі банк шотының деректемелері.</w:t>
      </w:r>
    </w:p>
    <w:p w14:paraId="60253506" w14:textId="77777777" w:rsidR="00887B30" w:rsidRDefault="00887B30" w:rsidP="00887B30">
      <w:pPr>
        <w:shd w:val="clear" w:color="auto" w:fill="FFFFFF"/>
        <w:spacing w:after="100" w:afterAutospacing="1" w:line="240" w:lineRule="auto"/>
        <w:jc w:val="both"/>
        <w:rPr>
          <w:rFonts w:ascii="Times New Roman" w:eastAsia="Times New Roman" w:hAnsi="Times New Roman"/>
          <w:color w:val="151515"/>
          <w:sz w:val="24"/>
          <w:szCs w:val="24"/>
          <w:lang w:val="kk-KZ" w:eastAsia="ru-RU"/>
        </w:rPr>
      </w:pPr>
      <w:r>
        <w:rPr>
          <w:rFonts w:ascii="Times New Roman" w:eastAsia="Times New Roman" w:hAnsi="Times New Roman"/>
          <w:bCs/>
          <w:color w:val="151515"/>
          <w:sz w:val="24"/>
          <w:szCs w:val="24"/>
          <w:lang w:val="kk-KZ" w:eastAsia="ru-RU"/>
        </w:rPr>
        <w:t>Анықтама үшін: Жоғарыда аталған деректер өзгерген жағдайда, пайдаланушы бір жұмыс күні ішінде жеке кабинетіне енгізілген дербес шотының деректерін өзертеді.</w:t>
      </w:r>
    </w:p>
    <w:p w14:paraId="0E700FEF" w14:textId="77777777" w:rsidR="00887B30" w:rsidRDefault="00887B30" w:rsidP="00887B30">
      <w:pPr>
        <w:shd w:val="clear" w:color="auto" w:fill="FFFFFF"/>
        <w:spacing w:after="100" w:afterAutospacing="1" w:line="240" w:lineRule="auto"/>
        <w:jc w:val="both"/>
        <w:rPr>
          <w:rFonts w:ascii="Times New Roman" w:eastAsia="Times New Roman" w:hAnsi="Times New Roman"/>
          <w:color w:val="151515"/>
          <w:sz w:val="24"/>
          <w:szCs w:val="24"/>
          <w:lang w:val="kk-KZ" w:eastAsia="ru-RU"/>
        </w:rPr>
      </w:pPr>
      <w:r>
        <w:rPr>
          <w:rFonts w:ascii="Times New Roman" w:eastAsia="Times New Roman" w:hAnsi="Times New Roman"/>
          <w:b/>
          <w:bCs/>
          <w:color w:val="151515"/>
          <w:sz w:val="24"/>
          <w:szCs w:val="24"/>
          <w:lang w:val="kk-KZ" w:eastAsia="ru-RU"/>
        </w:rPr>
        <w:t>«Kezekte.kz» веб-порталына тіркелгеннен кейін кәсіпкер PDF нысанында құжаттардың келесі сканерленген көшірмелерін өтінішке қоса бере отырып, конкурсқа қатысуға өтініш береді:</w:t>
      </w:r>
    </w:p>
    <w:p w14:paraId="7C1FF4C0" w14:textId="77777777" w:rsidR="00887B30" w:rsidRPr="00887B30" w:rsidRDefault="00887B30" w:rsidP="00887B30">
      <w:pPr>
        <w:shd w:val="clear" w:color="auto" w:fill="FFFFFF"/>
        <w:spacing w:after="100" w:afterAutospacing="1" w:line="240" w:lineRule="auto"/>
        <w:ind w:firstLine="708"/>
        <w:jc w:val="both"/>
        <w:rPr>
          <w:rFonts w:ascii="Times New Roman" w:eastAsia="Times New Roman" w:hAnsi="Times New Roman"/>
          <w:color w:val="151515"/>
          <w:sz w:val="24"/>
          <w:szCs w:val="24"/>
          <w:lang w:val="kk-KZ" w:eastAsia="ru-RU"/>
        </w:rPr>
      </w:pPr>
      <w:r w:rsidRPr="00887B30">
        <w:rPr>
          <w:rFonts w:ascii="Times New Roman" w:eastAsia="Times New Roman" w:hAnsi="Times New Roman"/>
          <w:color w:val="151515"/>
          <w:sz w:val="24"/>
          <w:szCs w:val="24"/>
          <w:lang w:val="kk-KZ" w:eastAsia="ru-RU"/>
        </w:rPr>
        <w:t>1) өтінім берген кездегі жалдамалы жұмыскерлердің орташа саны туралы басшының қолымен және өтініш берушінің мөрімен расталған анықтама;</w:t>
      </w:r>
    </w:p>
    <w:p w14:paraId="70FD5B0A" w14:textId="77777777" w:rsidR="00887B30" w:rsidRPr="00887B30" w:rsidRDefault="00887B30" w:rsidP="00887B30">
      <w:pPr>
        <w:shd w:val="clear" w:color="auto" w:fill="FFFFFF"/>
        <w:spacing w:after="100" w:afterAutospacing="1" w:line="240" w:lineRule="auto"/>
        <w:jc w:val="both"/>
        <w:rPr>
          <w:rFonts w:ascii="Times New Roman" w:eastAsia="Times New Roman" w:hAnsi="Times New Roman"/>
          <w:color w:val="151515"/>
          <w:sz w:val="24"/>
          <w:szCs w:val="24"/>
          <w:lang w:val="kk-KZ" w:eastAsia="ru-RU"/>
        </w:rPr>
      </w:pPr>
      <w:r w:rsidRPr="00887B30">
        <w:rPr>
          <w:rFonts w:ascii="Times New Roman" w:eastAsia="Times New Roman" w:hAnsi="Times New Roman"/>
          <w:color w:val="151515"/>
          <w:sz w:val="24"/>
          <w:szCs w:val="24"/>
          <w:lang w:val="kk-KZ" w:eastAsia="ru-RU"/>
        </w:rPr>
        <w:t xml:space="preserve">      2) бизнес-жобаны іске асыруға арналған шығыстарды берілетін мемлекеттік грант көлемінің кемінде 20 %-ы мөлшерінде бизнес-жобаға қатысатын ақшалай қаражатпен, жылжымалы/жылжымайтын мүлікпен қоса қаржыландырудың бар екенін растайтын құжаттар, кәсіпкердің ағымдағы шотында ақша қаражатының бар-жоғы туралы банктік шоттан үзінді-көшірме немесе бизнес-жобаға қатысатын жылжымалы және (немесе) жылжымайтын мүліктің бағалау құнын растайтын құжаттар;</w:t>
      </w:r>
    </w:p>
    <w:p w14:paraId="429A810C" w14:textId="77777777" w:rsidR="00887B30" w:rsidRPr="00887B30" w:rsidRDefault="00887B30" w:rsidP="00887B30">
      <w:pPr>
        <w:shd w:val="clear" w:color="auto" w:fill="FFFFFF"/>
        <w:spacing w:after="100" w:afterAutospacing="1" w:line="240" w:lineRule="auto"/>
        <w:jc w:val="both"/>
        <w:rPr>
          <w:rFonts w:ascii="Times New Roman" w:eastAsia="Times New Roman" w:hAnsi="Times New Roman"/>
          <w:color w:val="151515"/>
          <w:sz w:val="24"/>
          <w:szCs w:val="24"/>
          <w:lang w:val="kk-KZ" w:eastAsia="ru-RU"/>
        </w:rPr>
      </w:pPr>
      <w:r w:rsidRPr="00887B30">
        <w:rPr>
          <w:rFonts w:ascii="Times New Roman" w:eastAsia="Times New Roman" w:hAnsi="Times New Roman"/>
          <w:color w:val="151515"/>
          <w:sz w:val="24"/>
          <w:szCs w:val="24"/>
          <w:lang w:val="kk-KZ" w:eastAsia="ru-RU"/>
        </w:rPr>
        <w:t xml:space="preserve">      3) әлеуметтік кәсіпкерлік субъектісі немесе "Бір ауыл – бір өнім" бағдарламасының финалис</w:t>
      </w:r>
      <w:r>
        <w:rPr>
          <w:rFonts w:ascii="Times New Roman" w:eastAsia="Times New Roman" w:hAnsi="Times New Roman"/>
          <w:color w:val="151515"/>
          <w:sz w:val="24"/>
          <w:szCs w:val="24"/>
          <w:lang w:val="kk-KZ" w:eastAsia="ru-RU"/>
        </w:rPr>
        <w:t>т</w:t>
      </w:r>
      <w:r w:rsidRPr="00887B30">
        <w:rPr>
          <w:rFonts w:ascii="Times New Roman" w:eastAsia="Times New Roman" w:hAnsi="Times New Roman"/>
          <w:color w:val="151515"/>
          <w:sz w:val="24"/>
          <w:szCs w:val="24"/>
          <w:lang w:val="kk-KZ" w:eastAsia="ru-RU"/>
        </w:rPr>
        <w:t>і болып табылатын шағын және орта кәсіпкерлік субъектісі ретінде кәсіпкердің мәртебесін растайтын құжаттың көшірмесі.</w:t>
      </w:r>
    </w:p>
    <w:p w14:paraId="3C559149" w14:textId="77777777" w:rsidR="00887B30" w:rsidRPr="00887B30" w:rsidRDefault="00887B30" w:rsidP="00887B30">
      <w:pPr>
        <w:shd w:val="clear" w:color="auto" w:fill="FFFFFF"/>
        <w:spacing w:after="100" w:afterAutospacing="1" w:line="240" w:lineRule="auto"/>
        <w:jc w:val="both"/>
        <w:rPr>
          <w:rFonts w:ascii="Times New Roman" w:eastAsia="Times New Roman" w:hAnsi="Times New Roman"/>
          <w:i/>
          <w:color w:val="151515"/>
          <w:sz w:val="24"/>
          <w:szCs w:val="24"/>
          <w:lang w:val="kk-KZ" w:eastAsia="ru-RU"/>
        </w:rPr>
      </w:pPr>
      <w:r w:rsidRPr="00887B30">
        <w:rPr>
          <w:rFonts w:ascii="Times New Roman" w:eastAsia="Times New Roman" w:hAnsi="Times New Roman"/>
          <w:i/>
          <w:color w:val="151515"/>
          <w:sz w:val="24"/>
          <w:szCs w:val="24"/>
          <w:lang w:val="kk-KZ" w:eastAsia="ru-RU"/>
        </w:rPr>
        <w:t>Өтініш, оған кәсіпкер электронды цифрлық қолымен қол қою арқылы субсидиялаудың ақпараттық жүйесінде тіркеледі және ол өңірлік үйлестірушінің жеке кабинетінде қол жетімді болады.</w:t>
      </w:r>
    </w:p>
    <w:p w14:paraId="39B374E3" w14:textId="77777777" w:rsidR="00887B30" w:rsidRPr="00887B30" w:rsidRDefault="00887B30" w:rsidP="00887B30">
      <w:pPr>
        <w:shd w:val="clear" w:color="auto" w:fill="FFFFFF"/>
        <w:spacing w:after="100" w:afterAutospacing="1" w:line="240" w:lineRule="auto"/>
        <w:jc w:val="both"/>
        <w:rPr>
          <w:rFonts w:ascii="Times New Roman" w:eastAsia="Times New Roman" w:hAnsi="Times New Roman"/>
          <w:color w:val="151515"/>
          <w:sz w:val="24"/>
          <w:szCs w:val="24"/>
          <w:lang w:val="kk-KZ" w:eastAsia="ru-RU"/>
        </w:rPr>
      </w:pPr>
      <w:r w:rsidRPr="00887B30">
        <w:rPr>
          <w:rFonts w:ascii="Times New Roman" w:eastAsia="Times New Roman" w:hAnsi="Times New Roman"/>
          <w:color w:val="151515"/>
          <w:sz w:val="24"/>
          <w:szCs w:val="24"/>
          <w:lang w:val="kk-KZ" w:eastAsia="ru-RU"/>
        </w:rPr>
        <w:t>Егер, Бағдарламаның өңірлік үйлестірушісі өтінішті қабылдаған сәтке дейін, тіркелген өтініште қателердің бары анықталған жағдайда, кәсіпкер қайтарып алу себебін көрсете отырып, өтінішті қайтарып алуға құқылы.</w:t>
      </w:r>
    </w:p>
    <w:p w14:paraId="3497FA5D" w14:textId="77777777" w:rsidR="00887B30" w:rsidRPr="00887B30" w:rsidRDefault="00887B30" w:rsidP="00887B30">
      <w:pPr>
        <w:shd w:val="clear" w:color="auto" w:fill="FFFFFF"/>
        <w:spacing w:after="100" w:afterAutospacing="1" w:line="240" w:lineRule="auto"/>
        <w:jc w:val="both"/>
        <w:rPr>
          <w:rFonts w:ascii="Times New Roman" w:eastAsia="Times New Roman" w:hAnsi="Times New Roman"/>
          <w:color w:val="151515"/>
          <w:sz w:val="24"/>
          <w:szCs w:val="24"/>
          <w:lang w:val="kk-KZ" w:eastAsia="ru-RU"/>
        </w:rPr>
      </w:pPr>
      <w:r w:rsidRPr="00887B30">
        <w:rPr>
          <w:rFonts w:ascii="Times New Roman" w:eastAsia="Times New Roman" w:hAnsi="Times New Roman"/>
          <w:color w:val="151515"/>
          <w:sz w:val="24"/>
          <w:szCs w:val="24"/>
          <w:lang w:val="kk-KZ" w:eastAsia="ru-RU"/>
        </w:rPr>
        <w:t>Конкурсқа қатысу үшін кәсіпкер бір өтініш беруге ғана құқылы.</w:t>
      </w:r>
    </w:p>
    <w:p w14:paraId="456C89B7" w14:textId="77777777" w:rsidR="00887B30" w:rsidRPr="00887B30" w:rsidRDefault="00887B30" w:rsidP="00887B30">
      <w:pPr>
        <w:shd w:val="clear" w:color="auto" w:fill="FFFFFF"/>
        <w:spacing w:after="100" w:afterAutospacing="1" w:line="240" w:lineRule="auto"/>
        <w:jc w:val="both"/>
        <w:rPr>
          <w:rFonts w:ascii="Times New Roman" w:eastAsia="Times New Roman" w:hAnsi="Times New Roman"/>
          <w:color w:val="151515"/>
          <w:sz w:val="24"/>
          <w:szCs w:val="24"/>
          <w:lang w:val="kk-KZ" w:eastAsia="ru-RU"/>
        </w:rPr>
      </w:pPr>
      <w:r w:rsidRPr="00887B30">
        <w:rPr>
          <w:rFonts w:ascii="Times New Roman" w:eastAsia="Times New Roman" w:hAnsi="Times New Roman"/>
          <w:b/>
          <w:bCs/>
          <w:color w:val="151515"/>
          <w:sz w:val="24"/>
          <w:szCs w:val="24"/>
          <w:lang w:val="kk-KZ" w:eastAsia="ru-RU"/>
        </w:rPr>
        <w:t>Өтініштер конкурс өткізу туралы хабарландыруда аталған мерзімдерде қабылданады.</w:t>
      </w:r>
    </w:p>
    <w:p w14:paraId="6FEC19B4" w14:textId="77777777" w:rsidR="00887B30" w:rsidRPr="00887B30" w:rsidRDefault="00887B30" w:rsidP="00887B30">
      <w:pPr>
        <w:shd w:val="clear" w:color="auto" w:fill="FFFFFF"/>
        <w:spacing w:after="100" w:afterAutospacing="1" w:line="240" w:lineRule="auto"/>
        <w:jc w:val="both"/>
        <w:rPr>
          <w:rFonts w:ascii="Times New Roman" w:eastAsia="Times New Roman" w:hAnsi="Times New Roman"/>
          <w:color w:val="151515"/>
          <w:sz w:val="24"/>
          <w:szCs w:val="24"/>
          <w:lang w:val="kk-KZ" w:eastAsia="ru-RU"/>
        </w:rPr>
      </w:pPr>
      <w:r w:rsidRPr="00887B30">
        <w:rPr>
          <w:rFonts w:ascii="Times New Roman" w:eastAsia="Times New Roman" w:hAnsi="Times New Roman"/>
          <w:color w:val="151515"/>
          <w:sz w:val="24"/>
          <w:szCs w:val="24"/>
          <w:lang w:val="kk-KZ" w:eastAsia="ru-RU"/>
        </w:rPr>
        <w:t xml:space="preserve">Бағдарламаның өңірлік үйлестірушісі </w:t>
      </w:r>
      <w:r>
        <w:rPr>
          <w:rFonts w:ascii="Times New Roman" w:eastAsia="Times New Roman" w:hAnsi="Times New Roman"/>
          <w:color w:val="151515"/>
          <w:sz w:val="24"/>
          <w:szCs w:val="24"/>
          <w:lang w:val="kk-KZ" w:eastAsia="ru-RU"/>
        </w:rPr>
        <w:t>3</w:t>
      </w:r>
      <w:r w:rsidRPr="00887B30">
        <w:rPr>
          <w:rFonts w:ascii="Times New Roman" w:eastAsia="Times New Roman" w:hAnsi="Times New Roman"/>
          <w:color w:val="151515"/>
          <w:sz w:val="24"/>
          <w:szCs w:val="24"/>
          <w:lang w:val="kk-KZ" w:eastAsia="ru-RU"/>
        </w:rPr>
        <w:t> </w:t>
      </w:r>
      <w:r w:rsidRPr="00887B30">
        <w:rPr>
          <w:rFonts w:ascii="Times New Roman" w:eastAsia="Times New Roman" w:hAnsi="Times New Roman"/>
          <w:i/>
          <w:iCs/>
          <w:color w:val="151515"/>
          <w:sz w:val="24"/>
          <w:szCs w:val="24"/>
          <w:lang w:val="kk-KZ" w:eastAsia="ru-RU"/>
        </w:rPr>
        <w:t>(</w:t>
      </w:r>
      <w:r>
        <w:rPr>
          <w:rFonts w:ascii="Times New Roman" w:eastAsia="Times New Roman" w:hAnsi="Times New Roman"/>
          <w:i/>
          <w:iCs/>
          <w:color w:val="151515"/>
          <w:sz w:val="24"/>
          <w:szCs w:val="24"/>
          <w:lang w:val="kk-KZ" w:eastAsia="ru-RU"/>
        </w:rPr>
        <w:t>үш</w:t>
      </w:r>
      <w:r w:rsidRPr="00887B30">
        <w:rPr>
          <w:rFonts w:ascii="Times New Roman" w:eastAsia="Times New Roman" w:hAnsi="Times New Roman"/>
          <w:i/>
          <w:iCs/>
          <w:color w:val="151515"/>
          <w:sz w:val="24"/>
          <w:szCs w:val="24"/>
          <w:lang w:val="kk-KZ" w:eastAsia="ru-RU"/>
        </w:rPr>
        <w:t>)</w:t>
      </w:r>
      <w:r w:rsidRPr="00887B30">
        <w:rPr>
          <w:rFonts w:ascii="Times New Roman" w:eastAsia="Times New Roman" w:hAnsi="Times New Roman"/>
          <w:color w:val="151515"/>
          <w:sz w:val="24"/>
          <w:szCs w:val="24"/>
          <w:lang w:val="kk-KZ" w:eastAsia="ru-RU"/>
        </w:rPr>
        <w:t xml:space="preserve"> жұмыс күні ішінде кәсіпкер өтінішті тіркеген сәттен бастап, тиісті хабарламаның электронды цифрлық қолын пайдалана отырып, қол </w:t>
      </w:r>
      <w:r w:rsidRPr="00887B30">
        <w:rPr>
          <w:rFonts w:ascii="Times New Roman" w:eastAsia="Times New Roman" w:hAnsi="Times New Roman"/>
          <w:color w:val="151515"/>
          <w:sz w:val="24"/>
          <w:szCs w:val="24"/>
          <w:lang w:val="kk-KZ" w:eastAsia="ru-RU"/>
        </w:rPr>
        <w:lastRenderedPageBreak/>
        <w:t>қою жолымен оны қабылдағанын растайды. Аталған хабарлама кәсіпкердің жеке кабинетінде қол жетімді болады.</w:t>
      </w:r>
    </w:p>
    <w:p w14:paraId="4FA301A1" w14:textId="77777777" w:rsidR="00887B30" w:rsidRPr="00887B30" w:rsidRDefault="00887B30" w:rsidP="00887B30">
      <w:pPr>
        <w:shd w:val="clear" w:color="auto" w:fill="FFFFFF"/>
        <w:spacing w:after="100" w:afterAutospacing="1" w:line="240" w:lineRule="auto"/>
        <w:jc w:val="both"/>
        <w:rPr>
          <w:rFonts w:ascii="Times New Roman" w:eastAsia="Times New Roman" w:hAnsi="Times New Roman"/>
          <w:color w:val="151515"/>
          <w:sz w:val="24"/>
          <w:szCs w:val="24"/>
          <w:lang w:val="kk-KZ" w:eastAsia="ru-RU"/>
        </w:rPr>
      </w:pPr>
      <w:r w:rsidRPr="00887B30">
        <w:rPr>
          <w:rFonts w:ascii="Times New Roman" w:eastAsia="Times New Roman" w:hAnsi="Times New Roman"/>
          <w:color w:val="151515"/>
          <w:sz w:val="24"/>
          <w:szCs w:val="24"/>
          <w:lang w:val="kk-KZ" w:eastAsia="ru-RU"/>
        </w:rPr>
        <w:t>Кәсіпкер құжаттардың толық топтамасын ұсынбаған, не Бағдарламаның белгіленген талаптарының нысанына сәйкес келмейтін күмәнді деректер немесе құжаттар ұсынған жағдайда, Бағдарламаның өңірлік үйлестірушісі кәсіпкерге, оның ұсынған құжаттары бойынша нақты кемшіліктерді көрсете отырып, оны пысықтау үшін, ұсынған құжаттарын қайтарады.</w:t>
      </w:r>
    </w:p>
    <w:p w14:paraId="08D76ECF" w14:textId="77777777" w:rsidR="00E14EDF" w:rsidRPr="00887B30" w:rsidRDefault="00E14EDF">
      <w:pPr>
        <w:rPr>
          <w:lang w:val="kk-KZ"/>
        </w:rPr>
      </w:pPr>
    </w:p>
    <w:sectPr w:rsidR="00E14EDF" w:rsidRPr="00887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4E"/>
    <w:rsid w:val="00210567"/>
    <w:rsid w:val="00887B30"/>
    <w:rsid w:val="00C2094E"/>
    <w:rsid w:val="00DA1164"/>
    <w:rsid w:val="00E14ED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B30"/>
    <w:pPr>
      <w:suppressAutoHyphens w:val="0"/>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rsid w:val="00DA1164"/>
    <w:pPr>
      <w:keepNext/>
      <w:suppressAutoHyphens/>
      <w:spacing w:before="240" w:after="120" w:line="240" w:lineRule="auto"/>
    </w:pPr>
    <w:rPr>
      <w:rFonts w:ascii="Liberation Sans" w:eastAsia="Microsoft YaHei" w:hAnsi="Liberation Sans" w:cs="Arial"/>
      <w:sz w:val="28"/>
      <w:szCs w:val="28"/>
      <w:lang w:eastAsia="ru-RU"/>
    </w:rPr>
  </w:style>
  <w:style w:type="paragraph" w:styleId="a3">
    <w:name w:val="Body Text"/>
    <w:basedOn w:val="a"/>
    <w:link w:val="a4"/>
    <w:uiPriority w:val="99"/>
    <w:semiHidden/>
    <w:unhideWhenUsed/>
    <w:rsid w:val="00DA1164"/>
    <w:pPr>
      <w:suppressAutoHyphens/>
      <w:spacing w:after="120" w:line="240" w:lineRule="auto"/>
    </w:pPr>
    <w:rPr>
      <w:rFonts w:ascii="Times New Roman" w:eastAsiaTheme="minorHAnsi" w:hAnsi="Times New Roman" w:cstheme="minorBidi"/>
      <w:sz w:val="24"/>
      <w:szCs w:val="24"/>
      <w:lang w:eastAsia="ru-RU"/>
    </w:rPr>
  </w:style>
  <w:style w:type="character" w:customStyle="1" w:styleId="a4">
    <w:name w:val="Основной текст Знак"/>
    <w:basedOn w:val="a0"/>
    <w:link w:val="a3"/>
    <w:uiPriority w:val="99"/>
    <w:semiHidden/>
    <w:rsid w:val="00DA1164"/>
  </w:style>
  <w:style w:type="paragraph" w:customStyle="1" w:styleId="a5">
    <w:name w:val="Содержимое таблицы"/>
    <w:basedOn w:val="a"/>
    <w:qFormat/>
    <w:rsid w:val="00DA1164"/>
    <w:pPr>
      <w:widowControl w:val="0"/>
      <w:suppressLineNumbers/>
      <w:suppressAutoHyphens/>
      <w:spacing w:after="0" w:line="240" w:lineRule="auto"/>
    </w:pPr>
    <w:rPr>
      <w:rFonts w:ascii="Times New Roman" w:eastAsiaTheme="minorHAnsi" w:hAnsi="Times New Roman" w:cstheme="minorBidi"/>
      <w:sz w:val="24"/>
      <w:szCs w:val="24"/>
      <w:lang w:eastAsia="ru-RU"/>
    </w:rPr>
  </w:style>
  <w:style w:type="paragraph" w:styleId="10">
    <w:name w:val="index 1"/>
    <w:basedOn w:val="a"/>
    <w:next w:val="a"/>
    <w:autoRedefine/>
    <w:uiPriority w:val="99"/>
    <w:semiHidden/>
    <w:unhideWhenUsed/>
    <w:rsid w:val="00DA1164"/>
    <w:pPr>
      <w:suppressAutoHyphens/>
      <w:spacing w:after="0" w:line="240" w:lineRule="auto"/>
      <w:ind w:left="240" w:hanging="240"/>
    </w:pPr>
    <w:rPr>
      <w:rFonts w:ascii="Times New Roman" w:eastAsiaTheme="minorHAnsi" w:hAnsi="Times New Roman" w:cstheme="minorBidi"/>
      <w:sz w:val="24"/>
      <w:szCs w:val="24"/>
      <w:lang w:eastAsia="ru-RU"/>
    </w:rPr>
  </w:style>
  <w:style w:type="paragraph" w:styleId="a6">
    <w:name w:val="index heading"/>
    <w:basedOn w:val="a"/>
    <w:qFormat/>
    <w:rsid w:val="00DA1164"/>
    <w:pPr>
      <w:suppressLineNumbers/>
      <w:suppressAutoHyphens/>
      <w:spacing w:after="0" w:line="240" w:lineRule="auto"/>
    </w:pPr>
    <w:rPr>
      <w:rFonts w:ascii="Times New Roman" w:eastAsiaTheme="minorHAnsi" w:hAnsi="Times New Roman" w:cs="Arial"/>
      <w:sz w:val="24"/>
      <w:szCs w:val="24"/>
      <w:lang w:eastAsia="ru-RU"/>
    </w:rPr>
  </w:style>
  <w:style w:type="paragraph" w:styleId="a7">
    <w:name w:val="caption"/>
    <w:basedOn w:val="a"/>
    <w:qFormat/>
    <w:rsid w:val="00DA1164"/>
    <w:pPr>
      <w:suppressLineNumbers/>
      <w:suppressAutoHyphens/>
      <w:spacing w:before="120" w:after="120" w:line="240" w:lineRule="auto"/>
    </w:pPr>
    <w:rPr>
      <w:rFonts w:ascii="Times New Roman" w:eastAsiaTheme="minorHAnsi" w:hAnsi="Times New Roman" w:cs="Arial"/>
      <w:i/>
      <w:iCs/>
      <w:sz w:val="24"/>
      <w:szCs w:val="24"/>
      <w:lang w:eastAsia="ru-RU"/>
    </w:rPr>
  </w:style>
  <w:style w:type="paragraph" w:styleId="a8">
    <w:name w:val="List Paragraph"/>
    <w:basedOn w:val="a"/>
    <w:uiPriority w:val="34"/>
    <w:qFormat/>
    <w:rsid w:val="00DA1164"/>
    <w:pPr>
      <w:suppressAutoHyphens/>
      <w:spacing w:after="0" w:line="240" w:lineRule="auto"/>
      <w:ind w:left="720"/>
      <w:contextualSpacing/>
    </w:pPr>
    <w:rPr>
      <w:rFonts w:ascii="Times New Roman" w:eastAsiaTheme="minorHAnsi" w:hAnsi="Times New Roman" w:cstheme="minorBid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B30"/>
    <w:pPr>
      <w:suppressAutoHyphens w:val="0"/>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rsid w:val="00DA1164"/>
    <w:pPr>
      <w:keepNext/>
      <w:suppressAutoHyphens/>
      <w:spacing w:before="240" w:after="120" w:line="240" w:lineRule="auto"/>
    </w:pPr>
    <w:rPr>
      <w:rFonts w:ascii="Liberation Sans" w:eastAsia="Microsoft YaHei" w:hAnsi="Liberation Sans" w:cs="Arial"/>
      <w:sz w:val="28"/>
      <w:szCs w:val="28"/>
      <w:lang w:eastAsia="ru-RU"/>
    </w:rPr>
  </w:style>
  <w:style w:type="paragraph" w:styleId="a3">
    <w:name w:val="Body Text"/>
    <w:basedOn w:val="a"/>
    <w:link w:val="a4"/>
    <w:uiPriority w:val="99"/>
    <w:semiHidden/>
    <w:unhideWhenUsed/>
    <w:rsid w:val="00DA1164"/>
    <w:pPr>
      <w:suppressAutoHyphens/>
      <w:spacing w:after="120" w:line="240" w:lineRule="auto"/>
    </w:pPr>
    <w:rPr>
      <w:rFonts w:ascii="Times New Roman" w:eastAsiaTheme="minorHAnsi" w:hAnsi="Times New Roman" w:cstheme="minorBidi"/>
      <w:sz w:val="24"/>
      <w:szCs w:val="24"/>
      <w:lang w:eastAsia="ru-RU"/>
    </w:rPr>
  </w:style>
  <w:style w:type="character" w:customStyle="1" w:styleId="a4">
    <w:name w:val="Основной текст Знак"/>
    <w:basedOn w:val="a0"/>
    <w:link w:val="a3"/>
    <w:uiPriority w:val="99"/>
    <w:semiHidden/>
    <w:rsid w:val="00DA1164"/>
  </w:style>
  <w:style w:type="paragraph" w:customStyle="1" w:styleId="a5">
    <w:name w:val="Содержимое таблицы"/>
    <w:basedOn w:val="a"/>
    <w:qFormat/>
    <w:rsid w:val="00DA1164"/>
    <w:pPr>
      <w:widowControl w:val="0"/>
      <w:suppressLineNumbers/>
      <w:suppressAutoHyphens/>
      <w:spacing w:after="0" w:line="240" w:lineRule="auto"/>
    </w:pPr>
    <w:rPr>
      <w:rFonts w:ascii="Times New Roman" w:eastAsiaTheme="minorHAnsi" w:hAnsi="Times New Roman" w:cstheme="minorBidi"/>
      <w:sz w:val="24"/>
      <w:szCs w:val="24"/>
      <w:lang w:eastAsia="ru-RU"/>
    </w:rPr>
  </w:style>
  <w:style w:type="paragraph" w:styleId="10">
    <w:name w:val="index 1"/>
    <w:basedOn w:val="a"/>
    <w:next w:val="a"/>
    <w:autoRedefine/>
    <w:uiPriority w:val="99"/>
    <w:semiHidden/>
    <w:unhideWhenUsed/>
    <w:rsid w:val="00DA1164"/>
    <w:pPr>
      <w:suppressAutoHyphens/>
      <w:spacing w:after="0" w:line="240" w:lineRule="auto"/>
      <w:ind w:left="240" w:hanging="240"/>
    </w:pPr>
    <w:rPr>
      <w:rFonts w:ascii="Times New Roman" w:eastAsiaTheme="minorHAnsi" w:hAnsi="Times New Roman" w:cstheme="minorBidi"/>
      <w:sz w:val="24"/>
      <w:szCs w:val="24"/>
      <w:lang w:eastAsia="ru-RU"/>
    </w:rPr>
  </w:style>
  <w:style w:type="paragraph" w:styleId="a6">
    <w:name w:val="index heading"/>
    <w:basedOn w:val="a"/>
    <w:qFormat/>
    <w:rsid w:val="00DA1164"/>
    <w:pPr>
      <w:suppressLineNumbers/>
      <w:suppressAutoHyphens/>
      <w:spacing w:after="0" w:line="240" w:lineRule="auto"/>
    </w:pPr>
    <w:rPr>
      <w:rFonts w:ascii="Times New Roman" w:eastAsiaTheme="minorHAnsi" w:hAnsi="Times New Roman" w:cs="Arial"/>
      <w:sz w:val="24"/>
      <w:szCs w:val="24"/>
      <w:lang w:eastAsia="ru-RU"/>
    </w:rPr>
  </w:style>
  <w:style w:type="paragraph" w:styleId="a7">
    <w:name w:val="caption"/>
    <w:basedOn w:val="a"/>
    <w:qFormat/>
    <w:rsid w:val="00DA1164"/>
    <w:pPr>
      <w:suppressLineNumbers/>
      <w:suppressAutoHyphens/>
      <w:spacing w:before="120" w:after="120" w:line="240" w:lineRule="auto"/>
    </w:pPr>
    <w:rPr>
      <w:rFonts w:ascii="Times New Roman" w:eastAsiaTheme="minorHAnsi" w:hAnsi="Times New Roman" w:cs="Arial"/>
      <w:i/>
      <w:iCs/>
      <w:sz w:val="24"/>
      <w:szCs w:val="24"/>
      <w:lang w:eastAsia="ru-RU"/>
    </w:rPr>
  </w:style>
  <w:style w:type="paragraph" w:styleId="a8">
    <w:name w:val="List Paragraph"/>
    <w:basedOn w:val="a"/>
    <w:uiPriority w:val="34"/>
    <w:qFormat/>
    <w:rsid w:val="00DA1164"/>
    <w:pPr>
      <w:suppressAutoHyphens/>
      <w:spacing w:after="0" w:line="240" w:lineRule="auto"/>
      <w:ind w:left="720"/>
      <w:contextualSpacing/>
    </w:pPr>
    <w:rPr>
      <w:rFonts w:ascii="Times New Roman" w:eastAsiaTheme="minorHAnsi" w:hAnsi="Times New Roman" w:cstheme="minorBid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1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cp:lastModifiedBy>
  <cp:revision>2</cp:revision>
  <dcterms:created xsi:type="dcterms:W3CDTF">2024-10-31T04:38:00Z</dcterms:created>
  <dcterms:modified xsi:type="dcterms:W3CDTF">2024-10-31T04:38:00Z</dcterms:modified>
</cp:coreProperties>
</file>