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D2" w:rsidRDefault="00C337D2" w:rsidP="00C33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Как можно рассчитать размер будущей пенсии? </w:t>
      </w:r>
    </w:p>
    <w:p w:rsidR="00C337D2" w:rsidRDefault="00C337D2" w:rsidP="00C33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37D2" w:rsidRDefault="00C337D2" w:rsidP="00C337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Вкладчики ЕНПФ могут воспользоваться удобным инструментом – Пенсионным калькулятором, воспользовавшись которым можно не только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рассчитать свою примерную будущую пенсию, но и получить информацию по расчету страховой премии и страховой выплаты из страховой организации в соответствии с последними изменениями в пенсионном законодательстве Республики Казахстан. </w:t>
      </w:r>
    </w:p>
    <w:p w:rsidR="00C337D2" w:rsidRDefault="00C337D2" w:rsidP="00C337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Калькулятор представлен в двух видах. «Текущий» –  это более упрощенный вариант,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помощью которого, те, кто выходит на пенсию в ближайший год, могут рассчитать размер выплаты пенсионных накоплений, сформированных за счет обязательных пенсионных взносов. </w:t>
      </w:r>
      <w:r>
        <w:rPr>
          <w:rFonts w:ascii="Times New Roman" w:hAnsi="Times New Roman" w:cs="Times New Roman"/>
          <w:sz w:val="24"/>
          <w:szCs w:val="24"/>
        </w:rPr>
        <w:t xml:space="preserve">«Прогнозный» калькулятор не просто рассчитает предположительный размер будущей пенсии, но и покажет, из чего она складывается и рассчитает ее по трем сценариям: пессимистичному, реалистичному и оптимистичному, что поможет вкладчику увидеть все возможные варианты, учитывающие предполагаемый уровень реальной инвестиционной доходности. </w:t>
      </w:r>
    </w:p>
    <w:p w:rsidR="00C337D2" w:rsidRDefault="00C337D2" w:rsidP="00C337D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расчёте к</w:t>
      </w:r>
      <w:r>
        <w:rPr>
          <w:rFonts w:ascii="Times New Roman" w:hAnsi="Times New Roman" w:cs="Times New Roman"/>
          <w:sz w:val="24"/>
          <w:szCs w:val="24"/>
        </w:rPr>
        <w:t>алькулятор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учтет все компоненты - базовую и солидарную пенсии; 10% ОПВ; 5% ОППВ и добровольные пенсионные взносы. </w:t>
      </w:r>
    </w:p>
    <w:p w:rsidR="00C337D2" w:rsidRDefault="00C337D2" w:rsidP="00C337D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размера будущей пенсии в прогнозном калькуляторе, необходимо сделать несколько несложных действий - заполнить все поля: дату рождения, пол, трудовой стаж, стаж участия в накопительной пенсионной системе, ввести сумму накоплений на сегодняшний день и среднюю заработную плату за последнее время. И для получения результата - нажать на кнопку «Произвести расчет». При использовании калькулятора через личный кабинет, почти все поля заполнятся автоматически, и расчет получится более точным. В случае превышения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прогнозной суммы пенсионных накоплений минимального порога достаточности, появится уведомление о возможности их изъятия на улучшение жилищных условий или лечение.       </w:t>
      </w:r>
    </w:p>
    <w:p w:rsidR="00C337D2" w:rsidRDefault="00C337D2" w:rsidP="00C337D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случае достаточности пенсионных накоплений для вкладчиков предусмотрена функция «Перевод накоплений в компании по страхованию жизни (КСЖ)» для заключения договора пенсионного аннуитета. </w:t>
      </w:r>
      <w:r>
        <w:rPr>
          <w:rFonts w:ascii="Times New Roman" w:eastAsia="Calibri" w:hAnsi="Times New Roman" w:cs="Times New Roman"/>
          <w:sz w:val="24"/>
          <w:szCs w:val="24"/>
        </w:rPr>
        <w:t>Важно помнить, что результаты расчетов пенсии являются предварительными на текущий календарный год,</w:t>
      </w:r>
      <w:r>
        <w:rPr>
          <w:rFonts w:ascii="Times New Roman" w:hAnsi="Times New Roman" w:cs="Times New Roman"/>
          <w:sz w:val="24"/>
          <w:szCs w:val="24"/>
        </w:rPr>
        <w:t xml:space="preserve"> а окончательный расчет будет производиться при обращении в страховую организацию. </w:t>
      </w:r>
    </w:p>
    <w:p w:rsidR="00C337D2" w:rsidRDefault="00C337D2" w:rsidP="00C337D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Более детально ознакомиться с услугой «Пенсионный калькулятор» можно на сайте А</w:t>
      </w:r>
      <w:r>
        <w:rPr>
          <w:rFonts w:ascii="Times New Roman" w:hAnsi="Times New Roman" w:cs="Times New Roman"/>
          <w:sz w:val="24"/>
          <w:szCs w:val="24"/>
        </w:rPr>
        <w:t xml:space="preserve">О «ЕНПФ» </w:t>
      </w:r>
      <w:hyperlink r:id="rId4" w:history="1">
        <w:r>
          <w:rPr>
            <w:rStyle w:val="a3"/>
            <w:sz w:val="24"/>
            <w:szCs w:val="24"/>
          </w:rPr>
          <w:t>https://www.enpf.kz/ru/elektronnye-servisy/calcs.php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7D2" w:rsidRDefault="00C337D2" w:rsidP="00C33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Видеоматериал на казахском и русском языках доступен здесь: </w:t>
      </w:r>
      <w:hyperlink r:id="rId5" w:history="1">
        <w:r>
          <w:rPr>
            <w:rStyle w:val="a3"/>
            <w:rFonts w:eastAsia="Calibri"/>
            <w:color w:val="001CAC"/>
            <w:lang w:val="en-US"/>
          </w:rPr>
          <w:t>https</w:t>
        </w:r>
        <w:r>
          <w:rPr>
            <w:rStyle w:val="a3"/>
            <w:rFonts w:eastAsia="Calibri"/>
            <w:color w:val="001CAC"/>
          </w:rPr>
          <w:t>://</w:t>
        </w:r>
        <w:r>
          <w:rPr>
            <w:rStyle w:val="a3"/>
            <w:rFonts w:eastAsia="Calibri"/>
            <w:color w:val="001CAC"/>
            <w:lang w:val="en-US"/>
          </w:rPr>
          <w:t>youtu</w:t>
        </w:r>
        <w:r>
          <w:rPr>
            <w:rStyle w:val="a3"/>
            <w:rFonts w:eastAsia="Calibri"/>
            <w:color w:val="001CAC"/>
          </w:rPr>
          <w:t>.</w:t>
        </w:r>
        <w:r>
          <w:rPr>
            <w:rStyle w:val="a3"/>
            <w:rFonts w:eastAsia="Calibri"/>
            <w:color w:val="001CAC"/>
            <w:lang w:val="en-US"/>
          </w:rPr>
          <w:t>be</w:t>
        </w:r>
        <w:r>
          <w:rPr>
            <w:rStyle w:val="a3"/>
            <w:rFonts w:eastAsia="Calibri"/>
            <w:color w:val="001CAC"/>
          </w:rPr>
          <w:t>/</w:t>
        </w:r>
        <w:r>
          <w:rPr>
            <w:rStyle w:val="a3"/>
            <w:rFonts w:eastAsia="Calibri"/>
            <w:color w:val="001CAC"/>
            <w:lang w:val="en-US"/>
          </w:rPr>
          <w:t>lt</w:t>
        </w:r>
        <w:r>
          <w:rPr>
            <w:rStyle w:val="a3"/>
            <w:rFonts w:eastAsia="Calibri"/>
            <w:color w:val="001CAC"/>
          </w:rPr>
          <w:t>6</w:t>
        </w:r>
        <w:r>
          <w:rPr>
            <w:rStyle w:val="a3"/>
            <w:rFonts w:eastAsia="Calibri"/>
            <w:color w:val="001CAC"/>
            <w:lang w:val="en-US"/>
          </w:rPr>
          <w:t>g</w:t>
        </w:r>
        <w:r>
          <w:rPr>
            <w:rStyle w:val="a3"/>
            <w:rFonts w:eastAsia="Calibri"/>
            <w:color w:val="001CAC"/>
          </w:rPr>
          <w:t>9</w:t>
        </w:r>
        <w:r>
          <w:rPr>
            <w:rStyle w:val="a3"/>
            <w:rFonts w:eastAsia="Calibri"/>
            <w:color w:val="001CAC"/>
            <w:lang w:val="en-US"/>
          </w:rPr>
          <w:t>fOo</w:t>
        </w:r>
        <w:r>
          <w:rPr>
            <w:rStyle w:val="a3"/>
            <w:rFonts w:eastAsia="Calibri"/>
            <w:color w:val="001CAC"/>
          </w:rPr>
          <w:t>7</w:t>
        </w:r>
        <w:r>
          <w:rPr>
            <w:rStyle w:val="a3"/>
            <w:rFonts w:eastAsia="Calibri"/>
            <w:color w:val="001CAC"/>
            <w:lang w:val="en-US"/>
          </w:rPr>
          <w:t>Qs</w:t>
        </w:r>
      </w:hyperlink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</w:t>
      </w:r>
      <w:hyperlink r:id="rId6" w:history="1">
        <w:r>
          <w:rPr>
            <w:rStyle w:val="a3"/>
            <w:rFonts w:eastAsia="Calibri"/>
            <w:color w:val="001CAC"/>
            <w:lang w:val="en-US"/>
          </w:rPr>
          <w:t>https</w:t>
        </w:r>
        <w:r>
          <w:rPr>
            <w:rStyle w:val="a3"/>
            <w:rFonts w:eastAsia="Calibri"/>
            <w:color w:val="001CAC"/>
          </w:rPr>
          <w:t>://</w:t>
        </w:r>
        <w:r>
          <w:rPr>
            <w:rStyle w:val="a3"/>
            <w:rFonts w:eastAsia="Calibri"/>
            <w:color w:val="001CAC"/>
            <w:lang w:val="en-US"/>
          </w:rPr>
          <w:t>youtu</w:t>
        </w:r>
        <w:r>
          <w:rPr>
            <w:rStyle w:val="a3"/>
            <w:rFonts w:eastAsia="Calibri"/>
            <w:color w:val="001CAC"/>
          </w:rPr>
          <w:t>.</w:t>
        </w:r>
        <w:r>
          <w:rPr>
            <w:rStyle w:val="a3"/>
            <w:rFonts w:eastAsia="Calibri"/>
            <w:color w:val="001CAC"/>
            <w:lang w:val="en-US"/>
          </w:rPr>
          <w:t>be</w:t>
        </w:r>
        <w:r>
          <w:rPr>
            <w:rStyle w:val="a3"/>
            <w:rFonts w:eastAsia="Calibri"/>
            <w:color w:val="001CAC"/>
          </w:rPr>
          <w:t>/</w:t>
        </w:r>
        <w:r>
          <w:rPr>
            <w:rStyle w:val="a3"/>
            <w:rFonts w:eastAsia="Calibri"/>
            <w:color w:val="001CAC"/>
            <w:lang w:val="en-US"/>
          </w:rPr>
          <w:t>fuXzZxKKPbs</w:t>
        </w:r>
      </w:hyperlink>
    </w:p>
    <w:p w:rsidR="00C337D2" w:rsidRPr="00CD1E04" w:rsidRDefault="00C337D2" w:rsidP="00C337D2">
      <w:pPr>
        <w:spacing w:line="240" w:lineRule="auto"/>
        <w:ind w:firstLine="567"/>
        <w:contextualSpacing/>
      </w:pPr>
    </w:p>
    <w:p w:rsidR="005744D2" w:rsidRDefault="005744D2">
      <w:bookmarkStart w:id="0" w:name="_GoBack"/>
      <w:bookmarkEnd w:id="0"/>
    </w:p>
    <w:sectPr w:rsidR="0057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KZ Cooper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D2"/>
    <w:rsid w:val="005744D2"/>
    <w:rsid w:val="00C3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E3A65-FC8D-4010-9C28-260923CB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uXzZxKKPbs" TargetMode="External"/><Relationship Id="rId5" Type="http://schemas.openxmlformats.org/officeDocument/2006/relationships/hyperlink" Target="https://youtu.be/lt6g9fOo7Qs" TargetMode="External"/><Relationship Id="rId4" Type="http://schemas.openxmlformats.org/officeDocument/2006/relationships/hyperlink" Target="https://www.enpf.kz/ru/elektronnye-servisy/calc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Есенгалиева Нургуль Сергеевна</dc:creator>
  <cp:keywords/>
  <dc:description/>
  <cp:lastModifiedBy>Есенгалиева Нургуль Сергеевна</cp:lastModifiedBy>
  <cp:revision>1</cp:revision>
  <dcterms:created xsi:type="dcterms:W3CDTF">2024-09-25T11:18:00Z</dcterms:created>
  <dcterms:modified xsi:type="dcterms:W3CDTF">2024-09-25T11:20:00Z</dcterms:modified>
</cp:coreProperties>
</file>