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554" w:rsidRPr="00850DB7" w:rsidRDefault="00850DB7" w:rsidP="00850DB7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850DB7">
        <w:rPr>
          <w:rFonts w:ascii="Times New Roman" w:hAnsi="Times New Roman" w:cs="Times New Roman"/>
          <w:b/>
          <w:sz w:val="28"/>
          <w:lang w:val="kk-KZ"/>
        </w:rPr>
        <w:t>ПЕРЕЧЕНЬ КОРРУПЦИОННЫХ РИСКОВ</w:t>
      </w:r>
    </w:p>
    <w:p w:rsidR="00850DB7" w:rsidRPr="00850DB7" w:rsidRDefault="00850DB7" w:rsidP="00850DB7">
      <w:pPr>
        <w:rPr>
          <w:rFonts w:ascii="Times New Roman" w:hAnsi="Times New Roman" w:cs="Times New Roman"/>
          <w:sz w:val="28"/>
          <w:lang w:val="kk-KZ"/>
        </w:rPr>
      </w:pPr>
    </w:p>
    <w:p w:rsidR="00850DB7" w:rsidRPr="00850DB7" w:rsidRDefault="00850DB7" w:rsidP="00850DB7">
      <w:pPr>
        <w:rPr>
          <w:rFonts w:ascii="Times New Roman" w:hAnsi="Times New Roman" w:cs="Times New Roman"/>
          <w:sz w:val="28"/>
          <w:lang w:val="kk-KZ"/>
        </w:rPr>
      </w:pPr>
      <w:r w:rsidRPr="00850DB7">
        <w:rPr>
          <w:rFonts w:ascii="Times New Roman" w:hAnsi="Times New Roman" w:cs="Times New Roman"/>
          <w:sz w:val="28"/>
          <w:lang w:val="kk-KZ"/>
        </w:rPr>
        <w:tab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59"/>
        <w:gridCol w:w="3598"/>
        <w:gridCol w:w="2995"/>
        <w:gridCol w:w="2206"/>
        <w:gridCol w:w="3076"/>
        <w:gridCol w:w="2126"/>
      </w:tblGrid>
      <w:tr w:rsidR="00901F1C" w:rsidRPr="00850DB7" w:rsidTr="00901F1C">
        <w:trPr>
          <w:trHeight w:val="583"/>
        </w:trPr>
        <w:tc>
          <w:tcPr>
            <w:tcW w:w="562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№</w:t>
            </w:r>
          </w:p>
        </w:tc>
        <w:tc>
          <w:tcPr>
            <w:tcW w:w="3686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Выявленный коррупцион</w:t>
            </w:r>
            <w:bookmarkStart w:id="0" w:name="_GoBack"/>
            <w:bookmarkEnd w:id="0"/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ный риск</w:t>
            </w:r>
          </w:p>
        </w:tc>
        <w:tc>
          <w:tcPr>
            <w:tcW w:w="3031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Рекомендации </w:t>
            </w:r>
          </w:p>
          <w:p w:rsid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по устранению</w:t>
            </w:r>
          </w:p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риска</w:t>
            </w:r>
          </w:p>
        </w:tc>
        <w:tc>
          <w:tcPr>
            <w:tcW w:w="2214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Форма исполнения рекомендации</w:t>
            </w:r>
          </w:p>
        </w:tc>
        <w:tc>
          <w:tcPr>
            <w:tcW w:w="3118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Позиция уполномоченного государственного органа</w:t>
            </w:r>
          </w:p>
          <w:p w:rsid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50DB7" w:rsidRPr="006D05E5" w:rsidRDefault="00850DB7" w:rsidP="00850DB7">
            <w:pPr>
              <w:jc w:val="center"/>
              <w:rPr>
                <w:rFonts w:ascii="Times New Roman" w:hAnsi="Times New Roman" w:cs="Times New Roman"/>
                <w:i/>
                <w:sz w:val="24"/>
                <w:lang w:val="kk-KZ"/>
              </w:rPr>
            </w:pPr>
            <w:r w:rsidRPr="006D05E5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*При направлении рекомендаций </w:t>
            </w:r>
          </w:p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6D05E5">
              <w:rPr>
                <w:rFonts w:ascii="Times New Roman" w:hAnsi="Times New Roman" w:cs="Times New Roman"/>
                <w:i/>
                <w:sz w:val="24"/>
                <w:lang w:val="kk-KZ"/>
              </w:rPr>
              <w:t>в другой гос. орган</w:t>
            </w:r>
          </w:p>
        </w:tc>
        <w:tc>
          <w:tcPr>
            <w:tcW w:w="1949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Срок</w:t>
            </w:r>
          </w:p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исполнения</w:t>
            </w:r>
          </w:p>
        </w:tc>
      </w:tr>
      <w:tr w:rsidR="00901F1C" w:rsidRPr="00901F1C" w:rsidTr="00850DB7">
        <w:tc>
          <w:tcPr>
            <w:tcW w:w="562" w:type="dxa"/>
          </w:tcPr>
          <w:p w:rsidR="00901F1C" w:rsidRPr="001C4F78" w:rsidRDefault="00901F1C" w:rsidP="00901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4F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686" w:type="dxa"/>
          </w:tcPr>
          <w:p w:rsidR="00901F1C" w:rsidRPr="00FF5D71" w:rsidRDefault="00901F1C" w:rsidP="00901F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Коррупционные правонарушения</w:t>
            </w:r>
          </w:p>
        </w:tc>
        <w:tc>
          <w:tcPr>
            <w:tcW w:w="3031" w:type="dxa"/>
          </w:tcPr>
          <w:p w:rsidR="00901F1C" w:rsidRPr="00FF5D71" w:rsidRDefault="00901F1C" w:rsidP="00901F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5A47">
              <w:rPr>
                <w:rFonts w:ascii="Times New Roman" w:hAnsi="Times New Roman" w:cs="Times New Roman"/>
                <w:sz w:val="24"/>
                <w:szCs w:val="24"/>
              </w:rPr>
              <w:t>дминистративно-финансовому отделу - на ежеквартальной основе проводить в рамках внутреннего круглого стола профилактическую работу среди работников Управления на антикоррупционную тематику, а также в третьем и четвёртом кварталах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05A47">
              <w:rPr>
                <w:rFonts w:ascii="Times New Roman" w:hAnsi="Times New Roman" w:cs="Times New Roman"/>
                <w:sz w:val="24"/>
                <w:szCs w:val="24"/>
              </w:rPr>
              <w:t>г. с участием представителей антикоррупционной службы для разъяснительных работ по применению норм права законодательства Республики Казахстан в области противодействия коррупции</w:t>
            </w:r>
          </w:p>
        </w:tc>
        <w:tc>
          <w:tcPr>
            <w:tcW w:w="2214" w:type="dxa"/>
          </w:tcPr>
          <w:p w:rsidR="00901F1C" w:rsidRPr="001C4F78" w:rsidRDefault="00901F1C" w:rsidP="00901F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Протокол заседания </w:t>
            </w:r>
          </w:p>
        </w:tc>
        <w:tc>
          <w:tcPr>
            <w:tcW w:w="3118" w:type="dxa"/>
          </w:tcPr>
          <w:p w:rsidR="00901F1C" w:rsidRPr="00850DB7" w:rsidRDefault="00901F1C" w:rsidP="00901F1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49" w:type="dxa"/>
          </w:tcPr>
          <w:p w:rsidR="00901F1C" w:rsidRDefault="00901F1C" w:rsidP="00901F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Ежеквартальное, Июль / Декабрь</w:t>
            </w:r>
          </w:p>
          <w:p w:rsidR="00901F1C" w:rsidRPr="001C4F78" w:rsidRDefault="00901F1C" w:rsidP="00901F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2024 года </w:t>
            </w:r>
          </w:p>
        </w:tc>
      </w:tr>
      <w:tr w:rsidR="00901F1C" w:rsidRPr="00901F1C" w:rsidTr="00850DB7">
        <w:tc>
          <w:tcPr>
            <w:tcW w:w="562" w:type="dxa"/>
          </w:tcPr>
          <w:p w:rsidR="00901F1C" w:rsidRPr="001C4F78" w:rsidRDefault="00901F1C" w:rsidP="00901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4F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686" w:type="dxa"/>
          </w:tcPr>
          <w:p w:rsidR="00901F1C" w:rsidRPr="00B4731A" w:rsidRDefault="00901F1C" w:rsidP="00901F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</w:t>
            </w:r>
            <w:r w:rsidRPr="00901F1C">
              <w:rPr>
                <w:rFonts w:ascii="Times New Roman" w:hAnsi="Times New Roman" w:cs="Times New Roman"/>
                <w:sz w:val="24"/>
              </w:rPr>
              <w:t>качественны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901F1C">
              <w:rPr>
                <w:rFonts w:ascii="Times New Roman" w:hAnsi="Times New Roman" w:cs="Times New Roman"/>
                <w:sz w:val="24"/>
              </w:rPr>
              <w:t xml:space="preserve"> технически</w:t>
            </w:r>
            <w:r>
              <w:rPr>
                <w:rFonts w:ascii="Times New Roman" w:hAnsi="Times New Roman" w:cs="Times New Roman"/>
                <w:sz w:val="24"/>
              </w:rPr>
              <w:t xml:space="preserve">е </w:t>
            </w:r>
            <w:r w:rsidRPr="00901F1C">
              <w:rPr>
                <w:rFonts w:ascii="Times New Roman" w:hAnsi="Times New Roman" w:cs="Times New Roman"/>
                <w:sz w:val="24"/>
              </w:rPr>
              <w:t>спецификаци</w:t>
            </w:r>
            <w:r>
              <w:rPr>
                <w:rFonts w:ascii="Times New Roman" w:hAnsi="Times New Roman" w:cs="Times New Roman"/>
                <w:sz w:val="24"/>
              </w:rPr>
              <w:t xml:space="preserve">и </w:t>
            </w:r>
            <w:r w:rsidRPr="00901F1C">
              <w:rPr>
                <w:rFonts w:ascii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государственным закупкам</w:t>
            </w:r>
            <w:r w:rsidRPr="00901F1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901F1C">
              <w:rPr>
                <w:rFonts w:ascii="Times New Roman" w:hAnsi="Times New Roman" w:cs="Times New Roman"/>
                <w:sz w:val="24"/>
              </w:rPr>
              <w:t xml:space="preserve"> применение</w:t>
            </w:r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901F1C">
              <w:rPr>
                <w:rFonts w:ascii="Times New Roman" w:hAnsi="Times New Roman" w:cs="Times New Roman"/>
                <w:sz w:val="24"/>
              </w:rPr>
              <w:t xml:space="preserve"> общей формулировки</w:t>
            </w:r>
          </w:p>
        </w:tc>
        <w:tc>
          <w:tcPr>
            <w:tcW w:w="3031" w:type="dxa"/>
          </w:tcPr>
          <w:p w:rsidR="00901F1C" w:rsidRPr="00B4731A" w:rsidRDefault="00901F1C" w:rsidP="00901F1C">
            <w:pPr>
              <w:rPr>
                <w:rFonts w:ascii="Times New Roman" w:hAnsi="Times New Roman" w:cs="Times New Roman"/>
                <w:sz w:val="24"/>
              </w:rPr>
            </w:pPr>
            <w:r w:rsidRPr="00B4731A">
              <w:rPr>
                <w:rFonts w:ascii="Times New Roman" w:hAnsi="Times New Roman" w:cs="Times New Roman"/>
                <w:sz w:val="24"/>
              </w:rPr>
              <w:lastRenderedPageBreak/>
              <w:t xml:space="preserve">Руководителям отделов - улучшить работу по </w:t>
            </w:r>
            <w:r w:rsidRPr="00B4731A">
              <w:rPr>
                <w:rFonts w:ascii="Times New Roman" w:hAnsi="Times New Roman" w:cs="Times New Roman"/>
                <w:sz w:val="24"/>
              </w:rPr>
              <w:lastRenderedPageBreak/>
              <w:t>разработке качественных технических спецификаций по государственным закупкам, не допускать применение общей формулировки, указывать конкретные требования и условия (качественные, количественные и т.д.), а также применять правовые нормы действующих законодательств Республики Казахстан</w:t>
            </w:r>
          </w:p>
        </w:tc>
        <w:tc>
          <w:tcPr>
            <w:tcW w:w="2214" w:type="dxa"/>
          </w:tcPr>
          <w:p w:rsidR="00901F1C" w:rsidRPr="00B4731A" w:rsidRDefault="00901F1C" w:rsidP="00901F1C">
            <w:pP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B4731A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 xml:space="preserve">Соответствующие технические </w:t>
            </w:r>
            <w:r w:rsidRPr="00B4731A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 xml:space="preserve">спецификации, утвержденные и подписанные ответственными за это лицами   </w:t>
            </w:r>
          </w:p>
        </w:tc>
        <w:tc>
          <w:tcPr>
            <w:tcW w:w="3118" w:type="dxa"/>
          </w:tcPr>
          <w:p w:rsidR="00901F1C" w:rsidRPr="00850DB7" w:rsidRDefault="00901F1C" w:rsidP="00901F1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49" w:type="dxa"/>
          </w:tcPr>
          <w:p w:rsidR="00901F1C" w:rsidRPr="00B4731A" w:rsidRDefault="00901F1C" w:rsidP="00901F1C">
            <w:pP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B4731A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Постоянно в течение </w:t>
            </w:r>
            <w:r w:rsidRPr="00B4731A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 xml:space="preserve">соответствующего финансового года  </w:t>
            </w:r>
          </w:p>
        </w:tc>
      </w:tr>
      <w:tr w:rsidR="00901F1C" w:rsidRPr="00901F1C" w:rsidTr="00850DB7">
        <w:tc>
          <w:tcPr>
            <w:tcW w:w="562" w:type="dxa"/>
          </w:tcPr>
          <w:p w:rsidR="00901F1C" w:rsidRPr="001C4F78" w:rsidRDefault="00901F1C" w:rsidP="00901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4F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3</w:t>
            </w:r>
          </w:p>
        </w:tc>
        <w:tc>
          <w:tcPr>
            <w:tcW w:w="3686" w:type="dxa"/>
          </w:tcPr>
          <w:p w:rsidR="00901F1C" w:rsidRPr="0063077C" w:rsidRDefault="00901F1C" w:rsidP="00901F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Нарушения и недочеты при оказании </w:t>
            </w:r>
            <w:r w:rsidRPr="00901F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государственных услуг</w:t>
            </w:r>
          </w:p>
        </w:tc>
        <w:tc>
          <w:tcPr>
            <w:tcW w:w="3031" w:type="dxa"/>
          </w:tcPr>
          <w:p w:rsidR="00901F1C" w:rsidRPr="0063077C" w:rsidRDefault="00901F1C" w:rsidP="00901F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1ACE">
              <w:rPr>
                <w:rFonts w:ascii="Times New Roman" w:hAnsi="Times New Roman" w:cs="Times New Roman"/>
                <w:sz w:val="24"/>
                <w:szCs w:val="24"/>
              </w:rPr>
              <w:t>оответствующим профильным отделам – завершить работу по улучшению и совершенствованию оказываемых государственных услуг, путем внесения соответствующих предложений в уполномоченные на это государственные органы, а также продолжить работу по устранению правовых пробелов и коллизий в нормативных правовых актах, регулирующих вопросы государственной поддержи субъектов предпринимательства</w:t>
            </w:r>
          </w:p>
        </w:tc>
        <w:tc>
          <w:tcPr>
            <w:tcW w:w="2214" w:type="dxa"/>
          </w:tcPr>
          <w:p w:rsidR="00901F1C" w:rsidRPr="001C4F78" w:rsidRDefault="00901F1C" w:rsidP="00901F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Письма </w:t>
            </w:r>
            <w:r w:rsidRPr="000A1ACE">
              <w:rPr>
                <w:rFonts w:ascii="Times New Roman" w:hAnsi="Times New Roman" w:cs="Times New Roman"/>
                <w:sz w:val="24"/>
                <w:szCs w:val="24"/>
              </w:rPr>
              <w:t>в уполномоченные на это государственные органы</w:t>
            </w:r>
          </w:p>
        </w:tc>
        <w:tc>
          <w:tcPr>
            <w:tcW w:w="3118" w:type="dxa"/>
          </w:tcPr>
          <w:p w:rsidR="00901F1C" w:rsidRPr="00850DB7" w:rsidRDefault="00901F1C" w:rsidP="00901F1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49" w:type="dxa"/>
          </w:tcPr>
          <w:p w:rsidR="00901F1C" w:rsidRDefault="00901F1C" w:rsidP="00901F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Декабрь</w:t>
            </w:r>
          </w:p>
          <w:p w:rsidR="00901F1C" w:rsidRPr="001C4F78" w:rsidRDefault="00901F1C" w:rsidP="00901F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2024 года</w:t>
            </w:r>
          </w:p>
        </w:tc>
      </w:tr>
    </w:tbl>
    <w:p w:rsidR="00850DB7" w:rsidRPr="00850DB7" w:rsidRDefault="00850DB7" w:rsidP="00850DB7">
      <w:pPr>
        <w:rPr>
          <w:rFonts w:ascii="Times New Roman" w:hAnsi="Times New Roman" w:cs="Times New Roman"/>
          <w:sz w:val="28"/>
          <w:lang w:val="kk-KZ"/>
        </w:rPr>
      </w:pPr>
    </w:p>
    <w:sectPr w:rsidR="00850DB7" w:rsidRPr="00850DB7" w:rsidSect="00850DB7">
      <w:pgSz w:w="16838" w:h="11906" w:orient="landscape"/>
      <w:pgMar w:top="1135" w:right="1134" w:bottom="851" w:left="1134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7AA"/>
    <w:rsid w:val="006D05E5"/>
    <w:rsid w:val="00850DB7"/>
    <w:rsid w:val="00901F1C"/>
    <w:rsid w:val="009C17AA"/>
    <w:rsid w:val="00E17EE0"/>
    <w:rsid w:val="00FC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42E5C"/>
  <w15:chartTrackingRefBased/>
  <w15:docId w15:val="{AC647171-4D7E-4552-B84F-49B2FB59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32"/>
        <w:szCs w:val="3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E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7EE0"/>
    <w:rPr>
      <w:lang w:val="ru-RU"/>
    </w:rPr>
  </w:style>
  <w:style w:type="paragraph" w:styleId="a5">
    <w:name w:val="footer"/>
    <w:basedOn w:val="a"/>
    <w:link w:val="a6"/>
    <w:uiPriority w:val="99"/>
    <w:unhideWhenUsed/>
    <w:rsid w:val="00E17E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7EE0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17EE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7EE0"/>
    <w:rPr>
      <w:rFonts w:ascii="Segoe UI" w:hAnsi="Segoe UI" w:cs="Segoe UI"/>
      <w:sz w:val="18"/>
      <w:szCs w:val="18"/>
      <w:lang w:val="ru-RU"/>
    </w:rPr>
  </w:style>
  <w:style w:type="table" w:styleId="a9">
    <w:name w:val="Table Grid"/>
    <w:basedOn w:val="a1"/>
    <w:uiPriority w:val="39"/>
    <w:rsid w:val="00E17EE0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17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Тлеужан Мейрманов</dc:creator>
  <cp:keywords/>
  <dc:description/>
  <cp:lastModifiedBy>HP</cp:lastModifiedBy>
  <cp:revision>4</cp:revision>
  <dcterms:created xsi:type="dcterms:W3CDTF">2024-08-28T15:22:00Z</dcterms:created>
  <dcterms:modified xsi:type="dcterms:W3CDTF">2024-09-06T12:09:00Z</dcterms:modified>
</cp:coreProperties>
</file>