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FF43E">
      <w:pPr>
        <w:jc w:val="center"/>
        <w:rPr>
          <w:rFonts w:ascii="Times New Roman" w:hAnsi="Times New Roman" w:cs="Times New Roman"/>
          <w:b/>
          <w:sz w:val="22"/>
          <w:szCs w:val="24"/>
          <w:lang w:val="kk-KZ"/>
        </w:rPr>
      </w:pPr>
      <w:r>
        <w:rPr>
          <w:rFonts w:ascii="Times New Roman" w:hAnsi="Times New Roman" w:cs="Times New Roman"/>
          <w:b/>
          <w:sz w:val="22"/>
          <w:szCs w:val="24"/>
          <w:lang w:val="kk-KZ"/>
        </w:rPr>
        <w:t>ПЕРЕЧЕНЬ КОРРУПЦИОННЫХ РИСКОВ</w:t>
      </w:r>
    </w:p>
    <w:p w14:paraId="0C836F19">
      <w:pPr>
        <w:jc w:val="center"/>
        <w:rPr>
          <w:rFonts w:hint="default" w:ascii="Times New Roman" w:hAnsi="Times New Roman" w:cs="Times New Roman"/>
          <w:sz w:val="22"/>
          <w:szCs w:val="24"/>
          <w:lang w:val="ru-RU"/>
        </w:rPr>
      </w:pPr>
      <w:r>
        <w:rPr>
          <w:rFonts w:ascii="Times New Roman" w:hAnsi="Times New Roman" w:cs="Times New Roman"/>
          <w:sz w:val="22"/>
          <w:szCs w:val="24"/>
          <w:lang w:val="ru-RU"/>
        </w:rPr>
        <w:t>Управления</w:t>
      </w:r>
      <w:r>
        <w:rPr>
          <w:rFonts w:hint="default" w:ascii="Times New Roman" w:hAnsi="Times New Roman" w:cs="Times New Roman"/>
          <w:sz w:val="22"/>
          <w:szCs w:val="24"/>
          <w:lang w:val="ru-RU"/>
        </w:rPr>
        <w:t xml:space="preserve"> государственнх активов г. Алматы</w:t>
      </w:r>
    </w:p>
    <w:p w14:paraId="0FEF9DD5">
      <w:pPr>
        <w:rPr>
          <w:rFonts w:ascii="Times New Roman" w:hAnsi="Times New Roman" w:cs="Times New Roman"/>
          <w:sz w:val="22"/>
          <w:szCs w:val="24"/>
          <w:lang w:val="kk-KZ"/>
        </w:rPr>
      </w:pPr>
      <w:r>
        <w:rPr>
          <w:rFonts w:ascii="Times New Roman" w:hAnsi="Times New Roman" w:cs="Times New Roman"/>
          <w:sz w:val="22"/>
          <w:szCs w:val="24"/>
          <w:lang w:val="kk-KZ"/>
        </w:rPr>
        <w:tab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686"/>
        <w:gridCol w:w="3031"/>
        <w:gridCol w:w="2214"/>
        <w:gridCol w:w="3118"/>
        <w:gridCol w:w="1949"/>
      </w:tblGrid>
      <w:tr w14:paraId="0DBF7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D60AA0C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val="kk-KZ"/>
              </w:rPr>
              <w:t>№</w:t>
            </w:r>
          </w:p>
        </w:tc>
        <w:tc>
          <w:tcPr>
            <w:tcW w:w="3686" w:type="dxa"/>
          </w:tcPr>
          <w:p w14:paraId="73390914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val="kk-KZ"/>
              </w:rPr>
              <w:t>Выявленный коррупционный риск</w:t>
            </w:r>
          </w:p>
        </w:tc>
        <w:tc>
          <w:tcPr>
            <w:tcW w:w="3031" w:type="dxa"/>
          </w:tcPr>
          <w:p w14:paraId="17675C24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val="kk-KZ"/>
              </w:rPr>
              <w:t xml:space="preserve">Рекомендации </w:t>
            </w:r>
          </w:p>
          <w:p w14:paraId="760E6460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val="kk-KZ"/>
              </w:rPr>
              <w:t>по устранению</w:t>
            </w:r>
          </w:p>
          <w:p w14:paraId="213FCB99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val="kk-KZ"/>
              </w:rPr>
              <w:t>риска</w:t>
            </w:r>
          </w:p>
        </w:tc>
        <w:tc>
          <w:tcPr>
            <w:tcW w:w="2214" w:type="dxa"/>
          </w:tcPr>
          <w:p w14:paraId="212B3981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val="kk-KZ"/>
              </w:rPr>
              <w:t>Форма исполнения рекомендации</w:t>
            </w:r>
          </w:p>
        </w:tc>
        <w:tc>
          <w:tcPr>
            <w:tcW w:w="3118" w:type="dxa"/>
          </w:tcPr>
          <w:p w14:paraId="7054D071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val="kk-KZ"/>
              </w:rPr>
              <w:t>Позиция уполномоченного государственного органа</w:t>
            </w:r>
          </w:p>
          <w:p w14:paraId="6E4C8977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kk-KZ"/>
              </w:rPr>
            </w:pPr>
          </w:p>
          <w:p w14:paraId="0C7C6C19">
            <w:pPr>
              <w:jc w:val="center"/>
              <w:rPr>
                <w:rFonts w:ascii="Times New Roman" w:hAnsi="Times New Roman" w:cs="Times New Roman"/>
                <w:i/>
                <w:sz w:val="2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4"/>
                <w:lang w:val="kk-KZ"/>
              </w:rPr>
              <w:t xml:space="preserve">*При направлении рекомендаций </w:t>
            </w:r>
          </w:p>
          <w:p w14:paraId="0B4CFA4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4"/>
                <w:lang w:val="kk-KZ"/>
              </w:rPr>
              <w:t>в другой гос. орган</w:t>
            </w:r>
          </w:p>
        </w:tc>
        <w:tc>
          <w:tcPr>
            <w:tcW w:w="1949" w:type="dxa"/>
          </w:tcPr>
          <w:p w14:paraId="6EF78ED1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val="kk-KZ"/>
              </w:rPr>
              <w:t>Срок</w:t>
            </w:r>
          </w:p>
          <w:p w14:paraId="65D084F8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val="kk-KZ"/>
              </w:rPr>
              <w:t>исполнения</w:t>
            </w:r>
          </w:p>
        </w:tc>
      </w:tr>
      <w:tr w14:paraId="2ECAB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exact"/>
        </w:trPr>
        <w:tc>
          <w:tcPr>
            <w:tcW w:w="562" w:type="dxa"/>
          </w:tcPr>
          <w:p w14:paraId="5DC8D398">
            <w:pPr>
              <w:jc w:val="center"/>
              <w:rPr>
                <w:rFonts w:hint="default" w:ascii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14:paraId="46F0F7B2">
            <w:pPr>
              <w:jc w:val="both"/>
              <w:rPr>
                <w:rFonts w:hint="default" w:ascii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  <w:lang w:val="ru-RU"/>
              </w:rPr>
              <w:t>Использование объекта без внесения/оплаты арендной платы</w:t>
            </w:r>
          </w:p>
        </w:tc>
        <w:tc>
          <w:tcPr>
            <w:tcW w:w="3031" w:type="dxa"/>
          </w:tcPr>
          <w:p w14:paraId="7B452992">
            <w:pPr>
              <w:jc w:val="center"/>
              <w:rPr>
                <w:rFonts w:hint="default" w:ascii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Внесение</w:t>
            </w:r>
            <w:r>
              <w:rPr>
                <w:rFonts w:hint="default" w:ascii="Times New Roman" w:hAnsi="Times New Roman" w:cs="Times New Roman"/>
                <w:sz w:val="22"/>
                <w:szCs w:val="24"/>
                <w:lang w:val="ru-RU"/>
              </w:rPr>
              <w:t xml:space="preserve"> изменений в Правила передачи государственного имущества в имущественный наем (аренду), утверждённый приказом Министра национальной экономики РК от 17.03.2015 г. в части установления срока регистрации договора  </w:t>
            </w:r>
          </w:p>
        </w:tc>
        <w:tc>
          <w:tcPr>
            <w:tcW w:w="2214" w:type="dxa"/>
          </w:tcPr>
          <w:p w14:paraId="700D5F83">
            <w:pPr>
              <w:jc w:val="center"/>
              <w:rPr>
                <w:rFonts w:hint="default" w:ascii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  <w:lang w:val="ru-RU"/>
              </w:rPr>
              <w:t>Письмо в Министерство национальной экономики РК</w:t>
            </w:r>
          </w:p>
        </w:tc>
        <w:tc>
          <w:tcPr>
            <w:tcW w:w="3118" w:type="dxa"/>
          </w:tcPr>
          <w:p w14:paraId="37C7B844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kk-KZ"/>
              </w:rPr>
            </w:pPr>
          </w:p>
        </w:tc>
        <w:tc>
          <w:tcPr>
            <w:tcW w:w="1949" w:type="dxa"/>
          </w:tcPr>
          <w:p w14:paraId="3745B7FF">
            <w:pPr>
              <w:jc w:val="center"/>
              <w:rPr>
                <w:rFonts w:hint="default" w:ascii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  <w:lang w:val="ru-RU"/>
              </w:rPr>
              <w:t>03.07.2024 г.</w:t>
            </w:r>
          </w:p>
        </w:tc>
      </w:tr>
      <w:tr w14:paraId="0B16C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CD8F78A">
            <w:pPr>
              <w:jc w:val="center"/>
              <w:rPr>
                <w:rFonts w:hint="default" w:ascii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  <w:lang w:val="ru-RU"/>
              </w:rPr>
              <w:t>2</w:t>
            </w:r>
          </w:p>
        </w:tc>
        <w:tc>
          <w:tcPr>
            <w:tcW w:w="3686" w:type="dxa"/>
          </w:tcPr>
          <w:p w14:paraId="7BC8F329">
            <w:pPr>
              <w:jc w:val="center"/>
              <w:rPr>
                <w:rFonts w:hint="default" w:ascii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Расторжение</w:t>
            </w:r>
            <w:r>
              <w:rPr>
                <w:rFonts w:hint="default" w:ascii="Times New Roman" w:hAnsi="Times New Roman" w:cs="Times New Roman"/>
                <w:sz w:val="22"/>
                <w:szCs w:val="24"/>
                <w:lang w:val="ru-RU"/>
              </w:rPr>
              <w:t xml:space="preserve"> договора или отказ в исполнении по необъективным причинам</w:t>
            </w:r>
          </w:p>
        </w:tc>
        <w:tc>
          <w:tcPr>
            <w:tcW w:w="3031" w:type="dxa"/>
          </w:tcPr>
          <w:p w14:paraId="703778D9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Внесение</w:t>
            </w:r>
            <w:r>
              <w:rPr>
                <w:rFonts w:hint="default" w:ascii="Times New Roman" w:hAnsi="Times New Roman" w:cs="Times New Roman"/>
                <w:sz w:val="22"/>
                <w:szCs w:val="24"/>
                <w:lang w:val="ru-RU"/>
              </w:rPr>
              <w:t xml:space="preserve"> изменений в Правила передачи государственного имущества в имущественный наем (аренду) и Типовой договор имущественного найма, утверждённые приказом Министра национальной экономики РК от 17.03.2015 г. и в Типовой договор имущественного найма в части установления исчерпывающего перечня оснований в соотвествии с которым балансодержатель вправе расторгуть договор или отказать в его продлении. </w:t>
            </w:r>
          </w:p>
        </w:tc>
        <w:tc>
          <w:tcPr>
            <w:tcW w:w="2214" w:type="dxa"/>
          </w:tcPr>
          <w:p w14:paraId="2D13EB6F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  <w:lang w:val="ru-RU"/>
              </w:rPr>
              <w:t>Письмо в Министерство национальной экономики РК</w:t>
            </w:r>
          </w:p>
        </w:tc>
        <w:tc>
          <w:tcPr>
            <w:tcW w:w="3118" w:type="dxa"/>
          </w:tcPr>
          <w:p w14:paraId="7F390983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kk-KZ"/>
              </w:rPr>
            </w:pPr>
          </w:p>
        </w:tc>
        <w:tc>
          <w:tcPr>
            <w:tcW w:w="1949" w:type="dxa"/>
          </w:tcPr>
          <w:p w14:paraId="777A8975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  <w:lang w:val="ru-RU"/>
              </w:rPr>
              <w:t>03.07.2024 г.</w:t>
            </w:r>
          </w:p>
        </w:tc>
      </w:tr>
    </w:tbl>
    <w:p w14:paraId="3D564CEE">
      <w:pPr>
        <w:rPr>
          <w:rFonts w:ascii="Times New Roman" w:hAnsi="Times New Roman" w:cs="Times New Roman"/>
          <w:sz w:val="22"/>
          <w:szCs w:val="24"/>
          <w:lang w:val="kk-KZ"/>
        </w:rPr>
      </w:pPr>
      <w:bookmarkStart w:id="0" w:name="_GoBack"/>
      <w:bookmarkEnd w:id="0"/>
    </w:p>
    <w:sectPr>
      <w:pgSz w:w="16838" w:h="11906" w:orient="landscape"/>
      <w:pgMar w:top="1135" w:right="1134" w:bottom="851" w:left="1134" w:header="709" w:footer="709" w:gutter="0"/>
      <w:cols w:space="708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AA"/>
    <w:rsid w:val="00850DB7"/>
    <w:rsid w:val="009C17AA"/>
    <w:rsid w:val="00E17EE0"/>
    <w:rsid w:val="00FC6554"/>
    <w:rsid w:val="2B04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Arial" w:hAnsi="Arial" w:eastAsiaTheme="minorHAnsi" w:cstheme="minorBidi"/>
      <w:sz w:val="32"/>
      <w:szCs w:val="3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</w:pPr>
  </w:style>
  <w:style w:type="table" w:styleId="7">
    <w:name w:val="Table Grid"/>
    <w:basedOn w:val="3"/>
    <w:qFormat/>
    <w:uiPriority w:val="39"/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Верхний колонтитул Знак"/>
    <w:basedOn w:val="2"/>
    <w:link w:val="5"/>
    <w:uiPriority w:val="99"/>
    <w:rPr>
      <w:lang w:val="ru-RU"/>
    </w:rPr>
  </w:style>
  <w:style w:type="character" w:customStyle="1" w:styleId="9">
    <w:name w:val="Нижний колонтитул Знак"/>
    <w:basedOn w:val="2"/>
    <w:link w:val="6"/>
    <w:uiPriority w:val="99"/>
    <w:rPr>
      <w:lang w:val="ru-RU"/>
    </w:rPr>
  </w:style>
  <w:style w:type="character" w:customStyle="1" w:styleId="10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  <w:lang w:val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TotalTime>10</TotalTime>
  <ScaleCrop>false</ScaleCrop>
  <LinksUpToDate>false</LinksUpToDate>
  <CharactersWithSpaces>372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2024-08-28T15:22:00Z</dcterms:created>
  <dc:creator>Тлеужан Мейрманов</dc:creator>
  <cp:lastModifiedBy>d.aubakirov</cp:lastModifiedBy>
  <dcterms:modified xsi:type="dcterms:W3CDTF">2024-10-17T10:35:11Z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FC9D6F4B378F4F9ABDA6B06DAE8CD13E_12</vt:lpwstr>
  </property>
</Properties>
</file>