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A1FA" w14:textId="77777777" w:rsidR="00B11173" w:rsidRPr="00383B48" w:rsidRDefault="00B11173" w:rsidP="00A47F05">
      <w:pPr>
        <w:spacing w:after="0" w:line="240" w:lineRule="auto"/>
        <w:jc w:val="center"/>
        <w:rPr>
          <w:rFonts w:ascii="Times New Roman" w:hAnsi="Times New Roman" w:cs="Times New Roman"/>
          <w:b/>
          <w:sz w:val="28"/>
          <w:szCs w:val="28"/>
        </w:rPr>
      </w:pPr>
    </w:p>
    <w:p w14:paraId="5883411C" w14:textId="77777777" w:rsidR="001816D5" w:rsidRPr="00383B48" w:rsidRDefault="001816D5" w:rsidP="00A47F05">
      <w:pPr>
        <w:spacing w:after="0" w:line="240" w:lineRule="auto"/>
        <w:jc w:val="center"/>
        <w:rPr>
          <w:rFonts w:ascii="Times New Roman" w:hAnsi="Times New Roman" w:cs="Times New Roman"/>
          <w:b/>
          <w:sz w:val="28"/>
          <w:szCs w:val="28"/>
        </w:rPr>
      </w:pPr>
    </w:p>
    <w:p w14:paraId="3E65A9E9" w14:textId="77777777" w:rsidR="001816D5" w:rsidRPr="00383B48" w:rsidRDefault="001816D5" w:rsidP="00A47F05">
      <w:pPr>
        <w:spacing w:after="0" w:line="240" w:lineRule="auto"/>
        <w:jc w:val="center"/>
        <w:rPr>
          <w:rFonts w:ascii="Times New Roman" w:hAnsi="Times New Roman" w:cs="Times New Roman"/>
          <w:b/>
          <w:sz w:val="28"/>
          <w:szCs w:val="28"/>
        </w:rPr>
      </w:pPr>
    </w:p>
    <w:p w14:paraId="1340A318" w14:textId="77777777" w:rsidR="00B72669" w:rsidRPr="00383B48" w:rsidRDefault="00B72669" w:rsidP="00A47F05">
      <w:pPr>
        <w:spacing w:after="0" w:line="240" w:lineRule="auto"/>
        <w:jc w:val="center"/>
        <w:rPr>
          <w:rFonts w:ascii="Times New Roman" w:hAnsi="Times New Roman" w:cs="Times New Roman"/>
          <w:b/>
          <w:sz w:val="28"/>
          <w:szCs w:val="28"/>
        </w:rPr>
      </w:pPr>
    </w:p>
    <w:p w14:paraId="31BD9794" w14:textId="38E569EA" w:rsidR="00212AA7" w:rsidRPr="00383B48" w:rsidRDefault="00B72669" w:rsidP="001171AE">
      <w:pPr>
        <w:pStyle w:val="1"/>
        <w:jc w:val="center"/>
        <w:rPr>
          <w:rFonts w:ascii="Times New Roman" w:hAnsi="Times New Roman" w:cs="Times New Roman"/>
          <w:b/>
          <w:bCs/>
          <w:color w:val="auto"/>
          <w:sz w:val="28"/>
          <w:szCs w:val="28"/>
        </w:rPr>
      </w:pPr>
      <w:r w:rsidRPr="00383B48">
        <w:rPr>
          <w:rFonts w:ascii="Times New Roman" w:hAnsi="Times New Roman" w:cs="Times New Roman"/>
          <w:b/>
          <w:color w:val="auto"/>
          <w:sz w:val="28"/>
          <w:szCs w:val="28"/>
        </w:rPr>
        <w:t xml:space="preserve">Об утверждении </w:t>
      </w:r>
      <w:r w:rsidRPr="00383B48">
        <w:rPr>
          <w:rFonts w:ascii="Times New Roman" w:eastAsia="Times New Roman" w:hAnsi="Times New Roman" w:cs="Times New Roman"/>
          <w:b/>
          <w:color w:val="auto"/>
          <w:sz w:val="28"/>
          <w:szCs w:val="28"/>
          <w:lang w:eastAsia="ru-RU"/>
        </w:rPr>
        <w:t xml:space="preserve">Национального проекта </w:t>
      </w:r>
      <w:r w:rsidR="00383B48" w:rsidRPr="00383B48">
        <w:rPr>
          <w:rFonts w:ascii="Times New Roman" w:eastAsia="Times New Roman" w:hAnsi="Times New Roman" w:cs="Times New Roman"/>
          <w:b/>
          <w:color w:val="auto"/>
          <w:sz w:val="28"/>
          <w:szCs w:val="28"/>
          <w:lang w:eastAsia="ru-RU"/>
        </w:rPr>
        <w:br/>
      </w:r>
      <w:r w:rsidR="001171AE" w:rsidRPr="00383B48">
        <w:rPr>
          <w:rFonts w:ascii="Times New Roman" w:hAnsi="Times New Roman" w:cs="Times New Roman"/>
          <w:b/>
          <w:bCs/>
          <w:color w:val="auto"/>
          <w:sz w:val="28"/>
          <w:szCs w:val="28"/>
        </w:rPr>
        <w:t>«Модернизация энергетического и коммунального секторов»</w:t>
      </w:r>
    </w:p>
    <w:p w14:paraId="516CC3A9" w14:textId="07B97E75" w:rsidR="001171AE" w:rsidRDefault="001171AE" w:rsidP="00383B48">
      <w:pPr>
        <w:spacing w:after="0" w:line="240" w:lineRule="auto"/>
        <w:jc w:val="center"/>
        <w:rPr>
          <w:rFonts w:ascii="Times New Roman" w:hAnsi="Times New Roman" w:cs="Times New Roman"/>
          <w:sz w:val="28"/>
          <w:szCs w:val="28"/>
        </w:rPr>
      </w:pPr>
    </w:p>
    <w:p w14:paraId="72350799" w14:textId="77777777" w:rsidR="00383B48" w:rsidRPr="00383B48" w:rsidRDefault="00383B48" w:rsidP="00383B48">
      <w:pPr>
        <w:spacing w:after="0" w:line="240" w:lineRule="auto"/>
        <w:jc w:val="center"/>
        <w:rPr>
          <w:rFonts w:ascii="Times New Roman" w:hAnsi="Times New Roman" w:cs="Times New Roman"/>
          <w:sz w:val="28"/>
          <w:szCs w:val="28"/>
        </w:rPr>
      </w:pPr>
    </w:p>
    <w:p w14:paraId="2927AD82" w14:textId="3AC9FF6C" w:rsidR="00383B48" w:rsidRPr="00383B48" w:rsidRDefault="00134E8B" w:rsidP="001171AE">
      <w:pPr>
        <w:pStyle w:val="1"/>
        <w:spacing w:before="0" w:line="240" w:lineRule="auto"/>
        <w:ind w:firstLine="851"/>
        <w:jc w:val="both"/>
        <w:rPr>
          <w:rFonts w:ascii="Times New Roman" w:eastAsia="Times New Roman" w:hAnsi="Times New Roman" w:cs="Times New Roman"/>
          <w:color w:val="auto"/>
          <w:sz w:val="28"/>
          <w:szCs w:val="28"/>
          <w:lang w:eastAsia="ru-RU"/>
        </w:rPr>
      </w:pPr>
      <w:r w:rsidRPr="00134E8B">
        <w:rPr>
          <w:rFonts w:ascii="Times New Roman" w:eastAsia="Times New Roman" w:hAnsi="Times New Roman" w:cs="Times New Roman"/>
          <w:color w:val="auto"/>
          <w:sz w:val="28"/>
          <w:szCs w:val="28"/>
          <w:lang w:eastAsia="ru-RU"/>
        </w:rPr>
        <w:t xml:space="preserve">Во исполнение пункта </w:t>
      </w:r>
      <w:r>
        <w:rPr>
          <w:rFonts w:ascii="Times New Roman" w:eastAsia="Times New Roman" w:hAnsi="Times New Roman" w:cs="Times New Roman"/>
          <w:color w:val="auto"/>
          <w:sz w:val="28"/>
          <w:szCs w:val="28"/>
          <w:lang w:eastAsia="ru-RU"/>
        </w:rPr>
        <w:t>27</w:t>
      </w:r>
      <w:r w:rsidRPr="00134E8B">
        <w:rPr>
          <w:rFonts w:ascii="Times New Roman" w:eastAsia="Times New Roman" w:hAnsi="Times New Roman" w:cs="Times New Roman"/>
          <w:color w:val="auto"/>
          <w:sz w:val="28"/>
          <w:szCs w:val="28"/>
          <w:lang w:eastAsia="ru-RU"/>
        </w:rPr>
        <w:t xml:space="preserve"> Общенационального плана мероприятий по реализации Послания Главы государства народу Казахстана от 1 сентября 202</w:t>
      </w:r>
      <w:r>
        <w:rPr>
          <w:rFonts w:ascii="Times New Roman" w:eastAsia="Times New Roman" w:hAnsi="Times New Roman" w:cs="Times New Roman"/>
          <w:color w:val="auto"/>
          <w:sz w:val="28"/>
          <w:szCs w:val="28"/>
          <w:lang w:eastAsia="ru-RU"/>
        </w:rPr>
        <w:t>4</w:t>
      </w:r>
      <w:r w:rsidRPr="00134E8B">
        <w:rPr>
          <w:rFonts w:ascii="Times New Roman" w:eastAsia="Times New Roman" w:hAnsi="Times New Roman" w:cs="Times New Roman"/>
          <w:color w:val="auto"/>
          <w:sz w:val="28"/>
          <w:szCs w:val="28"/>
          <w:lang w:eastAsia="ru-RU"/>
        </w:rPr>
        <w:t xml:space="preserve"> года «Справедливый Казахстан: закон и порядок, экономический рост, общественный оптимизм», утвержденного Указом Президента Республики Казахстан от </w:t>
      </w:r>
      <w:r>
        <w:rPr>
          <w:rFonts w:ascii="Times New Roman" w:eastAsia="Times New Roman" w:hAnsi="Times New Roman" w:cs="Times New Roman"/>
          <w:color w:val="auto"/>
          <w:sz w:val="28"/>
          <w:szCs w:val="28"/>
          <w:lang w:eastAsia="ru-RU"/>
        </w:rPr>
        <w:t>25</w:t>
      </w:r>
      <w:r w:rsidRPr="00134E8B">
        <w:rPr>
          <w:rFonts w:ascii="Times New Roman" w:eastAsia="Times New Roman" w:hAnsi="Times New Roman" w:cs="Times New Roman"/>
          <w:color w:val="auto"/>
          <w:sz w:val="28"/>
          <w:szCs w:val="28"/>
          <w:lang w:eastAsia="ru-RU"/>
        </w:rPr>
        <w:t xml:space="preserve"> сентября 202</w:t>
      </w:r>
      <w:r>
        <w:rPr>
          <w:rFonts w:ascii="Times New Roman" w:eastAsia="Times New Roman" w:hAnsi="Times New Roman" w:cs="Times New Roman"/>
          <w:color w:val="auto"/>
          <w:sz w:val="28"/>
          <w:szCs w:val="28"/>
          <w:lang w:eastAsia="ru-RU"/>
        </w:rPr>
        <w:t>4</w:t>
      </w:r>
      <w:r w:rsidRPr="00134E8B">
        <w:rPr>
          <w:rFonts w:ascii="Times New Roman" w:eastAsia="Times New Roman" w:hAnsi="Times New Roman" w:cs="Times New Roman"/>
          <w:color w:val="auto"/>
          <w:sz w:val="28"/>
          <w:szCs w:val="28"/>
          <w:lang w:eastAsia="ru-RU"/>
        </w:rPr>
        <w:t xml:space="preserve"> года № </w:t>
      </w:r>
      <w:r>
        <w:rPr>
          <w:rFonts w:ascii="Times New Roman" w:eastAsia="Times New Roman" w:hAnsi="Times New Roman" w:cs="Times New Roman"/>
          <w:color w:val="auto"/>
          <w:sz w:val="28"/>
          <w:szCs w:val="28"/>
          <w:lang w:eastAsia="ru-RU"/>
        </w:rPr>
        <w:t>658</w:t>
      </w:r>
      <w:r w:rsidRPr="00134E8B">
        <w:rPr>
          <w:rFonts w:ascii="Times New Roman" w:eastAsia="Times New Roman" w:hAnsi="Times New Roman" w:cs="Times New Roman"/>
          <w:color w:val="auto"/>
          <w:sz w:val="28"/>
          <w:szCs w:val="28"/>
          <w:lang w:eastAsia="ru-RU"/>
        </w:rPr>
        <w:t xml:space="preserve">, Правительство Республики Казахстан </w:t>
      </w:r>
      <w:r w:rsidRPr="000D27BA">
        <w:rPr>
          <w:rFonts w:ascii="Times New Roman" w:eastAsia="Times New Roman" w:hAnsi="Times New Roman" w:cs="Times New Roman"/>
          <w:b/>
          <w:bCs/>
          <w:color w:val="auto"/>
          <w:sz w:val="28"/>
          <w:szCs w:val="28"/>
          <w:lang w:eastAsia="ru-RU"/>
        </w:rPr>
        <w:t>ПОСТАНОВЛЯЕТ</w:t>
      </w:r>
      <w:r w:rsidRPr="00134E8B">
        <w:rPr>
          <w:rFonts w:ascii="Times New Roman" w:eastAsia="Times New Roman" w:hAnsi="Times New Roman" w:cs="Times New Roman"/>
          <w:color w:val="auto"/>
          <w:sz w:val="28"/>
          <w:szCs w:val="28"/>
          <w:lang w:eastAsia="ru-RU"/>
        </w:rPr>
        <w:t>:</w:t>
      </w:r>
    </w:p>
    <w:p w14:paraId="35FA5CE3" w14:textId="7C8C6A13" w:rsidR="00B11173" w:rsidRPr="00383B48" w:rsidRDefault="00B11173" w:rsidP="001171AE">
      <w:pPr>
        <w:pStyle w:val="1"/>
        <w:spacing w:before="0" w:line="240" w:lineRule="auto"/>
        <w:ind w:firstLine="851"/>
        <w:jc w:val="both"/>
        <w:rPr>
          <w:rFonts w:ascii="Times New Roman" w:eastAsia="Times New Roman" w:hAnsi="Times New Roman" w:cs="Times New Roman"/>
          <w:color w:val="auto"/>
          <w:sz w:val="28"/>
          <w:szCs w:val="28"/>
          <w:lang w:eastAsia="ru-RU"/>
        </w:rPr>
      </w:pPr>
      <w:r w:rsidRPr="00383B48">
        <w:rPr>
          <w:rFonts w:ascii="Times New Roman" w:eastAsia="Times New Roman" w:hAnsi="Times New Roman" w:cs="Times New Roman"/>
          <w:color w:val="auto"/>
          <w:sz w:val="28"/>
          <w:szCs w:val="28"/>
          <w:lang w:eastAsia="ru-RU"/>
        </w:rPr>
        <w:t>1. Утвердить прилагаем</w:t>
      </w:r>
      <w:r w:rsidR="00B72669" w:rsidRPr="00383B48">
        <w:rPr>
          <w:rFonts w:ascii="Times New Roman" w:eastAsia="Times New Roman" w:hAnsi="Times New Roman" w:cs="Times New Roman"/>
          <w:color w:val="auto"/>
          <w:sz w:val="28"/>
          <w:szCs w:val="28"/>
          <w:lang w:eastAsia="ru-RU"/>
        </w:rPr>
        <w:t xml:space="preserve">ый Национальный проект </w:t>
      </w:r>
      <w:r w:rsidR="001171AE" w:rsidRPr="00383B48">
        <w:rPr>
          <w:rFonts w:ascii="Times New Roman" w:hAnsi="Times New Roman" w:cs="Times New Roman"/>
          <w:bCs/>
          <w:color w:val="auto"/>
          <w:sz w:val="28"/>
          <w:szCs w:val="28"/>
        </w:rPr>
        <w:t>«Модернизация энергетического и коммунального секторов»</w:t>
      </w:r>
      <w:r w:rsidR="005765A2">
        <w:rPr>
          <w:rFonts w:ascii="Times New Roman" w:hAnsi="Times New Roman" w:cs="Times New Roman"/>
          <w:bCs/>
          <w:color w:val="auto"/>
          <w:sz w:val="28"/>
          <w:szCs w:val="28"/>
        </w:rPr>
        <w:t xml:space="preserve"> (далее – </w:t>
      </w:r>
      <w:r w:rsidR="005765A2">
        <w:rPr>
          <w:rFonts w:ascii="Times New Roman" w:hAnsi="Times New Roman" w:cs="Times New Roman"/>
          <w:bCs/>
          <w:color w:val="auto"/>
          <w:sz w:val="28"/>
          <w:szCs w:val="28"/>
          <w:lang w:val="kk-KZ"/>
        </w:rPr>
        <w:t>Н</w:t>
      </w:r>
      <w:proofErr w:type="spellStart"/>
      <w:r w:rsidR="00383B48" w:rsidRPr="00383B48">
        <w:rPr>
          <w:rFonts w:ascii="Times New Roman" w:hAnsi="Times New Roman" w:cs="Times New Roman"/>
          <w:bCs/>
          <w:color w:val="auto"/>
          <w:sz w:val="28"/>
          <w:szCs w:val="28"/>
        </w:rPr>
        <w:t>ациональный</w:t>
      </w:r>
      <w:proofErr w:type="spellEnd"/>
      <w:r w:rsidR="00383B48" w:rsidRPr="00383B48">
        <w:rPr>
          <w:rFonts w:ascii="Times New Roman" w:hAnsi="Times New Roman" w:cs="Times New Roman"/>
          <w:bCs/>
          <w:color w:val="auto"/>
          <w:sz w:val="28"/>
          <w:szCs w:val="28"/>
        </w:rPr>
        <w:t xml:space="preserve"> проект)</w:t>
      </w:r>
      <w:r w:rsidRPr="00383B48">
        <w:rPr>
          <w:rFonts w:ascii="Times New Roman" w:eastAsia="Times New Roman" w:hAnsi="Times New Roman" w:cs="Times New Roman"/>
          <w:color w:val="auto"/>
          <w:sz w:val="28"/>
          <w:szCs w:val="28"/>
          <w:lang w:eastAsia="ru-RU"/>
        </w:rPr>
        <w:t>.</w:t>
      </w:r>
    </w:p>
    <w:p w14:paraId="2176F394" w14:textId="52D1DFC5" w:rsidR="00383B48" w:rsidRPr="00EB0A03" w:rsidRDefault="00014DC7" w:rsidP="00383B48">
      <w:pPr>
        <w:spacing w:after="0" w:line="240" w:lineRule="auto"/>
        <w:ind w:firstLine="851"/>
        <w:jc w:val="both"/>
        <w:rPr>
          <w:rFonts w:ascii="Times New Roman" w:eastAsia="Times New Roman" w:hAnsi="Times New Roman" w:cs="Times New Roman"/>
          <w:color w:val="000000"/>
          <w:spacing w:val="2"/>
          <w:sz w:val="28"/>
          <w:szCs w:val="28"/>
          <w:lang w:eastAsia="ru-RU"/>
        </w:rPr>
      </w:pPr>
      <w:bookmarkStart w:id="0" w:name="z4"/>
      <w:bookmarkEnd w:id="0"/>
      <w:r>
        <w:rPr>
          <w:rFonts w:ascii="Times New Roman" w:eastAsia="Times New Roman" w:hAnsi="Times New Roman" w:cs="Times New Roman"/>
          <w:color w:val="000000"/>
          <w:spacing w:val="2"/>
          <w:sz w:val="28"/>
          <w:szCs w:val="28"/>
          <w:lang w:val="kk-KZ" w:eastAsia="ru-RU"/>
        </w:rPr>
        <w:t>2</w:t>
      </w:r>
      <w:r w:rsidR="00383B48" w:rsidRPr="00EB0A03">
        <w:rPr>
          <w:rFonts w:ascii="Times New Roman" w:eastAsia="Times New Roman" w:hAnsi="Times New Roman" w:cs="Times New Roman"/>
          <w:color w:val="000000"/>
          <w:spacing w:val="2"/>
          <w:sz w:val="28"/>
          <w:szCs w:val="28"/>
          <w:lang w:eastAsia="ru-RU"/>
        </w:rPr>
        <w:t>. Центральным, местным исполнительным органам и иным организациям (по согласованию), ответственным за реализацию национального проекта:</w:t>
      </w:r>
    </w:p>
    <w:p w14:paraId="0A132E45" w14:textId="733F9E03" w:rsidR="00383B48" w:rsidRPr="00EB0A03" w:rsidRDefault="00383B48" w:rsidP="00383B48">
      <w:pPr>
        <w:spacing w:after="0" w:line="240" w:lineRule="auto"/>
        <w:ind w:firstLine="567"/>
        <w:jc w:val="both"/>
        <w:rPr>
          <w:rFonts w:ascii="Times New Roman" w:eastAsia="Times New Roman" w:hAnsi="Times New Roman" w:cs="Times New Roman"/>
          <w:color w:val="000000"/>
          <w:spacing w:val="2"/>
          <w:sz w:val="28"/>
          <w:szCs w:val="28"/>
          <w:lang w:eastAsia="ru-RU"/>
        </w:rPr>
      </w:pPr>
      <w:r w:rsidRPr="00EB0A03">
        <w:rPr>
          <w:rFonts w:ascii="Times New Roman" w:eastAsia="Times New Roman" w:hAnsi="Times New Roman" w:cs="Times New Roman"/>
          <w:color w:val="000000"/>
          <w:spacing w:val="2"/>
          <w:sz w:val="28"/>
          <w:szCs w:val="28"/>
          <w:lang w:eastAsia="ru-RU"/>
        </w:rPr>
        <w:t xml:space="preserve">    1) принять меры по реализации национального проекта;</w:t>
      </w:r>
    </w:p>
    <w:p w14:paraId="7AE45EC4" w14:textId="66773F05" w:rsidR="00383B48" w:rsidRPr="00383B48" w:rsidRDefault="00383B48" w:rsidP="00383B48">
      <w:pPr>
        <w:spacing w:after="0" w:line="240" w:lineRule="auto"/>
        <w:ind w:firstLine="567"/>
        <w:jc w:val="both"/>
        <w:rPr>
          <w:rFonts w:ascii="Times New Roman" w:eastAsia="Times New Roman" w:hAnsi="Times New Roman" w:cs="Times New Roman"/>
          <w:color w:val="000000"/>
          <w:spacing w:val="2"/>
          <w:sz w:val="28"/>
          <w:szCs w:val="28"/>
          <w:lang w:eastAsia="ru-RU"/>
        </w:rPr>
      </w:pPr>
      <w:r w:rsidRPr="00EB0A03">
        <w:rPr>
          <w:rFonts w:ascii="Times New Roman" w:eastAsia="Times New Roman" w:hAnsi="Times New Roman" w:cs="Times New Roman"/>
          <w:color w:val="000000"/>
          <w:spacing w:val="2"/>
          <w:sz w:val="28"/>
          <w:szCs w:val="28"/>
          <w:lang w:eastAsia="ru-RU"/>
        </w:rPr>
        <w:t xml:space="preserve">    2) представлять информацию в Министерство национальной экономики Республики Казахстан о ходе исполнения национального проекта согласно Системе государственного планирования в Республике Казахстан.</w:t>
      </w:r>
    </w:p>
    <w:p w14:paraId="45A01997" w14:textId="1EB80DED" w:rsidR="009B3658" w:rsidRPr="00383B48" w:rsidRDefault="00014DC7" w:rsidP="001816D5">
      <w:pPr>
        <w:spacing w:after="0" w:line="240" w:lineRule="auto"/>
        <w:ind w:firstLine="851"/>
        <w:jc w:val="both"/>
        <w:rPr>
          <w:rFonts w:ascii="Times New Roman" w:eastAsia="Times New Roman" w:hAnsi="Times New Roman" w:cs="Times New Roman"/>
          <w:sz w:val="28"/>
          <w:szCs w:val="28"/>
          <w:lang w:eastAsia="ru-RU"/>
        </w:rPr>
      </w:pPr>
      <w:bookmarkStart w:id="1" w:name="z5"/>
      <w:bookmarkEnd w:id="1"/>
      <w:r>
        <w:rPr>
          <w:rFonts w:ascii="Times New Roman" w:hAnsi="Times New Roman" w:cs="Times New Roman"/>
          <w:sz w:val="28"/>
          <w:szCs w:val="28"/>
        </w:rPr>
        <w:t>3</w:t>
      </w:r>
      <w:r w:rsidR="009B3658" w:rsidRPr="00383B48">
        <w:rPr>
          <w:rFonts w:ascii="Times New Roman" w:hAnsi="Times New Roman" w:cs="Times New Roman"/>
          <w:sz w:val="28"/>
          <w:szCs w:val="28"/>
        </w:rPr>
        <w:t>. Контроль за исполнением настоящего постановления возложить на Министерство национальной экономики Республики Казахстан.</w:t>
      </w:r>
      <w:r w:rsidR="009B3658" w:rsidRPr="00383B48">
        <w:rPr>
          <w:rFonts w:ascii="Times New Roman" w:eastAsia="Times New Roman" w:hAnsi="Times New Roman" w:cs="Times New Roman"/>
          <w:sz w:val="28"/>
          <w:szCs w:val="28"/>
          <w:lang w:eastAsia="ru-RU"/>
        </w:rPr>
        <w:t xml:space="preserve"> </w:t>
      </w:r>
    </w:p>
    <w:p w14:paraId="2A029FE1" w14:textId="5B55B63F" w:rsidR="00B11173" w:rsidRPr="00383B48" w:rsidRDefault="00014DC7" w:rsidP="001816D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1173" w:rsidRPr="00383B48">
        <w:rPr>
          <w:rFonts w:ascii="Times New Roman" w:eastAsia="Times New Roman" w:hAnsi="Times New Roman" w:cs="Times New Roman"/>
          <w:sz w:val="28"/>
          <w:szCs w:val="28"/>
          <w:lang w:eastAsia="ru-RU"/>
        </w:rPr>
        <w:t>. Настоящее постановление вводится в действие со дня его подписания.</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5103"/>
        <w:gridCol w:w="4253"/>
      </w:tblGrid>
      <w:tr w:rsidR="00212AA7" w:rsidRPr="00383B48" w14:paraId="0B31F4BA" w14:textId="77777777" w:rsidTr="00212AA7">
        <w:trPr>
          <w:tblCellSpacing w:w="15" w:type="dxa"/>
        </w:trPr>
        <w:tc>
          <w:tcPr>
            <w:tcW w:w="5058" w:type="dxa"/>
            <w:hideMark/>
          </w:tcPr>
          <w:p w14:paraId="41BC5567" w14:textId="77777777" w:rsidR="00212AA7" w:rsidRPr="00383B48" w:rsidRDefault="00212AA7" w:rsidP="00212AA7">
            <w:pPr>
              <w:pStyle w:val="a6"/>
              <w:spacing w:after="0" w:line="240" w:lineRule="auto"/>
              <w:jc w:val="both"/>
              <w:textAlignment w:val="baseline"/>
              <w:rPr>
                <w:rFonts w:ascii="Times New Roman" w:eastAsia="Times New Roman" w:hAnsi="Times New Roman" w:cs="Times New Roman"/>
                <w:color w:val="000000"/>
                <w:spacing w:val="2"/>
                <w:sz w:val="28"/>
                <w:szCs w:val="28"/>
              </w:rPr>
            </w:pPr>
            <w:bookmarkStart w:id="2" w:name="z3"/>
            <w:bookmarkStart w:id="3" w:name="z10"/>
            <w:bookmarkEnd w:id="2"/>
            <w:bookmarkEnd w:id="3"/>
          </w:p>
          <w:p w14:paraId="71252203" w14:textId="77777777" w:rsidR="00212AA7" w:rsidRPr="00383B48" w:rsidRDefault="00212AA7" w:rsidP="00212AA7">
            <w:pPr>
              <w:pStyle w:val="a6"/>
              <w:spacing w:after="0" w:line="240" w:lineRule="auto"/>
              <w:jc w:val="both"/>
              <w:textAlignment w:val="baseline"/>
              <w:rPr>
                <w:rFonts w:ascii="Times New Roman" w:eastAsia="Times New Roman" w:hAnsi="Times New Roman" w:cs="Times New Roman"/>
                <w:color w:val="000000"/>
                <w:spacing w:val="2"/>
                <w:sz w:val="28"/>
                <w:szCs w:val="28"/>
              </w:rPr>
            </w:pPr>
          </w:p>
        </w:tc>
        <w:tc>
          <w:tcPr>
            <w:tcW w:w="4208" w:type="dxa"/>
            <w:hideMark/>
          </w:tcPr>
          <w:p w14:paraId="3896C5E0" w14:textId="77777777" w:rsidR="00212AA7" w:rsidRPr="00383B48" w:rsidRDefault="00212AA7" w:rsidP="00212AA7">
            <w:pPr>
              <w:pStyle w:val="a6"/>
              <w:spacing w:after="0" w:line="240" w:lineRule="auto"/>
              <w:jc w:val="both"/>
              <w:textAlignment w:val="baseline"/>
              <w:rPr>
                <w:rFonts w:ascii="Times New Roman" w:eastAsia="Times New Roman" w:hAnsi="Times New Roman" w:cs="Times New Roman"/>
                <w:color w:val="000000"/>
                <w:spacing w:val="2"/>
                <w:sz w:val="28"/>
                <w:szCs w:val="28"/>
              </w:rPr>
            </w:pPr>
          </w:p>
        </w:tc>
      </w:tr>
      <w:tr w:rsidR="00212AA7" w:rsidRPr="00383B48" w14:paraId="46B7CC66" w14:textId="77777777" w:rsidTr="00212AA7">
        <w:trPr>
          <w:tblCellSpacing w:w="15" w:type="dxa"/>
        </w:trPr>
        <w:tc>
          <w:tcPr>
            <w:tcW w:w="5058" w:type="dxa"/>
          </w:tcPr>
          <w:p w14:paraId="16862896" w14:textId="0392F278" w:rsidR="00212AA7" w:rsidRPr="00014DC7" w:rsidRDefault="00014DC7" w:rsidP="00014DC7">
            <w:pPr>
              <w:spacing w:after="0" w:line="240"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    </w:t>
            </w:r>
            <w:r w:rsidR="00212AA7" w:rsidRPr="00014DC7">
              <w:rPr>
                <w:rFonts w:ascii="Times New Roman" w:eastAsia="Calibri" w:hAnsi="Times New Roman" w:cs="Times New Roman"/>
                <w:b/>
                <w:sz w:val="28"/>
                <w:szCs w:val="28"/>
              </w:rPr>
              <w:t>Премьер-Министр</w:t>
            </w:r>
          </w:p>
        </w:tc>
        <w:tc>
          <w:tcPr>
            <w:tcW w:w="4208" w:type="dxa"/>
          </w:tcPr>
          <w:p w14:paraId="33CFD1FE" w14:textId="77777777" w:rsidR="00212AA7" w:rsidRPr="00383B48" w:rsidRDefault="00212AA7" w:rsidP="00212AA7">
            <w:pPr>
              <w:pStyle w:val="a6"/>
              <w:spacing w:after="0" w:line="240" w:lineRule="auto"/>
              <w:jc w:val="both"/>
              <w:textAlignment w:val="baseline"/>
              <w:rPr>
                <w:rFonts w:ascii="Times New Roman" w:eastAsia="Calibri" w:hAnsi="Times New Roman" w:cs="Times New Roman"/>
                <w:b/>
                <w:sz w:val="28"/>
                <w:szCs w:val="28"/>
              </w:rPr>
            </w:pPr>
          </w:p>
        </w:tc>
      </w:tr>
      <w:tr w:rsidR="00212AA7" w:rsidRPr="00383B48" w14:paraId="29194A2C" w14:textId="77777777" w:rsidTr="00212AA7">
        <w:trPr>
          <w:tblCellSpacing w:w="15" w:type="dxa"/>
        </w:trPr>
        <w:tc>
          <w:tcPr>
            <w:tcW w:w="5058" w:type="dxa"/>
          </w:tcPr>
          <w:p w14:paraId="142937B4" w14:textId="57FAD890" w:rsidR="00212AA7" w:rsidRPr="00383B48" w:rsidRDefault="00212AA7" w:rsidP="00014DC7">
            <w:pPr>
              <w:spacing w:after="0" w:line="240" w:lineRule="auto"/>
              <w:rPr>
                <w:rFonts w:ascii="Times New Roman" w:eastAsia="Calibri" w:hAnsi="Times New Roman" w:cs="Times New Roman"/>
                <w:b/>
                <w:sz w:val="28"/>
                <w:szCs w:val="28"/>
              </w:rPr>
            </w:pPr>
            <w:r w:rsidRPr="00383B48">
              <w:rPr>
                <w:rFonts w:ascii="Times New Roman" w:eastAsia="Calibri" w:hAnsi="Times New Roman" w:cs="Times New Roman"/>
                <w:b/>
                <w:sz w:val="28"/>
                <w:szCs w:val="28"/>
              </w:rPr>
              <w:t>Республики Казахстан</w:t>
            </w:r>
          </w:p>
        </w:tc>
        <w:tc>
          <w:tcPr>
            <w:tcW w:w="4208" w:type="dxa"/>
          </w:tcPr>
          <w:p w14:paraId="0C4AB548" w14:textId="4D52FBCE" w:rsidR="00212AA7" w:rsidRPr="00383B48" w:rsidRDefault="00014DC7" w:rsidP="00212AA7">
            <w:pPr>
              <w:spacing w:after="0" w:line="240" w:lineRule="auto"/>
              <w:ind w:firstLine="2522"/>
              <w:jc w:val="both"/>
              <w:rPr>
                <w:rFonts w:ascii="Times New Roman" w:hAnsi="Times New Roman" w:cs="Times New Roman"/>
                <w:sz w:val="28"/>
                <w:szCs w:val="28"/>
              </w:rPr>
            </w:pPr>
            <w:r>
              <w:rPr>
                <w:rFonts w:ascii="Times New Roman" w:eastAsia="Calibri" w:hAnsi="Times New Roman" w:cs="Times New Roman"/>
                <w:b/>
                <w:sz w:val="28"/>
                <w:szCs w:val="28"/>
                <w:lang w:val="kk-KZ"/>
              </w:rPr>
              <w:t xml:space="preserve"> </w:t>
            </w:r>
            <w:r w:rsidR="00212AA7" w:rsidRPr="00383B48">
              <w:rPr>
                <w:rFonts w:ascii="Times New Roman" w:eastAsia="Calibri" w:hAnsi="Times New Roman" w:cs="Times New Roman"/>
                <w:b/>
                <w:sz w:val="28"/>
                <w:szCs w:val="28"/>
              </w:rPr>
              <w:t xml:space="preserve">О. </w:t>
            </w:r>
            <w:proofErr w:type="spellStart"/>
            <w:r w:rsidR="00212AA7" w:rsidRPr="00383B48">
              <w:rPr>
                <w:rFonts w:ascii="Times New Roman" w:eastAsia="Calibri" w:hAnsi="Times New Roman" w:cs="Times New Roman"/>
                <w:b/>
                <w:sz w:val="28"/>
                <w:szCs w:val="28"/>
              </w:rPr>
              <w:t>Бектенов</w:t>
            </w:r>
            <w:proofErr w:type="spellEnd"/>
            <w:r w:rsidR="00212AA7" w:rsidRPr="00383B48">
              <w:rPr>
                <w:rFonts w:ascii="Times New Roman" w:eastAsia="Calibri" w:hAnsi="Times New Roman" w:cs="Times New Roman"/>
                <w:b/>
                <w:sz w:val="28"/>
                <w:szCs w:val="28"/>
              </w:rPr>
              <w:t xml:space="preserve">                                            </w:t>
            </w:r>
          </w:p>
        </w:tc>
      </w:tr>
    </w:tbl>
    <w:p w14:paraId="4A3F4A9B" w14:textId="77777777" w:rsidR="001816D5" w:rsidRDefault="001816D5" w:rsidP="0020077D">
      <w:pPr>
        <w:spacing w:after="0" w:line="240" w:lineRule="auto"/>
        <w:ind w:firstLine="993"/>
        <w:jc w:val="both"/>
        <w:rPr>
          <w:rFonts w:ascii="Times New Roman" w:hAnsi="Times New Roman" w:cs="Times New Roman"/>
          <w:b/>
          <w:sz w:val="28"/>
          <w:szCs w:val="28"/>
        </w:rPr>
      </w:pPr>
    </w:p>
    <w:p w14:paraId="1E54A9D1" w14:textId="77777777" w:rsidR="003D5F6A" w:rsidRDefault="003D5F6A" w:rsidP="0020077D">
      <w:pPr>
        <w:spacing w:after="0" w:line="240" w:lineRule="auto"/>
        <w:ind w:firstLine="993"/>
        <w:jc w:val="both"/>
        <w:rPr>
          <w:rFonts w:ascii="Times New Roman" w:hAnsi="Times New Roman" w:cs="Times New Roman"/>
          <w:b/>
          <w:sz w:val="28"/>
          <w:szCs w:val="28"/>
        </w:rPr>
      </w:pPr>
    </w:p>
    <w:p w14:paraId="31038633" w14:textId="77777777" w:rsidR="003D5F6A" w:rsidRDefault="003D5F6A" w:rsidP="0020077D">
      <w:pPr>
        <w:spacing w:after="0" w:line="240" w:lineRule="auto"/>
        <w:ind w:firstLine="993"/>
        <w:jc w:val="both"/>
        <w:rPr>
          <w:rFonts w:ascii="Times New Roman" w:hAnsi="Times New Roman" w:cs="Times New Roman"/>
          <w:b/>
          <w:sz w:val="28"/>
          <w:szCs w:val="28"/>
        </w:rPr>
      </w:pPr>
    </w:p>
    <w:p w14:paraId="6F40331B" w14:textId="77777777" w:rsidR="003D5F6A" w:rsidRDefault="003D5F6A" w:rsidP="0020077D">
      <w:pPr>
        <w:spacing w:after="0" w:line="240" w:lineRule="auto"/>
        <w:ind w:firstLine="993"/>
        <w:jc w:val="both"/>
        <w:rPr>
          <w:rFonts w:ascii="Times New Roman" w:hAnsi="Times New Roman" w:cs="Times New Roman"/>
          <w:b/>
          <w:sz w:val="28"/>
          <w:szCs w:val="28"/>
        </w:rPr>
      </w:pPr>
    </w:p>
    <w:p w14:paraId="0CF5982F" w14:textId="77777777" w:rsidR="003D5F6A" w:rsidRDefault="003D5F6A" w:rsidP="0020077D">
      <w:pPr>
        <w:spacing w:after="0" w:line="240" w:lineRule="auto"/>
        <w:ind w:firstLine="993"/>
        <w:jc w:val="both"/>
        <w:rPr>
          <w:rFonts w:ascii="Times New Roman" w:hAnsi="Times New Roman" w:cs="Times New Roman"/>
          <w:b/>
          <w:sz w:val="28"/>
          <w:szCs w:val="28"/>
        </w:rPr>
      </w:pPr>
    </w:p>
    <w:p w14:paraId="44DC02D7" w14:textId="77777777" w:rsidR="003D5F6A" w:rsidRDefault="003D5F6A" w:rsidP="0020077D">
      <w:pPr>
        <w:spacing w:after="0" w:line="240" w:lineRule="auto"/>
        <w:ind w:firstLine="993"/>
        <w:jc w:val="both"/>
        <w:rPr>
          <w:rFonts w:ascii="Times New Roman" w:hAnsi="Times New Roman" w:cs="Times New Roman"/>
          <w:b/>
          <w:sz w:val="28"/>
          <w:szCs w:val="28"/>
        </w:rPr>
      </w:pPr>
    </w:p>
    <w:p w14:paraId="4765BBAF" w14:textId="77777777" w:rsidR="003D5F6A" w:rsidRDefault="003D5F6A" w:rsidP="0020077D">
      <w:pPr>
        <w:spacing w:after="0" w:line="240" w:lineRule="auto"/>
        <w:ind w:firstLine="993"/>
        <w:jc w:val="both"/>
        <w:rPr>
          <w:rFonts w:ascii="Times New Roman" w:hAnsi="Times New Roman" w:cs="Times New Roman"/>
          <w:b/>
          <w:sz w:val="28"/>
          <w:szCs w:val="28"/>
        </w:rPr>
      </w:pPr>
    </w:p>
    <w:p w14:paraId="24DE10A7" w14:textId="77777777" w:rsidR="003D5F6A" w:rsidRDefault="003D5F6A" w:rsidP="0020077D">
      <w:pPr>
        <w:spacing w:after="0" w:line="240" w:lineRule="auto"/>
        <w:ind w:firstLine="993"/>
        <w:jc w:val="both"/>
        <w:rPr>
          <w:rFonts w:ascii="Times New Roman" w:hAnsi="Times New Roman" w:cs="Times New Roman"/>
          <w:b/>
          <w:sz w:val="28"/>
          <w:szCs w:val="28"/>
        </w:rPr>
      </w:pPr>
    </w:p>
    <w:p w14:paraId="7631959B" w14:textId="77777777" w:rsidR="003D5F6A" w:rsidRDefault="003D5F6A" w:rsidP="0020077D">
      <w:pPr>
        <w:spacing w:after="0" w:line="240" w:lineRule="auto"/>
        <w:ind w:firstLine="993"/>
        <w:jc w:val="both"/>
        <w:rPr>
          <w:rFonts w:ascii="Times New Roman" w:hAnsi="Times New Roman" w:cs="Times New Roman"/>
          <w:b/>
          <w:sz w:val="28"/>
          <w:szCs w:val="28"/>
        </w:rPr>
      </w:pPr>
    </w:p>
    <w:p w14:paraId="67454B53" w14:textId="77777777" w:rsidR="003D5F6A" w:rsidRDefault="003D5F6A" w:rsidP="0020077D">
      <w:pPr>
        <w:spacing w:after="0" w:line="240" w:lineRule="auto"/>
        <w:ind w:firstLine="993"/>
        <w:jc w:val="both"/>
        <w:rPr>
          <w:rFonts w:ascii="Times New Roman" w:hAnsi="Times New Roman" w:cs="Times New Roman"/>
          <w:b/>
          <w:sz w:val="28"/>
          <w:szCs w:val="28"/>
        </w:rPr>
      </w:pPr>
    </w:p>
    <w:p w14:paraId="68679E45" w14:textId="77777777" w:rsidR="003D5F6A" w:rsidRDefault="003D5F6A" w:rsidP="0020077D">
      <w:pPr>
        <w:spacing w:after="0" w:line="240" w:lineRule="auto"/>
        <w:ind w:firstLine="993"/>
        <w:jc w:val="both"/>
        <w:rPr>
          <w:rFonts w:ascii="Times New Roman" w:hAnsi="Times New Roman" w:cs="Times New Roman"/>
          <w:b/>
          <w:sz w:val="28"/>
          <w:szCs w:val="28"/>
        </w:rPr>
      </w:pPr>
    </w:p>
    <w:p w14:paraId="6A2FA537" w14:textId="77777777" w:rsidR="003D5F6A" w:rsidRDefault="003D5F6A" w:rsidP="0020077D">
      <w:pPr>
        <w:spacing w:after="0" w:line="240" w:lineRule="auto"/>
        <w:ind w:firstLine="993"/>
        <w:jc w:val="both"/>
        <w:rPr>
          <w:rFonts w:ascii="Times New Roman" w:hAnsi="Times New Roman" w:cs="Times New Roman"/>
          <w:b/>
          <w:sz w:val="28"/>
          <w:szCs w:val="28"/>
        </w:rPr>
      </w:pPr>
    </w:p>
    <w:p w14:paraId="0F8FCD8C" w14:textId="77777777" w:rsidR="003D5F6A" w:rsidRDefault="003D5F6A" w:rsidP="003D5F6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1. Паспорт</w:t>
      </w:r>
    </w:p>
    <w:p w14:paraId="1ACD36FF" w14:textId="77777777" w:rsidR="003D5F6A" w:rsidRDefault="003D5F6A" w:rsidP="003D5F6A">
      <w:pPr>
        <w:spacing w:after="0" w:line="240" w:lineRule="auto"/>
        <w:jc w:val="center"/>
        <w:rPr>
          <w:rFonts w:ascii="Times New Roman" w:eastAsia="Times New Roman" w:hAnsi="Times New Roman" w:cs="Times New Roman"/>
          <w:b/>
          <w:color w:val="000000"/>
          <w:sz w:val="28"/>
          <w:szCs w:val="28"/>
        </w:rPr>
      </w:pPr>
    </w:p>
    <w:tbl>
      <w:tblPr>
        <w:tblStyle w:val="2"/>
        <w:tblW w:w="9918" w:type="dxa"/>
        <w:tblInd w:w="0" w:type="dxa"/>
        <w:tblLook w:val="04A0" w:firstRow="1" w:lastRow="0" w:firstColumn="1" w:lastColumn="0" w:noHBand="0" w:noVBand="1"/>
      </w:tblPr>
      <w:tblGrid>
        <w:gridCol w:w="566"/>
        <w:gridCol w:w="4109"/>
        <w:gridCol w:w="5243"/>
      </w:tblGrid>
      <w:tr w:rsidR="003D5F6A" w14:paraId="1BB4DA08"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4DC3A4E2" w14:textId="77777777" w:rsidR="003D5F6A" w:rsidRDefault="003D5F6A">
            <w:pPr>
              <w:shd w:val="clear" w:color="auto" w:fill="FFFFFF"/>
              <w:jc w:val="center"/>
              <w:rPr>
                <w:bCs/>
                <w:sz w:val="28"/>
                <w:szCs w:val="28"/>
              </w:rPr>
            </w:pPr>
            <w:r>
              <w:rPr>
                <w:bCs/>
                <w:sz w:val="28"/>
                <w:szCs w:val="28"/>
              </w:rPr>
              <w:t>1</w:t>
            </w:r>
          </w:p>
        </w:tc>
        <w:tc>
          <w:tcPr>
            <w:tcW w:w="4109" w:type="dxa"/>
            <w:tcBorders>
              <w:top w:val="single" w:sz="4" w:space="0" w:color="000000"/>
              <w:left w:val="single" w:sz="4" w:space="0" w:color="000000"/>
              <w:bottom w:val="single" w:sz="4" w:space="0" w:color="000000"/>
              <w:right w:val="single" w:sz="4" w:space="0" w:color="000000"/>
            </w:tcBorders>
            <w:hideMark/>
          </w:tcPr>
          <w:p w14:paraId="6599608B" w14:textId="77777777" w:rsidR="003D5F6A" w:rsidRDefault="003D5F6A">
            <w:pPr>
              <w:shd w:val="clear" w:color="auto" w:fill="FFFFFF"/>
              <w:jc w:val="both"/>
              <w:rPr>
                <w:bCs/>
                <w:sz w:val="28"/>
                <w:szCs w:val="28"/>
              </w:rPr>
            </w:pPr>
            <w:proofErr w:type="spellStart"/>
            <w:r>
              <w:rPr>
                <w:bCs/>
                <w:sz w:val="28"/>
                <w:szCs w:val="28"/>
              </w:rPr>
              <w:t>Наименование</w:t>
            </w:r>
            <w:proofErr w:type="spellEnd"/>
          </w:p>
        </w:tc>
        <w:tc>
          <w:tcPr>
            <w:tcW w:w="5243" w:type="dxa"/>
            <w:tcBorders>
              <w:top w:val="single" w:sz="4" w:space="0" w:color="000000"/>
              <w:left w:val="single" w:sz="4" w:space="0" w:color="000000"/>
              <w:bottom w:val="single" w:sz="4" w:space="0" w:color="000000"/>
              <w:right w:val="single" w:sz="4" w:space="0" w:color="000000"/>
            </w:tcBorders>
            <w:hideMark/>
          </w:tcPr>
          <w:p w14:paraId="4819AAA8" w14:textId="77777777" w:rsidR="003D5F6A" w:rsidRPr="003D5F6A" w:rsidRDefault="003D5F6A">
            <w:pPr>
              <w:shd w:val="clear" w:color="auto" w:fill="FFFFFF"/>
              <w:jc w:val="both"/>
              <w:rPr>
                <w:bCs/>
                <w:sz w:val="28"/>
                <w:szCs w:val="28"/>
                <w:lang w:val="ru-RU"/>
              </w:rPr>
            </w:pPr>
            <w:r w:rsidRPr="003D5F6A">
              <w:rPr>
                <w:bCs/>
                <w:sz w:val="28"/>
                <w:szCs w:val="28"/>
                <w:lang w:val="ru-RU"/>
              </w:rPr>
              <w:t>Национальный проект «Модернизация энергетического и коммунального секторов» (далее – Национальный проект)</w:t>
            </w:r>
          </w:p>
        </w:tc>
      </w:tr>
      <w:tr w:rsidR="003D5F6A" w14:paraId="314C68E7"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041D2712" w14:textId="77777777" w:rsidR="003D5F6A" w:rsidRDefault="003D5F6A">
            <w:pPr>
              <w:shd w:val="clear" w:color="auto" w:fill="FFFFFF"/>
              <w:jc w:val="center"/>
              <w:rPr>
                <w:bCs/>
                <w:sz w:val="28"/>
                <w:szCs w:val="28"/>
              </w:rPr>
            </w:pPr>
            <w:r>
              <w:rPr>
                <w:bCs/>
                <w:sz w:val="28"/>
                <w:szCs w:val="28"/>
              </w:rPr>
              <w:t>2</w:t>
            </w:r>
          </w:p>
        </w:tc>
        <w:tc>
          <w:tcPr>
            <w:tcW w:w="4109" w:type="dxa"/>
            <w:tcBorders>
              <w:top w:val="single" w:sz="4" w:space="0" w:color="000000"/>
              <w:left w:val="single" w:sz="4" w:space="0" w:color="000000"/>
              <w:bottom w:val="single" w:sz="4" w:space="0" w:color="000000"/>
              <w:right w:val="single" w:sz="4" w:space="0" w:color="000000"/>
            </w:tcBorders>
            <w:hideMark/>
          </w:tcPr>
          <w:p w14:paraId="6D709FEC" w14:textId="77777777" w:rsidR="003D5F6A" w:rsidRDefault="003D5F6A">
            <w:pPr>
              <w:shd w:val="clear" w:color="auto" w:fill="FFFFFF"/>
              <w:jc w:val="both"/>
              <w:rPr>
                <w:bCs/>
                <w:sz w:val="28"/>
                <w:szCs w:val="28"/>
              </w:rPr>
            </w:pPr>
            <w:proofErr w:type="spellStart"/>
            <w:r>
              <w:rPr>
                <w:bCs/>
                <w:sz w:val="28"/>
                <w:szCs w:val="28"/>
              </w:rPr>
              <w:t>Цель</w:t>
            </w:r>
            <w:proofErr w:type="spellEnd"/>
            <w:r>
              <w:rPr>
                <w:bCs/>
                <w:sz w:val="28"/>
                <w:szCs w:val="28"/>
              </w:rPr>
              <w:t xml:space="preserve"> </w:t>
            </w:r>
            <w:proofErr w:type="spellStart"/>
            <w:r>
              <w:rPr>
                <w:bCs/>
                <w:sz w:val="28"/>
                <w:szCs w:val="28"/>
              </w:rPr>
              <w:t>Национального</w:t>
            </w:r>
            <w:proofErr w:type="spellEnd"/>
            <w:r>
              <w:rPr>
                <w:bCs/>
                <w:sz w:val="28"/>
                <w:szCs w:val="28"/>
              </w:rPr>
              <w:t xml:space="preserve"> </w:t>
            </w:r>
            <w:proofErr w:type="spellStart"/>
            <w:r>
              <w:rPr>
                <w:bCs/>
                <w:sz w:val="28"/>
                <w:szCs w:val="28"/>
              </w:rPr>
              <w:t>проекта</w:t>
            </w:r>
            <w:proofErr w:type="spellEnd"/>
          </w:p>
        </w:tc>
        <w:tc>
          <w:tcPr>
            <w:tcW w:w="5243" w:type="dxa"/>
            <w:tcBorders>
              <w:top w:val="single" w:sz="4" w:space="0" w:color="000000"/>
              <w:left w:val="single" w:sz="4" w:space="0" w:color="000000"/>
              <w:bottom w:val="single" w:sz="4" w:space="0" w:color="000000"/>
              <w:right w:val="single" w:sz="4" w:space="0" w:color="000000"/>
            </w:tcBorders>
            <w:hideMark/>
          </w:tcPr>
          <w:p w14:paraId="14B41E64" w14:textId="77777777" w:rsidR="003D5F6A" w:rsidRPr="003D5F6A" w:rsidRDefault="003D5F6A">
            <w:pPr>
              <w:shd w:val="clear" w:color="auto" w:fill="FFFFFF"/>
              <w:jc w:val="both"/>
              <w:rPr>
                <w:bCs/>
                <w:sz w:val="28"/>
                <w:szCs w:val="28"/>
                <w:lang w:val="ru-RU"/>
              </w:rPr>
            </w:pPr>
            <w:r w:rsidRPr="003D5F6A">
              <w:rPr>
                <w:bCs/>
                <w:sz w:val="28"/>
                <w:szCs w:val="28"/>
                <w:lang w:val="ru-RU"/>
              </w:rPr>
              <w:t xml:space="preserve">Надежность системы жизнеобеспечения населения, снижение уровня изношенности генерирующих мощностей и коммунальной инфраструктуры, повышение </w:t>
            </w:r>
            <w:proofErr w:type="spellStart"/>
            <w:r w:rsidRPr="003D5F6A">
              <w:rPr>
                <w:bCs/>
                <w:sz w:val="28"/>
                <w:szCs w:val="28"/>
                <w:lang w:val="ru-RU"/>
              </w:rPr>
              <w:t>внутристрановой</w:t>
            </w:r>
            <w:proofErr w:type="spellEnd"/>
            <w:r w:rsidRPr="003D5F6A">
              <w:rPr>
                <w:bCs/>
                <w:sz w:val="28"/>
                <w:szCs w:val="28"/>
                <w:lang w:val="ru-RU"/>
              </w:rPr>
              <w:t xml:space="preserve"> ценности (использование товаров, произведенных казахстанскими предприятиями)</w:t>
            </w:r>
          </w:p>
          <w:p w14:paraId="5CFEAD54" w14:textId="77777777" w:rsidR="003D5F6A" w:rsidRPr="003D5F6A" w:rsidRDefault="003D5F6A">
            <w:pPr>
              <w:shd w:val="clear" w:color="auto" w:fill="FFFFFF"/>
              <w:jc w:val="both"/>
              <w:rPr>
                <w:bCs/>
                <w:sz w:val="28"/>
                <w:szCs w:val="28"/>
                <w:lang w:val="ru-RU"/>
              </w:rPr>
            </w:pPr>
            <w:r w:rsidRPr="003D5F6A">
              <w:rPr>
                <w:bCs/>
                <w:sz w:val="28"/>
                <w:szCs w:val="28"/>
                <w:lang w:val="ru-RU"/>
              </w:rPr>
              <w:t>Модернизация и обновления существующей инфраструктуры (сетей и объектов) энергетического и коммунального секторов</w:t>
            </w:r>
          </w:p>
        </w:tc>
      </w:tr>
      <w:tr w:rsidR="003D5F6A" w14:paraId="5881FD56"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5B612348" w14:textId="77777777" w:rsidR="003D5F6A" w:rsidRDefault="003D5F6A">
            <w:pPr>
              <w:shd w:val="clear" w:color="auto" w:fill="FFFFFF"/>
              <w:jc w:val="center"/>
              <w:rPr>
                <w:bCs/>
                <w:sz w:val="28"/>
                <w:szCs w:val="28"/>
              </w:rPr>
            </w:pPr>
            <w:r>
              <w:rPr>
                <w:bCs/>
                <w:sz w:val="28"/>
                <w:szCs w:val="28"/>
              </w:rPr>
              <w:t>3</w:t>
            </w:r>
          </w:p>
        </w:tc>
        <w:tc>
          <w:tcPr>
            <w:tcW w:w="4109" w:type="dxa"/>
            <w:tcBorders>
              <w:top w:val="single" w:sz="4" w:space="0" w:color="000000"/>
              <w:left w:val="single" w:sz="4" w:space="0" w:color="000000"/>
              <w:bottom w:val="single" w:sz="4" w:space="0" w:color="000000"/>
              <w:right w:val="single" w:sz="4" w:space="0" w:color="000000"/>
            </w:tcBorders>
            <w:hideMark/>
          </w:tcPr>
          <w:p w14:paraId="3893784B" w14:textId="77777777" w:rsidR="003D5F6A" w:rsidRDefault="003D5F6A">
            <w:pPr>
              <w:shd w:val="clear" w:color="auto" w:fill="FFFFFF"/>
              <w:jc w:val="both"/>
              <w:rPr>
                <w:bCs/>
                <w:sz w:val="28"/>
                <w:szCs w:val="28"/>
              </w:rPr>
            </w:pPr>
            <w:proofErr w:type="spellStart"/>
            <w:r>
              <w:rPr>
                <w:bCs/>
                <w:sz w:val="28"/>
                <w:szCs w:val="28"/>
              </w:rPr>
              <w:t>Срок</w:t>
            </w:r>
            <w:proofErr w:type="spellEnd"/>
            <w:r>
              <w:rPr>
                <w:bCs/>
                <w:sz w:val="28"/>
                <w:szCs w:val="28"/>
              </w:rPr>
              <w:t xml:space="preserve"> </w:t>
            </w:r>
            <w:proofErr w:type="spellStart"/>
            <w:r>
              <w:rPr>
                <w:bCs/>
                <w:sz w:val="28"/>
                <w:szCs w:val="28"/>
              </w:rPr>
              <w:t>реализации</w:t>
            </w:r>
            <w:proofErr w:type="spellEnd"/>
          </w:p>
        </w:tc>
        <w:tc>
          <w:tcPr>
            <w:tcW w:w="5243" w:type="dxa"/>
            <w:tcBorders>
              <w:top w:val="single" w:sz="4" w:space="0" w:color="000000"/>
              <w:left w:val="single" w:sz="4" w:space="0" w:color="000000"/>
              <w:bottom w:val="single" w:sz="4" w:space="0" w:color="000000"/>
              <w:right w:val="single" w:sz="4" w:space="0" w:color="000000"/>
            </w:tcBorders>
            <w:hideMark/>
          </w:tcPr>
          <w:p w14:paraId="0C7AA7BF" w14:textId="77777777" w:rsidR="003D5F6A" w:rsidRDefault="003D5F6A">
            <w:pPr>
              <w:shd w:val="clear" w:color="auto" w:fill="FFFFFF"/>
              <w:jc w:val="both"/>
              <w:rPr>
                <w:bCs/>
                <w:sz w:val="28"/>
                <w:szCs w:val="28"/>
              </w:rPr>
            </w:pPr>
            <w:r>
              <w:rPr>
                <w:bCs/>
                <w:sz w:val="28"/>
                <w:szCs w:val="28"/>
              </w:rPr>
              <w:t xml:space="preserve">2025-2029 </w:t>
            </w:r>
            <w:proofErr w:type="spellStart"/>
            <w:r>
              <w:rPr>
                <w:bCs/>
                <w:sz w:val="28"/>
                <w:szCs w:val="28"/>
              </w:rPr>
              <w:t>годы</w:t>
            </w:r>
            <w:proofErr w:type="spellEnd"/>
          </w:p>
        </w:tc>
      </w:tr>
      <w:tr w:rsidR="003D5F6A" w14:paraId="6352978A"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0DE0B9DE" w14:textId="77777777" w:rsidR="003D5F6A" w:rsidRDefault="003D5F6A">
            <w:pPr>
              <w:shd w:val="clear" w:color="auto" w:fill="FFFFFF"/>
              <w:jc w:val="center"/>
              <w:rPr>
                <w:bCs/>
                <w:sz w:val="28"/>
                <w:szCs w:val="28"/>
              </w:rPr>
            </w:pPr>
            <w:r>
              <w:rPr>
                <w:bCs/>
                <w:sz w:val="28"/>
                <w:szCs w:val="28"/>
              </w:rPr>
              <w:t>4</w:t>
            </w:r>
          </w:p>
        </w:tc>
        <w:tc>
          <w:tcPr>
            <w:tcW w:w="4109" w:type="dxa"/>
            <w:tcBorders>
              <w:top w:val="single" w:sz="4" w:space="0" w:color="000000"/>
              <w:left w:val="single" w:sz="4" w:space="0" w:color="000000"/>
              <w:bottom w:val="single" w:sz="4" w:space="0" w:color="000000"/>
              <w:right w:val="single" w:sz="4" w:space="0" w:color="000000"/>
            </w:tcBorders>
            <w:hideMark/>
          </w:tcPr>
          <w:p w14:paraId="0147232A" w14:textId="77777777" w:rsidR="003D5F6A" w:rsidRPr="003D5F6A" w:rsidRDefault="003D5F6A">
            <w:pPr>
              <w:shd w:val="clear" w:color="auto" w:fill="FFFFFF"/>
              <w:jc w:val="both"/>
              <w:rPr>
                <w:bCs/>
                <w:sz w:val="28"/>
                <w:szCs w:val="28"/>
                <w:lang w:val="ru-RU"/>
              </w:rPr>
            </w:pPr>
            <w:r w:rsidRPr="003D5F6A">
              <w:rPr>
                <w:bCs/>
                <w:sz w:val="28"/>
                <w:szCs w:val="28"/>
                <w:lang w:val="ru-RU"/>
              </w:rPr>
              <w:t xml:space="preserve">Ожидаемый социально-экономический эффект, польза для </w:t>
            </w:r>
            <w:proofErr w:type="spellStart"/>
            <w:r w:rsidRPr="003D5F6A">
              <w:rPr>
                <w:bCs/>
                <w:sz w:val="28"/>
                <w:szCs w:val="28"/>
                <w:lang w:val="ru-RU"/>
              </w:rPr>
              <w:t>благополучателей</w:t>
            </w:r>
            <w:proofErr w:type="spellEnd"/>
          </w:p>
        </w:tc>
        <w:tc>
          <w:tcPr>
            <w:tcW w:w="5243" w:type="dxa"/>
            <w:tcBorders>
              <w:top w:val="single" w:sz="4" w:space="0" w:color="000000"/>
              <w:left w:val="single" w:sz="4" w:space="0" w:color="000000"/>
              <w:bottom w:val="single" w:sz="4" w:space="0" w:color="000000"/>
              <w:right w:val="single" w:sz="4" w:space="0" w:color="000000"/>
            </w:tcBorders>
            <w:hideMark/>
          </w:tcPr>
          <w:p w14:paraId="211CA780" w14:textId="77777777" w:rsidR="003D5F6A" w:rsidRPr="003D5F6A" w:rsidRDefault="003D5F6A">
            <w:pPr>
              <w:shd w:val="clear" w:color="auto" w:fill="FFFFFF"/>
              <w:jc w:val="both"/>
              <w:rPr>
                <w:bCs/>
                <w:sz w:val="28"/>
                <w:szCs w:val="28"/>
                <w:lang w:val="ru-RU"/>
              </w:rPr>
            </w:pPr>
            <w:r w:rsidRPr="003D5F6A">
              <w:rPr>
                <w:bCs/>
                <w:sz w:val="28"/>
                <w:szCs w:val="28"/>
                <w:lang w:val="ru-RU"/>
              </w:rPr>
              <w:t>Модернизация энергетического и коммунального секторов Республики Казахстан</w:t>
            </w:r>
          </w:p>
        </w:tc>
      </w:tr>
      <w:tr w:rsidR="003D5F6A" w14:paraId="563F29F8" w14:textId="77777777" w:rsidTr="003D5F6A">
        <w:tc>
          <w:tcPr>
            <w:tcW w:w="566" w:type="dxa"/>
            <w:tcBorders>
              <w:top w:val="single" w:sz="4" w:space="0" w:color="000000"/>
              <w:left w:val="single" w:sz="4" w:space="0" w:color="000000"/>
              <w:bottom w:val="single" w:sz="4" w:space="0" w:color="000000"/>
              <w:right w:val="single" w:sz="4" w:space="0" w:color="000000"/>
            </w:tcBorders>
          </w:tcPr>
          <w:p w14:paraId="728C7DC2" w14:textId="77777777" w:rsidR="003D5F6A" w:rsidRDefault="003D5F6A">
            <w:pPr>
              <w:shd w:val="clear" w:color="auto" w:fill="FFFFFF"/>
              <w:jc w:val="center"/>
              <w:rPr>
                <w:bCs/>
                <w:sz w:val="28"/>
                <w:szCs w:val="28"/>
              </w:rPr>
            </w:pPr>
            <w:r>
              <w:rPr>
                <w:bCs/>
                <w:sz w:val="28"/>
                <w:szCs w:val="28"/>
              </w:rPr>
              <w:t>5</w:t>
            </w:r>
          </w:p>
          <w:p w14:paraId="12C15DEF" w14:textId="77777777" w:rsidR="003D5F6A" w:rsidRDefault="003D5F6A">
            <w:pPr>
              <w:rPr>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1F3D6761" w14:textId="77777777" w:rsidR="003D5F6A" w:rsidRPr="003D5F6A" w:rsidRDefault="003D5F6A">
            <w:pPr>
              <w:shd w:val="clear" w:color="auto" w:fill="FFFFFF"/>
              <w:jc w:val="both"/>
              <w:rPr>
                <w:bCs/>
                <w:sz w:val="28"/>
                <w:szCs w:val="28"/>
                <w:lang w:val="ru-RU"/>
              </w:rPr>
            </w:pPr>
            <w:proofErr w:type="gramStart"/>
            <w:r w:rsidRPr="003D5F6A">
              <w:rPr>
                <w:bCs/>
                <w:sz w:val="28"/>
                <w:szCs w:val="28"/>
                <w:lang w:val="ru-RU"/>
              </w:rPr>
              <w:t>Ожидаемый экономический эффект (в количественном выражении</w:t>
            </w:r>
            <w:proofErr w:type="gramEnd"/>
          </w:p>
        </w:tc>
        <w:tc>
          <w:tcPr>
            <w:tcW w:w="5243" w:type="dxa"/>
            <w:tcBorders>
              <w:top w:val="single" w:sz="4" w:space="0" w:color="000000"/>
              <w:left w:val="single" w:sz="4" w:space="0" w:color="000000"/>
              <w:bottom w:val="single" w:sz="4" w:space="0" w:color="000000"/>
              <w:right w:val="single" w:sz="4" w:space="0" w:color="000000"/>
            </w:tcBorders>
            <w:hideMark/>
          </w:tcPr>
          <w:p w14:paraId="11B3A7A4" w14:textId="77777777" w:rsidR="003D5F6A" w:rsidRPr="003D5F6A" w:rsidRDefault="003D5F6A">
            <w:pPr>
              <w:shd w:val="clear" w:color="auto" w:fill="FFFFFF"/>
              <w:jc w:val="both"/>
              <w:rPr>
                <w:bCs/>
                <w:sz w:val="28"/>
                <w:szCs w:val="28"/>
                <w:lang w:val="ru-RU"/>
              </w:rPr>
            </w:pPr>
            <w:r w:rsidRPr="003D5F6A">
              <w:rPr>
                <w:bCs/>
                <w:sz w:val="28"/>
                <w:szCs w:val="28"/>
                <w:lang w:val="ru-RU"/>
              </w:rPr>
              <w:t>Модернизация и обновление существующих активов энергетического и коммунального секторов, в том числе:</w:t>
            </w:r>
          </w:p>
          <w:p w14:paraId="34330948" w14:textId="77777777" w:rsidR="003D5F6A" w:rsidRPr="003D5F6A" w:rsidRDefault="003D5F6A">
            <w:pPr>
              <w:shd w:val="clear" w:color="auto" w:fill="FFFFFF"/>
              <w:jc w:val="both"/>
              <w:rPr>
                <w:bCs/>
                <w:sz w:val="28"/>
                <w:szCs w:val="28"/>
                <w:lang w:val="ru-RU"/>
              </w:rPr>
            </w:pPr>
            <w:r w:rsidRPr="003D5F6A">
              <w:rPr>
                <w:bCs/>
                <w:sz w:val="28"/>
                <w:szCs w:val="28"/>
                <w:lang w:val="ru-RU"/>
              </w:rPr>
              <w:t xml:space="preserve">   не менее 200 СЕМ;</w:t>
            </w:r>
          </w:p>
          <w:p w14:paraId="24F7ECAB" w14:textId="77777777" w:rsidR="003D5F6A" w:rsidRPr="003D5F6A" w:rsidRDefault="003D5F6A">
            <w:pPr>
              <w:shd w:val="clear" w:color="auto" w:fill="FFFFFF"/>
              <w:jc w:val="both"/>
              <w:rPr>
                <w:bCs/>
                <w:sz w:val="28"/>
                <w:szCs w:val="28"/>
                <w:lang w:val="ru-RU"/>
              </w:rPr>
            </w:pPr>
            <w:r w:rsidRPr="003D5F6A">
              <w:rPr>
                <w:bCs/>
                <w:sz w:val="28"/>
                <w:szCs w:val="28"/>
                <w:lang w:val="ru-RU"/>
              </w:rPr>
              <w:t xml:space="preserve">   не менее 30 ТЭЦ.</w:t>
            </w:r>
          </w:p>
        </w:tc>
      </w:tr>
      <w:tr w:rsidR="003D5F6A" w14:paraId="1DDEBB7F"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503A04BB" w14:textId="77777777" w:rsidR="003D5F6A" w:rsidRDefault="003D5F6A">
            <w:pPr>
              <w:shd w:val="clear" w:color="auto" w:fill="FFFFFF"/>
              <w:jc w:val="center"/>
              <w:rPr>
                <w:bCs/>
                <w:sz w:val="28"/>
                <w:szCs w:val="28"/>
              </w:rPr>
            </w:pPr>
            <w:r>
              <w:rPr>
                <w:bCs/>
                <w:sz w:val="28"/>
                <w:szCs w:val="28"/>
              </w:rPr>
              <w:t>6</w:t>
            </w:r>
          </w:p>
        </w:tc>
        <w:tc>
          <w:tcPr>
            <w:tcW w:w="4109" w:type="dxa"/>
            <w:tcBorders>
              <w:top w:val="single" w:sz="4" w:space="0" w:color="000000"/>
              <w:left w:val="single" w:sz="4" w:space="0" w:color="000000"/>
              <w:bottom w:val="single" w:sz="4" w:space="0" w:color="000000"/>
              <w:right w:val="single" w:sz="4" w:space="0" w:color="000000"/>
            </w:tcBorders>
            <w:hideMark/>
          </w:tcPr>
          <w:p w14:paraId="5CD45A84" w14:textId="77777777" w:rsidR="003D5F6A" w:rsidRPr="003D5F6A" w:rsidRDefault="003D5F6A">
            <w:pPr>
              <w:shd w:val="clear" w:color="auto" w:fill="FFFFFF"/>
              <w:jc w:val="both"/>
              <w:rPr>
                <w:bCs/>
                <w:sz w:val="28"/>
                <w:szCs w:val="28"/>
                <w:lang w:val="ru-RU"/>
              </w:rPr>
            </w:pPr>
            <w:r w:rsidRPr="003D5F6A">
              <w:rPr>
                <w:bCs/>
                <w:sz w:val="28"/>
                <w:szCs w:val="28"/>
                <w:lang w:val="ru-RU"/>
              </w:rPr>
              <w:t>Ожидаемый социальный эффект (в качественном и/или количественном выражении)</w:t>
            </w:r>
          </w:p>
        </w:tc>
        <w:tc>
          <w:tcPr>
            <w:tcW w:w="5243" w:type="dxa"/>
            <w:tcBorders>
              <w:top w:val="single" w:sz="4" w:space="0" w:color="000000"/>
              <w:left w:val="single" w:sz="4" w:space="0" w:color="000000"/>
              <w:bottom w:val="single" w:sz="4" w:space="0" w:color="000000"/>
              <w:right w:val="single" w:sz="4" w:space="0" w:color="000000"/>
            </w:tcBorders>
            <w:hideMark/>
          </w:tcPr>
          <w:p w14:paraId="59A158F6" w14:textId="77777777" w:rsidR="003D5F6A" w:rsidRPr="003D5F6A" w:rsidRDefault="003D5F6A">
            <w:pPr>
              <w:shd w:val="clear" w:color="auto" w:fill="FFFFFF"/>
              <w:jc w:val="both"/>
              <w:rPr>
                <w:bCs/>
                <w:sz w:val="28"/>
                <w:szCs w:val="28"/>
                <w:lang w:val="ru-RU"/>
              </w:rPr>
            </w:pPr>
            <w:r w:rsidRPr="003D5F6A">
              <w:rPr>
                <w:bCs/>
                <w:sz w:val="28"/>
                <w:szCs w:val="28"/>
                <w:lang w:val="ru-RU"/>
              </w:rPr>
              <w:t>Снижение уровня аварий на 20%, снижение уровня износа энергетических и коммунальных активов в среднем по стране до 40%.</w:t>
            </w:r>
          </w:p>
        </w:tc>
      </w:tr>
      <w:tr w:rsidR="003D5F6A" w14:paraId="53C9A47B"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04CBC0B8" w14:textId="77777777" w:rsidR="003D5F6A" w:rsidRDefault="003D5F6A">
            <w:pPr>
              <w:shd w:val="clear" w:color="auto" w:fill="FFFFFF"/>
              <w:jc w:val="center"/>
              <w:rPr>
                <w:bCs/>
                <w:sz w:val="28"/>
                <w:szCs w:val="28"/>
              </w:rPr>
            </w:pPr>
            <w:r>
              <w:rPr>
                <w:bCs/>
                <w:sz w:val="28"/>
                <w:szCs w:val="28"/>
              </w:rPr>
              <w:t>7</w:t>
            </w:r>
          </w:p>
        </w:tc>
        <w:tc>
          <w:tcPr>
            <w:tcW w:w="4109" w:type="dxa"/>
            <w:tcBorders>
              <w:top w:val="nil"/>
              <w:left w:val="single" w:sz="4" w:space="0" w:color="auto"/>
              <w:bottom w:val="single" w:sz="4" w:space="0" w:color="auto"/>
              <w:right w:val="single" w:sz="4" w:space="0" w:color="auto"/>
            </w:tcBorders>
            <w:vAlign w:val="center"/>
            <w:hideMark/>
          </w:tcPr>
          <w:p w14:paraId="17AD148F" w14:textId="77777777" w:rsidR="003D5F6A" w:rsidRPr="003D5F6A" w:rsidRDefault="003D5F6A">
            <w:pPr>
              <w:shd w:val="clear" w:color="auto" w:fill="FFFFFF"/>
              <w:jc w:val="both"/>
              <w:rPr>
                <w:bCs/>
                <w:sz w:val="28"/>
                <w:szCs w:val="28"/>
                <w:lang w:val="ru-RU"/>
              </w:rPr>
            </w:pPr>
            <w:r w:rsidRPr="003D5F6A">
              <w:rPr>
                <w:bCs/>
                <w:sz w:val="28"/>
                <w:szCs w:val="28"/>
                <w:lang w:val="ru-RU"/>
              </w:rPr>
              <w:t>Объем финансирования, необходимый для реализации национального проекта</w:t>
            </w:r>
          </w:p>
        </w:tc>
        <w:tc>
          <w:tcPr>
            <w:tcW w:w="5243" w:type="dxa"/>
            <w:tcBorders>
              <w:top w:val="single" w:sz="4" w:space="0" w:color="000000"/>
              <w:left w:val="single" w:sz="4" w:space="0" w:color="000000"/>
              <w:bottom w:val="single" w:sz="4" w:space="0" w:color="000000"/>
              <w:right w:val="single" w:sz="4" w:space="0" w:color="000000"/>
            </w:tcBorders>
            <w:hideMark/>
          </w:tcPr>
          <w:p w14:paraId="65FA70E3" w14:textId="77777777" w:rsidR="003D5F6A" w:rsidRPr="003D5F6A" w:rsidRDefault="003D5F6A">
            <w:pPr>
              <w:shd w:val="clear" w:color="auto" w:fill="FFFFFF"/>
              <w:jc w:val="both"/>
              <w:rPr>
                <w:b/>
                <w:bCs/>
                <w:sz w:val="28"/>
                <w:szCs w:val="28"/>
                <w:lang w:val="ru-RU"/>
              </w:rPr>
            </w:pPr>
            <w:r w:rsidRPr="003D5F6A">
              <w:rPr>
                <w:bCs/>
                <w:sz w:val="28"/>
                <w:szCs w:val="28"/>
                <w:lang w:val="ru-RU"/>
              </w:rPr>
              <w:t>10 трлн. тенге на модернизацию существующих и создание новых активов энергетического и коммунального секторов.</w:t>
            </w:r>
          </w:p>
        </w:tc>
      </w:tr>
      <w:tr w:rsidR="003D5F6A" w14:paraId="0ADEC379"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79B7F1B9" w14:textId="77777777" w:rsidR="003D5F6A" w:rsidRDefault="003D5F6A">
            <w:pPr>
              <w:shd w:val="clear" w:color="auto" w:fill="FFFFFF"/>
              <w:jc w:val="center"/>
              <w:rPr>
                <w:bCs/>
                <w:sz w:val="28"/>
                <w:szCs w:val="28"/>
              </w:rPr>
            </w:pPr>
            <w:r>
              <w:rPr>
                <w:bCs/>
                <w:sz w:val="28"/>
                <w:szCs w:val="28"/>
              </w:rPr>
              <w:t>8</w:t>
            </w:r>
          </w:p>
        </w:tc>
        <w:tc>
          <w:tcPr>
            <w:tcW w:w="4109" w:type="dxa"/>
            <w:tcBorders>
              <w:top w:val="single" w:sz="4" w:space="0" w:color="000000"/>
              <w:left w:val="single" w:sz="4" w:space="0" w:color="000000"/>
              <w:bottom w:val="single" w:sz="4" w:space="0" w:color="000000"/>
              <w:right w:val="single" w:sz="4" w:space="0" w:color="000000"/>
            </w:tcBorders>
            <w:hideMark/>
          </w:tcPr>
          <w:p w14:paraId="20C14DC1" w14:textId="77777777" w:rsidR="003D5F6A" w:rsidRDefault="003D5F6A">
            <w:pPr>
              <w:shd w:val="clear" w:color="auto" w:fill="FFFFFF"/>
              <w:jc w:val="both"/>
              <w:rPr>
                <w:bCs/>
                <w:sz w:val="28"/>
                <w:szCs w:val="28"/>
              </w:rPr>
            </w:pPr>
            <w:proofErr w:type="spellStart"/>
            <w:r>
              <w:rPr>
                <w:bCs/>
                <w:sz w:val="28"/>
                <w:szCs w:val="28"/>
              </w:rPr>
              <w:t>Наименование</w:t>
            </w:r>
            <w:proofErr w:type="spellEnd"/>
            <w:r>
              <w:rPr>
                <w:bCs/>
                <w:sz w:val="28"/>
                <w:szCs w:val="28"/>
              </w:rPr>
              <w:t xml:space="preserve"> </w:t>
            </w:r>
            <w:proofErr w:type="spellStart"/>
            <w:r>
              <w:rPr>
                <w:bCs/>
                <w:sz w:val="28"/>
                <w:szCs w:val="28"/>
              </w:rPr>
              <w:t>разработчика</w:t>
            </w:r>
            <w:proofErr w:type="spellEnd"/>
            <w:r>
              <w:rPr>
                <w:bCs/>
                <w:sz w:val="28"/>
                <w:szCs w:val="28"/>
              </w:rPr>
              <w:t xml:space="preserve"> </w:t>
            </w:r>
            <w:proofErr w:type="spellStart"/>
            <w:r>
              <w:rPr>
                <w:bCs/>
                <w:sz w:val="28"/>
                <w:szCs w:val="28"/>
              </w:rPr>
              <w:t>Национального</w:t>
            </w:r>
            <w:proofErr w:type="spellEnd"/>
            <w:r>
              <w:rPr>
                <w:bCs/>
                <w:sz w:val="28"/>
                <w:szCs w:val="28"/>
              </w:rPr>
              <w:t xml:space="preserve"> </w:t>
            </w:r>
            <w:proofErr w:type="spellStart"/>
            <w:r>
              <w:rPr>
                <w:bCs/>
                <w:sz w:val="28"/>
                <w:szCs w:val="28"/>
              </w:rPr>
              <w:t>проекта</w:t>
            </w:r>
            <w:proofErr w:type="spellEnd"/>
          </w:p>
        </w:tc>
        <w:tc>
          <w:tcPr>
            <w:tcW w:w="5243" w:type="dxa"/>
            <w:tcBorders>
              <w:top w:val="single" w:sz="4" w:space="0" w:color="000000"/>
              <w:left w:val="single" w:sz="4" w:space="0" w:color="000000"/>
              <w:bottom w:val="single" w:sz="4" w:space="0" w:color="000000"/>
              <w:right w:val="single" w:sz="4" w:space="0" w:color="000000"/>
            </w:tcBorders>
            <w:hideMark/>
          </w:tcPr>
          <w:p w14:paraId="32D0AF38" w14:textId="77777777" w:rsidR="003D5F6A" w:rsidRPr="003D5F6A" w:rsidRDefault="003D5F6A">
            <w:pPr>
              <w:shd w:val="clear" w:color="auto" w:fill="FFFFFF"/>
              <w:jc w:val="both"/>
              <w:rPr>
                <w:bCs/>
                <w:sz w:val="28"/>
                <w:szCs w:val="28"/>
                <w:lang w:val="ru-RU"/>
              </w:rPr>
            </w:pPr>
            <w:r w:rsidRPr="003D5F6A">
              <w:rPr>
                <w:bCs/>
                <w:sz w:val="28"/>
                <w:szCs w:val="28"/>
                <w:lang w:val="ru-RU"/>
              </w:rPr>
              <w:t>Министерство национальной экономики Республики Казахстан.</w:t>
            </w:r>
          </w:p>
        </w:tc>
      </w:tr>
      <w:tr w:rsidR="003D5F6A" w14:paraId="774223E9" w14:textId="77777777" w:rsidTr="003D5F6A">
        <w:tc>
          <w:tcPr>
            <w:tcW w:w="566" w:type="dxa"/>
            <w:tcBorders>
              <w:top w:val="single" w:sz="4" w:space="0" w:color="000000"/>
              <w:left w:val="single" w:sz="4" w:space="0" w:color="000000"/>
              <w:bottom w:val="single" w:sz="4" w:space="0" w:color="000000"/>
              <w:right w:val="single" w:sz="4" w:space="0" w:color="000000"/>
            </w:tcBorders>
            <w:hideMark/>
          </w:tcPr>
          <w:p w14:paraId="1EFDC16A" w14:textId="77777777" w:rsidR="003D5F6A" w:rsidRDefault="003D5F6A">
            <w:pPr>
              <w:shd w:val="clear" w:color="auto" w:fill="FFFFFF"/>
              <w:jc w:val="center"/>
              <w:rPr>
                <w:bCs/>
                <w:sz w:val="28"/>
                <w:szCs w:val="28"/>
              </w:rPr>
            </w:pPr>
            <w:r>
              <w:rPr>
                <w:bCs/>
                <w:sz w:val="28"/>
                <w:szCs w:val="28"/>
              </w:rPr>
              <w:t>9</w:t>
            </w:r>
          </w:p>
        </w:tc>
        <w:tc>
          <w:tcPr>
            <w:tcW w:w="4109" w:type="dxa"/>
            <w:tcBorders>
              <w:top w:val="single" w:sz="4" w:space="0" w:color="000000"/>
              <w:left w:val="single" w:sz="4" w:space="0" w:color="000000"/>
              <w:bottom w:val="single" w:sz="4" w:space="0" w:color="000000"/>
              <w:right w:val="single" w:sz="4" w:space="0" w:color="000000"/>
            </w:tcBorders>
            <w:hideMark/>
          </w:tcPr>
          <w:p w14:paraId="07F1CBCA" w14:textId="77777777" w:rsidR="003D5F6A" w:rsidRDefault="003D5F6A">
            <w:pPr>
              <w:shd w:val="clear" w:color="auto" w:fill="FFFFFF"/>
              <w:jc w:val="both"/>
              <w:rPr>
                <w:bCs/>
                <w:sz w:val="28"/>
                <w:szCs w:val="28"/>
              </w:rPr>
            </w:pPr>
            <w:r w:rsidRPr="003D5F6A">
              <w:rPr>
                <w:bCs/>
                <w:sz w:val="28"/>
                <w:szCs w:val="28"/>
                <w:lang w:val="ru-RU"/>
              </w:rPr>
              <w:t xml:space="preserve">Наименование государственных органов и организаций, ответственных за реализацию </w:t>
            </w:r>
            <w:proofErr w:type="spellStart"/>
            <w:r>
              <w:rPr>
                <w:bCs/>
                <w:sz w:val="28"/>
                <w:szCs w:val="28"/>
              </w:rPr>
              <w:t>Национального</w:t>
            </w:r>
            <w:proofErr w:type="spellEnd"/>
            <w:r>
              <w:rPr>
                <w:bCs/>
                <w:sz w:val="28"/>
                <w:szCs w:val="28"/>
              </w:rPr>
              <w:t xml:space="preserve"> </w:t>
            </w:r>
            <w:proofErr w:type="spellStart"/>
            <w:r>
              <w:rPr>
                <w:bCs/>
                <w:sz w:val="28"/>
                <w:szCs w:val="28"/>
              </w:rPr>
              <w:t>проекта</w:t>
            </w:r>
            <w:proofErr w:type="spellEnd"/>
          </w:p>
        </w:tc>
        <w:tc>
          <w:tcPr>
            <w:tcW w:w="5243" w:type="dxa"/>
            <w:tcBorders>
              <w:top w:val="single" w:sz="4" w:space="0" w:color="000000"/>
              <w:left w:val="single" w:sz="4" w:space="0" w:color="000000"/>
              <w:bottom w:val="single" w:sz="4" w:space="0" w:color="000000"/>
              <w:right w:val="single" w:sz="4" w:space="0" w:color="000000"/>
            </w:tcBorders>
            <w:hideMark/>
          </w:tcPr>
          <w:p w14:paraId="6223B469" w14:textId="77777777" w:rsidR="003D5F6A" w:rsidRPr="003D5F6A" w:rsidRDefault="003D5F6A">
            <w:pPr>
              <w:shd w:val="clear" w:color="auto" w:fill="FFFFFF"/>
              <w:jc w:val="both"/>
              <w:rPr>
                <w:bCs/>
                <w:sz w:val="28"/>
                <w:szCs w:val="28"/>
                <w:lang w:val="ru-RU"/>
              </w:rPr>
            </w:pPr>
            <w:r w:rsidRPr="003D5F6A">
              <w:rPr>
                <w:bCs/>
                <w:sz w:val="28"/>
                <w:szCs w:val="28"/>
                <w:lang w:val="ru-RU"/>
              </w:rPr>
              <w:t>Министерство национальной экономики Республики Казахстан</w:t>
            </w:r>
          </w:p>
          <w:p w14:paraId="0ECD0A8C" w14:textId="77777777" w:rsidR="003D5F6A" w:rsidRPr="003D5F6A" w:rsidRDefault="003D5F6A">
            <w:pPr>
              <w:shd w:val="clear" w:color="auto" w:fill="FFFFFF"/>
              <w:jc w:val="both"/>
              <w:rPr>
                <w:bCs/>
                <w:sz w:val="28"/>
                <w:szCs w:val="28"/>
                <w:lang w:val="ru-RU"/>
              </w:rPr>
            </w:pPr>
            <w:r w:rsidRPr="003D5F6A">
              <w:rPr>
                <w:bCs/>
                <w:sz w:val="28"/>
                <w:szCs w:val="28"/>
                <w:lang w:val="ru-RU"/>
              </w:rPr>
              <w:t>Министерство энергетики Республики Казахстан</w:t>
            </w:r>
          </w:p>
          <w:p w14:paraId="6B1A4DA3" w14:textId="77777777" w:rsidR="003D5F6A" w:rsidRPr="003D5F6A" w:rsidRDefault="003D5F6A">
            <w:pPr>
              <w:shd w:val="clear" w:color="auto" w:fill="FFFFFF"/>
              <w:jc w:val="both"/>
              <w:rPr>
                <w:bCs/>
                <w:sz w:val="28"/>
                <w:szCs w:val="28"/>
                <w:lang w:val="ru-RU"/>
              </w:rPr>
            </w:pPr>
            <w:r w:rsidRPr="003D5F6A">
              <w:rPr>
                <w:bCs/>
                <w:sz w:val="28"/>
                <w:szCs w:val="28"/>
                <w:lang w:val="ru-RU"/>
              </w:rPr>
              <w:t>Министерство промышленности и строительства Республики Казахстан,</w:t>
            </w:r>
          </w:p>
          <w:p w14:paraId="6B214991" w14:textId="77777777" w:rsidR="003D5F6A" w:rsidRPr="003D5F6A" w:rsidRDefault="003D5F6A">
            <w:pPr>
              <w:shd w:val="clear" w:color="auto" w:fill="FFFFFF"/>
              <w:jc w:val="both"/>
              <w:rPr>
                <w:bCs/>
                <w:sz w:val="28"/>
                <w:szCs w:val="28"/>
                <w:lang w:val="ru-RU"/>
              </w:rPr>
            </w:pPr>
            <w:r w:rsidRPr="003D5F6A">
              <w:rPr>
                <w:bCs/>
                <w:sz w:val="28"/>
                <w:szCs w:val="28"/>
                <w:lang w:val="ru-RU"/>
              </w:rPr>
              <w:t xml:space="preserve">Министерство финансов Республики </w:t>
            </w:r>
            <w:r w:rsidRPr="003D5F6A">
              <w:rPr>
                <w:bCs/>
                <w:sz w:val="28"/>
                <w:szCs w:val="28"/>
                <w:lang w:val="ru-RU"/>
              </w:rPr>
              <w:lastRenderedPageBreak/>
              <w:t>Казахстан</w:t>
            </w:r>
          </w:p>
          <w:p w14:paraId="77103A7B" w14:textId="77777777" w:rsidR="003D5F6A" w:rsidRPr="003D5F6A" w:rsidRDefault="003D5F6A">
            <w:pPr>
              <w:shd w:val="clear" w:color="auto" w:fill="FFFFFF"/>
              <w:jc w:val="both"/>
              <w:rPr>
                <w:bCs/>
                <w:sz w:val="28"/>
                <w:szCs w:val="28"/>
                <w:lang w:val="ru-RU"/>
              </w:rPr>
            </w:pPr>
            <w:r w:rsidRPr="003D5F6A">
              <w:rPr>
                <w:bCs/>
                <w:sz w:val="28"/>
                <w:szCs w:val="28"/>
                <w:lang w:val="ru-RU"/>
              </w:rPr>
              <w:t>Местные исполнительные органы областей, городов Астаны, Алматы и Шымкента,</w:t>
            </w:r>
          </w:p>
          <w:p w14:paraId="44A075CC" w14:textId="77777777" w:rsidR="003D5F6A" w:rsidRPr="003D5F6A" w:rsidRDefault="003D5F6A">
            <w:pPr>
              <w:shd w:val="clear" w:color="auto" w:fill="FFFFFF"/>
              <w:jc w:val="both"/>
              <w:rPr>
                <w:bCs/>
                <w:sz w:val="28"/>
                <w:szCs w:val="28"/>
                <w:lang w:val="ru-RU"/>
              </w:rPr>
            </w:pPr>
            <w:r w:rsidRPr="003D5F6A">
              <w:rPr>
                <w:bCs/>
                <w:sz w:val="28"/>
                <w:szCs w:val="28"/>
                <w:lang w:val="ru-RU"/>
              </w:rPr>
              <w:t>Акционерное общество «Национальный управляющий холдинг «</w:t>
            </w:r>
            <w:proofErr w:type="spellStart"/>
            <w:r w:rsidRPr="003D5F6A">
              <w:rPr>
                <w:bCs/>
                <w:sz w:val="28"/>
                <w:szCs w:val="28"/>
                <w:lang w:val="ru-RU"/>
              </w:rPr>
              <w:t>Байтерек</w:t>
            </w:r>
            <w:proofErr w:type="spellEnd"/>
            <w:r w:rsidRPr="003D5F6A">
              <w:rPr>
                <w:bCs/>
                <w:sz w:val="28"/>
                <w:szCs w:val="28"/>
                <w:lang w:val="ru-RU"/>
              </w:rPr>
              <w:t>» (по согласованию),</w:t>
            </w:r>
          </w:p>
          <w:p w14:paraId="5AD3E95A" w14:textId="77777777" w:rsidR="003D5F6A" w:rsidRPr="003D5F6A" w:rsidRDefault="003D5F6A">
            <w:pPr>
              <w:shd w:val="clear" w:color="auto" w:fill="FFFFFF"/>
              <w:jc w:val="both"/>
              <w:rPr>
                <w:bCs/>
                <w:sz w:val="28"/>
                <w:szCs w:val="28"/>
                <w:lang w:val="ru-RU"/>
              </w:rPr>
            </w:pPr>
            <w:r w:rsidRPr="003D5F6A">
              <w:rPr>
                <w:bCs/>
                <w:sz w:val="28"/>
                <w:szCs w:val="28"/>
                <w:lang w:val="ru-RU"/>
              </w:rPr>
              <w:t>Акционерное общество «Фонд национального благосостояния «</w:t>
            </w:r>
            <w:proofErr w:type="spellStart"/>
            <w:r w:rsidRPr="003D5F6A">
              <w:rPr>
                <w:bCs/>
                <w:sz w:val="28"/>
                <w:szCs w:val="28"/>
                <w:lang w:val="ru-RU"/>
              </w:rPr>
              <w:t>Самру</w:t>
            </w:r>
            <w:proofErr w:type="gramStart"/>
            <w:r w:rsidRPr="003D5F6A">
              <w:rPr>
                <w:bCs/>
                <w:sz w:val="28"/>
                <w:szCs w:val="28"/>
                <w:lang w:val="ru-RU"/>
              </w:rPr>
              <w:t>к-</w:t>
            </w:r>
            <w:proofErr w:type="gramEnd"/>
            <w:r w:rsidRPr="003D5F6A">
              <w:rPr>
                <w:bCs/>
                <w:sz w:val="28"/>
                <w:szCs w:val="28"/>
                <w:lang w:val="ru-RU"/>
              </w:rPr>
              <w:t>Қазына</w:t>
            </w:r>
            <w:proofErr w:type="spellEnd"/>
            <w:r w:rsidRPr="003D5F6A">
              <w:rPr>
                <w:bCs/>
                <w:sz w:val="28"/>
                <w:szCs w:val="28"/>
                <w:lang w:val="ru-RU"/>
              </w:rPr>
              <w:t>» (по согласованию),</w:t>
            </w:r>
          </w:p>
          <w:p w14:paraId="0EABFE29" w14:textId="77777777" w:rsidR="003D5F6A" w:rsidRPr="003D5F6A" w:rsidRDefault="003D5F6A">
            <w:pPr>
              <w:shd w:val="clear" w:color="auto" w:fill="FFFFFF"/>
              <w:jc w:val="both"/>
              <w:rPr>
                <w:bCs/>
                <w:sz w:val="28"/>
                <w:szCs w:val="28"/>
                <w:lang w:val="ru-RU"/>
              </w:rPr>
            </w:pPr>
            <w:r w:rsidRPr="003D5F6A">
              <w:rPr>
                <w:bCs/>
                <w:sz w:val="28"/>
                <w:szCs w:val="28"/>
                <w:lang w:val="ru-RU"/>
              </w:rPr>
              <w:t>Национальная палата предпринимателей Республики Казахстан «</w:t>
            </w:r>
            <w:proofErr w:type="spellStart"/>
            <w:r w:rsidRPr="003D5F6A">
              <w:rPr>
                <w:bCs/>
                <w:sz w:val="28"/>
                <w:szCs w:val="28"/>
                <w:lang w:val="ru-RU"/>
              </w:rPr>
              <w:t>Атамекен</w:t>
            </w:r>
            <w:proofErr w:type="spellEnd"/>
            <w:r w:rsidRPr="003D5F6A">
              <w:rPr>
                <w:bCs/>
                <w:sz w:val="28"/>
                <w:szCs w:val="28"/>
                <w:lang w:val="ru-RU"/>
              </w:rPr>
              <w:t>» (по согласованию).</w:t>
            </w:r>
          </w:p>
        </w:tc>
      </w:tr>
      <w:tr w:rsidR="003D5F6A" w14:paraId="53217335" w14:textId="77777777" w:rsidTr="003D5F6A">
        <w:trPr>
          <w:trHeight w:val="1932"/>
        </w:trPr>
        <w:tc>
          <w:tcPr>
            <w:tcW w:w="566" w:type="dxa"/>
            <w:tcBorders>
              <w:top w:val="single" w:sz="4" w:space="0" w:color="000000"/>
              <w:left w:val="single" w:sz="4" w:space="0" w:color="000000"/>
              <w:bottom w:val="single" w:sz="4" w:space="0" w:color="000000"/>
              <w:right w:val="single" w:sz="4" w:space="0" w:color="000000"/>
            </w:tcBorders>
            <w:hideMark/>
          </w:tcPr>
          <w:p w14:paraId="3F68AA9D" w14:textId="77777777" w:rsidR="003D5F6A" w:rsidRDefault="003D5F6A">
            <w:pPr>
              <w:shd w:val="clear" w:color="auto" w:fill="FFFFFF"/>
              <w:jc w:val="center"/>
              <w:rPr>
                <w:bCs/>
                <w:sz w:val="28"/>
                <w:szCs w:val="28"/>
              </w:rPr>
            </w:pPr>
            <w:r>
              <w:rPr>
                <w:bCs/>
                <w:sz w:val="28"/>
                <w:szCs w:val="28"/>
              </w:rPr>
              <w:lastRenderedPageBreak/>
              <w:t>10</w:t>
            </w:r>
          </w:p>
        </w:tc>
        <w:tc>
          <w:tcPr>
            <w:tcW w:w="4109" w:type="dxa"/>
            <w:tcBorders>
              <w:top w:val="single" w:sz="4" w:space="0" w:color="000000"/>
              <w:left w:val="single" w:sz="4" w:space="0" w:color="000000"/>
              <w:bottom w:val="single" w:sz="4" w:space="0" w:color="000000"/>
              <w:right w:val="single" w:sz="4" w:space="0" w:color="000000"/>
            </w:tcBorders>
          </w:tcPr>
          <w:p w14:paraId="2D662460" w14:textId="77777777" w:rsidR="003D5F6A" w:rsidRDefault="003D5F6A">
            <w:pPr>
              <w:shd w:val="clear" w:color="auto" w:fill="FFFFFF"/>
              <w:jc w:val="both"/>
              <w:rPr>
                <w:bCs/>
                <w:sz w:val="28"/>
                <w:szCs w:val="28"/>
              </w:rPr>
            </w:pPr>
            <w:proofErr w:type="spellStart"/>
            <w:r>
              <w:rPr>
                <w:bCs/>
                <w:sz w:val="28"/>
                <w:szCs w:val="28"/>
              </w:rPr>
              <w:t>Руководитель</w:t>
            </w:r>
            <w:proofErr w:type="spellEnd"/>
            <w:r>
              <w:rPr>
                <w:bCs/>
                <w:sz w:val="28"/>
                <w:szCs w:val="28"/>
              </w:rPr>
              <w:t xml:space="preserve"> и </w:t>
            </w:r>
            <w:proofErr w:type="spellStart"/>
            <w:r>
              <w:rPr>
                <w:bCs/>
                <w:sz w:val="28"/>
                <w:szCs w:val="28"/>
              </w:rPr>
              <w:t>куратор</w:t>
            </w:r>
            <w:proofErr w:type="spellEnd"/>
            <w:r>
              <w:rPr>
                <w:bCs/>
                <w:sz w:val="28"/>
                <w:szCs w:val="28"/>
              </w:rPr>
              <w:t xml:space="preserve"> </w:t>
            </w:r>
            <w:proofErr w:type="spellStart"/>
            <w:r>
              <w:rPr>
                <w:bCs/>
                <w:sz w:val="28"/>
                <w:szCs w:val="28"/>
              </w:rPr>
              <w:t>Национального</w:t>
            </w:r>
            <w:proofErr w:type="spellEnd"/>
            <w:r>
              <w:rPr>
                <w:bCs/>
                <w:sz w:val="28"/>
                <w:szCs w:val="28"/>
              </w:rPr>
              <w:t xml:space="preserve"> </w:t>
            </w:r>
            <w:proofErr w:type="spellStart"/>
            <w:r>
              <w:rPr>
                <w:bCs/>
                <w:sz w:val="28"/>
                <w:szCs w:val="28"/>
              </w:rPr>
              <w:t>проекта</w:t>
            </w:r>
            <w:proofErr w:type="spellEnd"/>
          </w:p>
          <w:p w14:paraId="428E3A76" w14:textId="77777777" w:rsidR="003D5F6A" w:rsidRDefault="003D5F6A">
            <w:pPr>
              <w:shd w:val="clear" w:color="auto" w:fill="FFFFFF"/>
              <w:jc w:val="both"/>
              <w:rPr>
                <w:bCs/>
                <w:sz w:val="28"/>
                <w:szCs w:val="28"/>
              </w:rPr>
            </w:pPr>
          </w:p>
        </w:tc>
        <w:tc>
          <w:tcPr>
            <w:tcW w:w="5243" w:type="dxa"/>
            <w:tcBorders>
              <w:top w:val="single" w:sz="4" w:space="0" w:color="000000"/>
              <w:left w:val="single" w:sz="4" w:space="0" w:color="000000"/>
              <w:bottom w:val="single" w:sz="4" w:space="0" w:color="000000"/>
              <w:right w:val="single" w:sz="4" w:space="0" w:color="000000"/>
            </w:tcBorders>
            <w:hideMark/>
          </w:tcPr>
          <w:p w14:paraId="6565948F" w14:textId="77777777" w:rsidR="003D5F6A" w:rsidRPr="003D5F6A" w:rsidRDefault="003D5F6A">
            <w:pPr>
              <w:shd w:val="clear" w:color="auto" w:fill="FFFFFF"/>
              <w:jc w:val="both"/>
              <w:rPr>
                <w:bCs/>
                <w:sz w:val="28"/>
                <w:szCs w:val="28"/>
                <w:lang w:val="ru-RU"/>
              </w:rPr>
            </w:pPr>
            <w:proofErr w:type="gramStart"/>
            <w:r w:rsidRPr="003D5F6A">
              <w:rPr>
                <w:bCs/>
                <w:sz w:val="28"/>
                <w:szCs w:val="28"/>
                <w:lang w:val="ru-RU"/>
              </w:rPr>
              <w:t>Вице-министр</w:t>
            </w:r>
            <w:proofErr w:type="gramEnd"/>
            <w:r w:rsidRPr="003D5F6A">
              <w:rPr>
                <w:bCs/>
                <w:sz w:val="28"/>
                <w:szCs w:val="28"/>
                <w:lang w:val="ru-RU"/>
              </w:rPr>
              <w:t xml:space="preserve"> национальной экономики Республики Казахстан </w:t>
            </w:r>
          </w:p>
          <w:p w14:paraId="05012E09" w14:textId="77777777" w:rsidR="003D5F6A" w:rsidRPr="003D5F6A" w:rsidRDefault="003D5F6A">
            <w:pPr>
              <w:shd w:val="clear" w:color="auto" w:fill="FFFFFF"/>
              <w:jc w:val="both"/>
              <w:rPr>
                <w:bCs/>
                <w:sz w:val="28"/>
                <w:szCs w:val="28"/>
                <w:lang w:val="ru-RU"/>
              </w:rPr>
            </w:pPr>
            <w:proofErr w:type="spellStart"/>
            <w:r w:rsidRPr="003D5F6A">
              <w:rPr>
                <w:bCs/>
                <w:sz w:val="28"/>
                <w:szCs w:val="28"/>
                <w:lang w:val="ru-RU"/>
              </w:rPr>
              <w:t>Касенов</w:t>
            </w:r>
            <w:proofErr w:type="spellEnd"/>
            <w:r w:rsidRPr="003D5F6A">
              <w:rPr>
                <w:bCs/>
                <w:sz w:val="28"/>
                <w:szCs w:val="28"/>
                <w:lang w:val="ru-RU"/>
              </w:rPr>
              <w:t xml:space="preserve"> А.Б.</w:t>
            </w:r>
          </w:p>
          <w:p w14:paraId="194FBAF5" w14:textId="77777777" w:rsidR="003D5F6A" w:rsidRPr="003D5F6A" w:rsidRDefault="003D5F6A">
            <w:pPr>
              <w:shd w:val="clear" w:color="auto" w:fill="FFFFFF"/>
              <w:jc w:val="both"/>
              <w:rPr>
                <w:bCs/>
                <w:sz w:val="28"/>
                <w:szCs w:val="28"/>
                <w:lang w:val="ru-RU"/>
              </w:rPr>
            </w:pPr>
            <w:r w:rsidRPr="003D5F6A">
              <w:rPr>
                <w:bCs/>
                <w:sz w:val="28"/>
                <w:szCs w:val="28"/>
                <w:lang w:val="ru-RU"/>
              </w:rPr>
              <w:t xml:space="preserve">Заместитель Премьер-Министра Республики Казахстан </w:t>
            </w:r>
          </w:p>
          <w:p w14:paraId="22C3F883" w14:textId="77777777" w:rsidR="003D5F6A" w:rsidRDefault="003D5F6A">
            <w:pPr>
              <w:shd w:val="clear" w:color="auto" w:fill="FFFFFF"/>
              <w:jc w:val="both"/>
              <w:rPr>
                <w:bCs/>
                <w:sz w:val="28"/>
                <w:szCs w:val="28"/>
              </w:rPr>
            </w:pPr>
            <w:proofErr w:type="spellStart"/>
            <w:r>
              <w:rPr>
                <w:bCs/>
                <w:sz w:val="28"/>
                <w:szCs w:val="28"/>
              </w:rPr>
              <w:t>Бозумбаев</w:t>
            </w:r>
            <w:proofErr w:type="spellEnd"/>
            <w:r>
              <w:rPr>
                <w:bCs/>
                <w:sz w:val="28"/>
                <w:szCs w:val="28"/>
              </w:rPr>
              <w:t xml:space="preserve"> К.А.</w:t>
            </w:r>
          </w:p>
        </w:tc>
      </w:tr>
    </w:tbl>
    <w:p w14:paraId="454DAC3E" w14:textId="77777777" w:rsidR="003D5F6A" w:rsidRDefault="003D5F6A" w:rsidP="003D5F6A">
      <w:pPr>
        <w:shd w:val="clear" w:color="auto" w:fill="FFFFFF"/>
        <w:spacing w:after="0" w:line="240" w:lineRule="auto"/>
        <w:jc w:val="center"/>
        <w:rPr>
          <w:rFonts w:ascii="Times New Roman" w:eastAsia="Times New Roman" w:hAnsi="Times New Roman" w:cs="Times New Roman"/>
          <w:b/>
          <w:bCs/>
          <w:sz w:val="28"/>
          <w:szCs w:val="28"/>
        </w:rPr>
      </w:pPr>
    </w:p>
    <w:p w14:paraId="4FD5A741" w14:textId="77777777" w:rsidR="003D5F6A" w:rsidRDefault="003D5F6A" w:rsidP="003D5F6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527E558F" w14:textId="77777777" w:rsidR="003D5F6A" w:rsidRDefault="003D5F6A" w:rsidP="003D5F6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 Взаимосвязь с вышестоящими документами Системы государственного планирования</w:t>
      </w:r>
    </w:p>
    <w:tbl>
      <w:tblPr>
        <w:tblW w:w="104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6236"/>
      </w:tblGrid>
      <w:tr w:rsidR="003D5F6A" w14:paraId="48DBC27F" w14:textId="77777777" w:rsidTr="003D5F6A">
        <w:trPr>
          <w:trHeight w:val="143"/>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53A52CD5" w14:textId="77777777" w:rsidR="003D5F6A" w:rsidRDefault="003D5F6A">
            <w:pPr>
              <w:spacing w:after="200" w:line="276"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/н</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B5D813" w14:textId="77777777" w:rsidR="003D5F6A" w:rsidRDefault="003D5F6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2F0B93" w14:textId="77777777" w:rsidR="003D5F6A" w:rsidRDefault="003D5F6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Национальный план развития</w:t>
            </w:r>
          </w:p>
        </w:tc>
      </w:tr>
      <w:tr w:rsidR="003D5F6A" w14:paraId="36E58413" w14:textId="77777777" w:rsidTr="003D5F6A">
        <w:trPr>
          <w:trHeight w:val="195"/>
          <w:tblHeader/>
        </w:trPr>
        <w:tc>
          <w:tcPr>
            <w:tcW w:w="709" w:type="dxa"/>
            <w:tcBorders>
              <w:top w:val="single" w:sz="4" w:space="0" w:color="auto"/>
              <w:left w:val="single" w:sz="4" w:space="0" w:color="auto"/>
              <w:bottom w:val="single" w:sz="4" w:space="0" w:color="auto"/>
              <w:right w:val="single" w:sz="4" w:space="0" w:color="auto"/>
            </w:tcBorders>
            <w:hideMark/>
          </w:tcPr>
          <w:p w14:paraId="31C1668B" w14:textId="77777777" w:rsidR="003D5F6A" w:rsidRDefault="003D5F6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14:paraId="6387A541" w14:textId="77777777" w:rsidR="003D5F6A" w:rsidRDefault="003D5F6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14:paraId="65DBA8BF" w14:textId="77777777" w:rsidR="003D5F6A" w:rsidRDefault="003D5F6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3D5F6A" w14:paraId="21752CBA" w14:textId="77777777" w:rsidTr="003D5F6A">
        <w:trPr>
          <w:trHeight w:val="2427"/>
        </w:trPr>
        <w:tc>
          <w:tcPr>
            <w:tcW w:w="709" w:type="dxa"/>
            <w:tcBorders>
              <w:top w:val="single" w:sz="4" w:space="0" w:color="auto"/>
              <w:left w:val="single" w:sz="4" w:space="0" w:color="auto"/>
              <w:bottom w:val="single" w:sz="4" w:space="0" w:color="auto"/>
              <w:right w:val="single" w:sz="4" w:space="0" w:color="auto"/>
            </w:tcBorders>
            <w:vAlign w:val="center"/>
            <w:hideMark/>
          </w:tcPr>
          <w:p w14:paraId="1E089AD5" w14:textId="77777777" w:rsidR="003D5F6A" w:rsidRDefault="003D5F6A">
            <w:pPr>
              <w:spacing w:after="0" w:line="276" w:lineRule="auto"/>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14:paraId="4B288D42"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I. Модернизация и строительство энергетической и коммунальной инфраструктуры </w:t>
            </w:r>
          </w:p>
        </w:tc>
        <w:tc>
          <w:tcPr>
            <w:tcW w:w="6237" w:type="dxa"/>
            <w:tcBorders>
              <w:top w:val="single" w:sz="4" w:space="0" w:color="auto"/>
              <w:left w:val="single" w:sz="4" w:space="0" w:color="auto"/>
              <w:bottom w:val="single" w:sz="4" w:space="0" w:color="auto"/>
              <w:right w:val="single" w:sz="4" w:space="0" w:color="auto"/>
            </w:tcBorders>
            <w:hideMark/>
          </w:tcPr>
          <w:p w14:paraId="6DBFF970"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ЭНЕРГЕТИКА</w:t>
            </w:r>
          </w:p>
          <w:p w14:paraId="78D11D11"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1. Модернизация и расширение инфраструктуры</w:t>
            </w:r>
          </w:p>
          <w:p w14:paraId="09551E39"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3. Повышение инвестиционной привлекательности сектора</w:t>
            </w:r>
          </w:p>
        </w:tc>
      </w:tr>
      <w:tr w:rsidR="003D5F6A" w14:paraId="4BEAE3A5" w14:textId="77777777" w:rsidTr="003D5F6A">
        <w:trPr>
          <w:trHeight w:val="126"/>
        </w:trPr>
        <w:tc>
          <w:tcPr>
            <w:tcW w:w="709" w:type="dxa"/>
            <w:tcBorders>
              <w:top w:val="single" w:sz="4" w:space="0" w:color="auto"/>
              <w:left w:val="single" w:sz="4" w:space="0" w:color="auto"/>
              <w:bottom w:val="single" w:sz="4" w:space="0" w:color="auto"/>
              <w:right w:val="single" w:sz="4" w:space="0" w:color="auto"/>
            </w:tcBorders>
            <w:vAlign w:val="center"/>
            <w:hideMark/>
          </w:tcPr>
          <w:p w14:paraId="2741A201" w14:textId="77777777" w:rsidR="003D5F6A" w:rsidRDefault="003D5F6A">
            <w:pPr>
              <w:spacing w:after="0" w:line="276" w:lineRule="auto"/>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14:paraId="1BF0D050"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II: Повышение </w:t>
            </w:r>
            <w:proofErr w:type="spellStart"/>
            <w:r>
              <w:rPr>
                <w:rFonts w:ascii="Times New Roman" w:eastAsia="Times New Roman" w:hAnsi="Times New Roman" w:cs="Times New Roman"/>
                <w:sz w:val="28"/>
                <w:szCs w:val="28"/>
              </w:rPr>
              <w:t>внутристрановой</w:t>
            </w:r>
            <w:proofErr w:type="spellEnd"/>
            <w:r>
              <w:rPr>
                <w:rFonts w:ascii="Times New Roman" w:eastAsia="Times New Roman" w:hAnsi="Times New Roman" w:cs="Times New Roman"/>
                <w:sz w:val="28"/>
                <w:szCs w:val="28"/>
              </w:rPr>
              <w:t xml:space="preserve"> ценности</w:t>
            </w:r>
          </w:p>
        </w:tc>
        <w:tc>
          <w:tcPr>
            <w:tcW w:w="6237" w:type="dxa"/>
            <w:tcBorders>
              <w:top w:val="single" w:sz="4" w:space="0" w:color="auto"/>
              <w:left w:val="single" w:sz="4" w:space="0" w:color="auto"/>
              <w:bottom w:val="single" w:sz="4" w:space="0" w:color="auto"/>
              <w:right w:val="single" w:sz="4" w:space="0" w:color="auto"/>
            </w:tcBorders>
            <w:hideMark/>
          </w:tcPr>
          <w:p w14:paraId="00745FA3"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ОБРАБАТЫВАЮЩАЯ ПРОМЫШЛЕННОСТЬ</w:t>
            </w:r>
          </w:p>
          <w:p w14:paraId="0B85AA23"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1. Повышение технологической сложности продуктов и модернизация производств</w:t>
            </w:r>
          </w:p>
          <w:p w14:paraId="21DCC3DB"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2. Стимулирование спроса и защита внутреннего рынка</w:t>
            </w:r>
          </w:p>
          <w:p w14:paraId="2D525DF2"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3. Стимулирование привлечения инвестиций в отрасль</w:t>
            </w:r>
          </w:p>
        </w:tc>
      </w:tr>
      <w:tr w:rsidR="003D5F6A" w14:paraId="1D3F1043" w14:textId="77777777" w:rsidTr="003D5F6A">
        <w:trPr>
          <w:trHeight w:val="126"/>
        </w:trPr>
        <w:tc>
          <w:tcPr>
            <w:tcW w:w="709" w:type="dxa"/>
            <w:tcBorders>
              <w:top w:val="single" w:sz="4" w:space="0" w:color="auto"/>
              <w:left w:val="single" w:sz="4" w:space="0" w:color="auto"/>
              <w:bottom w:val="single" w:sz="4" w:space="0" w:color="auto"/>
              <w:right w:val="single" w:sz="4" w:space="0" w:color="auto"/>
            </w:tcBorders>
            <w:vAlign w:val="center"/>
            <w:hideMark/>
          </w:tcPr>
          <w:p w14:paraId="0D2C0128" w14:textId="77777777" w:rsidR="003D5F6A" w:rsidRDefault="003D5F6A">
            <w:pPr>
              <w:spacing w:after="0" w:line="276" w:lineRule="auto"/>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14:paraId="6C350CFB"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III: Механизмы оказания мер поддержки уязвимым слоям населения</w:t>
            </w:r>
          </w:p>
        </w:tc>
        <w:tc>
          <w:tcPr>
            <w:tcW w:w="6237" w:type="dxa"/>
            <w:tcBorders>
              <w:top w:val="single" w:sz="4" w:space="0" w:color="auto"/>
              <w:left w:val="single" w:sz="4" w:space="0" w:color="auto"/>
              <w:bottom w:val="single" w:sz="4" w:space="0" w:color="auto"/>
              <w:right w:val="single" w:sz="4" w:space="0" w:color="auto"/>
            </w:tcBorders>
            <w:hideMark/>
          </w:tcPr>
          <w:p w14:paraId="4A3FF4E4"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СОЦИАЛЬНАЯ ЗАЩИТА</w:t>
            </w:r>
          </w:p>
          <w:p w14:paraId="12A2A479"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1. Совершенствование подходов в оказании мер социальной поддержки</w:t>
            </w:r>
          </w:p>
          <w:p w14:paraId="048C810A"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2. Повышение эффективности адресной социальной помощи</w:t>
            </w:r>
          </w:p>
        </w:tc>
      </w:tr>
      <w:tr w:rsidR="003D5F6A" w14:paraId="68C7DB49" w14:textId="77777777" w:rsidTr="003D5F6A">
        <w:trPr>
          <w:trHeight w:val="4003"/>
        </w:trPr>
        <w:tc>
          <w:tcPr>
            <w:tcW w:w="709" w:type="dxa"/>
            <w:tcBorders>
              <w:top w:val="single" w:sz="4" w:space="0" w:color="auto"/>
              <w:left w:val="single" w:sz="4" w:space="0" w:color="auto"/>
              <w:bottom w:val="single" w:sz="4" w:space="0" w:color="auto"/>
              <w:right w:val="single" w:sz="4" w:space="0" w:color="auto"/>
            </w:tcBorders>
            <w:vAlign w:val="center"/>
            <w:hideMark/>
          </w:tcPr>
          <w:p w14:paraId="175F9396" w14:textId="77777777" w:rsidR="003D5F6A" w:rsidRDefault="003D5F6A">
            <w:pPr>
              <w:spacing w:after="0" w:line="276" w:lineRule="auto"/>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14:paraId="48ADB2A4"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IV. Повышение инвестиционной привлекательности энергетического и коммунального секторов</w:t>
            </w:r>
          </w:p>
        </w:tc>
        <w:tc>
          <w:tcPr>
            <w:tcW w:w="6237" w:type="dxa"/>
            <w:tcBorders>
              <w:top w:val="single" w:sz="4" w:space="0" w:color="auto"/>
              <w:left w:val="single" w:sz="4" w:space="0" w:color="auto"/>
              <w:bottom w:val="single" w:sz="4" w:space="0" w:color="auto"/>
              <w:right w:val="single" w:sz="4" w:space="0" w:color="auto"/>
            </w:tcBorders>
            <w:hideMark/>
          </w:tcPr>
          <w:p w14:paraId="4AAB0C8D"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НОВЫЙ ИНВЕСТИЦИОННЫЙ ЦИКЛ</w:t>
            </w:r>
          </w:p>
          <w:p w14:paraId="1F0D684C"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2. Улучшение системы инвестиционных преференций. Создание привлекательных и предсказуемых условий для инвесторов, в том числе в части тарифов и доступа к услугам.</w:t>
            </w:r>
          </w:p>
          <w:p w14:paraId="6066F4BD" w14:textId="77777777" w:rsidR="003D5F6A" w:rsidRDefault="003D5F6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3. Повышение роли банковского кредитования и развитие альтернативных источников финансирования для стимулирования реального сектора и экономической активности</w:t>
            </w:r>
          </w:p>
        </w:tc>
      </w:tr>
    </w:tbl>
    <w:p w14:paraId="56347D8C" w14:textId="77777777" w:rsidR="003D5F6A" w:rsidRDefault="003D5F6A" w:rsidP="003D5F6A">
      <w:pPr>
        <w:shd w:val="clear" w:color="auto" w:fill="FFFFFF"/>
        <w:spacing w:after="0" w:line="240" w:lineRule="auto"/>
        <w:jc w:val="both"/>
        <w:rPr>
          <w:rFonts w:ascii="Times New Roman" w:eastAsia="Times New Roman" w:hAnsi="Times New Roman" w:cs="Times New Roman"/>
          <w:bCs/>
          <w:sz w:val="28"/>
          <w:szCs w:val="28"/>
        </w:rPr>
      </w:pPr>
    </w:p>
    <w:p w14:paraId="40E21B41" w14:textId="77777777" w:rsidR="003D5F6A" w:rsidRDefault="003D5F6A" w:rsidP="0020077D">
      <w:pPr>
        <w:spacing w:after="0" w:line="240" w:lineRule="auto"/>
        <w:ind w:firstLine="993"/>
        <w:jc w:val="both"/>
        <w:rPr>
          <w:rFonts w:ascii="Times New Roman" w:hAnsi="Times New Roman" w:cs="Times New Roman"/>
          <w:b/>
          <w:sz w:val="28"/>
          <w:szCs w:val="28"/>
        </w:rPr>
      </w:pPr>
    </w:p>
    <w:p w14:paraId="5A580339" w14:textId="77777777" w:rsidR="003D5F6A" w:rsidRDefault="003D5F6A" w:rsidP="003D5F6A">
      <w:pPr>
        <w:tabs>
          <w:tab w:val="left" w:pos="3684"/>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Раздел 2. Задачи и показатели результатов</w:t>
      </w:r>
    </w:p>
    <w:p w14:paraId="7D808163" w14:textId="77777777" w:rsidR="003D5F6A" w:rsidRDefault="003D5F6A" w:rsidP="003D5F6A">
      <w:pPr>
        <w:shd w:val="clear" w:color="auto" w:fill="FFFFFF"/>
        <w:spacing w:after="0" w:line="240" w:lineRule="auto"/>
        <w:jc w:val="center"/>
        <w:rPr>
          <w:rFonts w:ascii="Times New Roman" w:eastAsia="Times New Roman" w:hAnsi="Times New Roman" w:cs="Times New Roman"/>
          <w:b/>
          <w:bCs/>
          <w:sz w:val="28"/>
          <w:szCs w:val="28"/>
        </w:rPr>
      </w:pPr>
    </w:p>
    <w:p w14:paraId="45F0B172" w14:textId="77777777" w:rsidR="003D5F6A" w:rsidRDefault="003D5F6A" w:rsidP="003D5F6A">
      <w:pPr>
        <w:spacing w:after="0" w:line="240" w:lineRule="auto"/>
        <w:ind w:firstLine="851"/>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Анализ текущей ситуации в сфере коммунальной и энергетической инфраструктуры Республики Казахстан.</w:t>
      </w:r>
    </w:p>
    <w:p w14:paraId="3DD42D45" w14:textId="77777777" w:rsidR="003D5F6A" w:rsidRDefault="003D5F6A" w:rsidP="003D5F6A">
      <w:pPr>
        <w:spacing w:after="0" w:line="240" w:lineRule="auto"/>
        <w:ind w:firstLine="851"/>
        <w:jc w:val="both"/>
        <w:outlineLvl w:val="2"/>
        <w:rPr>
          <w:rFonts w:ascii="Times New Roman" w:eastAsia="Times New Roman" w:hAnsi="Times New Roman" w:cs="Times New Roman"/>
          <w:b/>
          <w:bCs/>
          <w:sz w:val="28"/>
          <w:szCs w:val="28"/>
          <w:lang w:eastAsia="ru-RU"/>
        </w:rPr>
      </w:pPr>
    </w:p>
    <w:p w14:paraId="0FD97527"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Коммунальная и энергетическая инфраструктура Республики Казахстан сталкивается с системными проблемами, такими как высокий уровень износа сетей, технологическое старение оборудования и неэффективное использование ресурсов. Эти факторы негативно влияют на качество жизни населения, устойчивость экономики и экологическую обстановку. Для решения указанных проблем необходимо провести модернизацию и замену устаревших сетей, привлечь инвестиции в обновление инфраструктуры, внедрить современные технологии, повысить квалификацию кадров, оптимизировать управление ресурсами и реализовать экологические инициативы. Указанные меры способствуют улучшению общей ситуации в стране и ее устойчивому развитию.</w:t>
      </w:r>
    </w:p>
    <w:p w14:paraId="24701EC7"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p>
    <w:p w14:paraId="7C598850"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Теплоснабжение.</w:t>
      </w:r>
      <w:r>
        <w:rPr>
          <w:rFonts w:ascii="Times New Roman" w:eastAsia="Times New Roman" w:hAnsi="Times New Roman" w:cs="Times New Roman"/>
          <w:sz w:val="28"/>
          <w:szCs w:val="28"/>
          <w:lang w:eastAsia="ru-RU" w:bidi="ru-RU"/>
        </w:rPr>
        <w:t xml:space="preserve"> </w:t>
      </w:r>
    </w:p>
    <w:p w14:paraId="11CF64F8"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 год тепловые сети Республики Казахстан сталкиваются с проблемами высокого уровня износа, значительными тепловыми потерями при транспортировке и недостаточным финансированием для модернизации. Общая протяженность сетей теплоснабжения в стране составляет 13 тыс. км, из которых 10,1 тыс. км расположены в крупных городах, 1,3 тыс. км в моногородах и 1,1 тыс. км в малых городах. В коммунальной собственности находится 7,7 тыс. км сетей, включая магистральные — 1,9 тыс. км и внутриквартальные — 5,8 тыс. км. В частной собственности — 5 тыс. км, из них магистральные составляют 1,8 тыс. км, а внутриквартальные — 3,2 тыс. км.</w:t>
      </w:r>
    </w:p>
    <w:p w14:paraId="5C6133F7"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Централизованным теплоснабжением обеспечены 60% городов и населенных пунктов страны. Подключенная нагрузка к сетям теплоснабжения составляет 22 тыс. Гкал/час. Степень износа тепловых сетей в среднем равна 52%, причем наиболее критическая ситуация наблюдается в областях Павлодарской (79%), Карагандинской (66%), Абай (65%) и </w:t>
      </w:r>
      <w:proofErr w:type="spellStart"/>
      <w:r>
        <w:rPr>
          <w:rFonts w:ascii="Times New Roman" w:eastAsia="Times New Roman" w:hAnsi="Times New Roman" w:cs="Times New Roman"/>
          <w:sz w:val="28"/>
          <w:szCs w:val="28"/>
          <w:lang w:eastAsia="ru-RU"/>
        </w:rPr>
        <w:t>Мангистауская</w:t>
      </w:r>
      <w:proofErr w:type="spellEnd"/>
      <w:r>
        <w:rPr>
          <w:rFonts w:ascii="Times New Roman" w:eastAsia="Times New Roman" w:hAnsi="Times New Roman" w:cs="Times New Roman"/>
          <w:sz w:val="28"/>
          <w:szCs w:val="28"/>
          <w:lang w:eastAsia="ru-RU"/>
        </w:rPr>
        <w:t xml:space="preserve"> (63%). Этот износ приводит к увеличению потерь </w:t>
      </w:r>
      <w:proofErr w:type="spellStart"/>
      <w:r>
        <w:rPr>
          <w:rFonts w:ascii="Times New Roman" w:eastAsia="Times New Roman" w:hAnsi="Times New Roman" w:cs="Times New Roman"/>
          <w:sz w:val="28"/>
          <w:szCs w:val="28"/>
          <w:lang w:eastAsia="ru-RU"/>
        </w:rPr>
        <w:t>теплоэнергии</w:t>
      </w:r>
      <w:proofErr w:type="spellEnd"/>
      <w:r>
        <w:rPr>
          <w:rFonts w:ascii="Times New Roman" w:eastAsia="Times New Roman" w:hAnsi="Times New Roman" w:cs="Times New Roman"/>
          <w:sz w:val="28"/>
          <w:szCs w:val="28"/>
          <w:lang w:eastAsia="ru-RU"/>
        </w:rPr>
        <w:t xml:space="preserve"> и снижению эффективности передачи тепла. В связи с этим национальным проектом предусмотрена модернизация 1607 км теплосетей по всей стране, что позволит снизить уровень изношенности до 40%.</w:t>
      </w:r>
    </w:p>
    <w:p w14:paraId="18137B93"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3E787F02"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Электроснабжение.</w:t>
      </w:r>
      <w:r>
        <w:rPr>
          <w:rFonts w:ascii="Times New Roman" w:eastAsia="Times New Roman" w:hAnsi="Times New Roman" w:cs="Times New Roman"/>
          <w:sz w:val="28"/>
          <w:szCs w:val="28"/>
          <w:lang w:eastAsia="ru-RU" w:bidi="ru-RU"/>
        </w:rPr>
        <w:t xml:space="preserve"> </w:t>
      </w:r>
    </w:p>
    <w:p w14:paraId="2FAD49F1"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Энергетическая система страны также подвержена высокому уровню износа инфраструктуры. Так, по состоянию на 1 января 2024 года износ основного оборудования на электростанциях достигает 56,8%, причем на некоторых станциях, этот показатель составляет 87-90%, что в целом снижает уровень энергетической безопасности страны. Наиболее высокий </w:t>
      </w:r>
      <w:r>
        <w:rPr>
          <w:rFonts w:ascii="Times New Roman" w:eastAsia="Times New Roman" w:hAnsi="Times New Roman" w:cs="Times New Roman"/>
          <w:sz w:val="28"/>
          <w:szCs w:val="28"/>
          <w:lang w:eastAsia="ru-RU" w:bidi="ru-RU"/>
        </w:rPr>
        <w:lastRenderedPageBreak/>
        <w:t>уровень износа наблюдается у ТЭЦ и ГРЭС. Показатель износа 14 электростанций (11 ТЭЦ и 3 ГРЭС) достиг уровня выше 80%, износ 21 электростанций (14 ТЭЦ, 6 ГТЭС и 1 ГРЭС) достиг уровня 60–80%. Устаревание мощностей и высокий уровень износа неразрывно влечет за собой проблему аварийности. Большинство аварий и отказов происходит на станциях с износом более 80%.</w:t>
      </w:r>
    </w:p>
    <w:p w14:paraId="25FA70B4"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 xml:space="preserve">Общая протяжённость электрических сетей в габаритах 0,4-1150 </w:t>
      </w:r>
      <w:proofErr w:type="spellStart"/>
      <w:r>
        <w:rPr>
          <w:rFonts w:ascii="Times New Roman" w:eastAsia="Times New Roman" w:hAnsi="Times New Roman" w:cs="Times New Roman"/>
          <w:color w:val="000000"/>
          <w:sz w:val="28"/>
          <w:lang w:eastAsia="ru-RU" w:bidi="ru-RU"/>
        </w:rPr>
        <w:t>кВ</w:t>
      </w:r>
      <w:proofErr w:type="spellEnd"/>
      <w:r>
        <w:rPr>
          <w:rFonts w:ascii="Times New Roman" w:eastAsia="Times New Roman" w:hAnsi="Times New Roman" w:cs="Times New Roman"/>
          <w:color w:val="000000"/>
          <w:sz w:val="28"/>
          <w:lang w:eastAsia="ru-RU" w:bidi="ru-RU"/>
        </w:rPr>
        <w:t xml:space="preserve"> национального значения в Республике составляет более 27 </w:t>
      </w:r>
      <w:proofErr w:type="spellStart"/>
      <w:r>
        <w:rPr>
          <w:rFonts w:ascii="Times New Roman" w:eastAsia="Times New Roman" w:hAnsi="Times New Roman" w:cs="Times New Roman"/>
          <w:color w:val="000000"/>
          <w:sz w:val="28"/>
          <w:lang w:eastAsia="ru-RU" w:bidi="ru-RU"/>
        </w:rPr>
        <w:t>тыс</w:t>
      </w:r>
      <w:proofErr w:type="gramStart"/>
      <w:r>
        <w:rPr>
          <w:rFonts w:ascii="Times New Roman" w:eastAsia="Times New Roman" w:hAnsi="Times New Roman" w:cs="Times New Roman"/>
          <w:color w:val="000000"/>
          <w:sz w:val="28"/>
          <w:lang w:eastAsia="ru-RU" w:bidi="ru-RU"/>
        </w:rPr>
        <w:t>.к</w:t>
      </w:r>
      <w:proofErr w:type="gramEnd"/>
      <w:r>
        <w:rPr>
          <w:rFonts w:ascii="Times New Roman" w:eastAsia="Times New Roman" w:hAnsi="Times New Roman" w:cs="Times New Roman"/>
          <w:color w:val="000000"/>
          <w:sz w:val="28"/>
          <w:lang w:eastAsia="ru-RU" w:bidi="ru-RU"/>
        </w:rPr>
        <w:t>м</w:t>
      </w:r>
      <w:proofErr w:type="spellEnd"/>
      <w:r>
        <w:rPr>
          <w:rFonts w:ascii="Times New Roman" w:eastAsia="Times New Roman" w:hAnsi="Times New Roman" w:cs="Times New Roman"/>
          <w:color w:val="000000"/>
          <w:sz w:val="28"/>
          <w:lang w:eastAsia="ru-RU" w:bidi="ru-RU"/>
        </w:rPr>
        <w:t xml:space="preserve"> линий электропередачи и 82 высоковольтных подстанций напряжением 35 - 1150 </w:t>
      </w:r>
      <w:proofErr w:type="spellStart"/>
      <w:r>
        <w:rPr>
          <w:rFonts w:ascii="Times New Roman" w:eastAsia="Times New Roman" w:hAnsi="Times New Roman" w:cs="Times New Roman"/>
          <w:color w:val="000000"/>
          <w:sz w:val="28"/>
          <w:lang w:eastAsia="ru-RU" w:bidi="ru-RU"/>
        </w:rPr>
        <w:t>кВ.</w:t>
      </w:r>
      <w:proofErr w:type="spellEnd"/>
    </w:p>
    <w:p w14:paraId="13C26E2E"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Общая протяженность региональных электрических сетей составляет более 280 тыс. км линий электропередачи и порядка 60 тыс. (подстанций, распределительных устройств, трансформаторных подстанции, комплектно трансформаторных подстанции), которые находятся на балансе и обслуживании РЭК.</w:t>
      </w:r>
    </w:p>
    <w:p w14:paraId="25098473" w14:textId="77777777" w:rsidR="003D5F6A" w:rsidRDefault="003D5F6A" w:rsidP="003D5F6A">
      <w:pPr>
        <w:widowControl w:val="0"/>
        <w:autoSpaceDE w:val="0"/>
        <w:autoSpaceDN w:val="0"/>
        <w:spacing w:after="0" w:line="240" w:lineRule="auto"/>
        <w:ind w:firstLine="720"/>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Из всех региональных электросетевых компаний (далее – РЭК) 6 имеют критический уровень изношенности (от 85% до 97%), 6 РЭК имеют высокий уровень изношенности (от 85% до 65%), 5 РЭК имеют средний уровень изношенности (от 65% </w:t>
      </w:r>
      <w:proofErr w:type="gramStart"/>
      <w:r>
        <w:rPr>
          <w:rFonts w:ascii="Times New Roman" w:eastAsia="Times New Roman" w:hAnsi="Times New Roman" w:cs="Times New Roman"/>
          <w:color w:val="000000"/>
          <w:sz w:val="28"/>
          <w:lang w:eastAsia="ru-RU" w:bidi="ru-RU"/>
        </w:rPr>
        <w:t>до</w:t>
      </w:r>
      <w:proofErr w:type="gramEnd"/>
      <w:r>
        <w:rPr>
          <w:rFonts w:ascii="Times New Roman" w:eastAsia="Times New Roman" w:hAnsi="Times New Roman" w:cs="Times New Roman"/>
          <w:color w:val="000000"/>
          <w:sz w:val="28"/>
          <w:lang w:eastAsia="ru-RU" w:bidi="ru-RU"/>
        </w:rPr>
        <w:t xml:space="preserve"> 45%), </w:t>
      </w:r>
      <w:proofErr w:type="gramStart"/>
      <w:r>
        <w:rPr>
          <w:rFonts w:ascii="Times New Roman" w:eastAsia="Times New Roman" w:hAnsi="Times New Roman" w:cs="Times New Roman"/>
          <w:color w:val="000000"/>
          <w:sz w:val="28"/>
          <w:lang w:eastAsia="ru-RU" w:bidi="ru-RU"/>
        </w:rPr>
        <w:t>остальные</w:t>
      </w:r>
      <w:proofErr w:type="gramEnd"/>
      <w:r>
        <w:rPr>
          <w:rFonts w:ascii="Times New Roman" w:eastAsia="Times New Roman" w:hAnsi="Times New Roman" w:cs="Times New Roman"/>
          <w:color w:val="000000"/>
          <w:sz w:val="28"/>
          <w:lang w:eastAsia="ru-RU" w:bidi="ru-RU"/>
        </w:rPr>
        <w:t xml:space="preserve"> организаций имеют менее 45% изношенности. </w:t>
      </w:r>
    </w:p>
    <w:p w14:paraId="792AE9EB" w14:textId="77777777" w:rsidR="003D5F6A" w:rsidRDefault="003D5F6A" w:rsidP="003D5F6A">
      <w:pPr>
        <w:widowControl w:val="0"/>
        <w:autoSpaceDE w:val="0"/>
        <w:autoSpaceDN w:val="0"/>
        <w:spacing w:after="0" w:line="240" w:lineRule="auto"/>
        <w:ind w:firstLine="720"/>
        <w:jc w:val="both"/>
        <w:rPr>
          <w:rFonts w:ascii="Times New Roman" w:eastAsia="Times New Roman" w:hAnsi="Times New Roman" w:cs="Times New Roman"/>
          <w:color w:val="000000"/>
          <w:sz w:val="28"/>
          <w:lang w:eastAsia="ru-RU" w:bidi="ru-RU"/>
        </w:rPr>
      </w:pPr>
    </w:p>
    <w:p w14:paraId="7E5CDAC6" w14:textId="77777777" w:rsidR="003D5F6A" w:rsidRDefault="003D5F6A" w:rsidP="003D5F6A">
      <w:pPr>
        <w:widowControl w:val="0"/>
        <w:autoSpaceDE w:val="0"/>
        <w:autoSpaceDN w:val="0"/>
        <w:spacing w:after="0" w:line="240" w:lineRule="auto"/>
        <w:ind w:firstLine="708"/>
        <w:rPr>
          <w:rFonts w:ascii="Times New Roman" w:eastAsia="Times New Roman" w:hAnsi="Times New Roman" w:cs="Times New Roman"/>
          <w:b/>
          <w:color w:val="000000"/>
          <w:sz w:val="28"/>
          <w:lang w:val="kk-KZ" w:eastAsia="ru-RU" w:bidi="ru-RU"/>
        </w:rPr>
      </w:pPr>
      <w:r>
        <w:rPr>
          <w:rFonts w:ascii="Times New Roman" w:eastAsia="Times New Roman" w:hAnsi="Times New Roman" w:cs="Times New Roman"/>
          <w:b/>
          <w:color w:val="000000"/>
          <w:sz w:val="28"/>
          <w:lang w:eastAsia="ru-RU" w:bidi="ru-RU"/>
        </w:rPr>
        <w:t>Информация по износу электрических сетей</w:t>
      </w:r>
      <w:proofErr w:type="gramStart"/>
      <w:r>
        <w:rPr>
          <w:rFonts w:ascii="Times New Roman" w:eastAsia="Times New Roman" w:hAnsi="Times New Roman" w:cs="Times New Roman"/>
          <w:b/>
          <w:color w:val="000000"/>
          <w:sz w:val="28"/>
          <w:lang w:eastAsia="ru-RU" w:bidi="ru-RU"/>
        </w:rPr>
        <w:t xml:space="preserve"> </w:t>
      </w:r>
      <w:r>
        <w:rPr>
          <w:rFonts w:ascii="Times New Roman" w:eastAsia="Times New Roman" w:hAnsi="Times New Roman" w:cs="Times New Roman"/>
          <w:b/>
          <w:color w:val="000000"/>
          <w:sz w:val="28"/>
          <w:lang w:val="kk-KZ" w:eastAsia="ru-RU" w:bidi="ru-RU"/>
        </w:rPr>
        <w:t>(%)</w:t>
      </w:r>
      <w:proofErr w:type="gramEnd"/>
    </w:p>
    <w:p w14:paraId="4B41C841" w14:textId="77777777" w:rsidR="003D5F6A" w:rsidRDefault="003D5F6A" w:rsidP="003D5F6A">
      <w:pPr>
        <w:widowControl w:val="0"/>
        <w:autoSpaceDE w:val="0"/>
        <w:autoSpaceDN w:val="0"/>
        <w:spacing w:after="0" w:line="240" w:lineRule="auto"/>
        <w:ind w:firstLine="708"/>
        <w:rPr>
          <w:rFonts w:ascii="Times New Roman" w:eastAsia="Times New Roman" w:hAnsi="Times New Roman" w:cs="Times New Roman"/>
          <w:lang w:eastAsia="ru-RU" w:bidi="ru-RU"/>
        </w:rPr>
      </w:pPr>
    </w:p>
    <w:tbl>
      <w:tblPr>
        <w:tblStyle w:val="31"/>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4897"/>
        <w:gridCol w:w="1560"/>
        <w:gridCol w:w="1701"/>
        <w:gridCol w:w="1206"/>
      </w:tblGrid>
      <w:tr w:rsidR="003D5F6A" w14:paraId="6E226F5E"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35AC35DD" w14:textId="77777777" w:rsidR="003D5F6A" w:rsidRDefault="003D5F6A">
            <w:pPr>
              <w:jc w:val="center"/>
              <w:rPr>
                <w:rFonts w:ascii="Times New Roman" w:eastAsia="Times New Roman" w:hAnsi="Times New Roman" w:cs="Times New Roman"/>
                <w:lang w:eastAsia="ru-RU" w:bidi="ru-RU"/>
              </w:rPr>
            </w:pPr>
            <w:bookmarkStart w:id="4" w:name="_Hlk180054446"/>
            <w:r>
              <w:rPr>
                <w:rFonts w:ascii="Times New Roman" w:eastAsia="Times New Roman" w:hAnsi="Times New Roman" w:cs="Times New Roman"/>
                <w:b/>
                <w:color w:val="000000"/>
                <w:lang w:eastAsia="ru-RU" w:bidi="ru-RU"/>
              </w:rPr>
              <w:t>№</w:t>
            </w:r>
          </w:p>
        </w:tc>
        <w:tc>
          <w:tcPr>
            <w:tcW w:w="4897" w:type="dxa"/>
            <w:tcBorders>
              <w:top w:val="single" w:sz="4" w:space="0" w:color="000000"/>
              <w:left w:val="single" w:sz="4" w:space="0" w:color="000000"/>
              <w:bottom w:val="single" w:sz="4" w:space="0" w:color="000000"/>
              <w:right w:val="single" w:sz="4" w:space="0" w:color="000000"/>
            </w:tcBorders>
            <w:vAlign w:val="center"/>
            <w:hideMark/>
          </w:tcPr>
          <w:p w14:paraId="2A9B275E" w14:textId="77777777" w:rsidR="003D5F6A" w:rsidRDefault="003D5F6A">
            <w:pPr>
              <w:jc w:val="center"/>
              <w:rPr>
                <w:rFonts w:ascii="Times New Roman" w:eastAsia="Times New Roman" w:hAnsi="Times New Roman" w:cs="Times New Roman"/>
                <w:lang w:eastAsia="ru-RU" w:bidi="ru-RU"/>
              </w:rPr>
            </w:pPr>
            <w:proofErr w:type="spellStart"/>
            <w:r>
              <w:rPr>
                <w:rFonts w:ascii="Times New Roman" w:eastAsia="Times New Roman" w:hAnsi="Times New Roman" w:cs="Times New Roman"/>
                <w:b/>
                <w:color w:val="000000"/>
                <w:lang w:eastAsia="ru-RU" w:bidi="ru-RU"/>
              </w:rPr>
              <w:t>Наименование</w:t>
            </w:r>
            <w:proofErr w:type="spellEnd"/>
            <w:r>
              <w:rPr>
                <w:rFonts w:ascii="Times New Roman" w:eastAsia="Times New Roman" w:hAnsi="Times New Roman" w:cs="Times New Roman"/>
                <w:b/>
                <w:color w:val="000000"/>
                <w:lang w:eastAsia="ru-RU" w:bidi="ru-RU"/>
              </w:rPr>
              <w:t xml:space="preserve"> </w:t>
            </w:r>
            <w:proofErr w:type="spellStart"/>
            <w:r>
              <w:rPr>
                <w:rFonts w:ascii="Times New Roman" w:eastAsia="Times New Roman" w:hAnsi="Times New Roman" w:cs="Times New Roman"/>
                <w:b/>
                <w:color w:val="000000"/>
                <w:lang w:eastAsia="ru-RU" w:bidi="ru-RU"/>
              </w:rPr>
              <w:t>организаций</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D4210F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b/>
                <w:color w:val="000000"/>
                <w:lang w:eastAsia="ru-RU" w:bidi="ru-RU"/>
              </w:rPr>
              <w:t xml:space="preserve">2022 </w:t>
            </w:r>
            <w:proofErr w:type="spellStart"/>
            <w:r>
              <w:rPr>
                <w:rFonts w:ascii="Times New Roman" w:eastAsia="Times New Roman" w:hAnsi="Times New Roman" w:cs="Times New Roman"/>
                <w:b/>
                <w:color w:val="000000"/>
                <w:lang w:eastAsia="ru-RU" w:bidi="ru-RU"/>
              </w:rPr>
              <w:t>год</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90FEE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b/>
                <w:color w:val="000000"/>
                <w:lang w:eastAsia="ru-RU" w:bidi="ru-RU"/>
              </w:rPr>
              <w:t xml:space="preserve">2023 </w:t>
            </w:r>
            <w:proofErr w:type="spellStart"/>
            <w:r>
              <w:rPr>
                <w:rFonts w:ascii="Times New Roman" w:eastAsia="Times New Roman" w:hAnsi="Times New Roman" w:cs="Times New Roman"/>
                <w:b/>
                <w:color w:val="000000"/>
                <w:lang w:eastAsia="ru-RU" w:bidi="ru-RU"/>
              </w:rPr>
              <w:t>год</w:t>
            </w:r>
            <w:proofErr w:type="spellEnd"/>
          </w:p>
        </w:tc>
        <w:tc>
          <w:tcPr>
            <w:tcW w:w="1206" w:type="dxa"/>
            <w:tcBorders>
              <w:top w:val="single" w:sz="4" w:space="0" w:color="000000"/>
              <w:left w:val="single" w:sz="4" w:space="0" w:color="000000"/>
              <w:bottom w:val="single" w:sz="4" w:space="0" w:color="000000"/>
              <w:right w:val="single" w:sz="4" w:space="0" w:color="000000"/>
            </w:tcBorders>
            <w:hideMark/>
          </w:tcPr>
          <w:p w14:paraId="7790192B" w14:textId="77777777" w:rsidR="003D5F6A" w:rsidRDefault="003D5F6A">
            <w:pPr>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 xml:space="preserve">2024 </w:t>
            </w:r>
            <w:proofErr w:type="spellStart"/>
            <w:r>
              <w:rPr>
                <w:rFonts w:ascii="Times New Roman" w:eastAsia="Times New Roman" w:hAnsi="Times New Roman" w:cs="Times New Roman"/>
                <w:b/>
                <w:color w:val="000000"/>
                <w:lang w:eastAsia="ru-RU" w:bidi="ru-RU"/>
              </w:rPr>
              <w:t>год</w:t>
            </w:r>
            <w:proofErr w:type="spellEnd"/>
          </w:p>
        </w:tc>
      </w:tr>
      <w:tr w:rsidR="003D5F6A" w14:paraId="456B0FB0"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bottom"/>
            <w:hideMark/>
          </w:tcPr>
          <w:p w14:paraId="3A1766F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D57795"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w:t>
            </w:r>
            <w:proofErr w:type="spellStart"/>
            <w:r>
              <w:rPr>
                <w:rFonts w:ascii="Times New Roman" w:eastAsia="Times New Roman" w:hAnsi="Times New Roman" w:cs="Times New Roman"/>
                <w:color w:val="0D0D0D" w:themeColor="text1" w:themeTint="F2"/>
                <w:sz w:val="24"/>
                <w:szCs w:val="24"/>
                <w:lang w:eastAsia="ru-RU" w:bidi="ru-RU"/>
              </w:rPr>
              <w:t>Северо</w:t>
            </w:r>
            <w:proofErr w:type="spellEnd"/>
            <w:r>
              <w:rPr>
                <w:rFonts w:ascii="Times New Roman" w:eastAsia="Times New Roman" w:hAnsi="Times New Roman" w:cs="Times New Roman"/>
                <w:color w:val="0D0D0D" w:themeColor="text1" w:themeTint="F2"/>
                <w:sz w:val="24"/>
                <w:szCs w:val="24"/>
                <w:lang w:eastAsia="ru-RU" w:bidi="ru-RU"/>
              </w:rPr>
              <w:t xml:space="preserve"> – </w:t>
            </w:r>
            <w:proofErr w:type="spellStart"/>
            <w:r>
              <w:rPr>
                <w:rFonts w:ascii="Times New Roman" w:eastAsia="Times New Roman" w:hAnsi="Times New Roman" w:cs="Times New Roman"/>
                <w:color w:val="0D0D0D" w:themeColor="text1" w:themeTint="F2"/>
                <w:sz w:val="24"/>
                <w:szCs w:val="24"/>
                <w:lang w:eastAsia="ru-RU" w:bidi="ru-RU"/>
              </w:rPr>
              <w:t>Казахстанская</w:t>
            </w:r>
            <w:proofErr w:type="spellEnd"/>
            <w:r>
              <w:rPr>
                <w:rFonts w:ascii="Times New Roman" w:eastAsia="Times New Roman" w:hAnsi="Times New Roman" w:cs="Times New Roman"/>
                <w:color w:val="0D0D0D" w:themeColor="text1" w:themeTint="F2"/>
                <w:sz w:val="24"/>
                <w:szCs w:val="24"/>
                <w:lang w:eastAsia="ru-RU" w:bidi="ru-RU"/>
              </w:rPr>
              <w:t xml:space="preserve"> РЭК»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5959E8"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95</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54DAFDC2"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97</w:t>
            </w:r>
          </w:p>
        </w:tc>
        <w:tc>
          <w:tcPr>
            <w:tcW w:w="1206" w:type="dxa"/>
            <w:tcBorders>
              <w:top w:val="single" w:sz="4" w:space="0" w:color="000000"/>
              <w:left w:val="single" w:sz="4" w:space="0" w:color="000000"/>
              <w:bottom w:val="single" w:sz="4" w:space="0" w:color="000000"/>
              <w:right w:val="single" w:sz="4" w:space="0" w:color="000000"/>
            </w:tcBorders>
            <w:hideMark/>
          </w:tcPr>
          <w:p w14:paraId="7045EB91"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97</w:t>
            </w:r>
          </w:p>
        </w:tc>
      </w:tr>
      <w:tr w:rsidR="003D5F6A" w14:paraId="1B948D1F"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bottom"/>
            <w:hideMark/>
          </w:tcPr>
          <w:p w14:paraId="3745B01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2</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7809A47"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Карагандинская</w:t>
            </w:r>
            <w:proofErr w:type="spellEnd"/>
            <w:r>
              <w:rPr>
                <w:rFonts w:ascii="Times New Roman" w:eastAsia="Times New Roman" w:hAnsi="Times New Roman" w:cs="Times New Roman"/>
                <w:color w:val="0D0D0D" w:themeColor="text1" w:themeTint="F2"/>
                <w:sz w:val="24"/>
                <w:szCs w:val="24"/>
                <w:lang w:eastAsia="ru-RU" w:bidi="ru-RU"/>
              </w:rPr>
              <w:t xml:space="preserve"> РЭК»</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6BAB534F"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93</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26A7DC69"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95</w:t>
            </w:r>
          </w:p>
        </w:tc>
        <w:tc>
          <w:tcPr>
            <w:tcW w:w="1206" w:type="dxa"/>
            <w:tcBorders>
              <w:top w:val="single" w:sz="4" w:space="0" w:color="000000"/>
              <w:left w:val="single" w:sz="4" w:space="0" w:color="000000"/>
              <w:bottom w:val="single" w:sz="4" w:space="0" w:color="000000"/>
              <w:right w:val="single" w:sz="4" w:space="0" w:color="000000"/>
            </w:tcBorders>
            <w:hideMark/>
          </w:tcPr>
          <w:p w14:paraId="10BF7267"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95</w:t>
            </w:r>
          </w:p>
        </w:tc>
      </w:tr>
      <w:tr w:rsidR="003D5F6A" w14:paraId="30061B13"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2CF69E7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3</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2A7B5A"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w:t>
            </w:r>
            <w:proofErr w:type="spellStart"/>
            <w:r>
              <w:rPr>
                <w:rFonts w:ascii="Times New Roman" w:eastAsia="Times New Roman" w:hAnsi="Times New Roman" w:cs="Times New Roman"/>
                <w:color w:val="0D0D0D" w:themeColor="text1" w:themeTint="F2"/>
                <w:sz w:val="24"/>
                <w:szCs w:val="24"/>
                <w:lang w:eastAsia="ru-RU" w:bidi="ru-RU"/>
              </w:rPr>
              <w:t>Алатау</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Жарық</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Компаниясы</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4CAD4AE"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92,7</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044DFEC4"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88,9</w:t>
            </w:r>
          </w:p>
        </w:tc>
        <w:tc>
          <w:tcPr>
            <w:tcW w:w="1206" w:type="dxa"/>
            <w:tcBorders>
              <w:top w:val="single" w:sz="4" w:space="0" w:color="000000"/>
              <w:left w:val="single" w:sz="4" w:space="0" w:color="000000"/>
              <w:bottom w:val="single" w:sz="4" w:space="0" w:color="000000"/>
              <w:right w:val="single" w:sz="4" w:space="0" w:color="000000"/>
            </w:tcBorders>
            <w:hideMark/>
          </w:tcPr>
          <w:p w14:paraId="3F3359BA"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88,9</w:t>
            </w:r>
          </w:p>
        </w:tc>
      </w:tr>
      <w:tr w:rsidR="003D5F6A" w14:paraId="37FDFAD3"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75496DF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0C49D7"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Межрегионэнерготранзит</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B797E11"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91,6</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7EE63E85"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87,6</w:t>
            </w:r>
          </w:p>
        </w:tc>
        <w:tc>
          <w:tcPr>
            <w:tcW w:w="1206" w:type="dxa"/>
            <w:tcBorders>
              <w:top w:val="single" w:sz="4" w:space="0" w:color="000000"/>
              <w:left w:val="single" w:sz="4" w:space="0" w:color="000000"/>
              <w:bottom w:val="single" w:sz="4" w:space="0" w:color="000000"/>
              <w:right w:val="single" w:sz="4" w:space="0" w:color="000000"/>
            </w:tcBorders>
            <w:hideMark/>
          </w:tcPr>
          <w:p w14:paraId="61F96754"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87,6</w:t>
            </w:r>
          </w:p>
        </w:tc>
      </w:tr>
      <w:tr w:rsidR="003D5F6A" w14:paraId="4E29A527"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258C4D6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5</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82B068"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«ОЭСК»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AB6318A"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97</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7A9757F7"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84,4</w:t>
            </w:r>
          </w:p>
        </w:tc>
        <w:tc>
          <w:tcPr>
            <w:tcW w:w="1206" w:type="dxa"/>
            <w:tcBorders>
              <w:top w:val="single" w:sz="4" w:space="0" w:color="000000"/>
              <w:left w:val="single" w:sz="4" w:space="0" w:color="000000"/>
              <w:bottom w:val="single" w:sz="4" w:space="0" w:color="000000"/>
              <w:right w:val="single" w:sz="4" w:space="0" w:color="000000"/>
            </w:tcBorders>
            <w:hideMark/>
          </w:tcPr>
          <w:p w14:paraId="1B16A0F5"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84,4</w:t>
            </w:r>
          </w:p>
        </w:tc>
      </w:tr>
      <w:tr w:rsidR="003D5F6A" w14:paraId="2D27B565"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2EB1B451"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6</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25F5785"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«ТАТЭК»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AD9030"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87,2</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7381597A"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83</w:t>
            </w:r>
          </w:p>
        </w:tc>
        <w:tc>
          <w:tcPr>
            <w:tcW w:w="1206" w:type="dxa"/>
            <w:tcBorders>
              <w:top w:val="single" w:sz="4" w:space="0" w:color="000000"/>
              <w:left w:val="single" w:sz="4" w:space="0" w:color="000000"/>
              <w:bottom w:val="single" w:sz="4" w:space="0" w:color="000000"/>
              <w:right w:val="single" w:sz="4" w:space="0" w:color="000000"/>
            </w:tcBorders>
            <w:hideMark/>
          </w:tcPr>
          <w:p w14:paraId="44528792"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83</w:t>
            </w:r>
          </w:p>
        </w:tc>
      </w:tr>
      <w:tr w:rsidR="003D5F6A" w14:paraId="398C093D"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6766B6D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A820796"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Энергосистема</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1969F464"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82,4</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10D14D37"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82,4</w:t>
            </w:r>
          </w:p>
        </w:tc>
        <w:tc>
          <w:tcPr>
            <w:tcW w:w="1206" w:type="dxa"/>
            <w:tcBorders>
              <w:top w:val="single" w:sz="4" w:space="0" w:color="000000"/>
              <w:left w:val="single" w:sz="4" w:space="0" w:color="000000"/>
              <w:bottom w:val="single" w:sz="4" w:space="0" w:color="000000"/>
              <w:right w:val="single" w:sz="4" w:space="0" w:color="000000"/>
            </w:tcBorders>
            <w:hideMark/>
          </w:tcPr>
          <w:p w14:paraId="488BE2E3"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82,4</w:t>
            </w:r>
          </w:p>
        </w:tc>
      </w:tr>
      <w:tr w:rsidR="003D5F6A" w14:paraId="31A21E8D"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4C4B3CC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8</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679367"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ЗапКазРЭК</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098ED2F4"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82</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473F89EC"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82</w:t>
            </w:r>
          </w:p>
        </w:tc>
        <w:tc>
          <w:tcPr>
            <w:tcW w:w="1206" w:type="dxa"/>
            <w:tcBorders>
              <w:top w:val="single" w:sz="4" w:space="0" w:color="000000"/>
              <w:left w:val="single" w:sz="4" w:space="0" w:color="000000"/>
              <w:bottom w:val="single" w:sz="4" w:space="0" w:color="000000"/>
              <w:right w:val="single" w:sz="4" w:space="0" w:color="000000"/>
            </w:tcBorders>
            <w:hideMark/>
          </w:tcPr>
          <w:p w14:paraId="6B9AEDCF"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82</w:t>
            </w:r>
          </w:p>
        </w:tc>
      </w:tr>
      <w:tr w:rsidR="003D5F6A" w14:paraId="5B6E7385"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337AE6E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9</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F92A66"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Кокшетау</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Энерго</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DDC55E8"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79,3</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18D890BB"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79,3</w:t>
            </w:r>
          </w:p>
        </w:tc>
        <w:tc>
          <w:tcPr>
            <w:tcW w:w="1206" w:type="dxa"/>
            <w:tcBorders>
              <w:top w:val="single" w:sz="4" w:space="0" w:color="000000"/>
              <w:left w:val="single" w:sz="4" w:space="0" w:color="000000"/>
              <w:bottom w:val="single" w:sz="4" w:space="0" w:color="000000"/>
              <w:right w:val="single" w:sz="4" w:space="0" w:color="000000"/>
            </w:tcBorders>
            <w:hideMark/>
          </w:tcPr>
          <w:p w14:paraId="47351B8B"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79,3</w:t>
            </w:r>
          </w:p>
        </w:tc>
      </w:tr>
      <w:tr w:rsidR="003D5F6A" w14:paraId="77C93B4C"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37528EDB"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10</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3F43B8"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Жамбылские</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электрические</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сети</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715D3B8"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79,1</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3B6806A5"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79</w:t>
            </w:r>
          </w:p>
        </w:tc>
        <w:tc>
          <w:tcPr>
            <w:tcW w:w="1206" w:type="dxa"/>
            <w:tcBorders>
              <w:top w:val="single" w:sz="4" w:space="0" w:color="000000"/>
              <w:left w:val="single" w:sz="4" w:space="0" w:color="000000"/>
              <w:bottom w:val="single" w:sz="4" w:space="0" w:color="000000"/>
              <w:right w:val="single" w:sz="4" w:space="0" w:color="000000"/>
            </w:tcBorders>
            <w:hideMark/>
          </w:tcPr>
          <w:p w14:paraId="20D3C8C0"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79</w:t>
            </w:r>
          </w:p>
        </w:tc>
      </w:tr>
      <w:tr w:rsidR="003D5F6A" w14:paraId="255B9BAE"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7DF4D2B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11</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456784"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Караганды</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Жарык</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5A0F81C"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72,8</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6B5B3D1C"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73,3</w:t>
            </w:r>
          </w:p>
        </w:tc>
        <w:tc>
          <w:tcPr>
            <w:tcW w:w="1206" w:type="dxa"/>
            <w:tcBorders>
              <w:top w:val="single" w:sz="4" w:space="0" w:color="000000"/>
              <w:left w:val="single" w:sz="4" w:space="0" w:color="000000"/>
              <w:bottom w:val="single" w:sz="4" w:space="0" w:color="000000"/>
              <w:right w:val="single" w:sz="4" w:space="0" w:color="000000"/>
            </w:tcBorders>
            <w:hideMark/>
          </w:tcPr>
          <w:p w14:paraId="26444D70"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73,3</w:t>
            </w:r>
          </w:p>
        </w:tc>
      </w:tr>
      <w:tr w:rsidR="003D5F6A" w14:paraId="176F68BE"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46701B7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DA28A6"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w:t>
            </w:r>
            <w:proofErr w:type="spellStart"/>
            <w:r>
              <w:rPr>
                <w:rFonts w:ascii="Times New Roman" w:eastAsia="Times New Roman" w:hAnsi="Times New Roman" w:cs="Times New Roman"/>
                <w:color w:val="0D0D0D" w:themeColor="text1" w:themeTint="F2"/>
                <w:sz w:val="24"/>
                <w:szCs w:val="24"/>
                <w:lang w:eastAsia="ru-RU" w:bidi="ru-RU"/>
              </w:rPr>
              <w:t>Кызылординская</w:t>
            </w:r>
            <w:proofErr w:type="spellEnd"/>
            <w:r>
              <w:rPr>
                <w:rFonts w:ascii="Times New Roman" w:eastAsia="Times New Roman" w:hAnsi="Times New Roman" w:cs="Times New Roman"/>
                <w:color w:val="0D0D0D" w:themeColor="text1" w:themeTint="F2"/>
                <w:sz w:val="24"/>
                <w:szCs w:val="24"/>
                <w:lang w:eastAsia="ru-RU" w:bidi="ru-RU"/>
              </w:rPr>
              <w:t xml:space="preserve"> РЭК»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D565DA5"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68</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655347A6"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66</w:t>
            </w:r>
          </w:p>
        </w:tc>
        <w:tc>
          <w:tcPr>
            <w:tcW w:w="1206" w:type="dxa"/>
            <w:tcBorders>
              <w:top w:val="single" w:sz="4" w:space="0" w:color="000000"/>
              <w:left w:val="single" w:sz="4" w:space="0" w:color="000000"/>
              <w:bottom w:val="single" w:sz="4" w:space="0" w:color="000000"/>
              <w:right w:val="single" w:sz="4" w:space="0" w:color="000000"/>
            </w:tcBorders>
            <w:hideMark/>
          </w:tcPr>
          <w:p w14:paraId="46F09ACC"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66</w:t>
            </w:r>
          </w:p>
        </w:tc>
      </w:tr>
      <w:tr w:rsidR="003D5F6A" w14:paraId="20F69B17"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2811F25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8A47EC"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«ПРЭК»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AF6068B"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60,5</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4B65EC38"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64,4</w:t>
            </w:r>
          </w:p>
        </w:tc>
        <w:tc>
          <w:tcPr>
            <w:tcW w:w="1206" w:type="dxa"/>
            <w:tcBorders>
              <w:top w:val="single" w:sz="4" w:space="0" w:color="000000"/>
              <w:left w:val="single" w:sz="4" w:space="0" w:color="000000"/>
              <w:bottom w:val="single" w:sz="4" w:space="0" w:color="000000"/>
              <w:right w:val="single" w:sz="4" w:space="0" w:color="000000"/>
            </w:tcBorders>
            <w:hideMark/>
          </w:tcPr>
          <w:p w14:paraId="20240593"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64,4</w:t>
            </w:r>
          </w:p>
        </w:tc>
      </w:tr>
      <w:tr w:rsidR="003D5F6A" w14:paraId="352D4A78"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2FA88E2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627556"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w:t>
            </w:r>
            <w:proofErr w:type="spellStart"/>
            <w:r>
              <w:rPr>
                <w:rFonts w:ascii="Times New Roman" w:eastAsia="Times New Roman" w:hAnsi="Times New Roman" w:cs="Times New Roman"/>
                <w:color w:val="0D0D0D" w:themeColor="text1" w:themeTint="F2"/>
                <w:sz w:val="24"/>
                <w:szCs w:val="24"/>
                <w:lang w:eastAsia="ru-RU" w:bidi="ru-RU"/>
              </w:rPr>
              <w:t>Мангистауская</w:t>
            </w:r>
            <w:proofErr w:type="spellEnd"/>
            <w:r>
              <w:rPr>
                <w:rFonts w:ascii="Times New Roman" w:eastAsia="Times New Roman" w:hAnsi="Times New Roman" w:cs="Times New Roman"/>
                <w:color w:val="0D0D0D" w:themeColor="text1" w:themeTint="F2"/>
                <w:sz w:val="24"/>
                <w:szCs w:val="24"/>
                <w:lang w:eastAsia="ru-RU" w:bidi="ru-RU"/>
              </w:rPr>
              <w:t xml:space="preserve"> РЭК»</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0C3C5829"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65,6</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020ED060"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61,1</w:t>
            </w:r>
          </w:p>
        </w:tc>
        <w:tc>
          <w:tcPr>
            <w:tcW w:w="1206" w:type="dxa"/>
            <w:tcBorders>
              <w:top w:val="single" w:sz="4" w:space="0" w:color="000000"/>
              <w:left w:val="single" w:sz="4" w:space="0" w:color="000000"/>
              <w:bottom w:val="single" w:sz="4" w:space="0" w:color="000000"/>
              <w:right w:val="single" w:sz="4" w:space="0" w:color="000000"/>
            </w:tcBorders>
            <w:hideMark/>
          </w:tcPr>
          <w:p w14:paraId="0D5C9E30"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61,1</w:t>
            </w:r>
          </w:p>
        </w:tc>
      </w:tr>
      <w:tr w:rsidR="003D5F6A" w14:paraId="6C1B9E56"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258E9C76"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151D8D"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w:t>
            </w:r>
            <w:proofErr w:type="spellStart"/>
            <w:r>
              <w:rPr>
                <w:rFonts w:ascii="Times New Roman" w:eastAsia="Times New Roman" w:hAnsi="Times New Roman" w:cs="Times New Roman"/>
                <w:color w:val="0D0D0D" w:themeColor="text1" w:themeTint="F2"/>
                <w:sz w:val="24"/>
                <w:szCs w:val="24"/>
                <w:lang w:eastAsia="ru-RU" w:bidi="ru-RU"/>
              </w:rPr>
              <w:t>Акмолинская</w:t>
            </w:r>
            <w:proofErr w:type="spellEnd"/>
            <w:r>
              <w:rPr>
                <w:rFonts w:ascii="Times New Roman" w:eastAsia="Times New Roman" w:hAnsi="Times New Roman" w:cs="Times New Roman"/>
                <w:color w:val="0D0D0D" w:themeColor="text1" w:themeTint="F2"/>
                <w:sz w:val="24"/>
                <w:szCs w:val="24"/>
                <w:lang w:eastAsia="ru-RU" w:bidi="ru-RU"/>
              </w:rPr>
              <w:t xml:space="preserve"> РЭК»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1B9D64"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61,5</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5271BFD9"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60</w:t>
            </w:r>
          </w:p>
        </w:tc>
        <w:tc>
          <w:tcPr>
            <w:tcW w:w="1206" w:type="dxa"/>
            <w:tcBorders>
              <w:top w:val="single" w:sz="4" w:space="0" w:color="000000"/>
              <w:left w:val="single" w:sz="4" w:space="0" w:color="000000"/>
              <w:bottom w:val="single" w:sz="4" w:space="0" w:color="000000"/>
              <w:right w:val="single" w:sz="4" w:space="0" w:color="000000"/>
            </w:tcBorders>
            <w:hideMark/>
          </w:tcPr>
          <w:p w14:paraId="70D9BC59"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60</w:t>
            </w:r>
          </w:p>
        </w:tc>
      </w:tr>
      <w:tr w:rsidR="003D5F6A" w14:paraId="1FD2037F" w14:textId="77777777" w:rsidTr="003D5F6A">
        <w:trPr>
          <w:trHeight w:val="315"/>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7A963AC1"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16</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590582"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ЖРЭК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2352EC2"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60,5</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6D4F9CEB"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59,5</w:t>
            </w:r>
          </w:p>
        </w:tc>
        <w:tc>
          <w:tcPr>
            <w:tcW w:w="1206" w:type="dxa"/>
            <w:tcBorders>
              <w:top w:val="single" w:sz="4" w:space="0" w:color="000000"/>
              <w:left w:val="single" w:sz="4" w:space="0" w:color="000000"/>
              <w:bottom w:val="single" w:sz="4" w:space="0" w:color="000000"/>
              <w:right w:val="single" w:sz="4" w:space="0" w:color="000000"/>
            </w:tcBorders>
            <w:hideMark/>
          </w:tcPr>
          <w:p w14:paraId="2243D869"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59,5</w:t>
            </w:r>
          </w:p>
        </w:tc>
      </w:tr>
      <w:tr w:rsidR="003D5F6A" w14:paraId="3746103B"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hideMark/>
          </w:tcPr>
          <w:p w14:paraId="56DCE05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17</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96AB0A"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ТОО «</w:t>
            </w:r>
            <w:proofErr w:type="spellStart"/>
            <w:r>
              <w:rPr>
                <w:rFonts w:ascii="Times New Roman" w:eastAsia="Times New Roman" w:hAnsi="Times New Roman" w:cs="Times New Roman"/>
                <w:color w:val="0D0D0D" w:themeColor="text1" w:themeTint="F2"/>
                <w:sz w:val="24"/>
                <w:szCs w:val="24"/>
                <w:lang w:eastAsia="ru-RU" w:bidi="ru-RU"/>
              </w:rPr>
              <w:t>Оңтүстік</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Жарық</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Транзит</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noWrap/>
            <w:vAlign w:val="center"/>
            <w:hideMark/>
          </w:tcPr>
          <w:p w14:paraId="192C8523"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57,6</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5BFC55C5"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57,3</w:t>
            </w:r>
          </w:p>
        </w:tc>
        <w:tc>
          <w:tcPr>
            <w:tcW w:w="1206" w:type="dxa"/>
            <w:tcBorders>
              <w:top w:val="single" w:sz="4" w:space="0" w:color="000000"/>
              <w:left w:val="single" w:sz="4" w:space="0" w:color="000000"/>
              <w:bottom w:val="single" w:sz="4" w:space="0" w:color="000000"/>
              <w:right w:val="single" w:sz="4" w:space="0" w:color="000000"/>
            </w:tcBorders>
            <w:hideMark/>
          </w:tcPr>
          <w:p w14:paraId="7A736066"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57,3</w:t>
            </w:r>
          </w:p>
        </w:tc>
      </w:tr>
      <w:tr w:rsidR="003D5F6A" w14:paraId="4DD5FEC0"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15E985E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18</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C36415" w14:textId="77777777" w:rsidR="003D5F6A" w:rsidRDefault="003D5F6A">
            <w:pPr>
              <w:jc w:val="center"/>
              <w:rPr>
                <w:rFonts w:ascii="Times New Roman" w:eastAsia="Times New Roman" w:hAnsi="Times New Roman" w:cs="Times New Roman"/>
                <w:color w:val="0D0D0D" w:themeColor="text1" w:themeTint="F2"/>
                <w:sz w:val="24"/>
                <w:szCs w:val="24"/>
                <w:lang w:eastAsia="ru-RU" w:bidi="ru-RU"/>
              </w:rPr>
            </w:pPr>
            <w:r>
              <w:rPr>
                <w:rFonts w:ascii="Times New Roman" w:eastAsia="Times New Roman" w:hAnsi="Times New Roman" w:cs="Times New Roman"/>
                <w:color w:val="0D0D0D" w:themeColor="text1" w:themeTint="F2"/>
                <w:sz w:val="24"/>
                <w:szCs w:val="24"/>
                <w:lang w:eastAsia="ru-RU" w:bidi="ru-RU"/>
              </w:rPr>
              <w:t>АО «</w:t>
            </w:r>
            <w:proofErr w:type="spellStart"/>
            <w:r>
              <w:rPr>
                <w:rFonts w:ascii="Times New Roman" w:eastAsia="Times New Roman" w:hAnsi="Times New Roman" w:cs="Times New Roman"/>
                <w:color w:val="0D0D0D" w:themeColor="text1" w:themeTint="F2"/>
                <w:sz w:val="24"/>
                <w:szCs w:val="24"/>
                <w:lang w:eastAsia="ru-RU" w:bidi="ru-RU"/>
              </w:rPr>
              <w:t>Атырау</w:t>
            </w:r>
            <w:proofErr w:type="spellEnd"/>
            <w:r>
              <w:rPr>
                <w:rFonts w:ascii="Times New Roman" w:eastAsia="Times New Roman" w:hAnsi="Times New Roman" w:cs="Times New Roman"/>
                <w:color w:val="0D0D0D" w:themeColor="text1" w:themeTint="F2"/>
                <w:sz w:val="24"/>
                <w:szCs w:val="24"/>
                <w:lang w:eastAsia="ru-RU" w:bidi="ru-RU"/>
              </w:rPr>
              <w:t xml:space="preserve"> </w:t>
            </w:r>
            <w:proofErr w:type="spellStart"/>
            <w:r>
              <w:rPr>
                <w:rFonts w:ascii="Times New Roman" w:eastAsia="Times New Roman" w:hAnsi="Times New Roman" w:cs="Times New Roman"/>
                <w:color w:val="0D0D0D" w:themeColor="text1" w:themeTint="F2"/>
                <w:sz w:val="24"/>
                <w:szCs w:val="24"/>
                <w:lang w:eastAsia="ru-RU" w:bidi="ru-RU"/>
              </w:rPr>
              <w:t>Жарык</w:t>
            </w:r>
            <w:proofErr w:type="spellEnd"/>
            <w:r>
              <w:rPr>
                <w:rFonts w:ascii="Times New Roman" w:eastAsia="Times New Roman" w:hAnsi="Times New Roman" w:cs="Times New Roman"/>
                <w:color w:val="0D0D0D" w:themeColor="text1" w:themeTint="F2"/>
                <w:sz w:val="24"/>
                <w:szCs w:val="24"/>
                <w:lang w:eastAsia="ru-RU" w:bidi="ru-RU"/>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4E3600E"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39,9</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51E8DE8A" w14:textId="77777777" w:rsidR="003D5F6A" w:rsidRDefault="003D5F6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39,85</w:t>
            </w:r>
          </w:p>
        </w:tc>
        <w:tc>
          <w:tcPr>
            <w:tcW w:w="1206" w:type="dxa"/>
            <w:tcBorders>
              <w:top w:val="single" w:sz="4" w:space="0" w:color="000000"/>
              <w:left w:val="single" w:sz="4" w:space="0" w:color="000000"/>
              <w:bottom w:val="single" w:sz="4" w:space="0" w:color="000000"/>
              <w:right w:val="single" w:sz="4" w:space="0" w:color="000000"/>
            </w:tcBorders>
            <w:hideMark/>
          </w:tcPr>
          <w:p w14:paraId="6DAE2BDF" w14:textId="77777777" w:rsidR="003D5F6A" w:rsidRDefault="003D5F6A">
            <w:p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39,9</w:t>
            </w:r>
          </w:p>
        </w:tc>
      </w:tr>
      <w:tr w:rsidR="003D5F6A" w14:paraId="51FF65CC" w14:textId="77777777" w:rsidTr="003D5F6A">
        <w:trPr>
          <w:trHeight w:val="300"/>
        </w:trPr>
        <w:tc>
          <w:tcPr>
            <w:tcW w:w="559" w:type="dxa"/>
            <w:tcBorders>
              <w:top w:val="single" w:sz="4" w:space="0" w:color="000000"/>
              <w:left w:val="single" w:sz="4" w:space="0" w:color="000000"/>
              <w:bottom w:val="single" w:sz="4" w:space="0" w:color="000000"/>
              <w:right w:val="single" w:sz="4" w:space="0" w:color="000000"/>
            </w:tcBorders>
            <w:noWrap/>
            <w:vAlign w:val="center"/>
            <w:hideMark/>
          </w:tcPr>
          <w:p w14:paraId="259AE59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19</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266A387" w14:textId="77777777" w:rsidR="003D5F6A" w:rsidRDefault="003D5F6A">
            <w:pPr>
              <w:jc w:val="center"/>
              <w:rPr>
                <w:rFonts w:ascii="Times New Roman" w:eastAsia="Times New Roman" w:hAnsi="Times New Roman" w:cs="Times New Roman"/>
                <w:color w:val="0D0D0D" w:themeColor="text1" w:themeTint="F2"/>
                <w:lang w:eastAsia="ru-RU" w:bidi="ru-RU"/>
              </w:rPr>
            </w:pPr>
            <w:r>
              <w:rPr>
                <w:rFonts w:ascii="Times New Roman" w:eastAsia="Times New Roman" w:hAnsi="Times New Roman" w:cs="Times New Roman"/>
                <w:color w:val="0D0D0D" w:themeColor="text1" w:themeTint="F2"/>
                <w:lang w:eastAsia="ru-RU" w:bidi="ru-RU"/>
              </w:rPr>
              <w:t>АО «</w:t>
            </w:r>
            <w:proofErr w:type="spellStart"/>
            <w:r>
              <w:rPr>
                <w:rFonts w:ascii="Times New Roman" w:eastAsia="Times New Roman" w:hAnsi="Times New Roman" w:cs="Times New Roman"/>
                <w:color w:val="0D0D0D" w:themeColor="text1" w:themeTint="F2"/>
                <w:lang w:eastAsia="ru-RU" w:bidi="ru-RU"/>
              </w:rPr>
              <w:t>Астана</w:t>
            </w:r>
            <w:proofErr w:type="spellEnd"/>
            <w:r>
              <w:rPr>
                <w:rFonts w:ascii="Times New Roman" w:eastAsia="Times New Roman" w:hAnsi="Times New Roman" w:cs="Times New Roman"/>
                <w:color w:val="0D0D0D" w:themeColor="text1" w:themeTint="F2"/>
                <w:lang w:eastAsia="ru-RU" w:bidi="ru-RU"/>
              </w:rPr>
              <w:t>-РЭК»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69C4B6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33</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14:paraId="6506AF8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32,8</w:t>
            </w:r>
          </w:p>
        </w:tc>
        <w:tc>
          <w:tcPr>
            <w:tcW w:w="1206" w:type="dxa"/>
            <w:tcBorders>
              <w:top w:val="single" w:sz="4" w:space="0" w:color="000000"/>
              <w:left w:val="single" w:sz="4" w:space="0" w:color="000000"/>
              <w:bottom w:val="single" w:sz="4" w:space="0" w:color="000000"/>
              <w:right w:val="single" w:sz="4" w:space="0" w:color="000000"/>
            </w:tcBorders>
            <w:hideMark/>
          </w:tcPr>
          <w:p w14:paraId="4C897FFA" w14:textId="77777777" w:rsidR="003D5F6A" w:rsidRDefault="003D5F6A">
            <w:pPr>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32,8</w:t>
            </w:r>
          </w:p>
        </w:tc>
      </w:tr>
    </w:tbl>
    <w:bookmarkEnd w:id="4"/>
    <w:p w14:paraId="4DF123FE" w14:textId="77777777" w:rsidR="003D5F6A" w:rsidRDefault="003D5F6A" w:rsidP="003D5F6A">
      <w:pPr>
        <w:widowControl w:val="0"/>
        <w:autoSpaceDE w:val="0"/>
        <w:autoSpaceDN w:val="0"/>
        <w:spacing w:after="0" w:line="240" w:lineRule="auto"/>
        <w:jc w:val="both"/>
        <w:rPr>
          <w:rFonts w:ascii="Times New Roman" w:eastAsia="Times New Roman" w:hAnsi="Times New Roman" w:cs="Times New Roman"/>
          <w:b/>
          <w:color w:val="000000"/>
          <w:sz w:val="28"/>
          <w:lang w:eastAsia="ru-RU" w:bidi="ru-RU"/>
        </w:rPr>
      </w:pPr>
      <w:r>
        <w:rPr>
          <w:rFonts w:ascii="Times New Roman" w:eastAsia="Times New Roman" w:hAnsi="Times New Roman" w:cs="Times New Roman"/>
          <w:b/>
          <w:color w:val="000000"/>
          <w:sz w:val="28"/>
          <w:lang w:eastAsia="ru-RU" w:bidi="ru-RU"/>
        </w:rPr>
        <w:t> </w:t>
      </w:r>
    </w:p>
    <w:p w14:paraId="36FE9BCB"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b/>
          <w:color w:val="000000"/>
          <w:sz w:val="28"/>
          <w:lang w:eastAsia="ru-RU" w:bidi="ru-RU"/>
        </w:rPr>
      </w:pPr>
      <w:r>
        <w:rPr>
          <w:rFonts w:ascii="Times New Roman" w:eastAsia="Times New Roman" w:hAnsi="Times New Roman" w:cs="Times New Roman"/>
          <w:b/>
          <w:color w:val="000000"/>
          <w:sz w:val="28"/>
          <w:lang w:eastAsia="ru-RU" w:bidi="ru-RU"/>
        </w:rPr>
        <w:t>Информация по технологическим нарушениям на электрических сетях</w:t>
      </w:r>
    </w:p>
    <w:p w14:paraId="60AB9063" w14:textId="77777777" w:rsidR="003D5F6A" w:rsidRDefault="003D5F6A" w:rsidP="003D5F6A">
      <w:pPr>
        <w:widowControl w:val="0"/>
        <w:autoSpaceDE w:val="0"/>
        <w:autoSpaceDN w:val="0"/>
        <w:spacing w:after="0" w:line="240" w:lineRule="auto"/>
        <w:jc w:val="both"/>
        <w:rPr>
          <w:rFonts w:ascii="Times New Roman" w:eastAsia="Times New Roman" w:hAnsi="Times New Roman" w:cs="Times New Roman"/>
          <w:lang w:eastAsia="ru-RU" w:bidi="ru-RU"/>
        </w:rPr>
      </w:pPr>
    </w:p>
    <w:tbl>
      <w:tblPr>
        <w:tblStyle w:val="31"/>
        <w:tblW w:w="99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196"/>
        <w:gridCol w:w="3638"/>
      </w:tblGrid>
      <w:tr w:rsidR="003D5F6A" w14:paraId="0FC1DA80" w14:textId="77777777" w:rsidTr="003D5F6A">
        <w:trPr>
          <w:trHeight w:val="249"/>
        </w:trPr>
        <w:tc>
          <w:tcPr>
            <w:tcW w:w="3079" w:type="dxa"/>
            <w:tcBorders>
              <w:top w:val="single" w:sz="8" w:space="0" w:color="000000"/>
              <w:left w:val="single" w:sz="8" w:space="0" w:color="000000"/>
              <w:bottom w:val="single" w:sz="8" w:space="0" w:color="000000"/>
              <w:right w:val="single" w:sz="8" w:space="0" w:color="000000"/>
            </w:tcBorders>
            <w:hideMark/>
          </w:tcPr>
          <w:p w14:paraId="30CF1768" w14:textId="77777777" w:rsidR="003D5F6A" w:rsidRDefault="003D5F6A">
            <w:pPr>
              <w:jc w:val="center"/>
              <w:rPr>
                <w:rFonts w:ascii="Times New Roman" w:eastAsia="Times New Roman" w:hAnsi="Times New Roman" w:cs="Times New Roman"/>
                <w:bCs/>
                <w:lang w:eastAsia="ru-RU" w:bidi="ru-RU"/>
              </w:rPr>
            </w:pPr>
            <w:r>
              <w:rPr>
                <w:rFonts w:ascii="Times New Roman" w:eastAsia="Times New Roman" w:hAnsi="Times New Roman" w:cs="Times New Roman"/>
                <w:bCs/>
                <w:color w:val="000000"/>
                <w:lang w:eastAsia="ru-RU" w:bidi="ru-RU"/>
              </w:rPr>
              <w:t xml:space="preserve">2022 </w:t>
            </w:r>
            <w:proofErr w:type="spellStart"/>
            <w:r>
              <w:rPr>
                <w:rFonts w:ascii="Times New Roman" w:eastAsia="Times New Roman" w:hAnsi="Times New Roman" w:cs="Times New Roman"/>
                <w:bCs/>
                <w:color w:val="000000"/>
                <w:lang w:eastAsia="ru-RU" w:bidi="ru-RU"/>
              </w:rPr>
              <w:t>год</w:t>
            </w:r>
            <w:proofErr w:type="spellEnd"/>
          </w:p>
        </w:tc>
        <w:tc>
          <w:tcPr>
            <w:tcW w:w="3196" w:type="dxa"/>
            <w:tcBorders>
              <w:top w:val="single" w:sz="8" w:space="0" w:color="000000"/>
              <w:left w:val="nil"/>
              <w:bottom w:val="single" w:sz="8" w:space="0" w:color="000000"/>
              <w:right w:val="single" w:sz="8" w:space="0" w:color="000000"/>
            </w:tcBorders>
            <w:hideMark/>
          </w:tcPr>
          <w:p w14:paraId="13C1CAC6" w14:textId="77777777" w:rsidR="003D5F6A" w:rsidRDefault="003D5F6A">
            <w:pPr>
              <w:jc w:val="center"/>
              <w:rPr>
                <w:rFonts w:ascii="Times New Roman" w:eastAsia="Times New Roman" w:hAnsi="Times New Roman" w:cs="Times New Roman"/>
                <w:bCs/>
                <w:lang w:eastAsia="ru-RU" w:bidi="ru-RU"/>
              </w:rPr>
            </w:pPr>
            <w:r>
              <w:rPr>
                <w:rFonts w:ascii="Times New Roman" w:eastAsia="Times New Roman" w:hAnsi="Times New Roman" w:cs="Times New Roman"/>
                <w:bCs/>
                <w:color w:val="000000"/>
                <w:lang w:eastAsia="ru-RU" w:bidi="ru-RU"/>
              </w:rPr>
              <w:t xml:space="preserve">2023 </w:t>
            </w:r>
            <w:proofErr w:type="spellStart"/>
            <w:r>
              <w:rPr>
                <w:rFonts w:ascii="Times New Roman" w:eastAsia="Times New Roman" w:hAnsi="Times New Roman" w:cs="Times New Roman"/>
                <w:bCs/>
                <w:color w:val="000000"/>
                <w:lang w:eastAsia="ru-RU" w:bidi="ru-RU"/>
              </w:rPr>
              <w:t>год</w:t>
            </w:r>
            <w:proofErr w:type="spellEnd"/>
          </w:p>
        </w:tc>
        <w:tc>
          <w:tcPr>
            <w:tcW w:w="3638" w:type="dxa"/>
            <w:tcBorders>
              <w:top w:val="single" w:sz="8" w:space="0" w:color="000000"/>
              <w:left w:val="nil"/>
              <w:bottom w:val="single" w:sz="8" w:space="0" w:color="000000"/>
              <w:right w:val="single" w:sz="8" w:space="0" w:color="000000"/>
            </w:tcBorders>
            <w:hideMark/>
          </w:tcPr>
          <w:p w14:paraId="0C8CC72E" w14:textId="77777777" w:rsidR="003D5F6A" w:rsidRDefault="003D5F6A">
            <w:pPr>
              <w:jc w:val="center"/>
              <w:rPr>
                <w:rFonts w:ascii="Times New Roman" w:eastAsia="Times New Roman" w:hAnsi="Times New Roman" w:cs="Times New Roman"/>
                <w:bCs/>
                <w:lang w:eastAsia="ru-RU" w:bidi="ru-RU"/>
              </w:rPr>
            </w:pPr>
            <w:r>
              <w:rPr>
                <w:rFonts w:ascii="Times New Roman" w:eastAsia="Times New Roman" w:hAnsi="Times New Roman" w:cs="Times New Roman"/>
                <w:bCs/>
                <w:color w:val="000000"/>
                <w:lang w:eastAsia="ru-RU" w:bidi="ru-RU"/>
              </w:rPr>
              <w:t xml:space="preserve">2024 </w:t>
            </w:r>
            <w:proofErr w:type="spellStart"/>
            <w:r>
              <w:rPr>
                <w:rFonts w:ascii="Times New Roman" w:eastAsia="Times New Roman" w:hAnsi="Times New Roman" w:cs="Times New Roman"/>
                <w:bCs/>
                <w:color w:val="000000"/>
                <w:lang w:eastAsia="ru-RU" w:bidi="ru-RU"/>
              </w:rPr>
              <w:t>год</w:t>
            </w:r>
            <w:proofErr w:type="spellEnd"/>
            <w:r>
              <w:rPr>
                <w:rFonts w:ascii="Times New Roman" w:eastAsia="Times New Roman" w:hAnsi="Times New Roman" w:cs="Times New Roman"/>
                <w:bCs/>
                <w:color w:val="000000"/>
                <w:lang w:eastAsia="ru-RU" w:bidi="ru-RU"/>
              </w:rPr>
              <w:t xml:space="preserve">, 8 </w:t>
            </w:r>
            <w:proofErr w:type="spellStart"/>
            <w:r>
              <w:rPr>
                <w:rFonts w:ascii="Times New Roman" w:eastAsia="Times New Roman" w:hAnsi="Times New Roman" w:cs="Times New Roman"/>
                <w:bCs/>
                <w:color w:val="000000"/>
                <w:lang w:eastAsia="ru-RU" w:bidi="ru-RU"/>
              </w:rPr>
              <w:t>месяцев</w:t>
            </w:r>
            <w:proofErr w:type="spellEnd"/>
          </w:p>
        </w:tc>
      </w:tr>
      <w:tr w:rsidR="003D5F6A" w14:paraId="7D258214" w14:textId="77777777" w:rsidTr="003D5F6A">
        <w:tc>
          <w:tcPr>
            <w:tcW w:w="3079" w:type="dxa"/>
            <w:tcBorders>
              <w:top w:val="nil"/>
              <w:left w:val="single" w:sz="8" w:space="0" w:color="000000"/>
              <w:bottom w:val="single" w:sz="8" w:space="0" w:color="000000"/>
              <w:right w:val="single" w:sz="8" w:space="0" w:color="000000"/>
            </w:tcBorders>
            <w:hideMark/>
          </w:tcPr>
          <w:p w14:paraId="1AE8091D"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18 609</w:t>
            </w:r>
          </w:p>
        </w:tc>
        <w:tc>
          <w:tcPr>
            <w:tcW w:w="3196" w:type="dxa"/>
            <w:tcBorders>
              <w:top w:val="nil"/>
              <w:left w:val="nil"/>
              <w:bottom w:val="single" w:sz="8" w:space="0" w:color="000000"/>
              <w:right w:val="single" w:sz="8" w:space="0" w:color="000000"/>
            </w:tcBorders>
            <w:hideMark/>
          </w:tcPr>
          <w:p w14:paraId="52B2623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28 497</w:t>
            </w:r>
          </w:p>
        </w:tc>
        <w:tc>
          <w:tcPr>
            <w:tcW w:w="3638" w:type="dxa"/>
            <w:tcBorders>
              <w:top w:val="nil"/>
              <w:left w:val="nil"/>
              <w:bottom w:val="single" w:sz="8" w:space="0" w:color="000000"/>
              <w:right w:val="single" w:sz="8" w:space="0" w:color="000000"/>
            </w:tcBorders>
            <w:hideMark/>
          </w:tcPr>
          <w:p w14:paraId="206FD40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18 263</w:t>
            </w:r>
          </w:p>
        </w:tc>
      </w:tr>
      <w:tr w:rsidR="003D5F6A" w14:paraId="0CCFD8D9" w14:textId="77777777" w:rsidTr="003D5F6A">
        <w:tc>
          <w:tcPr>
            <w:tcW w:w="3079" w:type="dxa"/>
            <w:tcBorders>
              <w:top w:val="nil"/>
              <w:left w:val="single" w:sz="8" w:space="0" w:color="000000"/>
              <w:bottom w:val="single" w:sz="8" w:space="0" w:color="000000"/>
              <w:right w:val="single" w:sz="8" w:space="0" w:color="000000"/>
            </w:tcBorders>
            <w:hideMark/>
          </w:tcPr>
          <w:p w14:paraId="22FC374C" w14:textId="77777777" w:rsidR="003D5F6A" w:rsidRPr="003D5F6A" w:rsidRDefault="003D5F6A">
            <w:pPr>
              <w:jc w:val="center"/>
              <w:rPr>
                <w:rFonts w:ascii="Times New Roman" w:eastAsia="Times New Roman" w:hAnsi="Times New Roman" w:cs="Times New Roman"/>
                <w:lang w:val="ru-RU" w:eastAsia="ru-RU" w:bidi="ru-RU"/>
              </w:rPr>
            </w:pPr>
            <w:r w:rsidRPr="003D5F6A">
              <w:rPr>
                <w:rFonts w:ascii="Times New Roman" w:eastAsia="Times New Roman" w:hAnsi="Times New Roman" w:cs="Times New Roman"/>
                <w:color w:val="000000"/>
                <w:lang w:val="ru-RU" w:eastAsia="ru-RU" w:bidi="ru-RU"/>
              </w:rPr>
              <w:t xml:space="preserve">в т. ч 0 аварий, отказы </w:t>
            </w:r>
            <w:r>
              <w:rPr>
                <w:rFonts w:ascii="Times New Roman" w:eastAsia="Times New Roman" w:hAnsi="Times New Roman" w:cs="Times New Roman"/>
                <w:color w:val="000000"/>
                <w:lang w:eastAsia="ru-RU" w:bidi="ru-RU"/>
              </w:rPr>
              <w:t>I</w:t>
            </w:r>
            <w:r w:rsidRPr="003D5F6A">
              <w:rPr>
                <w:rFonts w:ascii="Times New Roman" w:eastAsia="Times New Roman" w:hAnsi="Times New Roman" w:cs="Times New Roman"/>
                <w:color w:val="000000"/>
                <w:lang w:val="ru-RU" w:eastAsia="ru-RU" w:bidi="ru-RU"/>
              </w:rPr>
              <w:t xml:space="preserve"> степени – 5 случаев, отказы </w:t>
            </w:r>
            <w:r>
              <w:rPr>
                <w:rFonts w:ascii="Times New Roman" w:eastAsia="Times New Roman" w:hAnsi="Times New Roman" w:cs="Times New Roman"/>
                <w:color w:val="000000"/>
                <w:lang w:eastAsia="ru-RU" w:bidi="ru-RU"/>
              </w:rPr>
              <w:t>II</w:t>
            </w:r>
            <w:r w:rsidRPr="003D5F6A">
              <w:rPr>
                <w:rFonts w:ascii="Times New Roman" w:eastAsia="Times New Roman" w:hAnsi="Times New Roman" w:cs="Times New Roman"/>
                <w:color w:val="000000"/>
                <w:lang w:val="ru-RU" w:eastAsia="ru-RU" w:bidi="ru-RU"/>
              </w:rPr>
              <w:t xml:space="preserve"> степени – 18 604 случая</w:t>
            </w:r>
          </w:p>
        </w:tc>
        <w:tc>
          <w:tcPr>
            <w:tcW w:w="3196" w:type="dxa"/>
            <w:tcBorders>
              <w:top w:val="nil"/>
              <w:left w:val="nil"/>
              <w:bottom w:val="single" w:sz="8" w:space="0" w:color="000000"/>
              <w:right w:val="single" w:sz="8" w:space="0" w:color="000000"/>
            </w:tcBorders>
            <w:hideMark/>
          </w:tcPr>
          <w:p w14:paraId="40E2262B" w14:textId="77777777" w:rsidR="003D5F6A" w:rsidRPr="003D5F6A" w:rsidRDefault="003D5F6A">
            <w:pPr>
              <w:jc w:val="center"/>
              <w:rPr>
                <w:rFonts w:ascii="Times New Roman" w:eastAsia="Times New Roman" w:hAnsi="Times New Roman" w:cs="Times New Roman"/>
                <w:lang w:val="ru-RU" w:eastAsia="ru-RU" w:bidi="ru-RU"/>
              </w:rPr>
            </w:pPr>
            <w:r w:rsidRPr="003D5F6A">
              <w:rPr>
                <w:rFonts w:ascii="Times New Roman" w:eastAsia="Times New Roman" w:hAnsi="Times New Roman" w:cs="Times New Roman"/>
                <w:color w:val="000000"/>
                <w:lang w:val="ru-RU" w:eastAsia="ru-RU" w:bidi="ru-RU"/>
              </w:rPr>
              <w:t xml:space="preserve">в т. ч 23 аварии, отказы </w:t>
            </w:r>
            <w:r>
              <w:rPr>
                <w:rFonts w:ascii="Times New Roman" w:eastAsia="Times New Roman" w:hAnsi="Times New Roman" w:cs="Times New Roman"/>
                <w:color w:val="000000"/>
                <w:lang w:eastAsia="ru-RU" w:bidi="ru-RU"/>
              </w:rPr>
              <w:t>I</w:t>
            </w:r>
            <w:r w:rsidRPr="003D5F6A">
              <w:rPr>
                <w:rFonts w:ascii="Times New Roman" w:eastAsia="Times New Roman" w:hAnsi="Times New Roman" w:cs="Times New Roman"/>
                <w:color w:val="000000"/>
                <w:lang w:val="ru-RU" w:eastAsia="ru-RU" w:bidi="ru-RU"/>
              </w:rPr>
              <w:t xml:space="preserve"> степени – 155 случаев, отказы </w:t>
            </w:r>
            <w:r>
              <w:rPr>
                <w:rFonts w:ascii="Times New Roman" w:eastAsia="Times New Roman" w:hAnsi="Times New Roman" w:cs="Times New Roman"/>
                <w:color w:val="000000"/>
                <w:lang w:eastAsia="ru-RU" w:bidi="ru-RU"/>
              </w:rPr>
              <w:t>II</w:t>
            </w:r>
            <w:r w:rsidRPr="003D5F6A">
              <w:rPr>
                <w:rFonts w:ascii="Times New Roman" w:eastAsia="Times New Roman" w:hAnsi="Times New Roman" w:cs="Times New Roman"/>
                <w:color w:val="000000"/>
                <w:lang w:val="ru-RU" w:eastAsia="ru-RU" w:bidi="ru-RU"/>
              </w:rPr>
              <w:t xml:space="preserve"> степени – 28</w:t>
            </w:r>
            <w:r>
              <w:rPr>
                <w:rFonts w:ascii="Times New Roman" w:eastAsia="Times New Roman" w:hAnsi="Times New Roman" w:cs="Times New Roman"/>
                <w:color w:val="000000"/>
                <w:lang w:eastAsia="ru-RU" w:bidi="ru-RU"/>
              </w:rPr>
              <w:t> </w:t>
            </w:r>
            <w:r w:rsidRPr="003D5F6A">
              <w:rPr>
                <w:rFonts w:ascii="Times New Roman" w:eastAsia="Times New Roman" w:hAnsi="Times New Roman" w:cs="Times New Roman"/>
                <w:color w:val="000000"/>
                <w:lang w:val="ru-RU" w:eastAsia="ru-RU" w:bidi="ru-RU"/>
              </w:rPr>
              <w:t>319 случаев</w:t>
            </w:r>
          </w:p>
        </w:tc>
        <w:tc>
          <w:tcPr>
            <w:tcW w:w="3638" w:type="dxa"/>
            <w:tcBorders>
              <w:top w:val="nil"/>
              <w:left w:val="nil"/>
              <w:bottom w:val="single" w:sz="8" w:space="0" w:color="000000"/>
              <w:right w:val="single" w:sz="8" w:space="0" w:color="000000"/>
            </w:tcBorders>
            <w:hideMark/>
          </w:tcPr>
          <w:p w14:paraId="3EDF0501" w14:textId="77777777" w:rsidR="003D5F6A" w:rsidRPr="003D5F6A" w:rsidRDefault="003D5F6A">
            <w:pPr>
              <w:jc w:val="center"/>
              <w:rPr>
                <w:rFonts w:ascii="Times New Roman" w:eastAsia="Times New Roman" w:hAnsi="Times New Roman" w:cs="Times New Roman"/>
                <w:lang w:val="ru-RU" w:eastAsia="ru-RU" w:bidi="ru-RU"/>
              </w:rPr>
            </w:pPr>
            <w:r w:rsidRPr="003D5F6A">
              <w:rPr>
                <w:rFonts w:ascii="Times New Roman" w:eastAsia="Times New Roman" w:hAnsi="Times New Roman" w:cs="Times New Roman"/>
                <w:color w:val="000000"/>
                <w:lang w:val="ru-RU" w:eastAsia="ru-RU" w:bidi="ru-RU"/>
              </w:rPr>
              <w:t xml:space="preserve">в </w:t>
            </w:r>
            <w:proofErr w:type="spellStart"/>
            <w:r w:rsidRPr="003D5F6A">
              <w:rPr>
                <w:rFonts w:ascii="Times New Roman" w:eastAsia="Times New Roman" w:hAnsi="Times New Roman" w:cs="Times New Roman"/>
                <w:color w:val="000000"/>
                <w:lang w:val="ru-RU" w:eastAsia="ru-RU" w:bidi="ru-RU"/>
              </w:rPr>
              <w:t>т.ч</w:t>
            </w:r>
            <w:proofErr w:type="spellEnd"/>
            <w:r w:rsidRPr="003D5F6A">
              <w:rPr>
                <w:rFonts w:ascii="Times New Roman" w:eastAsia="Times New Roman" w:hAnsi="Times New Roman" w:cs="Times New Roman"/>
                <w:color w:val="000000"/>
                <w:lang w:val="ru-RU" w:eastAsia="ru-RU" w:bidi="ru-RU"/>
              </w:rPr>
              <w:t xml:space="preserve">. 1 авария, отказы </w:t>
            </w:r>
            <w:r>
              <w:rPr>
                <w:rFonts w:ascii="Times New Roman" w:eastAsia="Times New Roman" w:hAnsi="Times New Roman" w:cs="Times New Roman"/>
                <w:color w:val="000000"/>
                <w:lang w:eastAsia="ru-RU" w:bidi="ru-RU"/>
              </w:rPr>
              <w:t>I</w:t>
            </w:r>
            <w:r w:rsidRPr="003D5F6A">
              <w:rPr>
                <w:rFonts w:ascii="Times New Roman" w:eastAsia="Times New Roman" w:hAnsi="Times New Roman" w:cs="Times New Roman"/>
                <w:color w:val="000000"/>
                <w:lang w:val="ru-RU" w:eastAsia="ru-RU" w:bidi="ru-RU"/>
              </w:rPr>
              <w:t xml:space="preserve"> степени – 4 случая, отказы </w:t>
            </w:r>
            <w:r>
              <w:rPr>
                <w:rFonts w:ascii="Times New Roman" w:eastAsia="Times New Roman" w:hAnsi="Times New Roman" w:cs="Times New Roman"/>
                <w:color w:val="000000"/>
                <w:lang w:eastAsia="ru-RU" w:bidi="ru-RU"/>
              </w:rPr>
              <w:t>II</w:t>
            </w:r>
            <w:r w:rsidRPr="003D5F6A">
              <w:rPr>
                <w:rFonts w:ascii="Times New Roman" w:eastAsia="Times New Roman" w:hAnsi="Times New Roman" w:cs="Times New Roman"/>
                <w:color w:val="000000"/>
                <w:lang w:val="ru-RU" w:eastAsia="ru-RU" w:bidi="ru-RU"/>
              </w:rPr>
              <w:t xml:space="preserve"> степени – 18 258 случаев</w:t>
            </w:r>
          </w:p>
        </w:tc>
      </w:tr>
    </w:tbl>
    <w:p w14:paraId="1CBEBC60"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 </w:t>
      </w:r>
    </w:p>
    <w:p w14:paraId="5C4D638C" w14:textId="77777777" w:rsidR="003D5F6A" w:rsidRDefault="003D5F6A" w:rsidP="003D5F6A">
      <w:pPr>
        <w:widowControl w:val="0"/>
        <w:tabs>
          <w:tab w:val="left" w:pos="1134"/>
        </w:tabs>
        <w:autoSpaceDE w:val="0"/>
        <w:autoSpaceDN w:val="0"/>
        <w:spacing w:after="0" w:line="240" w:lineRule="auto"/>
        <w:ind w:firstLine="709"/>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 xml:space="preserve">За 2022 год в сетях </w:t>
      </w:r>
      <w:proofErr w:type="spellStart"/>
      <w:r>
        <w:rPr>
          <w:rFonts w:ascii="Times New Roman" w:eastAsia="Times New Roman" w:hAnsi="Times New Roman" w:cs="Times New Roman"/>
          <w:color w:val="000000"/>
          <w:sz w:val="28"/>
          <w:lang w:eastAsia="ru-RU" w:bidi="ru-RU"/>
        </w:rPr>
        <w:t>энергопередающих</w:t>
      </w:r>
      <w:proofErr w:type="spellEnd"/>
      <w:r>
        <w:rPr>
          <w:rFonts w:ascii="Times New Roman" w:eastAsia="Times New Roman" w:hAnsi="Times New Roman" w:cs="Times New Roman"/>
          <w:color w:val="000000"/>
          <w:sz w:val="28"/>
          <w:lang w:eastAsia="ru-RU" w:bidi="ru-RU"/>
        </w:rPr>
        <w:t xml:space="preserve"> организаций зафиксировано всего 18 609 технологических нарушений, из них отказы I степени – 5, отказы II степени – 18 604. </w:t>
      </w:r>
    </w:p>
    <w:p w14:paraId="1FF0E64D" w14:textId="77777777" w:rsidR="003D5F6A" w:rsidRDefault="003D5F6A" w:rsidP="003D5F6A">
      <w:pPr>
        <w:widowControl w:val="0"/>
        <w:tabs>
          <w:tab w:val="left" w:pos="1134"/>
        </w:tabs>
        <w:autoSpaceDE w:val="0"/>
        <w:autoSpaceDN w:val="0"/>
        <w:spacing w:after="0" w:line="240" w:lineRule="auto"/>
        <w:ind w:firstLine="709"/>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 xml:space="preserve">Среди региональных электросетевых компаний наибольшее количество нарушений зафиксировано в электрических сетях АО «Алатау Жарык </w:t>
      </w:r>
      <w:proofErr w:type="spellStart"/>
      <w:r>
        <w:rPr>
          <w:rFonts w:ascii="Times New Roman" w:eastAsia="Times New Roman" w:hAnsi="Times New Roman" w:cs="Times New Roman"/>
          <w:color w:val="000000"/>
          <w:sz w:val="28"/>
          <w:lang w:eastAsia="ru-RU" w:bidi="ru-RU"/>
        </w:rPr>
        <w:t>Компаниясы</w:t>
      </w:r>
      <w:proofErr w:type="spellEnd"/>
      <w:r>
        <w:rPr>
          <w:rFonts w:ascii="Times New Roman" w:eastAsia="Times New Roman" w:hAnsi="Times New Roman" w:cs="Times New Roman"/>
          <w:color w:val="000000"/>
          <w:sz w:val="28"/>
          <w:lang w:eastAsia="ru-RU" w:bidi="ru-RU"/>
        </w:rPr>
        <w:t>» 2 176 при общей протяженности сетей 30 389 км, тогда как в электрических сетях АО «</w:t>
      </w:r>
      <w:proofErr w:type="spellStart"/>
      <w:r>
        <w:rPr>
          <w:rFonts w:ascii="Times New Roman" w:eastAsia="Times New Roman" w:hAnsi="Times New Roman" w:cs="Times New Roman"/>
          <w:color w:val="000000"/>
          <w:sz w:val="28"/>
          <w:lang w:eastAsia="ru-RU" w:bidi="ru-RU"/>
        </w:rPr>
        <w:t>Мангистауская</w:t>
      </w:r>
      <w:proofErr w:type="spellEnd"/>
      <w:r>
        <w:rPr>
          <w:rFonts w:ascii="Times New Roman" w:eastAsia="Times New Roman" w:hAnsi="Times New Roman" w:cs="Times New Roman"/>
          <w:color w:val="000000"/>
          <w:sz w:val="28"/>
          <w:lang w:eastAsia="ru-RU" w:bidi="ru-RU"/>
        </w:rPr>
        <w:t xml:space="preserve"> РЭК» при протяженности электрических сетей 5 467 км зафиксирован только 1 отказ ІІ степени.</w:t>
      </w:r>
    </w:p>
    <w:p w14:paraId="77BFD5C9" w14:textId="77777777" w:rsidR="003D5F6A" w:rsidRDefault="003D5F6A" w:rsidP="003D5F6A">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В свою очередь, по показателю соотношения протяженность сетей на технологическое нарушение наихудший показатель у ТОО «Карагандинская РЭК» с показателем 1 технологическое нарушение на 7,45 км сетей, тогда как наилучший показатель также за АО «</w:t>
      </w:r>
      <w:proofErr w:type="spellStart"/>
      <w:r>
        <w:rPr>
          <w:rFonts w:ascii="Times New Roman" w:eastAsia="Times New Roman" w:hAnsi="Times New Roman" w:cs="Times New Roman"/>
          <w:color w:val="000000"/>
          <w:sz w:val="28"/>
          <w:lang w:eastAsia="ru-RU" w:bidi="ru-RU"/>
        </w:rPr>
        <w:t>Мангистауская</w:t>
      </w:r>
      <w:proofErr w:type="spellEnd"/>
      <w:r>
        <w:rPr>
          <w:rFonts w:ascii="Times New Roman" w:eastAsia="Times New Roman" w:hAnsi="Times New Roman" w:cs="Times New Roman"/>
          <w:color w:val="000000"/>
          <w:sz w:val="28"/>
          <w:lang w:eastAsia="ru-RU" w:bidi="ru-RU"/>
        </w:rPr>
        <w:t xml:space="preserve"> РЭК» (5 467 км на 1 нарушение).</w:t>
      </w:r>
    </w:p>
    <w:p w14:paraId="15797A9B" w14:textId="77777777" w:rsidR="003D5F6A" w:rsidRDefault="003D5F6A" w:rsidP="003D5F6A">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p>
    <w:p w14:paraId="70614613"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b/>
          <w:color w:val="000000"/>
          <w:sz w:val="26"/>
          <w:lang w:eastAsia="ru-RU" w:bidi="ru-RU"/>
        </w:rPr>
      </w:pPr>
      <w:r>
        <w:rPr>
          <w:rFonts w:ascii="Times New Roman" w:eastAsia="Times New Roman" w:hAnsi="Times New Roman" w:cs="Times New Roman"/>
          <w:b/>
          <w:color w:val="000000"/>
          <w:sz w:val="26"/>
          <w:lang w:eastAsia="ru-RU" w:bidi="ru-RU"/>
        </w:rPr>
        <w:t>Информация по уровню технологических потерь на электрических сетях по Республике</w:t>
      </w:r>
    </w:p>
    <w:p w14:paraId="5ECA48D4"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lang w:eastAsia="ru-RU" w:bidi="ru-RU"/>
        </w:rPr>
      </w:pPr>
    </w:p>
    <w:tbl>
      <w:tblPr>
        <w:tblStyle w:val="31"/>
        <w:tblW w:w="0" w:type="auto"/>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1630"/>
        <w:gridCol w:w="1682"/>
        <w:gridCol w:w="1630"/>
        <w:gridCol w:w="1548"/>
      </w:tblGrid>
      <w:tr w:rsidR="003D5F6A" w14:paraId="7E0032A1" w14:textId="77777777" w:rsidTr="003D5F6A">
        <w:trPr>
          <w:trHeight w:val="227"/>
        </w:trPr>
        <w:tc>
          <w:tcPr>
            <w:tcW w:w="3367" w:type="dxa"/>
            <w:vMerge w:val="restart"/>
            <w:tcBorders>
              <w:top w:val="single" w:sz="4" w:space="0" w:color="auto"/>
              <w:left w:val="single" w:sz="4" w:space="0" w:color="auto"/>
              <w:bottom w:val="single" w:sz="4" w:space="0" w:color="auto"/>
              <w:right w:val="single" w:sz="4" w:space="0" w:color="auto"/>
            </w:tcBorders>
            <w:vAlign w:val="center"/>
            <w:hideMark/>
          </w:tcPr>
          <w:p w14:paraId="1158C5A9" w14:textId="77777777" w:rsidR="003D5F6A" w:rsidRDefault="003D5F6A">
            <w:pPr>
              <w:jc w:val="center"/>
              <w:rPr>
                <w:rFonts w:ascii="Times New Roman" w:eastAsia="Times New Roman" w:hAnsi="Times New Roman" w:cs="Times New Roman"/>
                <w:lang w:eastAsia="ru-RU" w:bidi="ru-RU"/>
              </w:rPr>
            </w:pPr>
            <w:proofErr w:type="spellStart"/>
            <w:r>
              <w:rPr>
                <w:rFonts w:ascii="Times New Roman" w:eastAsia="Times New Roman" w:hAnsi="Times New Roman" w:cs="Times New Roman"/>
                <w:b/>
                <w:color w:val="000000"/>
                <w:lang w:eastAsia="ru-RU" w:bidi="ru-RU"/>
              </w:rPr>
              <w:t>Наименование</w:t>
            </w:r>
            <w:proofErr w:type="spellEnd"/>
            <w:r>
              <w:rPr>
                <w:rFonts w:ascii="Times New Roman" w:eastAsia="Times New Roman" w:hAnsi="Times New Roman" w:cs="Times New Roman"/>
                <w:b/>
                <w:color w:val="000000"/>
                <w:lang w:eastAsia="ru-RU" w:bidi="ru-RU"/>
              </w:rPr>
              <w:t xml:space="preserve"> СЕМ</w:t>
            </w:r>
          </w:p>
        </w:tc>
        <w:tc>
          <w:tcPr>
            <w:tcW w:w="3333" w:type="dxa"/>
            <w:gridSpan w:val="2"/>
            <w:tcBorders>
              <w:top w:val="single" w:sz="8" w:space="0" w:color="000000"/>
              <w:left w:val="single" w:sz="4" w:space="0" w:color="auto"/>
              <w:bottom w:val="single" w:sz="8" w:space="0" w:color="000000"/>
              <w:right w:val="single" w:sz="8" w:space="0" w:color="000000"/>
            </w:tcBorders>
            <w:vAlign w:val="center"/>
            <w:hideMark/>
          </w:tcPr>
          <w:p w14:paraId="15A3934D"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b/>
                <w:color w:val="000000"/>
                <w:lang w:eastAsia="ru-RU" w:bidi="ru-RU"/>
              </w:rPr>
              <w:t xml:space="preserve">2022 </w:t>
            </w:r>
            <w:proofErr w:type="spellStart"/>
            <w:r>
              <w:rPr>
                <w:rFonts w:ascii="Times New Roman" w:eastAsia="Times New Roman" w:hAnsi="Times New Roman" w:cs="Times New Roman"/>
                <w:b/>
                <w:color w:val="000000"/>
                <w:lang w:eastAsia="ru-RU" w:bidi="ru-RU"/>
              </w:rPr>
              <w:t>год</w:t>
            </w:r>
            <w:proofErr w:type="spellEnd"/>
          </w:p>
        </w:tc>
        <w:tc>
          <w:tcPr>
            <w:tcW w:w="3178" w:type="dxa"/>
            <w:gridSpan w:val="2"/>
            <w:tcBorders>
              <w:top w:val="single" w:sz="8" w:space="0" w:color="000000"/>
              <w:left w:val="nil"/>
              <w:bottom w:val="single" w:sz="8" w:space="0" w:color="000000"/>
              <w:right w:val="single" w:sz="8" w:space="0" w:color="000000"/>
            </w:tcBorders>
            <w:vAlign w:val="center"/>
            <w:hideMark/>
          </w:tcPr>
          <w:p w14:paraId="3F56BF9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b/>
                <w:color w:val="000000"/>
                <w:lang w:eastAsia="ru-RU" w:bidi="ru-RU"/>
              </w:rPr>
              <w:t xml:space="preserve">2023 </w:t>
            </w:r>
            <w:proofErr w:type="spellStart"/>
            <w:r>
              <w:rPr>
                <w:rFonts w:ascii="Times New Roman" w:eastAsia="Times New Roman" w:hAnsi="Times New Roman" w:cs="Times New Roman"/>
                <w:b/>
                <w:color w:val="000000"/>
                <w:lang w:eastAsia="ru-RU" w:bidi="ru-RU"/>
              </w:rPr>
              <w:t>год</w:t>
            </w:r>
            <w:proofErr w:type="spellEnd"/>
          </w:p>
        </w:tc>
      </w:tr>
      <w:tr w:rsidR="003D5F6A" w14:paraId="18168560" w14:textId="77777777" w:rsidTr="003D5F6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34E96" w14:textId="77777777" w:rsidR="003D5F6A" w:rsidRDefault="003D5F6A">
            <w:pPr>
              <w:rPr>
                <w:rFonts w:ascii="Times New Roman" w:eastAsia="Times New Roman" w:hAnsi="Times New Roman" w:cs="Times New Roman"/>
                <w:lang w:eastAsia="ru-RU" w:bidi="ru-RU"/>
              </w:rPr>
            </w:pPr>
          </w:p>
        </w:tc>
        <w:tc>
          <w:tcPr>
            <w:tcW w:w="1421" w:type="dxa"/>
            <w:tcBorders>
              <w:top w:val="nil"/>
              <w:left w:val="nil"/>
              <w:bottom w:val="single" w:sz="8" w:space="0" w:color="000000"/>
              <w:right w:val="single" w:sz="8" w:space="0" w:color="000000"/>
            </w:tcBorders>
            <w:vAlign w:val="center"/>
            <w:hideMark/>
          </w:tcPr>
          <w:p w14:paraId="5C0AB352" w14:textId="77777777" w:rsidR="003D5F6A" w:rsidRDefault="003D5F6A">
            <w:pPr>
              <w:jc w:val="center"/>
              <w:rPr>
                <w:rFonts w:ascii="Times New Roman" w:eastAsia="Times New Roman" w:hAnsi="Times New Roman" w:cs="Times New Roman"/>
                <w:lang w:eastAsia="ru-RU" w:bidi="ru-RU"/>
              </w:rPr>
            </w:pPr>
            <w:proofErr w:type="spellStart"/>
            <w:r>
              <w:rPr>
                <w:rFonts w:ascii="Times New Roman" w:eastAsia="Times New Roman" w:hAnsi="Times New Roman" w:cs="Times New Roman"/>
                <w:b/>
                <w:color w:val="000000"/>
                <w:lang w:eastAsia="ru-RU" w:bidi="ru-RU"/>
              </w:rPr>
              <w:t>Нормативные</w:t>
            </w:r>
            <w:proofErr w:type="spellEnd"/>
            <w:r>
              <w:rPr>
                <w:rFonts w:ascii="Times New Roman" w:eastAsia="Times New Roman" w:hAnsi="Times New Roman" w:cs="Times New Roman"/>
                <w:b/>
                <w:color w:val="000000"/>
                <w:lang w:eastAsia="ru-RU" w:bidi="ru-RU"/>
              </w:rPr>
              <w:t xml:space="preserve"> </w:t>
            </w:r>
            <w:proofErr w:type="spellStart"/>
            <w:r>
              <w:rPr>
                <w:rFonts w:ascii="Times New Roman" w:eastAsia="Times New Roman" w:hAnsi="Times New Roman" w:cs="Times New Roman"/>
                <w:b/>
                <w:color w:val="000000"/>
                <w:lang w:eastAsia="ru-RU" w:bidi="ru-RU"/>
              </w:rPr>
              <w:t>потери</w:t>
            </w:r>
            <w:proofErr w:type="spellEnd"/>
            <w:r>
              <w:rPr>
                <w:rFonts w:ascii="Times New Roman" w:eastAsia="Times New Roman" w:hAnsi="Times New Roman" w:cs="Times New Roman"/>
                <w:b/>
                <w:color w:val="000000"/>
                <w:lang w:eastAsia="ru-RU" w:bidi="ru-RU"/>
              </w:rPr>
              <w:t xml:space="preserve"> %</w:t>
            </w:r>
          </w:p>
        </w:tc>
        <w:tc>
          <w:tcPr>
            <w:tcW w:w="1912" w:type="dxa"/>
            <w:tcBorders>
              <w:top w:val="nil"/>
              <w:left w:val="nil"/>
              <w:bottom w:val="single" w:sz="8" w:space="0" w:color="000000"/>
              <w:right w:val="single" w:sz="8" w:space="0" w:color="000000"/>
            </w:tcBorders>
            <w:vAlign w:val="center"/>
            <w:hideMark/>
          </w:tcPr>
          <w:p w14:paraId="218E4109" w14:textId="77777777" w:rsidR="003D5F6A" w:rsidRDefault="003D5F6A">
            <w:pPr>
              <w:jc w:val="center"/>
              <w:rPr>
                <w:rFonts w:ascii="Times New Roman" w:eastAsia="Times New Roman" w:hAnsi="Times New Roman" w:cs="Times New Roman"/>
                <w:lang w:eastAsia="ru-RU" w:bidi="ru-RU"/>
              </w:rPr>
            </w:pPr>
            <w:proofErr w:type="spellStart"/>
            <w:r>
              <w:rPr>
                <w:rFonts w:ascii="Times New Roman" w:eastAsia="Times New Roman" w:hAnsi="Times New Roman" w:cs="Times New Roman"/>
                <w:b/>
                <w:color w:val="000000"/>
                <w:lang w:eastAsia="ru-RU" w:bidi="ru-RU"/>
              </w:rPr>
              <w:t>Фактические</w:t>
            </w:r>
            <w:proofErr w:type="spellEnd"/>
            <w:r>
              <w:rPr>
                <w:rFonts w:ascii="Times New Roman" w:eastAsia="Times New Roman" w:hAnsi="Times New Roman" w:cs="Times New Roman"/>
                <w:b/>
                <w:color w:val="000000"/>
                <w:lang w:eastAsia="ru-RU" w:bidi="ru-RU"/>
              </w:rPr>
              <w:t xml:space="preserve"> </w:t>
            </w:r>
            <w:proofErr w:type="spellStart"/>
            <w:r>
              <w:rPr>
                <w:rFonts w:ascii="Times New Roman" w:eastAsia="Times New Roman" w:hAnsi="Times New Roman" w:cs="Times New Roman"/>
                <w:b/>
                <w:color w:val="000000"/>
                <w:lang w:eastAsia="ru-RU" w:bidi="ru-RU"/>
              </w:rPr>
              <w:t>потери</w:t>
            </w:r>
            <w:proofErr w:type="spellEnd"/>
            <w:r>
              <w:rPr>
                <w:rFonts w:ascii="Times New Roman" w:eastAsia="Times New Roman" w:hAnsi="Times New Roman" w:cs="Times New Roman"/>
                <w:b/>
                <w:color w:val="000000"/>
                <w:lang w:eastAsia="ru-RU" w:bidi="ru-RU"/>
              </w:rPr>
              <w:t xml:space="preserve"> %</w:t>
            </w:r>
          </w:p>
        </w:tc>
        <w:tc>
          <w:tcPr>
            <w:tcW w:w="1630" w:type="dxa"/>
            <w:tcBorders>
              <w:top w:val="nil"/>
              <w:left w:val="nil"/>
              <w:bottom w:val="single" w:sz="8" w:space="0" w:color="000000"/>
              <w:right w:val="single" w:sz="8" w:space="0" w:color="000000"/>
            </w:tcBorders>
            <w:vAlign w:val="center"/>
            <w:hideMark/>
          </w:tcPr>
          <w:p w14:paraId="6961AD7D" w14:textId="77777777" w:rsidR="003D5F6A" w:rsidRDefault="003D5F6A">
            <w:pPr>
              <w:jc w:val="center"/>
              <w:rPr>
                <w:rFonts w:ascii="Times New Roman" w:eastAsia="Times New Roman" w:hAnsi="Times New Roman" w:cs="Times New Roman"/>
                <w:lang w:eastAsia="ru-RU" w:bidi="ru-RU"/>
              </w:rPr>
            </w:pPr>
            <w:proofErr w:type="spellStart"/>
            <w:r>
              <w:rPr>
                <w:rFonts w:ascii="Times New Roman" w:eastAsia="Times New Roman" w:hAnsi="Times New Roman" w:cs="Times New Roman"/>
                <w:b/>
                <w:color w:val="000000"/>
                <w:lang w:eastAsia="ru-RU" w:bidi="ru-RU"/>
              </w:rPr>
              <w:t>Нормативные</w:t>
            </w:r>
            <w:proofErr w:type="spellEnd"/>
            <w:r>
              <w:rPr>
                <w:rFonts w:ascii="Times New Roman" w:eastAsia="Times New Roman" w:hAnsi="Times New Roman" w:cs="Times New Roman"/>
                <w:b/>
                <w:color w:val="000000"/>
                <w:lang w:eastAsia="ru-RU" w:bidi="ru-RU"/>
              </w:rPr>
              <w:t xml:space="preserve"> </w:t>
            </w:r>
            <w:proofErr w:type="spellStart"/>
            <w:r>
              <w:rPr>
                <w:rFonts w:ascii="Times New Roman" w:eastAsia="Times New Roman" w:hAnsi="Times New Roman" w:cs="Times New Roman"/>
                <w:b/>
                <w:color w:val="000000"/>
                <w:lang w:eastAsia="ru-RU" w:bidi="ru-RU"/>
              </w:rPr>
              <w:t>потери</w:t>
            </w:r>
            <w:proofErr w:type="spellEnd"/>
            <w:r>
              <w:rPr>
                <w:rFonts w:ascii="Times New Roman" w:eastAsia="Times New Roman" w:hAnsi="Times New Roman" w:cs="Times New Roman"/>
                <w:b/>
                <w:color w:val="000000"/>
                <w:lang w:eastAsia="ru-RU" w:bidi="ru-RU"/>
              </w:rPr>
              <w:t xml:space="preserve"> %</w:t>
            </w:r>
          </w:p>
        </w:tc>
        <w:tc>
          <w:tcPr>
            <w:tcW w:w="1548" w:type="dxa"/>
            <w:tcBorders>
              <w:top w:val="nil"/>
              <w:left w:val="nil"/>
              <w:bottom w:val="single" w:sz="8" w:space="0" w:color="000000"/>
              <w:right w:val="single" w:sz="8" w:space="0" w:color="000000"/>
            </w:tcBorders>
            <w:vAlign w:val="center"/>
            <w:hideMark/>
          </w:tcPr>
          <w:p w14:paraId="63498F97" w14:textId="77777777" w:rsidR="003D5F6A" w:rsidRDefault="003D5F6A">
            <w:pPr>
              <w:jc w:val="center"/>
              <w:rPr>
                <w:rFonts w:ascii="Times New Roman" w:eastAsia="Times New Roman" w:hAnsi="Times New Roman" w:cs="Times New Roman"/>
                <w:lang w:eastAsia="ru-RU" w:bidi="ru-RU"/>
              </w:rPr>
            </w:pPr>
            <w:proofErr w:type="spellStart"/>
            <w:r>
              <w:rPr>
                <w:rFonts w:ascii="Times New Roman" w:eastAsia="Times New Roman" w:hAnsi="Times New Roman" w:cs="Times New Roman"/>
                <w:b/>
                <w:color w:val="000000"/>
                <w:lang w:eastAsia="ru-RU" w:bidi="ru-RU"/>
              </w:rPr>
              <w:t>Фактические</w:t>
            </w:r>
            <w:proofErr w:type="spellEnd"/>
            <w:r>
              <w:rPr>
                <w:rFonts w:ascii="Times New Roman" w:eastAsia="Times New Roman" w:hAnsi="Times New Roman" w:cs="Times New Roman"/>
                <w:b/>
                <w:color w:val="000000"/>
                <w:lang w:eastAsia="ru-RU" w:bidi="ru-RU"/>
              </w:rPr>
              <w:t xml:space="preserve"> </w:t>
            </w:r>
            <w:proofErr w:type="spellStart"/>
            <w:r>
              <w:rPr>
                <w:rFonts w:ascii="Times New Roman" w:eastAsia="Times New Roman" w:hAnsi="Times New Roman" w:cs="Times New Roman"/>
                <w:b/>
                <w:color w:val="000000"/>
                <w:lang w:eastAsia="ru-RU" w:bidi="ru-RU"/>
              </w:rPr>
              <w:t>потери</w:t>
            </w:r>
            <w:proofErr w:type="spellEnd"/>
            <w:r>
              <w:rPr>
                <w:rFonts w:ascii="Times New Roman" w:eastAsia="Times New Roman" w:hAnsi="Times New Roman" w:cs="Times New Roman"/>
                <w:b/>
                <w:color w:val="000000"/>
                <w:lang w:eastAsia="ru-RU" w:bidi="ru-RU"/>
              </w:rPr>
              <w:t xml:space="preserve"> %</w:t>
            </w:r>
          </w:p>
        </w:tc>
      </w:tr>
      <w:tr w:rsidR="003D5F6A" w14:paraId="023B8F71" w14:textId="77777777" w:rsidTr="003D5F6A">
        <w:trPr>
          <w:trHeight w:val="133"/>
        </w:trPr>
        <w:tc>
          <w:tcPr>
            <w:tcW w:w="3367" w:type="dxa"/>
            <w:tcBorders>
              <w:top w:val="single" w:sz="4" w:space="0" w:color="auto"/>
              <w:left w:val="single" w:sz="8" w:space="0" w:color="000000"/>
              <w:bottom w:val="single" w:sz="8" w:space="0" w:color="000000"/>
              <w:right w:val="single" w:sz="8" w:space="0" w:color="000000"/>
            </w:tcBorders>
            <w:vAlign w:val="center"/>
            <w:hideMark/>
          </w:tcPr>
          <w:p w14:paraId="33076E7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Кокшетау</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Энерго</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3F25CD1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17,52</w:t>
            </w:r>
          </w:p>
        </w:tc>
        <w:tc>
          <w:tcPr>
            <w:tcW w:w="1912" w:type="dxa"/>
            <w:tcBorders>
              <w:top w:val="nil"/>
              <w:left w:val="nil"/>
              <w:bottom w:val="single" w:sz="8" w:space="0" w:color="000000"/>
              <w:right w:val="single" w:sz="8" w:space="0" w:color="000000"/>
            </w:tcBorders>
            <w:vAlign w:val="center"/>
            <w:hideMark/>
          </w:tcPr>
          <w:p w14:paraId="2839702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17,47</w:t>
            </w:r>
          </w:p>
        </w:tc>
        <w:tc>
          <w:tcPr>
            <w:tcW w:w="1630" w:type="dxa"/>
            <w:tcBorders>
              <w:top w:val="nil"/>
              <w:left w:val="nil"/>
              <w:bottom w:val="single" w:sz="8" w:space="0" w:color="000000"/>
              <w:right w:val="single" w:sz="8" w:space="0" w:color="000000"/>
            </w:tcBorders>
            <w:vAlign w:val="center"/>
            <w:hideMark/>
          </w:tcPr>
          <w:p w14:paraId="3E90539F"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17,52</w:t>
            </w:r>
          </w:p>
        </w:tc>
        <w:tc>
          <w:tcPr>
            <w:tcW w:w="1548" w:type="dxa"/>
            <w:tcBorders>
              <w:top w:val="nil"/>
              <w:left w:val="nil"/>
              <w:bottom w:val="single" w:sz="8" w:space="0" w:color="000000"/>
              <w:right w:val="single" w:sz="8" w:space="0" w:color="000000"/>
            </w:tcBorders>
            <w:vAlign w:val="center"/>
            <w:hideMark/>
          </w:tcPr>
          <w:p w14:paraId="41E4D13B"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17,44</w:t>
            </w:r>
          </w:p>
        </w:tc>
      </w:tr>
      <w:tr w:rsidR="003D5F6A" w14:paraId="1913ECC0"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41FA8EB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Жамбылские</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электрические</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сети</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4441997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15,93</w:t>
            </w:r>
          </w:p>
        </w:tc>
        <w:tc>
          <w:tcPr>
            <w:tcW w:w="1912" w:type="dxa"/>
            <w:tcBorders>
              <w:top w:val="nil"/>
              <w:left w:val="nil"/>
              <w:bottom w:val="single" w:sz="8" w:space="0" w:color="000000"/>
              <w:right w:val="single" w:sz="8" w:space="0" w:color="000000"/>
            </w:tcBorders>
            <w:vAlign w:val="center"/>
            <w:hideMark/>
          </w:tcPr>
          <w:p w14:paraId="23AA11D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15,92</w:t>
            </w:r>
          </w:p>
        </w:tc>
        <w:tc>
          <w:tcPr>
            <w:tcW w:w="1630" w:type="dxa"/>
            <w:tcBorders>
              <w:top w:val="nil"/>
              <w:left w:val="nil"/>
              <w:bottom w:val="single" w:sz="8" w:space="0" w:color="000000"/>
              <w:right w:val="single" w:sz="8" w:space="0" w:color="000000"/>
            </w:tcBorders>
            <w:vAlign w:val="center"/>
            <w:hideMark/>
          </w:tcPr>
          <w:p w14:paraId="4E7A951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15,93</w:t>
            </w:r>
          </w:p>
        </w:tc>
        <w:tc>
          <w:tcPr>
            <w:tcW w:w="1548" w:type="dxa"/>
            <w:tcBorders>
              <w:top w:val="nil"/>
              <w:left w:val="nil"/>
              <w:bottom w:val="single" w:sz="8" w:space="0" w:color="000000"/>
              <w:right w:val="single" w:sz="8" w:space="0" w:color="000000"/>
            </w:tcBorders>
            <w:vAlign w:val="center"/>
            <w:hideMark/>
          </w:tcPr>
          <w:p w14:paraId="4FB620C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15,90</w:t>
            </w:r>
          </w:p>
        </w:tc>
      </w:tr>
      <w:tr w:rsidR="003D5F6A" w14:paraId="382492F1"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2C6E4AA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Оңтүстік</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Жарық</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Транзит</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1E32DEC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16,20</w:t>
            </w:r>
          </w:p>
        </w:tc>
        <w:tc>
          <w:tcPr>
            <w:tcW w:w="1912" w:type="dxa"/>
            <w:tcBorders>
              <w:top w:val="nil"/>
              <w:left w:val="nil"/>
              <w:bottom w:val="single" w:sz="8" w:space="0" w:color="000000"/>
              <w:right w:val="single" w:sz="8" w:space="0" w:color="000000"/>
            </w:tcBorders>
            <w:vAlign w:val="center"/>
            <w:hideMark/>
          </w:tcPr>
          <w:p w14:paraId="2098762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16,21</w:t>
            </w:r>
          </w:p>
        </w:tc>
        <w:tc>
          <w:tcPr>
            <w:tcW w:w="1630" w:type="dxa"/>
            <w:tcBorders>
              <w:top w:val="nil"/>
              <w:left w:val="nil"/>
              <w:bottom w:val="single" w:sz="8" w:space="0" w:color="000000"/>
              <w:right w:val="single" w:sz="8" w:space="0" w:color="000000"/>
            </w:tcBorders>
            <w:vAlign w:val="center"/>
            <w:hideMark/>
          </w:tcPr>
          <w:p w14:paraId="13F92FB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16,75</w:t>
            </w:r>
          </w:p>
        </w:tc>
        <w:tc>
          <w:tcPr>
            <w:tcW w:w="1548" w:type="dxa"/>
            <w:tcBorders>
              <w:top w:val="nil"/>
              <w:left w:val="nil"/>
              <w:bottom w:val="single" w:sz="8" w:space="0" w:color="000000"/>
              <w:right w:val="single" w:sz="8" w:space="0" w:color="000000"/>
            </w:tcBorders>
            <w:vAlign w:val="center"/>
            <w:hideMark/>
          </w:tcPr>
          <w:p w14:paraId="59A8B49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15,25</w:t>
            </w:r>
          </w:p>
        </w:tc>
      </w:tr>
      <w:tr w:rsidR="003D5F6A" w14:paraId="1A7D2BF5"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6E26071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w:t>
            </w:r>
            <w:proofErr w:type="spellStart"/>
            <w:r>
              <w:rPr>
                <w:rFonts w:ascii="Times New Roman" w:eastAsia="Times New Roman" w:hAnsi="Times New Roman" w:cs="Times New Roman"/>
                <w:color w:val="000000"/>
                <w:lang w:eastAsia="ru-RU" w:bidi="ru-RU"/>
              </w:rPr>
              <w:t>Атырау</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Жарык</w:t>
            </w:r>
            <w:proofErr w:type="spellEnd"/>
            <w:r>
              <w:rPr>
                <w:rFonts w:ascii="Times New Roman" w:eastAsia="Times New Roman" w:hAnsi="Times New Roman" w:cs="Times New Roman"/>
                <w:color w:val="000000"/>
                <w:lang w:eastAsia="ru-RU" w:bidi="ru-RU"/>
              </w:rPr>
              <w:t xml:space="preserve">» </w:t>
            </w:r>
          </w:p>
        </w:tc>
        <w:tc>
          <w:tcPr>
            <w:tcW w:w="1421" w:type="dxa"/>
            <w:tcBorders>
              <w:top w:val="nil"/>
              <w:left w:val="nil"/>
              <w:bottom w:val="single" w:sz="8" w:space="0" w:color="000000"/>
              <w:right w:val="single" w:sz="8" w:space="0" w:color="000000"/>
            </w:tcBorders>
            <w:vAlign w:val="center"/>
            <w:hideMark/>
          </w:tcPr>
          <w:p w14:paraId="43EAA12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12,79</w:t>
            </w:r>
          </w:p>
        </w:tc>
        <w:tc>
          <w:tcPr>
            <w:tcW w:w="1912" w:type="dxa"/>
            <w:tcBorders>
              <w:top w:val="nil"/>
              <w:left w:val="nil"/>
              <w:bottom w:val="single" w:sz="8" w:space="0" w:color="000000"/>
              <w:right w:val="single" w:sz="8" w:space="0" w:color="000000"/>
            </w:tcBorders>
            <w:vAlign w:val="center"/>
            <w:hideMark/>
          </w:tcPr>
          <w:p w14:paraId="1B35E83B"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14,53</w:t>
            </w:r>
          </w:p>
        </w:tc>
        <w:tc>
          <w:tcPr>
            <w:tcW w:w="1630" w:type="dxa"/>
            <w:tcBorders>
              <w:top w:val="nil"/>
              <w:left w:val="nil"/>
              <w:bottom w:val="single" w:sz="8" w:space="0" w:color="000000"/>
              <w:right w:val="single" w:sz="8" w:space="0" w:color="000000"/>
            </w:tcBorders>
            <w:vAlign w:val="center"/>
            <w:hideMark/>
          </w:tcPr>
          <w:p w14:paraId="7E1AF1B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15,60</w:t>
            </w:r>
          </w:p>
        </w:tc>
        <w:tc>
          <w:tcPr>
            <w:tcW w:w="1548" w:type="dxa"/>
            <w:tcBorders>
              <w:top w:val="nil"/>
              <w:left w:val="nil"/>
              <w:bottom w:val="single" w:sz="8" w:space="0" w:color="000000"/>
              <w:right w:val="single" w:sz="8" w:space="0" w:color="000000"/>
            </w:tcBorders>
            <w:vAlign w:val="center"/>
            <w:hideMark/>
          </w:tcPr>
          <w:p w14:paraId="6AB7712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14,16</w:t>
            </w:r>
          </w:p>
        </w:tc>
      </w:tr>
      <w:tr w:rsidR="003D5F6A" w14:paraId="0118B007"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4F0C055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Западно</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Казахстанская</w:t>
            </w:r>
            <w:proofErr w:type="spellEnd"/>
            <w:r>
              <w:rPr>
                <w:rFonts w:ascii="Times New Roman" w:eastAsia="Times New Roman" w:hAnsi="Times New Roman" w:cs="Times New Roman"/>
                <w:color w:val="000000"/>
                <w:lang w:eastAsia="ru-RU" w:bidi="ru-RU"/>
              </w:rPr>
              <w:t xml:space="preserve"> РЭК»</w:t>
            </w:r>
          </w:p>
        </w:tc>
        <w:tc>
          <w:tcPr>
            <w:tcW w:w="1421" w:type="dxa"/>
            <w:tcBorders>
              <w:top w:val="nil"/>
              <w:left w:val="nil"/>
              <w:bottom w:val="single" w:sz="8" w:space="0" w:color="000000"/>
              <w:right w:val="single" w:sz="8" w:space="0" w:color="000000"/>
            </w:tcBorders>
            <w:vAlign w:val="center"/>
            <w:hideMark/>
          </w:tcPr>
          <w:p w14:paraId="1B366C7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15,41</w:t>
            </w:r>
          </w:p>
        </w:tc>
        <w:tc>
          <w:tcPr>
            <w:tcW w:w="1912" w:type="dxa"/>
            <w:tcBorders>
              <w:top w:val="nil"/>
              <w:left w:val="nil"/>
              <w:bottom w:val="single" w:sz="8" w:space="0" w:color="000000"/>
              <w:right w:val="single" w:sz="8" w:space="0" w:color="000000"/>
            </w:tcBorders>
            <w:vAlign w:val="center"/>
            <w:hideMark/>
          </w:tcPr>
          <w:p w14:paraId="11EC0D7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14,30</w:t>
            </w:r>
          </w:p>
        </w:tc>
        <w:tc>
          <w:tcPr>
            <w:tcW w:w="1630" w:type="dxa"/>
            <w:tcBorders>
              <w:top w:val="nil"/>
              <w:left w:val="nil"/>
              <w:bottom w:val="single" w:sz="8" w:space="0" w:color="000000"/>
              <w:right w:val="single" w:sz="8" w:space="0" w:color="000000"/>
            </w:tcBorders>
            <w:vAlign w:val="center"/>
            <w:hideMark/>
          </w:tcPr>
          <w:p w14:paraId="27CD47D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14,48</w:t>
            </w:r>
          </w:p>
        </w:tc>
        <w:tc>
          <w:tcPr>
            <w:tcW w:w="1548" w:type="dxa"/>
            <w:tcBorders>
              <w:top w:val="nil"/>
              <w:left w:val="nil"/>
              <w:bottom w:val="single" w:sz="8" w:space="0" w:color="000000"/>
              <w:right w:val="single" w:sz="8" w:space="0" w:color="000000"/>
            </w:tcBorders>
            <w:vAlign w:val="center"/>
            <w:hideMark/>
          </w:tcPr>
          <w:p w14:paraId="094A43D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13,43</w:t>
            </w:r>
          </w:p>
        </w:tc>
      </w:tr>
      <w:tr w:rsidR="003D5F6A" w14:paraId="395F4CDC"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2B259CC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w:t>
            </w:r>
            <w:proofErr w:type="spellStart"/>
            <w:r>
              <w:rPr>
                <w:rFonts w:ascii="Times New Roman" w:eastAsia="Times New Roman" w:hAnsi="Times New Roman" w:cs="Times New Roman"/>
                <w:color w:val="000000"/>
                <w:lang w:eastAsia="ru-RU" w:bidi="ru-RU"/>
              </w:rPr>
              <w:t>Кызылординская</w:t>
            </w:r>
            <w:proofErr w:type="spellEnd"/>
            <w:r>
              <w:rPr>
                <w:rFonts w:ascii="Times New Roman" w:eastAsia="Times New Roman" w:hAnsi="Times New Roman" w:cs="Times New Roman"/>
                <w:color w:val="000000"/>
                <w:lang w:eastAsia="ru-RU" w:bidi="ru-RU"/>
              </w:rPr>
              <w:t xml:space="preserve"> РЭК»</w:t>
            </w:r>
          </w:p>
        </w:tc>
        <w:tc>
          <w:tcPr>
            <w:tcW w:w="1421" w:type="dxa"/>
            <w:tcBorders>
              <w:top w:val="nil"/>
              <w:left w:val="nil"/>
              <w:bottom w:val="single" w:sz="8" w:space="0" w:color="000000"/>
              <w:right w:val="single" w:sz="8" w:space="0" w:color="000000"/>
            </w:tcBorders>
            <w:vAlign w:val="center"/>
            <w:hideMark/>
          </w:tcPr>
          <w:p w14:paraId="5CFBC2B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14,65</w:t>
            </w:r>
          </w:p>
        </w:tc>
        <w:tc>
          <w:tcPr>
            <w:tcW w:w="1912" w:type="dxa"/>
            <w:tcBorders>
              <w:top w:val="nil"/>
              <w:left w:val="nil"/>
              <w:bottom w:val="single" w:sz="8" w:space="0" w:color="000000"/>
              <w:right w:val="single" w:sz="8" w:space="0" w:color="000000"/>
            </w:tcBorders>
            <w:vAlign w:val="center"/>
            <w:hideMark/>
          </w:tcPr>
          <w:p w14:paraId="416A2F6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14,00</w:t>
            </w:r>
          </w:p>
        </w:tc>
        <w:tc>
          <w:tcPr>
            <w:tcW w:w="1630" w:type="dxa"/>
            <w:tcBorders>
              <w:top w:val="nil"/>
              <w:left w:val="nil"/>
              <w:bottom w:val="single" w:sz="8" w:space="0" w:color="000000"/>
              <w:right w:val="single" w:sz="8" w:space="0" w:color="000000"/>
            </w:tcBorders>
            <w:vAlign w:val="center"/>
            <w:hideMark/>
          </w:tcPr>
          <w:p w14:paraId="21A94BB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14,60</w:t>
            </w:r>
          </w:p>
        </w:tc>
        <w:tc>
          <w:tcPr>
            <w:tcW w:w="1548" w:type="dxa"/>
            <w:tcBorders>
              <w:top w:val="nil"/>
              <w:left w:val="nil"/>
              <w:bottom w:val="single" w:sz="8" w:space="0" w:color="000000"/>
              <w:right w:val="single" w:sz="8" w:space="0" w:color="000000"/>
            </w:tcBorders>
            <w:vAlign w:val="center"/>
            <w:hideMark/>
          </w:tcPr>
          <w:p w14:paraId="76C9DE3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13,28</w:t>
            </w:r>
          </w:p>
        </w:tc>
      </w:tr>
      <w:tr w:rsidR="003D5F6A" w14:paraId="0825189E"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18145C1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«ТАТЭК»</w:t>
            </w:r>
          </w:p>
        </w:tc>
        <w:tc>
          <w:tcPr>
            <w:tcW w:w="1421" w:type="dxa"/>
            <w:tcBorders>
              <w:top w:val="nil"/>
              <w:left w:val="nil"/>
              <w:bottom w:val="single" w:sz="8" w:space="0" w:color="000000"/>
              <w:right w:val="single" w:sz="8" w:space="0" w:color="000000"/>
            </w:tcBorders>
            <w:vAlign w:val="center"/>
            <w:hideMark/>
          </w:tcPr>
          <w:p w14:paraId="601D420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14,60</w:t>
            </w:r>
          </w:p>
        </w:tc>
        <w:tc>
          <w:tcPr>
            <w:tcW w:w="1912" w:type="dxa"/>
            <w:tcBorders>
              <w:top w:val="nil"/>
              <w:left w:val="nil"/>
              <w:bottom w:val="single" w:sz="8" w:space="0" w:color="000000"/>
              <w:right w:val="single" w:sz="8" w:space="0" w:color="000000"/>
            </w:tcBorders>
            <w:vAlign w:val="center"/>
            <w:hideMark/>
          </w:tcPr>
          <w:p w14:paraId="5D7B13C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12,33</w:t>
            </w:r>
          </w:p>
        </w:tc>
        <w:tc>
          <w:tcPr>
            <w:tcW w:w="1630" w:type="dxa"/>
            <w:tcBorders>
              <w:top w:val="nil"/>
              <w:left w:val="nil"/>
              <w:bottom w:val="single" w:sz="8" w:space="0" w:color="000000"/>
              <w:right w:val="single" w:sz="8" w:space="0" w:color="000000"/>
            </w:tcBorders>
            <w:vAlign w:val="center"/>
            <w:hideMark/>
          </w:tcPr>
          <w:p w14:paraId="55B2C88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14,55</w:t>
            </w:r>
          </w:p>
        </w:tc>
        <w:tc>
          <w:tcPr>
            <w:tcW w:w="1548" w:type="dxa"/>
            <w:tcBorders>
              <w:top w:val="nil"/>
              <w:left w:val="nil"/>
              <w:bottom w:val="single" w:sz="8" w:space="0" w:color="000000"/>
              <w:right w:val="single" w:sz="8" w:space="0" w:color="000000"/>
            </w:tcBorders>
            <w:vAlign w:val="center"/>
            <w:hideMark/>
          </w:tcPr>
          <w:p w14:paraId="46C4D4D0"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12,72</w:t>
            </w:r>
          </w:p>
        </w:tc>
      </w:tr>
      <w:tr w:rsidR="003D5F6A" w14:paraId="1F0C02BC"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122E0BD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Энергосистема</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0B88F18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13,19</w:t>
            </w:r>
          </w:p>
        </w:tc>
        <w:tc>
          <w:tcPr>
            <w:tcW w:w="1912" w:type="dxa"/>
            <w:tcBorders>
              <w:top w:val="nil"/>
              <w:left w:val="nil"/>
              <w:bottom w:val="single" w:sz="8" w:space="0" w:color="000000"/>
              <w:right w:val="single" w:sz="8" w:space="0" w:color="000000"/>
            </w:tcBorders>
            <w:vAlign w:val="center"/>
            <w:hideMark/>
          </w:tcPr>
          <w:p w14:paraId="1FA77BC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12,60</w:t>
            </w:r>
          </w:p>
        </w:tc>
        <w:tc>
          <w:tcPr>
            <w:tcW w:w="1630" w:type="dxa"/>
            <w:tcBorders>
              <w:top w:val="nil"/>
              <w:left w:val="nil"/>
              <w:bottom w:val="single" w:sz="8" w:space="0" w:color="000000"/>
              <w:right w:val="single" w:sz="8" w:space="0" w:color="000000"/>
            </w:tcBorders>
            <w:vAlign w:val="center"/>
            <w:hideMark/>
          </w:tcPr>
          <w:p w14:paraId="774434B1"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13,17</w:t>
            </w:r>
          </w:p>
        </w:tc>
        <w:tc>
          <w:tcPr>
            <w:tcW w:w="1548" w:type="dxa"/>
            <w:tcBorders>
              <w:top w:val="nil"/>
              <w:left w:val="nil"/>
              <w:bottom w:val="single" w:sz="8" w:space="0" w:color="000000"/>
              <w:right w:val="single" w:sz="8" w:space="0" w:color="000000"/>
            </w:tcBorders>
            <w:vAlign w:val="center"/>
            <w:hideMark/>
          </w:tcPr>
          <w:p w14:paraId="0EA65B5F"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12,38</w:t>
            </w:r>
          </w:p>
        </w:tc>
      </w:tr>
      <w:tr w:rsidR="003D5F6A" w14:paraId="12ADE68D"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2AD1BB1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Карагандинская</w:t>
            </w:r>
            <w:proofErr w:type="spellEnd"/>
            <w:r>
              <w:rPr>
                <w:rFonts w:ascii="Times New Roman" w:eastAsia="Times New Roman" w:hAnsi="Times New Roman" w:cs="Times New Roman"/>
                <w:color w:val="000000"/>
                <w:lang w:eastAsia="ru-RU" w:bidi="ru-RU"/>
              </w:rPr>
              <w:t xml:space="preserve"> РЭК»</w:t>
            </w:r>
          </w:p>
        </w:tc>
        <w:tc>
          <w:tcPr>
            <w:tcW w:w="1421" w:type="dxa"/>
            <w:tcBorders>
              <w:top w:val="nil"/>
              <w:left w:val="nil"/>
              <w:bottom w:val="single" w:sz="8" w:space="0" w:color="000000"/>
              <w:right w:val="single" w:sz="8" w:space="0" w:color="000000"/>
            </w:tcBorders>
            <w:vAlign w:val="center"/>
            <w:hideMark/>
          </w:tcPr>
          <w:p w14:paraId="4B04390D"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13,92</w:t>
            </w:r>
          </w:p>
        </w:tc>
        <w:tc>
          <w:tcPr>
            <w:tcW w:w="1912" w:type="dxa"/>
            <w:tcBorders>
              <w:top w:val="nil"/>
              <w:left w:val="nil"/>
              <w:bottom w:val="single" w:sz="8" w:space="0" w:color="000000"/>
              <w:right w:val="single" w:sz="8" w:space="0" w:color="000000"/>
            </w:tcBorders>
            <w:vAlign w:val="center"/>
            <w:hideMark/>
          </w:tcPr>
          <w:p w14:paraId="7C0D88AD"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12,14</w:t>
            </w:r>
          </w:p>
        </w:tc>
        <w:tc>
          <w:tcPr>
            <w:tcW w:w="1630" w:type="dxa"/>
            <w:tcBorders>
              <w:top w:val="nil"/>
              <w:left w:val="nil"/>
              <w:bottom w:val="single" w:sz="8" w:space="0" w:color="000000"/>
              <w:right w:val="single" w:sz="8" w:space="0" w:color="000000"/>
            </w:tcBorders>
            <w:vAlign w:val="center"/>
            <w:hideMark/>
          </w:tcPr>
          <w:p w14:paraId="2E4156B3"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13,91</w:t>
            </w:r>
          </w:p>
        </w:tc>
        <w:tc>
          <w:tcPr>
            <w:tcW w:w="1548" w:type="dxa"/>
            <w:tcBorders>
              <w:top w:val="nil"/>
              <w:left w:val="nil"/>
              <w:bottom w:val="single" w:sz="8" w:space="0" w:color="000000"/>
              <w:right w:val="single" w:sz="8" w:space="0" w:color="000000"/>
            </w:tcBorders>
            <w:vAlign w:val="center"/>
            <w:hideMark/>
          </w:tcPr>
          <w:p w14:paraId="1BA7E2A0"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11,44</w:t>
            </w:r>
          </w:p>
        </w:tc>
      </w:tr>
      <w:tr w:rsidR="003D5F6A" w14:paraId="2C74A614" w14:textId="77777777" w:rsidTr="003D5F6A">
        <w:trPr>
          <w:trHeight w:val="133"/>
        </w:trPr>
        <w:tc>
          <w:tcPr>
            <w:tcW w:w="3367" w:type="dxa"/>
            <w:tcBorders>
              <w:top w:val="nil"/>
              <w:left w:val="single" w:sz="8" w:space="0" w:color="000000"/>
              <w:bottom w:val="single" w:sz="8" w:space="0" w:color="000000"/>
              <w:right w:val="single" w:sz="8" w:space="0" w:color="000000"/>
            </w:tcBorders>
            <w:vAlign w:val="center"/>
            <w:hideMark/>
          </w:tcPr>
          <w:p w14:paraId="34725B3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w:t>
            </w:r>
            <w:proofErr w:type="spellStart"/>
            <w:r>
              <w:rPr>
                <w:rFonts w:ascii="Times New Roman" w:eastAsia="Times New Roman" w:hAnsi="Times New Roman" w:cs="Times New Roman"/>
                <w:color w:val="000000"/>
                <w:lang w:eastAsia="ru-RU" w:bidi="ru-RU"/>
              </w:rPr>
              <w:t>Алатау</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Жарық</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Компаниясы</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2221CBA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12,81</w:t>
            </w:r>
          </w:p>
        </w:tc>
        <w:tc>
          <w:tcPr>
            <w:tcW w:w="1912" w:type="dxa"/>
            <w:tcBorders>
              <w:top w:val="nil"/>
              <w:left w:val="nil"/>
              <w:bottom w:val="single" w:sz="8" w:space="0" w:color="000000"/>
              <w:right w:val="single" w:sz="8" w:space="0" w:color="000000"/>
            </w:tcBorders>
            <w:vAlign w:val="center"/>
            <w:hideMark/>
          </w:tcPr>
          <w:p w14:paraId="058DD55B"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11,45</w:t>
            </w:r>
          </w:p>
        </w:tc>
        <w:tc>
          <w:tcPr>
            <w:tcW w:w="1630" w:type="dxa"/>
            <w:tcBorders>
              <w:top w:val="nil"/>
              <w:left w:val="nil"/>
              <w:bottom w:val="single" w:sz="8" w:space="0" w:color="000000"/>
              <w:right w:val="single" w:sz="8" w:space="0" w:color="000000"/>
            </w:tcBorders>
            <w:vAlign w:val="center"/>
            <w:hideMark/>
          </w:tcPr>
          <w:p w14:paraId="2D3EACD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12,79</w:t>
            </w:r>
          </w:p>
        </w:tc>
        <w:tc>
          <w:tcPr>
            <w:tcW w:w="1548" w:type="dxa"/>
            <w:tcBorders>
              <w:top w:val="nil"/>
              <w:left w:val="nil"/>
              <w:bottom w:val="single" w:sz="8" w:space="0" w:color="000000"/>
              <w:right w:val="single" w:sz="8" w:space="0" w:color="000000"/>
            </w:tcBorders>
            <w:vAlign w:val="center"/>
            <w:hideMark/>
          </w:tcPr>
          <w:p w14:paraId="5878C6EF"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10,90</w:t>
            </w:r>
          </w:p>
        </w:tc>
      </w:tr>
      <w:tr w:rsidR="003D5F6A" w14:paraId="17146C7F" w14:textId="77777777" w:rsidTr="003D5F6A">
        <w:trPr>
          <w:trHeight w:val="210"/>
        </w:trPr>
        <w:tc>
          <w:tcPr>
            <w:tcW w:w="3367" w:type="dxa"/>
            <w:tcBorders>
              <w:top w:val="nil"/>
              <w:left w:val="single" w:sz="8" w:space="0" w:color="000000"/>
              <w:bottom w:val="single" w:sz="8" w:space="0" w:color="000000"/>
              <w:right w:val="single" w:sz="8" w:space="0" w:color="000000"/>
            </w:tcBorders>
            <w:vAlign w:val="center"/>
            <w:hideMark/>
          </w:tcPr>
          <w:p w14:paraId="12140C4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«ОЭСК»</w:t>
            </w:r>
          </w:p>
        </w:tc>
        <w:tc>
          <w:tcPr>
            <w:tcW w:w="1421" w:type="dxa"/>
            <w:tcBorders>
              <w:top w:val="nil"/>
              <w:left w:val="nil"/>
              <w:bottom w:val="single" w:sz="8" w:space="0" w:color="000000"/>
              <w:right w:val="single" w:sz="8" w:space="0" w:color="000000"/>
            </w:tcBorders>
            <w:vAlign w:val="center"/>
            <w:hideMark/>
          </w:tcPr>
          <w:p w14:paraId="2627F6C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12,11</w:t>
            </w:r>
          </w:p>
        </w:tc>
        <w:tc>
          <w:tcPr>
            <w:tcW w:w="1912" w:type="dxa"/>
            <w:tcBorders>
              <w:top w:val="nil"/>
              <w:left w:val="nil"/>
              <w:bottom w:val="single" w:sz="8" w:space="0" w:color="000000"/>
              <w:right w:val="single" w:sz="8" w:space="0" w:color="000000"/>
            </w:tcBorders>
            <w:vAlign w:val="center"/>
            <w:hideMark/>
          </w:tcPr>
          <w:p w14:paraId="66331B3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10,24</w:t>
            </w:r>
          </w:p>
        </w:tc>
        <w:tc>
          <w:tcPr>
            <w:tcW w:w="1630" w:type="dxa"/>
            <w:tcBorders>
              <w:top w:val="nil"/>
              <w:left w:val="nil"/>
              <w:bottom w:val="single" w:sz="8" w:space="0" w:color="000000"/>
              <w:right w:val="single" w:sz="8" w:space="0" w:color="000000"/>
            </w:tcBorders>
            <w:vAlign w:val="center"/>
            <w:hideMark/>
          </w:tcPr>
          <w:p w14:paraId="51A7EE8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12,05</w:t>
            </w:r>
          </w:p>
        </w:tc>
        <w:tc>
          <w:tcPr>
            <w:tcW w:w="1548" w:type="dxa"/>
            <w:tcBorders>
              <w:top w:val="nil"/>
              <w:left w:val="nil"/>
              <w:bottom w:val="single" w:sz="8" w:space="0" w:color="000000"/>
              <w:right w:val="single" w:sz="8" w:space="0" w:color="000000"/>
            </w:tcBorders>
            <w:vAlign w:val="center"/>
            <w:hideMark/>
          </w:tcPr>
          <w:p w14:paraId="3276EAA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10,00</w:t>
            </w:r>
          </w:p>
        </w:tc>
      </w:tr>
      <w:tr w:rsidR="003D5F6A" w14:paraId="5C0CFD8F" w14:textId="77777777" w:rsidTr="003D5F6A">
        <w:trPr>
          <w:trHeight w:val="141"/>
        </w:trPr>
        <w:tc>
          <w:tcPr>
            <w:tcW w:w="3367" w:type="dxa"/>
            <w:tcBorders>
              <w:top w:val="nil"/>
              <w:left w:val="single" w:sz="8" w:space="0" w:color="000000"/>
              <w:bottom w:val="single" w:sz="8" w:space="0" w:color="000000"/>
              <w:right w:val="single" w:sz="8" w:space="0" w:color="000000"/>
            </w:tcBorders>
            <w:vAlign w:val="center"/>
            <w:hideMark/>
          </w:tcPr>
          <w:p w14:paraId="05931297"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w:t>
            </w:r>
            <w:proofErr w:type="spellStart"/>
            <w:r>
              <w:rPr>
                <w:rFonts w:ascii="Times New Roman" w:eastAsia="Times New Roman" w:hAnsi="Times New Roman" w:cs="Times New Roman"/>
                <w:color w:val="000000"/>
                <w:lang w:eastAsia="ru-RU" w:bidi="ru-RU"/>
              </w:rPr>
              <w:t>Астана</w:t>
            </w:r>
            <w:proofErr w:type="spellEnd"/>
            <w:r>
              <w:rPr>
                <w:rFonts w:ascii="Times New Roman" w:eastAsia="Times New Roman" w:hAnsi="Times New Roman" w:cs="Times New Roman"/>
                <w:color w:val="000000"/>
                <w:lang w:eastAsia="ru-RU" w:bidi="ru-RU"/>
              </w:rPr>
              <w:t>-РЭК»</w:t>
            </w:r>
          </w:p>
        </w:tc>
        <w:tc>
          <w:tcPr>
            <w:tcW w:w="1421" w:type="dxa"/>
            <w:tcBorders>
              <w:top w:val="nil"/>
              <w:left w:val="nil"/>
              <w:bottom w:val="single" w:sz="8" w:space="0" w:color="000000"/>
              <w:right w:val="single" w:sz="8" w:space="0" w:color="000000"/>
            </w:tcBorders>
            <w:vAlign w:val="center"/>
            <w:hideMark/>
          </w:tcPr>
          <w:p w14:paraId="763CE526"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10,50</w:t>
            </w:r>
          </w:p>
        </w:tc>
        <w:tc>
          <w:tcPr>
            <w:tcW w:w="1912" w:type="dxa"/>
            <w:tcBorders>
              <w:top w:val="nil"/>
              <w:left w:val="nil"/>
              <w:bottom w:val="single" w:sz="8" w:space="0" w:color="000000"/>
              <w:right w:val="single" w:sz="8" w:space="0" w:color="000000"/>
            </w:tcBorders>
            <w:vAlign w:val="center"/>
            <w:hideMark/>
          </w:tcPr>
          <w:p w14:paraId="192FC8C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9,90</w:t>
            </w:r>
          </w:p>
        </w:tc>
        <w:tc>
          <w:tcPr>
            <w:tcW w:w="1630" w:type="dxa"/>
            <w:tcBorders>
              <w:top w:val="nil"/>
              <w:left w:val="nil"/>
              <w:bottom w:val="single" w:sz="8" w:space="0" w:color="000000"/>
              <w:right w:val="single" w:sz="8" w:space="0" w:color="000000"/>
            </w:tcBorders>
            <w:vAlign w:val="center"/>
            <w:hideMark/>
          </w:tcPr>
          <w:p w14:paraId="593682B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10,30</w:t>
            </w:r>
          </w:p>
        </w:tc>
        <w:tc>
          <w:tcPr>
            <w:tcW w:w="1548" w:type="dxa"/>
            <w:tcBorders>
              <w:top w:val="nil"/>
              <w:left w:val="nil"/>
              <w:bottom w:val="single" w:sz="8" w:space="0" w:color="000000"/>
              <w:right w:val="single" w:sz="8" w:space="0" w:color="000000"/>
            </w:tcBorders>
            <w:vAlign w:val="center"/>
            <w:hideMark/>
          </w:tcPr>
          <w:p w14:paraId="1B425D96"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9,81</w:t>
            </w:r>
          </w:p>
        </w:tc>
      </w:tr>
      <w:tr w:rsidR="003D5F6A" w14:paraId="73070442" w14:textId="77777777" w:rsidTr="003D5F6A">
        <w:trPr>
          <w:trHeight w:val="206"/>
        </w:trPr>
        <w:tc>
          <w:tcPr>
            <w:tcW w:w="3367" w:type="dxa"/>
            <w:tcBorders>
              <w:top w:val="nil"/>
              <w:left w:val="single" w:sz="8" w:space="0" w:color="000000"/>
              <w:bottom w:val="single" w:sz="8" w:space="0" w:color="000000"/>
              <w:right w:val="single" w:sz="8" w:space="0" w:color="000000"/>
            </w:tcBorders>
            <w:vAlign w:val="center"/>
            <w:hideMark/>
          </w:tcPr>
          <w:p w14:paraId="79684E6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w:t>
            </w:r>
            <w:proofErr w:type="spellStart"/>
            <w:r>
              <w:rPr>
                <w:rFonts w:ascii="Times New Roman" w:eastAsia="Times New Roman" w:hAnsi="Times New Roman" w:cs="Times New Roman"/>
                <w:color w:val="000000"/>
                <w:lang w:eastAsia="ru-RU" w:bidi="ru-RU"/>
              </w:rPr>
              <w:t>Павлодарская</w:t>
            </w:r>
            <w:proofErr w:type="spellEnd"/>
            <w:r>
              <w:rPr>
                <w:rFonts w:ascii="Times New Roman" w:eastAsia="Times New Roman" w:hAnsi="Times New Roman" w:cs="Times New Roman"/>
                <w:color w:val="000000"/>
                <w:lang w:eastAsia="ru-RU" w:bidi="ru-RU"/>
              </w:rPr>
              <w:t xml:space="preserve"> РЭК»</w:t>
            </w:r>
          </w:p>
        </w:tc>
        <w:tc>
          <w:tcPr>
            <w:tcW w:w="1421" w:type="dxa"/>
            <w:tcBorders>
              <w:top w:val="nil"/>
              <w:left w:val="nil"/>
              <w:bottom w:val="single" w:sz="8" w:space="0" w:color="000000"/>
              <w:right w:val="single" w:sz="8" w:space="0" w:color="000000"/>
            </w:tcBorders>
            <w:vAlign w:val="center"/>
            <w:hideMark/>
          </w:tcPr>
          <w:p w14:paraId="3193F3F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8,10</w:t>
            </w:r>
          </w:p>
        </w:tc>
        <w:tc>
          <w:tcPr>
            <w:tcW w:w="1912" w:type="dxa"/>
            <w:tcBorders>
              <w:top w:val="nil"/>
              <w:left w:val="nil"/>
              <w:bottom w:val="single" w:sz="8" w:space="0" w:color="000000"/>
              <w:right w:val="single" w:sz="8" w:space="0" w:color="000000"/>
            </w:tcBorders>
            <w:vAlign w:val="center"/>
            <w:hideMark/>
          </w:tcPr>
          <w:p w14:paraId="1403605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7,58</w:t>
            </w:r>
          </w:p>
        </w:tc>
        <w:tc>
          <w:tcPr>
            <w:tcW w:w="1630" w:type="dxa"/>
            <w:tcBorders>
              <w:top w:val="nil"/>
              <w:left w:val="nil"/>
              <w:bottom w:val="single" w:sz="8" w:space="0" w:color="000000"/>
              <w:right w:val="single" w:sz="8" w:space="0" w:color="000000"/>
            </w:tcBorders>
            <w:vAlign w:val="center"/>
            <w:hideMark/>
          </w:tcPr>
          <w:p w14:paraId="60949F8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9,20</w:t>
            </w:r>
          </w:p>
        </w:tc>
        <w:tc>
          <w:tcPr>
            <w:tcW w:w="1548" w:type="dxa"/>
            <w:tcBorders>
              <w:top w:val="nil"/>
              <w:left w:val="nil"/>
              <w:bottom w:val="single" w:sz="8" w:space="0" w:color="000000"/>
              <w:right w:val="single" w:sz="8" w:space="0" w:color="000000"/>
            </w:tcBorders>
            <w:vAlign w:val="center"/>
            <w:hideMark/>
          </w:tcPr>
          <w:p w14:paraId="40B8224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8,34</w:t>
            </w:r>
          </w:p>
        </w:tc>
      </w:tr>
      <w:tr w:rsidR="003D5F6A" w14:paraId="24386AEB" w14:textId="77777777" w:rsidTr="003D5F6A">
        <w:trPr>
          <w:trHeight w:val="137"/>
        </w:trPr>
        <w:tc>
          <w:tcPr>
            <w:tcW w:w="3367" w:type="dxa"/>
            <w:tcBorders>
              <w:top w:val="nil"/>
              <w:left w:val="single" w:sz="8" w:space="0" w:color="000000"/>
              <w:bottom w:val="single" w:sz="8" w:space="0" w:color="000000"/>
              <w:right w:val="single" w:sz="8" w:space="0" w:color="000000"/>
            </w:tcBorders>
            <w:vAlign w:val="center"/>
            <w:hideMark/>
          </w:tcPr>
          <w:p w14:paraId="6F3B405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«СК-РЭК»</w:t>
            </w:r>
          </w:p>
        </w:tc>
        <w:tc>
          <w:tcPr>
            <w:tcW w:w="1421" w:type="dxa"/>
            <w:tcBorders>
              <w:top w:val="nil"/>
              <w:left w:val="nil"/>
              <w:bottom w:val="single" w:sz="8" w:space="0" w:color="000000"/>
              <w:right w:val="single" w:sz="8" w:space="0" w:color="000000"/>
            </w:tcBorders>
            <w:vAlign w:val="center"/>
            <w:hideMark/>
          </w:tcPr>
          <w:p w14:paraId="4F20979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7,78</w:t>
            </w:r>
          </w:p>
        </w:tc>
        <w:tc>
          <w:tcPr>
            <w:tcW w:w="1912" w:type="dxa"/>
            <w:tcBorders>
              <w:top w:val="nil"/>
              <w:left w:val="nil"/>
              <w:bottom w:val="single" w:sz="8" w:space="0" w:color="000000"/>
              <w:right w:val="single" w:sz="8" w:space="0" w:color="000000"/>
            </w:tcBorders>
            <w:vAlign w:val="center"/>
            <w:hideMark/>
          </w:tcPr>
          <w:p w14:paraId="306415B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7,43</w:t>
            </w:r>
          </w:p>
        </w:tc>
        <w:tc>
          <w:tcPr>
            <w:tcW w:w="1630" w:type="dxa"/>
            <w:tcBorders>
              <w:top w:val="nil"/>
              <w:left w:val="nil"/>
              <w:bottom w:val="single" w:sz="8" w:space="0" w:color="000000"/>
              <w:right w:val="single" w:sz="8" w:space="0" w:color="000000"/>
            </w:tcBorders>
            <w:vAlign w:val="center"/>
            <w:hideMark/>
          </w:tcPr>
          <w:p w14:paraId="0AA18DC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7,74</w:t>
            </w:r>
          </w:p>
        </w:tc>
        <w:tc>
          <w:tcPr>
            <w:tcW w:w="1548" w:type="dxa"/>
            <w:tcBorders>
              <w:top w:val="nil"/>
              <w:left w:val="nil"/>
              <w:bottom w:val="single" w:sz="8" w:space="0" w:color="000000"/>
              <w:right w:val="single" w:sz="8" w:space="0" w:color="000000"/>
            </w:tcBorders>
            <w:vAlign w:val="center"/>
            <w:hideMark/>
          </w:tcPr>
          <w:p w14:paraId="72C90101"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7,61</w:t>
            </w:r>
          </w:p>
        </w:tc>
      </w:tr>
      <w:tr w:rsidR="003D5F6A" w14:paraId="69B44466" w14:textId="77777777" w:rsidTr="003D5F6A">
        <w:trPr>
          <w:trHeight w:val="198"/>
        </w:trPr>
        <w:tc>
          <w:tcPr>
            <w:tcW w:w="3367" w:type="dxa"/>
            <w:tcBorders>
              <w:top w:val="nil"/>
              <w:left w:val="single" w:sz="8" w:space="0" w:color="000000"/>
              <w:bottom w:val="single" w:sz="8" w:space="0" w:color="000000"/>
              <w:right w:val="single" w:sz="8" w:space="0" w:color="000000"/>
            </w:tcBorders>
            <w:vAlign w:val="center"/>
            <w:hideMark/>
          </w:tcPr>
          <w:p w14:paraId="236A6E0C"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Қарағанды</w:t>
            </w:r>
            <w:proofErr w:type="spellEnd"/>
            <w:r>
              <w:rPr>
                <w:rFonts w:ascii="Times New Roman" w:eastAsia="Times New Roman" w:hAnsi="Times New Roman" w:cs="Times New Roman"/>
                <w:color w:val="000000"/>
                <w:lang w:eastAsia="ru-RU" w:bidi="ru-RU"/>
              </w:rPr>
              <w:t xml:space="preserve"> </w:t>
            </w:r>
            <w:proofErr w:type="spellStart"/>
            <w:r>
              <w:rPr>
                <w:rFonts w:ascii="Times New Roman" w:eastAsia="Times New Roman" w:hAnsi="Times New Roman" w:cs="Times New Roman"/>
                <w:color w:val="000000"/>
                <w:lang w:eastAsia="ru-RU" w:bidi="ru-RU"/>
              </w:rPr>
              <w:t>Жарық</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450C906F"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9,49</w:t>
            </w:r>
          </w:p>
        </w:tc>
        <w:tc>
          <w:tcPr>
            <w:tcW w:w="1912" w:type="dxa"/>
            <w:tcBorders>
              <w:top w:val="nil"/>
              <w:left w:val="nil"/>
              <w:bottom w:val="single" w:sz="8" w:space="0" w:color="000000"/>
              <w:right w:val="single" w:sz="8" w:space="0" w:color="000000"/>
            </w:tcBorders>
            <w:vAlign w:val="center"/>
            <w:hideMark/>
          </w:tcPr>
          <w:p w14:paraId="0E0DD68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7,69</w:t>
            </w:r>
          </w:p>
        </w:tc>
        <w:tc>
          <w:tcPr>
            <w:tcW w:w="1630" w:type="dxa"/>
            <w:tcBorders>
              <w:top w:val="nil"/>
              <w:left w:val="nil"/>
              <w:bottom w:val="single" w:sz="8" w:space="0" w:color="000000"/>
              <w:right w:val="single" w:sz="8" w:space="0" w:color="000000"/>
            </w:tcBorders>
            <w:vAlign w:val="center"/>
            <w:hideMark/>
          </w:tcPr>
          <w:p w14:paraId="43EAE715"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8,15</w:t>
            </w:r>
          </w:p>
        </w:tc>
        <w:tc>
          <w:tcPr>
            <w:tcW w:w="1548" w:type="dxa"/>
            <w:tcBorders>
              <w:top w:val="nil"/>
              <w:left w:val="nil"/>
              <w:bottom w:val="single" w:sz="8" w:space="0" w:color="000000"/>
              <w:right w:val="single" w:sz="8" w:space="0" w:color="000000"/>
            </w:tcBorders>
            <w:vAlign w:val="center"/>
            <w:hideMark/>
          </w:tcPr>
          <w:p w14:paraId="25AFF0C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7,52</w:t>
            </w:r>
          </w:p>
        </w:tc>
      </w:tr>
      <w:tr w:rsidR="003D5F6A" w14:paraId="3E2498AE" w14:textId="77777777" w:rsidTr="003D5F6A">
        <w:trPr>
          <w:trHeight w:val="264"/>
        </w:trPr>
        <w:tc>
          <w:tcPr>
            <w:tcW w:w="3367" w:type="dxa"/>
            <w:tcBorders>
              <w:top w:val="nil"/>
              <w:left w:val="single" w:sz="8" w:space="0" w:color="000000"/>
              <w:bottom w:val="single" w:sz="8" w:space="0" w:color="000000"/>
              <w:right w:val="single" w:sz="8" w:space="0" w:color="000000"/>
            </w:tcBorders>
            <w:vAlign w:val="center"/>
            <w:hideMark/>
          </w:tcPr>
          <w:p w14:paraId="43B0FBE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w:t>
            </w:r>
            <w:proofErr w:type="spellStart"/>
            <w:r>
              <w:rPr>
                <w:rFonts w:ascii="Times New Roman" w:eastAsia="Times New Roman" w:hAnsi="Times New Roman" w:cs="Times New Roman"/>
                <w:color w:val="000000"/>
                <w:lang w:eastAsia="ru-RU" w:bidi="ru-RU"/>
              </w:rPr>
              <w:t>Жезказганская</w:t>
            </w:r>
            <w:proofErr w:type="spellEnd"/>
            <w:r>
              <w:rPr>
                <w:rFonts w:ascii="Times New Roman" w:eastAsia="Times New Roman" w:hAnsi="Times New Roman" w:cs="Times New Roman"/>
                <w:color w:val="000000"/>
                <w:lang w:eastAsia="ru-RU" w:bidi="ru-RU"/>
              </w:rPr>
              <w:t xml:space="preserve"> РЭК»</w:t>
            </w:r>
          </w:p>
        </w:tc>
        <w:tc>
          <w:tcPr>
            <w:tcW w:w="1421" w:type="dxa"/>
            <w:tcBorders>
              <w:top w:val="nil"/>
              <w:left w:val="nil"/>
              <w:bottom w:val="single" w:sz="8" w:space="0" w:color="000000"/>
              <w:right w:val="single" w:sz="8" w:space="0" w:color="000000"/>
            </w:tcBorders>
            <w:vAlign w:val="center"/>
            <w:hideMark/>
          </w:tcPr>
          <w:p w14:paraId="77BCE0F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8,89</w:t>
            </w:r>
          </w:p>
        </w:tc>
        <w:tc>
          <w:tcPr>
            <w:tcW w:w="1912" w:type="dxa"/>
            <w:tcBorders>
              <w:top w:val="nil"/>
              <w:left w:val="nil"/>
              <w:bottom w:val="single" w:sz="8" w:space="0" w:color="000000"/>
              <w:right w:val="single" w:sz="8" w:space="0" w:color="000000"/>
            </w:tcBorders>
            <w:vAlign w:val="center"/>
            <w:hideMark/>
          </w:tcPr>
          <w:p w14:paraId="240FADA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8,87</w:t>
            </w:r>
          </w:p>
        </w:tc>
        <w:tc>
          <w:tcPr>
            <w:tcW w:w="1630" w:type="dxa"/>
            <w:tcBorders>
              <w:top w:val="nil"/>
              <w:left w:val="nil"/>
              <w:bottom w:val="single" w:sz="8" w:space="0" w:color="000000"/>
              <w:right w:val="single" w:sz="8" w:space="0" w:color="000000"/>
            </w:tcBorders>
            <w:vAlign w:val="center"/>
            <w:hideMark/>
          </w:tcPr>
          <w:p w14:paraId="08861A51"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9,00</w:t>
            </w:r>
          </w:p>
        </w:tc>
        <w:tc>
          <w:tcPr>
            <w:tcW w:w="1548" w:type="dxa"/>
            <w:tcBorders>
              <w:top w:val="nil"/>
              <w:left w:val="nil"/>
              <w:bottom w:val="single" w:sz="8" w:space="0" w:color="000000"/>
              <w:right w:val="single" w:sz="8" w:space="0" w:color="000000"/>
            </w:tcBorders>
            <w:vAlign w:val="center"/>
            <w:hideMark/>
          </w:tcPr>
          <w:p w14:paraId="1BAC5AD0"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7,14</w:t>
            </w:r>
          </w:p>
        </w:tc>
      </w:tr>
      <w:tr w:rsidR="003D5F6A" w14:paraId="2C4395A1" w14:textId="77777777" w:rsidTr="003D5F6A">
        <w:trPr>
          <w:trHeight w:val="125"/>
        </w:trPr>
        <w:tc>
          <w:tcPr>
            <w:tcW w:w="3367" w:type="dxa"/>
            <w:tcBorders>
              <w:top w:val="nil"/>
              <w:left w:val="single" w:sz="8" w:space="0" w:color="000000"/>
              <w:bottom w:val="single" w:sz="8" w:space="0" w:color="000000"/>
              <w:right w:val="single" w:sz="8" w:space="0" w:color="000000"/>
            </w:tcBorders>
            <w:vAlign w:val="center"/>
            <w:hideMark/>
          </w:tcPr>
          <w:p w14:paraId="1D02311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ТОО «</w:t>
            </w:r>
            <w:proofErr w:type="spellStart"/>
            <w:r>
              <w:rPr>
                <w:rFonts w:ascii="Times New Roman" w:eastAsia="Times New Roman" w:hAnsi="Times New Roman" w:cs="Times New Roman"/>
                <w:color w:val="000000"/>
                <w:lang w:eastAsia="ru-RU" w:bidi="ru-RU"/>
              </w:rPr>
              <w:t>Межрегионэнерготранзит</w:t>
            </w:r>
            <w:proofErr w:type="spellEnd"/>
            <w:r>
              <w:rPr>
                <w:rFonts w:ascii="Times New Roman" w:eastAsia="Times New Roman" w:hAnsi="Times New Roman" w:cs="Times New Roman"/>
                <w:color w:val="000000"/>
                <w:lang w:eastAsia="ru-RU" w:bidi="ru-RU"/>
              </w:rPr>
              <w:t>»</w:t>
            </w:r>
          </w:p>
        </w:tc>
        <w:tc>
          <w:tcPr>
            <w:tcW w:w="1421" w:type="dxa"/>
            <w:tcBorders>
              <w:top w:val="nil"/>
              <w:left w:val="nil"/>
              <w:bottom w:val="single" w:sz="8" w:space="0" w:color="000000"/>
              <w:right w:val="single" w:sz="8" w:space="0" w:color="000000"/>
            </w:tcBorders>
            <w:vAlign w:val="center"/>
            <w:hideMark/>
          </w:tcPr>
          <w:p w14:paraId="78230092"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4,59</w:t>
            </w:r>
          </w:p>
        </w:tc>
        <w:tc>
          <w:tcPr>
            <w:tcW w:w="1912" w:type="dxa"/>
            <w:tcBorders>
              <w:top w:val="nil"/>
              <w:left w:val="nil"/>
              <w:bottom w:val="single" w:sz="8" w:space="0" w:color="000000"/>
              <w:right w:val="single" w:sz="8" w:space="0" w:color="000000"/>
            </w:tcBorders>
            <w:vAlign w:val="center"/>
            <w:hideMark/>
          </w:tcPr>
          <w:p w14:paraId="71D9D57A"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4,22</w:t>
            </w:r>
          </w:p>
        </w:tc>
        <w:tc>
          <w:tcPr>
            <w:tcW w:w="1630" w:type="dxa"/>
            <w:tcBorders>
              <w:top w:val="nil"/>
              <w:left w:val="nil"/>
              <w:bottom w:val="single" w:sz="8" w:space="0" w:color="000000"/>
              <w:right w:val="single" w:sz="8" w:space="0" w:color="000000"/>
            </w:tcBorders>
            <w:vAlign w:val="center"/>
            <w:hideMark/>
          </w:tcPr>
          <w:p w14:paraId="4CDF8DA6"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4,60</w:t>
            </w:r>
          </w:p>
        </w:tc>
        <w:tc>
          <w:tcPr>
            <w:tcW w:w="1548" w:type="dxa"/>
            <w:tcBorders>
              <w:top w:val="nil"/>
              <w:left w:val="nil"/>
              <w:bottom w:val="single" w:sz="8" w:space="0" w:color="000000"/>
              <w:right w:val="single" w:sz="8" w:space="0" w:color="000000"/>
            </w:tcBorders>
            <w:vAlign w:val="center"/>
            <w:hideMark/>
          </w:tcPr>
          <w:p w14:paraId="3749FB89"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4,29</w:t>
            </w:r>
          </w:p>
        </w:tc>
      </w:tr>
      <w:tr w:rsidR="003D5F6A" w14:paraId="0B6531D5" w14:textId="77777777" w:rsidTr="003D5F6A">
        <w:trPr>
          <w:trHeight w:val="200"/>
        </w:trPr>
        <w:tc>
          <w:tcPr>
            <w:tcW w:w="3367" w:type="dxa"/>
            <w:tcBorders>
              <w:top w:val="nil"/>
              <w:left w:val="single" w:sz="8" w:space="0" w:color="000000"/>
              <w:bottom w:val="single" w:sz="8" w:space="0" w:color="000000"/>
              <w:right w:val="single" w:sz="8" w:space="0" w:color="000000"/>
            </w:tcBorders>
            <w:vAlign w:val="center"/>
            <w:hideMark/>
          </w:tcPr>
          <w:p w14:paraId="37D019AE"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«АРЭК»</w:t>
            </w:r>
          </w:p>
        </w:tc>
        <w:tc>
          <w:tcPr>
            <w:tcW w:w="1421" w:type="dxa"/>
            <w:tcBorders>
              <w:top w:val="nil"/>
              <w:left w:val="nil"/>
              <w:bottom w:val="single" w:sz="8" w:space="0" w:color="000000"/>
              <w:right w:val="single" w:sz="8" w:space="0" w:color="000000"/>
            </w:tcBorders>
            <w:vAlign w:val="center"/>
            <w:hideMark/>
          </w:tcPr>
          <w:p w14:paraId="4575FA0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6,12</w:t>
            </w:r>
          </w:p>
        </w:tc>
        <w:tc>
          <w:tcPr>
            <w:tcW w:w="1912" w:type="dxa"/>
            <w:tcBorders>
              <w:top w:val="nil"/>
              <w:left w:val="nil"/>
              <w:bottom w:val="single" w:sz="8" w:space="0" w:color="000000"/>
              <w:right w:val="single" w:sz="8" w:space="0" w:color="000000"/>
            </w:tcBorders>
            <w:vAlign w:val="center"/>
            <w:hideMark/>
          </w:tcPr>
          <w:p w14:paraId="5A05EC3B"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4,30</w:t>
            </w:r>
          </w:p>
        </w:tc>
        <w:tc>
          <w:tcPr>
            <w:tcW w:w="1630" w:type="dxa"/>
            <w:tcBorders>
              <w:top w:val="nil"/>
              <w:left w:val="nil"/>
              <w:bottom w:val="single" w:sz="8" w:space="0" w:color="000000"/>
              <w:right w:val="single" w:sz="8" w:space="0" w:color="000000"/>
            </w:tcBorders>
            <w:vAlign w:val="center"/>
            <w:hideMark/>
          </w:tcPr>
          <w:p w14:paraId="30447FC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6,09</w:t>
            </w:r>
          </w:p>
        </w:tc>
        <w:tc>
          <w:tcPr>
            <w:tcW w:w="1548" w:type="dxa"/>
            <w:tcBorders>
              <w:top w:val="nil"/>
              <w:left w:val="nil"/>
              <w:bottom w:val="single" w:sz="8" w:space="0" w:color="000000"/>
              <w:right w:val="single" w:sz="8" w:space="0" w:color="000000"/>
            </w:tcBorders>
            <w:vAlign w:val="center"/>
            <w:hideMark/>
          </w:tcPr>
          <w:p w14:paraId="4EE6E82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3,82</w:t>
            </w:r>
          </w:p>
        </w:tc>
      </w:tr>
      <w:tr w:rsidR="003D5F6A" w14:paraId="7E3E4582" w14:textId="77777777" w:rsidTr="003D5F6A">
        <w:trPr>
          <w:trHeight w:val="127"/>
        </w:trPr>
        <w:tc>
          <w:tcPr>
            <w:tcW w:w="3367" w:type="dxa"/>
            <w:tcBorders>
              <w:top w:val="nil"/>
              <w:left w:val="single" w:sz="8" w:space="0" w:color="000000"/>
              <w:bottom w:val="single" w:sz="8" w:space="0" w:color="000000"/>
              <w:right w:val="single" w:sz="8" w:space="0" w:color="000000"/>
            </w:tcBorders>
            <w:vAlign w:val="center"/>
            <w:hideMark/>
          </w:tcPr>
          <w:p w14:paraId="4435700D"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АО «МРЭК»</w:t>
            </w:r>
          </w:p>
        </w:tc>
        <w:tc>
          <w:tcPr>
            <w:tcW w:w="1421" w:type="dxa"/>
            <w:tcBorders>
              <w:top w:val="nil"/>
              <w:left w:val="nil"/>
              <w:bottom w:val="single" w:sz="8" w:space="0" w:color="000000"/>
              <w:right w:val="single" w:sz="8" w:space="0" w:color="000000"/>
            </w:tcBorders>
            <w:vAlign w:val="center"/>
            <w:hideMark/>
          </w:tcPr>
          <w:p w14:paraId="51187AFD"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4,00</w:t>
            </w:r>
          </w:p>
        </w:tc>
        <w:tc>
          <w:tcPr>
            <w:tcW w:w="1912" w:type="dxa"/>
            <w:tcBorders>
              <w:top w:val="nil"/>
              <w:left w:val="nil"/>
              <w:bottom w:val="single" w:sz="8" w:space="0" w:color="000000"/>
              <w:right w:val="single" w:sz="8" w:space="0" w:color="000000"/>
            </w:tcBorders>
            <w:vAlign w:val="center"/>
            <w:hideMark/>
          </w:tcPr>
          <w:p w14:paraId="333314B4"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3,76</w:t>
            </w:r>
          </w:p>
        </w:tc>
        <w:tc>
          <w:tcPr>
            <w:tcW w:w="1630" w:type="dxa"/>
            <w:tcBorders>
              <w:top w:val="nil"/>
              <w:left w:val="nil"/>
              <w:bottom w:val="single" w:sz="8" w:space="0" w:color="000000"/>
              <w:right w:val="single" w:sz="8" w:space="0" w:color="000000"/>
            </w:tcBorders>
            <w:vAlign w:val="center"/>
            <w:hideMark/>
          </w:tcPr>
          <w:p w14:paraId="49ADFA3B"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4,00</w:t>
            </w:r>
          </w:p>
        </w:tc>
        <w:tc>
          <w:tcPr>
            <w:tcW w:w="1548" w:type="dxa"/>
            <w:tcBorders>
              <w:top w:val="nil"/>
              <w:left w:val="nil"/>
              <w:bottom w:val="single" w:sz="8" w:space="0" w:color="000000"/>
              <w:right w:val="single" w:sz="8" w:space="0" w:color="000000"/>
            </w:tcBorders>
            <w:vAlign w:val="center"/>
            <w:hideMark/>
          </w:tcPr>
          <w:p w14:paraId="32659628" w14:textId="77777777" w:rsidR="003D5F6A" w:rsidRDefault="003D5F6A">
            <w:pPr>
              <w:jc w:val="center"/>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3,63</w:t>
            </w:r>
          </w:p>
        </w:tc>
      </w:tr>
    </w:tbl>
    <w:p w14:paraId="35FD8948" w14:textId="77777777" w:rsidR="003D5F6A" w:rsidRDefault="003D5F6A" w:rsidP="003D5F6A">
      <w:pPr>
        <w:widowControl w:val="0"/>
        <w:autoSpaceDE w:val="0"/>
        <w:autoSpaceDN w:val="0"/>
        <w:spacing w:after="0" w:line="240" w:lineRule="auto"/>
        <w:ind w:firstLine="720"/>
        <w:jc w:val="both"/>
        <w:rPr>
          <w:rFonts w:ascii="Times New Roman" w:eastAsia="Times New Roman" w:hAnsi="Times New Roman" w:cs="Times New Roman"/>
          <w:color w:val="000000"/>
          <w:sz w:val="28"/>
          <w:lang w:eastAsia="ru-RU" w:bidi="ru-RU"/>
        </w:rPr>
      </w:pPr>
    </w:p>
    <w:p w14:paraId="5A886F23" w14:textId="77777777" w:rsidR="003D5F6A" w:rsidRDefault="003D5F6A" w:rsidP="003D5F6A">
      <w:pPr>
        <w:widowControl w:val="0"/>
        <w:autoSpaceDE w:val="0"/>
        <w:autoSpaceDN w:val="0"/>
        <w:spacing w:after="0" w:line="240" w:lineRule="auto"/>
        <w:ind w:firstLine="720"/>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Так из региональных электросетевых компаний АО «</w:t>
      </w:r>
      <w:proofErr w:type="spellStart"/>
      <w:r>
        <w:rPr>
          <w:rFonts w:ascii="Times New Roman" w:eastAsia="Times New Roman" w:hAnsi="Times New Roman" w:cs="Times New Roman"/>
          <w:color w:val="000000"/>
          <w:sz w:val="28"/>
          <w:lang w:eastAsia="ru-RU" w:bidi="ru-RU"/>
        </w:rPr>
        <w:t>Мангистауская</w:t>
      </w:r>
      <w:proofErr w:type="spellEnd"/>
      <w:r>
        <w:rPr>
          <w:rFonts w:ascii="Times New Roman" w:eastAsia="Times New Roman" w:hAnsi="Times New Roman" w:cs="Times New Roman"/>
          <w:color w:val="000000"/>
          <w:sz w:val="28"/>
          <w:lang w:eastAsia="ru-RU" w:bidi="ru-RU"/>
        </w:rPr>
        <w:t xml:space="preserve"> РЭК» (5 467 км сетей) имеет показатель потерь равный 3,6%, АО «</w:t>
      </w:r>
      <w:proofErr w:type="spellStart"/>
      <w:r>
        <w:rPr>
          <w:rFonts w:ascii="Times New Roman" w:eastAsia="Times New Roman" w:hAnsi="Times New Roman" w:cs="Times New Roman"/>
          <w:color w:val="000000"/>
          <w:sz w:val="28"/>
          <w:lang w:eastAsia="ru-RU" w:bidi="ru-RU"/>
        </w:rPr>
        <w:t>Акмолинская</w:t>
      </w:r>
      <w:proofErr w:type="spellEnd"/>
      <w:r>
        <w:rPr>
          <w:rFonts w:ascii="Times New Roman" w:eastAsia="Times New Roman" w:hAnsi="Times New Roman" w:cs="Times New Roman"/>
          <w:color w:val="000000"/>
          <w:sz w:val="28"/>
          <w:lang w:eastAsia="ru-RU" w:bidi="ru-RU"/>
        </w:rPr>
        <w:t xml:space="preserve"> РЭК» (20 189 км сетей) и ТОО «</w:t>
      </w:r>
      <w:proofErr w:type="spellStart"/>
      <w:r>
        <w:rPr>
          <w:rFonts w:ascii="Times New Roman" w:eastAsia="Times New Roman" w:hAnsi="Times New Roman" w:cs="Times New Roman"/>
          <w:color w:val="000000"/>
          <w:sz w:val="28"/>
          <w:lang w:eastAsia="ru-RU" w:bidi="ru-RU"/>
        </w:rPr>
        <w:t>Межрегионэнерготранзит</w:t>
      </w:r>
      <w:proofErr w:type="spellEnd"/>
      <w:r>
        <w:rPr>
          <w:rFonts w:ascii="Times New Roman" w:eastAsia="Times New Roman" w:hAnsi="Times New Roman" w:cs="Times New Roman"/>
          <w:color w:val="000000"/>
          <w:sz w:val="28"/>
          <w:lang w:eastAsia="ru-RU" w:bidi="ru-RU"/>
        </w:rPr>
        <w:t>» (8 427 км сетей) имеют показатели потерь на уровне 3,8% и 4,3% соответственно.</w:t>
      </w:r>
    </w:p>
    <w:p w14:paraId="3F1C85B4" w14:textId="77777777" w:rsidR="003D5F6A" w:rsidRDefault="003D5F6A" w:rsidP="003D5F6A">
      <w:pPr>
        <w:widowControl w:val="0"/>
        <w:tabs>
          <w:tab w:val="left" w:pos="1134"/>
        </w:tabs>
        <w:autoSpaceDE w:val="0"/>
        <w:autoSpaceDN w:val="0"/>
        <w:spacing w:after="0" w:line="240" w:lineRule="auto"/>
        <w:ind w:firstLine="709"/>
        <w:jc w:val="both"/>
        <w:rPr>
          <w:rFonts w:ascii="Times New Roman" w:eastAsia="Times New Roman" w:hAnsi="Times New Roman" w:cs="Times New Roman"/>
          <w:lang w:eastAsia="ru-RU" w:bidi="ru-RU"/>
        </w:rPr>
      </w:pPr>
      <w:r>
        <w:rPr>
          <w:rFonts w:ascii="Times New Roman" w:eastAsia="Times New Roman" w:hAnsi="Times New Roman" w:cs="Times New Roman"/>
          <w:color w:val="000000"/>
          <w:sz w:val="28"/>
          <w:lang w:eastAsia="ru-RU" w:bidi="ru-RU"/>
        </w:rPr>
        <w:t xml:space="preserve">При этом, ТОО «Кокшетау </w:t>
      </w:r>
      <w:proofErr w:type="spellStart"/>
      <w:r>
        <w:rPr>
          <w:rFonts w:ascii="Times New Roman" w:eastAsia="Times New Roman" w:hAnsi="Times New Roman" w:cs="Times New Roman"/>
          <w:color w:val="000000"/>
          <w:sz w:val="28"/>
          <w:lang w:eastAsia="ru-RU" w:bidi="ru-RU"/>
        </w:rPr>
        <w:t>энерго</w:t>
      </w:r>
      <w:proofErr w:type="spellEnd"/>
      <w:r>
        <w:rPr>
          <w:rFonts w:ascii="Times New Roman" w:eastAsia="Times New Roman" w:hAnsi="Times New Roman" w:cs="Times New Roman"/>
          <w:color w:val="000000"/>
          <w:sz w:val="28"/>
          <w:lang w:eastAsia="ru-RU" w:bidi="ru-RU"/>
        </w:rPr>
        <w:t>» (15 636 км сетей) имеет потери на уровне 17,44 %, ТОО «</w:t>
      </w:r>
      <w:proofErr w:type="spellStart"/>
      <w:r>
        <w:rPr>
          <w:rFonts w:ascii="Times New Roman" w:eastAsia="Times New Roman" w:hAnsi="Times New Roman" w:cs="Times New Roman"/>
          <w:color w:val="000000"/>
          <w:sz w:val="28"/>
          <w:lang w:eastAsia="ru-RU" w:bidi="ru-RU"/>
        </w:rPr>
        <w:t>Жамбылские</w:t>
      </w:r>
      <w:proofErr w:type="spellEnd"/>
      <w:r>
        <w:rPr>
          <w:rFonts w:ascii="Times New Roman" w:eastAsia="Times New Roman" w:hAnsi="Times New Roman" w:cs="Times New Roman"/>
          <w:color w:val="000000"/>
          <w:sz w:val="28"/>
          <w:lang w:eastAsia="ru-RU" w:bidi="ru-RU"/>
        </w:rPr>
        <w:t xml:space="preserve"> электрические сети» (13 421 км сетей) – 15,90%, ТОО «</w:t>
      </w:r>
      <w:proofErr w:type="spellStart"/>
      <w:r>
        <w:rPr>
          <w:rFonts w:ascii="Times New Roman" w:eastAsia="Times New Roman" w:hAnsi="Times New Roman" w:cs="Times New Roman"/>
          <w:color w:val="000000"/>
          <w:sz w:val="28"/>
          <w:lang w:eastAsia="ru-RU" w:bidi="ru-RU"/>
        </w:rPr>
        <w:t>Оңтү</w:t>
      </w:r>
      <w:proofErr w:type="gramStart"/>
      <w:r>
        <w:rPr>
          <w:rFonts w:ascii="Times New Roman" w:eastAsia="Times New Roman" w:hAnsi="Times New Roman" w:cs="Times New Roman"/>
          <w:color w:val="000000"/>
          <w:sz w:val="28"/>
          <w:lang w:eastAsia="ru-RU" w:bidi="ru-RU"/>
        </w:rPr>
        <w:t>ст</w:t>
      </w:r>
      <w:proofErr w:type="gramEnd"/>
      <w:r>
        <w:rPr>
          <w:rFonts w:ascii="Times New Roman" w:eastAsia="Times New Roman" w:hAnsi="Times New Roman" w:cs="Times New Roman"/>
          <w:color w:val="000000"/>
          <w:sz w:val="28"/>
          <w:lang w:eastAsia="ru-RU" w:bidi="ru-RU"/>
        </w:rPr>
        <w:t>ік</w:t>
      </w:r>
      <w:proofErr w:type="spellEnd"/>
      <w:r>
        <w:rPr>
          <w:rFonts w:ascii="Times New Roman" w:eastAsia="Times New Roman" w:hAnsi="Times New Roman" w:cs="Times New Roman"/>
          <w:color w:val="000000"/>
          <w:sz w:val="28"/>
          <w:lang w:eastAsia="ru-RU" w:bidi="ru-RU"/>
        </w:rPr>
        <w:t xml:space="preserve"> </w:t>
      </w:r>
      <w:proofErr w:type="spellStart"/>
      <w:r>
        <w:rPr>
          <w:rFonts w:ascii="Times New Roman" w:eastAsia="Times New Roman" w:hAnsi="Times New Roman" w:cs="Times New Roman"/>
          <w:color w:val="000000"/>
          <w:sz w:val="28"/>
          <w:lang w:eastAsia="ru-RU" w:bidi="ru-RU"/>
        </w:rPr>
        <w:t>Жарық</w:t>
      </w:r>
      <w:proofErr w:type="spellEnd"/>
      <w:r>
        <w:rPr>
          <w:rFonts w:ascii="Times New Roman" w:eastAsia="Times New Roman" w:hAnsi="Times New Roman" w:cs="Times New Roman"/>
          <w:color w:val="000000"/>
          <w:sz w:val="28"/>
          <w:lang w:eastAsia="ru-RU" w:bidi="ru-RU"/>
        </w:rPr>
        <w:t xml:space="preserve"> Транзит» (23 837 км сетей) – 15,25%, </w:t>
      </w:r>
    </w:p>
    <w:p w14:paraId="44422B20"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p>
    <w:p w14:paraId="397D3135"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Водоснабжение</w:t>
      </w:r>
    </w:p>
    <w:p w14:paraId="12D59C24"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состоянию на начало 2024 года средний уровень износа сетей водоснабжения в стране составляет </w:t>
      </w:r>
      <w:r>
        <w:rPr>
          <w:rFonts w:ascii="Times New Roman" w:eastAsia="Times New Roman" w:hAnsi="Times New Roman" w:cs="Times New Roman"/>
          <w:bCs/>
          <w:sz w:val="28"/>
          <w:szCs w:val="28"/>
          <w:lang w:eastAsia="ru-RU"/>
        </w:rPr>
        <w:t>39%</w:t>
      </w:r>
      <w:r>
        <w:rPr>
          <w:rFonts w:ascii="Times New Roman" w:eastAsia="Times New Roman" w:hAnsi="Times New Roman" w:cs="Times New Roman"/>
          <w:sz w:val="28"/>
          <w:szCs w:val="28"/>
          <w:lang w:eastAsia="ru-RU"/>
        </w:rPr>
        <w:t xml:space="preserve">, что приводит к утечкам, авариям и перебоям в подаче воды. В некоторых регионах этот показатель превышает </w:t>
      </w:r>
      <w:r>
        <w:rPr>
          <w:rFonts w:ascii="Times New Roman" w:eastAsia="Times New Roman" w:hAnsi="Times New Roman" w:cs="Times New Roman"/>
          <w:bCs/>
          <w:sz w:val="28"/>
          <w:szCs w:val="28"/>
          <w:lang w:eastAsia="ru-RU"/>
        </w:rPr>
        <w:t>50%</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Акмолинская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Алматинская</w:t>
      </w:r>
      <w:proofErr w:type="spellEnd"/>
      <w:r>
        <w:rPr>
          <w:rFonts w:ascii="Times New Roman" w:eastAsia="Times New Roman" w:hAnsi="Times New Roman" w:cs="Times New Roman"/>
          <w:sz w:val="28"/>
          <w:szCs w:val="28"/>
          <w:lang w:eastAsia="ru-RU"/>
        </w:rPr>
        <w:t xml:space="preserve">, Восточно-Казахстанская области, и область </w:t>
      </w:r>
      <w:proofErr w:type="spellStart"/>
      <w:r>
        <w:rPr>
          <w:rFonts w:ascii="Times New Roman" w:eastAsia="Times New Roman" w:hAnsi="Times New Roman" w:cs="Times New Roman"/>
          <w:sz w:val="28"/>
          <w:szCs w:val="28"/>
          <w:lang w:eastAsia="ru-RU"/>
        </w:rPr>
        <w:t>Ұлытау</w:t>
      </w:r>
      <w:proofErr w:type="spellEnd"/>
      <w:r>
        <w:rPr>
          <w:rFonts w:ascii="Times New Roman" w:eastAsia="Times New Roman" w:hAnsi="Times New Roman" w:cs="Times New Roman"/>
          <w:sz w:val="28"/>
          <w:szCs w:val="28"/>
          <w:lang w:eastAsia="ru-RU"/>
        </w:rPr>
        <w:t>) г. Алматы. В этих регионах требуется срочная замена и модернизация систем, чтобы обеспечить надежное и качественное водоснабжение для бытовых потребителей.</w:t>
      </w:r>
    </w:p>
    <w:p w14:paraId="27D3DB69"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Наименее критическая ситуация наблюдается в Актюбинской области (23,6%) и г. Шымкент (24%). Однако даже в этих регионах необходимо уделить внимание вопросам профилактики износа сетей и эффективного планирования для предотвращения дальнейшего ухудшения состояния инфраструктуры.</w:t>
      </w:r>
    </w:p>
    <w:p w14:paraId="059505D1"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p>
    <w:p w14:paraId="410CDF05"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Водоотведение (канализация)</w:t>
      </w:r>
    </w:p>
    <w:p w14:paraId="25D49038"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износ сетей водоотведения по стране составляет </w:t>
      </w:r>
      <w:r>
        <w:rPr>
          <w:rFonts w:ascii="Times New Roman" w:eastAsia="Times New Roman" w:hAnsi="Times New Roman" w:cs="Times New Roman"/>
          <w:bCs/>
          <w:sz w:val="28"/>
          <w:szCs w:val="28"/>
          <w:lang w:eastAsia="ru-RU"/>
        </w:rPr>
        <w:t>56%</w:t>
      </w:r>
      <w:r>
        <w:rPr>
          <w:rFonts w:ascii="Times New Roman" w:eastAsia="Times New Roman" w:hAnsi="Times New Roman" w:cs="Times New Roman"/>
          <w:sz w:val="28"/>
          <w:szCs w:val="28"/>
          <w:lang w:eastAsia="ru-RU"/>
        </w:rPr>
        <w:t xml:space="preserve">, при этом в ряде регионов он превышает </w:t>
      </w:r>
      <w:r>
        <w:rPr>
          <w:rFonts w:ascii="Times New Roman" w:eastAsia="Times New Roman" w:hAnsi="Times New Roman" w:cs="Times New Roman"/>
          <w:bCs/>
          <w:sz w:val="28"/>
          <w:szCs w:val="28"/>
          <w:lang w:eastAsia="ru-RU"/>
        </w:rPr>
        <w:t>70%</w:t>
      </w:r>
      <w:r>
        <w:rPr>
          <w:rFonts w:ascii="Times New Roman" w:eastAsia="Times New Roman" w:hAnsi="Times New Roman" w:cs="Times New Roman"/>
          <w:sz w:val="28"/>
          <w:szCs w:val="28"/>
          <w:lang w:eastAsia="ru-RU"/>
        </w:rPr>
        <w:t xml:space="preserve"> (Карагандинская, Павлодарская, </w:t>
      </w:r>
      <w:proofErr w:type="spellStart"/>
      <w:r>
        <w:rPr>
          <w:rFonts w:ascii="Times New Roman" w:eastAsia="Times New Roman" w:hAnsi="Times New Roman" w:cs="Times New Roman"/>
          <w:sz w:val="28"/>
          <w:szCs w:val="28"/>
          <w:lang w:eastAsia="ru-RU"/>
        </w:rPr>
        <w:t>Алматинская</w:t>
      </w:r>
      <w:proofErr w:type="spellEnd"/>
      <w:r>
        <w:rPr>
          <w:rFonts w:ascii="Times New Roman" w:eastAsia="Times New Roman" w:hAnsi="Times New Roman" w:cs="Times New Roman"/>
          <w:sz w:val="28"/>
          <w:szCs w:val="28"/>
          <w:lang w:eastAsia="ru-RU"/>
        </w:rPr>
        <w:t xml:space="preserve">, Восточно-Казахстанская области и области </w:t>
      </w:r>
      <w:proofErr w:type="spellStart"/>
      <w:r>
        <w:rPr>
          <w:rFonts w:ascii="Times New Roman" w:eastAsia="Times New Roman" w:hAnsi="Times New Roman" w:cs="Times New Roman"/>
          <w:sz w:val="28"/>
          <w:szCs w:val="28"/>
          <w:lang w:eastAsia="ru-RU"/>
        </w:rPr>
        <w:t>Ұлытау</w:t>
      </w:r>
      <w:proofErr w:type="spellEnd"/>
      <w:r>
        <w:rPr>
          <w:rFonts w:ascii="Times New Roman" w:eastAsia="Times New Roman" w:hAnsi="Times New Roman" w:cs="Times New Roman"/>
          <w:sz w:val="28"/>
          <w:szCs w:val="28"/>
          <w:lang w:eastAsia="ru-RU"/>
        </w:rPr>
        <w:t>). Это создает высокие экологические риски, включая загрязнение почв и водоемов, а также угрозу санитарной безопасности в населенных пунктах.</w:t>
      </w:r>
    </w:p>
    <w:p w14:paraId="66AD802B"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Половина регионов Казахстана испытывает острую необходимость в модернизации канализационных очистных сооружений (далее – КОС). В 45 из 89 городов требуется строительство новых объектов или полная реконструкция существующих КОС для предотвращения дальнейшего ухудшения экологической ситуации и повышения качества очистки сточных вод.</w:t>
      </w:r>
    </w:p>
    <w:p w14:paraId="291AEAEF"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p>
    <w:p w14:paraId="08B3893A"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Износ сетей</w:t>
      </w:r>
    </w:p>
    <w:p w14:paraId="6AA42499"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сфере жилищно-коммунального хозяйства (далее – ЖКХ) субъекты естественных монополии (далее – СЕМ) с высоким уровнем изношенности инфраструктуры, требующих проведение ремонтных работ в приоритетном порядке, СЕМ подразделены на группы риска в соответствии со степенью изношенности оборудования и сетей:</w:t>
      </w:r>
    </w:p>
    <w:p w14:paraId="361CFA11"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Красный уровень – указывает на критическое состояние объектов инфраструктуры, требующее немедленных мер по ремонту или замене. Эти </w:t>
      </w:r>
      <w:r>
        <w:rPr>
          <w:rFonts w:ascii="Times New Roman" w:eastAsia="Times New Roman" w:hAnsi="Times New Roman" w:cs="Times New Roman"/>
          <w:bCs/>
          <w:sz w:val="28"/>
          <w:szCs w:val="28"/>
        </w:rPr>
        <w:lastRenderedPageBreak/>
        <w:t>объекты представляют серьезную угрозу для безопасности и требуют приоритетного внимания и финансирования (свыше 65%).</w:t>
      </w:r>
    </w:p>
    <w:p w14:paraId="10B23B04"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Желтый уровень – означает среднее состояние объектов, которые нуждаются в капитальном ремонте или значительных улучшениях в ближайшем будущем. Эти объекты могут функционировать, но их эксплуатация связана с рисками и может ухудшаться со временем без необходимых вложений (с 55% до65%).</w:t>
      </w:r>
    </w:p>
    <w:p w14:paraId="208EBDF4"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Зеленый уровень – отражает хорошее состояние объектов инфраструктуры, которые не требуют немедленных мер и могут функционировать эффективно. Эти объекты могут быть включены в планы по модернизации или улучшению, но не находятся в критическом состоянии (до 55%).</w:t>
      </w:r>
    </w:p>
    <w:p w14:paraId="1F1A07A5"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p>
    <w:p w14:paraId="44A3FBCA"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Нерациональное использование ресурсов и энергоемкость</w:t>
      </w:r>
    </w:p>
    <w:p w14:paraId="61FF4CB9"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 аспектом проблемы является нерациональное использование коммунальных ресурсов. Например, средний расход воды на производство единицы продукции (на 1 доллар ВВП) в Казахстане составляет 109 м³, что в три раза больше, чем в России и США (44 м³), и в шесть раз больше, чем в Австралии (21 м³). Это свидетельствует о значительных потерях ресурсов и подчеркивает необходимость внедрения </w:t>
      </w:r>
      <w:proofErr w:type="spellStart"/>
      <w:r>
        <w:rPr>
          <w:rFonts w:ascii="Times New Roman" w:eastAsia="Times New Roman" w:hAnsi="Times New Roman" w:cs="Times New Roman"/>
          <w:sz w:val="28"/>
          <w:szCs w:val="28"/>
          <w:lang w:eastAsia="ru-RU"/>
        </w:rPr>
        <w:t>водосберегающих</w:t>
      </w:r>
      <w:proofErr w:type="spellEnd"/>
      <w:r>
        <w:rPr>
          <w:rFonts w:ascii="Times New Roman" w:eastAsia="Times New Roman" w:hAnsi="Times New Roman" w:cs="Times New Roman"/>
          <w:sz w:val="28"/>
          <w:szCs w:val="28"/>
          <w:lang w:eastAsia="ru-RU"/>
        </w:rPr>
        <w:t xml:space="preserve"> технологий и оптимизации управления водными ресурсами.</w:t>
      </w:r>
    </w:p>
    <w:p w14:paraId="1A2F34F8"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высокая энергоемкость экономики Республики остается одной из серьезных проблем. В 2022 году показатель энергоемкости ВВП составил 0,32 </w:t>
      </w:r>
      <w:proofErr w:type="spellStart"/>
      <w:r>
        <w:rPr>
          <w:rFonts w:ascii="Times New Roman" w:eastAsia="Times New Roman" w:hAnsi="Times New Roman" w:cs="Times New Roman"/>
          <w:sz w:val="28"/>
          <w:szCs w:val="28"/>
          <w:lang w:eastAsia="ru-RU"/>
        </w:rPr>
        <w:t>тнэ</w:t>
      </w:r>
      <w:proofErr w:type="spellEnd"/>
      <w:r>
        <w:rPr>
          <w:rFonts w:ascii="Times New Roman" w:eastAsia="Times New Roman" w:hAnsi="Times New Roman" w:cs="Times New Roman"/>
          <w:sz w:val="28"/>
          <w:szCs w:val="28"/>
          <w:lang w:eastAsia="ru-RU"/>
        </w:rPr>
        <w:t xml:space="preserve"> на тысячу долларов США, что в 3,2 раза выше, чем в странах ОЭСР, и в два раза выше среднемирового уровня. Низкая </w:t>
      </w:r>
      <w:proofErr w:type="spellStart"/>
      <w:r>
        <w:rPr>
          <w:rFonts w:ascii="Times New Roman" w:eastAsia="Times New Roman" w:hAnsi="Times New Roman" w:cs="Times New Roman"/>
          <w:sz w:val="28"/>
          <w:szCs w:val="28"/>
          <w:lang w:eastAsia="ru-RU"/>
        </w:rPr>
        <w:t>энергоэффективность</w:t>
      </w:r>
      <w:proofErr w:type="spellEnd"/>
      <w:r>
        <w:rPr>
          <w:rFonts w:ascii="Times New Roman" w:eastAsia="Times New Roman" w:hAnsi="Times New Roman" w:cs="Times New Roman"/>
          <w:sz w:val="28"/>
          <w:szCs w:val="28"/>
          <w:lang w:eastAsia="ru-RU"/>
        </w:rPr>
        <w:t xml:space="preserve"> зданий также вызывает беспокойство: в Казахстане она составляет 1,51 ГДж/</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², что значительно превышает показатели Канады (0,62 ГДж/м²) и Беларуси (0,83 ГДж/м²).</w:t>
      </w:r>
    </w:p>
    <w:p w14:paraId="200FC6D1"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Эти данные подчеркивают необходимость комплексного подхода к внедрению современных технологий </w:t>
      </w:r>
      <w:proofErr w:type="spellStart"/>
      <w:r>
        <w:rPr>
          <w:rFonts w:ascii="Times New Roman" w:eastAsia="Times New Roman" w:hAnsi="Times New Roman" w:cs="Times New Roman"/>
          <w:sz w:val="28"/>
          <w:szCs w:val="28"/>
          <w:lang w:eastAsia="ru-RU"/>
        </w:rPr>
        <w:t>теплосбережение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электросбережение</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водосбережения</w:t>
      </w:r>
      <w:proofErr w:type="spellEnd"/>
      <w:r>
        <w:rPr>
          <w:rFonts w:ascii="Times New Roman" w:eastAsia="Times New Roman" w:hAnsi="Times New Roman" w:cs="Times New Roman"/>
          <w:sz w:val="28"/>
          <w:szCs w:val="28"/>
          <w:lang w:eastAsia="ru-RU"/>
        </w:rPr>
        <w:t xml:space="preserve">, повышения </w:t>
      </w:r>
      <w:proofErr w:type="spellStart"/>
      <w:r>
        <w:rPr>
          <w:rFonts w:ascii="Times New Roman" w:eastAsia="Times New Roman" w:hAnsi="Times New Roman" w:cs="Times New Roman"/>
          <w:sz w:val="28"/>
          <w:szCs w:val="28"/>
          <w:lang w:eastAsia="ru-RU"/>
        </w:rPr>
        <w:t>энергоэффективности</w:t>
      </w:r>
      <w:proofErr w:type="spellEnd"/>
      <w:r>
        <w:rPr>
          <w:rFonts w:ascii="Times New Roman" w:eastAsia="Times New Roman" w:hAnsi="Times New Roman" w:cs="Times New Roman"/>
          <w:sz w:val="28"/>
          <w:szCs w:val="28"/>
          <w:lang w:eastAsia="ru-RU"/>
        </w:rPr>
        <w:t xml:space="preserve"> и модернизации инфраструктуры. Это позволит сократить потери ресурсов, улучшить экологическую ситуацию и повысить устойчивость экономики в долгосрочной перспективе.</w:t>
      </w:r>
    </w:p>
    <w:p w14:paraId="184B06A9"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p>
    <w:p w14:paraId="114B46DB"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Тарифная политика</w:t>
      </w:r>
    </w:p>
    <w:p w14:paraId="0FEA01A6" w14:textId="77777777" w:rsidR="003D5F6A" w:rsidRDefault="003D5F6A" w:rsidP="003D5F6A">
      <w:pPr>
        <w:spacing w:after="0" w:line="240" w:lineRule="auto"/>
        <w:ind w:firstLine="851"/>
        <w:jc w:val="both"/>
        <w:rPr>
          <w:rFonts w:ascii="Times New Roman" w:hAnsi="Times New Roman" w:cs="Times New Roman"/>
          <w:sz w:val="28"/>
        </w:rPr>
      </w:pPr>
      <w:r>
        <w:rPr>
          <w:rFonts w:ascii="Times New Roman" w:hAnsi="Times New Roman" w:cs="Times New Roman"/>
          <w:sz w:val="28"/>
        </w:rPr>
        <w:t>В соответствии с Законом</w:t>
      </w:r>
      <w:r>
        <w:rPr>
          <w:rFonts w:ascii="Times New Roman" w:hAnsi="Times New Roman" w:cs="Times New Roman"/>
          <w:sz w:val="28"/>
          <w:lang w:val="kk-KZ"/>
        </w:rPr>
        <w:t xml:space="preserve"> Республики Казахстан</w:t>
      </w:r>
      <w:r>
        <w:rPr>
          <w:rFonts w:ascii="Times New Roman" w:hAnsi="Times New Roman" w:cs="Times New Roman"/>
          <w:sz w:val="28"/>
        </w:rPr>
        <w:t xml:space="preserve"> «О естественных монополиях» к сферам естественных монополий относятся 14 регулируемых услуг, в том числе услуги, в большей степени, влияющие на развитие отраслей экономики и жизнеобеспечения населения.</w:t>
      </w:r>
    </w:p>
    <w:p w14:paraId="1F4DF8BA"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rPr>
        <w:t>С 2015 года в сферах естественной монополии действует тарифная политика по принятию предельных долгосрочных тарифов на 5 и более лет, направленная на обеспечение баланса интересов потребителей и СЕМ</w:t>
      </w:r>
      <w:r>
        <w:rPr>
          <w:rFonts w:ascii="Times New Roman" w:eastAsia="Times New Roman" w:hAnsi="Times New Roman" w:cs="Times New Roman"/>
          <w:sz w:val="28"/>
          <w:szCs w:val="28"/>
          <w:lang w:eastAsia="ru-RU"/>
        </w:rPr>
        <w:t xml:space="preserve">, основываясь на правовых актах, регулирующих их деятельность. Она обеспечивает доступность регулируемых услуг, защиту прав потребителей и </w:t>
      </w:r>
      <w:r>
        <w:rPr>
          <w:rFonts w:ascii="Times New Roman" w:eastAsia="Times New Roman" w:hAnsi="Times New Roman" w:cs="Times New Roman"/>
          <w:sz w:val="28"/>
          <w:szCs w:val="28"/>
          <w:lang w:eastAsia="ru-RU"/>
        </w:rPr>
        <w:lastRenderedPageBreak/>
        <w:t xml:space="preserve">финансовую устойчивость монополий, а также требует гласности и прозрачности в процессах формирования тарифов. </w:t>
      </w:r>
    </w:p>
    <w:p w14:paraId="0D4BAC9F"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из направлений тарифной политики является государственная программа «Тариф в обмен на инвестиции», реализуемая Министерством национальной экономики Республики Казахстан совместно с местными органами, направлена на модернизацию коммунальной инфраструктуры через привлечение новых инвестиций. В рамках данной программы значительно увеличилось финансирование на модернизацию инженерных сетей, что должно снизить износ инфраструктуры и улучшить качество коммунальных услуг.</w:t>
      </w:r>
    </w:p>
    <w:p w14:paraId="2B2A1A51"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данному механизму все необходимые изменения в нормативные правовые акты своевременно были исполнены и на сегодняшний день показывают свою эффективность.</w:t>
      </w:r>
    </w:p>
    <w:p w14:paraId="09406501"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Параллельно введется работа по поэтапному отказу от перекрестного субсидирования тарифов, что поможет выровнять тарифы между разными группами потребителей и снизить финансовую нагрузку на бизнес и бюджетные организации.</w:t>
      </w:r>
    </w:p>
    <w:p w14:paraId="066F8719"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Также важным аспектом является проведенная работа по повышению заработной платы во исполнение пункта 2 Комплексного плана «Программа повышения доходов населения до 2025 года», утвержденного постановлением Правительства Республики Казахстан от 14 апреля 2022 года № 218, в части повышения заработной платы до уровня среднемесячной заработной платы в регионе (в области, городе республиканского значения, столице), в котором СЕМ оказывает услуги, согласно видам экономической</w:t>
      </w:r>
      <w:proofErr w:type="gramEnd"/>
      <w:r>
        <w:rPr>
          <w:rFonts w:ascii="Times New Roman" w:eastAsia="Times New Roman" w:hAnsi="Times New Roman" w:cs="Times New Roman"/>
          <w:sz w:val="28"/>
          <w:szCs w:val="28"/>
          <w:lang w:eastAsia="ru-RU"/>
        </w:rPr>
        <w:t xml:space="preserve"> деятельности, сложившейся по данным статистики за год, а именно СЕМ, оказывающим услуги в сферах передачи электрической энергии и транспортировки газа.</w:t>
      </w:r>
    </w:p>
    <w:p w14:paraId="7F9E723D"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Ранее вышеуказанный механизм учета заработной платы действовал только для </w:t>
      </w:r>
      <w:proofErr w:type="spellStart"/>
      <w:r>
        <w:rPr>
          <w:rFonts w:ascii="Times New Roman" w:eastAsia="Times New Roman" w:hAnsi="Times New Roman" w:cs="Times New Roman"/>
          <w:sz w:val="28"/>
          <w:szCs w:val="28"/>
          <w:lang w:eastAsia="ru-RU"/>
        </w:rPr>
        <w:t>водоснабжающих</w:t>
      </w:r>
      <w:proofErr w:type="spellEnd"/>
      <w:r>
        <w:rPr>
          <w:rFonts w:ascii="Times New Roman" w:eastAsia="Times New Roman" w:hAnsi="Times New Roman" w:cs="Times New Roman"/>
          <w:sz w:val="28"/>
          <w:szCs w:val="28"/>
          <w:lang w:eastAsia="ru-RU"/>
        </w:rPr>
        <w:t xml:space="preserve"> и </w:t>
      </w:r>
      <w:proofErr w:type="gramStart"/>
      <w:r>
        <w:rPr>
          <w:rFonts w:ascii="Times New Roman" w:eastAsia="Times New Roman" w:hAnsi="Times New Roman" w:cs="Times New Roman"/>
          <w:sz w:val="28"/>
          <w:szCs w:val="28"/>
          <w:lang w:eastAsia="ru-RU"/>
        </w:rPr>
        <w:t>теплоснабжающих</w:t>
      </w:r>
      <w:proofErr w:type="gramEnd"/>
      <w:r>
        <w:rPr>
          <w:rFonts w:ascii="Times New Roman" w:eastAsia="Times New Roman" w:hAnsi="Times New Roman" w:cs="Times New Roman"/>
          <w:sz w:val="28"/>
          <w:szCs w:val="28"/>
          <w:lang w:eastAsia="ru-RU"/>
        </w:rPr>
        <w:t xml:space="preserve"> организации.</w:t>
      </w:r>
    </w:p>
    <w:p w14:paraId="7C919C25"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Внесенные в законодательство поправки значительно повлияли на уровень заработной платы для производственного персонала, в том числе по сфере:</w:t>
      </w:r>
    </w:p>
    <w:p w14:paraId="79203FBC"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передачи электрической энергии в среднем на 67%;</w:t>
      </w:r>
    </w:p>
    <w:p w14:paraId="6539F8B8"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производства, передачи, распределения и реализация тепловой энергии в среднем на 100%;</w:t>
      </w:r>
    </w:p>
    <w:p w14:paraId="7C079A8F"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водоснабжения и водоотведения в среднем на 20%.</w:t>
      </w:r>
    </w:p>
    <w:p w14:paraId="4AC1597C"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рамках совершенствования законодательства о естественных монополиях, Министерством национальной экономики Республики Казахстан, внесены изменения в части изменения тарифов в сфере электроснабжения, водоснабжения и водоотведения, теплоснабжения и транспортировки газа, учитывающих затраты на обслуживание и эксплуатацию сетей при принятии их в доверительное управление.</w:t>
      </w:r>
    </w:p>
    <w:p w14:paraId="7692B57F"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p>
    <w:p w14:paraId="7549C5F7" w14:textId="77777777" w:rsidR="003D5F6A" w:rsidRDefault="003D5F6A" w:rsidP="003D5F6A">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Полноценная </w:t>
      </w:r>
      <w:proofErr w:type="spellStart"/>
      <w:r>
        <w:rPr>
          <w:rFonts w:ascii="Times New Roman" w:eastAsia="Times New Roman" w:hAnsi="Times New Roman" w:cs="Times New Roman"/>
          <w:b/>
          <w:sz w:val="28"/>
          <w:szCs w:val="28"/>
        </w:rPr>
        <w:t>приборизация</w:t>
      </w:r>
      <w:proofErr w:type="spellEnd"/>
      <w:r>
        <w:rPr>
          <w:rFonts w:ascii="Times New Roman" w:eastAsia="Times New Roman" w:hAnsi="Times New Roman" w:cs="Times New Roman"/>
          <w:b/>
          <w:sz w:val="28"/>
          <w:szCs w:val="28"/>
        </w:rPr>
        <w:t xml:space="preserve"> </w:t>
      </w:r>
    </w:p>
    <w:p w14:paraId="2A3C8640" w14:textId="77777777" w:rsidR="003D5F6A" w:rsidRDefault="003D5F6A" w:rsidP="003D5F6A">
      <w:pPr>
        <w:spacing w:after="0" w:line="240" w:lineRule="auto"/>
        <w:ind w:firstLine="85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Приборизация</w:t>
      </w:r>
      <w:proofErr w:type="spellEnd"/>
      <w:r>
        <w:rPr>
          <w:rFonts w:ascii="Times New Roman" w:eastAsia="Times New Roman" w:hAnsi="Times New Roman" w:cs="Times New Roman"/>
          <w:sz w:val="28"/>
          <w:szCs w:val="28"/>
        </w:rPr>
        <w:t xml:space="preserve"> крайне </w:t>
      </w:r>
      <w:proofErr w:type="gramStart"/>
      <w:r>
        <w:rPr>
          <w:rFonts w:ascii="Times New Roman" w:eastAsia="Times New Roman" w:hAnsi="Times New Roman" w:cs="Times New Roman"/>
          <w:sz w:val="28"/>
          <w:szCs w:val="28"/>
        </w:rPr>
        <w:t>необходима</w:t>
      </w:r>
      <w:proofErr w:type="gramEnd"/>
      <w:r>
        <w:rPr>
          <w:rFonts w:ascii="Times New Roman" w:eastAsia="Times New Roman" w:hAnsi="Times New Roman" w:cs="Times New Roman"/>
          <w:sz w:val="28"/>
          <w:szCs w:val="28"/>
        </w:rPr>
        <w:t xml:space="preserve"> для контроля и учета расходов, минимизации потерь и улучшения эффективности передачи и распределения коммунальных ресурсов, а также повышения прозрачности функционирования отрасли.</w:t>
      </w:r>
    </w:p>
    <w:p w14:paraId="6EF6FFEB" w14:textId="77777777" w:rsidR="003D5F6A" w:rsidRDefault="003D5F6A" w:rsidP="003D5F6A">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Морально и технологически устаревшая техническая основа коммунального хозяйства, включая применяемые технологии и оборудование, не способствует обеспечению непрерывного снабжения потребителей коммунальными услугами. Это приводит к дополнительным издержкам при осуществлении масштабной модернизации сектора и снижению мультипликативного эффекта.</w:t>
      </w:r>
    </w:p>
    <w:p w14:paraId="14C4BCD4" w14:textId="77777777" w:rsidR="003D5F6A" w:rsidRDefault="003D5F6A" w:rsidP="003D5F6A">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Проблемы, связанные с устаревшими приборами учета, приводят к потерям ресурсов и финансовым издержкам. В частности, устаревшая система учета тепла и воды ограничивает возможности оперативного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потреблением, что снижает эффективность работы коммунальных служб.</w:t>
      </w:r>
    </w:p>
    <w:p w14:paraId="5A8CDE91" w14:textId="77777777" w:rsidR="003D5F6A" w:rsidRDefault="003D5F6A" w:rsidP="003D5F6A">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2018 по 2023 год уровень обеспеченности общедомовыми приборами учета тепла и воды по стране вырос до 84% и 71% соответственно. Для достижения 100% </w:t>
      </w:r>
      <w:proofErr w:type="spellStart"/>
      <w:r>
        <w:rPr>
          <w:rFonts w:ascii="Times New Roman" w:eastAsia="Times New Roman" w:hAnsi="Times New Roman" w:cs="Times New Roman"/>
          <w:sz w:val="28"/>
          <w:szCs w:val="28"/>
        </w:rPr>
        <w:t>приборизации</w:t>
      </w:r>
      <w:proofErr w:type="spellEnd"/>
      <w:r>
        <w:rPr>
          <w:rFonts w:ascii="Times New Roman" w:eastAsia="Times New Roman" w:hAnsi="Times New Roman" w:cs="Times New Roman"/>
          <w:sz w:val="28"/>
          <w:szCs w:val="28"/>
        </w:rPr>
        <w:t xml:space="preserve"> жилого фонда необходимо установка дополнительных 18 тыс. приборов учета (по состоянию на начало 2023 года). </w:t>
      </w:r>
    </w:p>
    <w:p w14:paraId="69433A70"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Цифровизация</w:t>
      </w:r>
      <w:proofErr w:type="spellEnd"/>
      <w:r>
        <w:rPr>
          <w:rFonts w:ascii="Times New Roman" w:eastAsia="Times New Roman" w:hAnsi="Times New Roman" w:cs="Times New Roman"/>
          <w:sz w:val="28"/>
          <w:szCs w:val="28"/>
        </w:rPr>
        <w:t xml:space="preserve"> электроэнергетической отрасли затрагивает все уровни: генерацию, передачу, распределение, снабжение, потребление и системное оперирование.</w:t>
      </w:r>
    </w:p>
    <w:p w14:paraId="5325CBC1"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непрерывной работы электросетей остается нерешенной во всем мире: в относительно благополучных странах 100 % отказоустойчивости сетей достичь не удается. В США этот показатель составляет 99,97 %, всего несколько сбоев за год могут привести к убыткам в $100-150 млрд.</w:t>
      </w:r>
    </w:p>
    <w:p w14:paraId="6C06889F"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решения этой проблемы используются технологии семейства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Grid</w:t>
      </w:r>
      <w:proofErr w:type="spellEnd"/>
      <w:r>
        <w:rPr>
          <w:rFonts w:ascii="Times New Roman" w:eastAsia="Times New Roman" w:hAnsi="Times New Roman" w:cs="Times New Roman"/>
          <w:sz w:val="28"/>
          <w:szCs w:val="28"/>
        </w:rPr>
        <w:t xml:space="preserve"> – «умная электросеть». По сути, это менее централизованная, более управляемая автоматизированная инфраструктура, построенная на основе нескольких активно развиваемых сегодня концептов. В их числе – продвинутая инфраструктура для учета потребления и различные решения для визуализации распределения нагрузок и доступного ресурса сети в реальном времени.</w:t>
      </w:r>
    </w:p>
    <w:p w14:paraId="51B42FFA"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Евросоюзе принятая концепция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Grid</w:t>
      </w:r>
      <w:proofErr w:type="spellEnd"/>
      <w:r>
        <w:rPr>
          <w:rFonts w:ascii="Times New Roman" w:eastAsia="Times New Roman" w:hAnsi="Times New Roman" w:cs="Times New Roman"/>
          <w:sz w:val="28"/>
          <w:szCs w:val="28"/>
        </w:rPr>
        <w:t xml:space="preserve"> предполагает полную интеграцию распределенной малой генерации в энергосистемы с использованием современных телекоммуникационных и информационных технологий. Также имеются трактовки концепции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Grid</w:t>
      </w:r>
      <w:proofErr w:type="spellEnd"/>
      <w:r>
        <w:rPr>
          <w:rFonts w:ascii="Times New Roman" w:eastAsia="Times New Roman" w:hAnsi="Times New Roman" w:cs="Times New Roman"/>
          <w:sz w:val="28"/>
          <w:szCs w:val="28"/>
        </w:rPr>
        <w:t xml:space="preserve"> с акцентом на распределительных электрических сетях, включающих распределенную генерацию с формированием активных и адаптивных свойств сетей за счет развития распределенной системы адаптивной автоматики, широкого использования компьютерных технологий и современных систем управления.</w:t>
      </w:r>
    </w:p>
    <w:p w14:paraId="08A1592C"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Одними из основных свойств энергосистем в концепции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Grid</w:t>
      </w:r>
      <w:proofErr w:type="spellEnd"/>
      <w:r>
        <w:rPr>
          <w:rFonts w:ascii="Times New Roman" w:eastAsia="Times New Roman" w:hAnsi="Times New Roman" w:cs="Times New Roman"/>
          <w:sz w:val="28"/>
          <w:szCs w:val="28"/>
        </w:rPr>
        <w:t xml:space="preserve"> являются самовосстановление при аварийных возмущениях и сопротивление негативным влияниям.</w:t>
      </w:r>
    </w:p>
    <w:p w14:paraId="30E6AE2C"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На начало 2023 года внедренными элементами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Grid</w:t>
      </w:r>
      <w:proofErr w:type="spellEnd"/>
      <w:r>
        <w:rPr>
          <w:rFonts w:ascii="Times New Roman" w:eastAsia="Times New Roman" w:hAnsi="Times New Roman" w:cs="Times New Roman"/>
          <w:sz w:val="28"/>
          <w:szCs w:val="28"/>
        </w:rPr>
        <w:t xml:space="preserve"> (Умные сети) в Казахстане являются системы автоматического регулирования частоты и мощности (АРЧМ), автоматизированная система коммерческого учета электроэнергии (АСКУЭ), системы мониторинга и управления подстанцией (</w:t>
      </w:r>
      <w:proofErr w:type="spellStart"/>
      <w:r>
        <w:rPr>
          <w:rFonts w:ascii="Times New Roman" w:eastAsia="Times New Roman" w:hAnsi="Times New Roman" w:cs="Times New Roman"/>
          <w:sz w:val="28"/>
          <w:szCs w:val="28"/>
        </w:rPr>
        <w:t>СМиУ</w:t>
      </w:r>
      <w:proofErr w:type="spellEnd"/>
      <w:r>
        <w:rPr>
          <w:rFonts w:ascii="Times New Roman" w:eastAsia="Times New Roman" w:hAnsi="Times New Roman" w:cs="Times New Roman"/>
          <w:sz w:val="28"/>
          <w:szCs w:val="28"/>
        </w:rPr>
        <w:t xml:space="preserve">), автоматизированная система управления технологическим процессом (АСУТП), централизованная система противоаварийной автоматики (ЦСПА), система диспетчерского управления и сбора данных (SCADA/EMS), система мониторинга и управления на основе </w:t>
      </w:r>
      <w:proofErr w:type="spellStart"/>
      <w:r>
        <w:rPr>
          <w:rFonts w:ascii="Times New Roman" w:eastAsia="Times New Roman" w:hAnsi="Times New Roman" w:cs="Times New Roman"/>
          <w:sz w:val="28"/>
          <w:szCs w:val="28"/>
        </w:rPr>
        <w:t>синхрофазорных</w:t>
      </w:r>
      <w:proofErr w:type="spellEnd"/>
      <w:r>
        <w:rPr>
          <w:rFonts w:ascii="Times New Roman" w:eastAsia="Times New Roman" w:hAnsi="Times New Roman" w:cs="Times New Roman"/>
          <w:sz w:val="28"/>
          <w:szCs w:val="28"/>
        </w:rPr>
        <w:t xml:space="preserve"> технологий (WAMS</w:t>
      </w:r>
      <w:proofErr w:type="gram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xml:space="preserve">WACS, </w:t>
      </w:r>
      <w:proofErr w:type="spellStart"/>
      <w:r>
        <w:rPr>
          <w:rFonts w:ascii="Times New Roman" w:eastAsia="Times New Roman" w:hAnsi="Times New Roman" w:cs="Times New Roman"/>
          <w:sz w:val="28"/>
          <w:szCs w:val="28"/>
        </w:rPr>
        <w:t>Wide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Monitoring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Control</w:t>
      </w:r>
      <w:proofErr w:type="spellEnd"/>
      <w:r>
        <w:rPr>
          <w:rFonts w:ascii="Times New Roman" w:eastAsia="Times New Roman" w:hAnsi="Times New Roman" w:cs="Times New Roman"/>
          <w:sz w:val="28"/>
          <w:szCs w:val="28"/>
        </w:rPr>
        <w:t xml:space="preserve">), геоинформационная система (ГИС), </w:t>
      </w:r>
      <w:proofErr w:type="spellStart"/>
      <w:r>
        <w:rPr>
          <w:rFonts w:ascii="Times New Roman" w:eastAsia="Times New Roman" w:hAnsi="Times New Roman" w:cs="Times New Roman"/>
          <w:sz w:val="28"/>
          <w:szCs w:val="28"/>
        </w:rPr>
        <w:t>биллинговая</w:t>
      </w:r>
      <w:proofErr w:type="spellEnd"/>
      <w:r>
        <w:rPr>
          <w:rFonts w:ascii="Times New Roman" w:eastAsia="Times New Roman" w:hAnsi="Times New Roman" w:cs="Times New Roman"/>
          <w:sz w:val="28"/>
          <w:szCs w:val="28"/>
        </w:rPr>
        <w:t xml:space="preserve"> информационная система (БИС), система балансирующего рынка электроэнергии (СБРЭ), системы мониторинга и диагностики оборудования подстанции (СМ ПС), волоконно-оптическая линия связи (ВОЛС), система гибкой передачи переменного тока (FACTS, </w:t>
      </w:r>
      <w:proofErr w:type="spellStart"/>
      <w:r>
        <w:rPr>
          <w:rFonts w:ascii="Times New Roman" w:eastAsia="Times New Roman" w:hAnsi="Times New Roman" w:cs="Times New Roman"/>
          <w:sz w:val="28"/>
          <w:szCs w:val="28"/>
        </w:rPr>
        <w:t>Flexible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Alternating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Current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Transmission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 частично интеллектуальные счетчики электроэнергии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Meter</w:t>
      </w:r>
      <w:proofErr w:type="spellEnd"/>
      <w:r>
        <w:rPr>
          <w:rFonts w:ascii="Times New Roman" w:eastAsia="Times New Roman" w:hAnsi="Times New Roman" w:cs="Times New Roman"/>
          <w:sz w:val="28"/>
          <w:szCs w:val="28"/>
        </w:rPr>
        <w:t>).</w:t>
      </w:r>
      <w:proofErr w:type="gramEnd"/>
    </w:p>
    <w:p w14:paraId="1CB4A8E0"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вышеперечисленные технологии внедрены не на всех уровнях производства, передачи и потребления электрической энергии и/или с ограниченным их охватом.</w:t>
      </w:r>
    </w:p>
    <w:p w14:paraId="59BF5983"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rPr>
      </w:pPr>
    </w:p>
    <w:p w14:paraId="1CD9E303"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Дефицит кадров</w:t>
      </w:r>
    </w:p>
    <w:p w14:paraId="6DE6BD8F"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ближайшие годы коммунальный сектор может столкнуться с дефицитом квалифицированных кадров, что станет значительной проблемой для его устойчивого функционирования. Данная отрасль имеет стратегическое значение на рынке труда и включает множество специалистов, однако наблюдается рост открытых вакансий: с 2019 по 2022 годы потребность в кадрах возросла вдвое, достигнув 6 тысяч.</w:t>
      </w:r>
    </w:p>
    <w:p w14:paraId="4802FE20"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причинами дефицита кадров являются низкие заработные платы, что делает работу в коммунальном секторе менее привлекательной, особенно в областях водоснабжения и водоотведения. Кроме того, работа в этой сфере часто воспринимается как менее престижная, что сказывается на желании молодежи выбирать соответствующие профессии. Отсутствие общественного признания и уважения к работникам также негативно влияет на приток новых кадров.</w:t>
      </w:r>
    </w:p>
    <w:p w14:paraId="35DBF01C"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Наряду с этим, многие специалисты сталкиваются с тяжелыми условиями труда, что приводит к высокой текучести кадров. Увеличение объема работ из-за роста населения и усложнения инфраструктуры требует большего числа специалистов, однако существующий кадровый резерв не справляется с возросшей нагрузкой. К тому же, недостаток программ повышения квалификации и обучения в области коммунального хозяйства снижает привлекательность работы в этом секторе, так как молодые специалисты не видят перспектив для профессионального роста.</w:t>
      </w:r>
    </w:p>
    <w:p w14:paraId="51973DE2"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на фоне увеличения потребности в специалистах коммунальный сектор сталкивается с серьезными вызовами, которые могут негативно повлиять на качество предоставляемых услуг и состояние инфраструктуры.</w:t>
      </w:r>
    </w:p>
    <w:p w14:paraId="322DED88"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p>
    <w:p w14:paraId="26FE397F"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категоризации городов</w:t>
      </w:r>
    </w:p>
    <w:p w14:paraId="01F094BB" w14:textId="77777777" w:rsidR="003D5F6A" w:rsidRDefault="003D5F6A" w:rsidP="003D5F6A">
      <w:pPr>
        <w:spacing w:after="0" w:line="240" w:lineRule="auto"/>
        <w:ind w:firstLine="851"/>
        <w:jc w:val="both"/>
        <w:outlineLvl w:val="3"/>
        <w:rPr>
          <w:rFonts w:ascii="Times New Roman" w:eastAsia="Calibri" w:hAnsi="Times New Roman" w:cs="Times New Roman"/>
          <w:sz w:val="28"/>
          <w:szCs w:val="28"/>
        </w:rPr>
      </w:pPr>
      <w:r>
        <w:rPr>
          <w:rFonts w:ascii="Times New Roman" w:eastAsia="Calibri" w:hAnsi="Times New Roman" w:cs="Times New Roman"/>
          <w:sz w:val="28"/>
          <w:szCs w:val="28"/>
        </w:rPr>
        <w:t>Для обеспечения эффективного использования выделенных средств на модернизацию энергетических и коммунальных сфер выработан механизм их финансирования, который включает деление по категориям, состоянию СЕМ, а также источников и объемов финансирования.</w:t>
      </w:r>
    </w:p>
    <w:p w14:paraId="05868A60" w14:textId="77777777" w:rsidR="003D5F6A" w:rsidRDefault="003D5F6A" w:rsidP="003D5F6A">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города разделены на четыре уровня: </w:t>
      </w:r>
    </w:p>
    <w:p w14:paraId="15774073" w14:textId="77777777" w:rsidR="003D5F6A" w:rsidRDefault="003D5F6A" w:rsidP="003D5F6A">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 уровень – центры агломераций (население свыше 550 </w:t>
      </w:r>
      <w:proofErr w:type="spellStart"/>
      <w:r>
        <w:rPr>
          <w:rFonts w:ascii="Times New Roman" w:eastAsia="Calibri" w:hAnsi="Times New Roman" w:cs="Times New Roman"/>
          <w:sz w:val="28"/>
          <w:szCs w:val="28"/>
        </w:rPr>
        <w:t>тыс</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ел</w:t>
      </w:r>
      <w:proofErr w:type="spellEnd"/>
      <w:r>
        <w:rPr>
          <w:rFonts w:ascii="Times New Roman" w:eastAsia="Calibri" w:hAnsi="Times New Roman" w:cs="Times New Roman"/>
          <w:sz w:val="28"/>
          <w:szCs w:val="28"/>
        </w:rPr>
        <w:t>.);</w:t>
      </w:r>
    </w:p>
    <w:p w14:paraId="1AF02F65" w14:textId="77777777" w:rsidR="003D5F6A" w:rsidRDefault="003D5F6A" w:rsidP="003D5F6A">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II уровень – областные центры (население от 180 до 550 </w:t>
      </w:r>
      <w:proofErr w:type="spellStart"/>
      <w:r>
        <w:rPr>
          <w:rFonts w:ascii="Times New Roman" w:eastAsia="Calibri" w:hAnsi="Times New Roman" w:cs="Times New Roman"/>
          <w:sz w:val="28"/>
          <w:szCs w:val="28"/>
        </w:rPr>
        <w:t>тыс</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ел</w:t>
      </w:r>
      <w:proofErr w:type="spellEnd"/>
      <w:r>
        <w:rPr>
          <w:rFonts w:ascii="Times New Roman" w:eastAsia="Calibri" w:hAnsi="Times New Roman" w:cs="Times New Roman"/>
          <w:sz w:val="28"/>
          <w:szCs w:val="28"/>
        </w:rPr>
        <w:t>.);</w:t>
      </w:r>
    </w:p>
    <w:p w14:paraId="0B57060E" w14:textId="77777777" w:rsidR="003D5F6A" w:rsidRDefault="003D5F6A" w:rsidP="003D5F6A">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III уровень – моногорода (население от 70 до 180 </w:t>
      </w:r>
      <w:proofErr w:type="spellStart"/>
      <w:r>
        <w:rPr>
          <w:rFonts w:ascii="Times New Roman" w:eastAsia="Calibri" w:hAnsi="Times New Roman" w:cs="Times New Roman"/>
          <w:sz w:val="28"/>
          <w:szCs w:val="28"/>
        </w:rPr>
        <w:t>тыс</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ел</w:t>
      </w:r>
      <w:proofErr w:type="spellEnd"/>
      <w:r>
        <w:rPr>
          <w:rFonts w:ascii="Times New Roman" w:eastAsia="Calibri" w:hAnsi="Times New Roman" w:cs="Times New Roman"/>
          <w:sz w:val="28"/>
          <w:szCs w:val="28"/>
        </w:rPr>
        <w:t>.);</w:t>
      </w:r>
    </w:p>
    <w:p w14:paraId="24900671" w14:textId="77777777" w:rsidR="003D5F6A" w:rsidRDefault="003D5F6A" w:rsidP="003D5F6A">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IV уровень – малые города (население менее 70 </w:t>
      </w:r>
      <w:proofErr w:type="spellStart"/>
      <w:r>
        <w:rPr>
          <w:rFonts w:ascii="Times New Roman" w:eastAsia="Calibri" w:hAnsi="Times New Roman" w:cs="Times New Roman"/>
          <w:sz w:val="28"/>
          <w:szCs w:val="28"/>
        </w:rPr>
        <w:t>тыс</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ел</w:t>
      </w:r>
      <w:proofErr w:type="spellEnd"/>
      <w:r>
        <w:rPr>
          <w:rFonts w:ascii="Times New Roman" w:eastAsia="Calibri" w:hAnsi="Times New Roman" w:cs="Times New Roman"/>
          <w:sz w:val="28"/>
          <w:szCs w:val="28"/>
        </w:rPr>
        <w:t>.).</w:t>
      </w:r>
    </w:p>
    <w:p w14:paraId="4453D37C" w14:textId="77777777" w:rsidR="003D5F6A" w:rsidRDefault="003D5F6A" w:rsidP="003D5F6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Центры агломерации </w:t>
      </w:r>
      <w:bookmarkStart w:id="5" w:name="_Hlk180049155"/>
      <w:r>
        <w:rPr>
          <w:rFonts w:ascii="Times New Roman" w:eastAsia="Calibri" w:hAnsi="Times New Roman" w:cs="Times New Roman"/>
          <w:sz w:val="28"/>
          <w:szCs w:val="28"/>
        </w:rPr>
        <w:t>–</w:t>
      </w:r>
      <w:bookmarkEnd w:id="5"/>
      <w:r>
        <w:rPr>
          <w:rFonts w:ascii="Times New Roman" w:eastAsia="Calibri" w:hAnsi="Times New Roman" w:cs="Times New Roman"/>
          <w:sz w:val="28"/>
          <w:szCs w:val="28"/>
        </w:rPr>
        <w:t xml:space="preserve"> это крупные города, которые являются основными экономическими, культурными и административными центрами. Они обычно имеют развитую инфраструктуру и высокую плотность населения. Например, Алматы, Астана и Шымкент.</w:t>
      </w:r>
    </w:p>
    <w:p w14:paraId="5EE5279B" w14:textId="77777777" w:rsidR="003D5F6A" w:rsidRDefault="003D5F6A" w:rsidP="003D5F6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Областные центры – города, которые являются административными центрами областей. Они играют ключевую роль в региональном управлении и экономическом развитии. Областные центры обеспечивают услуги для бытовых потребителей и функционируют как важные узлы.</w:t>
      </w:r>
    </w:p>
    <w:p w14:paraId="182D4884" w14:textId="77777777" w:rsidR="003D5F6A" w:rsidRDefault="003D5F6A" w:rsidP="003D5F6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Моногорода – это города, в экономике которых преобладает одно предприятие или отрасль. Они часто сталкиваются с экономическими и социальными вызовами, особенно в условиях сокращения производства. </w:t>
      </w:r>
    </w:p>
    <w:p w14:paraId="1C43B650" w14:textId="77777777" w:rsidR="003D5F6A" w:rsidRDefault="003D5F6A" w:rsidP="003D5F6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Малые города – это населенные пункты с меньшим населением и ограниченной экономической базой. Они могут иметь определенные социальные и культурные функции, но часто зависят от ближайших крупных городов для доступа к услугам и ресурсам.</w:t>
      </w:r>
    </w:p>
    <w:p w14:paraId="6CB5E40A" w14:textId="77777777" w:rsidR="003D5F6A" w:rsidRDefault="003D5F6A" w:rsidP="003D5F6A">
      <w:pPr>
        <w:spacing w:after="0" w:line="240" w:lineRule="auto"/>
        <w:ind w:firstLine="851"/>
        <w:jc w:val="both"/>
        <w:rPr>
          <w:rFonts w:ascii="Times New Roman" w:eastAsia="Times New Roman" w:hAnsi="Times New Roman" w:cs="Times New Roman"/>
          <w:b/>
          <w:bCs/>
          <w:sz w:val="28"/>
          <w:szCs w:val="28"/>
        </w:rPr>
      </w:pPr>
    </w:p>
    <w:p w14:paraId="18FA50B1" w14:textId="77777777" w:rsidR="003D5F6A" w:rsidRDefault="003D5F6A" w:rsidP="003D5F6A">
      <w:pPr>
        <w:widowControl w:val="0"/>
        <w:autoSpaceDE w:val="0"/>
        <w:autoSpaceDN w:val="0"/>
        <w:spacing w:after="0" w:line="240" w:lineRule="auto"/>
        <w:ind w:left="709" w:right="-2"/>
        <w:jc w:val="both"/>
        <w:outlineLvl w:val="0"/>
        <w:rPr>
          <w:rFonts w:ascii="Times New Roman" w:eastAsia="Times New Roman" w:hAnsi="Times New Roman" w:cs="Times New Roman"/>
          <w:b/>
          <w:sz w:val="28"/>
        </w:rPr>
      </w:pPr>
      <w:r>
        <w:rPr>
          <w:rFonts w:ascii="Times New Roman" w:eastAsia="Times New Roman" w:hAnsi="Times New Roman" w:cs="Times New Roman"/>
          <w:b/>
          <w:sz w:val="28"/>
        </w:rPr>
        <w:t>Раздел 3.  Цель и задачи национального проекта</w:t>
      </w:r>
    </w:p>
    <w:p w14:paraId="55F64FEB" w14:textId="77777777" w:rsidR="003D5F6A" w:rsidRDefault="003D5F6A" w:rsidP="003D5F6A">
      <w:pPr>
        <w:spacing w:after="0" w:line="276" w:lineRule="auto"/>
        <w:rPr>
          <w:rFonts w:ascii="Times New Roman" w:eastAsia="Times New Roman" w:hAnsi="Times New Roman" w:cs="Times New Roman"/>
        </w:rPr>
      </w:pPr>
    </w:p>
    <w:p w14:paraId="6564DE5C"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Целью </w:t>
      </w:r>
      <w:r>
        <w:rPr>
          <w:rFonts w:ascii="Times New Roman" w:eastAsia="Times New Roman" w:hAnsi="Times New Roman" w:cs="Times New Roman"/>
          <w:bCs/>
          <w:sz w:val="28"/>
          <w:szCs w:val="28"/>
          <w:lang w:eastAsia="ru-RU" w:bidi="ru-RU"/>
        </w:rPr>
        <w:t xml:space="preserve">Национального проекта </w:t>
      </w:r>
      <w:r>
        <w:rPr>
          <w:rFonts w:ascii="Times New Roman" w:eastAsia="Times New Roman" w:hAnsi="Times New Roman" w:cs="Times New Roman"/>
          <w:sz w:val="28"/>
          <w:szCs w:val="28"/>
          <w:lang w:eastAsia="ru-RU" w:bidi="ru-RU"/>
        </w:rPr>
        <w:t xml:space="preserve">является </w:t>
      </w:r>
      <w:r>
        <w:rPr>
          <w:rFonts w:ascii="Times New Roman" w:eastAsia="Times New Roman" w:hAnsi="Times New Roman" w:cs="Times New Roman"/>
          <w:bCs/>
          <w:sz w:val="28"/>
          <w:szCs w:val="28"/>
          <w:lang w:eastAsia="ru-RU" w:bidi="ru-RU"/>
        </w:rPr>
        <w:t>модернизация</w:t>
      </w:r>
      <w:r>
        <w:rPr>
          <w:rFonts w:ascii="Times New Roman" w:eastAsia="Times New Roman" w:hAnsi="Times New Roman" w:cs="Times New Roman"/>
          <w:sz w:val="28"/>
          <w:szCs w:val="28"/>
          <w:lang w:eastAsia="ru-RU" w:bidi="ru-RU"/>
        </w:rPr>
        <w:t xml:space="preserve"> и обновление коммунально-энергетической инфраструктуры в Республике Казахстан </w:t>
      </w:r>
      <w:r>
        <w:rPr>
          <w:rFonts w:ascii="Times New Roman" w:eastAsia="Times New Roman" w:hAnsi="Times New Roman" w:cs="Times New Roman"/>
          <w:bCs/>
          <w:sz w:val="28"/>
          <w:szCs w:val="28"/>
          <w:lang w:eastAsia="ru-RU" w:bidi="ru-RU"/>
        </w:rPr>
        <w:t>для обеспечения потребностей бытовых потребителей и отраслей экономики.</w:t>
      </w:r>
    </w:p>
    <w:p w14:paraId="69B35027"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Эффективность работы и </w:t>
      </w:r>
      <w:proofErr w:type="gramStart"/>
      <w:r>
        <w:rPr>
          <w:rFonts w:ascii="Times New Roman" w:eastAsia="Times New Roman" w:hAnsi="Times New Roman" w:cs="Times New Roman"/>
          <w:bCs/>
          <w:sz w:val="28"/>
          <w:szCs w:val="28"/>
          <w:lang w:eastAsia="ru-RU" w:bidi="ru-RU"/>
        </w:rPr>
        <w:t>кросс-функциональное</w:t>
      </w:r>
      <w:proofErr w:type="gramEnd"/>
      <w:r>
        <w:rPr>
          <w:rFonts w:ascii="Times New Roman" w:eastAsia="Times New Roman" w:hAnsi="Times New Roman" w:cs="Times New Roman"/>
          <w:bCs/>
          <w:sz w:val="28"/>
          <w:szCs w:val="28"/>
          <w:lang w:eastAsia="ru-RU" w:bidi="ru-RU"/>
        </w:rPr>
        <w:t xml:space="preserve"> взаимодействие будут обеспечены путем распределения ролей и закрепления ответственности различных участников.</w:t>
      </w:r>
    </w:p>
    <w:p w14:paraId="1F16D51E"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В целях организации оперативного и эффективного взаимодействия, координации и мониторинга реализации Национального проекта будет создан Проектный офис с участием отраслевых органов, местных исполнительных органов, а также и финансового (АО «НУХ «</w:t>
      </w:r>
      <w:proofErr w:type="spellStart"/>
      <w:r>
        <w:rPr>
          <w:rFonts w:ascii="Times New Roman" w:eastAsia="Times New Roman" w:hAnsi="Times New Roman" w:cs="Times New Roman"/>
          <w:bCs/>
          <w:sz w:val="28"/>
          <w:szCs w:val="28"/>
          <w:lang w:eastAsia="ru-RU" w:bidi="ru-RU"/>
        </w:rPr>
        <w:t>Байтерек</w:t>
      </w:r>
      <w:proofErr w:type="spellEnd"/>
      <w:r>
        <w:rPr>
          <w:rFonts w:ascii="Times New Roman" w:eastAsia="Times New Roman" w:hAnsi="Times New Roman" w:cs="Times New Roman"/>
          <w:bCs/>
          <w:sz w:val="28"/>
          <w:szCs w:val="28"/>
          <w:lang w:eastAsia="ru-RU" w:bidi="ru-RU"/>
        </w:rPr>
        <w:t>») и технического (АО «Казахстанский центр модернизации и развития жилищно-</w:t>
      </w:r>
      <w:r>
        <w:rPr>
          <w:rFonts w:ascii="Times New Roman" w:eastAsia="Times New Roman" w:hAnsi="Times New Roman" w:cs="Times New Roman"/>
          <w:bCs/>
          <w:sz w:val="28"/>
          <w:szCs w:val="28"/>
          <w:lang w:eastAsia="ru-RU" w:bidi="ru-RU"/>
        </w:rPr>
        <w:lastRenderedPageBreak/>
        <w:t xml:space="preserve">коммунального хозяйства») оператора. </w:t>
      </w:r>
    </w:p>
    <w:p w14:paraId="49FA976C"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Техническим оператором будут осуществляться функции по предоставлению технической экспертизы проектов направленных на модернизацию энергетических и коммунальных секторов на предмет их обоснованности, целесообразности, а также обеспечение надзора и </w:t>
      </w:r>
      <w:proofErr w:type="gramStart"/>
      <w:r>
        <w:rPr>
          <w:rFonts w:ascii="Times New Roman" w:eastAsia="Times New Roman" w:hAnsi="Times New Roman" w:cs="Times New Roman"/>
          <w:bCs/>
          <w:sz w:val="28"/>
          <w:szCs w:val="28"/>
          <w:lang w:eastAsia="ru-RU" w:bidi="ru-RU"/>
        </w:rPr>
        <w:t>контроля за</w:t>
      </w:r>
      <w:proofErr w:type="gramEnd"/>
      <w:r>
        <w:rPr>
          <w:rFonts w:ascii="Times New Roman" w:eastAsia="Times New Roman" w:hAnsi="Times New Roman" w:cs="Times New Roman"/>
          <w:bCs/>
          <w:sz w:val="28"/>
          <w:szCs w:val="28"/>
          <w:lang w:eastAsia="ru-RU" w:bidi="ru-RU"/>
        </w:rPr>
        <w:t xml:space="preserve"> качеством и своевременностью выполняемых работ на всех этапах (проектирование, строительство, эксплуатация).</w:t>
      </w:r>
    </w:p>
    <w:p w14:paraId="2D8FD491"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Вместе с тем, проведение регулярного мониторинга использования продукции и услуг отечественных товаропроизводителей. </w:t>
      </w:r>
    </w:p>
    <w:p w14:paraId="01DA7959"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На Финансового оператора будут возложены функции по согласованию и утверждению условий финансирования (размеры, сроки, ставки вознаграждения), проведению переговоров с потенциальными финансирующими организациями, предварительно одобрившими предоставление финансирования, подписанию трехсторонних соглашений о финансировании между финансирующей организацией, заемщиком и Финансовым оператором.</w:t>
      </w:r>
    </w:p>
    <w:p w14:paraId="356E076D"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За отраслевыми органами (Министерство энергетики Республики Казахстан и Министерство промышленности и строительства Республики Казахстан) и местными исполнительными органами закреплена функция по определению перспективности (потенциала) реализации проектов с точки зрения социально-экономического развития страны и регионов. </w:t>
      </w:r>
    </w:p>
    <w:p w14:paraId="591FAE00"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поставленной цели реализация Национального проекта будет осуществляться по 4 ключевым направлениям, в рамках которых предусмотрена реализация 6 задач.</w:t>
      </w:r>
    </w:p>
    <w:p w14:paraId="2F6318D5"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7BC6D43" w14:textId="77777777" w:rsidR="003D5F6A" w:rsidRDefault="003D5F6A" w:rsidP="003D5F6A">
      <w:pPr>
        <w:spacing w:after="0" w:line="240" w:lineRule="auto"/>
        <w:ind w:firstLine="851"/>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Направление I. Модернизация и обновления энергетической и коммунальной инфраструктуры</w:t>
      </w:r>
    </w:p>
    <w:p w14:paraId="62B85A8F" w14:textId="77777777" w:rsidR="003D5F6A" w:rsidRDefault="003D5F6A" w:rsidP="003D5F6A">
      <w:pPr>
        <w:spacing w:after="0" w:line="240" w:lineRule="auto"/>
        <w:ind w:firstLine="851"/>
        <w:outlineLvl w:val="3"/>
        <w:rPr>
          <w:rFonts w:ascii="Times New Roman" w:eastAsia="Times New Roman" w:hAnsi="Times New Roman" w:cs="Times New Roman"/>
          <w:b/>
          <w:bCs/>
          <w:sz w:val="28"/>
          <w:szCs w:val="24"/>
          <w:lang w:eastAsia="ru-RU"/>
        </w:rPr>
      </w:pPr>
    </w:p>
    <w:p w14:paraId="55771B21" w14:textId="77777777" w:rsidR="003D5F6A" w:rsidRDefault="003D5F6A" w:rsidP="003D5F6A">
      <w:pPr>
        <w:spacing w:after="0" w:line="240" w:lineRule="auto"/>
        <w:ind w:firstLine="851"/>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Задачи:</w:t>
      </w:r>
    </w:p>
    <w:p w14:paraId="5558B281"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p>
    <w:p w14:paraId="46C4DFD2" w14:textId="77777777" w:rsidR="003D5F6A" w:rsidRDefault="003D5F6A" w:rsidP="003D5F6A">
      <w:pPr>
        <w:numPr>
          <w:ilvl w:val="0"/>
          <w:numId w:val="2"/>
        </w:numPr>
        <w:tabs>
          <w:tab w:val="clear" w:pos="720"/>
          <w:tab w:val="num" w:pos="1276"/>
        </w:tabs>
        <w:spacing w:after="0" w:line="240" w:lineRule="auto"/>
        <w:ind w:left="0"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 xml:space="preserve">Модернизация и обновления сетей существующей инфраструктуры в сфере жилищно-коммунального хозяйства. </w:t>
      </w:r>
    </w:p>
    <w:p w14:paraId="09CB56C8"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период с 2025 по 2029 годы планируется модернизация и обновление сетей существующей инфраструктуры в сфере жилищно-коммунального хозяйства, что обусловлено высоким уровнем износа объектов, их несоответствием современным требованиям и растущими потребностями населения. </w:t>
      </w:r>
    </w:p>
    <w:p w14:paraId="58CCE1D0" w14:textId="77777777" w:rsidR="003D5F6A" w:rsidRDefault="003D5F6A" w:rsidP="003D5F6A">
      <w:pPr>
        <w:spacing w:after="0" w:line="240" w:lineRule="auto"/>
        <w:ind w:firstLine="851"/>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 целом, в рамках реализации Национального проекта планируется провести модернизацию 84,7 тыс. км сетей, что позволит обеспечить нормативным состоянием энергетическую и коммунальную инфраструктуру (износ в среднем до 40%).</w:t>
      </w:r>
    </w:p>
    <w:p w14:paraId="46FFDA61"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Обновление энергетических, водоснабженческих и канализационных систем позволит обеспечить надежное и качественное предоставление услуг, снизить эксплуатационные затраты и повысить комфорт жизни граждан. </w:t>
      </w:r>
      <w:r>
        <w:rPr>
          <w:rFonts w:ascii="Times New Roman" w:eastAsia="Times New Roman" w:hAnsi="Times New Roman" w:cs="Times New Roman"/>
          <w:sz w:val="28"/>
          <w:szCs w:val="24"/>
          <w:lang w:eastAsia="ru-RU"/>
        </w:rPr>
        <w:lastRenderedPageBreak/>
        <w:t xml:space="preserve">Подробные данные </w:t>
      </w:r>
      <w:proofErr w:type="gramStart"/>
      <w:r>
        <w:rPr>
          <w:rFonts w:ascii="Times New Roman" w:eastAsia="Times New Roman" w:hAnsi="Times New Roman" w:cs="Times New Roman"/>
          <w:sz w:val="28"/>
          <w:szCs w:val="24"/>
          <w:lang w:eastAsia="ru-RU"/>
        </w:rPr>
        <w:t>о</w:t>
      </w:r>
      <w:proofErr w:type="gramEnd"/>
      <w:r>
        <w:rPr>
          <w:rFonts w:ascii="Times New Roman" w:eastAsia="Times New Roman" w:hAnsi="Times New Roman" w:cs="Times New Roman"/>
          <w:sz w:val="28"/>
          <w:szCs w:val="24"/>
          <w:lang w:eastAsia="ru-RU"/>
        </w:rPr>
        <w:t xml:space="preserve"> индикаторах износа и протяженности сетей представлены в Приложении 1 к Национальному проекту.</w:t>
      </w:r>
    </w:p>
    <w:p w14:paraId="606991B4"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p>
    <w:p w14:paraId="4D0797C2" w14:textId="77777777" w:rsidR="003D5F6A" w:rsidRDefault="003D5F6A" w:rsidP="003D5F6A">
      <w:pPr>
        <w:pStyle w:val="a6"/>
        <w:numPr>
          <w:ilvl w:val="0"/>
          <w:numId w:val="2"/>
        </w:numPr>
        <w:spacing w:after="0" w:line="240" w:lineRule="auto"/>
        <w:ind w:left="0"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 xml:space="preserve">Разработка и реализация комплексной программы </w:t>
      </w:r>
      <w:proofErr w:type="spellStart"/>
      <w:r>
        <w:rPr>
          <w:rFonts w:ascii="Times New Roman" w:eastAsia="Times New Roman" w:hAnsi="Times New Roman" w:cs="Times New Roman"/>
          <w:b/>
          <w:bCs/>
          <w:sz w:val="28"/>
          <w:szCs w:val="24"/>
          <w:lang w:eastAsia="ru-RU"/>
        </w:rPr>
        <w:t>цифровизации</w:t>
      </w:r>
      <w:proofErr w:type="spellEnd"/>
      <w:r>
        <w:rPr>
          <w:rFonts w:ascii="Times New Roman" w:eastAsia="Times New Roman" w:hAnsi="Times New Roman" w:cs="Times New Roman"/>
          <w:b/>
          <w:bCs/>
          <w:sz w:val="28"/>
          <w:szCs w:val="24"/>
          <w:lang w:eastAsia="ru-RU"/>
        </w:rPr>
        <w:t>. по уровню оснащенности приборами учета, внедрения АСКУ, АСУТП/SCADA.</w:t>
      </w:r>
    </w:p>
    <w:p w14:paraId="3755C07F" w14:textId="77777777" w:rsidR="003D5F6A" w:rsidRDefault="003D5F6A" w:rsidP="003D5F6A">
      <w:pPr>
        <w:pStyle w:val="a6"/>
        <w:spacing w:after="0" w:line="240" w:lineRule="auto"/>
        <w:ind w:left="851"/>
        <w:jc w:val="both"/>
        <w:rPr>
          <w:rFonts w:ascii="Times New Roman" w:eastAsia="Times New Roman" w:hAnsi="Times New Roman" w:cs="Times New Roman"/>
          <w:sz w:val="28"/>
          <w:szCs w:val="24"/>
          <w:lang w:eastAsia="ru-RU"/>
        </w:rPr>
      </w:pPr>
    </w:p>
    <w:p w14:paraId="6FC6ABDD"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 первоначальном этапе требуется достижение полной обеспеченности приборами учета, а также необходимо обязательное внедрение систем АСКУ, АСУТП/SCADA, «Умные сети» в рамках работ, проводимых при модернизации и строительстве коммунально-энергетической инфраструктуры. </w:t>
      </w:r>
    </w:p>
    <w:p w14:paraId="33BC346C"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После полномасштабного внедрения и охвата всех субъектов автоматизированной системой учета потребуется создание централизованной ИС «E-</w:t>
      </w:r>
      <w:proofErr w:type="spellStart"/>
      <w:r>
        <w:rPr>
          <w:rFonts w:ascii="Times New Roman" w:eastAsia="Times New Roman" w:hAnsi="Times New Roman" w:cs="Times New Roman"/>
          <w:sz w:val="28"/>
          <w:szCs w:val="28"/>
          <w:lang w:eastAsia="ru-RU" w:bidi="ru-RU"/>
        </w:rPr>
        <w:t>Turmys</w:t>
      </w:r>
      <w:proofErr w:type="spellEnd"/>
      <w:r>
        <w:rPr>
          <w:rFonts w:ascii="Times New Roman" w:eastAsia="Times New Roman" w:hAnsi="Times New Roman" w:cs="Times New Roman"/>
          <w:sz w:val="28"/>
          <w:szCs w:val="28"/>
          <w:lang w:eastAsia="ru-RU" w:bidi="ru-RU"/>
        </w:rPr>
        <w:t>» для постоянного отслеживания ситуации в коммунальном секторе. Данная система подразумевает централизованные сбор данных о потреблении ресурсов и услуг, а также о фактическом состоянии (износ, аварии потери) оборудования и сетей СЕМ, и их потребности в модернизации.</w:t>
      </w:r>
    </w:p>
    <w:p w14:paraId="5633E5E1"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Последующим этапом будет внедрение «умного» управления и прогнозирования на основе </w:t>
      </w:r>
      <w:proofErr w:type="spellStart"/>
      <w:r>
        <w:rPr>
          <w:rFonts w:ascii="Times New Roman" w:eastAsia="Times New Roman" w:hAnsi="Times New Roman" w:cs="Times New Roman"/>
          <w:sz w:val="28"/>
          <w:szCs w:val="28"/>
          <w:lang w:eastAsia="ru-RU" w:bidi="ru-RU"/>
        </w:rPr>
        <w:t>Big</w:t>
      </w:r>
      <w:proofErr w:type="spell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Data</w:t>
      </w:r>
      <w:proofErr w:type="spell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Smart</w:t>
      </w:r>
      <w:proofErr w:type="spell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Turmys</w:t>
      </w:r>
      <w:proofErr w:type="spellEnd"/>
      <w:r>
        <w:rPr>
          <w:rFonts w:ascii="Times New Roman" w:eastAsia="Times New Roman" w:hAnsi="Times New Roman" w:cs="Times New Roman"/>
          <w:sz w:val="28"/>
          <w:szCs w:val="28"/>
          <w:lang w:eastAsia="ru-RU" w:bidi="ru-RU"/>
        </w:rPr>
        <w:t>»):</w:t>
      </w:r>
    </w:p>
    <w:p w14:paraId="2006CFFE" w14:textId="77777777" w:rsidR="003D5F6A" w:rsidRDefault="003D5F6A" w:rsidP="003D5F6A">
      <w:pPr>
        <w:widowControl w:val="0"/>
        <w:tabs>
          <w:tab w:val="left" w:pos="993"/>
        </w:tabs>
        <w:autoSpaceDE w:val="0"/>
        <w:autoSpaceDN w:val="0"/>
        <w:spacing w:after="0" w:line="240" w:lineRule="auto"/>
        <w:ind w:left="1080" w:hanging="22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«Умное» потребление (рациональность, </w:t>
      </w:r>
      <w:proofErr w:type="spellStart"/>
      <w:r>
        <w:rPr>
          <w:rFonts w:ascii="Times New Roman" w:eastAsia="Times New Roman" w:hAnsi="Times New Roman" w:cs="Times New Roman"/>
          <w:sz w:val="28"/>
          <w:szCs w:val="28"/>
          <w:lang w:eastAsia="ru-RU" w:bidi="ru-RU"/>
        </w:rPr>
        <w:t>энергоэффективность</w:t>
      </w:r>
      <w:proofErr w:type="spellEnd"/>
      <w:r>
        <w:rPr>
          <w:rFonts w:ascii="Times New Roman" w:eastAsia="Times New Roman" w:hAnsi="Times New Roman" w:cs="Times New Roman"/>
          <w:sz w:val="28"/>
          <w:szCs w:val="28"/>
          <w:lang w:eastAsia="ru-RU" w:bidi="ru-RU"/>
        </w:rPr>
        <w:t xml:space="preserve">) </w:t>
      </w:r>
    </w:p>
    <w:p w14:paraId="4066024A" w14:textId="77777777" w:rsidR="003D5F6A" w:rsidRDefault="003D5F6A" w:rsidP="003D5F6A">
      <w:pPr>
        <w:widowControl w:val="0"/>
        <w:tabs>
          <w:tab w:val="left" w:pos="993"/>
        </w:tabs>
        <w:autoSpaceDE w:val="0"/>
        <w:autoSpaceDN w:val="0"/>
        <w:spacing w:after="0" w:line="240" w:lineRule="auto"/>
        <w:ind w:left="1080" w:hanging="22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«Умное» управление ресурсами (планирование, учет и контроль)</w:t>
      </w:r>
    </w:p>
    <w:p w14:paraId="2472A182" w14:textId="77777777" w:rsidR="003D5F6A" w:rsidRDefault="003D5F6A" w:rsidP="003D5F6A">
      <w:pPr>
        <w:widowControl w:val="0"/>
        <w:tabs>
          <w:tab w:val="left" w:pos="993"/>
        </w:tabs>
        <w:autoSpaceDE w:val="0"/>
        <w:autoSpaceDN w:val="0"/>
        <w:spacing w:after="0" w:line="240" w:lineRule="auto"/>
        <w:ind w:left="1080" w:hanging="22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«Умная» инфраструктура (управление износом, потерями и авариями).</w:t>
      </w:r>
    </w:p>
    <w:p w14:paraId="5CAABCC9" w14:textId="77777777" w:rsidR="003D5F6A" w:rsidRDefault="003D5F6A" w:rsidP="003D5F6A">
      <w:pPr>
        <w:widowControl w:val="0"/>
        <w:tabs>
          <w:tab w:val="left" w:pos="993"/>
        </w:tabs>
        <w:autoSpaceDE w:val="0"/>
        <w:autoSpaceDN w:val="0"/>
        <w:spacing w:after="0" w:line="240" w:lineRule="auto"/>
        <w:ind w:left="1080" w:hanging="229"/>
        <w:jc w:val="both"/>
        <w:rPr>
          <w:rFonts w:ascii="Times New Roman" w:eastAsia="Times New Roman" w:hAnsi="Times New Roman" w:cs="Times New Roman"/>
          <w:sz w:val="28"/>
          <w:szCs w:val="24"/>
          <w:lang w:eastAsia="ru-RU"/>
        </w:rPr>
      </w:pPr>
    </w:p>
    <w:p w14:paraId="1D194C94" w14:textId="77777777" w:rsidR="003D5F6A" w:rsidRDefault="003D5F6A" w:rsidP="003D5F6A">
      <w:pPr>
        <w:spacing w:after="0" w:line="240" w:lineRule="auto"/>
        <w:ind w:firstLine="709"/>
        <w:outlineLvl w:val="2"/>
        <w:rPr>
          <w:rFonts w:ascii="Times New Roman" w:eastAsia="Times New Roman" w:hAnsi="Times New Roman" w:cs="Times New Roman"/>
          <w:b/>
          <w:bCs/>
          <w:sz w:val="28"/>
          <w:szCs w:val="27"/>
          <w:lang w:eastAsia="ru-RU"/>
        </w:rPr>
      </w:pPr>
      <w:r>
        <w:rPr>
          <w:rFonts w:ascii="Times New Roman" w:eastAsia="Times New Roman" w:hAnsi="Times New Roman" w:cs="Times New Roman"/>
          <w:b/>
          <w:bCs/>
          <w:sz w:val="28"/>
          <w:szCs w:val="27"/>
          <w:lang w:eastAsia="ru-RU"/>
        </w:rPr>
        <w:t xml:space="preserve">Направление </w:t>
      </w:r>
      <w:r>
        <w:rPr>
          <w:rFonts w:ascii="Times New Roman" w:eastAsia="Times New Roman" w:hAnsi="Times New Roman" w:cs="Times New Roman"/>
          <w:b/>
          <w:bCs/>
          <w:sz w:val="28"/>
          <w:szCs w:val="24"/>
          <w:lang w:eastAsia="ru-RU"/>
        </w:rPr>
        <w:t>II</w:t>
      </w:r>
      <w:r>
        <w:rPr>
          <w:rFonts w:ascii="Times New Roman" w:eastAsia="Times New Roman" w:hAnsi="Times New Roman" w:cs="Times New Roman"/>
          <w:b/>
          <w:bCs/>
          <w:sz w:val="28"/>
          <w:szCs w:val="27"/>
          <w:lang w:eastAsia="ru-RU"/>
        </w:rPr>
        <w:t xml:space="preserve">: Повышение </w:t>
      </w:r>
      <w:proofErr w:type="spellStart"/>
      <w:r>
        <w:rPr>
          <w:rFonts w:ascii="Times New Roman" w:eastAsia="Times New Roman" w:hAnsi="Times New Roman" w:cs="Times New Roman"/>
          <w:b/>
          <w:bCs/>
          <w:sz w:val="28"/>
          <w:szCs w:val="27"/>
          <w:lang w:eastAsia="ru-RU"/>
        </w:rPr>
        <w:t>внутристрановой</w:t>
      </w:r>
      <w:proofErr w:type="spellEnd"/>
      <w:r>
        <w:rPr>
          <w:rFonts w:ascii="Times New Roman" w:eastAsia="Times New Roman" w:hAnsi="Times New Roman" w:cs="Times New Roman"/>
          <w:b/>
          <w:bCs/>
          <w:sz w:val="28"/>
          <w:szCs w:val="27"/>
          <w:lang w:eastAsia="ru-RU"/>
        </w:rPr>
        <w:t xml:space="preserve"> ценности</w:t>
      </w:r>
    </w:p>
    <w:p w14:paraId="6E9B9045" w14:textId="77777777" w:rsidR="003D5F6A" w:rsidRDefault="003D5F6A" w:rsidP="003D5F6A">
      <w:pPr>
        <w:spacing w:after="0" w:line="240" w:lineRule="auto"/>
        <w:rPr>
          <w:rFonts w:ascii="Times New Roman" w:eastAsia="Times New Roman" w:hAnsi="Times New Roman" w:cs="Times New Roman"/>
          <w:b/>
          <w:bCs/>
          <w:sz w:val="28"/>
          <w:szCs w:val="24"/>
          <w:lang w:eastAsia="ru-RU"/>
        </w:rPr>
      </w:pPr>
    </w:p>
    <w:p w14:paraId="60FAA458" w14:textId="77777777" w:rsidR="003D5F6A" w:rsidRDefault="003D5F6A" w:rsidP="003D5F6A">
      <w:pPr>
        <w:spacing w:after="0" w:line="240" w:lineRule="auto"/>
        <w:ind w:firstLine="708"/>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Задачи:</w:t>
      </w:r>
    </w:p>
    <w:p w14:paraId="0A7FB8C9" w14:textId="77777777" w:rsidR="003D5F6A" w:rsidRDefault="003D5F6A" w:rsidP="003D5F6A">
      <w:pPr>
        <w:spacing w:after="0" w:line="240" w:lineRule="auto"/>
        <w:rPr>
          <w:rFonts w:ascii="Times New Roman" w:eastAsia="Times New Roman" w:hAnsi="Times New Roman" w:cs="Times New Roman"/>
          <w:sz w:val="28"/>
          <w:szCs w:val="24"/>
          <w:lang w:eastAsia="ru-RU"/>
        </w:rPr>
      </w:pPr>
    </w:p>
    <w:p w14:paraId="60E0B150" w14:textId="77777777" w:rsidR="003D5F6A" w:rsidRDefault="003D5F6A" w:rsidP="003D5F6A">
      <w:pPr>
        <w:pStyle w:val="a6"/>
        <w:widowControl w:val="0"/>
        <w:numPr>
          <w:ilvl w:val="1"/>
          <w:numId w:val="2"/>
        </w:numPr>
        <w:tabs>
          <w:tab w:val="num" w:pos="709"/>
        </w:tabs>
        <w:autoSpaceDE w:val="0"/>
        <w:autoSpaceDN w:val="0"/>
        <w:spacing w:after="0" w:line="240" w:lineRule="auto"/>
        <w:ind w:left="0" w:firstLine="970"/>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Обеспечение максимального использования продукции отечественных производителей</w:t>
      </w:r>
    </w:p>
    <w:p w14:paraId="26FF300B" w14:textId="77777777" w:rsidR="003D5F6A" w:rsidRDefault="003D5F6A" w:rsidP="003D5F6A">
      <w:pPr>
        <w:pStyle w:val="a6"/>
        <w:widowControl w:val="0"/>
        <w:autoSpaceDE w:val="0"/>
        <w:autoSpaceDN w:val="0"/>
        <w:spacing w:after="0" w:line="240" w:lineRule="auto"/>
        <w:ind w:left="1440"/>
        <w:jc w:val="both"/>
        <w:rPr>
          <w:rFonts w:ascii="Times New Roman" w:eastAsia="Times New Roman" w:hAnsi="Times New Roman" w:cs="Times New Roman"/>
          <w:bCs/>
          <w:sz w:val="28"/>
          <w:szCs w:val="28"/>
          <w:lang w:eastAsia="ru-RU" w:bidi="ru-RU"/>
        </w:rPr>
      </w:pPr>
    </w:p>
    <w:p w14:paraId="26E2D1A4"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Эффективная реализация модернизации энергетической и коммунальной инфраструктуры будет проходить сопряженно с активным использованием продукции отечественных товаропроизводителей. Этот подход позволит не только повысить внутреннюю конкурентоспособность, но и создать значительное количество новых рабочих мест, сократить зависимость от импорта и укрепить позиции отечественных предприятий на рынке.</w:t>
      </w:r>
    </w:p>
    <w:p w14:paraId="66914A88"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В первую очередь задачи по закупу казахстанского производства должны быть отражены в договорах субъектов рынка и их подрядных организаций при реализации проектов модернизации. При этом все проекты модернизации и строительства в рамках Национального проекта должны проводиться в соответствии с Правилами приобретения товаров, работ, услуг </w:t>
      </w:r>
      <w:r>
        <w:rPr>
          <w:rFonts w:ascii="Times New Roman" w:eastAsia="Times New Roman" w:hAnsi="Times New Roman" w:cs="Times New Roman"/>
          <w:bCs/>
          <w:sz w:val="28"/>
          <w:szCs w:val="28"/>
          <w:lang w:eastAsia="ru-RU" w:bidi="ru-RU"/>
        </w:rPr>
        <w:lastRenderedPageBreak/>
        <w:t>прилагаемыми к Национальному проекту.</w:t>
      </w:r>
    </w:p>
    <w:p w14:paraId="6EE527F5"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До начала активной фазы строительства будет проведена комплексная работа по оповещению отечественных производителей к масштабному обновлению инфраструктуры. Важным аспектом является доведение до производителей целей и задач Национального проекта, правил закупа, сроков, объектов модернизации и всех возможностей по расширению существующих и созданию новых производств.</w:t>
      </w:r>
    </w:p>
    <w:p w14:paraId="683AD910"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Система закупа товаров по проектам предусмотренных в Национальном проекте будет осуществлена таким образом, чтобы исключить необоснованное использование импортных товаров при наличии аналогов казахстанского производства, не уступающих по цене и качеству. При этом будет предусмотрен механизм обязательного применения казахстанских товаров при проектировании проектов модернизации.</w:t>
      </w:r>
    </w:p>
    <w:p w14:paraId="34A62CC8"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Усиление использования товаров отечественного производства в рамках модернизации (реконструкция, ремонт) и строительству сетей и объектов энергетической и коммунальной инфраструктуры будет осуществляться посредством организации закупа товаров на электронной платформе, в том числе с консолидацией объемов закупок и последующей локализацией наиболее импортируемых товаров.</w:t>
      </w:r>
    </w:p>
    <w:p w14:paraId="6610B2B2"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Для данных целей будет разработана электронная платформа (новая либо развернутая на базе существующей), которая должна быть простой в использовании для подрядных организаций и производителей. Для этого будут задействованы все возможности автоматизации и интеграции различных баз данных для снижения нагрузки для пользователей электронной платформы. Платформа представляет собой площадку для закупа и заключения договоров, инструмент мониторинга закупаемых товаров по цене, виду и объему, а также отслеживания </w:t>
      </w:r>
      <w:proofErr w:type="spellStart"/>
      <w:r>
        <w:rPr>
          <w:rFonts w:ascii="Times New Roman" w:eastAsia="Times New Roman" w:hAnsi="Times New Roman" w:cs="Times New Roman"/>
          <w:bCs/>
          <w:sz w:val="28"/>
          <w:szCs w:val="28"/>
          <w:lang w:eastAsia="ru-RU" w:bidi="ru-RU"/>
        </w:rPr>
        <w:t>внутристрановой</w:t>
      </w:r>
      <w:proofErr w:type="spellEnd"/>
      <w:r>
        <w:rPr>
          <w:rFonts w:ascii="Times New Roman" w:eastAsia="Times New Roman" w:hAnsi="Times New Roman" w:cs="Times New Roman"/>
          <w:bCs/>
          <w:sz w:val="28"/>
          <w:szCs w:val="28"/>
          <w:lang w:eastAsia="ru-RU" w:bidi="ru-RU"/>
        </w:rPr>
        <w:t xml:space="preserve"> ценности как отдельно взятых проектов, так и всего Национального проекта.</w:t>
      </w:r>
    </w:p>
    <w:p w14:paraId="29A43FCA"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Для целей Национального проекта и для внедрения в электронную платформу будет сформирован Реестр казахстанских товаров и поставщиков. Данный Реестр (сформированный вновь либо существующий) должен отвечать требованиям Национального проекта и содержать детальное описание товаров казахстанских производителей для облегчения процесса закупа подрядными организациями.</w:t>
      </w:r>
    </w:p>
    <w:p w14:paraId="1D2FFC28"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Важным аспектом устойчивого функционирования платформы является система кодов, которая </w:t>
      </w:r>
      <w:proofErr w:type="gramStart"/>
      <w:r>
        <w:rPr>
          <w:rFonts w:ascii="Times New Roman" w:eastAsia="Times New Roman" w:hAnsi="Times New Roman" w:cs="Times New Roman"/>
          <w:bCs/>
          <w:sz w:val="28"/>
          <w:szCs w:val="28"/>
          <w:lang w:eastAsia="ru-RU" w:bidi="ru-RU"/>
        </w:rPr>
        <w:t>унифицирует коды товаров различных классификаторов начиная</w:t>
      </w:r>
      <w:proofErr w:type="gramEnd"/>
      <w:r>
        <w:rPr>
          <w:rFonts w:ascii="Times New Roman" w:eastAsia="Times New Roman" w:hAnsi="Times New Roman" w:cs="Times New Roman"/>
          <w:bCs/>
          <w:sz w:val="28"/>
          <w:szCs w:val="28"/>
          <w:lang w:eastAsia="ru-RU" w:bidi="ru-RU"/>
        </w:rPr>
        <w:t xml:space="preserve"> от проектирования, сметной документации, казахстанского производства и импорта. Для этого будет внедрена единая архитектуры учета материалов и оборудования (посредством разработки единого классификатора товаров либо ключи их перехода) в рамках государственных баз товаров и реестров.</w:t>
      </w:r>
    </w:p>
    <w:p w14:paraId="54E940DA"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Для упрощения проектирования и </w:t>
      </w:r>
      <w:proofErr w:type="gramStart"/>
      <w:r>
        <w:rPr>
          <w:rFonts w:ascii="Times New Roman" w:eastAsia="Times New Roman" w:hAnsi="Times New Roman" w:cs="Times New Roman"/>
          <w:bCs/>
          <w:sz w:val="28"/>
          <w:szCs w:val="28"/>
          <w:lang w:eastAsia="ru-RU" w:bidi="ru-RU"/>
        </w:rPr>
        <w:t>закупа</w:t>
      </w:r>
      <w:proofErr w:type="gramEnd"/>
      <w:r>
        <w:rPr>
          <w:rFonts w:ascii="Times New Roman" w:eastAsia="Times New Roman" w:hAnsi="Times New Roman" w:cs="Times New Roman"/>
          <w:bCs/>
          <w:sz w:val="28"/>
          <w:szCs w:val="28"/>
          <w:lang w:eastAsia="ru-RU" w:bidi="ru-RU"/>
        </w:rPr>
        <w:t xml:space="preserve"> часто используемых товаров будет сформирован Перечень типовых товаров и проектных решений, которые будет применяться в проектировании и закупе подрядными организациями. При этом данный Перечень должен описывать технические </w:t>
      </w:r>
      <w:r>
        <w:rPr>
          <w:rFonts w:ascii="Times New Roman" w:eastAsia="Times New Roman" w:hAnsi="Times New Roman" w:cs="Times New Roman"/>
          <w:bCs/>
          <w:sz w:val="28"/>
          <w:szCs w:val="28"/>
          <w:lang w:eastAsia="ru-RU" w:bidi="ru-RU"/>
        </w:rPr>
        <w:lastRenderedPageBreak/>
        <w:t xml:space="preserve">характеристики используемых в модернизации товаров и являться обязательным для всех проектов Национального </w:t>
      </w:r>
      <w:proofErr w:type="gramStart"/>
      <w:r>
        <w:rPr>
          <w:rFonts w:ascii="Times New Roman" w:eastAsia="Times New Roman" w:hAnsi="Times New Roman" w:cs="Times New Roman"/>
          <w:bCs/>
          <w:sz w:val="28"/>
          <w:szCs w:val="28"/>
          <w:lang w:eastAsia="ru-RU" w:bidi="ru-RU"/>
        </w:rPr>
        <w:t>проекта</w:t>
      </w:r>
      <w:proofErr w:type="gramEnd"/>
      <w:r>
        <w:rPr>
          <w:rFonts w:ascii="Times New Roman" w:eastAsia="Times New Roman" w:hAnsi="Times New Roman" w:cs="Times New Roman"/>
          <w:bCs/>
          <w:sz w:val="28"/>
          <w:szCs w:val="28"/>
          <w:lang w:eastAsia="ru-RU" w:bidi="ru-RU"/>
        </w:rPr>
        <w:t xml:space="preserve"> если иное не оговорено в самом Перечне типовых товаров и проектных решений.</w:t>
      </w:r>
    </w:p>
    <w:p w14:paraId="1369DF7D"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При этом будет сформирован механизм определения качества поставляемых товаров отечественными товаропроизводителями и соответствующие меры для недобросовестных поставщиков. Кроме мер, предусмотренных в законодательстве Республики Казахстан, недобросовестные поставщики будут исключаться из Реестра казахстанских товаров и поставщиков Национального проекта.</w:t>
      </w:r>
    </w:p>
    <w:p w14:paraId="5FAF6E4A"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Процесс реализации проектов в рамках Национального проекта будет сопровождаться верификацией соответствия товаров, заложенных в документациях.</w:t>
      </w:r>
    </w:p>
    <w:p w14:paraId="6826E958"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В целях оперативного решения возникающих проблем у отечественных производителей, участвующих в Национальном проекте, будут созданы отраслевые рабочие группы с представителями </w:t>
      </w:r>
      <w:proofErr w:type="gramStart"/>
      <w:r>
        <w:rPr>
          <w:rFonts w:ascii="Times New Roman" w:eastAsia="Times New Roman" w:hAnsi="Times New Roman" w:cs="Times New Roman"/>
          <w:bCs/>
          <w:sz w:val="28"/>
          <w:szCs w:val="28"/>
          <w:lang w:eastAsia="ru-RU" w:bidi="ru-RU"/>
        </w:rPr>
        <w:t>бизнес-сообществ</w:t>
      </w:r>
      <w:proofErr w:type="gramEnd"/>
      <w:r>
        <w:rPr>
          <w:rFonts w:ascii="Times New Roman" w:eastAsia="Times New Roman" w:hAnsi="Times New Roman" w:cs="Times New Roman"/>
          <w:bCs/>
          <w:sz w:val="28"/>
          <w:szCs w:val="28"/>
          <w:lang w:eastAsia="ru-RU" w:bidi="ru-RU"/>
        </w:rPr>
        <w:t xml:space="preserve"> и предприятиями для оперативной проработки необходимых решений. Наличие специально созданных отраслевых рабочих групп для задач Национального проекта будет служить формой оперативной обратной связи с производителями.</w:t>
      </w:r>
    </w:p>
    <w:p w14:paraId="37D2B45A"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295DC34D" w14:textId="77777777" w:rsidR="003D5F6A" w:rsidRDefault="003D5F6A" w:rsidP="003D5F6A">
      <w:pPr>
        <w:pStyle w:val="a6"/>
        <w:widowControl w:val="0"/>
        <w:numPr>
          <w:ilvl w:val="1"/>
          <w:numId w:val="2"/>
        </w:numPr>
        <w:tabs>
          <w:tab w:val="num" w:pos="1276"/>
        </w:tabs>
        <w:autoSpaceDE w:val="0"/>
        <w:autoSpaceDN w:val="0"/>
        <w:spacing w:after="0" w:line="240" w:lineRule="auto"/>
        <w:ind w:left="0" w:firstLine="851"/>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Развитие потенциала и поддержка отечественных производителей</w:t>
      </w:r>
    </w:p>
    <w:p w14:paraId="0D1A3C50" w14:textId="77777777" w:rsidR="003D5F6A" w:rsidRDefault="003D5F6A" w:rsidP="003D5F6A">
      <w:pPr>
        <w:pStyle w:val="a6"/>
        <w:widowControl w:val="0"/>
        <w:autoSpaceDE w:val="0"/>
        <w:autoSpaceDN w:val="0"/>
        <w:spacing w:after="0" w:line="240" w:lineRule="auto"/>
        <w:jc w:val="both"/>
        <w:rPr>
          <w:rFonts w:ascii="Times New Roman" w:eastAsia="Times New Roman" w:hAnsi="Times New Roman" w:cs="Times New Roman"/>
          <w:bCs/>
          <w:sz w:val="28"/>
          <w:szCs w:val="28"/>
          <w:lang w:eastAsia="ru-RU" w:bidi="ru-RU"/>
        </w:rPr>
      </w:pPr>
    </w:p>
    <w:p w14:paraId="42888CA6"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Действующая модернизация станет катализатором развития отечественной обрабатывающей промышленности </w:t>
      </w:r>
      <w:proofErr w:type="spellStart"/>
      <w:r>
        <w:rPr>
          <w:rFonts w:ascii="Times New Roman" w:eastAsia="Times New Roman" w:hAnsi="Times New Roman" w:cs="Times New Roman"/>
          <w:bCs/>
          <w:sz w:val="28"/>
          <w:szCs w:val="28"/>
          <w:lang w:eastAsia="ru-RU" w:bidi="ru-RU"/>
        </w:rPr>
        <w:t>вследствии</w:t>
      </w:r>
      <w:proofErr w:type="spellEnd"/>
      <w:r>
        <w:rPr>
          <w:rFonts w:ascii="Times New Roman" w:eastAsia="Times New Roman" w:hAnsi="Times New Roman" w:cs="Times New Roman"/>
          <w:bCs/>
          <w:sz w:val="28"/>
          <w:szCs w:val="28"/>
          <w:lang w:eastAsia="ru-RU" w:bidi="ru-RU"/>
        </w:rPr>
        <w:t xml:space="preserve"> ориентирования на максимизацию использования казахстанских товаров, что положительно скажется на загрузке существующих производственных предприятий и позволит сформировать новые производства. </w:t>
      </w:r>
      <w:proofErr w:type="gramStart"/>
      <w:r>
        <w:rPr>
          <w:rFonts w:ascii="Times New Roman" w:eastAsia="Times New Roman" w:hAnsi="Times New Roman" w:cs="Times New Roman"/>
          <w:bCs/>
          <w:sz w:val="28"/>
          <w:szCs w:val="28"/>
          <w:lang w:eastAsia="ru-RU" w:bidi="ru-RU"/>
        </w:rPr>
        <w:t>Исходя из этого предусмотреть</w:t>
      </w:r>
      <w:proofErr w:type="gramEnd"/>
      <w:r>
        <w:rPr>
          <w:rFonts w:ascii="Times New Roman" w:eastAsia="Times New Roman" w:hAnsi="Times New Roman" w:cs="Times New Roman"/>
          <w:bCs/>
          <w:sz w:val="28"/>
          <w:szCs w:val="28"/>
          <w:lang w:eastAsia="ru-RU" w:bidi="ru-RU"/>
        </w:rPr>
        <w:t xml:space="preserve"> комплекс стимулирующих мер для производителей.</w:t>
      </w:r>
    </w:p>
    <w:p w14:paraId="0B889001"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В рамках Национального проекта будут применены меры государственного стимулирования предприятий. Весь спектр мер государственного стимулирования может быть использован через соглашения о повышении конкурентоспособности для получения единого пакета мер. Тем самым предприятия участвующие в Национальном проекте могут повысить производственный и инвестиционный потенциалы для последующего обеспечения нужд инфраструктурного развития.</w:t>
      </w:r>
    </w:p>
    <w:p w14:paraId="110925B9"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Будет проводиться анализ возможностей текущих отечественных товаропроизводителей для поставки материалов, оборудования и технологий, необходимых для модернизации энергетической и коммунальной инфраструктуры. </w:t>
      </w:r>
      <w:proofErr w:type="gramStart"/>
      <w:r>
        <w:rPr>
          <w:rFonts w:ascii="Times New Roman" w:eastAsia="Times New Roman" w:hAnsi="Times New Roman" w:cs="Times New Roman"/>
          <w:bCs/>
          <w:sz w:val="28"/>
          <w:szCs w:val="28"/>
          <w:lang w:eastAsia="ru-RU" w:bidi="ru-RU"/>
        </w:rPr>
        <w:t xml:space="preserve">Итог данной работы будет выражаться в периодичной </w:t>
      </w:r>
      <w:proofErr w:type="spellStart"/>
      <w:r>
        <w:rPr>
          <w:rFonts w:ascii="Times New Roman" w:eastAsia="Times New Roman" w:hAnsi="Times New Roman" w:cs="Times New Roman"/>
          <w:bCs/>
          <w:sz w:val="28"/>
          <w:szCs w:val="28"/>
          <w:lang w:eastAsia="ru-RU" w:bidi="ru-RU"/>
        </w:rPr>
        <w:t>отечетности</w:t>
      </w:r>
      <w:proofErr w:type="spellEnd"/>
      <w:r>
        <w:rPr>
          <w:rFonts w:ascii="Times New Roman" w:eastAsia="Times New Roman" w:hAnsi="Times New Roman" w:cs="Times New Roman"/>
          <w:bCs/>
          <w:sz w:val="28"/>
          <w:szCs w:val="28"/>
          <w:lang w:eastAsia="ru-RU" w:bidi="ru-RU"/>
        </w:rPr>
        <w:t xml:space="preserve"> о возможностях участия казахстанских производителей. </w:t>
      </w:r>
      <w:proofErr w:type="gramEnd"/>
    </w:p>
    <w:p w14:paraId="26F8D5E4"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До начала активной фазы будет проведена оценка логистических возможностей производителей. Совместно с </w:t>
      </w:r>
      <w:proofErr w:type="gramStart"/>
      <w:r>
        <w:rPr>
          <w:rFonts w:ascii="Times New Roman" w:eastAsia="Times New Roman" w:hAnsi="Times New Roman" w:cs="Times New Roman"/>
          <w:bCs/>
          <w:sz w:val="28"/>
          <w:szCs w:val="28"/>
          <w:lang w:eastAsia="ru-RU" w:bidi="ru-RU"/>
        </w:rPr>
        <w:t>бизнес-сообществом</w:t>
      </w:r>
      <w:proofErr w:type="gramEnd"/>
      <w:r>
        <w:rPr>
          <w:rFonts w:ascii="Times New Roman" w:eastAsia="Times New Roman" w:hAnsi="Times New Roman" w:cs="Times New Roman"/>
          <w:bCs/>
          <w:sz w:val="28"/>
          <w:szCs w:val="28"/>
          <w:lang w:eastAsia="ru-RU" w:bidi="ru-RU"/>
        </w:rPr>
        <w:t xml:space="preserve"> должна быть исследована и интегрирована на электронную платформу оценка возможности по транспортировке продукции к проектам модернизации, </w:t>
      </w:r>
      <w:r>
        <w:rPr>
          <w:rFonts w:ascii="Times New Roman" w:eastAsia="Times New Roman" w:hAnsi="Times New Roman" w:cs="Times New Roman"/>
          <w:bCs/>
          <w:sz w:val="28"/>
          <w:szCs w:val="28"/>
          <w:lang w:eastAsia="ru-RU" w:bidi="ru-RU"/>
        </w:rPr>
        <w:lastRenderedPageBreak/>
        <w:t xml:space="preserve">учитывая региональные особенности и доступность поставок. Результаты оценки производственных и логистических возможностей станут основой для формирования карты размещения потенциальных производств. </w:t>
      </w:r>
    </w:p>
    <w:p w14:paraId="333261B2"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Реализация инфраструктурных проектов в процессе модернизации энергетического и коммунального секторов увеличит емкость </w:t>
      </w:r>
      <w:proofErr w:type="gramStart"/>
      <w:r>
        <w:rPr>
          <w:rFonts w:ascii="Times New Roman" w:eastAsia="Times New Roman" w:hAnsi="Times New Roman" w:cs="Times New Roman"/>
          <w:bCs/>
          <w:sz w:val="28"/>
          <w:szCs w:val="28"/>
          <w:lang w:eastAsia="ru-RU" w:bidi="ru-RU"/>
        </w:rPr>
        <w:t>рынка</w:t>
      </w:r>
      <w:proofErr w:type="gramEnd"/>
      <w:r>
        <w:rPr>
          <w:rFonts w:ascii="Times New Roman" w:eastAsia="Times New Roman" w:hAnsi="Times New Roman" w:cs="Times New Roman"/>
          <w:bCs/>
          <w:sz w:val="28"/>
          <w:szCs w:val="28"/>
          <w:lang w:eastAsia="ru-RU" w:bidi="ru-RU"/>
        </w:rPr>
        <w:t xml:space="preserve"> генерируя устойчивый спрос на товары, тем самым повышая загрузку предприятий обрабатывающего сектора и открывая возможности для локализации производств.</w:t>
      </w:r>
    </w:p>
    <w:p w14:paraId="2EDAC9A6"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На основе консолидированных данных по объемам закупаемых товаров субъектами отрасли и/или их подрядными организациями в рамках Нацпроекта, будет проведена работа по оценке </w:t>
      </w:r>
      <w:r>
        <w:rPr>
          <w:rFonts w:ascii="Times New Roman" w:eastAsia="Times New Roman" w:hAnsi="Times New Roman" w:cs="Times New Roman"/>
          <w:sz w:val="28"/>
          <w:szCs w:val="28"/>
          <w:lang w:eastAsia="ru-RU" w:bidi="ru-RU"/>
        </w:rPr>
        <w:t xml:space="preserve">текущих возможностей и анализу имеющегося потенциала отечественных товаропроизводителей в целях формирования предложений по заключению </w:t>
      </w:r>
      <w:proofErr w:type="spellStart"/>
      <w:r>
        <w:rPr>
          <w:rFonts w:ascii="Times New Roman" w:eastAsia="Times New Roman" w:hAnsi="Times New Roman" w:cs="Times New Roman"/>
          <w:bCs/>
          <w:sz w:val="28"/>
          <w:szCs w:val="28"/>
          <w:lang w:eastAsia="ru-RU" w:bidi="ru-RU"/>
        </w:rPr>
        <w:t>офтейк</w:t>
      </w:r>
      <w:proofErr w:type="spellEnd"/>
      <w:r>
        <w:rPr>
          <w:rFonts w:ascii="Times New Roman" w:eastAsia="Times New Roman" w:hAnsi="Times New Roman" w:cs="Times New Roman"/>
          <w:bCs/>
          <w:sz w:val="28"/>
          <w:szCs w:val="28"/>
          <w:lang w:eastAsia="ru-RU" w:bidi="ru-RU"/>
        </w:rPr>
        <w:t xml:space="preserve">-контрактов для последующей локализации производства на территории страны. Для этого будет разработан механизм заключения </w:t>
      </w:r>
      <w:proofErr w:type="spellStart"/>
      <w:r>
        <w:rPr>
          <w:rFonts w:ascii="Times New Roman" w:eastAsia="Times New Roman" w:hAnsi="Times New Roman" w:cs="Times New Roman"/>
          <w:bCs/>
          <w:sz w:val="28"/>
          <w:szCs w:val="28"/>
          <w:lang w:eastAsia="ru-RU" w:bidi="ru-RU"/>
        </w:rPr>
        <w:t>офтейк</w:t>
      </w:r>
      <w:proofErr w:type="spellEnd"/>
      <w:r>
        <w:rPr>
          <w:rFonts w:ascii="Times New Roman" w:eastAsia="Times New Roman" w:hAnsi="Times New Roman" w:cs="Times New Roman"/>
          <w:bCs/>
          <w:sz w:val="28"/>
          <w:szCs w:val="28"/>
          <w:lang w:eastAsia="ru-RU" w:bidi="ru-RU"/>
        </w:rPr>
        <w:t>-контрактов в рамках Национального проекта.</w:t>
      </w:r>
    </w:p>
    <w:p w14:paraId="1A76B2EF"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Для развития действующих производств, продукция которых на данный момент не соответствует требуемому уровню качества, а также имеющих необходимость в увеличении производственных мощностей будут использованы возможности Фонда развития промышленности по финансированию действующих произво</w:t>
      </w:r>
      <w:proofErr w:type="gramStart"/>
      <w:r>
        <w:rPr>
          <w:rFonts w:ascii="Times New Roman" w:eastAsia="Times New Roman" w:hAnsi="Times New Roman" w:cs="Times New Roman"/>
          <w:bCs/>
          <w:sz w:val="28"/>
          <w:szCs w:val="28"/>
          <w:lang w:eastAsia="ru-RU" w:bidi="ru-RU"/>
        </w:rPr>
        <w:t>дств пр</w:t>
      </w:r>
      <w:proofErr w:type="gramEnd"/>
      <w:r>
        <w:rPr>
          <w:rFonts w:ascii="Times New Roman" w:eastAsia="Times New Roman" w:hAnsi="Times New Roman" w:cs="Times New Roman"/>
          <w:bCs/>
          <w:sz w:val="28"/>
          <w:szCs w:val="28"/>
          <w:lang w:eastAsia="ru-RU" w:bidi="ru-RU"/>
        </w:rPr>
        <w:t>оводимой в целях удовлетворения спроса образованного в процессе модернизации энергетической и коммунальной инфраструктуры.</w:t>
      </w:r>
    </w:p>
    <w:p w14:paraId="56BB3531"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Также в качестве дополнительного инструмента будет использована возможность предоставления договоров контрактных закупок (</w:t>
      </w:r>
      <w:proofErr w:type="gramStart"/>
      <w:r>
        <w:rPr>
          <w:rFonts w:ascii="Times New Roman" w:eastAsia="Times New Roman" w:hAnsi="Times New Roman" w:cs="Times New Roman"/>
          <w:bCs/>
          <w:sz w:val="28"/>
          <w:szCs w:val="28"/>
          <w:lang w:eastAsia="ru-RU" w:bidi="ru-RU"/>
        </w:rPr>
        <w:t>офсет-контракты</w:t>
      </w:r>
      <w:proofErr w:type="gramEnd"/>
      <w:r>
        <w:rPr>
          <w:rFonts w:ascii="Times New Roman" w:eastAsia="Times New Roman" w:hAnsi="Times New Roman" w:cs="Times New Roman"/>
          <w:bCs/>
          <w:sz w:val="28"/>
          <w:szCs w:val="28"/>
          <w:lang w:eastAsia="ru-RU" w:bidi="ru-RU"/>
        </w:rPr>
        <w:t>) с условием инвестирования части средств от суммы договора в развитие текущего производства.</w:t>
      </w:r>
    </w:p>
    <w:p w14:paraId="66F485BF"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p>
    <w:p w14:paraId="4DBBCE45"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
          <w:bCs/>
          <w:sz w:val="28"/>
          <w:szCs w:val="27"/>
        </w:rPr>
      </w:pPr>
      <w:r>
        <w:rPr>
          <w:rFonts w:ascii="Times New Roman" w:eastAsia="Times New Roman" w:hAnsi="Times New Roman" w:cs="Times New Roman"/>
          <w:b/>
          <w:bCs/>
          <w:sz w:val="28"/>
          <w:szCs w:val="27"/>
        </w:rPr>
        <w:t xml:space="preserve">Направление </w:t>
      </w:r>
      <w:r>
        <w:rPr>
          <w:rFonts w:ascii="Times New Roman" w:eastAsia="Times New Roman" w:hAnsi="Times New Roman" w:cs="Times New Roman"/>
          <w:b/>
          <w:bCs/>
          <w:sz w:val="28"/>
          <w:szCs w:val="24"/>
        </w:rPr>
        <w:t>III</w:t>
      </w:r>
      <w:r>
        <w:rPr>
          <w:rFonts w:ascii="Times New Roman" w:eastAsia="Times New Roman" w:hAnsi="Times New Roman" w:cs="Times New Roman"/>
          <w:b/>
          <w:bCs/>
          <w:sz w:val="28"/>
          <w:szCs w:val="27"/>
        </w:rPr>
        <w:t>: Механизмы оказания мер поддержки уязвимым слоям населения</w:t>
      </w:r>
    </w:p>
    <w:p w14:paraId="38E51DC2" w14:textId="77777777" w:rsidR="003D5F6A" w:rsidRDefault="003D5F6A" w:rsidP="003D5F6A">
      <w:pPr>
        <w:spacing w:after="0" w:line="240" w:lineRule="auto"/>
        <w:rPr>
          <w:rFonts w:ascii="Times New Roman" w:eastAsia="Times New Roman" w:hAnsi="Times New Roman" w:cs="Times New Roman"/>
          <w:b/>
          <w:bCs/>
          <w:sz w:val="28"/>
          <w:szCs w:val="24"/>
          <w:lang w:eastAsia="ru-RU"/>
        </w:rPr>
      </w:pPr>
    </w:p>
    <w:p w14:paraId="48B37C82" w14:textId="77777777" w:rsidR="003D5F6A" w:rsidRDefault="003D5F6A" w:rsidP="003D5F6A">
      <w:pPr>
        <w:spacing w:after="0" w:line="240" w:lineRule="auto"/>
        <w:ind w:firstLine="85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Задача:</w:t>
      </w:r>
    </w:p>
    <w:p w14:paraId="28BC69AF" w14:textId="77777777" w:rsidR="003D5F6A" w:rsidRDefault="003D5F6A" w:rsidP="003D5F6A">
      <w:pPr>
        <w:spacing w:after="0" w:line="240" w:lineRule="auto"/>
        <w:rPr>
          <w:rFonts w:ascii="Times New Roman" w:eastAsia="Times New Roman" w:hAnsi="Times New Roman" w:cs="Times New Roman"/>
          <w:sz w:val="28"/>
          <w:szCs w:val="24"/>
          <w:lang w:eastAsia="ru-RU"/>
        </w:rPr>
      </w:pPr>
    </w:p>
    <w:p w14:paraId="5F2F2BF9" w14:textId="77777777" w:rsidR="003D5F6A" w:rsidRDefault="003D5F6A" w:rsidP="003D5F6A">
      <w:pPr>
        <w:pStyle w:val="a6"/>
        <w:widowControl w:val="0"/>
        <w:numPr>
          <w:ilvl w:val="0"/>
          <w:numId w:val="3"/>
        </w:numPr>
        <w:autoSpaceDE w:val="0"/>
        <w:autoSpaceDN w:val="0"/>
        <w:spacing w:after="0" w:line="240" w:lineRule="auto"/>
        <w:ind w:left="0"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Сглаживание влияния тарифной нагрузки на расходы населения</w:t>
      </w:r>
    </w:p>
    <w:p w14:paraId="2FB6E1A6"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p>
    <w:p w14:paraId="15FB7041"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целях смягчения тарифной нагрузки на уязвимые слои населения поддержка будет предоставляться через механизм адресных дотаций, направленных на возмещение затрат на оплату коммунальных услуг. Эта мера позволит обеспечивать помощь уязвимым категориям граждан, нуждающимся в поддержке, с учетом их фактической потребности, что будет способствовать более эффективному распределению средств государственной поддержки.</w:t>
      </w:r>
    </w:p>
    <w:p w14:paraId="6A0E2402"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Для обеспечения целевого использования выделяемых средств будут внедрены современные цифровые решения, которые обеспечат прозрачность </w:t>
      </w:r>
      <w:r>
        <w:rPr>
          <w:rFonts w:ascii="Times New Roman" w:eastAsia="Times New Roman" w:hAnsi="Times New Roman" w:cs="Times New Roman"/>
          <w:sz w:val="28"/>
          <w:szCs w:val="28"/>
          <w:lang w:eastAsia="ru-RU" w:bidi="ru-RU"/>
        </w:rPr>
        <w:lastRenderedPageBreak/>
        <w:t>и контроль процесса предоставления дотаций. В частности, планируется интеграция процедуры получения адресных дотаций на коммунальные услуги с существующими государственными цифровыми платформами. Это позволит автоматизировать процессы подачи заявок, рассмотрения и одобрения дотаций, а также их перечисления непосредственно на оплату коммунальных услуг, что снизит риски нецелевого использования средств.</w:t>
      </w:r>
    </w:p>
    <w:p w14:paraId="3B885BFC"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Данный подход к поддержке уязвимых слоев населения также позволит оптимизировать использование бюджетных средств за счет сокращения объемов субсидирования тарифов для населения. В отличие от прямого субсидирования тарифов, которое распространяется на всех потребителей, независимо от уровня их доходов, адресные дотации будут направлены исключительно </w:t>
      </w:r>
      <w:proofErr w:type="gramStart"/>
      <w:r>
        <w:rPr>
          <w:rFonts w:ascii="Times New Roman" w:eastAsia="Times New Roman" w:hAnsi="Times New Roman" w:cs="Times New Roman"/>
          <w:sz w:val="28"/>
          <w:szCs w:val="28"/>
          <w:lang w:eastAsia="ru-RU" w:bidi="ru-RU"/>
        </w:rPr>
        <w:t>на те</w:t>
      </w:r>
      <w:proofErr w:type="gramEnd"/>
      <w:r>
        <w:rPr>
          <w:rFonts w:ascii="Times New Roman" w:eastAsia="Times New Roman" w:hAnsi="Times New Roman" w:cs="Times New Roman"/>
          <w:sz w:val="28"/>
          <w:szCs w:val="28"/>
          <w:lang w:eastAsia="ru-RU" w:bidi="ru-RU"/>
        </w:rPr>
        <w:t xml:space="preserve"> категории граждан, которые действительно нуждаются в финансовой помощи. Таким образом, адресный характер помощи позволит значительно сэкономить бюджетные средства и направить их на решение наиболее актуальных социальных задач.</w:t>
      </w:r>
    </w:p>
    <w:p w14:paraId="793DA4AA"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Интеграция цифровых решений в процесс предоставления дотаций также обеспечит доступность и удобство получения поддержки для граждан, а также упростит процедуру взаимодействия с органами социальной защиты.</w:t>
      </w:r>
    </w:p>
    <w:p w14:paraId="4CE310F5"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Модернизация и обновления существующей, а также строительство новой энергетической и коммунальной инфраструктуры осуществляться в соответствии с </w:t>
      </w:r>
      <w:proofErr w:type="gramStart"/>
      <w:r>
        <w:rPr>
          <w:rFonts w:ascii="Times New Roman" w:eastAsia="Times New Roman" w:hAnsi="Times New Roman" w:cs="Times New Roman"/>
          <w:bCs/>
          <w:sz w:val="28"/>
          <w:szCs w:val="28"/>
          <w:lang w:eastAsia="ru-RU" w:bidi="ru-RU"/>
        </w:rPr>
        <w:t>План-графиком</w:t>
      </w:r>
      <w:proofErr w:type="gramEnd"/>
      <w:r>
        <w:rPr>
          <w:rFonts w:ascii="Times New Roman" w:eastAsia="Times New Roman" w:hAnsi="Times New Roman" w:cs="Times New Roman"/>
          <w:bCs/>
          <w:sz w:val="28"/>
          <w:szCs w:val="28"/>
          <w:lang w:eastAsia="ru-RU" w:bidi="ru-RU"/>
        </w:rPr>
        <w:t xml:space="preserve"> согласно Приложению 2 к Национальному проекту. </w:t>
      </w:r>
    </w:p>
    <w:p w14:paraId="3E0E62F1" w14:textId="77777777" w:rsidR="003D5F6A" w:rsidRDefault="003D5F6A" w:rsidP="003D5F6A">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Cs/>
          <w:sz w:val="28"/>
          <w:szCs w:val="28"/>
          <w:lang w:eastAsia="ru-RU" w:bidi="ru-RU"/>
        </w:rPr>
        <w:t>Кроме того, для улучшения и качественного предоставления услуг, внедрения цифровых технологий для повышения прозрачности, эффективности и управляемости системы, а также создания привлекательных и предсказуемых условий для инвесторов, в том числе в части тарифного регулирования, в рамках Национального проекта предусмотрены соответствующие изменения в нормативные правовые и иные акты.</w:t>
      </w:r>
    </w:p>
    <w:p w14:paraId="48F68C85" w14:textId="77777777" w:rsidR="003D5F6A" w:rsidRDefault="003D5F6A" w:rsidP="003D5F6A">
      <w:pPr>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Приобретение товаров, работ и услуг в рамках реализации Национального проекта будет осуществляться в соответствии с Правилами приобретения товаров, работ, услуг в рамках реализации Национального проекта «Модернизация и строительство коммунально-энергетической инфраструктуры в Республике Казахстан» на 2025-2029 годы согласно Приложению 3 к Национальному проекту.</w:t>
      </w:r>
    </w:p>
    <w:p w14:paraId="3579A368" w14:textId="77777777" w:rsidR="003D5F6A" w:rsidRDefault="003D5F6A" w:rsidP="003D5F6A">
      <w:pPr>
        <w:rPr>
          <w:rFonts w:ascii="Times New Roman" w:eastAsia="Times New Roman" w:hAnsi="Times New Roman" w:cs="Times New Roman"/>
          <w:b/>
          <w:bCs/>
          <w:sz w:val="28"/>
          <w:szCs w:val="28"/>
        </w:rPr>
      </w:pPr>
    </w:p>
    <w:p w14:paraId="1AD22C56" w14:textId="77777777" w:rsidR="003D5F6A" w:rsidRDefault="003D5F6A" w:rsidP="0020077D">
      <w:pPr>
        <w:spacing w:after="0" w:line="240" w:lineRule="auto"/>
        <w:ind w:firstLine="993"/>
        <w:jc w:val="both"/>
        <w:rPr>
          <w:rFonts w:ascii="Times New Roman" w:hAnsi="Times New Roman" w:cs="Times New Roman"/>
          <w:b/>
          <w:sz w:val="28"/>
          <w:szCs w:val="28"/>
        </w:rPr>
      </w:pPr>
    </w:p>
    <w:p w14:paraId="75C98E5A" w14:textId="77777777" w:rsidR="003D5F6A" w:rsidRDefault="003D5F6A" w:rsidP="0020077D">
      <w:pPr>
        <w:spacing w:after="0" w:line="240" w:lineRule="auto"/>
        <w:ind w:firstLine="993"/>
        <w:jc w:val="both"/>
        <w:rPr>
          <w:rFonts w:ascii="Times New Roman" w:hAnsi="Times New Roman" w:cs="Times New Roman"/>
          <w:b/>
          <w:sz w:val="28"/>
          <w:szCs w:val="28"/>
        </w:rPr>
      </w:pPr>
    </w:p>
    <w:p w14:paraId="506701AA" w14:textId="77777777" w:rsidR="003D5F6A" w:rsidRDefault="003D5F6A" w:rsidP="0020077D">
      <w:pPr>
        <w:spacing w:after="0" w:line="240" w:lineRule="auto"/>
        <w:ind w:firstLine="993"/>
        <w:jc w:val="both"/>
        <w:rPr>
          <w:rFonts w:ascii="Times New Roman" w:hAnsi="Times New Roman" w:cs="Times New Roman"/>
          <w:b/>
          <w:sz w:val="28"/>
          <w:szCs w:val="28"/>
        </w:rPr>
      </w:pPr>
    </w:p>
    <w:p w14:paraId="1AB7B10D" w14:textId="77777777" w:rsidR="003D5F6A" w:rsidRDefault="003D5F6A" w:rsidP="0020077D">
      <w:pPr>
        <w:spacing w:after="0" w:line="240" w:lineRule="auto"/>
        <w:ind w:firstLine="993"/>
        <w:jc w:val="both"/>
        <w:rPr>
          <w:rFonts w:ascii="Times New Roman" w:hAnsi="Times New Roman" w:cs="Times New Roman"/>
          <w:b/>
          <w:sz w:val="28"/>
          <w:szCs w:val="28"/>
        </w:rPr>
      </w:pPr>
    </w:p>
    <w:p w14:paraId="140FEE7B" w14:textId="77777777" w:rsidR="003D5F6A" w:rsidRDefault="003D5F6A" w:rsidP="0020077D">
      <w:pPr>
        <w:spacing w:after="0" w:line="240" w:lineRule="auto"/>
        <w:ind w:firstLine="993"/>
        <w:jc w:val="both"/>
        <w:rPr>
          <w:rFonts w:ascii="Times New Roman" w:hAnsi="Times New Roman" w:cs="Times New Roman"/>
          <w:b/>
          <w:sz w:val="28"/>
          <w:szCs w:val="28"/>
        </w:rPr>
      </w:pPr>
    </w:p>
    <w:p w14:paraId="423CA559" w14:textId="77777777" w:rsidR="003D5F6A" w:rsidRDefault="003D5F6A" w:rsidP="0020077D">
      <w:pPr>
        <w:spacing w:after="0" w:line="240" w:lineRule="auto"/>
        <w:ind w:firstLine="993"/>
        <w:jc w:val="both"/>
        <w:rPr>
          <w:rFonts w:ascii="Times New Roman" w:hAnsi="Times New Roman" w:cs="Times New Roman"/>
          <w:b/>
          <w:sz w:val="28"/>
          <w:szCs w:val="28"/>
        </w:rPr>
      </w:pPr>
    </w:p>
    <w:p w14:paraId="2BA017CE" w14:textId="77777777" w:rsidR="003D5F6A" w:rsidRDefault="003D5F6A" w:rsidP="0020077D">
      <w:pPr>
        <w:spacing w:after="0" w:line="240" w:lineRule="auto"/>
        <w:ind w:firstLine="993"/>
        <w:jc w:val="both"/>
        <w:rPr>
          <w:rFonts w:ascii="Times New Roman" w:hAnsi="Times New Roman" w:cs="Times New Roman"/>
          <w:b/>
          <w:sz w:val="28"/>
          <w:szCs w:val="28"/>
        </w:rPr>
      </w:pPr>
    </w:p>
    <w:p w14:paraId="37BE16D3" w14:textId="77777777" w:rsidR="003D5F6A" w:rsidRDefault="003D5F6A" w:rsidP="0020077D">
      <w:pPr>
        <w:spacing w:after="0" w:line="240" w:lineRule="auto"/>
        <w:ind w:firstLine="993"/>
        <w:jc w:val="both"/>
        <w:rPr>
          <w:rFonts w:ascii="Times New Roman" w:hAnsi="Times New Roman" w:cs="Times New Roman"/>
          <w:b/>
          <w:sz w:val="28"/>
          <w:szCs w:val="28"/>
        </w:rPr>
      </w:pPr>
    </w:p>
    <w:p w14:paraId="127E6017" w14:textId="77777777" w:rsidR="003D5F6A" w:rsidRDefault="003D5F6A" w:rsidP="0020077D">
      <w:pPr>
        <w:spacing w:after="0" w:line="240" w:lineRule="auto"/>
        <w:ind w:firstLine="993"/>
        <w:jc w:val="both"/>
        <w:rPr>
          <w:rFonts w:ascii="Times New Roman" w:hAnsi="Times New Roman" w:cs="Times New Roman"/>
          <w:b/>
          <w:sz w:val="28"/>
          <w:szCs w:val="28"/>
        </w:rPr>
      </w:pPr>
    </w:p>
    <w:p w14:paraId="0A8C72A5" w14:textId="77777777" w:rsidR="003D5F6A" w:rsidRDefault="003D5F6A" w:rsidP="003D5F6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Раздел 3. Социально-экономический эффект, польза для </w:t>
      </w:r>
      <w:proofErr w:type="spellStart"/>
      <w:r>
        <w:rPr>
          <w:rFonts w:ascii="Times New Roman" w:eastAsia="Times New Roman" w:hAnsi="Times New Roman" w:cs="Times New Roman"/>
          <w:b/>
          <w:bCs/>
          <w:sz w:val="28"/>
          <w:szCs w:val="28"/>
        </w:rPr>
        <w:t>благополучателей</w:t>
      </w:r>
      <w:proofErr w:type="spellEnd"/>
    </w:p>
    <w:p w14:paraId="4916D611" w14:textId="77777777" w:rsidR="003D5F6A" w:rsidRDefault="003D5F6A" w:rsidP="003D5F6A">
      <w:pPr>
        <w:shd w:val="clear" w:color="auto" w:fill="FFFFFF"/>
        <w:spacing w:after="0" w:line="240" w:lineRule="auto"/>
        <w:jc w:val="center"/>
        <w:rPr>
          <w:rFonts w:ascii="Times New Roman" w:eastAsia="Times New Roman" w:hAnsi="Times New Roman" w:cs="Times New Roman"/>
          <w:b/>
          <w:bCs/>
          <w:sz w:val="28"/>
          <w:szCs w:val="28"/>
        </w:rPr>
      </w:pPr>
    </w:p>
    <w:p w14:paraId="0C1F37E0" w14:textId="77777777" w:rsidR="003D5F6A" w:rsidRDefault="003D5F6A" w:rsidP="003D5F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Реконструкция и модернизация существующей инфраструктуры в сферах энергетики, водоснабжения и водоотведения в период 2025-2029 годов окажут значительное положительное влияние на социально-экономическую ситуацию в стране. Эти меры принесут явные выгоды для различных групп </w:t>
      </w:r>
      <w:proofErr w:type="spellStart"/>
      <w:r>
        <w:rPr>
          <w:rFonts w:ascii="Times New Roman" w:eastAsia="Times New Roman" w:hAnsi="Times New Roman" w:cs="Times New Roman"/>
          <w:sz w:val="28"/>
          <w:szCs w:val="28"/>
          <w:lang w:eastAsia="ru-RU"/>
        </w:rPr>
        <w:t>благополучателей</w:t>
      </w:r>
      <w:proofErr w:type="spellEnd"/>
      <w:r>
        <w:rPr>
          <w:rFonts w:ascii="Times New Roman" w:eastAsia="Times New Roman" w:hAnsi="Times New Roman" w:cs="Times New Roman"/>
          <w:sz w:val="28"/>
          <w:szCs w:val="28"/>
          <w:lang w:eastAsia="ru-RU"/>
        </w:rPr>
        <w:t>, включая граждан, бизнес и государственные структуры.</w:t>
      </w:r>
    </w:p>
    <w:p w14:paraId="24AF3CDB" w14:textId="77777777" w:rsidR="003D5F6A" w:rsidRDefault="003D5F6A" w:rsidP="003D5F6A">
      <w:pPr>
        <w:tabs>
          <w:tab w:val="left" w:pos="2095"/>
        </w:tabs>
        <w:spacing w:after="0" w:line="240" w:lineRule="auto"/>
        <w:ind w:firstLine="851"/>
        <w:jc w:val="both"/>
        <w:rPr>
          <w:rFonts w:ascii="Times New Roman" w:eastAsia="Times New Roman" w:hAnsi="Times New Roman" w:cs="Times New Roman"/>
          <w:sz w:val="28"/>
          <w:szCs w:val="28"/>
          <w:lang w:eastAsia="ru-RU"/>
        </w:rPr>
      </w:pPr>
    </w:p>
    <w:p w14:paraId="71BE650A" w14:textId="77777777" w:rsidR="003D5F6A" w:rsidRDefault="003D5F6A" w:rsidP="003D5F6A">
      <w:pPr>
        <w:spacing w:after="0" w:line="240" w:lineRule="auto"/>
        <w:ind w:firstLine="851"/>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Улучшение качества услуг</w:t>
      </w:r>
    </w:p>
    <w:p w14:paraId="3037156A"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Стабильное водоснабжение</w:t>
      </w:r>
      <w:r>
        <w:rPr>
          <w:rFonts w:ascii="Times New Roman" w:eastAsia="Times New Roman" w:hAnsi="Times New Roman" w:cs="Times New Roman"/>
          <w:sz w:val="28"/>
          <w:szCs w:val="28"/>
          <w:lang w:eastAsia="ru-RU"/>
        </w:rPr>
        <w:t>: Модернизация водопроводных систем обеспечит стабильный напор воды и минимизирует случаи перебоев в подаче. Это создаст комфортные условия для жителей, особенно в высоконагруженных регионах.</w:t>
      </w:r>
    </w:p>
    <w:p w14:paraId="4C3D42D2"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Надежное отопление</w:t>
      </w:r>
      <w:r>
        <w:rPr>
          <w:rFonts w:ascii="Times New Roman" w:eastAsia="Times New Roman" w:hAnsi="Times New Roman" w:cs="Times New Roman"/>
          <w:sz w:val="28"/>
          <w:szCs w:val="28"/>
          <w:lang w:eastAsia="ru-RU"/>
        </w:rPr>
        <w:t>: Обновление систем отопления позволит гарантировать тепло в жилых помещениях в зимний период.</w:t>
      </w:r>
    </w:p>
    <w:p w14:paraId="65395EC9" w14:textId="77777777" w:rsidR="003D5F6A" w:rsidRDefault="003D5F6A" w:rsidP="003D5F6A">
      <w:pPr>
        <w:spacing w:after="0" w:line="240" w:lineRule="auto"/>
        <w:ind w:left="851"/>
        <w:jc w:val="both"/>
        <w:rPr>
          <w:rFonts w:ascii="Times New Roman" w:eastAsia="Times New Roman" w:hAnsi="Times New Roman" w:cs="Times New Roman"/>
          <w:sz w:val="28"/>
          <w:szCs w:val="28"/>
          <w:lang w:eastAsia="ru-RU"/>
        </w:rPr>
      </w:pPr>
    </w:p>
    <w:p w14:paraId="64F61F75" w14:textId="77777777" w:rsidR="003D5F6A" w:rsidRDefault="003D5F6A" w:rsidP="003D5F6A">
      <w:pPr>
        <w:spacing w:after="0" w:line="240" w:lineRule="auto"/>
        <w:ind w:firstLine="851"/>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Снижение коммунальных платежей</w:t>
      </w:r>
    </w:p>
    <w:p w14:paraId="5121AE8F"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Оптимизация расходов</w:t>
      </w:r>
      <w:r>
        <w:rPr>
          <w:rFonts w:ascii="Times New Roman" w:eastAsia="Times New Roman" w:hAnsi="Times New Roman" w:cs="Times New Roman"/>
          <w:sz w:val="28"/>
          <w:szCs w:val="28"/>
          <w:lang w:eastAsia="ru-RU"/>
        </w:rPr>
        <w:t xml:space="preserve">: Внедрение </w:t>
      </w:r>
      <w:proofErr w:type="spellStart"/>
      <w:r>
        <w:rPr>
          <w:rFonts w:ascii="Times New Roman" w:eastAsia="Times New Roman" w:hAnsi="Times New Roman" w:cs="Times New Roman"/>
          <w:sz w:val="28"/>
          <w:szCs w:val="28"/>
          <w:lang w:eastAsia="ru-RU"/>
        </w:rPr>
        <w:t>энергоэффективных</w:t>
      </w:r>
      <w:proofErr w:type="spellEnd"/>
      <w:r>
        <w:rPr>
          <w:rFonts w:ascii="Times New Roman" w:eastAsia="Times New Roman" w:hAnsi="Times New Roman" w:cs="Times New Roman"/>
          <w:sz w:val="28"/>
          <w:szCs w:val="28"/>
          <w:lang w:eastAsia="ru-RU"/>
        </w:rPr>
        <w:t xml:space="preserve"> технологий и автоматизация процессов управления ресурсами помогут снизить затраты на энергию и ресурсы. Это, в свою очередь, может привести к снижению тарифов на коммунальные услуги.</w:t>
      </w:r>
    </w:p>
    <w:p w14:paraId="143282BD" w14:textId="77777777" w:rsidR="003D5F6A" w:rsidRDefault="003D5F6A" w:rsidP="003D5F6A">
      <w:pPr>
        <w:spacing w:after="0" w:line="240" w:lineRule="auto"/>
        <w:ind w:firstLine="708"/>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Снижение потерь ресурсов</w:t>
      </w:r>
      <w:r>
        <w:rPr>
          <w:rFonts w:ascii="Times New Roman" w:eastAsia="Times New Roman" w:hAnsi="Times New Roman" w:cs="Times New Roman"/>
          <w:sz w:val="28"/>
          <w:szCs w:val="28"/>
          <w:lang w:eastAsia="ru-RU"/>
        </w:rPr>
        <w:t>: Модернизация сетей позволит уменьшить потери воды и энергии, что повысит общую эффективность использования ресурсов.</w:t>
      </w:r>
    </w:p>
    <w:p w14:paraId="70CE3784" w14:textId="77777777" w:rsidR="003D5F6A" w:rsidRDefault="003D5F6A" w:rsidP="003D5F6A">
      <w:pPr>
        <w:spacing w:after="0" w:line="240" w:lineRule="auto"/>
        <w:ind w:left="851"/>
        <w:jc w:val="both"/>
        <w:outlineLvl w:val="2"/>
        <w:rPr>
          <w:rFonts w:ascii="Times New Roman" w:eastAsia="Times New Roman" w:hAnsi="Times New Roman" w:cs="Times New Roman"/>
          <w:bCs/>
          <w:sz w:val="28"/>
          <w:szCs w:val="28"/>
          <w:lang w:eastAsia="ru-RU"/>
        </w:rPr>
      </w:pPr>
    </w:p>
    <w:p w14:paraId="3234BF43" w14:textId="77777777" w:rsidR="003D5F6A" w:rsidRDefault="003D5F6A" w:rsidP="003D5F6A">
      <w:pPr>
        <w:spacing w:after="0" w:line="240" w:lineRule="auto"/>
        <w:ind w:left="851"/>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Повышение надежности систем</w:t>
      </w:r>
    </w:p>
    <w:p w14:paraId="2C9A2E01"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Снижение аварийности</w:t>
      </w:r>
      <w:r>
        <w:rPr>
          <w:rFonts w:ascii="Times New Roman" w:eastAsia="Times New Roman" w:hAnsi="Times New Roman" w:cs="Times New Roman"/>
          <w:sz w:val="28"/>
          <w:szCs w:val="28"/>
          <w:lang w:eastAsia="ru-RU"/>
        </w:rPr>
        <w:t>: Замена устаревшего оборудования и применение современных технологий снизят вероятность аварий и сбоев в подаче коммунальных услуг. Это обеспечит стабильность и предсказуемость в работе систем.</w:t>
      </w:r>
    </w:p>
    <w:p w14:paraId="31E3ACD6"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Плановое техническое обслуживание</w:t>
      </w:r>
      <w:r>
        <w:rPr>
          <w:rFonts w:ascii="Times New Roman" w:eastAsia="Times New Roman" w:hAnsi="Times New Roman" w:cs="Times New Roman"/>
          <w:sz w:val="28"/>
          <w:szCs w:val="28"/>
          <w:lang w:eastAsia="ru-RU"/>
        </w:rPr>
        <w:t>: Внедрение систем мониторинга и планового ремонта поможет оперативно выявлять и устранять потенциальные проблемы, предотвращая их развитие в серьезные аварии.</w:t>
      </w:r>
    </w:p>
    <w:p w14:paraId="066A6ABB" w14:textId="77777777" w:rsidR="003D5F6A" w:rsidRDefault="003D5F6A" w:rsidP="003D5F6A">
      <w:pPr>
        <w:spacing w:after="0" w:line="240" w:lineRule="auto"/>
        <w:ind w:left="851"/>
        <w:jc w:val="both"/>
        <w:rPr>
          <w:rFonts w:ascii="Times New Roman" w:eastAsia="Times New Roman" w:hAnsi="Times New Roman" w:cs="Times New Roman"/>
          <w:sz w:val="28"/>
          <w:szCs w:val="28"/>
          <w:lang w:eastAsia="ru-RU"/>
        </w:rPr>
      </w:pPr>
    </w:p>
    <w:p w14:paraId="3B8D4B5F" w14:textId="77777777" w:rsidR="003D5F6A" w:rsidRDefault="003D5F6A" w:rsidP="003D5F6A">
      <w:pPr>
        <w:spacing w:after="0" w:line="240" w:lineRule="auto"/>
        <w:ind w:firstLine="851"/>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Улучшение здоровья населения</w:t>
      </w:r>
    </w:p>
    <w:p w14:paraId="36914145"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Снижение заболеваемости</w:t>
      </w:r>
      <w:r>
        <w:rPr>
          <w:rFonts w:ascii="Times New Roman" w:eastAsia="Times New Roman" w:hAnsi="Times New Roman" w:cs="Times New Roman"/>
          <w:sz w:val="28"/>
          <w:szCs w:val="28"/>
          <w:lang w:eastAsia="ru-RU"/>
        </w:rPr>
        <w:t>: Доступ к качественной питьевой воде и стабильному отоплению уменьшит уровень заболеваний, связанных с плохими санитарными условиями. Это особенно актуально для уязвимых групп населения.</w:t>
      </w:r>
    </w:p>
    <w:p w14:paraId="7D81D206"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Улучшение экологической ситуации</w:t>
      </w:r>
      <w:r>
        <w:rPr>
          <w:rFonts w:ascii="Times New Roman" w:eastAsia="Times New Roman" w:hAnsi="Times New Roman" w:cs="Times New Roman"/>
          <w:sz w:val="28"/>
          <w:szCs w:val="28"/>
          <w:lang w:eastAsia="ru-RU"/>
        </w:rPr>
        <w:t>: Современные технологии очистки сточных вод и снижение выбросов вредных веществ в атмосферу помогут улучшить качество окружающей среды, что также положительно скажется на здоровье граждан.</w:t>
      </w:r>
    </w:p>
    <w:p w14:paraId="786327D6"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p>
    <w:p w14:paraId="0EFC4018" w14:textId="77777777" w:rsidR="003D5F6A" w:rsidRDefault="003D5F6A" w:rsidP="003D5F6A">
      <w:pPr>
        <w:spacing w:after="0" w:line="240" w:lineRule="auto"/>
        <w:ind w:firstLine="851"/>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Создание рабочих мест</w:t>
      </w:r>
    </w:p>
    <w:p w14:paraId="7E339C3A" w14:textId="77777777" w:rsidR="003D5F6A" w:rsidRDefault="003D5F6A" w:rsidP="003D5F6A">
      <w:pPr>
        <w:spacing w:after="0" w:line="240" w:lineRule="auto"/>
        <w:ind w:firstLine="851"/>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Развитие местного рынка труда</w:t>
      </w:r>
      <w:r>
        <w:rPr>
          <w:rFonts w:ascii="Times New Roman" w:eastAsia="Times New Roman" w:hAnsi="Times New Roman" w:cs="Times New Roman"/>
          <w:sz w:val="28"/>
          <w:szCs w:val="28"/>
          <w:lang w:eastAsia="ru-RU"/>
        </w:rPr>
        <w:t xml:space="preserve">: Процесс модернизации создаст новые рабочие </w:t>
      </w:r>
      <w:proofErr w:type="gramStart"/>
      <w:r>
        <w:rPr>
          <w:rFonts w:ascii="Times New Roman" w:eastAsia="Times New Roman" w:hAnsi="Times New Roman" w:cs="Times New Roman"/>
          <w:sz w:val="28"/>
          <w:szCs w:val="28"/>
          <w:lang w:eastAsia="ru-RU"/>
        </w:rPr>
        <w:t>места</w:t>
      </w:r>
      <w:proofErr w:type="gramEnd"/>
      <w:r>
        <w:rPr>
          <w:rFonts w:ascii="Times New Roman" w:eastAsia="Times New Roman" w:hAnsi="Times New Roman" w:cs="Times New Roman"/>
          <w:sz w:val="28"/>
          <w:szCs w:val="28"/>
          <w:lang w:eastAsia="ru-RU"/>
        </w:rPr>
        <w:t xml:space="preserve"> как в строительстве, так и в обслуживании модернизированных систем. Это поможет снизить уровень безработицы и улучшить экономическую ситуацию в регионе.</w:t>
      </w:r>
    </w:p>
    <w:p w14:paraId="1CFD502A" w14:textId="77777777" w:rsidR="003D5F6A" w:rsidRDefault="003D5F6A" w:rsidP="003D5F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Квалификационные программы</w:t>
      </w:r>
      <w:r>
        <w:rPr>
          <w:rFonts w:ascii="Times New Roman" w:eastAsia="Times New Roman" w:hAnsi="Times New Roman" w:cs="Times New Roman"/>
          <w:sz w:val="28"/>
          <w:szCs w:val="28"/>
          <w:lang w:eastAsia="ru-RU"/>
        </w:rPr>
        <w:t>: Обучение и повышение квалификации сотрудников ЖКХ позволит повысить их компетенции, что сделает рабочую силу более конкурентоспособной.</w:t>
      </w:r>
    </w:p>
    <w:p w14:paraId="3CF90EBC" w14:textId="77777777" w:rsidR="003D5F6A" w:rsidRDefault="003D5F6A" w:rsidP="003D5F6A">
      <w:pPr>
        <w:spacing w:after="0" w:line="240" w:lineRule="auto"/>
        <w:rPr>
          <w:rFonts w:ascii="Times New Roman" w:eastAsia="Times New Roman" w:hAnsi="Times New Roman" w:cs="Times New Roman"/>
          <w:sz w:val="28"/>
          <w:szCs w:val="28"/>
          <w:lang w:eastAsia="ru-RU"/>
        </w:rPr>
      </w:pPr>
    </w:p>
    <w:p w14:paraId="1539181E" w14:textId="77777777" w:rsidR="003D5F6A" w:rsidRDefault="003D5F6A" w:rsidP="0020077D">
      <w:pPr>
        <w:spacing w:after="0" w:line="240" w:lineRule="auto"/>
        <w:ind w:firstLine="993"/>
        <w:jc w:val="both"/>
        <w:rPr>
          <w:rFonts w:ascii="Times New Roman" w:hAnsi="Times New Roman" w:cs="Times New Roman"/>
          <w:b/>
          <w:sz w:val="28"/>
          <w:szCs w:val="28"/>
        </w:rPr>
      </w:pPr>
    </w:p>
    <w:p w14:paraId="4A5EEE7F" w14:textId="77777777" w:rsidR="003D5F6A" w:rsidRDefault="003D5F6A" w:rsidP="0020077D">
      <w:pPr>
        <w:spacing w:after="0" w:line="240" w:lineRule="auto"/>
        <w:ind w:firstLine="993"/>
        <w:jc w:val="both"/>
        <w:rPr>
          <w:rFonts w:ascii="Times New Roman" w:hAnsi="Times New Roman" w:cs="Times New Roman"/>
          <w:b/>
          <w:sz w:val="28"/>
          <w:szCs w:val="28"/>
        </w:rPr>
      </w:pPr>
    </w:p>
    <w:p w14:paraId="39B713F8" w14:textId="77777777" w:rsidR="003D5F6A" w:rsidRDefault="003D5F6A" w:rsidP="0020077D">
      <w:pPr>
        <w:spacing w:after="0" w:line="240" w:lineRule="auto"/>
        <w:ind w:firstLine="993"/>
        <w:jc w:val="both"/>
        <w:rPr>
          <w:rFonts w:ascii="Times New Roman" w:hAnsi="Times New Roman" w:cs="Times New Roman"/>
          <w:b/>
          <w:sz w:val="28"/>
          <w:szCs w:val="28"/>
        </w:rPr>
      </w:pPr>
    </w:p>
    <w:p w14:paraId="5C29BC23" w14:textId="77777777" w:rsidR="003D5F6A" w:rsidRDefault="003D5F6A" w:rsidP="003D5F6A">
      <w:pPr>
        <w:shd w:val="clear" w:color="auto" w:fill="FFFFFF"/>
        <w:spacing w:after="0" w:line="240" w:lineRule="auto"/>
        <w:ind w:firstLine="85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4. Необходимые ресурсы</w:t>
      </w:r>
    </w:p>
    <w:p w14:paraId="48238153"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p>
    <w:p w14:paraId="15253B99"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 Механизмы и источники кредитования.</w:t>
      </w:r>
    </w:p>
    <w:p w14:paraId="506C2C61"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p>
    <w:p w14:paraId="60EF703C"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рамках Национального проекта финансирования предусматривается, что СЕМ и предприятия генерации электрической энергии за счет поэтапного повышения тарифа обеспечивают погашение 10% вознаграждения, оставшаяся часть ставки вознаграждения (разница, превышающая 10% погашаемых СЕМ за счет тарифа) будет субсидироваться пополняемым прямыми целевыми трансфертами с Национального фонда </w:t>
      </w:r>
      <w:r>
        <w:rPr>
          <w:rFonts w:ascii="Times New Roman" w:eastAsia="Times New Roman" w:hAnsi="Times New Roman" w:cs="Times New Roman"/>
          <w:bCs/>
          <w:sz w:val="28"/>
          <w:szCs w:val="28"/>
        </w:rPr>
        <w:t>Республики Казахстан</w:t>
      </w:r>
      <w:r>
        <w:rPr>
          <w:rFonts w:ascii="Times New Roman" w:eastAsia="Times New Roman" w:hAnsi="Times New Roman" w:cs="Times New Roman"/>
          <w:sz w:val="28"/>
          <w:szCs w:val="28"/>
          <w:lang w:eastAsia="ru-RU" w:bidi="ru-RU"/>
        </w:rPr>
        <w:t xml:space="preserve">, путем предоставления субсидий </w:t>
      </w:r>
      <w:proofErr w:type="gramStart"/>
      <w:r>
        <w:rPr>
          <w:rFonts w:ascii="Times New Roman" w:eastAsia="Times New Roman" w:hAnsi="Times New Roman" w:cs="Times New Roman"/>
          <w:sz w:val="28"/>
          <w:szCs w:val="28"/>
          <w:lang w:eastAsia="ru-RU" w:bidi="ru-RU"/>
        </w:rPr>
        <w:t>Финансовому</w:t>
      </w:r>
      <w:proofErr w:type="gramEnd"/>
      <w:r>
        <w:rPr>
          <w:rFonts w:ascii="Times New Roman" w:eastAsia="Times New Roman" w:hAnsi="Times New Roman" w:cs="Times New Roman"/>
          <w:sz w:val="28"/>
          <w:szCs w:val="28"/>
          <w:lang w:eastAsia="ru-RU" w:bidi="ru-RU"/>
        </w:rPr>
        <w:t xml:space="preserve"> оператора.</w:t>
      </w:r>
    </w:p>
    <w:p w14:paraId="5CB19652"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Роль финансового оператора осуществляет один из ключевых финансовых институтов в Казахстане АО «НУХ «</w:t>
      </w:r>
      <w:proofErr w:type="spellStart"/>
      <w:r>
        <w:rPr>
          <w:rFonts w:ascii="Times New Roman" w:eastAsia="Times New Roman" w:hAnsi="Times New Roman" w:cs="Times New Roman"/>
          <w:sz w:val="28"/>
          <w:szCs w:val="28"/>
          <w:lang w:eastAsia="ru-RU" w:bidi="ru-RU"/>
        </w:rPr>
        <w:t>Байтерек</w:t>
      </w:r>
      <w:proofErr w:type="spellEnd"/>
      <w:r>
        <w:rPr>
          <w:rFonts w:ascii="Times New Roman" w:eastAsia="Times New Roman" w:hAnsi="Times New Roman" w:cs="Times New Roman"/>
          <w:sz w:val="28"/>
          <w:szCs w:val="28"/>
          <w:lang w:eastAsia="ru-RU" w:bidi="ru-RU"/>
        </w:rPr>
        <w:t xml:space="preserve">», который создан для поддержки и развития экономики страны через финансирование проектов в различных секторах, таких как промышленность, сельское хозяйство, жилищное строительство и инфраструктура ЖКХ. Основной </w:t>
      </w:r>
      <w:proofErr w:type="gramStart"/>
      <w:r>
        <w:rPr>
          <w:rFonts w:ascii="Times New Roman" w:eastAsia="Times New Roman" w:hAnsi="Times New Roman" w:cs="Times New Roman"/>
          <w:sz w:val="28"/>
          <w:szCs w:val="28"/>
          <w:lang w:eastAsia="ru-RU" w:bidi="ru-RU"/>
        </w:rPr>
        <w:t>целю</w:t>
      </w:r>
      <w:proofErr w:type="gramEnd"/>
      <w:r>
        <w:rPr>
          <w:rFonts w:ascii="Times New Roman" w:eastAsia="Times New Roman" w:hAnsi="Times New Roman" w:cs="Times New Roman"/>
          <w:sz w:val="28"/>
          <w:szCs w:val="28"/>
          <w:lang w:eastAsia="ru-RU" w:bidi="ru-RU"/>
        </w:rPr>
        <w:t xml:space="preserve"> которого является привлечение инвестиций, развитие финансовых инструментов и содействие реализации государственных программ и национальных проектов.</w:t>
      </w:r>
    </w:p>
    <w:p w14:paraId="23E0B08A"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bidi="ru-RU"/>
        </w:rPr>
        <w:t>В случае нехватки заемных средств АО «НУХ «</w:t>
      </w:r>
      <w:proofErr w:type="spellStart"/>
      <w:r>
        <w:rPr>
          <w:rFonts w:ascii="Times New Roman" w:eastAsia="Times New Roman" w:hAnsi="Times New Roman" w:cs="Times New Roman"/>
          <w:sz w:val="28"/>
          <w:szCs w:val="28"/>
          <w:lang w:eastAsia="ru-RU" w:bidi="ru-RU"/>
        </w:rPr>
        <w:t>Байтерек</w:t>
      </w:r>
      <w:proofErr w:type="spellEnd"/>
      <w:r>
        <w:rPr>
          <w:rFonts w:ascii="Times New Roman" w:eastAsia="Times New Roman" w:hAnsi="Times New Roman" w:cs="Times New Roman"/>
          <w:sz w:val="28"/>
          <w:szCs w:val="28"/>
          <w:lang w:eastAsia="ru-RU" w:bidi="ru-RU"/>
        </w:rPr>
        <w:t>» будет получать займы от международных финансовых организации, банков второго уровня и от АО «Единый накопительный пенсионный фонд».</w:t>
      </w:r>
    </w:p>
    <w:p w14:paraId="7DE1756C"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В целях создания привлекательных и предсказуемых условий для СЕМ в части тарифов и обеспечения возвратности вложенных инвестиций тарифы будут установлены на 5 и более лет с обеспечением возвратности вложенных инвестиции в установленные сроки.</w:t>
      </w:r>
    </w:p>
    <w:p w14:paraId="4D62A187" w14:textId="77777777" w:rsidR="003D5F6A" w:rsidRDefault="003D5F6A" w:rsidP="003D5F6A">
      <w:pPr>
        <w:widowControl w:val="0"/>
        <w:tabs>
          <w:tab w:val="left" w:pos="993"/>
        </w:tabs>
        <w:autoSpaceDE w:val="0"/>
        <w:autoSpaceDN w:val="0"/>
        <w:spacing w:after="0" w:line="240" w:lineRule="auto"/>
        <w:ind w:firstLine="851"/>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Вместе с тем, будут пересмотрены законодательства в сфере естественных монополий и энергетики, в части пересмотра имеющихся ограничений по включению в тариф, в том числе по ограничению допустимого уровня прибыли, для обеспечения возвратности основного долга и вознаграждении.</w:t>
      </w:r>
    </w:p>
    <w:p w14:paraId="5BDB8418"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lastRenderedPageBreak/>
        <w:t>При финансировании проектов по модернизации и строительству инфраструктуры энергетического и коммунального сектора в рамках Национального проекта используются следующие механизмы:</w:t>
      </w:r>
    </w:p>
    <w:p w14:paraId="0F677493" w14:textId="77777777" w:rsidR="003D5F6A" w:rsidRDefault="003D5F6A" w:rsidP="003D5F6A">
      <w:pPr>
        <w:shd w:val="clear" w:color="auto" w:fill="FFFFFF"/>
        <w:tabs>
          <w:tab w:val="left" w:pos="4507"/>
        </w:tabs>
        <w:spacing w:after="0" w:line="240" w:lineRule="auto"/>
        <w:ind w:firstLine="851"/>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sz w:val="28"/>
          <w:szCs w:val="28"/>
        </w:rPr>
        <w:t>Прямое финансирование</w:t>
      </w:r>
      <w:r>
        <w:rPr>
          <w:rFonts w:ascii="Times New Roman" w:eastAsia="Times New Roman" w:hAnsi="Times New Roman" w:cs="Times New Roman"/>
          <w:bCs/>
          <w:sz w:val="28"/>
          <w:szCs w:val="28"/>
        </w:rPr>
        <w:t xml:space="preserve"> – обеспечение финансирования за счет средств, выделенных через дочернюю компанию АО «НУХ «</w:t>
      </w:r>
      <w:proofErr w:type="spellStart"/>
      <w:r>
        <w:rPr>
          <w:rFonts w:ascii="Times New Roman" w:eastAsia="Times New Roman" w:hAnsi="Times New Roman" w:cs="Times New Roman"/>
          <w:bCs/>
          <w:sz w:val="28"/>
          <w:szCs w:val="28"/>
        </w:rPr>
        <w:t>Байтерек</w:t>
      </w:r>
      <w:proofErr w:type="spellEnd"/>
      <w:r>
        <w:rPr>
          <w:rFonts w:ascii="Times New Roman" w:eastAsia="Times New Roman" w:hAnsi="Times New Roman" w:cs="Times New Roman"/>
          <w:bCs/>
          <w:sz w:val="28"/>
          <w:szCs w:val="28"/>
        </w:rPr>
        <w:t xml:space="preserve">» — АО «Банк Развития Казахстана», а также от международных финансовых организации и от банков второго уровня на прямую, при этом </w:t>
      </w:r>
      <w:r>
        <w:rPr>
          <w:rFonts w:ascii="Times New Roman" w:eastAsia="Times New Roman" w:hAnsi="Times New Roman" w:cs="Times New Roman"/>
          <w:sz w:val="28"/>
          <w:szCs w:val="28"/>
          <w:lang w:eastAsia="ru-RU" w:bidi="ru-RU"/>
        </w:rPr>
        <w:t>разница вознаграждения, превышающая 10% погашаемых СЕМ за счет тарифа субсидируется через Финансового оператора.</w:t>
      </w:r>
      <w:proofErr w:type="gramEnd"/>
      <w:r>
        <w:rPr>
          <w:rFonts w:ascii="Times New Roman" w:eastAsia="Times New Roman" w:hAnsi="Times New Roman" w:cs="Times New Roman"/>
          <w:bCs/>
          <w:sz w:val="28"/>
          <w:szCs w:val="28"/>
        </w:rPr>
        <w:t xml:space="preserve"> Данный метод позволяет быстро реагировать на текущие потребности и направлять ресурсы непосредственно на реализацию конкретных проектов.</w:t>
      </w:r>
    </w:p>
    <w:p w14:paraId="0EEFD571"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получения прямого финансирования необходимо СЕМ получить предварительное заключение о необходимости и/или целесообразности осуществляется Техническим оператором, где по итогам рассмотрения направляет в соответствующий отраслевой государственный орган в зависимости от регулируемой услуги.</w:t>
      </w:r>
    </w:p>
    <w:p w14:paraId="21DBFFB5" w14:textId="77777777" w:rsidR="003D5F6A" w:rsidRDefault="003D5F6A" w:rsidP="003D5F6A">
      <w:pPr>
        <w:spacing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Роль технического оператора осуществляет АО «Казахстанский центр модернизации и развития жилищно-коммунального хозяйства», который является одним из крупных организации в Казахстане осуществляющий содействие в развитие </w:t>
      </w:r>
      <w:proofErr w:type="spellStart"/>
      <w:r>
        <w:rPr>
          <w:rFonts w:ascii="Times New Roman" w:eastAsia="Times New Roman" w:hAnsi="Times New Roman" w:cs="Times New Roman"/>
          <w:bCs/>
          <w:sz w:val="28"/>
          <w:szCs w:val="28"/>
        </w:rPr>
        <w:t>инфраструктурно</w:t>
      </w:r>
      <w:proofErr w:type="spellEnd"/>
      <w:r>
        <w:rPr>
          <w:rFonts w:ascii="Times New Roman" w:eastAsia="Times New Roman" w:hAnsi="Times New Roman" w:cs="Times New Roman"/>
          <w:bCs/>
          <w:sz w:val="28"/>
          <w:szCs w:val="28"/>
        </w:rPr>
        <w:t>-жилищного комплекса страны путем внедрения новых технологий, передовых решений и привлечения инвестиций.</w:t>
      </w:r>
    </w:p>
    <w:p w14:paraId="0FED8A50"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свою очередь, отраслевой государственный орган принимает решение и направляет соответствующее заключение Техническому оператору </w:t>
      </w:r>
      <w:proofErr w:type="gramStart"/>
      <w:r>
        <w:rPr>
          <w:rFonts w:ascii="Times New Roman" w:eastAsia="Times New Roman" w:hAnsi="Times New Roman" w:cs="Times New Roman"/>
          <w:bCs/>
          <w:sz w:val="28"/>
          <w:szCs w:val="28"/>
        </w:rPr>
        <w:t>по</w:t>
      </w:r>
      <w:proofErr w:type="gramEnd"/>
      <w:r>
        <w:rPr>
          <w:rFonts w:ascii="Times New Roman" w:eastAsia="Times New Roman" w:hAnsi="Times New Roman" w:cs="Times New Roman"/>
          <w:bCs/>
          <w:sz w:val="28"/>
          <w:szCs w:val="28"/>
        </w:rPr>
        <w:t xml:space="preserve"> СЕМ.</w:t>
      </w:r>
    </w:p>
    <w:p w14:paraId="26DFE473" w14:textId="77777777" w:rsidR="003D5F6A" w:rsidRDefault="003D5F6A" w:rsidP="003D5F6A">
      <w:pPr>
        <w:shd w:val="clear" w:color="auto" w:fill="FFFFFF"/>
        <w:tabs>
          <w:tab w:val="left" w:pos="4507"/>
        </w:tabs>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Кроме целесообразности и/или нецелесообразности также в учет принимаются по уровню износа сетей и по категоризации городов, согласно пункту 4.2, данного Национального проекта.</w:t>
      </w:r>
    </w:p>
    <w:p w14:paraId="764BCAE5" w14:textId="77777777" w:rsidR="003D5F6A" w:rsidRDefault="003D5F6A" w:rsidP="003D5F6A">
      <w:pPr>
        <w:shd w:val="clear" w:color="auto" w:fill="FFFFFF"/>
        <w:tabs>
          <w:tab w:val="left" w:pos="4507"/>
        </w:tabs>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случае получения положительного заключения от отраслевого органа и Технического оператора, СЕМ формируют предварительный запрос на финансирование в АО «НУХ «</w:t>
      </w:r>
      <w:proofErr w:type="spellStart"/>
      <w:r>
        <w:rPr>
          <w:rFonts w:ascii="Times New Roman" w:eastAsia="Times New Roman" w:hAnsi="Times New Roman" w:cs="Times New Roman"/>
          <w:bCs/>
          <w:sz w:val="28"/>
          <w:szCs w:val="28"/>
        </w:rPr>
        <w:t>Байтерек</w:t>
      </w:r>
      <w:proofErr w:type="spellEnd"/>
      <w:r>
        <w:rPr>
          <w:rFonts w:ascii="Times New Roman" w:eastAsia="Times New Roman" w:hAnsi="Times New Roman" w:cs="Times New Roman"/>
          <w:bCs/>
          <w:sz w:val="28"/>
          <w:szCs w:val="28"/>
        </w:rPr>
        <w:t>».</w:t>
      </w:r>
    </w:p>
    <w:p w14:paraId="54B39918" w14:textId="77777777" w:rsidR="003D5F6A" w:rsidRDefault="003D5F6A" w:rsidP="003D5F6A">
      <w:pPr>
        <w:shd w:val="clear" w:color="auto" w:fill="FFFFFF"/>
        <w:tabs>
          <w:tab w:val="left" w:pos="4507"/>
        </w:tabs>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После получения предварительного одобрения финансирования, СЕМ направляет запрос на согласование тарифному регулятору — Комитету по регулированию естественных монополий Министерства национальной экономики Республики Казахстан.</w:t>
      </w:r>
    </w:p>
    <w:p w14:paraId="090508C3" w14:textId="77777777" w:rsidR="003D5F6A" w:rsidRDefault="003D5F6A" w:rsidP="003D5F6A">
      <w:pPr>
        <w:shd w:val="clear" w:color="auto" w:fill="FFFFFF"/>
        <w:tabs>
          <w:tab w:val="left" w:pos="4507"/>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По данному механизму финансирования все СЕМ имеют право на </w:t>
      </w:r>
      <w:r>
        <w:rPr>
          <w:rFonts w:ascii="Times New Roman" w:eastAsia="Times New Roman" w:hAnsi="Times New Roman" w:cs="Times New Roman"/>
          <w:sz w:val="28"/>
          <w:szCs w:val="28"/>
        </w:rPr>
        <w:t>льготный заем вне зависимости от формы собственности.</w:t>
      </w:r>
    </w:p>
    <w:p w14:paraId="212DC88E"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Выпуск государственных ценных бумаг (ГЦБ) </w:t>
      </w:r>
      <w:bookmarkStart w:id="6" w:name="_Hlk180050583"/>
      <w:r>
        <w:rPr>
          <w:rFonts w:ascii="Times New Roman" w:eastAsia="Times New Roman" w:hAnsi="Times New Roman" w:cs="Times New Roman"/>
          <w:sz w:val="28"/>
          <w:szCs w:val="28"/>
        </w:rPr>
        <w:t>–</w:t>
      </w:r>
      <w:bookmarkEnd w:id="6"/>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эмиссия облигаций для привлечения сре</w:t>
      </w:r>
      <w:proofErr w:type="gramStart"/>
      <w:r>
        <w:rPr>
          <w:rFonts w:ascii="Times New Roman" w:eastAsia="Times New Roman" w:hAnsi="Times New Roman" w:cs="Times New Roman"/>
          <w:bCs/>
          <w:sz w:val="28"/>
          <w:szCs w:val="28"/>
        </w:rPr>
        <w:t>дств с ц</w:t>
      </w:r>
      <w:proofErr w:type="gramEnd"/>
      <w:r>
        <w:rPr>
          <w:rFonts w:ascii="Times New Roman" w:eastAsia="Times New Roman" w:hAnsi="Times New Roman" w:cs="Times New Roman"/>
          <w:bCs/>
          <w:sz w:val="28"/>
          <w:szCs w:val="28"/>
        </w:rPr>
        <w:t xml:space="preserve">елью финансирования крупных инфраструктурных проектов. Этот метод позволяет собрать значительные суммы, которые можно использовать для модернизации ЖКХ, и одновременно обеспечить инвесторам фиксированный доход. </w:t>
      </w:r>
    </w:p>
    <w:p w14:paraId="7473AD66"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По данному механизму могут финансироваться государственные СЕМ через АО «Казахстанская жилищная компания», которая использует облигационные заимствования для привлечения необходимых средств.</w:t>
      </w:r>
    </w:p>
    <w:p w14:paraId="14D01CA4"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Для финансирования данных механизмов по модернизации и строительству инфраструктуры энергетического и коммунального сектора будут привлечены следующие источники:</w:t>
      </w:r>
    </w:p>
    <w:p w14:paraId="0EE7795A"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АО «НУХ «</w:t>
      </w:r>
      <w:proofErr w:type="spellStart"/>
      <w:r>
        <w:rPr>
          <w:rFonts w:ascii="Times New Roman" w:eastAsia="Times New Roman" w:hAnsi="Times New Roman" w:cs="Times New Roman"/>
          <w:bCs/>
          <w:sz w:val="28"/>
          <w:szCs w:val="28"/>
        </w:rPr>
        <w:t>Байтерек</w:t>
      </w:r>
      <w:proofErr w:type="spellEnd"/>
      <w:r>
        <w:rPr>
          <w:rFonts w:ascii="Times New Roman" w:eastAsia="Times New Roman" w:hAnsi="Times New Roman" w:cs="Times New Roman"/>
          <w:bCs/>
          <w:sz w:val="28"/>
          <w:szCs w:val="28"/>
        </w:rPr>
        <w:t xml:space="preserve">» – обеспечивает финансированием через дочерние </w:t>
      </w:r>
      <w:proofErr w:type="gramStart"/>
      <w:r>
        <w:rPr>
          <w:rFonts w:ascii="Times New Roman" w:eastAsia="Times New Roman" w:hAnsi="Times New Roman" w:cs="Times New Roman"/>
          <w:bCs/>
          <w:sz w:val="28"/>
          <w:szCs w:val="28"/>
        </w:rPr>
        <w:t>организации</w:t>
      </w:r>
      <w:proofErr w:type="gramEnd"/>
      <w:r>
        <w:rPr>
          <w:rFonts w:ascii="Times New Roman" w:eastAsia="Times New Roman" w:hAnsi="Times New Roman" w:cs="Times New Roman"/>
          <w:bCs/>
          <w:sz w:val="28"/>
          <w:szCs w:val="28"/>
        </w:rPr>
        <w:t xml:space="preserve"> такие как АО «Банк Развития Казахстана» и АО «Казахстанская жилищная компания» в зависимости от формы собственности субъекта.</w:t>
      </w:r>
    </w:p>
    <w:p w14:paraId="612726E5"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Международные финансовые организации (МФО) – обеспечивают доступ к небольшим кредитам для реализации локальных проектов, особенно для частных инициатив и малого бизнеса в сфере ЖКХ.</w:t>
      </w:r>
    </w:p>
    <w:p w14:paraId="360BF7AF"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Банки второго уровня (БВУ) – основной источник кредитования крупных проектов, предлагая как долгосрочные, так и краткосрочные кредиты для модернизации инфраструктуры.</w:t>
      </w:r>
    </w:p>
    <w:p w14:paraId="0429BBE9"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Единый накопительный пенсионный фонд (ЕНПФ) - может выступать в роли инвестора для долгосрочных инфраструктурных проектов, направленных на модернизацию ЖКХ.</w:t>
      </w:r>
    </w:p>
    <w:p w14:paraId="501A8A1F"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Национальный фонд – финансирование из этого источника может использоваться для крупных и стратегически важных проектов, которые имеют высокий приоритет для страны.</w:t>
      </w:r>
    </w:p>
    <w:p w14:paraId="2531B51C"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Государственный бюджет – прямые дотации и субсидии на финансирование программ модернизации ЖКХ, что позволяет обеспечить необходимый уровень обслуживания и ремонта сетей.</w:t>
      </w:r>
    </w:p>
    <w:p w14:paraId="7EFDB195"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Синдикатное и </w:t>
      </w:r>
      <w:proofErr w:type="spellStart"/>
      <w:r>
        <w:rPr>
          <w:rFonts w:ascii="Times New Roman" w:eastAsia="Times New Roman" w:hAnsi="Times New Roman" w:cs="Times New Roman"/>
          <w:bCs/>
          <w:sz w:val="28"/>
          <w:szCs w:val="28"/>
        </w:rPr>
        <w:t>софинансирование</w:t>
      </w:r>
      <w:proofErr w:type="spellEnd"/>
      <w:r>
        <w:rPr>
          <w:rFonts w:ascii="Times New Roman" w:eastAsia="Times New Roman" w:hAnsi="Times New Roman" w:cs="Times New Roman"/>
          <w:bCs/>
          <w:sz w:val="28"/>
          <w:szCs w:val="28"/>
        </w:rPr>
        <w:t xml:space="preserve"> – объединение средств нескольких кредиторов для финансирования крупных проектов, что позволяет распределить риски и увеличить объем доступных ресурсов.</w:t>
      </w:r>
    </w:p>
    <w:p w14:paraId="6592AD18" w14:textId="77777777" w:rsidR="003D5F6A" w:rsidRDefault="003D5F6A" w:rsidP="003D5F6A">
      <w:pPr>
        <w:pStyle w:val="a6"/>
        <w:shd w:val="clear" w:color="auto" w:fill="FFFFFF"/>
        <w:spacing w:after="0" w:line="240" w:lineRule="auto"/>
        <w:ind w:left="0" w:firstLine="851"/>
        <w:jc w:val="both"/>
        <w:rPr>
          <w:rFonts w:ascii="Times New Roman" w:eastAsia="Times New Roman" w:hAnsi="Times New Roman" w:cs="Times New Roman"/>
          <w:bCs/>
          <w:sz w:val="28"/>
          <w:szCs w:val="28"/>
        </w:rPr>
      </w:pPr>
    </w:p>
    <w:p w14:paraId="4707573F" w14:textId="77777777" w:rsidR="003D5F6A" w:rsidRDefault="003D5F6A" w:rsidP="003D5F6A">
      <w:pPr>
        <w:spacing w:after="0" w:line="240" w:lineRule="auto"/>
        <w:ind w:firstLine="851"/>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rPr>
        <w:t xml:space="preserve">4.2. </w:t>
      </w:r>
      <w:r>
        <w:rPr>
          <w:rFonts w:ascii="Times New Roman" w:eastAsia="Times New Roman" w:hAnsi="Times New Roman" w:cs="Times New Roman"/>
          <w:b/>
          <w:sz w:val="28"/>
          <w:szCs w:val="28"/>
          <w:lang w:eastAsia="ru-RU"/>
        </w:rPr>
        <w:t>Условия кредитования</w:t>
      </w:r>
    </w:p>
    <w:p w14:paraId="7FAAEA71"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Валюта кредита: в тенге, в отдельных случаях в иной валюте.</w:t>
      </w:r>
    </w:p>
    <w:p w14:paraId="5AF0FA18"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кредитования: Максимальный срок кредита составляет до 20 (двадцать) лет.</w:t>
      </w:r>
    </w:p>
    <w:p w14:paraId="69B74D19"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Процентная ставка: Ставка вознаграждения рыночная с возможностью плавающего процента.</w:t>
      </w:r>
    </w:p>
    <w:p w14:paraId="3815A4E1"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Погашение основного долга: Погашение основного долга осуществляется равными долями по истечении льготного периода, который составляет не менее 24 (двадцать четыре) месяцев.</w:t>
      </w:r>
    </w:p>
    <w:p w14:paraId="31631BB0"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Единовременное перечисление: Кредит выделяется из республиканского бюджета путем единовременного перечисления всей суммы на счет заемщика.</w:t>
      </w:r>
    </w:p>
    <w:p w14:paraId="422A0182" w14:textId="77777777" w:rsidR="003D5F6A" w:rsidRDefault="003D5F6A" w:rsidP="003D5F6A">
      <w:pPr>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Возврат вознаграждения: Возврат начисленного вознаграждения осуществляется за счет тарифа, который составляет 10%. Остальная сумма покрывается через республиканский бюджет.</w:t>
      </w:r>
    </w:p>
    <w:p w14:paraId="6088B882"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b/>
          <w:sz w:val="28"/>
          <w:szCs w:val="28"/>
          <w:lang w:eastAsia="ru-RU"/>
        </w:rPr>
      </w:pPr>
    </w:p>
    <w:p w14:paraId="781B3CB9"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rPr>
        <w:lastRenderedPageBreak/>
        <w:t>4.3. Сроки рассмотрения по заявке СЕМ</w:t>
      </w:r>
    </w:p>
    <w:p w14:paraId="47F57BD2"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 Предварительное заключение Технического оператора по рассматриванию инвестиционной программы СЕМ составляет 7 рабочих дней со дня поступления.</w:t>
      </w:r>
    </w:p>
    <w:p w14:paraId="2F9BEF72"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 Предварительное одобрение финансовых институтов (АО «НУХ «</w:t>
      </w:r>
      <w:proofErr w:type="spellStart"/>
      <w:r>
        <w:rPr>
          <w:rFonts w:ascii="Times New Roman" w:eastAsia="Times New Roman" w:hAnsi="Times New Roman" w:cs="Times New Roman"/>
          <w:sz w:val="28"/>
          <w:szCs w:val="28"/>
          <w:lang w:eastAsia="ru-RU"/>
        </w:rPr>
        <w:t>Байтерек</w:t>
      </w:r>
      <w:proofErr w:type="spellEnd"/>
      <w:r>
        <w:rPr>
          <w:rFonts w:ascii="Times New Roman" w:eastAsia="Times New Roman" w:hAnsi="Times New Roman" w:cs="Times New Roman"/>
          <w:sz w:val="28"/>
          <w:szCs w:val="28"/>
          <w:lang w:eastAsia="ru-RU"/>
        </w:rPr>
        <w:t>», международные финансовые организации, банки второго уровня и единый накопительный пенсионный фонд) по рассмотрению финансирование составляет 5 рабочих дней со дня поступления.</w:t>
      </w:r>
    </w:p>
    <w:p w14:paraId="0C3DBF2F"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4.3.3. </w:t>
      </w:r>
      <w:proofErr w:type="gramStart"/>
      <w:r>
        <w:rPr>
          <w:rFonts w:ascii="Times New Roman" w:eastAsia="Times New Roman" w:hAnsi="Times New Roman" w:cs="Times New Roman"/>
          <w:sz w:val="28"/>
          <w:szCs w:val="28"/>
          <w:lang w:eastAsia="ru-RU"/>
        </w:rPr>
        <w:t>Предварительное</w:t>
      </w:r>
      <w:proofErr w:type="gramEnd"/>
      <w:r>
        <w:rPr>
          <w:rFonts w:ascii="Times New Roman" w:eastAsia="Times New Roman" w:hAnsi="Times New Roman" w:cs="Times New Roman"/>
          <w:sz w:val="28"/>
          <w:szCs w:val="28"/>
          <w:lang w:eastAsia="ru-RU"/>
        </w:rPr>
        <w:t xml:space="preserve"> согласования от тарифного регулятора составляет 7 рабочих дней со дня поступления.</w:t>
      </w:r>
    </w:p>
    <w:p w14:paraId="37DC2E97"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4.3.4. Рассмотрение на льготное финансирование от Финансового оператора составляет 10 рабочих дней со дня поступления.</w:t>
      </w:r>
    </w:p>
    <w:p w14:paraId="14F41965"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 Утверждение инвестиционной программы рассматривается Тарифным регулятором 10 рабочих дней со дня поступления.</w:t>
      </w:r>
    </w:p>
    <w:p w14:paraId="737EF68E" w14:textId="77777777" w:rsidR="003D5F6A" w:rsidRDefault="003D5F6A" w:rsidP="003D5F6A">
      <w:pPr>
        <w:tabs>
          <w:tab w:val="left" w:pos="2344"/>
        </w:tabs>
        <w:spacing w:after="0" w:line="240" w:lineRule="auto"/>
        <w:ind w:firstLine="851"/>
        <w:jc w:val="both"/>
        <w:outlineLvl w:val="3"/>
        <w:rPr>
          <w:rFonts w:ascii="Times New Roman" w:eastAsia="Times New Roman" w:hAnsi="Times New Roman" w:cs="Times New Roman"/>
          <w:b/>
          <w:sz w:val="28"/>
          <w:szCs w:val="28"/>
          <w:lang w:eastAsia="ru-RU"/>
        </w:rPr>
      </w:pPr>
    </w:p>
    <w:p w14:paraId="68C58EA2" w14:textId="77777777" w:rsidR="003D5F6A" w:rsidRDefault="003D5F6A" w:rsidP="003D5F6A">
      <w:pPr>
        <w:spacing w:after="0" w:line="240" w:lineRule="auto"/>
        <w:ind w:firstLine="851"/>
        <w:jc w:val="both"/>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Направление I</w:t>
      </w:r>
      <w:r>
        <w:rPr>
          <w:rFonts w:ascii="Times New Roman" w:eastAsia="Times New Roman" w:hAnsi="Times New Roman" w:cs="Times New Roman"/>
          <w:b/>
          <w:bCs/>
          <w:sz w:val="28"/>
          <w:szCs w:val="24"/>
          <w:lang w:val="en-US" w:eastAsia="ru-RU"/>
        </w:rPr>
        <w:t>V</w:t>
      </w:r>
      <w:r>
        <w:rPr>
          <w:rFonts w:ascii="Times New Roman" w:eastAsia="Times New Roman" w:hAnsi="Times New Roman" w:cs="Times New Roman"/>
          <w:b/>
          <w:bCs/>
          <w:sz w:val="28"/>
          <w:szCs w:val="24"/>
          <w:lang w:eastAsia="ru-RU"/>
        </w:rPr>
        <w:t>. Повышение инвестиционной привлекательности энергетического и коммунального сектора</w:t>
      </w:r>
    </w:p>
    <w:p w14:paraId="7DFDD02A" w14:textId="77777777" w:rsidR="003D5F6A" w:rsidRDefault="003D5F6A" w:rsidP="003D5F6A">
      <w:pPr>
        <w:spacing w:after="0" w:line="240" w:lineRule="auto"/>
        <w:jc w:val="both"/>
        <w:rPr>
          <w:rFonts w:ascii="Times New Roman" w:eastAsia="Times New Roman" w:hAnsi="Times New Roman" w:cs="Times New Roman"/>
          <w:b/>
          <w:bCs/>
          <w:sz w:val="28"/>
          <w:szCs w:val="24"/>
          <w:lang w:eastAsia="ru-RU"/>
        </w:rPr>
      </w:pPr>
    </w:p>
    <w:p w14:paraId="0D27CA01" w14:textId="77777777" w:rsidR="003D5F6A" w:rsidRDefault="003D5F6A" w:rsidP="003D5F6A">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Задача:</w:t>
      </w:r>
    </w:p>
    <w:p w14:paraId="4A7D4DD2" w14:textId="77777777" w:rsidR="003D5F6A" w:rsidRDefault="003D5F6A" w:rsidP="003D5F6A">
      <w:pPr>
        <w:spacing w:after="0" w:line="240" w:lineRule="auto"/>
        <w:jc w:val="both"/>
        <w:rPr>
          <w:rFonts w:ascii="Times New Roman" w:eastAsia="Times New Roman" w:hAnsi="Times New Roman" w:cs="Times New Roman"/>
          <w:sz w:val="28"/>
          <w:szCs w:val="24"/>
          <w:lang w:eastAsia="ru-RU"/>
        </w:rPr>
      </w:pPr>
    </w:p>
    <w:p w14:paraId="441F59BD" w14:textId="77777777" w:rsidR="003D5F6A" w:rsidRDefault="003D5F6A" w:rsidP="003D5F6A">
      <w:pPr>
        <w:pStyle w:val="a6"/>
        <w:numPr>
          <w:ilvl w:val="1"/>
          <w:numId w:val="4"/>
        </w:numPr>
        <w:spacing w:after="0" w:line="240" w:lineRule="auto"/>
        <w:ind w:left="0" w:firstLine="851"/>
        <w:jc w:val="both"/>
        <w:rPr>
          <w:rFonts w:ascii="Times New Roman" w:eastAsia="Times New Roman" w:hAnsi="Times New Roman" w:cs="Times New Roman"/>
          <w:sz w:val="28"/>
          <w:szCs w:val="24"/>
          <w:lang w:eastAsia="ru-RU" w:bidi="ru-RU"/>
        </w:rPr>
      </w:pPr>
      <w:r>
        <w:rPr>
          <w:rFonts w:ascii="Times New Roman" w:eastAsia="Times New Roman" w:hAnsi="Times New Roman" w:cs="Times New Roman"/>
          <w:b/>
          <w:bCs/>
          <w:sz w:val="28"/>
          <w:szCs w:val="24"/>
          <w:lang w:eastAsia="ru-RU" w:bidi="ru-RU"/>
        </w:rPr>
        <w:t xml:space="preserve">Создание механизма устойчивого и доступного финансирования. </w:t>
      </w:r>
    </w:p>
    <w:p w14:paraId="01C28972" w14:textId="77777777" w:rsidR="003D5F6A" w:rsidRDefault="003D5F6A" w:rsidP="003D5F6A">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8"/>
          <w:szCs w:val="24"/>
          <w:lang w:eastAsia="ru-RU" w:bidi="ru-RU"/>
        </w:rPr>
      </w:pPr>
    </w:p>
    <w:p w14:paraId="1F1F8F77" w14:textId="77777777" w:rsidR="003D5F6A" w:rsidRDefault="003D5F6A" w:rsidP="003D5F6A">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8"/>
          <w:szCs w:val="24"/>
          <w:lang w:eastAsia="ru-RU" w:bidi="ru-RU"/>
        </w:rPr>
      </w:pPr>
      <w:r>
        <w:rPr>
          <w:rFonts w:ascii="Times New Roman" w:eastAsia="Times New Roman" w:hAnsi="Times New Roman" w:cs="Times New Roman"/>
          <w:sz w:val="28"/>
          <w:szCs w:val="24"/>
          <w:lang w:eastAsia="ru-RU" w:bidi="ru-RU"/>
        </w:rPr>
        <w:t>Для повышения устойчивости и доступности финансирования проектов модернизации и строительства сетей необходимо создать привлекательные условия для инвесторов. Основное внимание будет уделено рыночному финансированию и обеспечению возвратности вложенных инвестиций через тариф.</w:t>
      </w:r>
    </w:p>
    <w:p w14:paraId="18CF92CA" w14:textId="77777777" w:rsidR="003D5F6A" w:rsidRDefault="003D5F6A" w:rsidP="003D5F6A">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 этом</w:t>
      </w:r>
      <w:proofErr w:type="gramStart"/>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 в целях минимизации давления на конечные тарифы для потребителей предусматривается льготное финансирование проектов, направленных на </w:t>
      </w:r>
      <w:r>
        <w:rPr>
          <w:rFonts w:ascii="Times New Roman" w:eastAsia="Times New Roman" w:hAnsi="Times New Roman" w:cs="Times New Roman"/>
          <w:sz w:val="28"/>
          <w:szCs w:val="24"/>
          <w:lang w:eastAsia="ru-RU" w:bidi="ru-RU"/>
        </w:rPr>
        <w:t>модернизации и строительства сетей.</w:t>
      </w:r>
    </w:p>
    <w:p w14:paraId="6E3F0F98"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Акцент будет смещен с прямого государственного финансирования на рыночные механизмы с участием институтов развития и внебюджетных источников. Эффективность взаимодействия участников будет обеспечена четким распределением ролей и ответственностей.</w:t>
      </w:r>
    </w:p>
    <w:p w14:paraId="04462D9D"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Центральным элементом системы финансирования станет единый финансовый оператор в лице АО «НУХ «</w:t>
      </w:r>
      <w:proofErr w:type="spellStart"/>
      <w:r>
        <w:rPr>
          <w:rFonts w:ascii="Times New Roman" w:eastAsia="Times New Roman" w:hAnsi="Times New Roman" w:cs="Times New Roman"/>
          <w:sz w:val="28"/>
          <w:szCs w:val="24"/>
          <w:lang w:eastAsia="ru-RU"/>
        </w:rPr>
        <w:t>Байтерек</w:t>
      </w:r>
      <w:proofErr w:type="spellEnd"/>
      <w:r>
        <w:rPr>
          <w:rFonts w:ascii="Times New Roman" w:eastAsia="Times New Roman" w:hAnsi="Times New Roman" w:cs="Times New Roman"/>
          <w:sz w:val="28"/>
          <w:szCs w:val="24"/>
          <w:lang w:eastAsia="ru-RU"/>
        </w:rPr>
        <w:t>», который будет координировать сбор приоритетных проектов и условия финансирования.</w:t>
      </w:r>
    </w:p>
    <w:p w14:paraId="13508906"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 предоставлении финансирования будут установлены встречные обязательства, включая:</w:t>
      </w:r>
    </w:p>
    <w:p w14:paraId="13A56C5F" w14:textId="77777777" w:rsidR="003D5F6A" w:rsidRDefault="003D5F6A" w:rsidP="003D5F6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Обеспечение прозрачности и </w:t>
      </w:r>
      <w:proofErr w:type="spellStart"/>
      <w:r>
        <w:rPr>
          <w:rFonts w:ascii="Times New Roman" w:eastAsia="Times New Roman" w:hAnsi="Times New Roman" w:cs="Times New Roman"/>
          <w:sz w:val="28"/>
          <w:szCs w:val="24"/>
          <w:lang w:eastAsia="ru-RU"/>
        </w:rPr>
        <w:t>цифровизации</w:t>
      </w:r>
      <w:proofErr w:type="spellEnd"/>
      <w:r>
        <w:rPr>
          <w:rFonts w:ascii="Times New Roman" w:eastAsia="Times New Roman" w:hAnsi="Times New Roman" w:cs="Times New Roman"/>
          <w:sz w:val="28"/>
          <w:szCs w:val="24"/>
          <w:lang w:eastAsia="ru-RU"/>
        </w:rPr>
        <w:t>.</w:t>
      </w:r>
    </w:p>
    <w:p w14:paraId="4C3B2D09" w14:textId="77777777" w:rsidR="003D5F6A" w:rsidRDefault="003D5F6A" w:rsidP="003D5F6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Закупки товаров и услуг от отечественных производителей.</w:t>
      </w:r>
    </w:p>
    <w:p w14:paraId="153B98C6" w14:textId="77777777" w:rsidR="003D5F6A" w:rsidRDefault="003D5F6A" w:rsidP="003D5F6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Контроль качества работ на всех этапах реализации проектов.</w:t>
      </w:r>
    </w:p>
    <w:p w14:paraId="2A60A9FD" w14:textId="77777777" w:rsidR="003D5F6A" w:rsidRDefault="003D5F6A" w:rsidP="003D5F6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Технологическая и техническая обоснованность проектов.</w:t>
      </w:r>
    </w:p>
    <w:p w14:paraId="59662261" w14:textId="77777777" w:rsidR="003D5F6A" w:rsidRDefault="003D5F6A" w:rsidP="003D5F6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Соблюдение стандартов корпоративного управления и финансовой дисциплины.</w:t>
      </w:r>
    </w:p>
    <w:p w14:paraId="3E41CA6A"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Финансирование будет осуществляться на основе дифференцированного подхода в зависимости от финансовой устойчивости субъектов, что позволит эффективно использовать ресурсы и достигать поставленных целей.</w:t>
      </w:r>
    </w:p>
    <w:p w14:paraId="7CFF22EA" w14:textId="77777777" w:rsidR="003D5F6A" w:rsidRDefault="003D5F6A" w:rsidP="003D5F6A">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Таким образом, реализация Национального проекта будет направлена на улучшение коммунально-энергетической инфраструктуры Казахстана,                            что позитивно скажется на качестве жизни населения и развитии экономики страны. Подробности индикаторов инвестиции и субсидии представлены                          в Приложении</w:t>
      </w:r>
      <w:r>
        <w:rPr>
          <w:rFonts w:ascii="Times New Roman" w:eastAsia="Times New Roman" w:hAnsi="Times New Roman" w:cs="Times New Roman"/>
          <w:sz w:val="28"/>
          <w:szCs w:val="24"/>
          <w:lang w:val="en-US" w:eastAsia="ru-RU"/>
        </w:rPr>
        <w:t xml:space="preserve"> 4</w:t>
      </w:r>
      <w:r>
        <w:rPr>
          <w:rFonts w:ascii="Times New Roman" w:eastAsia="Times New Roman" w:hAnsi="Times New Roman" w:cs="Times New Roman"/>
          <w:sz w:val="28"/>
          <w:szCs w:val="24"/>
          <w:lang w:eastAsia="ru-RU"/>
        </w:rPr>
        <w:t xml:space="preserve">. </w:t>
      </w:r>
    </w:p>
    <w:p w14:paraId="62EB661D"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p>
    <w:p w14:paraId="51306103" w14:textId="77777777" w:rsidR="003D5F6A" w:rsidRDefault="003D5F6A" w:rsidP="0020077D">
      <w:pPr>
        <w:spacing w:after="0" w:line="240" w:lineRule="auto"/>
        <w:ind w:firstLine="993"/>
        <w:jc w:val="both"/>
        <w:rPr>
          <w:rFonts w:ascii="Times New Roman" w:hAnsi="Times New Roman" w:cs="Times New Roman"/>
          <w:b/>
          <w:sz w:val="28"/>
          <w:szCs w:val="28"/>
        </w:rPr>
      </w:pPr>
    </w:p>
    <w:p w14:paraId="7BB95128" w14:textId="77777777" w:rsidR="003D5F6A" w:rsidRDefault="003D5F6A" w:rsidP="0020077D">
      <w:pPr>
        <w:spacing w:after="0" w:line="240" w:lineRule="auto"/>
        <w:ind w:firstLine="993"/>
        <w:jc w:val="both"/>
        <w:rPr>
          <w:rFonts w:ascii="Times New Roman" w:hAnsi="Times New Roman" w:cs="Times New Roman"/>
          <w:b/>
          <w:sz w:val="28"/>
          <w:szCs w:val="28"/>
        </w:rPr>
      </w:pPr>
    </w:p>
    <w:p w14:paraId="67CA53C2" w14:textId="77777777" w:rsidR="003D5F6A" w:rsidRDefault="003D5F6A" w:rsidP="0020077D">
      <w:pPr>
        <w:spacing w:after="0" w:line="240" w:lineRule="auto"/>
        <w:ind w:firstLine="993"/>
        <w:jc w:val="both"/>
        <w:rPr>
          <w:rFonts w:ascii="Times New Roman" w:hAnsi="Times New Roman" w:cs="Times New Roman"/>
          <w:b/>
          <w:sz w:val="28"/>
          <w:szCs w:val="28"/>
        </w:rPr>
      </w:pPr>
    </w:p>
    <w:p w14:paraId="57FC2419" w14:textId="77777777" w:rsidR="003D5F6A" w:rsidRDefault="003D5F6A" w:rsidP="0020077D">
      <w:pPr>
        <w:spacing w:after="0" w:line="240" w:lineRule="auto"/>
        <w:ind w:firstLine="993"/>
        <w:jc w:val="both"/>
        <w:rPr>
          <w:rFonts w:ascii="Times New Roman" w:hAnsi="Times New Roman" w:cs="Times New Roman"/>
          <w:b/>
          <w:sz w:val="28"/>
          <w:szCs w:val="28"/>
        </w:rPr>
      </w:pPr>
    </w:p>
    <w:p w14:paraId="7F01BF20" w14:textId="77777777" w:rsidR="003D5F6A" w:rsidRDefault="003D5F6A" w:rsidP="0020077D">
      <w:pPr>
        <w:spacing w:after="0" w:line="240" w:lineRule="auto"/>
        <w:ind w:firstLine="993"/>
        <w:jc w:val="both"/>
        <w:rPr>
          <w:rFonts w:ascii="Times New Roman" w:hAnsi="Times New Roman" w:cs="Times New Roman"/>
          <w:b/>
          <w:sz w:val="28"/>
          <w:szCs w:val="28"/>
        </w:rPr>
      </w:pPr>
    </w:p>
    <w:p w14:paraId="010E2BFC" w14:textId="77777777" w:rsidR="003D5F6A" w:rsidRDefault="003D5F6A" w:rsidP="0020077D">
      <w:pPr>
        <w:spacing w:after="0" w:line="240" w:lineRule="auto"/>
        <w:ind w:firstLine="993"/>
        <w:jc w:val="both"/>
        <w:rPr>
          <w:rFonts w:ascii="Times New Roman" w:hAnsi="Times New Roman" w:cs="Times New Roman"/>
          <w:b/>
          <w:sz w:val="28"/>
          <w:szCs w:val="28"/>
        </w:rPr>
      </w:pPr>
    </w:p>
    <w:p w14:paraId="17BA11AE" w14:textId="77777777" w:rsidR="003D5F6A" w:rsidRDefault="003D5F6A" w:rsidP="0020077D">
      <w:pPr>
        <w:spacing w:after="0" w:line="240" w:lineRule="auto"/>
        <w:ind w:firstLine="993"/>
        <w:jc w:val="both"/>
        <w:rPr>
          <w:rFonts w:ascii="Times New Roman" w:hAnsi="Times New Roman" w:cs="Times New Roman"/>
          <w:b/>
          <w:sz w:val="28"/>
          <w:szCs w:val="28"/>
        </w:rPr>
      </w:pPr>
    </w:p>
    <w:p w14:paraId="5844FD5A" w14:textId="77777777" w:rsidR="003D5F6A" w:rsidRDefault="003D5F6A" w:rsidP="0020077D">
      <w:pPr>
        <w:spacing w:after="0" w:line="240" w:lineRule="auto"/>
        <w:ind w:firstLine="993"/>
        <w:jc w:val="both"/>
        <w:rPr>
          <w:rFonts w:ascii="Times New Roman" w:hAnsi="Times New Roman" w:cs="Times New Roman"/>
          <w:b/>
          <w:sz w:val="28"/>
          <w:szCs w:val="28"/>
        </w:rPr>
      </w:pPr>
    </w:p>
    <w:p w14:paraId="69B8536D" w14:textId="77777777" w:rsidR="003D5F6A" w:rsidRDefault="003D5F6A" w:rsidP="0020077D">
      <w:pPr>
        <w:spacing w:after="0" w:line="240" w:lineRule="auto"/>
        <w:ind w:firstLine="993"/>
        <w:jc w:val="both"/>
        <w:rPr>
          <w:rFonts w:ascii="Times New Roman" w:hAnsi="Times New Roman" w:cs="Times New Roman"/>
          <w:b/>
          <w:sz w:val="28"/>
          <w:szCs w:val="28"/>
        </w:rPr>
      </w:pPr>
    </w:p>
    <w:p w14:paraId="5F656A24" w14:textId="77777777" w:rsidR="003D5F6A" w:rsidRDefault="003D5F6A" w:rsidP="0020077D">
      <w:pPr>
        <w:spacing w:after="0" w:line="240" w:lineRule="auto"/>
        <w:ind w:firstLine="993"/>
        <w:jc w:val="both"/>
        <w:rPr>
          <w:rFonts w:ascii="Times New Roman" w:hAnsi="Times New Roman" w:cs="Times New Roman"/>
          <w:b/>
          <w:sz w:val="28"/>
          <w:szCs w:val="28"/>
        </w:rPr>
      </w:pPr>
    </w:p>
    <w:p w14:paraId="50A5D659" w14:textId="77777777" w:rsidR="003D5F6A" w:rsidRDefault="003D5F6A" w:rsidP="0020077D">
      <w:pPr>
        <w:spacing w:after="0" w:line="240" w:lineRule="auto"/>
        <w:ind w:firstLine="993"/>
        <w:jc w:val="both"/>
        <w:rPr>
          <w:rFonts w:ascii="Times New Roman" w:hAnsi="Times New Roman" w:cs="Times New Roman"/>
          <w:b/>
          <w:sz w:val="28"/>
          <w:szCs w:val="28"/>
        </w:rPr>
      </w:pPr>
    </w:p>
    <w:p w14:paraId="051CE40F" w14:textId="77777777" w:rsidR="003D5F6A" w:rsidRDefault="003D5F6A" w:rsidP="0020077D">
      <w:pPr>
        <w:spacing w:after="0" w:line="240" w:lineRule="auto"/>
        <w:ind w:firstLine="993"/>
        <w:jc w:val="both"/>
        <w:rPr>
          <w:rFonts w:ascii="Times New Roman" w:hAnsi="Times New Roman" w:cs="Times New Roman"/>
          <w:b/>
          <w:sz w:val="28"/>
          <w:szCs w:val="28"/>
        </w:rPr>
      </w:pPr>
    </w:p>
    <w:p w14:paraId="4065D11E" w14:textId="77777777" w:rsidR="003D5F6A" w:rsidRDefault="003D5F6A" w:rsidP="0020077D">
      <w:pPr>
        <w:spacing w:after="0" w:line="240" w:lineRule="auto"/>
        <w:ind w:firstLine="993"/>
        <w:jc w:val="both"/>
        <w:rPr>
          <w:rFonts w:ascii="Times New Roman" w:hAnsi="Times New Roman" w:cs="Times New Roman"/>
          <w:b/>
          <w:sz w:val="28"/>
          <w:szCs w:val="28"/>
        </w:rPr>
      </w:pPr>
    </w:p>
    <w:p w14:paraId="1D14322F" w14:textId="77777777" w:rsidR="003D5F6A" w:rsidRDefault="003D5F6A" w:rsidP="0020077D">
      <w:pPr>
        <w:spacing w:after="0" w:line="240" w:lineRule="auto"/>
        <w:ind w:firstLine="993"/>
        <w:jc w:val="both"/>
        <w:rPr>
          <w:rFonts w:ascii="Times New Roman" w:hAnsi="Times New Roman" w:cs="Times New Roman"/>
          <w:b/>
          <w:sz w:val="28"/>
          <w:szCs w:val="28"/>
        </w:rPr>
      </w:pPr>
    </w:p>
    <w:p w14:paraId="2AD5F716" w14:textId="77777777" w:rsidR="003D5F6A" w:rsidRDefault="003D5F6A" w:rsidP="0020077D">
      <w:pPr>
        <w:spacing w:after="0" w:line="240" w:lineRule="auto"/>
        <w:ind w:firstLine="993"/>
        <w:jc w:val="both"/>
        <w:rPr>
          <w:rFonts w:ascii="Times New Roman" w:hAnsi="Times New Roman" w:cs="Times New Roman"/>
          <w:b/>
          <w:sz w:val="28"/>
          <w:szCs w:val="28"/>
        </w:rPr>
      </w:pPr>
    </w:p>
    <w:p w14:paraId="6D74E1CE" w14:textId="77777777" w:rsidR="003D5F6A" w:rsidRDefault="003D5F6A" w:rsidP="0020077D">
      <w:pPr>
        <w:spacing w:after="0" w:line="240" w:lineRule="auto"/>
        <w:ind w:firstLine="993"/>
        <w:jc w:val="both"/>
        <w:rPr>
          <w:rFonts w:ascii="Times New Roman" w:hAnsi="Times New Roman" w:cs="Times New Roman"/>
          <w:b/>
          <w:sz w:val="28"/>
          <w:szCs w:val="28"/>
        </w:rPr>
      </w:pPr>
    </w:p>
    <w:p w14:paraId="38077B5F" w14:textId="77777777" w:rsidR="003D5F6A" w:rsidRDefault="003D5F6A" w:rsidP="0020077D">
      <w:pPr>
        <w:spacing w:after="0" w:line="240" w:lineRule="auto"/>
        <w:ind w:firstLine="993"/>
        <w:jc w:val="both"/>
        <w:rPr>
          <w:rFonts w:ascii="Times New Roman" w:hAnsi="Times New Roman" w:cs="Times New Roman"/>
          <w:b/>
          <w:sz w:val="28"/>
          <w:szCs w:val="28"/>
        </w:rPr>
      </w:pPr>
    </w:p>
    <w:p w14:paraId="1214B5C5" w14:textId="77777777" w:rsidR="003D5F6A" w:rsidRDefault="003D5F6A" w:rsidP="0020077D">
      <w:pPr>
        <w:spacing w:after="0" w:line="240" w:lineRule="auto"/>
        <w:ind w:firstLine="993"/>
        <w:jc w:val="both"/>
        <w:rPr>
          <w:rFonts w:ascii="Times New Roman" w:hAnsi="Times New Roman" w:cs="Times New Roman"/>
          <w:b/>
          <w:sz w:val="28"/>
          <w:szCs w:val="28"/>
        </w:rPr>
      </w:pPr>
    </w:p>
    <w:p w14:paraId="3F8DFA44" w14:textId="77777777" w:rsidR="003D5F6A" w:rsidRDefault="003D5F6A" w:rsidP="0020077D">
      <w:pPr>
        <w:spacing w:after="0" w:line="240" w:lineRule="auto"/>
        <w:ind w:firstLine="993"/>
        <w:jc w:val="both"/>
        <w:rPr>
          <w:rFonts w:ascii="Times New Roman" w:hAnsi="Times New Roman" w:cs="Times New Roman"/>
          <w:b/>
          <w:sz w:val="28"/>
          <w:szCs w:val="28"/>
        </w:rPr>
      </w:pPr>
    </w:p>
    <w:p w14:paraId="44C6E948" w14:textId="77777777" w:rsidR="003D5F6A" w:rsidRDefault="003D5F6A" w:rsidP="0020077D">
      <w:pPr>
        <w:spacing w:after="0" w:line="240" w:lineRule="auto"/>
        <w:ind w:firstLine="993"/>
        <w:jc w:val="both"/>
        <w:rPr>
          <w:rFonts w:ascii="Times New Roman" w:hAnsi="Times New Roman" w:cs="Times New Roman"/>
          <w:b/>
          <w:sz w:val="28"/>
          <w:szCs w:val="28"/>
        </w:rPr>
      </w:pPr>
    </w:p>
    <w:p w14:paraId="1DF03C2F" w14:textId="77777777" w:rsidR="003D5F6A" w:rsidRDefault="003D5F6A" w:rsidP="0020077D">
      <w:pPr>
        <w:spacing w:after="0" w:line="240" w:lineRule="auto"/>
        <w:ind w:firstLine="993"/>
        <w:jc w:val="both"/>
        <w:rPr>
          <w:rFonts w:ascii="Times New Roman" w:hAnsi="Times New Roman" w:cs="Times New Roman"/>
          <w:b/>
          <w:sz w:val="28"/>
          <w:szCs w:val="28"/>
        </w:rPr>
      </w:pPr>
    </w:p>
    <w:p w14:paraId="2441A66D" w14:textId="77777777" w:rsidR="003D5F6A" w:rsidRDefault="003D5F6A" w:rsidP="0020077D">
      <w:pPr>
        <w:spacing w:after="0" w:line="240" w:lineRule="auto"/>
        <w:ind w:firstLine="993"/>
        <w:jc w:val="both"/>
        <w:rPr>
          <w:rFonts w:ascii="Times New Roman" w:hAnsi="Times New Roman" w:cs="Times New Roman"/>
          <w:b/>
          <w:sz w:val="28"/>
          <w:szCs w:val="28"/>
        </w:rPr>
      </w:pPr>
    </w:p>
    <w:p w14:paraId="059A64CA" w14:textId="77777777" w:rsidR="003D5F6A" w:rsidRDefault="003D5F6A" w:rsidP="0020077D">
      <w:pPr>
        <w:spacing w:after="0" w:line="240" w:lineRule="auto"/>
        <w:ind w:firstLine="993"/>
        <w:jc w:val="both"/>
        <w:rPr>
          <w:rFonts w:ascii="Times New Roman" w:hAnsi="Times New Roman" w:cs="Times New Roman"/>
          <w:b/>
          <w:sz w:val="28"/>
          <w:szCs w:val="28"/>
        </w:rPr>
      </w:pPr>
    </w:p>
    <w:p w14:paraId="0F194DE9" w14:textId="77777777" w:rsidR="003D5F6A" w:rsidRDefault="003D5F6A" w:rsidP="0020077D">
      <w:pPr>
        <w:spacing w:after="0" w:line="240" w:lineRule="auto"/>
        <w:ind w:firstLine="993"/>
        <w:jc w:val="both"/>
        <w:rPr>
          <w:rFonts w:ascii="Times New Roman" w:hAnsi="Times New Roman" w:cs="Times New Roman"/>
          <w:b/>
          <w:sz w:val="28"/>
          <w:szCs w:val="28"/>
        </w:rPr>
      </w:pPr>
    </w:p>
    <w:p w14:paraId="58CEA3C8" w14:textId="77777777" w:rsidR="003D5F6A" w:rsidRDefault="003D5F6A" w:rsidP="0020077D">
      <w:pPr>
        <w:spacing w:after="0" w:line="240" w:lineRule="auto"/>
        <w:ind w:firstLine="993"/>
        <w:jc w:val="both"/>
        <w:rPr>
          <w:rFonts w:ascii="Times New Roman" w:hAnsi="Times New Roman" w:cs="Times New Roman"/>
          <w:b/>
          <w:sz w:val="28"/>
          <w:szCs w:val="28"/>
        </w:rPr>
      </w:pPr>
    </w:p>
    <w:p w14:paraId="0A6E1C15" w14:textId="77777777" w:rsidR="003D5F6A" w:rsidRDefault="003D5F6A" w:rsidP="0020077D">
      <w:pPr>
        <w:spacing w:after="0" w:line="240" w:lineRule="auto"/>
        <w:ind w:firstLine="993"/>
        <w:jc w:val="both"/>
        <w:rPr>
          <w:rFonts w:ascii="Times New Roman" w:hAnsi="Times New Roman" w:cs="Times New Roman"/>
          <w:b/>
          <w:sz w:val="28"/>
          <w:szCs w:val="28"/>
        </w:rPr>
      </w:pPr>
    </w:p>
    <w:p w14:paraId="3D37FEBC" w14:textId="77777777" w:rsidR="003D5F6A" w:rsidRDefault="003D5F6A" w:rsidP="0020077D">
      <w:pPr>
        <w:spacing w:after="0" w:line="240" w:lineRule="auto"/>
        <w:ind w:firstLine="993"/>
        <w:jc w:val="both"/>
        <w:rPr>
          <w:rFonts w:ascii="Times New Roman" w:hAnsi="Times New Roman" w:cs="Times New Roman"/>
          <w:b/>
          <w:sz w:val="28"/>
          <w:szCs w:val="28"/>
        </w:rPr>
      </w:pPr>
    </w:p>
    <w:p w14:paraId="2834597A" w14:textId="77777777" w:rsidR="003D5F6A" w:rsidRDefault="003D5F6A" w:rsidP="0020077D">
      <w:pPr>
        <w:spacing w:after="0" w:line="240" w:lineRule="auto"/>
        <w:ind w:firstLine="993"/>
        <w:jc w:val="both"/>
        <w:rPr>
          <w:rFonts w:ascii="Times New Roman" w:hAnsi="Times New Roman" w:cs="Times New Roman"/>
          <w:b/>
          <w:sz w:val="28"/>
          <w:szCs w:val="28"/>
        </w:rPr>
      </w:pPr>
    </w:p>
    <w:p w14:paraId="7B59555D" w14:textId="77777777" w:rsidR="003D5F6A" w:rsidRDefault="003D5F6A" w:rsidP="0020077D">
      <w:pPr>
        <w:spacing w:after="0" w:line="240" w:lineRule="auto"/>
        <w:ind w:firstLine="993"/>
        <w:jc w:val="both"/>
        <w:rPr>
          <w:rFonts w:ascii="Times New Roman" w:hAnsi="Times New Roman" w:cs="Times New Roman"/>
          <w:b/>
          <w:sz w:val="28"/>
          <w:szCs w:val="28"/>
        </w:rPr>
      </w:pPr>
    </w:p>
    <w:p w14:paraId="2D2CCBE5" w14:textId="77777777" w:rsidR="003D5F6A" w:rsidRDefault="003D5F6A" w:rsidP="0020077D">
      <w:pPr>
        <w:spacing w:after="0" w:line="240" w:lineRule="auto"/>
        <w:ind w:firstLine="993"/>
        <w:jc w:val="both"/>
        <w:rPr>
          <w:rFonts w:ascii="Times New Roman" w:hAnsi="Times New Roman" w:cs="Times New Roman"/>
          <w:b/>
          <w:sz w:val="28"/>
          <w:szCs w:val="28"/>
        </w:rPr>
      </w:pPr>
    </w:p>
    <w:p w14:paraId="2A96D474" w14:textId="77777777" w:rsidR="003D5F6A" w:rsidRDefault="003D5F6A" w:rsidP="0020077D">
      <w:pPr>
        <w:spacing w:after="0" w:line="240" w:lineRule="auto"/>
        <w:ind w:firstLine="993"/>
        <w:jc w:val="both"/>
        <w:rPr>
          <w:rFonts w:ascii="Times New Roman" w:hAnsi="Times New Roman" w:cs="Times New Roman"/>
          <w:b/>
          <w:sz w:val="28"/>
          <w:szCs w:val="28"/>
        </w:rPr>
      </w:pPr>
    </w:p>
    <w:p w14:paraId="77612BD2" w14:textId="77777777" w:rsidR="003D5F6A" w:rsidRDefault="003D5F6A" w:rsidP="0020077D">
      <w:pPr>
        <w:spacing w:after="0" w:line="240" w:lineRule="auto"/>
        <w:ind w:firstLine="993"/>
        <w:jc w:val="both"/>
        <w:rPr>
          <w:rFonts w:ascii="Times New Roman" w:hAnsi="Times New Roman" w:cs="Times New Roman"/>
          <w:b/>
          <w:sz w:val="28"/>
          <w:szCs w:val="28"/>
        </w:rPr>
      </w:pPr>
    </w:p>
    <w:p w14:paraId="65DB14A4" w14:textId="77777777" w:rsidR="003D5F6A" w:rsidRDefault="003D5F6A" w:rsidP="0020077D">
      <w:pPr>
        <w:spacing w:after="0" w:line="240" w:lineRule="auto"/>
        <w:ind w:firstLine="993"/>
        <w:jc w:val="both"/>
        <w:rPr>
          <w:rFonts w:ascii="Times New Roman" w:hAnsi="Times New Roman" w:cs="Times New Roman"/>
          <w:b/>
          <w:sz w:val="28"/>
          <w:szCs w:val="28"/>
        </w:rPr>
      </w:pPr>
    </w:p>
    <w:p w14:paraId="0483393F" w14:textId="77777777" w:rsidR="003D5F6A" w:rsidRDefault="003D5F6A" w:rsidP="003D5F6A">
      <w:pPr>
        <w:shd w:val="clear" w:color="auto" w:fill="FFFFFF"/>
        <w:spacing w:after="0" w:line="240" w:lineRule="auto"/>
        <w:ind w:firstLine="851"/>
        <w:jc w:val="center"/>
        <w:rPr>
          <w:rFonts w:ascii="Times New Roman" w:eastAsia="Times New Roman" w:hAnsi="Times New Roman" w:cs="Times New Roman"/>
          <w:b/>
          <w:bCs/>
          <w:sz w:val="28"/>
          <w:szCs w:val="28"/>
        </w:rPr>
        <w:sectPr w:rsidR="003D5F6A">
          <w:pgSz w:w="11906" w:h="16838"/>
          <w:pgMar w:top="1134" w:right="850" w:bottom="1134" w:left="1701" w:header="708" w:footer="708" w:gutter="0"/>
          <w:cols w:space="708"/>
          <w:docGrid w:linePitch="360"/>
        </w:sectPr>
      </w:pPr>
    </w:p>
    <w:p w14:paraId="68013CEC" w14:textId="20B2C02D" w:rsidR="003D5F6A" w:rsidRDefault="003D5F6A" w:rsidP="003D5F6A">
      <w:pPr>
        <w:shd w:val="clear" w:color="auto" w:fill="FFFFFF"/>
        <w:spacing w:after="0" w:line="240" w:lineRule="auto"/>
        <w:ind w:firstLine="85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Раздел 5 Распределение ответственности и полномочий</w:t>
      </w:r>
    </w:p>
    <w:p w14:paraId="128B0EAA" w14:textId="77777777" w:rsidR="003D5F6A" w:rsidRDefault="003D5F6A" w:rsidP="003D5F6A">
      <w:pPr>
        <w:shd w:val="clear" w:color="auto" w:fill="FFFFFF"/>
        <w:spacing w:after="0" w:line="240" w:lineRule="auto"/>
        <w:ind w:firstLine="851"/>
        <w:jc w:val="both"/>
        <w:rPr>
          <w:rFonts w:ascii="Times New Roman" w:eastAsia="Times New Roman" w:hAnsi="Times New Roman" w:cs="Times New Roman"/>
          <w:bCs/>
          <w:sz w:val="28"/>
          <w:szCs w:val="28"/>
        </w:rPr>
      </w:pPr>
    </w:p>
    <w:tbl>
      <w:tblPr>
        <w:tblW w:w="14565" w:type="dxa"/>
        <w:tblInd w:w="-5" w:type="dxa"/>
        <w:tblLook w:val="04A0" w:firstRow="1" w:lastRow="0" w:firstColumn="1" w:lastColumn="0" w:noHBand="0" w:noVBand="1"/>
      </w:tblPr>
      <w:tblGrid>
        <w:gridCol w:w="1707"/>
        <w:gridCol w:w="3286"/>
        <w:gridCol w:w="6032"/>
        <w:gridCol w:w="3540"/>
      </w:tblGrid>
      <w:tr w:rsidR="003D5F6A" w14:paraId="28FD5024" w14:textId="77777777" w:rsidTr="003D5F6A">
        <w:trPr>
          <w:trHeight w:val="600"/>
        </w:trPr>
        <w:tc>
          <w:tcPr>
            <w:tcW w:w="1707" w:type="dxa"/>
            <w:tcBorders>
              <w:top w:val="single" w:sz="4" w:space="0" w:color="auto"/>
              <w:left w:val="single" w:sz="4" w:space="0" w:color="auto"/>
              <w:bottom w:val="single" w:sz="4" w:space="0" w:color="auto"/>
              <w:right w:val="single" w:sz="4" w:space="0" w:color="auto"/>
            </w:tcBorders>
            <w:vAlign w:val="center"/>
            <w:hideMark/>
          </w:tcPr>
          <w:p w14:paraId="7BBE5CEE"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/н</w:t>
            </w:r>
          </w:p>
        </w:tc>
        <w:tc>
          <w:tcPr>
            <w:tcW w:w="3286" w:type="dxa"/>
            <w:tcBorders>
              <w:top w:val="single" w:sz="4" w:space="0" w:color="auto"/>
              <w:left w:val="nil"/>
              <w:bottom w:val="single" w:sz="4" w:space="0" w:color="auto"/>
              <w:right w:val="single" w:sz="4" w:space="0" w:color="auto"/>
            </w:tcBorders>
            <w:vAlign w:val="center"/>
            <w:hideMark/>
          </w:tcPr>
          <w:p w14:paraId="51001A1C"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tc>
        <w:tc>
          <w:tcPr>
            <w:tcW w:w="6032" w:type="dxa"/>
            <w:tcBorders>
              <w:top w:val="single" w:sz="4" w:space="0" w:color="auto"/>
              <w:left w:val="nil"/>
              <w:bottom w:val="single" w:sz="4" w:space="0" w:color="auto"/>
              <w:right w:val="single" w:sz="4" w:space="0" w:color="auto"/>
            </w:tcBorders>
            <w:vAlign w:val="center"/>
            <w:hideMark/>
          </w:tcPr>
          <w:p w14:paraId="0BF6838F"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Ответственный</w:t>
            </w:r>
            <w:proofErr w:type="gramEnd"/>
            <w:r>
              <w:rPr>
                <w:rFonts w:ascii="Times New Roman" w:eastAsia="Times New Roman" w:hAnsi="Times New Roman" w:cs="Times New Roman"/>
                <w:b/>
                <w:bCs/>
                <w:color w:val="000000"/>
                <w:sz w:val="24"/>
                <w:szCs w:val="24"/>
                <w:lang w:eastAsia="ru-RU"/>
              </w:rPr>
              <w:t xml:space="preserve"> (должностное лицо)</w:t>
            </w:r>
          </w:p>
        </w:tc>
        <w:tc>
          <w:tcPr>
            <w:tcW w:w="3540" w:type="dxa"/>
            <w:tcBorders>
              <w:top w:val="single" w:sz="4" w:space="0" w:color="auto"/>
              <w:left w:val="nil"/>
              <w:bottom w:val="single" w:sz="4" w:space="0" w:color="auto"/>
              <w:right w:val="single" w:sz="4" w:space="0" w:color="auto"/>
            </w:tcBorders>
            <w:vAlign w:val="center"/>
            <w:hideMark/>
          </w:tcPr>
          <w:p w14:paraId="0B21C132"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Полномочия</w:t>
            </w:r>
          </w:p>
        </w:tc>
      </w:tr>
      <w:tr w:rsidR="003D5F6A" w14:paraId="15136CF7" w14:textId="77777777" w:rsidTr="003D5F6A">
        <w:trPr>
          <w:trHeight w:val="300"/>
        </w:trPr>
        <w:tc>
          <w:tcPr>
            <w:tcW w:w="1707" w:type="dxa"/>
            <w:tcBorders>
              <w:top w:val="nil"/>
              <w:left w:val="single" w:sz="4" w:space="0" w:color="auto"/>
              <w:bottom w:val="single" w:sz="4" w:space="0" w:color="auto"/>
              <w:right w:val="single" w:sz="4" w:space="0" w:color="auto"/>
            </w:tcBorders>
            <w:vAlign w:val="center"/>
            <w:hideMark/>
          </w:tcPr>
          <w:p w14:paraId="18F838AB"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286" w:type="dxa"/>
            <w:tcBorders>
              <w:top w:val="nil"/>
              <w:left w:val="nil"/>
              <w:bottom w:val="single" w:sz="4" w:space="0" w:color="auto"/>
              <w:right w:val="single" w:sz="4" w:space="0" w:color="auto"/>
            </w:tcBorders>
            <w:vAlign w:val="center"/>
            <w:hideMark/>
          </w:tcPr>
          <w:p w14:paraId="05A2A575"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6032" w:type="dxa"/>
            <w:tcBorders>
              <w:top w:val="nil"/>
              <w:left w:val="nil"/>
              <w:bottom w:val="single" w:sz="4" w:space="0" w:color="auto"/>
              <w:right w:val="single" w:sz="4" w:space="0" w:color="auto"/>
            </w:tcBorders>
            <w:vAlign w:val="center"/>
            <w:hideMark/>
          </w:tcPr>
          <w:p w14:paraId="4BB228DC"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3540" w:type="dxa"/>
            <w:tcBorders>
              <w:top w:val="nil"/>
              <w:left w:val="nil"/>
              <w:bottom w:val="single" w:sz="4" w:space="0" w:color="auto"/>
              <w:right w:val="single" w:sz="4" w:space="0" w:color="auto"/>
            </w:tcBorders>
            <w:vAlign w:val="center"/>
            <w:hideMark/>
          </w:tcPr>
          <w:p w14:paraId="0CD651F9"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3D5F6A" w14:paraId="5535BF52" w14:textId="77777777" w:rsidTr="003D5F6A">
        <w:trPr>
          <w:trHeight w:val="315"/>
        </w:trPr>
        <w:tc>
          <w:tcPr>
            <w:tcW w:w="14565" w:type="dxa"/>
            <w:gridSpan w:val="4"/>
            <w:tcBorders>
              <w:top w:val="single" w:sz="4" w:space="0" w:color="auto"/>
              <w:left w:val="single" w:sz="4" w:space="0" w:color="auto"/>
              <w:bottom w:val="single" w:sz="4" w:space="0" w:color="auto"/>
              <w:right w:val="single" w:sz="4" w:space="0" w:color="000000"/>
            </w:tcBorders>
            <w:vAlign w:val="bottom"/>
            <w:hideMark/>
          </w:tcPr>
          <w:p w14:paraId="2547F95A"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Направление 1. Модернизация и обновления энергетической и коммунальной инфраструктуры</w:t>
            </w:r>
          </w:p>
        </w:tc>
      </w:tr>
      <w:tr w:rsidR="003D5F6A" w14:paraId="45B71443" w14:textId="77777777" w:rsidTr="003D5F6A">
        <w:trPr>
          <w:trHeight w:val="363"/>
        </w:trPr>
        <w:tc>
          <w:tcPr>
            <w:tcW w:w="14565" w:type="dxa"/>
            <w:gridSpan w:val="4"/>
            <w:tcBorders>
              <w:top w:val="single" w:sz="4" w:space="0" w:color="auto"/>
              <w:left w:val="single" w:sz="4" w:space="0" w:color="auto"/>
              <w:bottom w:val="single" w:sz="4" w:space="0" w:color="auto"/>
              <w:right w:val="single" w:sz="4" w:space="0" w:color="000000"/>
            </w:tcBorders>
            <w:vAlign w:val="bottom"/>
            <w:hideMark/>
          </w:tcPr>
          <w:p w14:paraId="09F98D86" w14:textId="77777777" w:rsidR="003D5F6A" w:rsidRDefault="003D5F6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Задача 1. Модернизация и обновления существующей инфраструктуры (сетей и объектов) энергетического и коммунального секторов</w:t>
            </w:r>
          </w:p>
        </w:tc>
      </w:tr>
      <w:tr w:rsidR="003D5F6A" w14:paraId="5BAE0C2D"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1B912C3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286" w:type="dxa"/>
            <w:tcBorders>
              <w:top w:val="nil"/>
              <w:left w:val="nil"/>
              <w:bottom w:val="single" w:sz="4" w:space="0" w:color="auto"/>
              <w:right w:val="single" w:sz="4" w:space="0" w:color="auto"/>
            </w:tcBorders>
            <w:vAlign w:val="center"/>
            <w:hideMark/>
          </w:tcPr>
          <w:p w14:paraId="2B5A7767"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1. Уровень износа сетей теплоснабжения</w:t>
            </w:r>
          </w:p>
        </w:tc>
        <w:tc>
          <w:tcPr>
            <w:tcW w:w="6032" w:type="dxa"/>
            <w:tcBorders>
              <w:top w:val="nil"/>
              <w:left w:val="nil"/>
              <w:bottom w:val="single" w:sz="4" w:space="0" w:color="auto"/>
              <w:right w:val="single" w:sz="4" w:space="0" w:color="auto"/>
            </w:tcBorders>
            <w:vAlign w:val="center"/>
            <w:hideMark/>
          </w:tcPr>
          <w:p w14:paraId="48A36516"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 и курирующий вице-министр промышленности и строительства Республики Казахстан, а также уполномоченное лицо в местном исполнительном органе</w:t>
            </w:r>
          </w:p>
        </w:tc>
        <w:tc>
          <w:tcPr>
            <w:tcW w:w="3540" w:type="dxa"/>
            <w:vMerge w:val="restart"/>
            <w:tcBorders>
              <w:top w:val="nil"/>
              <w:left w:val="nil"/>
              <w:bottom w:val="single" w:sz="4" w:space="0" w:color="auto"/>
              <w:right w:val="single" w:sz="4" w:space="0" w:color="auto"/>
            </w:tcBorders>
            <w:vAlign w:val="center"/>
            <w:hideMark/>
          </w:tcPr>
          <w:p w14:paraId="3F69DF73"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Мониторинг, реализация и принятия мер</w:t>
            </w:r>
          </w:p>
        </w:tc>
      </w:tr>
      <w:tr w:rsidR="003D5F6A" w14:paraId="7EB164CE"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3F160C8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286" w:type="dxa"/>
            <w:tcBorders>
              <w:top w:val="nil"/>
              <w:left w:val="nil"/>
              <w:bottom w:val="single" w:sz="4" w:space="0" w:color="auto"/>
              <w:right w:val="single" w:sz="4" w:space="0" w:color="auto"/>
            </w:tcBorders>
            <w:vAlign w:val="center"/>
            <w:hideMark/>
          </w:tcPr>
          <w:p w14:paraId="4BEBDD14"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2. Уровень износа сетей электроснабжения</w:t>
            </w:r>
          </w:p>
        </w:tc>
        <w:tc>
          <w:tcPr>
            <w:tcW w:w="6032" w:type="dxa"/>
            <w:tcBorders>
              <w:top w:val="nil"/>
              <w:left w:val="nil"/>
              <w:bottom w:val="single" w:sz="4" w:space="0" w:color="auto"/>
              <w:right w:val="single" w:sz="4" w:space="0" w:color="auto"/>
            </w:tcBorders>
            <w:vAlign w:val="center"/>
            <w:hideMark/>
          </w:tcPr>
          <w:p w14:paraId="328D2507"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 и уполномоченное лицо в местном исполнительном органе</w:t>
            </w:r>
          </w:p>
        </w:tc>
        <w:tc>
          <w:tcPr>
            <w:tcW w:w="0" w:type="auto"/>
            <w:vMerge/>
            <w:tcBorders>
              <w:top w:val="nil"/>
              <w:left w:val="nil"/>
              <w:bottom w:val="single" w:sz="4" w:space="0" w:color="auto"/>
              <w:right w:val="single" w:sz="4" w:space="0" w:color="auto"/>
            </w:tcBorders>
            <w:vAlign w:val="center"/>
            <w:hideMark/>
          </w:tcPr>
          <w:p w14:paraId="6BD2526F" w14:textId="77777777" w:rsidR="003D5F6A" w:rsidRDefault="003D5F6A">
            <w:pPr>
              <w:spacing w:after="0" w:line="240" w:lineRule="auto"/>
              <w:rPr>
                <w:rFonts w:ascii="Times New Roman" w:eastAsia="Times New Roman" w:hAnsi="Times New Roman" w:cs="Times New Roman"/>
                <w:color w:val="000000"/>
                <w:lang w:eastAsia="ru-RU"/>
              </w:rPr>
            </w:pPr>
          </w:p>
        </w:tc>
      </w:tr>
      <w:tr w:rsidR="003D5F6A" w14:paraId="4E8060B7"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76753608"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286" w:type="dxa"/>
            <w:tcBorders>
              <w:top w:val="nil"/>
              <w:left w:val="nil"/>
              <w:bottom w:val="single" w:sz="4" w:space="0" w:color="auto"/>
              <w:right w:val="single" w:sz="4" w:space="0" w:color="auto"/>
            </w:tcBorders>
            <w:vAlign w:val="center"/>
            <w:hideMark/>
          </w:tcPr>
          <w:p w14:paraId="09A6D336"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3. Уровень износа сетей водоснабжения</w:t>
            </w:r>
          </w:p>
        </w:tc>
        <w:tc>
          <w:tcPr>
            <w:tcW w:w="6032" w:type="dxa"/>
            <w:tcBorders>
              <w:top w:val="nil"/>
              <w:left w:val="nil"/>
              <w:bottom w:val="single" w:sz="4" w:space="0" w:color="auto"/>
              <w:right w:val="single" w:sz="4" w:space="0" w:color="auto"/>
            </w:tcBorders>
            <w:vAlign w:val="center"/>
            <w:hideMark/>
          </w:tcPr>
          <w:p w14:paraId="60016D4C"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вице-министр промышленности и строительства Республики Казахстан и уполномоченное лицо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местным</w:t>
            </w:r>
            <w:proofErr w:type="gramEnd"/>
            <w:r>
              <w:rPr>
                <w:rFonts w:ascii="Times New Roman" w:eastAsia="Times New Roman" w:hAnsi="Times New Roman" w:cs="Times New Roman"/>
                <w:color w:val="000000"/>
                <w:lang w:eastAsia="ru-RU"/>
              </w:rPr>
              <w:t xml:space="preserve"> исполнительным органе</w:t>
            </w:r>
          </w:p>
        </w:tc>
        <w:tc>
          <w:tcPr>
            <w:tcW w:w="0" w:type="auto"/>
            <w:vMerge/>
            <w:tcBorders>
              <w:top w:val="nil"/>
              <w:left w:val="nil"/>
              <w:bottom w:val="single" w:sz="4" w:space="0" w:color="auto"/>
              <w:right w:val="single" w:sz="4" w:space="0" w:color="auto"/>
            </w:tcBorders>
            <w:vAlign w:val="center"/>
            <w:hideMark/>
          </w:tcPr>
          <w:p w14:paraId="31CADCAB" w14:textId="77777777" w:rsidR="003D5F6A" w:rsidRDefault="003D5F6A">
            <w:pPr>
              <w:spacing w:after="0" w:line="240" w:lineRule="auto"/>
              <w:rPr>
                <w:rFonts w:ascii="Times New Roman" w:eastAsia="Times New Roman" w:hAnsi="Times New Roman" w:cs="Times New Roman"/>
                <w:color w:val="000000"/>
                <w:lang w:eastAsia="ru-RU"/>
              </w:rPr>
            </w:pPr>
          </w:p>
        </w:tc>
      </w:tr>
      <w:tr w:rsidR="003D5F6A" w14:paraId="4C5E7609"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2E0B2918"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286" w:type="dxa"/>
            <w:tcBorders>
              <w:top w:val="nil"/>
              <w:left w:val="nil"/>
              <w:bottom w:val="single" w:sz="4" w:space="0" w:color="auto"/>
              <w:right w:val="single" w:sz="4" w:space="0" w:color="auto"/>
            </w:tcBorders>
            <w:vAlign w:val="center"/>
            <w:hideMark/>
          </w:tcPr>
          <w:p w14:paraId="7D3444AC"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4. Уровень износа сетей водоотведения</w:t>
            </w:r>
          </w:p>
        </w:tc>
        <w:tc>
          <w:tcPr>
            <w:tcW w:w="6032" w:type="dxa"/>
            <w:tcBorders>
              <w:top w:val="nil"/>
              <w:left w:val="nil"/>
              <w:bottom w:val="single" w:sz="4" w:space="0" w:color="auto"/>
              <w:right w:val="single" w:sz="4" w:space="0" w:color="auto"/>
            </w:tcBorders>
            <w:vAlign w:val="center"/>
            <w:hideMark/>
          </w:tcPr>
          <w:p w14:paraId="593B7B36"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промышленности и строительства Республики Казахстан и уполномоченное лицо в местном исполнительном органе</w:t>
            </w:r>
          </w:p>
        </w:tc>
        <w:tc>
          <w:tcPr>
            <w:tcW w:w="0" w:type="auto"/>
            <w:vMerge/>
            <w:tcBorders>
              <w:top w:val="nil"/>
              <w:left w:val="nil"/>
              <w:bottom w:val="single" w:sz="4" w:space="0" w:color="auto"/>
              <w:right w:val="single" w:sz="4" w:space="0" w:color="auto"/>
            </w:tcBorders>
            <w:vAlign w:val="center"/>
            <w:hideMark/>
          </w:tcPr>
          <w:p w14:paraId="59F2A2DA" w14:textId="77777777" w:rsidR="003D5F6A" w:rsidRDefault="003D5F6A">
            <w:pPr>
              <w:spacing w:after="0" w:line="240" w:lineRule="auto"/>
              <w:rPr>
                <w:rFonts w:ascii="Times New Roman" w:eastAsia="Times New Roman" w:hAnsi="Times New Roman" w:cs="Times New Roman"/>
                <w:color w:val="000000"/>
                <w:lang w:eastAsia="ru-RU"/>
              </w:rPr>
            </w:pPr>
          </w:p>
        </w:tc>
      </w:tr>
      <w:tr w:rsidR="003D5F6A" w14:paraId="1244C89E"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5EE3263D"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286" w:type="dxa"/>
            <w:tcBorders>
              <w:top w:val="nil"/>
              <w:left w:val="nil"/>
              <w:bottom w:val="single" w:sz="4" w:space="0" w:color="auto"/>
              <w:right w:val="single" w:sz="4" w:space="0" w:color="auto"/>
            </w:tcBorders>
            <w:vAlign w:val="center"/>
            <w:hideMark/>
          </w:tcPr>
          <w:p w14:paraId="4B3ECC60"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Показатель 5. Уровень износа объектов генерации </w:t>
            </w:r>
            <w:proofErr w:type="spellStart"/>
            <w:r>
              <w:rPr>
                <w:rFonts w:ascii="Times New Roman" w:eastAsia="Times New Roman" w:hAnsi="Times New Roman" w:cs="Times New Roman"/>
                <w:color w:val="000000"/>
                <w:lang w:eastAsia="ru-RU"/>
              </w:rPr>
              <w:t>энергопроизводящих</w:t>
            </w:r>
            <w:proofErr w:type="spellEnd"/>
            <w:r>
              <w:rPr>
                <w:rFonts w:ascii="Times New Roman" w:eastAsia="Times New Roman" w:hAnsi="Times New Roman" w:cs="Times New Roman"/>
                <w:color w:val="000000"/>
                <w:lang w:eastAsia="ru-RU"/>
              </w:rPr>
              <w:t xml:space="preserve"> организаций</w:t>
            </w:r>
          </w:p>
        </w:tc>
        <w:tc>
          <w:tcPr>
            <w:tcW w:w="6032" w:type="dxa"/>
            <w:tcBorders>
              <w:top w:val="nil"/>
              <w:left w:val="nil"/>
              <w:bottom w:val="single" w:sz="4" w:space="0" w:color="auto"/>
              <w:right w:val="single" w:sz="4" w:space="0" w:color="auto"/>
            </w:tcBorders>
            <w:vAlign w:val="center"/>
            <w:hideMark/>
          </w:tcPr>
          <w:p w14:paraId="43334D06"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w:t>
            </w:r>
          </w:p>
        </w:tc>
        <w:tc>
          <w:tcPr>
            <w:tcW w:w="0" w:type="auto"/>
            <w:vMerge/>
            <w:tcBorders>
              <w:top w:val="nil"/>
              <w:left w:val="nil"/>
              <w:bottom w:val="single" w:sz="4" w:space="0" w:color="auto"/>
              <w:right w:val="single" w:sz="4" w:space="0" w:color="auto"/>
            </w:tcBorders>
            <w:vAlign w:val="center"/>
            <w:hideMark/>
          </w:tcPr>
          <w:p w14:paraId="221ECA54" w14:textId="77777777" w:rsidR="003D5F6A" w:rsidRDefault="003D5F6A">
            <w:pPr>
              <w:spacing w:after="0" w:line="240" w:lineRule="auto"/>
              <w:rPr>
                <w:rFonts w:ascii="Times New Roman" w:eastAsia="Times New Roman" w:hAnsi="Times New Roman" w:cs="Times New Roman"/>
                <w:color w:val="000000"/>
                <w:lang w:eastAsia="ru-RU"/>
              </w:rPr>
            </w:pPr>
          </w:p>
        </w:tc>
      </w:tr>
      <w:tr w:rsidR="003D5F6A" w14:paraId="10BFF775"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73D10F8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286" w:type="dxa"/>
            <w:tcBorders>
              <w:top w:val="nil"/>
              <w:left w:val="nil"/>
              <w:bottom w:val="single" w:sz="4" w:space="0" w:color="auto"/>
              <w:right w:val="single" w:sz="4" w:space="0" w:color="auto"/>
            </w:tcBorders>
            <w:vAlign w:val="center"/>
            <w:hideMark/>
          </w:tcPr>
          <w:p w14:paraId="364E1F8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6. Уровень износа канализационно-очистительных сооружений</w:t>
            </w:r>
          </w:p>
        </w:tc>
        <w:tc>
          <w:tcPr>
            <w:tcW w:w="6032" w:type="dxa"/>
            <w:tcBorders>
              <w:top w:val="nil"/>
              <w:left w:val="nil"/>
              <w:bottom w:val="single" w:sz="4" w:space="0" w:color="auto"/>
              <w:right w:val="single" w:sz="4" w:space="0" w:color="auto"/>
            </w:tcBorders>
            <w:vAlign w:val="center"/>
            <w:hideMark/>
          </w:tcPr>
          <w:p w14:paraId="6E1CB517"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промышленности и строительства Республики Казахстан</w:t>
            </w:r>
          </w:p>
        </w:tc>
        <w:tc>
          <w:tcPr>
            <w:tcW w:w="0" w:type="auto"/>
            <w:vMerge/>
            <w:tcBorders>
              <w:top w:val="nil"/>
              <w:left w:val="nil"/>
              <w:bottom w:val="single" w:sz="4" w:space="0" w:color="auto"/>
              <w:right w:val="single" w:sz="4" w:space="0" w:color="auto"/>
            </w:tcBorders>
            <w:vAlign w:val="center"/>
            <w:hideMark/>
          </w:tcPr>
          <w:p w14:paraId="5E5C29E4" w14:textId="77777777" w:rsidR="003D5F6A" w:rsidRDefault="003D5F6A">
            <w:pPr>
              <w:spacing w:after="0" w:line="240" w:lineRule="auto"/>
              <w:rPr>
                <w:rFonts w:ascii="Times New Roman" w:eastAsia="Times New Roman" w:hAnsi="Times New Roman" w:cs="Times New Roman"/>
                <w:color w:val="000000"/>
                <w:lang w:eastAsia="ru-RU"/>
              </w:rPr>
            </w:pPr>
          </w:p>
        </w:tc>
      </w:tr>
      <w:tr w:rsidR="003D5F6A" w14:paraId="1C375F05" w14:textId="77777777" w:rsidTr="003D5F6A">
        <w:trPr>
          <w:trHeight w:val="600"/>
        </w:trPr>
        <w:tc>
          <w:tcPr>
            <w:tcW w:w="14565" w:type="dxa"/>
            <w:gridSpan w:val="4"/>
            <w:tcBorders>
              <w:top w:val="nil"/>
              <w:left w:val="single" w:sz="4" w:space="0" w:color="auto"/>
              <w:bottom w:val="single" w:sz="4" w:space="0" w:color="auto"/>
              <w:right w:val="single" w:sz="4" w:space="0" w:color="auto"/>
            </w:tcBorders>
            <w:vAlign w:val="center"/>
            <w:hideMark/>
          </w:tcPr>
          <w:p w14:paraId="2F84FF00"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Задача 2. Разработка и реализация комплексной программы </w:t>
            </w:r>
            <w:proofErr w:type="spellStart"/>
            <w:r>
              <w:rPr>
                <w:rFonts w:ascii="Times New Roman" w:eastAsia="Times New Roman" w:hAnsi="Times New Roman" w:cs="Times New Roman"/>
                <w:b/>
                <w:color w:val="000000"/>
                <w:lang w:eastAsia="ru-RU"/>
              </w:rPr>
              <w:t>цифровизации</w:t>
            </w:r>
            <w:proofErr w:type="spellEnd"/>
            <w:r>
              <w:rPr>
                <w:rFonts w:ascii="Times New Roman" w:eastAsia="Times New Roman" w:hAnsi="Times New Roman" w:cs="Times New Roman"/>
                <w:b/>
                <w:color w:val="000000"/>
                <w:lang w:eastAsia="ru-RU"/>
              </w:rPr>
              <w:t xml:space="preserve">. по уровню оснащенности приборами учета, внедрения </w:t>
            </w:r>
            <w:r>
              <w:rPr>
                <w:rFonts w:ascii="Times New Roman" w:eastAsia="Times New Roman" w:hAnsi="Times New Roman" w:cs="Times New Roman"/>
                <w:b/>
                <w:color w:val="000000"/>
                <w:lang w:eastAsia="ru-RU"/>
              </w:rPr>
              <w:br/>
              <w:t>АСКУ, АСУТП/SCADA.</w:t>
            </w:r>
          </w:p>
        </w:tc>
      </w:tr>
      <w:tr w:rsidR="003D5F6A" w14:paraId="581D2BC4"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13450941"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286" w:type="dxa"/>
            <w:tcBorders>
              <w:top w:val="nil"/>
              <w:left w:val="nil"/>
              <w:bottom w:val="single" w:sz="4" w:space="0" w:color="auto"/>
              <w:right w:val="single" w:sz="4" w:space="0" w:color="auto"/>
            </w:tcBorders>
            <w:vAlign w:val="center"/>
            <w:hideMark/>
          </w:tcPr>
          <w:p w14:paraId="5A80AC32"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Внедрение систем АСКУ, АСУТП/SCADA, «Умные сети»</w:t>
            </w:r>
          </w:p>
        </w:tc>
        <w:tc>
          <w:tcPr>
            <w:tcW w:w="6032" w:type="dxa"/>
            <w:tcBorders>
              <w:top w:val="nil"/>
              <w:left w:val="nil"/>
              <w:bottom w:val="single" w:sz="4" w:space="0" w:color="auto"/>
              <w:right w:val="single" w:sz="4" w:space="0" w:color="auto"/>
            </w:tcBorders>
            <w:vAlign w:val="center"/>
            <w:hideMark/>
          </w:tcPr>
          <w:p w14:paraId="155AF31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 Курирующий вице-министр промышленности и строительства Республики Казахстан</w:t>
            </w:r>
          </w:p>
        </w:tc>
        <w:tc>
          <w:tcPr>
            <w:tcW w:w="3540" w:type="dxa"/>
            <w:tcBorders>
              <w:top w:val="nil"/>
              <w:left w:val="nil"/>
              <w:bottom w:val="single" w:sz="4" w:space="0" w:color="auto"/>
              <w:right w:val="single" w:sz="4" w:space="0" w:color="auto"/>
            </w:tcBorders>
            <w:noWrap/>
            <w:vAlign w:val="center"/>
            <w:hideMark/>
          </w:tcPr>
          <w:p w14:paraId="5D2CE65D"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Внедрение систем АСКУ, АСУТП/SCADA, «Умные сети».</w:t>
            </w:r>
          </w:p>
          <w:p w14:paraId="1E8E6749"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внедрение «умного» управления и прогнозирования на основе </w:t>
            </w:r>
            <w:proofErr w:type="spellStart"/>
            <w:r>
              <w:rPr>
                <w:rFonts w:ascii="Times New Roman" w:eastAsia="Times New Roman" w:hAnsi="Times New Roman" w:cs="Times New Roman"/>
                <w:color w:val="000000"/>
                <w:lang w:eastAsia="ru-RU"/>
              </w:rPr>
              <w:t>Big</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Data</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Smart</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Turmys</w:t>
            </w:r>
            <w:proofErr w:type="spellEnd"/>
            <w:r>
              <w:rPr>
                <w:rFonts w:ascii="Times New Roman" w:eastAsia="Times New Roman" w:hAnsi="Times New Roman" w:cs="Times New Roman"/>
                <w:color w:val="000000"/>
                <w:lang w:eastAsia="ru-RU"/>
              </w:rPr>
              <w:t>»).</w:t>
            </w:r>
          </w:p>
        </w:tc>
      </w:tr>
      <w:tr w:rsidR="003D5F6A" w14:paraId="0D976C1B" w14:textId="77777777" w:rsidTr="003D5F6A">
        <w:trPr>
          <w:trHeight w:val="444"/>
        </w:trPr>
        <w:tc>
          <w:tcPr>
            <w:tcW w:w="14565" w:type="dxa"/>
            <w:gridSpan w:val="4"/>
            <w:tcBorders>
              <w:top w:val="single" w:sz="4" w:space="0" w:color="auto"/>
              <w:left w:val="single" w:sz="4" w:space="0" w:color="auto"/>
              <w:bottom w:val="single" w:sz="4" w:space="0" w:color="auto"/>
              <w:right w:val="single" w:sz="4" w:space="0" w:color="auto"/>
            </w:tcBorders>
            <w:vAlign w:val="center"/>
            <w:hideMark/>
          </w:tcPr>
          <w:p w14:paraId="7224ECA5"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lastRenderedPageBreak/>
              <w:t xml:space="preserve">Направление 2. Повышение </w:t>
            </w:r>
            <w:proofErr w:type="spellStart"/>
            <w:r>
              <w:rPr>
                <w:rFonts w:ascii="Times New Roman" w:eastAsia="Times New Roman" w:hAnsi="Times New Roman" w:cs="Times New Roman"/>
                <w:b/>
                <w:bCs/>
                <w:color w:val="000000"/>
                <w:sz w:val="24"/>
                <w:szCs w:val="24"/>
                <w:lang w:eastAsia="ru-RU"/>
              </w:rPr>
              <w:t>внутристрановой</w:t>
            </w:r>
            <w:proofErr w:type="spellEnd"/>
            <w:r>
              <w:rPr>
                <w:rFonts w:ascii="Times New Roman" w:eastAsia="Times New Roman" w:hAnsi="Times New Roman" w:cs="Times New Roman"/>
                <w:b/>
                <w:bCs/>
                <w:color w:val="000000"/>
                <w:sz w:val="24"/>
                <w:szCs w:val="24"/>
                <w:lang w:eastAsia="ru-RU"/>
              </w:rPr>
              <w:t xml:space="preserve"> ценности</w:t>
            </w:r>
          </w:p>
        </w:tc>
      </w:tr>
      <w:tr w:rsidR="003D5F6A" w14:paraId="79BC1371" w14:textId="77777777" w:rsidTr="003D5F6A">
        <w:trPr>
          <w:trHeight w:val="407"/>
        </w:trPr>
        <w:tc>
          <w:tcPr>
            <w:tcW w:w="14565" w:type="dxa"/>
            <w:gridSpan w:val="4"/>
            <w:tcBorders>
              <w:top w:val="nil"/>
              <w:left w:val="single" w:sz="4" w:space="0" w:color="auto"/>
              <w:bottom w:val="single" w:sz="4" w:space="0" w:color="auto"/>
              <w:right w:val="single" w:sz="4" w:space="0" w:color="auto"/>
            </w:tcBorders>
            <w:vAlign w:val="center"/>
            <w:hideMark/>
          </w:tcPr>
          <w:p w14:paraId="051B0C86" w14:textId="77777777" w:rsidR="003D5F6A" w:rsidRDefault="003D5F6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Задача 1. Обеспечение максимального использования продукции отечественных производителей</w:t>
            </w:r>
          </w:p>
        </w:tc>
      </w:tr>
      <w:tr w:rsidR="003D5F6A" w14:paraId="687ED61A"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3F42E10B"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286" w:type="dxa"/>
            <w:tcBorders>
              <w:top w:val="nil"/>
              <w:left w:val="nil"/>
              <w:bottom w:val="single" w:sz="4" w:space="0" w:color="auto"/>
              <w:right w:val="single" w:sz="4" w:space="0" w:color="auto"/>
            </w:tcBorders>
            <w:vAlign w:val="center"/>
            <w:hideMark/>
          </w:tcPr>
          <w:p w14:paraId="03C03ABE"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Обеспечение максимального использования продукции отечественных производителей</w:t>
            </w:r>
          </w:p>
        </w:tc>
        <w:tc>
          <w:tcPr>
            <w:tcW w:w="6032" w:type="dxa"/>
            <w:tcBorders>
              <w:top w:val="nil"/>
              <w:left w:val="nil"/>
              <w:bottom w:val="single" w:sz="4" w:space="0" w:color="auto"/>
              <w:right w:val="single" w:sz="4" w:space="0" w:color="auto"/>
            </w:tcBorders>
            <w:vAlign w:val="center"/>
            <w:hideMark/>
          </w:tcPr>
          <w:p w14:paraId="009A330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 и курирующий вице-министр промышленности и строительства Республики Казахстан, а также уполномоченное лицо в местном исполнительном органе</w:t>
            </w:r>
          </w:p>
        </w:tc>
        <w:tc>
          <w:tcPr>
            <w:tcW w:w="3540" w:type="dxa"/>
            <w:tcBorders>
              <w:top w:val="nil"/>
              <w:left w:val="nil"/>
              <w:bottom w:val="single" w:sz="4" w:space="0" w:color="auto"/>
              <w:right w:val="single" w:sz="4" w:space="0" w:color="auto"/>
            </w:tcBorders>
            <w:noWrap/>
            <w:vAlign w:val="center"/>
            <w:hideMark/>
          </w:tcPr>
          <w:p w14:paraId="36A4B9F6"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Отслеживание, реализация и принятия мер (в случае необходимости)</w:t>
            </w:r>
          </w:p>
        </w:tc>
      </w:tr>
      <w:tr w:rsidR="003D5F6A" w14:paraId="48FDE9F4" w14:textId="77777777" w:rsidTr="003D5F6A">
        <w:trPr>
          <w:trHeight w:val="385"/>
        </w:trPr>
        <w:tc>
          <w:tcPr>
            <w:tcW w:w="14565" w:type="dxa"/>
            <w:gridSpan w:val="4"/>
            <w:tcBorders>
              <w:top w:val="nil"/>
              <w:left w:val="single" w:sz="4" w:space="0" w:color="auto"/>
              <w:bottom w:val="single" w:sz="4" w:space="0" w:color="auto"/>
              <w:right w:val="single" w:sz="4" w:space="0" w:color="auto"/>
            </w:tcBorders>
            <w:vAlign w:val="center"/>
            <w:hideMark/>
          </w:tcPr>
          <w:p w14:paraId="64E8908A" w14:textId="77777777" w:rsidR="003D5F6A" w:rsidRDefault="003D5F6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Задача 2. Развитие потенциала и поддержка отечественных производителей</w:t>
            </w:r>
          </w:p>
        </w:tc>
      </w:tr>
      <w:tr w:rsidR="003D5F6A" w14:paraId="3F147C12"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50051E17"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286" w:type="dxa"/>
            <w:tcBorders>
              <w:top w:val="nil"/>
              <w:left w:val="nil"/>
              <w:bottom w:val="single" w:sz="4" w:space="0" w:color="auto"/>
              <w:right w:val="single" w:sz="4" w:space="0" w:color="auto"/>
            </w:tcBorders>
            <w:vAlign w:val="center"/>
            <w:hideMark/>
          </w:tcPr>
          <w:p w14:paraId="6F603A22"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Использование местных товаров и создание новых производств, с внедрением мер государственного стимулирования</w:t>
            </w:r>
          </w:p>
        </w:tc>
        <w:tc>
          <w:tcPr>
            <w:tcW w:w="6032" w:type="dxa"/>
            <w:tcBorders>
              <w:top w:val="nil"/>
              <w:left w:val="nil"/>
              <w:bottom w:val="single" w:sz="4" w:space="0" w:color="auto"/>
              <w:right w:val="single" w:sz="4" w:space="0" w:color="auto"/>
            </w:tcBorders>
            <w:vAlign w:val="center"/>
            <w:hideMark/>
          </w:tcPr>
          <w:p w14:paraId="59A32C20"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промышленности и строительства Республики Казахстан</w:t>
            </w:r>
          </w:p>
        </w:tc>
        <w:tc>
          <w:tcPr>
            <w:tcW w:w="3540" w:type="dxa"/>
            <w:tcBorders>
              <w:top w:val="nil"/>
              <w:left w:val="nil"/>
              <w:bottom w:val="single" w:sz="4" w:space="0" w:color="auto"/>
              <w:right w:val="single" w:sz="4" w:space="0" w:color="auto"/>
            </w:tcBorders>
            <w:noWrap/>
            <w:vAlign w:val="center"/>
            <w:hideMark/>
          </w:tcPr>
          <w:p w14:paraId="63E0B88A"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Внедрение, реализация и принятия мер (в случае необходимости)</w:t>
            </w:r>
          </w:p>
        </w:tc>
      </w:tr>
      <w:tr w:rsidR="003D5F6A" w14:paraId="689AD960" w14:textId="77777777" w:rsidTr="003D5F6A">
        <w:trPr>
          <w:trHeight w:val="600"/>
        </w:trPr>
        <w:tc>
          <w:tcPr>
            <w:tcW w:w="14565" w:type="dxa"/>
            <w:gridSpan w:val="4"/>
            <w:tcBorders>
              <w:top w:val="nil"/>
              <w:left w:val="single" w:sz="4" w:space="0" w:color="auto"/>
              <w:bottom w:val="single" w:sz="4" w:space="0" w:color="auto"/>
              <w:right w:val="single" w:sz="4" w:space="0" w:color="auto"/>
            </w:tcBorders>
            <w:vAlign w:val="center"/>
            <w:hideMark/>
          </w:tcPr>
          <w:p w14:paraId="0FE894A3"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Направление 3. Механизмы оказания мер поддержки уязвимым слоям населения</w:t>
            </w:r>
          </w:p>
        </w:tc>
      </w:tr>
      <w:tr w:rsidR="003D5F6A" w14:paraId="5BCF535B" w14:textId="77777777" w:rsidTr="003D5F6A">
        <w:trPr>
          <w:trHeight w:val="375"/>
        </w:trPr>
        <w:tc>
          <w:tcPr>
            <w:tcW w:w="14565" w:type="dxa"/>
            <w:gridSpan w:val="4"/>
            <w:tcBorders>
              <w:top w:val="nil"/>
              <w:left w:val="single" w:sz="4" w:space="0" w:color="auto"/>
              <w:bottom w:val="single" w:sz="4" w:space="0" w:color="auto"/>
              <w:right w:val="single" w:sz="4" w:space="0" w:color="auto"/>
            </w:tcBorders>
            <w:vAlign w:val="center"/>
            <w:hideMark/>
          </w:tcPr>
          <w:p w14:paraId="17921F81" w14:textId="77777777" w:rsidR="003D5F6A" w:rsidRDefault="003D5F6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Задача 1. Сглаживание влияния тарифной нагрузки на расходы населения</w:t>
            </w:r>
          </w:p>
        </w:tc>
      </w:tr>
      <w:tr w:rsidR="003D5F6A" w14:paraId="267B6F69" w14:textId="77777777" w:rsidTr="003D5F6A">
        <w:trPr>
          <w:trHeight w:val="600"/>
        </w:trPr>
        <w:tc>
          <w:tcPr>
            <w:tcW w:w="1707" w:type="dxa"/>
            <w:tcBorders>
              <w:top w:val="nil"/>
              <w:left w:val="single" w:sz="4" w:space="0" w:color="auto"/>
              <w:bottom w:val="single" w:sz="4" w:space="0" w:color="auto"/>
              <w:right w:val="single" w:sz="4" w:space="0" w:color="auto"/>
            </w:tcBorders>
            <w:vAlign w:val="center"/>
            <w:hideMark/>
          </w:tcPr>
          <w:p w14:paraId="3BBDAC71"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286" w:type="dxa"/>
            <w:tcBorders>
              <w:top w:val="nil"/>
              <w:left w:val="nil"/>
              <w:bottom w:val="single" w:sz="4" w:space="0" w:color="auto"/>
              <w:right w:val="single" w:sz="4" w:space="0" w:color="auto"/>
            </w:tcBorders>
            <w:vAlign w:val="center"/>
            <w:hideMark/>
          </w:tcPr>
          <w:p w14:paraId="768D317B"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смягчения тарифной нагрузки на уязвимые слои населения внедряется механизм адресных дотаций для возмещения затрат на коммунальные услуги.</w:t>
            </w:r>
          </w:p>
        </w:tc>
        <w:tc>
          <w:tcPr>
            <w:tcW w:w="6032" w:type="dxa"/>
            <w:tcBorders>
              <w:top w:val="nil"/>
              <w:left w:val="nil"/>
              <w:bottom w:val="single" w:sz="4" w:space="0" w:color="auto"/>
              <w:right w:val="single" w:sz="4" w:space="0" w:color="auto"/>
            </w:tcBorders>
            <w:vAlign w:val="center"/>
            <w:hideMark/>
          </w:tcPr>
          <w:p w14:paraId="21B031FF"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 и курирующий вице – министр промышленности и строительства Республики Казахстан, а также уполномоченное лицо в местном исполнительном органе</w:t>
            </w:r>
          </w:p>
        </w:tc>
        <w:tc>
          <w:tcPr>
            <w:tcW w:w="3540" w:type="dxa"/>
            <w:tcBorders>
              <w:top w:val="nil"/>
              <w:left w:val="nil"/>
              <w:bottom w:val="single" w:sz="4" w:space="0" w:color="auto"/>
              <w:right w:val="single" w:sz="4" w:space="0" w:color="auto"/>
            </w:tcBorders>
            <w:noWrap/>
            <w:vAlign w:val="center"/>
            <w:hideMark/>
          </w:tcPr>
          <w:p w14:paraId="7F7AD647"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Разработка, внедрение и реализация</w:t>
            </w:r>
          </w:p>
        </w:tc>
      </w:tr>
      <w:tr w:rsidR="003D5F6A" w14:paraId="57908B42" w14:textId="77777777" w:rsidTr="003D5F6A">
        <w:trPr>
          <w:trHeight w:val="315"/>
        </w:trPr>
        <w:tc>
          <w:tcPr>
            <w:tcW w:w="14565" w:type="dxa"/>
            <w:gridSpan w:val="4"/>
            <w:tcBorders>
              <w:top w:val="single" w:sz="4" w:space="0" w:color="auto"/>
              <w:left w:val="single" w:sz="4" w:space="0" w:color="auto"/>
              <w:bottom w:val="single" w:sz="4" w:space="0" w:color="auto"/>
              <w:right w:val="single" w:sz="4" w:space="0" w:color="000000"/>
            </w:tcBorders>
            <w:vAlign w:val="bottom"/>
            <w:hideMark/>
          </w:tcPr>
          <w:p w14:paraId="686DCE4F" w14:textId="77777777" w:rsidR="003D5F6A" w:rsidRDefault="003D5F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Направление 4. Повышение инвестиционной привлекательности энергетического и коммунального сектора</w:t>
            </w:r>
          </w:p>
        </w:tc>
      </w:tr>
      <w:tr w:rsidR="003D5F6A" w14:paraId="7FEC2055" w14:textId="77777777" w:rsidTr="003D5F6A">
        <w:trPr>
          <w:trHeight w:val="300"/>
        </w:trPr>
        <w:tc>
          <w:tcPr>
            <w:tcW w:w="14565" w:type="dxa"/>
            <w:gridSpan w:val="4"/>
            <w:tcBorders>
              <w:top w:val="single" w:sz="4" w:space="0" w:color="auto"/>
              <w:left w:val="single" w:sz="4" w:space="0" w:color="auto"/>
              <w:bottom w:val="single" w:sz="4" w:space="0" w:color="auto"/>
              <w:right w:val="single" w:sz="4" w:space="0" w:color="000000"/>
            </w:tcBorders>
            <w:noWrap/>
            <w:vAlign w:val="bottom"/>
            <w:hideMark/>
          </w:tcPr>
          <w:p w14:paraId="5F3B45A8" w14:textId="77777777" w:rsidR="003D5F6A" w:rsidRDefault="003D5F6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Задача 1. Создание механизма устойчивого и доступного финансирования.</w:t>
            </w:r>
          </w:p>
        </w:tc>
      </w:tr>
      <w:tr w:rsidR="003D5F6A" w14:paraId="4F7809A0" w14:textId="77777777" w:rsidTr="003D5F6A">
        <w:trPr>
          <w:trHeight w:val="1100"/>
        </w:trPr>
        <w:tc>
          <w:tcPr>
            <w:tcW w:w="1707" w:type="dxa"/>
            <w:tcBorders>
              <w:top w:val="nil"/>
              <w:left w:val="single" w:sz="4" w:space="0" w:color="auto"/>
              <w:bottom w:val="single" w:sz="4" w:space="0" w:color="auto"/>
              <w:right w:val="single" w:sz="4" w:space="0" w:color="auto"/>
            </w:tcBorders>
            <w:vAlign w:val="center"/>
            <w:hideMark/>
          </w:tcPr>
          <w:p w14:paraId="20A16912"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286" w:type="dxa"/>
            <w:tcBorders>
              <w:top w:val="nil"/>
              <w:left w:val="nil"/>
              <w:bottom w:val="single" w:sz="4" w:space="0" w:color="auto"/>
              <w:right w:val="single" w:sz="4" w:space="0" w:color="auto"/>
            </w:tcBorders>
            <w:noWrap/>
            <w:vAlign w:val="center"/>
            <w:hideMark/>
          </w:tcPr>
          <w:p w14:paraId="6B48ABAE"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1.</w:t>
            </w:r>
            <w:r>
              <w:t xml:space="preserve"> </w:t>
            </w:r>
            <w:r>
              <w:rPr>
                <w:rFonts w:ascii="Times New Roman" w:eastAsia="Times New Roman" w:hAnsi="Times New Roman" w:cs="Times New Roman"/>
                <w:color w:val="000000"/>
                <w:lang w:eastAsia="ru-RU"/>
              </w:rPr>
              <w:t>Создание механизма устойчивого и доступного финансирования.</w:t>
            </w:r>
          </w:p>
        </w:tc>
        <w:tc>
          <w:tcPr>
            <w:tcW w:w="6032" w:type="dxa"/>
            <w:tcBorders>
              <w:top w:val="nil"/>
              <w:left w:val="nil"/>
              <w:bottom w:val="single" w:sz="4" w:space="0" w:color="auto"/>
              <w:right w:val="single" w:sz="4" w:space="0" w:color="auto"/>
            </w:tcBorders>
            <w:noWrap/>
            <w:vAlign w:val="center"/>
            <w:hideMark/>
          </w:tcPr>
          <w:p w14:paraId="5DEF31BD"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Курирующий </w:t>
            </w:r>
            <w:proofErr w:type="gramStart"/>
            <w:r>
              <w:rPr>
                <w:rFonts w:ascii="Times New Roman" w:eastAsia="Times New Roman" w:hAnsi="Times New Roman" w:cs="Times New Roman"/>
                <w:color w:val="000000"/>
                <w:lang w:eastAsia="ru-RU"/>
              </w:rPr>
              <w:t>вице-министр</w:t>
            </w:r>
            <w:proofErr w:type="gramEnd"/>
            <w:r>
              <w:rPr>
                <w:rFonts w:ascii="Times New Roman" w:eastAsia="Times New Roman" w:hAnsi="Times New Roman" w:cs="Times New Roman"/>
                <w:color w:val="000000"/>
                <w:lang w:eastAsia="ru-RU"/>
              </w:rPr>
              <w:t xml:space="preserve"> энергетики Республики Казахстан, курирующий вице – министр национальной экономике Республики Казахстан, курирующий вице – министр промышленности и строительства Республики Казахстан и должностное лицо в АО «НУХ «</w:t>
            </w:r>
            <w:proofErr w:type="spellStart"/>
            <w:r>
              <w:rPr>
                <w:rFonts w:ascii="Times New Roman" w:eastAsia="Times New Roman" w:hAnsi="Times New Roman" w:cs="Times New Roman"/>
                <w:color w:val="000000"/>
                <w:lang w:eastAsia="ru-RU"/>
              </w:rPr>
              <w:t>Байтерек</w:t>
            </w:r>
            <w:proofErr w:type="spellEnd"/>
            <w:r>
              <w:rPr>
                <w:rFonts w:ascii="Times New Roman" w:eastAsia="Times New Roman" w:hAnsi="Times New Roman" w:cs="Times New Roman"/>
                <w:color w:val="000000"/>
                <w:lang w:eastAsia="ru-RU"/>
              </w:rPr>
              <w:t>», а также уполномоченное лицо в местном исполнительном органе</w:t>
            </w:r>
          </w:p>
        </w:tc>
        <w:tc>
          <w:tcPr>
            <w:tcW w:w="3540" w:type="dxa"/>
            <w:tcBorders>
              <w:top w:val="nil"/>
              <w:left w:val="nil"/>
              <w:bottom w:val="single" w:sz="4" w:space="0" w:color="auto"/>
              <w:right w:val="single" w:sz="4" w:space="0" w:color="auto"/>
            </w:tcBorders>
            <w:noWrap/>
            <w:vAlign w:val="center"/>
            <w:hideMark/>
          </w:tcPr>
          <w:p w14:paraId="3C53FF7E"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Создание привлекательных </w:t>
            </w:r>
            <w:proofErr w:type="gramStart"/>
            <w:r>
              <w:rPr>
                <w:rFonts w:ascii="Times New Roman" w:eastAsia="Times New Roman" w:hAnsi="Times New Roman" w:cs="Times New Roman"/>
                <w:color w:val="000000"/>
                <w:lang w:eastAsia="ru-RU"/>
              </w:rPr>
              <w:t>условии</w:t>
            </w:r>
            <w:proofErr w:type="gramEnd"/>
            <w:r>
              <w:rPr>
                <w:rFonts w:ascii="Times New Roman" w:eastAsia="Times New Roman" w:hAnsi="Times New Roman" w:cs="Times New Roman"/>
                <w:color w:val="000000"/>
                <w:lang w:eastAsia="ru-RU"/>
              </w:rPr>
              <w:t xml:space="preserve"> для инвесторов.</w:t>
            </w:r>
          </w:p>
          <w:p w14:paraId="7D7D6AD3" w14:textId="77777777" w:rsidR="003D5F6A" w:rsidRDefault="003D5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Обеспечения возвратности кредитных средств.</w:t>
            </w:r>
          </w:p>
        </w:tc>
      </w:tr>
    </w:tbl>
    <w:p w14:paraId="4B162B65" w14:textId="77777777" w:rsidR="003D5F6A" w:rsidRDefault="003D5F6A" w:rsidP="003D5F6A">
      <w:pPr>
        <w:shd w:val="clear" w:color="auto" w:fill="FFFFFF"/>
        <w:spacing w:after="0" w:line="240" w:lineRule="auto"/>
        <w:jc w:val="both"/>
        <w:rPr>
          <w:rFonts w:ascii="Times New Roman" w:eastAsia="Times New Roman" w:hAnsi="Times New Roman" w:cs="Times New Roman"/>
          <w:bCs/>
          <w:sz w:val="28"/>
          <w:szCs w:val="28"/>
        </w:rPr>
      </w:pPr>
    </w:p>
    <w:p w14:paraId="20B3D370" w14:textId="77777777" w:rsidR="003D5F6A" w:rsidRDefault="003D5F6A" w:rsidP="0020077D">
      <w:pPr>
        <w:spacing w:after="0" w:line="240" w:lineRule="auto"/>
        <w:ind w:firstLine="993"/>
        <w:jc w:val="both"/>
        <w:rPr>
          <w:rFonts w:ascii="Times New Roman" w:hAnsi="Times New Roman" w:cs="Times New Roman"/>
          <w:b/>
          <w:sz w:val="28"/>
          <w:szCs w:val="28"/>
        </w:rPr>
      </w:pPr>
    </w:p>
    <w:p w14:paraId="54C3A524" w14:textId="77777777" w:rsidR="003D5F6A" w:rsidRDefault="003D5F6A" w:rsidP="0020077D">
      <w:pPr>
        <w:spacing w:after="0" w:line="240" w:lineRule="auto"/>
        <w:ind w:firstLine="993"/>
        <w:jc w:val="both"/>
        <w:rPr>
          <w:rFonts w:ascii="Times New Roman" w:hAnsi="Times New Roman" w:cs="Times New Roman"/>
          <w:b/>
          <w:sz w:val="28"/>
          <w:szCs w:val="28"/>
        </w:rPr>
        <w:sectPr w:rsidR="003D5F6A" w:rsidSect="003D5F6A">
          <w:pgSz w:w="16838" w:h="11906" w:orient="landscape"/>
          <w:pgMar w:top="1701" w:right="1134" w:bottom="851" w:left="1134" w:header="709" w:footer="709" w:gutter="0"/>
          <w:cols w:space="708"/>
          <w:docGrid w:linePitch="360"/>
        </w:sectPr>
      </w:pPr>
    </w:p>
    <w:p w14:paraId="106A4C89" w14:textId="77777777" w:rsidR="003D5F6A" w:rsidRDefault="003D5F6A" w:rsidP="003D5F6A">
      <w:pPr>
        <w:pStyle w:val="ad"/>
        <w:ind w:left="1134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14:paraId="5906DD8A" w14:textId="77777777" w:rsidR="003D5F6A" w:rsidRDefault="003D5F6A" w:rsidP="003D5F6A">
      <w:pPr>
        <w:pStyle w:val="ad"/>
        <w:ind w:left="11340"/>
        <w:rPr>
          <w:rFonts w:ascii="Times New Roman" w:hAnsi="Times New Roman" w:cs="Times New Roman"/>
          <w:sz w:val="24"/>
          <w:szCs w:val="24"/>
        </w:rPr>
      </w:pPr>
      <w:r>
        <w:rPr>
          <w:rFonts w:ascii="Times New Roman" w:hAnsi="Times New Roman" w:cs="Times New Roman"/>
          <w:sz w:val="24"/>
          <w:szCs w:val="24"/>
        </w:rPr>
        <w:t>к Национальному проекту</w:t>
      </w:r>
    </w:p>
    <w:p w14:paraId="776DD2B1" w14:textId="77777777" w:rsidR="003D5F6A" w:rsidRDefault="003D5F6A" w:rsidP="003D5F6A"/>
    <w:tbl>
      <w:tblPr>
        <w:tblStyle w:val="a5"/>
        <w:tblW w:w="14916" w:type="dxa"/>
        <w:tblLayout w:type="fixed"/>
        <w:tblLook w:val="04A0" w:firstRow="1" w:lastRow="0" w:firstColumn="1" w:lastColumn="0" w:noHBand="0" w:noVBand="1"/>
      </w:tblPr>
      <w:tblGrid>
        <w:gridCol w:w="939"/>
        <w:gridCol w:w="2977"/>
        <w:gridCol w:w="1201"/>
        <w:gridCol w:w="1404"/>
        <w:gridCol w:w="1053"/>
        <w:gridCol w:w="1129"/>
        <w:gridCol w:w="1413"/>
        <w:gridCol w:w="1200"/>
        <w:gridCol w:w="1200"/>
        <w:gridCol w:w="1200"/>
        <w:gridCol w:w="1200"/>
      </w:tblGrid>
      <w:tr w:rsidR="003D5F6A" w14:paraId="5D6FF8F0" w14:textId="77777777" w:rsidTr="003D5F6A">
        <w:trPr>
          <w:trHeight w:val="315"/>
        </w:trPr>
        <w:tc>
          <w:tcPr>
            <w:tcW w:w="14921" w:type="dxa"/>
            <w:gridSpan w:val="11"/>
            <w:tcBorders>
              <w:top w:val="single" w:sz="4" w:space="0" w:color="auto"/>
              <w:left w:val="single" w:sz="4" w:space="0" w:color="auto"/>
              <w:bottom w:val="single" w:sz="4" w:space="0" w:color="auto"/>
              <w:right w:val="single" w:sz="4" w:space="0" w:color="auto"/>
            </w:tcBorders>
            <w:noWrap/>
            <w:hideMark/>
          </w:tcPr>
          <w:p w14:paraId="4B38CF27" w14:textId="77777777" w:rsidR="003D5F6A" w:rsidRDefault="003D5F6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Индикаторы износа и протяженности сетей </w:t>
            </w:r>
          </w:p>
        </w:tc>
      </w:tr>
      <w:tr w:rsidR="003D5F6A" w14:paraId="2C7BEF16" w14:textId="77777777" w:rsidTr="003D5F6A">
        <w:trPr>
          <w:trHeight w:val="300"/>
        </w:trPr>
        <w:tc>
          <w:tcPr>
            <w:tcW w:w="940" w:type="dxa"/>
            <w:tcBorders>
              <w:top w:val="single" w:sz="4" w:space="0" w:color="auto"/>
              <w:left w:val="single" w:sz="4" w:space="0" w:color="auto"/>
              <w:bottom w:val="single" w:sz="4" w:space="0" w:color="auto"/>
              <w:right w:val="single" w:sz="4" w:space="0" w:color="auto"/>
            </w:tcBorders>
            <w:noWrap/>
            <w:hideMark/>
          </w:tcPr>
          <w:p w14:paraId="2BADED00" w14:textId="77777777" w:rsidR="003D5F6A" w:rsidRDefault="003D5F6A"/>
        </w:tc>
        <w:tc>
          <w:tcPr>
            <w:tcW w:w="2979" w:type="dxa"/>
            <w:tcBorders>
              <w:top w:val="single" w:sz="4" w:space="0" w:color="auto"/>
              <w:left w:val="single" w:sz="4" w:space="0" w:color="auto"/>
              <w:bottom w:val="single" w:sz="4" w:space="0" w:color="auto"/>
              <w:right w:val="single" w:sz="4" w:space="0" w:color="auto"/>
            </w:tcBorders>
            <w:noWrap/>
            <w:hideMark/>
          </w:tcPr>
          <w:p w14:paraId="4A69DC5C" w14:textId="77777777" w:rsidR="003D5F6A" w:rsidRDefault="003D5F6A"/>
        </w:tc>
        <w:tc>
          <w:tcPr>
            <w:tcW w:w="1202" w:type="dxa"/>
            <w:tcBorders>
              <w:top w:val="single" w:sz="4" w:space="0" w:color="auto"/>
              <w:left w:val="single" w:sz="4" w:space="0" w:color="auto"/>
              <w:bottom w:val="single" w:sz="4" w:space="0" w:color="auto"/>
              <w:right w:val="single" w:sz="4" w:space="0" w:color="auto"/>
            </w:tcBorders>
            <w:noWrap/>
            <w:hideMark/>
          </w:tcPr>
          <w:p w14:paraId="5A379A93" w14:textId="77777777" w:rsidR="003D5F6A" w:rsidRDefault="003D5F6A"/>
        </w:tc>
        <w:tc>
          <w:tcPr>
            <w:tcW w:w="1405" w:type="dxa"/>
            <w:tcBorders>
              <w:top w:val="single" w:sz="4" w:space="0" w:color="auto"/>
              <w:left w:val="single" w:sz="4" w:space="0" w:color="auto"/>
              <w:bottom w:val="single" w:sz="4" w:space="0" w:color="auto"/>
              <w:right w:val="single" w:sz="4" w:space="0" w:color="auto"/>
            </w:tcBorders>
            <w:noWrap/>
            <w:hideMark/>
          </w:tcPr>
          <w:p w14:paraId="2231DB7C" w14:textId="77777777" w:rsidR="003D5F6A" w:rsidRDefault="003D5F6A"/>
        </w:tc>
        <w:tc>
          <w:tcPr>
            <w:tcW w:w="1053" w:type="dxa"/>
            <w:tcBorders>
              <w:top w:val="single" w:sz="4" w:space="0" w:color="auto"/>
              <w:left w:val="single" w:sz="4" w:space="0" w:color="auto"/>
              <w:bottom w:val="single" w:sz="4" w:space="0" w:color="auto"/>
              <w:right w:val="single" w:sz="4" w:space="0" w:color="auto"/>
            </w:tcBorders>
            <w:noWrap/>
            <w:hideMark/>
          </w:tcPr>
          <w:p w14:paraId="6DBDF4F8" w14:textId="77777777" w:rsidR="003D5F6A" w:rsidRDefault="003D5F6A"/>
        </w:tc>
        <w:tc>
          <w:tcPr>
            <w:tcW w:w="1129" w:type="dxa"/>
            <w:tcBorders>
              <w:top w:val="single" w:sz="4" w:space="0" w:color="auto"/>
              <w:left w:val="single" w:sz="4" w:space="0" w:color="auto"/>
              <w:bottom w:val="single" w:sz="4" w:space="0" w:color="auto"/>
              <w:right w:val="single" w:sz="4" w:space="0" w:color="auto"/>
            </w:tcBorders>
            <w:noWrap/>
            <w:hideMark/>
          </w:tcPr>
          <w:p w14:paraId="2B6BAE87" w14:textId="77777777" w:rsidR="003D5F6A" w:rsidRDefault="003D5F6A"/>
        </w:tc>
        <w:tc>
          <w:tcPr>
            <w:tcW w:w="1413" w:type="dxa"/>
            <w:tcBorders>
              <w:top w:val="single" w:sz="4" w:space="0" w:color="auto"/>
              <w:left w:val="single" w:sz="4" w:space="0" w:color="auto"/>
              <w:bottom w:val="single" w:sz="4" w:space="0" w:color="auto"/>
              <w:right w:val="single" w:sz="4" w:space="0" w:color="auto"/>
            </w:tcBorders>
            <w:noWrap/>
            <w:hideMark/>
          </w:tcPr>
          <w:p w14:paraId="5D134230" w14:textId="77777777" w:rsidR="003D5F6A" w:rsidRDefault="003D5F6A"/>
        </w:tc>
        <w:tc>
          <w:tcPr>
            <w:tcW w:w="1200" w:type="dxa"/>
            <w:tcBorders>
              <w:top w:val="single" w:sz="4" w:space="0" w:color="auto"/>
              <w:left w:val="single" w:sz="4" w:space="0" w:color="auto"/>
              <w:bottom w:val="single" w:sz="4" w:space="0" w:color="auto"/>
              <w:right w:val="single" w:sz="4" w:space="0" w:color="auto"/>
            </w:tcBorders>
            <w:noWrap/>
            <w:hideMark/>
          </w:tcPr>
          <w:p w14:paraId="46DF20C6" w14:textId="77777777" w:rsidR="003D5F6A" w:rsidRDefault="003D5F6A"/>
        </w:tc>
        <w:tc>
          <w:tcPr>
            <w:tcW w:w="1200" w:type="dxa"/>
            <w:tcBorders>
              <w:top w:val="single" w:sz="4" w:space="0" w:color="auto"/>
              <w:left w:val="single" w:sz="4" w:space="0" w:color="auto"/>
              <w:bottom w:val="single" w:sz="4" w:space="0" w:color="auto"/>
              <w:right w:val="single" w:sz="4" w:space="0" w:color="auto"/>
            </w:tcBorders>
            <w:noWrap/>
            <w:hideMark/>
          </w:tcPr>
          <w:p w14:paraId="78F93700" w14:textId="77777777" w:rsidR="003D5F6A" w:rsidRDefault="003D5F6A"/>
        </w:tc>
        <w:tc>
          <w:tcPr>
            <w:tcW w:w="1200" w:type="dxa"/>
            <w:tcBorders>
              <w:top w:val="single" w:sz="4" w:space="0" w:color="auto"/>
              <w:left w:val="single" w:sz="4" w:space="0" w:color="auto"/>
              <w:bottom w:val="single" w:sz="4" w:space="0" w:color="auto"/>
              <w:right w:val="single" w:sz="4" w:space="0" w:color="auto"/>
            </w:tcBorders>
            <w:noWrap/>
            <w:hideMark/>
          </w:tcPr>
          <w:p w14:paraId="0BBFEA7F" w14:textId="77777777" w:rsidR="003D5F6A" w:rsidRDefault="003D5F6A"/>
        </w:tc>
        <w:tc>
          <w:tcPr>
            <w:tcW w:w="1200" w:type="dxa"/>
            <w:tcBorders>
              <w:top w:val="single" w:sz="4" w:space="0" w:color="auto"/>
              <w:left w:val="single" w:sz="4" w:space="0" w:color="auto"/>
              <w:bottom w:val="single" w:sz="4" w:space="0" w:color="auto"/>
              <w:right w:val="single" w:sz="4" w:space="0" w:color="auto"/>
            </w:tcBorders>
            <w:noWrap/>
            <w:hideMark/>
          </w:tcPr>
          <w:p w14:paraId="5C93C867" w14:textId="77777777" w:rsidR="003D5F6A" w:rsidRDefault="003D5F6A"/>
        </w:tc>
      </w:tr>
      <w:tr w:rsidR="003D5F6A" w14:paraId="16F926CC" w14:textId="77777777" w:rsidTr="003D5F6A">
        <w:trPr>
          <w:trHeight w:val="255"/>
        </w:trPr>
        <w:tc>
          <w:tcPr>
            <w:tcW w:w="940" w:type="dxa"/>
            <w:vMerge w:val="restart"/>
            <w:tcBorders>
              <w:top w:val="single" w:sz="4" w:space="0" w:color="auto"/>
              <w:left w:val="single" w:sz="4" w:space="0" w:color="auto"/>
              <w:bottom w:val="single" w:sz="4" w:space="0" w:color="auto"/>
              <w:right w:val="single" w:sz="4" w:space="0" w:color="auto"/>
            </w:tcBorders>
            <w:hideMark/>
          </w:tcPr>
          <w:p w14:paraId="298FE667" w14:textId="77777777" w:rsidR="003D5F6A" w:rsidRDefault="003D5F6A">
            <w:pPr>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/н</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086B4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Задача, показатели результата</w:t>
            </w:r>
          </w:p>
        </w:tc>
        <w:tc>
          <w:tcPr>
            <w:tcW w:w="1202" w:type="dxa"/>
            <w:vMerge w:val="restart"/>
            <w:tcBorders>
              <w:top w:val="single" w:sz="4" w:space="0" w:color="auto"/>
              <w:left w:val="single" w:sz="4" w:space="0" w:color="auto"/>
              <w:bottom w:val="single" w:sz="4" w:space="0" w:color="auto"/>
              <w:right w:val="single" w:sz="4" w:space="0" w:color="auto"/>
            </w:tcBorders>
            <w:hideMark/>
          </w:tcPr>
          <w:p w14:paraId="1AD56C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измерения</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89D6D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информации</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1A8D32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 за предыдущий год</w:t>
            </w:r>
          </w:p>
        </w:tc>
        <w:tc>
          <w:tcPr>
            <w:tcW w:w="1129" w:type="dxa"/>
            <w:vMerge w:val="restart"/>
            <w:tcBorders>
              <w:top w:val="single" w:sz="4" w:space="0" w:color="auto"/>
              <w:left w:val="single" w:sz="4" w:space="0" w:color="auto"/>
              <w:bottom w:val="single" w:sz="4" w:space="0" w:color="auto"/>
              <w:right w:val="single" w:sz="4" w:space="0" w:color="auto"/>
            </w:tcBorders>
            <w:hideMark/>
          </w:tcPr>
          <w:p w14:paraId="35E373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Оценка на текущий год</w:t>
            </w:r>
          </w:p>
        </w:tc>
        <w:tc>
          <w:tcPr>
            <w:tcW w:w="6213" w:type="dxa"/>
            <w:gridSpan w:val="5"/>
            <w:tcBorders>
              <w:top w:val="single" w:sz="4" w:space="0" w:color="auto"/>
              <w:left w:val="single" w:sz="4" w:space="0" w:color="auto"/>
              <w:bottom w:val="single" w:sz="4" w:space="0" w:color="auto"/>
              <w:right w:val="single" w:sz="4" w:space="0" w:color="auto"/>
            </w:tcBorders>
            <w:hideMark/>
          </w:tcPr>
          <w:p w14:paraId="71C7BF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Показатели результата (план), по годам</w:t>
            </w:r>
          </w:p>
        </w:tc>
      </w:tr>
      <w:tr w:rsidR="003D5F6A" w14:paraId="5576AE9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52284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DF8F7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8FD59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03053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ECABC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870175" w14:textId="77777777" w:rsidR="003D5F6A" w:rsidRDefault="003D5F6A">
            <w:pPr>
              <w:rPr>
                <w:rFonts w:ascii="Times New Roman" w:eastAsia="Times New Roman" w:hAnsi="Times New Roman" w:cs="Times New Roman"/>
                <w:color w:val="000000"/>
                <w:lang w:eastAsia="ru-RU"/>
              </w:rPr>
            </w:pPr>
          </w:p>
        </w:tc>
        <w:tc>
          <w:tcPr>
            <w:tcW w:w="1413" w:type="dxa"/>
            <w:tcBorders>
              <w:top w:val="single" w:sz="4" w:space="0" w:color="auto"/>
              <w:left w:val="single" w:sz="4" w:space="0" w:color="auto"/>
              <w:bottom w:val="single" w:sz="4" w:space="0" w:color="auto"/>
              <w:right w:val="single" w:sz="4" w:space="0" w:color="auto"/>
            </w:tcBorders>
            <w:hideMark/>
          </w:tcPr>
          <w:p w14:paraId="2F4FAB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200" w:type="dxa"/>
            <w:tcBorders>
              <w:top w:val="single" w:sz="4" w:space="0" w:color="auto"/>
              <w:left w:val="single" w:sz="4" w:space="0" w:color="auto"/>
              <w:bottom w:val="single" w:sz="4" w:space="0" w:color="auto"/>
              <w:right w:val="single" w:sz="4" w:space="0" w:color="auto"/>
            </w:tcBorders>
            <w:hideMark/>
          </w:tcPr>
          <w:p w14:paraId="1E6A07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200" w:type="dxa"/>
            <w:tcBorders>
              <w:top w:val="single" w:sz="4" w:space="0" w:color="auto"/>
              <w:left w:val="single" w:sz="4" w:space="0" w:color="auto"/>
              <w:bottom w:val="single" w:sz="4" w:space="0" w:color="auto"/>
              <w:right w:val="single" w:sz="4" w:space="0" w:color="auto"/>
            </w:tcBorders>
            <w:hideMark/>
          </w:tcPr>
          <w:p w14:paraId="64A6E6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200" w:type="dxa"/>
            <w:tcBorders>
              <w:top w:val="single" w:sz="4" w:space="0" w:color="auto"/>
              <w:left w:val="single" w:sz="4" w:space="0" w:color="auto"/>
              <w:bottom w:val="single" w:sz="4" w:space="0" w:color="auto"/>
              <w:right w:val="single" w:sz="4" w:space="0" w:color="auto"/>
            </w:tcBorders>
            <w:hideMark/>
          </w:tcPr>
          <w:p w14:paraId="71DCC1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200" w:type="dxa"/>
            <w:tcBorders>
              <w:top w:val="single" w:sz="4" w:space="0" w:color="auto"/>
              <w:left w:val="single" w:sz="4" w:space="0" w:color="auto"/>
              <w:bottom w:val="single" w:sz="4" w:space="0" w:color="auto"/>
              <w:right w:val="single" w:sz="4" w:space="0" w:color="auto"/>
            </w:tcBorders>
            <w:hideMark/>
          </w:tcPr>
          <w:p w14:paraId="3D0A76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r>
      <w:tr w:rsidR="003D5F6A" w14:paraId="339D837E" w14:textId="77777777" w:rsidTr="003D5F6A">
        <w:trPr>
          <w:trHeight w:val="255"/>
        </w:trPr>
        <w:tc>
          <w:tcPr>
            <w:tcW w:w="940" w:type="dxa"/>
            <w:tcBorders>
              <w:top w:val="single" w:sz="4" w:space="0" w:color="auto"/>
              <w:left w:val="single" w:sz="4" w:space="0" w:color="auto"/>
              <w:bottom w:val="single" w:sz="4" w:space="0" w:color="auto"/>
              <w:right w:val="single" w:sz="4" w:space="0" w:color="auto"/>
            </w:tcBorders>
            <w:hideMark/>
          </w:tcPr>
          <w:p w14:paraId="4515EE51"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w:t>
            </w:r>
          </w:p>
        </w:tc>
        <w:tc>
          <w:tcPr>
            <w:tcW w:w="2979" w:type="dxa"/>
            <w:tcBorders>
              <w:top w:val="single" w:sz="4" w:space="0" w:color="auto"/>
              <w:left w:val="single" w:sz="4" w:space="0" w:color="auto"/>
              <w:bottom w:val="single" w:sz="4" w:space="0" w:color="auto"/>
              <w:right w:val="single" w:sz="4" w:space="0" w:color="auto"/>
            </w:tcBorders>
            <w:hideMark/>
          </w:tcPr>
          <w:p w14:paraId="75646A1F"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w:t>
            </w:r>
          </w:p>
        </w:tc>
        <w:tc>
          <w:tcPr>
            <w:tcW w:w="1202" w:type="dxa"/>
            <w:tcBorders>
              <w:top w:val="single" w:sz="4" w:space="0" w:color="auto"/>
              <w:left w:val="single" w:sz="4" w:space="0" w:color="auto"/>
              <w:bottom w:val="single" w:sz="4" w:space="0" w:color="auto"/>
              <w:right w:val="single" w:sz="4" w:space="0" w:color="auto"/>
            </w:tcBorders>
            <w:hideMark/>
          </w:tcPr>
          <w:p w14:paraId="28481928"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w:t>
            </w:r>
          </w:p>
        </w:tc>
        <w:tc>
          <w:tcPr>
            <w:tcW w:w="1405" w:type="dxa"/>
            <w:tcBorders>
              <w:top w:val="single" w:sz="4" w:space="0" w:color="auto"/>
              <w:left w:val="single" w:sz="4" w:space="0" w:color="auto"/>
              <w:bottom w:val="single" w:sz="4" w:space="0" w:color="auto"/>
              <w:right w:val="single" w:sz="4" w:space="0" w:color="auto"/>
            </w:tcBorders>
            <w:hideMark/>
          </w:tcPr>
          <w:p w14:paraId="70F9CA9A"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4</w:t>
            </w:r>
          </w:p>
        </w:tc>
        <w:tc>
          <w:tcPr>
            <w:tcW w:w="1053" w:type="dxa"/>
            <w:tcBorders>
              <w:top w:val="single" w:sz="4" w:space="0" w:color="auto"/>
              <w:left w:val="single" w:sz="4" w:space="0" w:color="auto"/>
              <w:bottom w:val="single" w:sz="4" w:space="0" w:color="auto"/>
              <w:right w:val="single" w:sz="4" w:space="0" w:color="auto"/>
            </w:tcBorders>
            <w:hideMark/>
          </w:tcPr>
          <w:p w14:paraId="39DE6331"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w:t>
            </w:r>
          </w:p>
        </w:tc>
        <w:tc>
          <w:tcPr>
            <w:tcW w:w="1129" w:type="dxa"/>
            <w:tcBorders>
              <w:top w:val="single" w:sz="4" w:space="0" w:color="auto"/>
              <w:left w:val="single" w:sz="4" w:space="0" w:color="auto"/>
              <w:bottom w:val="single" w:sz="4" w:space="0" w:color="auto"/>
              <w:right w:val="single" w:sz="4" w:space="0" w:color="auto"/>
            </w:tcBorders>
            <w:hideMark/>
          </w:tcPr>
          <w:p w14:paraId="23902259"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w:t>
            </w:r>
          </w:p>
        </w:tc>
        <w:tc>
          <w:tcPr>
            <w:tcW w:w="1413" w:type="dxa"/>
            <w:tcBorders>
              <w:top w:val="single" w:sz="4" w:space="0" w:color="auto"/>
              <w:left w:val="single" w:sz="4" w:space="0" w:color="auto"/>
              <w:bottom w:val="single" w:sz="4" w:space="0" w:color="auto"/>
              <w:right w:val="single" w:sz="4" w:space="0" w:color="auto"/>
            </w:tcBorders>
            <w:hideMark/>
          </w:tcPr>
          <w:p w14:paraId="6B82781C"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w:t>
            </w:r>
          </w:p>
        </w:tc>
        <w:tc>
          <w:tcPr>
            <w:tcW w:w="1200" w:type="dxa"/>
            <w:tcBorders>
              <w:top w:val="single" w:sz="4" w:space="0" w:color="auto"/>
              <w:left w:val="single" w:sz="4" w:space="0" w:color="auto"/>
              <w:bottom w:val="single" w:sz="4" w:space="0" w:color="auto"/>
              <w:right w:val="single" w:sz="4" w:space="0" w:color="auto"/>
            </w:tcBorders>
            <w:hideMark/>
          </w:tcPr>
          <w:p w14:paraId="0746CAD4"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w:t>
            </w:r>
          </w:p>
        </w:tc>
        <w:tc>
          <w:tcPr>
            <w:tcW w:w="1200" w:type="dxa"/>
            <w:tcBorders>
              <w:top w:val="single" w:sz="4" w:space="0" w:color="auto"/>
              <w:left w:val="single" w:sz="4" w:space="0" w:color="auto"/>
              <w:bottom w:val="single" w:sz="4" w:space="0" w:color="auto"/>
              <w:right w:val="single" w:sz="4" w:space="0" w:color="auto"/>
            </w:tcBorders>
            <w:hideMark/>
          </w:tcPr>
          <w:p w14:paraId="41DFD5D9"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431BAD77"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w:t>
            </w:r>
          </w:p>
        </w:tc>
        <w:tc>
          <w:tcPr>
            <w:tcW w:w="1200" w:type="dxa"/>
            <w:tcBorders>
              <w:top w:val="single" w:sz="4" w:space="0" w:color="auto"/>
              <w:left w:val="single" w:sz="4" w:space="0" w:color="auto"/>
              <w:bottom w:val="single" w:sz="4" w:space="0" w:color="auto"/>
              <w:right w:val="single" w:sz="4" w:space="0" w:color="auto"/>
            </w:tcBorders>
            <w:hideMark/>
          </w:tcPr>
          <w:p w14:paraId="17DA7A96"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11</w:t>
            </w:r>
          </w:p>
        </w:tc>
      </w:tr>
      <w:tr w:rsidR="003D5F6A" w14:paraId="34ED8F74" w14:textId="77777777" w:rsidTr="003D5F6A">
        <w:trPr>
          <w:trHeight w:val="945"/>
        </w:trPr>
        <w:tc>
          <w:tcPr>
            <w:tcW w:w="14921" w:type="dxa"/>
            <w:gridSpan w:val="11"/>
            <w:tcBorders>
              <w:top w:val="single" w:sz="4" w:space="0" w:color="auto"/>
              <w:left w:val="single" w:sz="4" w:space="0" w:color="auto"/>
              <w:bottom w:val="single" w:sz="4" w:space="0" w:color="auto"/>
              <w:right w:val="single" w:sz="4" w:space="0" w:color="auto"/>
            </w:tcBorders>
            <w:hideMark/>
          </w:tcPr>
          <w:p w14:paraId="3CCA38B0" w14:textId="77777777" w:rsidR="003D5F6A" w:rsidRDefault="003D5F6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Стратегические показатели до 2029 года: </w:t>
            </w:r>
            <w:r>
              <w:rPr>
                <w:rFonts w:ascii="Times New Roman" w:eastAsia="Times New Roman" w:hAnsi="Times New Roman" w:cs="Times New Roman"/>
                <w:color w:val="000000"/>
                <w:lang w:eastAsia="ru-RU"/>
              </w:rPr>
              <w:br/>
              <w:t>1. Уровень износа сетей электро-, тепло-, водоснабжения и водоотведения – 40%;</w:t>
            </w:r>
            <w:r>
              <w:rPr>
                <w:rFonts w:ascii="Times New Roman" w:eastAsia="Times New Roman" w:hAnsi="Times New Roman" w:cs="Times New Roman"/>
                <w:color w:val="000000"/>
                <w:lang w:eastAsia="ru-RU"/>
              </w:rPr>
              <w:br/>
              <w:t>2. Объем вводимых электрических мощностей, с накоплением с 2022 года, - 11,7 ГВт.</w:t>
            </w:r>
          </w:p>
        </w:tc>
      </w:tr>
      <w:tr w:rsidR="003D5F6A" w14:paraId="14EE1A83" w14:textId="77777777" w:rsidTr="003D5F6A">
        <w:trPr>
          <w:trHeight w:val="300"/>
        </w:trPr>
        <w:tc>
          <w:tcPr>
            <w:tcW w:w="14921" w:type="dxa"/>
            <w:gridSpan w:val="11"/>
            <w:tcBorders>
              <w:top w:val="single" w:sz="4" w:space="0" w:color="auto"/>
              <w:left w:val="single" w:sz="4" w:space="0" w:color="auto"/>
              <w:bottom w:val="single" w:sz="4" w:space="0" w:color="auto"/>
              <w:right w:val="single" w:sz="4" w:space="0" w:color="auto"/>
            </w:tcBorders>
            <w:hideMark/>
          </w:tcPr>
          <w:p w14:paraId="18A534F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Направление 1.  Модернизация и обновления энергетической и коммунальной инфраструктуры</w:t>
            </w:r>
          </w:p>
        </w:tc>
      </w:tr>
      <w:tr w:rsidR="003D5F6A" w14:paraId="62D54EB9" w14:textId="77777777" w:rsidTr="003D5F6A">
        <w:trPr>
          <w:trHeight w:val="300"/>
        </w:trPr>
        <w:tc>
          <w:tcPr>
            <w:tcW w:w="14921" w:type="dxa"/>
            <w:gridSpan w:val="11"/>
            <w:tcBorders>
              <w:top w:val="single" w:sz="4" w:space="0" w:color="auto"/>
              <w:left w:val="single" w:sz="4" w:space="0" w:color="auto"/>
              <w:bottom w:val="single" w:sz="4" w:space="0" w:color="auto"/>
              <w:right w:val="single" w:sz="4" w:space="0" w:color="auto"/>
            </w:tcBorders>
            <w:hideMark/>
          </w:tcPr>
          <w:p w14:paraId="0D7BD63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Задача 1.  Модернизация и обновления существующей инфраструктуры (сетей и объектов) энергетического и коммунального секторов</w:t>
            </w:r>
          </w:p>
        </w:tc>
      </w:tr>
      <w:tr w:rsidR="003D5F6A" w14:paraId="5DCFFC93" w14:textId="77777777" w:rsidTr="003D5F6A">
        <w:trPr>
          <w:trHeight w:val="300"/>
        </w:trPr>
        <w:tc>
          <w:tcPr>
            <w:tcW w:w="3919" w:type="dxa"/>
            <w:gridSpan w:val="2"/>
            <w:vMerge w:val="restart"/>
            <w:tcBorders>
              <w:top w:val="single" w:sz="4" w:space="0" w:color="auto"/>
              <w:left w:val="single" w:sz="4" w:space="0" w:color="auto"/>
              <w:bottom w:val="single" w:sz="4" w:space="0" w:color="auto"/>
              <w:right w:val="single" w:sz="4" w:space="0" w:color="auto"/>
            </w:tcBorders>
            <w:hideMark/>
          </w:tcPr>
          <w:p w14:paraId="2C39F423"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1. Уровень износа сетей теплоснабжения</w:t>
            </w:r>
          </w:p>
        </w:tc>
        <w:tc>
          <w:tcPr>
            <w:tcW w:w="1202" w:type="dxa"/>
            <w:tcBorders>
              <w:top w:val="single" w:sz="4" w:space="0" w:color="auto"/>
              <w:left w:val="single" w:sz="4" w:space="0" w:color="auto"/>
              <w:bottom w:val="single" w:sz="4" w:space="0" w:color="auto"/>
              <w:right w:val="single" w:sz="4" w:space="0" w:color="auto"/>
            </w:tcBorders>
            <w:hideMark/>
          </w:tcPr>
          <w:p w14:paraId="4657AFE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D039B1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7E6286D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4DBE81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364335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5612812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1EF161E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w:t>
            </w:r>
          </w:p>
        </w:tc>
        <w:tc>
          <w:tcPr>
            <w:tcW w:w="1200" w:type="dxa"/>
            <w:tcBorders>
              <w:top w:val="single" w:sz="4" w:space="0" w:color="auto"/>
              <w:left w:val="single" w:sz="4" w:space="0" w:color="auto"/>
              <w:bottom w:val="single" w:sz="4" w:space="0" w:color="auto"/>
              <w:right w:val="single" w:sz="4" w:space="0" w:color="auto"/>
            </w:tcBorders>
            <w:hideMark/>
          </w:tcPr>
          <w:p w14:paraId="2D459F4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62FB4D4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p>
        </w:tc>
      </w:tr>
      <w:tr w:rsidR="003D5F6A" w14:paraId="10E7AD3F"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F196933" w14:textId="77777777" w:rsidR="003D5F6A" w:rsidRDefault="003D5F6A">
            <w:pPr>
              <w:rPr>
                <w:rFonts w:ascii="Times New Roman" w:eastAsia="Times New Roman" w:hAnsi="Times New Roman" w:cs="Times New Roman"/>
                <w:b/>
                <w:bCs/>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5CE57C2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D9C275" w14:textId="77777777" w:rsidR="003D5F6A" w:rsidRDefault="003D5F6A">
            <w:pPr>
              <w:rPr>
                <w:rFonts w:ascii="Times New Roman" w:eastAsia="Times New Roman" w:hAnsi="Times New Roman" w:cs="Times New Roman"/>
                <w:b/>
                <w:bCs/>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F05E2D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FDD028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CB7423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253</w:t>
            </w:r>
          </w:p>
        </w:tc>
        <w:tc>
          <w:tcPr>
            <w:tcW w:w="1200" w:type="dxa"/>
            <w:tcBorders>
              <w:top w:val="single" w:sz="4" w:space="0" w:color="auto"/>
              <w:left w:val="single" w:sz="4" w:space="0" w:color="auto"/>
              <w:bottom w:val="single" w:sz="4" w:space="0" w:color="auto"/>
              <w:right w:val="single" w:sz="4" w:space="0" w:color="auto"/>
            </w:tcBorders>
            <w:hideMark/>
          </w:tcPr>
          <w:p w14:paraId="5D735EB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387</w:t>
            </w:r>
          </w:p>
        </w:tc>
        <w:tc>
          <w:tcPr>
            <w:tcW w:w="1200" w:type="dxa"/>
            <w:tcBorders>
              <w:top w:val="single" w:sz="4" w:space="0" w:color="auto"/>
              <w:left w:val="single" w:sz="4" w:space="0" w:color="auto"/>
              <w:bottom w:val="single" w:sz="4" w:space="0" w:color="auto"/>
              <w:right w:val="single" w:sz="4" w:space="0" w:color="auto"/>
            </w:tcBorders>
            <w:hideMark/>
          </w:tcPr>
          <w:p w14:paraId="2E066C0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455</w:t>
            </w:r>
          </w:p>
        </w:tc>
        <w:tc>
          <w:tcPr>
            <w:tcW w:w="1200" w:type="dxa"/>
            <w:tcBorders>
              <w:top w:val="single" w:sz="4" w:space="0" w:color="auto"/>
              <w:left w:val="single" w:sz="4" w:space="0" w:color="auto"/>
              <w:bottom w:val="single" w:sz="4" w:space="0" w:color="auto"/>
              <w:right w:val="single" w:sz="4" w:space="0" w:color="auto"/>
            </w:tcBorders>
            <w:hideMark/>
          </w:tcPr>
          <w:p w14:paraId="476BFE1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321</w:t>
            </w:r>
          </w:p>
        </w:tc>
        <w:tc>
          <w:tcPr>
            <w:tcW w:w="1200" w:type="dxa"/>
            <w:tcBorders>
              <w:top w:val="single" w:sz="4" w:space="0" w:color="auto"/>
              <w:left w:val="single" w:sz="4" w:space="0" w:color="auto"/>
              <w:bottom w:val="single" w:sz="4" w:space="0" w:color="auto"/>
              <w:right w:val="single" w:sz="4" w:space="0" w:color="auto"/>
            </w:tcBorders>
            <w:hideMark/>
          </w:tcPr>
          <w:p w14:paraId="14FEE01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192</w:t>
            </w:r>
          </w:p>
        </w:tc>
      </w:tr>
      <w:tr w:rsidR="003D5F6A" w14:paraId="6013C79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2EE0A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10374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53 км сетей теплоснабжения в области Абай </w:t>
            </w:r>
          </w:p>
        </w:tc>
        <w:tc>
          <w:tcPr>
            <w:tcW w:w="1202" w:type="dxa"/>
            <w:tcBorders>
              <w:top w:val="single" w:sz="4" w:space="0" w:color="auto"/>
              <w:left w:val="single" w:sz="4" w:space="0" w:color="auto"/>
              <w:bottom w:val="single" w:sz="4" w:space="0" w:color="auto"/>
              <w:right w:val="single" w:sz="4" w:space="0" w:color="auto"/>
            </w:tcBorders>
            <w:hideMark/>
          </w:tcPr>
          <w:p w14:paraId="1C9D0B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FCBC8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57DEBF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777FB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0F030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hideMark/>
          </w:tcPr>
          <w:p w14:paraId="497ED1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200" w:type="dxa"/>
            <w:tcBorders>
              <w:top w:val="single" w:sz="4" w:space="0" w:color="auto"/>
              <w:left w:val="single" w:sz="4" w:space="0" w:color="auto"/>
              <w:bottom w:val="single" w:sz="4" w:space="0" w:color="auto"/>
              <w:right w:val="single" w:sz="4" w:space="0" w:color="auto"/>
            </w:tcBorders>
            <w:hideMark/>
          </w:tcPr>
          <w:p w14:paraId="212647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549E1F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5123A8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3D5F6A" w14:paraId="11CE543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DDAB1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FAC35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224BC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6D74F3"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02C56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00DF6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2AF4F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00" w:type="dxa"/>
            <w:tcBorders>
              <w:top w:val="single" w:sz="4" w:space="0" w:color="auto"/>
              <w:left w:val="single" w:sz="4" w:space="0" w:color="auto"/>
              <w:bottom w:val="single" w:sz="4" w:space="0" w:color="auto"/>
              <w:right w:val="single" w:sz="4" w:space="0" w:color="auto"/>
            </w:tcBorders>
            <w:hideMark/>
          </w:tcPr>
          <w:p w14:paraId="7A8CA5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00" w:type="dxa"/>
            <w:tcBorders>
              <w:top w:val="single" w:sz="4" w:space="0" w:color="auto"/>
              <w:left w:val="single" w:sz="4" w:space="0" w:color="auto"/>
              <w:bottom w:val="single" w:sz="4" w:space="0" w:color="auto"/>
              <w:right w:val="single" w:sz="4" w:space="0" w:color="auto"/>
            </w:tcBorders>
            <w:hideMark/>
          </w:tcPr>
          <w:p w14:paraId="00BAC2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17B8AE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00" w:type="dxa"/>
            <w:tcBorders>
              <w:top w:val="single" w:sz="4" w:space="0" w:color="auto"/>
              <w:left w:val="single" w:sz="4" w:space="0" w:color="auto"/>
              <w:bottom w:val="single" w:sz="4" w:space="0" w:color="auto"/>
              <w:right w:val="single" w:sz="4" w:space="0" w:color="auto"/>
            </w:tcBorders>
            <w:hideMark/>
          </w:tcPr>
          <w:p w14:paraId="2304FF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3D5F6A" w14:paraId="11AC04B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38139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F7E33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84 км сетей теплоснабжения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202" w:type="dxa"/>
            <w:tcBorders>
              <w:top w:val="single" w:sz="4" w:space="0" w:color="auto"/>
              <w:left w:val="single" w:sz="4" w:space="0" w:color="auto"/>
              <w:bottom w:val="single" w:sz="4" w:space="0" w:color="auto"/>
              <w:right w:val="single" w:sz="4" w:space="0" w:color="auto"/>
            </w:tcBorders>
            <w:hideMark/>
          </w:tcPr>
          <w:p w14:paraId="277ACB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CE134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5694BD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329D3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6B49C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29EB16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3ADD39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54033E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1B9080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r>
      <w:tr w:rsidR="003D5F6A" w14:paraId="0C1B7C4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3E7C7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397E6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7B21B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E7AC9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0D42E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710D5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BDBAA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00" w:type="dxa"/>
            <w:tcBorders>
              <w:top w:val="single" w:sz="4" w:space="0" w:color="auto"/>
              <w:left w:val="single" w:sz="4" w:space="0" w:color="auto"/>
              <w:bottom w:val="single" w:sz="4" w:space="0" w:color="auto"/>
              <w:right w:val="single" w:sz="4" w:space="0" w:color="auto"/>
            </w:tcBorders>
            <w:hideMark/>
          </w:tcPr>
          <w:p w14:paraId="2526EF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61CDF0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348382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343263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3D5F6A" w14:paraId="0A8B66B8"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57A47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F27A8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46 км сетей теплоснабжения в Актюбинской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7F807A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EE685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C9436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D0C3A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9300B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334238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0E88FA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38062E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hideMark/>
          </w:tcPr>
          <w:p w14:paraId="602BC7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3D5F6A" w14:paraId="4EC6497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F05BF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04D245"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4037C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BCE5E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DCBF3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440E5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8AC74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00" w:type="dxa"/>
            <w:tcBorders>
              <w:top w:val="single" w:sz="4" w:space="0" w:color="auto"/>
              <w:left w:val="single" w:sz="4" w:space="0" w:color="auto"/>
              <w:bottom w:val="single" w:sz="4" w:space="0" w:color="auto"/>
              <w:right w:val="single" w:sz="4" w:space="0" w:color="auto"/>
            </w:tcBorders>
            <w:hideMark/>
          </w:tcPr>
          <w:p w14:paraId="6AEB4C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00" w:type="dxa"/>
            <w:tcBorders>
              <w:top w:val="single" w:sz="4" w:space="0" w:color="auto"/>
              <w:left w:val="single" w:sz="4" w:space="0" w:color="auto"/>
              <w:bottom w:val="single" w:sz="4" w:space="0" w:color="auto"/>
              <w:right w:val="single" w:sz="4" w:space="0" w:color="auto"/>
            </w:tcBorders>
            <w:hideMark/>
          </w:tcPr>
          <w:p w14:paraId="5FDA8B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0" w:type="dxa"/>
            <w:tcBorders>
              <w:top w:val="single" w:sz="4" w:space="0" w:color="auto"/>
              <w:left w:val="single" w:sz="4" w:space="0" w:color="auto"/>
              <w:bottom w:val="single" w:sz="4" w:space="0" w:color="auto"/>
              <w:right w:val="single" w:sz="4" w:space="0" w:color="auto"/>
            </w:tcBorders>
            <w:hideMark/>
          </w:tcPr>
          <w:p w14:paraId="5E21A9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4C680C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3D5F6A" w14:paraId="347C5F89"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7FCCC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8363B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18 км сетей теплоснабжения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438ED6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59C567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0511E1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9FE68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FF228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17F876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31E275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57CC33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4FCE32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3D5F6A" w14:paraId="5312A51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69E86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069FB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D2B4F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A08CFE"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74D9D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7AE7D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C1763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184B85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2444F2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14:paraId="040D51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0" w:type="dxa"/>
            <w:tcBorders>
              <w:top w:val="single" w:sz="4" w:space="0" w:color="auto"/>
              <w:left w:val="single" w:sz="4" w:space="0" w:color="auto"/>
              <w:bottom w:val="single" w:sz="4" w:space="0" w:color="auto"/>
              <w:right w:val="single" w:sz="4" w:space="0" w:color="auto"/>
            </w:tcBorders>
            <w:hideMark/>
          </w:tcPr>
          <w:p w14:paraId="0DECDE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3D5F6A" w14:paraId="7D9310B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D53CB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2A85D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69 км сетей теплоснабжения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70195F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86EF9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7459CA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3B4AF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5BC61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16EB48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5B45C9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0" w:type="dxa"/>
            <w:tcBorders>
              <w:top w:val="single" w:sz="4" w:space="0" w:color="auto"/>
              <w:left w:val="single" w:sz="4" w:space="0" w:color="auto"/>
              <w:bottom w:val="single" w:sz="4" w:space="0" w:color="auto"/>
              <w:right w:val="single" w:sz="4" w:space="0" w:color="auto"/>
            </w:tcBorders>
            <w:hideMark/>
          </w:tcPr>
          <w:p w14:paraId="1F50EA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hideMark/>
          </w:tcPr>
          <w:p w14:paraId="7E3976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r>
      <w:tr w:rsidR="003D5F6A" w14:paraId="28B46DC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F65C6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43E6B6"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AF6A1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969788"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6401B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47417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4A7B9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00" w:type="dxa"/>
            <w:tcBorders>
              <w:top w:val="single" w:sz="4" w:space="0" w:color="auto"/>
              <w:left w:val="single" w:sz="4" w:space="0" w:color="auto"/>
              <w:bottom w:val="single" w:sz="4" w:space="0" w:color="auto"/>
              <w:right w:val="single" w:sz="4" w:space="0" w:color="auto"/>
            </w:tcBorders>
            <w:hideMark/>
          </w:tcPr>
          <w:p w14:paraId="7181A1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0" w:type="dxa"/>
            <w:tcBorders>
              <w:top w:val="single" w:sz="4" w:space="0" w:color="auto"/>
              <w:left w:val="single" w:sz="4" w:space="0" w:color="auto"/>
              <w:bottom w:val="single" w:sz="4" w:space="0" w:color="auto"/>
              <w:right w:val="single" w:sz="4" w:space="0" w:color="auto"/>
            </w:tcBorders>
            <w:hideMark/>
          </w:tcPr>
          <w:p w14:paraId="151DA4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2D4E35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0" w:type="dxa"/>
            <w:tcBorders>
              <w:top w:val="single" w:sz="4" w:space="0" w:color="auto"/>
              <w:left w:val="single" w:sz="4" w:space="0" w:color="auto"/>
              <w:bottom w:val="single" w:sz="4" w:space="0" w:color="auto"/>
              <w:right w:val="single" w:sz="4" w:space="0" w:color="auto"/>
            </w:tcBorders>
            <w:hideMark/>
          </w:tcPr>
          <w:p w14:paraId="2C71E6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3D5F6A" w14:paraId="3EEE669E"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CE381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EF16C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31 км сетей </w:t>
            </w:r>
            <w:r>
              <w:rPr>
                <w:rFonts w:ascii="Times New Roman" w:eastAsia="Times New Roman" w:hAnsi="Times New Roman" w:cs="Times New Roman"/>
                <w:color w:val="000000"/>
                <w:lang w:eastAsia="ru-RU"/>
              </w:rPr>
              <w:lastRenderedPageBreak/>
              <w:t>теплоснабжения в Западно-Казахстанской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7ED9C1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2EDC4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МЭ РК, </w:t>
            </w:r>
            <w:r>
              <w:rPr>
                <w:rFonts w:ascii="Times New Roman" w:eastAsia="Times New Roman" w:hAnsi="Times New Roman" w:cs="Times New Roman"/>
                <w:color w:val="000000"/>
                <w:lang w:eastAsia="ru-RU"/>
              </w:rPr>
              <w:lastRenderedPageBreak/>
              <w:t>МИО</w:t>
            </w:r>
          </w:p>
        </w:tc>
        <w:tc>
          <w:tcPr>
            <w:tcW w:w="1053" w:type="dxa"/>
            <w:tcBorders>
              <w:top w:val="single" w:sz="4" w:space="0" w:color="auto"/>
              <w:left w:val="single" w:sz="4" w:space="0" w:color="auto"/>
              <w:bottom w:val="single" w:sz="4" w:space="0" w:color="auto"/>
              <w:right w:val="single" w:sz="4" w:space="0" w:color="auto"/>
            </w:tcBorders>
            <w:hideMark/>
          </w:tcPr>
          <w:p w14:paraId="768E83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w:t>
            </w:r>
          </w:p>
        </w:tc>
        <w:tc>
          <w:tcPr>
            <w:tcW w:w="1129" w:type="dxa"/>
            <w:tcBorders>
              <w:top w:val="single" w:sz="4" w:space="0" w:color="auto"/>
              <w:left w:val="single" w:sz="4" w:space="0" w:color="auto"/>
              <w:bottom w:val="single" w:sz="4" w:space="0" w:color="auto"/>
              <w:right w:val="single" w:sz="4" w:space="0" w:color="auto"/>
            </w:tcBorders>
            <w:hideMark/>
          </w:tcPr>
          <w:p w14:paraId="5463EE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8BF96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hideMark/>
          </w:tcPr>
          <w:p w14:paraId="08FFAB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535735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53BE23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405CB0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r>
      <w:tr w:rsidR="003D5F6A" w14:paraId="6A03EEE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E3A13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AD0223"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D37F1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2FEE3C"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07D34B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005BB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6F743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14:paraId="56F552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00" w:type="dxa"/>
            <w:tcBorders>
              <w:top w:val="single" w:sz="4" w:space="0" w:color="auto"/>
              <w:left w:val="single" w:sz="4" w:space="0" w:color="auto"/>
              <w:bottom w:val="single" w:sz="4" w:space="0" w:color="auto"/>
              <w:right w:val="single" w:sz="4" w:space="0" w:color="auto"/>
            </w:tcBorders>
            <w:hideMark/>
          </w:tcPr>
          <w:p w14:paraId="1C5BB7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059937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61F408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3D5F6A" w14:paraId="0501E172"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3F1FD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59AA7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62 км сетей теплоснабжения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792A1F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00810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305BA6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71ABA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76510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200" w:type="dxa"/>
            <w:tcBorders>
              <w:top w:val="single" w:sz="4" w:space="0" w:color="auto"/>
              <w:left w:val="single" w:sz="4" w:space="0" w:color="auto"/>
              <w:bottom w:val="single" w:sz="4" w:space="0" w:color="auto"/>
              <w:right w:val="single" w:sz="4" w:space="0" w:color="auto"/>
            </w:tcBorders>
            <w:hideMark/>
          </w:tcPr>
          <w:p w14:paraId="2B3931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4C26A5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01B969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410557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r>
      <w:tr w:rsidR="003D5F6A" w14:paraId="723DAF2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32891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C2E7F1"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D48CA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8171C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CF686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89D76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BC4EB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3C9B4A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2C9519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00" w:type="dxa"/>
            <w:tcBorders>
              <w:top w:val="single" w:sz="4" w:space="0" w:color="auto"/>
              <w:left w:val="single" w:sz="4" w:space="0" w:color="auto"/>
              <w:bottom w:val="single" w:sz="4" w:space="0" w:color="auto"/>
              <w:right w:val="single" w:sz="4" w:space="0" w:color="auto"/>
            </w:tcBorders>
            <w:hideMark/>
          </w:tcPr>
          <w:p w14:paraId="6F0787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0EEE97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D5F6A" w14:paraId="767BE639"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37617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469E4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217 км сетей теплоснабжения в Карагандинской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0D7108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45761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74790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F7F9C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DB5DC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200" w:type="dxa"/>
            <w:tcBorders>
              <w:top w:val="single" w:sz="4" w:space="0" w:color="auto"/>
              <w:left w:val="single" w:sz="4" w:space="0" w:color="auto"/>
              <w:bottom w:val="single" w:sz="4" w:space="0" w:color="auto"/>
              <w:right w:val="single" w:sz="4" w:space="0" w:color="auto"/>
            </w:tcBorders>
            <w:hideMark/>
          </w:tcPr>
          <w:p w14:paraId="64E508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4171E7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49B90C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5B2A07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r>
      <w:tr w:rsidR="003D5F6A" w14:paraId="469AF8B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3C031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4FF9F3"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634C2A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1B9526"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0A3593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46A12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4655A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2F3C8E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4142CF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200" w:type="dxa"/>
            <w:tcBorders>
              <w:top w:val="single" w:sz="4" w:space="0" w:color="auto"/>
              <w:left w:val="single" w:sz="4" w:space="0" w:color="auto"/>
              <w:bottom w:val="single" w:sz="4" w:space="0" w:color="auto"/>
              <w:right w:val="single" w:sz="4" w:space="0" w:color="auto"/>
            </w:tcBorders>
            <w:hideMark/>
          </w:tcPr>
          <w:p w14:paraId="3B2A68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64E880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3D5F6A" w14:paraId="2771B3CB"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243D9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00C05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58 км сетей теплоснабжения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284E40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5D0B8C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1F29C0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FCFAF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D828D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1474A5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59EB21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2C6996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69C0E0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3D5F6A" w14:paraId="60A39C5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0B410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CB3C14"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1CCB9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F4AB4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65CA0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A7FC4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299CB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1111B9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00" w:type="dxa"/>
            <w:tcBorders>
              <w:top w:val="single" w:sz="4" w:space="0" w:color="auto"/>
              <w:left w:val="single" w:sz="4" w:space="0" w:color="auto"/>
              <w:bottom w:val="single" w:sz="4" w:space="0" w:color="auto"/>
              <w:right w:val="single" w:sz="4" w:space="0" w:color="auto"/>
            </w:tcBorders>
            <w:hideMark/>
          </w:tcPr>
          <w:p w14:paraId="700842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00" w:type="dxa"/>
            <w:tcBorders>
              <w:top w:val="single" w:sz="4" w:space="0" w:color="auto"/>
              <w:left w:val="single" w:sz="4" w:space="0" w:color="auto"/>
              <w:bottom w:val="single" w:sz="4" w:space="0" w:color="auto"/>
              <w:right w:val="single" w:sz="4" w:space="0" w:color="auto"/>
            </w:tcBorders>
            <w:hideMark/>
          </w:tcPr>
          <w:p w14:paraId="07DA88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65B15F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D5F6A" w14:paraId="270B3EB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FB0B8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9938D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29 км сетей теплоснабжения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6CB28D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8EFB2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3E8F6E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F8C18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C8842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72626B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44B602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159A06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51077B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3D5F6A" w14:paraId="5BD638E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72906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1AC504"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904FF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BF0BB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F312A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C2C9B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650A7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6F3EA6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00" w:type="dxa"/>
            <w:tcBorders>
              <w:top w:val="single" w:sz="4" w:space="0" w:color="auto"/>
              <w:left w:val="single" w:sz="4" w:space="0" w:color="auto"/>
              <w:bottom w:val="single" w:sz="4" w:space="0" w:color="auto"/>
              <w:right w:val="single" w:sz="4" w:space="0" w:color="auto"/>
            </w:tcBorders>
            <w:hideMark/>
          </w:tcPr>
          <w:p w14:paraId="518DA9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42A395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18A3B7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3D5F6A" w14:paraId="7A04843B"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451E7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52B4E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85 км сетей теплоснабжения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396205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07B2A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1020AA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0289C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119EE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1AE573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6F7BB9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788D0B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55F6D9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r>
      <w:tr w:rsidR="003D5F6A" w14:paraId="6FB9166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51CA5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CD203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E5A7E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B20E1E"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9D476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6E26C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75F1E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w:t>
            </w:r>
          </w:p>
        </w:tc>
        <w:tc>
          <w:tcPr>
            <w:tcW w:w="1200" w:type="dxa"/>
            <w:tcBorders>
              <w:top w:val="single" w:sz="4" w:space="0" w:color="auto"/>
              <w:left w:val="single" w:sz="4" w:space="0" w:color="auto"/>
              <w:bottom w:val="single" w:sz="4" w:space="0" w:color="auto"/>
              <w:right w:val="single" w:sz="4" w:space="0" w:color="auto"/>
            </w:tcBorders>
            <w:hideMark/>
          </w:tcPr>
          <w:p w14:paraId="271C33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200" w:type="dxa"/>
            <w:tcBorders>
              <w:top w:val="single" w:sz="4" w:space="0" w:color="auto"/>
              <w:left w:val="single" w:sz="4" w:space="0" w:color="auto"/>
              <w:bottom w:val="single" w:sz="4" w:space="0" w:color="auto"/>
              <w:right w:val="single" w:sz="4" w:space="0" w:color="auto"/>
            </w:tcBorders>
            <w:hideMark/>
          </w:tcPr>
          <w:p w14:paraId="7FEC75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25,4</w:t>
            </w:r>
          </w:p>
        </w:tc>
        <w:tc>
          <w:tcPr>
            <w:tcW w:w="1200" w:type="dxa"/>
            <w:tcBorders>
              <w:top w:val="single" w:sz="4" w:space="0" w:color="auto"/>
              <w:left w:val="single" w:sz="4" w:space="0" w:color="auto"/>
              <w:bottom w:val="single" w:sz="4" w:space="0" w:color="auto"/>
              <w:right w:val="single" w:sz="4" w:space="0" w:color="auto"/>
            </w:tcBorders>
            <w:hideMark/>
          </w:tcPr>
          <w:p w14:paraId="2D59C2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679239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r>
      <w:tr w:rsidR="003D5F6A" w14:paraId="6E5DE6E0"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A9D23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959FF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176 км сетей теплоснабжения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3C9ABA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6E898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741DD9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83E43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7B316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3C686E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0D73B1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2A6188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7AC839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r>
      <w:tr w:rsidR="003D5F6A" w14:paraId="094068D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6F202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32417A"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806CB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A96527"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89A6D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764A3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ADE42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6BA046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7EC9E1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21E449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4DEFF2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3D5F6A" w14:paraId="65AEC08C"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70310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B8B4D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106 км сетей теплоснабжения в Павлодарской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4A1DFA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B30BF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183803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7F224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F71C0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200" w:type="dxa"/>
            <w:tcBorders>
              <w:top w:val="single" w:sz="4" w:space="0" w:color="auto"/>
              <w:left w:val="single" w:sz="4" w:space="0" w:color="auto"/>
              <w:bottom w:val="single" w:sz="4" w:space="0" w:color="auto"/>
              <w:right w:val="single" w:sz="4" w:space="0" w:color="auto"/>
            </w:tcBorders>
            <w:hideMark/>
          </w:tcPr>
          <w:p w14:paraId="29E9D8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200" w:type="dxa"/>
            <w:tcBorders>
              <w:top w:val="single" w:sz="4" w:space="0" w:color="auto"/>
              <w:left w:val="single" w:sz="4" w:space="0" w:color="auto"/>
              <w:bottom w:val="single" w:sz="4" w:space="0" w:color="auto"/>
              <w:right w:val="single" w:sz="4" w:space="0" w:color="auto"/>
            </w:tcBorders>
            <w:hideMark/>
          </w:tcPr>
          <w:p w14:paraId="0B286F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200" w:type="dxa"/>
            <w:tcBorders>
              <w:top w:val="single" w:sz="4" w:space="0" w:color="auto"/>
              <w:left w:val="single" w:sz="4" w:space="0" w:color="auto"/>
              <w:bottom w:val="single" w:sz="4" w:space="0" w:color="auto"/>
              <w:right w:val="single" w:sz="4" w:space="0" w:color="auto"/>
            </w:tcBorders>
            <w:hideMark/>
          </w:tcPr>
          <w:p w14:paraId="2957F6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200" w:type="dxa"/>
            <w:tcBorders>
              <w:top w:val="single" w:sz="4" w:space="0" w:color="auto"/>
              <w:left w:val="single" w:sz="4" w:space="0" w:color="auto"/>
              <w:bottom w:val="single" w:sz="4" w:space="0" w:color="auto"/>
              <w:right w:val="single" w:sz="4" w:space="0" w:color="auto"/>
            </w:tcBorders>
            <w:hideMark/>
          </w:tcPr>
          <w:p w14:paraId="2E96AE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r>
      <w:tr w:rsidR="003D5F6A" w14:paraId="1C38A54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1DAE1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ACDCD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7A1AD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870FB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87255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552FC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BA249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5BE8DC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0F705E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64EAAA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198EF4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3D5F6A" w14:paraId="12748A56"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4286D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DFCCA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82 км сетей теплоснабжения в Северо-Казахстанской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45EC6B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9DDBC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AA384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E2162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1BC63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3353FE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385B4E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21D261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1EE6AC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3D5F6A" w14:paraId="2E7200E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EBC4E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EEC77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965D9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56A840"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E8146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069B1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1BBEB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w:t>
            </w:r>
          </w:p>
        </w:tc>
        <w:tc>
          <w:tcPr>
            <w:tcW w:w="1200" w:type="dxa"/>
            <w:tcBorders>
              <w:top w:val="single" w:sz="4" w:space="0" w:color="auto"/>
              <w:left w:val="single" w:sz="4" w:space="0" w:color="auto"/>
              <w:bottom w:val="single" w:sz="4" w:space="0" w:color="auto"/>
              <w:right w:val="single" w:sz="4" w:space="0" w:color="auto"/>
            </w:tcBorders>
            <w:hideMark/>
          </w:tcPr>
          <w:p w14:paraId="014236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20,4</w:t>
            </w:r>
          </w:p>
        </w:tc>
        <w:tc>
          <w:tcPr>
            <w:tcW w:w="1200" w:type="dxa"/>
            <w:tcBorders>
              <w:top w:val="single" w:sz="4" w:space="0" w:color="auto"/>
              <w:left w:val="single" w:sz="4" w:space="0" w:color="auto"/>
              <w:bottom w:val="single" w:sz="4" w:space="0" w:color="auto"/>
              <w:right w:val="single" w:sz="4" w:space="0" w:color="auto"/>
            </w:tcBorders>
            <w:hideMark/>
          </w:tcPr>
          <w:p w14:paraId="644381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0CBFF8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w:t>
            </w:r>
          </w:p>
        </w:tc>
        <w:tc>
          <w:tcPr>
            <w:tcW w:w="1200" w:type="dxa"/>
            <w:tcBorders>
              <w:top w:val="single" w:sz="4" w:space="0" w:color="auto"/>
              <w:left w:val="single" w:sz="4" w:space="0" w:color="auto"/>
              <w:bottom w:val="single" w:sz="4" w:space="0" w:color="auto"/>
              <w:right w:val="single" w:sz="4" w:space="0" w:color="auto"/>
            </w:tcBorders>
            <w:hideMark/>
          </w:tcPr>
          <w:p w14:paraId="3B9A6D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r>
      <w:tr w:rsidR="003D5F6A" w14:paraId="07F8BC29"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69850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C621C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25 км сетей теплоснабжения в Туркестанской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5ADFBC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545104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4321B5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F4005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6294A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091A04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462BA3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1338C3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03A264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r>
      <w:tr w:rsidR="003D5F6A" w14:paraId="7ACB5B3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572E2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93B13D"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8036E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A813E4"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90FD8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FF0F1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97CF1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393B3A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hideMark/>
          </w:tcPr>
          <w:p w14:paraId="302E23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200" w:type="dxa"/>
            <w:tcBorders>
              <w:top w:val="single" w:sz="4" w:space="0" w:color="auto"/>
              <w:left w:val="single" w:sz="4" w:space="0" w:color="auto"/>
              <w:bottom w:val="single" w:sz="4" w:space="0" w:color="auto"/>
              <w:right w:val="single" w:sz="4" w:space="0" w:color="auto"/>
            </w:tcBorders>
            <w:hideMark/>
          </w:tcPr>
          <w:p w14:paraId="7521CE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14:paraId="2CF2D4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3D5F6A" w14:paraId="3D8F580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67656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E4DF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78 км сетей теплоснабжения области </w:t>
            </w:r>
            <w:proofErr w:type="spellStart"/>
            <w:r>
              <w:rPr>
                <w:rFonts w:ascii="Times New Roman" w:eastAsia="Times New Roman" w:hAnsi="Times New Roman" w:cs="Times New Roman"/>
                <w:color w:val="000000"/>
                <w:lang w:eastAsia="ru-RU"/>
              </w:rPr>
              <w:t>Ұлытау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3B5993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6806A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37778F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0D0D0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5D885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3E8701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5C4AD9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3E9218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05B9A2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r>
      <w:tr w:rsidR="003D5F6A" w14:paraId="1162BEA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313A3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9448B8"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9B69F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1C3C1A"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C3AB5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347F8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B2250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6E83D7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00" w:type="dxa"/>
            <w:tcBorders>
              <w:top w:val="single" w:sz="4" w:space="0" w:color="auto"/>
              <w:left w:val="single" w:sz="4" w:space="0" w:color="auto"/>
              <w:bottom w:val="single" w:sz="4" w:space="0" w:color="auto"/>
              <w:right w:val="single" w:sz="4" w:space="0" w:color="auto"/>
            </w:tcBorders>
            <w:hideMark/>
          </w:tcPr>
          <w:p w14:paraId="52EDEA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0C3C2E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7BE168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3D5F6A" w14:paraId="0B7348F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437E7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FBCD2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144 км сетей теплоснабжения в Восточно-Казахстанской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49F252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0637A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3358BF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EB7B3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8767D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200" w:type="dxa"/>
            <w:tcBorders>
              <w:top w:val="single" w:sz="4" w:space="0" w:color="auto"/>
              <w:left w:val="single" w:sz="4" w:space="0" w:color="auto"/>
              <w:bottom w:val="single" w:sz="4" w:space="0" w:color="auto"/>
              <w:right w:val="single" w:sz="4" w:space="0" w:color="auto"/>
            </w:tcBorders>
            <w:hideMark/>
          </w:tcPr>
          <w:p w14:paraId="14B3A1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4A49F0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118FA0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4E00B0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r>
      <w:tr w:rsidR="003D5F6A" w14:paraId="7BAF779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C2584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C0CED8"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1CBF9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2BC274"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ECFB4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14BB2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00978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00" w:type="dxa"/>
            <w:tcBorders>
              <w:top w:val="single" w:sz="4" w:space="0" w:color="auto"/>
              <w:left w:val="single" w:sz="4" w:space="0" w:color="auto"/>
              <w:bottom w:val="single" w:sz="4" w:space="0" w:color="auto"/>
              <w:right w:val="single" w:sz="4" w:space="0" w:color="auto"/>
            </w:tcBorders>
            <w:hideMark/>
          </w:tcPr>
          <w:p w14:paraId="76529D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5A6F0A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70E888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23C29A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r>
      <w:tr w:rsidR="003D5F6A" w14:paraId="2C2CF33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58B1B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4A1EA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31 км сетей </w:t>
            </w:r>
            <w:r>
              <w:rPr>
                <w:rFonts w:ascii="Times New Roman" w:eastAsia="Times New Roman" w:hAnsi="Times New Roman" w:cs="Times New Roman"/>
                <w:color w:val="000000"/>
                <w:lang w:eastAsia="ru-RU"/>
              </w:rPr>
              <w:lastRenderedPageBreak/>
              <w:t>теплоснабжения в городе Астана</w:t>
            </w:r>
          </w:p>
        </w:tc>
        <w:tc>
          <w:tcPr>
            <w:tcW w:w="1202" w:type="dxa"/>
            <w:tcBorders>
              <w:top w:val="single" w:sz="4" w:space="0" w:color="auto"/>
              <w:left w:val="single" w:sz="4" w:space="0" w:color="auto"/>
              <w:bottom w:val="single" w:sz="4" w:space="0" w:color="auto"/>
              <w:right w:val="single" w:sz="4" w:space="0" w:color="auto"/>
            </w:tcBorders>
            <w:hideMark/>
          </w:tcPr>
          <w:p w14:paraId="229BDE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50BBF9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МЭ РК, </w:t>
            </w:r>
            <w:r>
              <w:rPr>
                <w:rFonts w:ascii="Times New Roman" w:eastAsia="Times New Roman" w:hAnsi="Times New Roman" w:cs="Times New Roman"/>
                <w:color w:val="000000"/>
                <w:lang w:eastAsia="ru-RU"/>
              </w:rPr>
              <w:lastRenderedPageBreak/>
              <w:t>МИО</w:t>
            </w:r>
          </w:p>
        </w:tc>
        <w:tc>
          <w:tcPr>
            <w:tcW w:w="1053" w:type="dxa"/>
            <w:tcBorders>
              <w:top w:val="single" w:sz="4" w:space="0" w:color="auto"/>
              <w:left w:val="single" w:sz="4" w:space="0" w:color="auto"/>
              <w:bottom w:val="single" w:sz="4" w:space="0" w:color="auto"/>
              <w:right w:val="single" w:sz="4" w:space="0" w:color="auto"/>
            </w:tcBorders>
            <w:hideMark/>
          </w:tcPr>
          <w:p w14:paraId="5670FF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w:t>
            </w:r>
          </w:p>
        </w:tc>
        <w:tc>
          <w:tcPr>
            <w:tcW w:w="1129" w:type="dxa"/>
            <w:tcBorders>
              <w:top w:val="single" w:sz="4" w:space="0" w:color="auto"/>
              <w:left w:val="single" w:sz="4" w:space="0" w:color="auto"/>
              <w:bottom w:val="single" w:sz="4" w:space="0" w:color="auto"/>
              <w:right w:val="single" w:sz="4" w:space="0" w:color="auto"/>
            </w:tcBorders>
            <w:hideMark/>
          </w:tcPr>
          <w:p w14:paraId="4816EB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24FEE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3F6E58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075185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5D8A585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1F6CCE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r>
      <w:tr w:rsidR="003D5F6A" w14:paraId="09EEE7C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7AC73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3A559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0F240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B25B81"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D6D4A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4D63D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A09725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277523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00" w:type="dxa"/>
            <w:tcBorders>
              <w:top w:val="single" w:sz="4" w:space="0" w:color="auto"/>
              <w:left w:val="single" w:sz="4" w:space="0" w:color="auto"/>
              <w:bottom w:val="single" w:sz="4" w:space="0" w:color="auto"/>
              <w:right w:val="single" w:sz="4" w:space="0" w:color="auto"/>
            </w:tcBorders>
            <w:hideMark/>
          </w:tcPr>
          <w:p w14:paraId="53CF0F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498DCB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5FCB00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D5F6A" w14:paraId="457AF42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D3E7D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16D30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195 км сетей теплоснабжения в городе Алматы</w:t>
            </w:r>
          </w:p>
        </w:tc>
        <w:tc>
          <w:tcPr>
            <w:tcW w:w="1202" w:type="dxa"/>
            <w:tcBorders>
              <w:top w:val="single" w:sz="4" w:space="0" w:color="auto"/>
              <w:left w:val="single" w:sz="4" w:space="0" w:color="auto"/>
              <w:bottom w:val="single" w:sz="4" w:space="0" w:color="auto"/>
              <w:right w:val="single" w:sz="4" w:space="0" w:color="auto"/>
            </w:tcBorders>
            <w:hideMark/>
          </w:tcPr>
          <w:p w14:paraId="64F381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CBCDA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42004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B6281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D0296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374A2B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336369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07CD2E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658F4C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r>
      <w:tr w:rsidR="003D5F6A" w14:paraId="22F3267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F67E0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4E7D6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52ED4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994AC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3D63F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D44A8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DF5B0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658B8C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35A170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0D6C08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047F4E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r>
      <w:tr w:rsidR="003D5F6A" w14:paraId="48CF2BEB"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516A1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04847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18 км сетей теплоснабжения в городе Шымкент</w:t>
            </w:r>
          </w:p>
        </w:tc>
        <w:tc>
          <w:tcPr>
            <w:tcW w:w="1202" w:type="dxa"/>
            <w:tcBorders>
              <w:top w:val="single" w:sz="4" w:space="0" w:color="auto"/>
              <w:left w:val="single" w:sz="4" w:space="0" w:color="auto"/>
              <w:bottom w:val="single" w:sz="4" w:space="0" w:color="auto"/>
              <w:right w:val="single" w:sz="4" w:space="0" w:color="auto"/>
            </w:tcBorders>
            <w:hideMark/>
          </w:tcPr>
          <w:p w14:paraId="5FF554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1A5BB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E1537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EF8FB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0D5DA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173BDC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6E77F2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0A9506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122FA4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r>
      <w:tr w:rsidR="003D5F6A" w14:paraId="77D49AE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D4A0A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22F43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DFEBC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7FB27B"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DEEE8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14862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0F5FD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0" w:type="dxa"/>
            <w:tcBorders>
              <w:top w:val="single" w:sz="4" w:space="0" w:color="auto"/>
              <w:left w:val="single" w:sz="4" w:space="0" w:color="auto"/>
              <w:bottom w:val="single" w:sz="4" w:space="0" w:color="auto"/>
              <w:right w:val="single" w:sz="4" w:space="0" w:color="auto"/>
            </w:tcBorders>
            <w:hideMark/>
          </w:tcPr>
          <w:p w14:paraId="3806CB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77C670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14:paraId="12D44C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757A81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3D5F6A" w14:paraId="66F58A18" w14:textId="77777777" w:rsidTr="003D5F6A">
        <w:trPr>
          <w:trHeight w:val="300"/>
        </w:trPr>
        <w:tc>
          <w:tcPr>
            <w:tcW w:w="3919" w:type="dxa"/>
            <w:gridSpan w:val="2"/>
            <w:vMerge w:val="restart"/>
            <w:tcBorders>
              <w:top w:val="single" w:sz="4" w:space="0" w:color="auto"/>
              <w:left w:val="single" w:sz="4" w:space="0" w:color="auto"/>
              <w:bottom w:val="single" w:sz="4" w:space="0" w:color="auto"/>
              <w:right w:val="single" w:sz="4" w:space="0" w:color="auto"/>
            </w:tcBorders>
            <w:hideMark/>
          </w:tcPr>
          <w:p w14:paraId="324782EF"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2. Уровень износа сетей электроснабжения</w:t>
            </w:r>
          </w:p>
        </w:tc>
        <w:tc>
          <w:tcPr>
            <w:tcW w:w="1202" w:type="dxa"/>
            <w:tcBorders>
              <w:top w:val="single" w:sz="4" w:space="0" w:color="auto"/>
              <w:left w:val="single" w:sz="4" w:space="0" w:color="auto"/>
              <w:bottom w:val="single" w:sz="4" w:space="0" w:color="auto"/>
              <w:right w:val="single" w:sz="4" w:space="0" w:color="auto"/>
            </w:tcBorders>
            <w:hideMark/>
          </w:tcPr>
          <w:p w14:paraId="7C76DDC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726AB5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1878A9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7DB701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867B13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68%</w:t>
            </w:r>
          </w:p>
        </w:tc>
        <w:tc>
          <w:tcPr>
            <w:tcW w:w="1200" w:type="dxa"/>
            <w:tcBorders>
              <w:top w:val="single" w:sz="4" w:space="0" w:color="auto"/>
              <w:left w:val="single" w:sz="4" w:space="0" w:color="auto"/>
              <w:bottom w:val="single" w:sz="4" w:space="0" w:color="auto"/>
              <w:right w:val="single" w:sz="4" w:space="0" w:color="auto"/>
            </w:tcBorders>
            <w:hideMark/>
          </w:tcPr>
          <w:p w14:paraId="6D057D4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63%</w:t>
            </w:r>
          </w:p>
        </w:tc>
        <w:tc>
          <w:tcPr>
            <w:tcW w:w="1200" w:type="dxa"/>
            <w:tcBorders>
              <w:top w:val="single" w:sz="4" w:space="0" w:color="auto"/>
              <w:left w:val="single" w:sz="4" w:space="0" w:color="auto"/>
              <w:bottom w:val="single" w:sz="4" w:space="0" w:color="auto"/>
              <w:right w:val="single" w:sz="4" w:space="0" w:color="auto"/>
            </w:tcBorders>
            <w:hideMark/>
          </w:tcPr>
          <w:p w14:paraId="06A46D9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w:t>
            </w:r>
          </w:p>
        </w:tc>
        <w:tc>
          <w:tcPr>
            <w:tcW w:w="1200" w:type="dxa"/>
            <w:tcBorders>
              <w:top w:val="single" w:sz="4" w:space="0" w:color="auto"/>
              <w:left w:val="single" w:sz="4" w:space="0" w:color="auto"/>
              <w:bottom w:val="single" w:sz="4" w:space="0" w:color="auto"/>
              <w:right w:val="single" w:sz="4" w:space="0" w:color="auto"/>
            </w:tcBorders>
            <w:hideMark/>
          </w:tcPr>
          <w:p w14:paraId="6D0C9D9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1807312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w:t>
            </w:r>
          </w:p>
        </w:tc>
      </w:tr>
      <w:tr w:rsidR="003D5F6A" w14:paraId="705BCA50"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BFAE41" w14:textId="77777777" w:rsidR="003D5F6A" w:rsidRDefault="003D5F6A">
            <w:pPr>
              <w:rPr>
                <w:rFonts w:ascii="Times New Roman" w:eastAsia="Times New Roman" w:hAnsi="Times New Roman" w:cs="Times New Roman"/>
                <w:b/>
                <w:bCs/>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88CF74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F6A4B9" w14:textId="77777777" w:rsidR="003D5F6A" w:rsidRDefault="003D5F6A">
            <w:pPr>
              <w:rPr>
                <w:rFonts w:ascii="Times New Roman" w:eastAsia="Times New Roman" w:hAnsi="Times New Roman" w:cs="Times New Roman"/>
                <w:b/>
                <w:bCs/>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B1A2FE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6ABF9C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E99E06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10296,7</w:t>
            </w:r>
          </w:p>
        </w:tc>
        <w:tc>
          <w:tcPr>
            <w:tcW w:w="1200" w:type="dxa"/>
            <w:tcBorders>
              <w:top w:val="single" w:sz="4" w:space="0" w:color="auto"/>
              <w:left w:val="single" w:sz="4" w:space="0" w:color="auto"/>
              <w:bottom w:val="single" w:sz="4" w:space="0" w:color="auto"/>
              <w:right w:val="single" w:sz="4" w:space="0" w:color="auto"/>
            </w:tcBorders>
            <w:hideMark/>
          </w:tcPr>
          <w:p w14:paraId="504256C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11864,6</w:t>
            </w:r>
          </w:p>
        </w:tc>
        <w:tc>
          <w:tcPr>
            <w:tcW w:w="1200" w:type="dxa"/>
            <w:tcBorders>
              <w:top w:val="single" w:sz="4" w:space="0" w:color="auto"/>
              <w:left w:val="single" w:sz="4" w:space="0" w:color="auto"/>
              <w:bottom w:val="single" w:sz="4" w:space="0" w:color="auto"/>
              <w:right w:val="single" w:sz="4" w:space="0" w:color="auto"/>
            </w:tcBorders>
            <w:hideMark/>
          </w:tcPr>
          <w:p w14:paraId="1C07490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13484,5</w:t>
            </w:r>
          </w:p>
        </w:tc>
        <w:tc>
          <w:tcPr>
            <w:tcW w:w="1200" w:type="dxa"/>
            <w:tcBorders>
              <w:top w:val="single" w:sz="4" w:space="0" w:color="auto"/>
              <w:left w:val="single" w:sz="4" w:space="0" w:color="auto"/>
              <w:bottom w:val="single" w:sz="4" w:space="0" w:color="auto"/>
              <w:right w:val="single" w:sz="4" w:space="0" w:color="auto"/>
            </w:tcBorders>
            <w:hideMark/>
          </w:tcPr>
          <w:p w14:paraId="5E89C21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13677,3</w:t>
            </w:r>
          </w:p>
        </w:tc>
        <w:tc>
          <w:tcPr>
            <w:tcW w:w="1200" w:type="dxa"/>
            <w:tcBorders>
              <w:top w:val="single" w:sz="4" w:space="0" w:color="auto"/>
              <w:left w:val="single" w:sz="4" w:space="0" w:color="auto"/>
              <w:bottom w:val="single" w:sz="4" w:space="0" w:color="auto"/>
              <w:right w:val="single" w:sz="4" w:space="0" w:color="auto"/>
            </w:tcBorders>
            <w:hideMark/>
          </w:tcPr>
          <w:p w14:paraId="65E72AA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13644,9</w:t>
            </w:r>
          </w:p>
        </w:tc>
      </w:tr>
      <w:tr w:rsidR="003D5F6A" w14:paraId="562A7A6C"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C6D5F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AE6C5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12 204 км сетей электроснабжения в областях Абай и </w:t>
            </w:r>
            <w:proofErr w:type="gramStart"/>
            <w:r>
              <w:rPr>
                <w:rFonts w:ascii="Times New Roman" w:eastAsia="Times New Roman" w:hAnsi="Times New Roman" w:cs="Times New Roman"/>
                <w:color w:val="000000"/>
                <w:lang w:eastAsia="ru-RU"/>
              </w:rPr>
              <w:t>Восточно-Казахстанской</w:t>
            </w:r>
            <w:proofErr w:type="gramEnd"/>
            <w:r>
              <w:rPr>
                <w:rFonts w:ascii="Times New Roman" w:eastAsia="Times New Roman" w:hAnsi="Times New Roman" w:cs="Times New Roman"/>
                <w:color w:val="000000"/>
                <w:lang w:eastAsia="ru-RU"/>
              </w:rPr>
              <w:t xml:space="preserve"> </w:t>
            </w:r>
          </w:p>
        </w:tc>
        <w:tc>
          <w:tcPr>
            <w:tcW w:w="1202" w:type="dxa"/>
            <w:tcBorders>
              <w:top w:val="single" w:sz="4" w:space="0" w:color="auto"/>
              <w:left w:val="single" w:sz="4" w:space="0" w:color="auto"/>
              <w:bottom w:val="single" w:sz="4" w:space="0" w:color="auto"/>
              <w:right w:val="single" w:sz="4" w:space="0" w:color="auto"/>
            </w:tcBorders>
            <w:hideMark/>
          </w:tcPr>
          <w:p w14:paraId="623B99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37701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77E12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A9F68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07958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200" w:type="dxa"/>
            <w:tcBorders>
              <w:top w:val="single" w:sz="4" w:space="0" w:color="auto"/>
              <w:left w:val="single" w:sz="4" w:space="0" w:color="auto"/>
              <w:bottom w:val="single" w:sz="4" w:space="0" w:color="auto"/>
              <w:right w:val="single" w:sz="4" w:space="0" w:color="auto"/>
            </w:tcBorders>
            <w:hideMark/>
          </w:tcPr>
          <w:p w14:paraId="0A4460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200" w:type="dxa"/>
            <w:tcBorders>
              <w:top w:val="single" w:sz="4" w:space="0" w:color="auto"/>
              <w:left w:val="single" w:sz="4" w:space="0" w:color="auto"/>
              <w:bottom w:val="single" w:sz="4" w:space="0" w:color="auto"/>
              <w:right w:val="single" w:sz="4" w:space="0" w:color="auto"/>
            </w:tcBorders>
            <w:hideMark/>
          </w:tcPr>
          <w:p w14:paraId="7C2EEF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200" w:type="dxa"/>
            <w:tcBorders>
              <w:top w:val="single" w:sz="4" w:space="0" w:color="auto"/>
              <w:left w:val="single" w:sz="4" w:space="0" w:color="auto"/>
              <w:bottom w:val="single" w:sz="4" w:space="0" w:color="auto"/>
              <w:right w:val="single" w:sz="4" w:space="0" w:color="auto"/>
            </w:tcBorders>
            <w:hideMark/>
          </w:tcPr>
          <w:p w14:paraId="2FA785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1200" w:type="dxa"/>
            <w:tcBorders>
              <w:top w:val="single" w:sz="4" w:space="0" w:color="auto"/>
              <w:left w:val="single" w:sz="4" w:space="0" w:color="auto"/>
              <w:bottom w:val="single" w:sz="4" w:space="0" w:color="auto"/>
              <w:right w:val="single" w:sz="4" w:space="0" w:color="auto"/>
            </w:tcBorders>
            <w:hideMark/>
          </w:tcPr>
          <w:p w14:paraId="48C204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r>
      <w:tr w:rsidR="003D5F6A" w14:paraId="06EF2D1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A7534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32C706"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530A11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4145E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722CF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D8C0B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09B4D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200" w:type="dxa"/>
            <w:tcBorders>
              <w:top w:val="single" w:sz="4" w:space="0" w:color="auto"/>
              <w:left w:val="single" w:sz="4" w:space="0" w:color="auto"/>
              <w:bottom w:val="single" w:sz="4" w:space="0" w:color="auto"/>
              <w:right w:val="single" w:sz="4" w:space="0" w:color="auto"/>
            </w:tcBorders>
            <w:hideMark/>
          </w:tcPr>
          <w:p w14:paraId="10E742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200" w:type="dxa"/>
            <w:tcBorders>
              <w:top w:val="single" w:sz="4" w:space="0" w:color="auto"/>
              <w:left w:val="single" w:sz="4" w:space="0" w:color="auto"/>
              <w:bottom w:val="single" w:sz="4" w:space="0" w:color="auto"/>
              <w:right w:val="single" w:sz="4" w:space="0" w:color="auto"/>
            </w:tcBorders>
            <w:hideMark/>
          </w:tcPr>
          <w:p w14:paraId="1300B8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200" w:type="dxa"/>
            <w:tcBorders>
              <w:top w:val="single" w:sz="4" w:space="0" w:color="auto"/>
              <w:left w:val="single" w:sz="4" w:space="0" w:color="auto"/>
              <w:bottom w:val="single" w:sz="4" w:space="0" w:color="auto"/>
              <w:right w:val="single" w:sz="4" w:space="0" w:color="auto"/>
            </w:tcBorders>
            <w:hideMark/>
          </w:tcPr>
          <w:p w14:paraId="1DAF03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200" w:type="dxa"/>
            <w:tcBorders>
              <w:top w:val="single" w:sz="4" w:space="0" w:color="auto"/>
              <w:left w:val="single" w:sz="4" w:space="0" w:color="auto"/>
              <w:bottom w:val="single" w:sz="4" w:space="0" w:color="auto"/>
              <w:right w:val="single" w:sz="4" w:space="0" w:color="auto"/>
            </w:tcBorders>
            <w:hideMark/>
          </w:tcPr>
          <w:p w14:paraId="5E2685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w:t>
            </w:r>
          </w:p>
        </w:tc>
      </w:tr>
      <w:tr w:rsidR="003D5F6A" w14:paraId="3652F7C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0A211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48206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12 655 км сетей электроснабжения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202" w:type="dxa"/>
            <w:tcBorders>
              <w:top w:val="single" w:sz="4" w:space="0" w:color="auto"/>
              <w:left w:val="single" w:sz="4" w:space="0" w:color="auto"/>
              <w:bottom w:val="single" w:sz="4" w:space="0" w:color="auto"/>
              <w:right w:val="single" w:sz="4" w:space="0" w:color="auto"/>
            </w:tcBorders>
            <w:hideMark/>
          </w:tcPr>
          <w:p w14:paraId="0B3075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5D0EEA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0421B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32001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DDAA9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200" w:type="dxa"/>
            <w:tcBorders>
              <w:top w:val="single" w:sz="4" w:space="0" w:color="auto"/>
              <w:left w:val="single" w:sz="4" w:space="0" w:color="auto"/>
              <w:bottom w:val="single" w:sz="4" w:space="0" w:color="auto"/>
              <w:right w:val="single" w:sz="4" w:space="0" w:color="auto"/>
            </w:tcBorders>
            <w:hideMark/>
          </w:tcPr>
          <w:p w14:paraId="68988D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3F780CE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7B950C9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20108F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3D5F6A" w14:paraId="1B552DE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F8CCD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D60588"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39EEE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24F26B"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B74CF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B3D0F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0894C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1200" w:type="dxa"/>
            <w:tcBorders>
              <w:top w:val="single" w:sz="4" w:space="0" w:color="auto"/>
              <w:left w:val="single" w:sz="4" w:space="0" w:color="auto"/>
              <w:bottom w:val="single" w:sz="4" w:space="0" w:color="auto"/>
              <w:right w:val="single" w:sz="4" w:space="0" w:color="auto"/>
            </w:tcBorders>
            <w:hideMark/>
          </w:tcPr>
          <w:p w14:paraId="2E3EA1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200" w:type="dxa"/>
            <w:tcBorders>
              <w:top w:val="single" w:sz="4" w:space="0" w:color="auto"/>
              <w:left w:val="single" w:sz="4" w:space="0" w:color="auto"/>
              <w:bottom w:val="single" w:sz="4" w:space="0" w:color="auto"/>
              <w:right w:val="single" w:sz="4" w:space="0" w:color="auto"/>
            </w:tcBorders>
            <w:hideMark/>
          </w:tcPr>
          <w:p w14:paraId="33CED6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1150</w:t>
            </w:r>
          </w:p>
        </w:tc>
        <w:tc>
          <w:tcPr>
            <w:tcW w:w="1200" w:type="dxa"/>
            <w:tcBorders>
              <w:top w:val="single" w:sz="4" w:space="0" w:color="auto"/>
              <w:left w:val="single" w:sz="4" w:space="0" w:color="auto"/>
              <w:bottom w:val="single" w:sz="4" w:space="0" w:color="auto"/>
              <w:right w:val="single" w:sz="4" w:space="0" w:color="auto"/>
            </w:tcBorders>
            <w:hideMark/>
          </w:tcPr>
          <w:p w14:paraId="21021D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1200" w:type="dxa"/>
            <w:tcBorders>
              <w:top w:val="single" w:sz="4" w:space="0" w:color="auto"/>
              <w:left w:val="single" w:sz="4" w:space="0" w:color="auto"/>
              <w:bottom w:val="single" w:sz="4" w:space="0" w:color="auto"/>
              <w:right w:val="single" w:sz="4" w:space="0" w:color="auto"/>
            </w:tcBorders>
            <w:hideMark/>
          </w:tcPr>
          <w:p w14:paraId="6923BE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1200</w:t>
            </w:r>
          </w:p>
        </w:tc>
      </w:tr>
      <w:tr w:rsidR="003D5F6A" w14:paraId="3C6B3332"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DCF89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DD9155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5 774 км сетей электроснабжения в Актюбинской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5C154B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80523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38248F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DA7EC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E3B47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200" w:type="dxa"/>
            <w:tcBorders>
              <w:top w:val="single" w:sz="4" w:space="0" w:color="auto"/>
              <w:left w:val="single" w:sz="4" w:space="0" w:color="auto"/>
              <w:bottom w:val="single" w:sz="4" w:space="0" w:color="auto"/>
              <w:right w:val="single" w:sz="4" w:space="0" w:color="auto"/>
            </w:tcBorders>
            <w:hideMark/>
          </w:tcPr>
          <w:p w14:paraId="23433A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200" w:type="dxa"/>
            <w:tcBorders>
              <w:top w:val="single" w:sz="4" w:space="0" w:color="auto"/>
              <w:left w:val="single" w:sz="4" w:space="0" w:color="auto"/>
              <w:bottom w:val="single" w:sz="4" w:space="0" w:color="auto"/>
              <w:right w:val="single" w:sz="4" w:space="0" w:color="auto"/>
            </w:tcBorders>
            <w:hideMark/>
          </w:tcPr>
          <w:p w14:paraId="653831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200" w:type="dxa"/>
            <w:tcBorders>
              <w:top w:val="single" w:sz="4" w:space="0" w:color="auto"/>
              <w:left w:val="single" w:sz="4" w:space="0" w:color="auto"/>
              <w:bottom w:val="single" w:sz="4" w:space="0" w:color="auto"/>
              <w:right w:val="single" w:sz="4" w:space="0" w:color="auto"/>
            </w:tcBorders>
            <w:hideMark/>
          </w:tcPr>
          <w:p w14:paraId="37DC27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13D3B8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r w:rsidR="003D5F6A" w14:paraId="7606198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97D4B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C92CC1"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EC6B6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5C52B6"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8DDED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4FAA6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EE3A1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894</w:t>
            </w:r>
          </w:p>
        </w:tc>
        <w:tc>
          <w:tcPr>
            <w:tcW w:w="1200" w:type="dxa"/>
            <w:tcBorders>
              <w:top w:val="single" w:sz="4" w:space="0" w:color="auto"/>
              <w:left w:val="single" w:sz="4" w:space="0" w:color="auto"/>
              <w:bottom w:val="single" w:sz="4" w:space="0" w:color="auto"/>
              <w:right w:val="single" w:sz="4" w:space="0" w:color="auto"/>
            </w:tcBorders>
            <w:hideMark/>
          </w:tcPr>
          <w:p w14:paraId="4DB97F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1485</w:t>
            </w:r>
          </w:p>
        </w:tc>
        <w:tc>
          <w:tcPr>
            <w:tcW w:w="1200" w:type="dxa"/>
            <w:tcBorders>
              <w:top w:val="single" w:sz="4" w:space="0" w:color="auto"/>
              <w:left w:val="single" w:sz="4" w:space="0" w:color="auto"/>
              <w:bottom w:val="single" w:sz="4" w:space="0" w:color="auto"/>
              <w:right w:val="single" w:sz="4" w:space="0" w:color="auto"/>
            </w:tcBorders>
            <w:hideMark/>
          </w:tcPr>
          <w:p w14:paraId="606DA1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2032</w:t>
            </w:r>
          </w:p>
        </w:tc>
        <w:tc>
          <w:tcPr>
            <w:tcW w:w="1200" w:type="dxa"/>
            <w:tcBorders>
              <w:top w:val="single" w:sz="4" w:space="0" w:color="auto"/>
              <w:left w:val="single" w:sz="4" w:space="0" w:color="auto"/>
              <w:bottom w:val="single" w:sz="4" w:space="0" w:color="auto"/>
              <w:right w:val="single" w:sz="4" w:space="0" w:color="auto"/>
            </w:tcBorders>
            <w:hideMark/>
          </w:tcPr>
          <w:p w14:paraId="68E90F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2549</w:t>
            </w:r>
          </w:p>
        </w:tc>
        <w:tc>
          <w:tcPr>
            <w:tcW w:w="1200" w:type="dxa"/>
            <w:tcBorders>
              <w:top w:val="single" w:sz="4" w:space="0" w:color="auto"/>
              <w:left w:val="single" w:sz="4" w:space="0" w:color="auto"/>
              <w:bottom w:val="single" w:sz="4" w:space="0" w:color="auto"/>
              <w:right w:val="single" w:sz="4" w:space="0" w:color="auto"/>
            </w:tcBorders>
            <w:hideMark/>
          </w:tcPr>
          <w:p w14:paraId="5015F9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3043</w:t>
            </w:r>
          </w:p>
        </w:tc>
      </w:tr>
      <w:tr w:rsidR="003D5F6A" w14:paraId="65DE74B6"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30D4C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04F92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3 658 км сетей электроснабжения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57A4C3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6ED71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3E1AA2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EDD12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2183A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1697C9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582534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265B34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13F2D4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3D5F6A" w14:paraId="4782B59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305F4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C51079"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715C3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F3516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9866E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5462F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09FB3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443</w:t>
            </w:r>
          </w:p>
        </w:tc>
        <w:tc>
          <w:tcPr>
            <w:tcW w:w="1200" w:type="dxa"/>
            <w:tcBorders>
              <w:top w:val="single" w:sz="4" w:space="0" w:color="auto"/>
              <w:left w:val="single" w:sz="4" w:space="0" w:color="auto"/>
              <w:bottom w:val="single" w:sz="4" w:space="0" w:color="auto"/>
              <w:right w:val="single" w:sz="4" w:space="0" w:color="auto"/>
            </w:tcBorders>
            <w:hideMark/>
          </w:tcPr>
          <w:p w14:paraId="49B7E8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490,16</w:t>
            </w:r>
          </w:p>
        </w:tc>
        <w:tc>
          <w:tcPr>
            <w:tcW w:w="1200" w:type="dxa"/>
            <w:tcBorders>
              <w:top w:val="single" w:sz="4" w:space="0" w:color="auto"/>
              <w:left w:val="single" w:sz="4" w:space="0" w:color="auto"/>
              <w:bottom w:val="single" w:sz="4" w:space="0" w:color="auto"/>
              <w:right w:val="single" w:sz="4" w:space="0" w:color="auto"/>
            </w:tcBorders>
            <w:hideMark/>
          </w:tcPr>
          <w:p w14:paraId="2F5CDD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633,81</w:t>
            </w:r>
          </w:p>
        </w:tc>
        <w:tc>
          <w:tcPr>
            <w:tcW w:w="1200" w:type="dxa"/>
            <w:tcBorders>
              <w:top w:val="single" w:sz="4" w:space="0" w:color="auto"/>
              <w:left w:val="single" w:sz="4" w:space="0" w:color="auto"/>
              <w:bottom w:val="single" w:sz="4" w:space="0" w:color="auto"/>
              <w:right w:val="single" w:sz="4" w:space="0" w:color="auto"/>
            </w:tcBorders>
            <w:hideMark/>
          </w:tcPr>
          <w:p w14:paraId="18B284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681,6</w:t>
            </w:r>
          </w:p>
        </w:tc>
        <w:tc>
          <w:tcPr>
            <w:tcW w:w="1200" w:type="dxa"/>
            <w:tcBorders>
              <w:top w:val="single" w:sz="4" w:space="0" w:color="auto"/>
              <w:left w:val="single" w:sz="4" w:space="0" w:color="auto"/>
              <w:bottom w:val="single" w:sz="4" w:space="0" w:color="auto"/>
              <w:right w:val="single" w:sz="4" w:space="0" w:color="auto"/>
            </w:tcBorders>
            <w:hideMark/>
          </w:tcPr>
          <w:p w14:paraId="139EA0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627,22</w:t>
            </w:r>
          </w:p>
        </w:tc>
      </w:tr>
      <w:tr w:rsidR="003D5F6A" w14:paraId="4D592DE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C7C3B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50F86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16 703 км сетей электроснабжения в Западно-Казахстанской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7FBA45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7F971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78415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14A7B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166D8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200" w:type="dxa"/>
            <w:tcBorders>
              <w:top w:val="single" w:sz="4" w:space="0" w:color="auto"/>
              <w:left w:val="single" w:sz="4" w:space="0" w:color="auto"/>
              <w:bottom w:val="single" w:sz="4" w:space="0" w:color="auto"/>
              <w:right w:val="single" w:sz="4" w:space="0" w:color="auto"/>
            </w:tcBorders>
            <w:hideMark/>
          </w:tcPr>
          <w:p w14:paraId="11851F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3B2676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4DA3B1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1BE8CE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3D5F6A" w14:paraId="264D28E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43C68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23CBF5"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85468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42383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6C7309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4338E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8E0B4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4009</w:t>
            </w:r>
          </w:p>
        </w:tc>
        <w:tc>
          <w:tcPr>
            <w:tcW w:w="1200" w:type="dxa"/>
            <w:tcBorders>
              <w:top w:val="single" w:sz="4" w:space="0" w:color="auto"/>
              <w:left w:val="single" w:sz="4" w:space="0" w:color="auto"/>
              <w:bottom w:val="single" w:sz="4" w:space="0" w:color="auto"/>
              <w:right w:val="single" w:sz="4" w:space="0" w:color="auto"/>
            </w:tcBorders>
            <w:hideMark/>
          </w:tcPr>
          <w:p w14:paraId="7F7B44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3674,74</w:t>
            </w:r>
          </w:p>
        </w:tc>
        <w:tc>
          <w:tcPr>
            <w:tcW w:w="1200" w:type="dxa"/>
            <w:tcBorders>
              <w:top w:val="single" w:sz="4" w:space="0" w:color="auto"/>
              <w:left w:val="single" w:sz="4" w:space="0" w:color="auto"/>
              <w:bottom w:val="single" w:sz="4" w:space="0" w:color="auto"/>
              <w:right w:val="single" w:sz="4" w:space="0" w:color="auto"/>
            </w:tcBorders>
            <w:hideMark/>
          </w:tcPr>
          <w:p w14:paraId="370F87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3340,67</w:t>
            </w:r>
          </w:p>
        </w:tc>
        <w:tc>
          <w:tcPr>
            <w:tcW w:w="1200" w:type="dxa"/>
            <w:tcBorders>
              <w:top w:val="single" w:sz="4" w:space="0" w:color="auto"/>
              <w:left w:val="single" w:sz="4" w:space="0" w:color="auto"/>
              <w:bottom w:val="single" w:sz="4" w:space="0" w:color="auto"/>
              <w:right w:val="single" w:sz="4" w:space="0" w:color="auto"/>
            </w:tcBorders>
            <w:hideMark/>
          </w:tcPr>
          <w:p w14:paraId="69D2A4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3006,61</w:t>
            </w:r>
          </w:p>
        </w:tc>
        <w:tc>
          <w:tcPr>
            <w:tcW w:w="1200" w:type="dxa"/>
            <w:tcBorders>
              <w:top w:val="single" w:sz="4" w:space="0" w:color="auto"/>
              <w:left w:val="single" w:sz="4" w:space="0" w:color="auto"/>
              <w:bottom w:val="single" w:sz="4" w:space="0" w:color="auto"/>
              <w:right w:val="single" w:sz="4" w:space="0" w:color="auto"/>
            </w:tcBorders>
            <w:hideMark/>
          </w:tcPr>
          <w:p w14:paraId="510420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2672,54</w:t>
            </w:r>
          </w:p>
        </w:tc>
      </w:tr>
      <w:tr w:rsidR="003D5F6A" w14:paraId="14AD2978"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925D0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AC332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3 960 км сетей электроснабжения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6D6C6E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3D966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762D94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DA257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7FD28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200" w:type="dxa"/>
            <w:tcBorders>
              <w:top w:val="single" w:sz="4" w:space="0" w:color="auto"/>
              <w:left w:val="single" w:sz="4" w:space="0" w:color="auto"/>
              <w:bottom w:val="single" w:sz="4" w:space="0" w:color="auto"/>
              <w:right w:val="single" w:sz="4" w:space="0" w:color="auto"/>
            </w:tcBorders>
            <w:hideMark/>
          </w:tcPr>
          <w:p w14:paraId="761041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200" w:type="dxa"/>
            <w:tcBorders>
              <w:top w:val="single" w:sz="4" w:space="0" w:color="auto"/>
              <w:left w:val="single" w:sz="4" w:space="0" w:color="auto"/>
              <w:bottom w:val="single" w:sz="4" w:space="0" w:color="auto"/>
              <w:right w:val="single" w:sz="4" w:space="0" w:color="auto"/>
            </w:tcBorders>
            <w:hideMark/>
          </w:tcPr>
          <w:p w14:paraId="689BCB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200" w:type="dxa"/>
            <w:tcBorders>
              <w:top w:val="single" w:sz="4" w:space="0" w:color="auto"/>
              <w:left w:val="single" w:sz="4" w:space="0" w:color="auto"/>
              <w:bottom w:val="single" w:sz="4" w:space="0" w:color="auto"/>
              <w:right w:val="single" w:sz="4" w:space="0" w:color="auto"/>
            </w:tcBorders>
            <w:hideMark/>
          </w:tcPr>
          <w:p w14:paraId="3BD95B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200" w:type="dxa"/>
            <w:tcBorders>
              <w:top w:val="single" w:sz="4" w:space="0" w:color="auto"/>
              <w:left w:val="single" w:sz="4" w:space="0" w:color="auto"/>
              <w:bottom w:val="single" w:sz="4" w:space="0" w:color="auto"/>
              <w:right w:val="single" w:sz="4" w:space="0" w:color="auto"/>
            </w:tcBorders>
            <w:hideMark/>
          </w:tcPr>
          <w:p w14:paraId="1CA8D9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r>
      <w:tr w:rsidR="003D5F6A" w14:paraId="386954F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1CA0E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54D219"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40CD4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39C2A0"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1EC4B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118F2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52278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tc>
        <w:tc>
          <w:tcPr>
            <w:tcW w:w="1200" w:type="dxa"/>
            <w:tcBorders>
              <w:top w:val="single" w:sz="4" w:space="0" w:color="auto"/>
              <w:left w:val="single" w:sz="4" w:space="0" w:color="auto"/>
              <w:bottom w:val="single" w:sz="4" w:space="0" w:color="auto"/>
              <w:right w:val="single" w:sz="4" w:space="0" w:color="auto"/>
            </w:tcBorders>
            <w:hideMark/>
          </w:tcPr>
          <w:p w14:paraId="767262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tc>
        <w:tc>
          <w:tcPr>
            <w:tcW w:w="1200" w:type="dxa"/>
            <w:tcBorders>
              <w:top w:val="single" w:sz="4" w:space="0" w:color="auto"/>
              <w:left w:val="single" w:sz="4" w:space="0" w:color="auto"/>
              <w:bottom w:val="single" w:sz="4" w:space="0" w:color="auto"/>
              <w:right w:val="single" w:sz="4" w:space="0" w:color="auto"/>
            </w:tcBorders>
            <w:hideMark/>
          </w:tcPr>
          <w:p w14:paraId="1D4293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tc>
        <w:tc>
          <w:tcPr>
            <w:tcW w:w="1200" w:type="dxa"/>
            <w:tcBorders>
              <w:top w:val="single" w:sz="4" w:space="0" w:color="auto"/>
              <w:left w:val="single" w:sz="4" w:space="0" w:color="auto"/>
              <w:bottom w:val="single" w:sz="4" w:space="0" w:color="auto"/>
              <w:right w:val="single" w:sz="4" w:space="0" w:color="auto"/>
            </w:tcBorders>
            <w:hideMark/>
          </w:tcPr>
          <w:p w14:paraId="1E14E6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tc>
        <w:tc>
          <w:tcPr>
            <w:tcW w:w="1200" w:type="dxa"/>
            <w:tcBorders>
              <w:top w:val="single" w:sz="4" w:space="0" w:color="auto"/>
              <w:left w:val="single" w:sz="4" w:space="0" w:color="auto"/>
              <w:bottom w:val="single" w:sz="4" w:space="0" w:color="auto"/>
              <w:right w:val="single" w:sz="4" w:space="0" w:color="auto"/>
            </w:tcBorders>
            <w:hideMark/>
          </w:tcPr>
          <w:p w14:paraId="22EB50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tc>
      </w:tr>
      <w:tr w:rsidR="003D5F6A" w14:paraId="27B4177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BEE35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C9461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7 809 км сетей электроснабжения в Карагандинской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2366C6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8E3C1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149211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2ACEB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EC4A5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200" w:type="dxa"/>
            <w:tcBorders>
              <w:top w:val="single" w:sz="4" w:space="0" w:color="auto"/>
              <w:left w:val="single" w:sz="4" w:space="0" w:color="auto"/>
              <w:bottom w:val="single" w:sz="4" w:space="0" w:color="auto"/>
              <w:right w:val="single" w:sz="4" w:space="0" w:color="auto"/>
            </w:tcBorders>
            <w:hideMark/>
          </w:tcPr>
          <w:p w14:paraId="58FDDF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200" w:type="dxa"/>
            <w:tcBorders>
              <w:top w:val="single" w:sz="4" w:space="0" w:color="auto"/>
              <w:left w:val="single" w:sz="4" w:space="0" w:color="auto"/>
              <w:bottom w:val="single" w:sz="4" w:space="0" w:color="auto"/>
              <w:right w:val="single" w:sz="4" w:space="0" w:color="auto"/>
            </w:tcBorders>
            <w:hideMark/>
          </w:tcPr>
          <w:p w14:paraId="1E755A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200" w:type="dxa"/>
            <w:tcBorders>
              <w:top w:val="single" w:sz="4" w:space="0" w:color="auto"/>
              <w:left w:val="single" w:sz="4" w:space="0" w:color="auto"/>
              <w:bottom w:val="single" w:sz="4" w:space="0" w:color="auto"/>
              <w:right w:val="single" w:sz="4" w:space="0" w:color="auto"/>
            </w:tcBorders>
            <w:hideMark/>
          </w:tcPr>
          <w:p w14:paraId="172057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200" w:type="dxa"/>
            <w:tcBorders>
              <w:top w:val="single" w:sz="4" w:space="0" w:color="auto"/>
              <w:left w:val="single" w:sz="4" w:space="0" w:color="auto"/>
              <w:bottom w:val="single" w:sz="4" w:space="0" w:color="auto"/>
              <w:right w:val="single" w:sz="4" w:space="0" w:color="auto"/>
            </w:tcBorders>
            <w:hideMark/>
          </w:tcPr>
          <w:p w14:paraId="4ED04A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r>
      <w:tr w:rsidR="003D5F6A" w14:paraId="1B22EFD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F57A9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6DA3F6"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F3806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690E83"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05E61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FD40D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5090C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200" w:type="dxa"/>
            <w:tcBorders>
              <w:top w:val="single" w:sz="4" w:space="0" w:color="auto"/>
              <w:left w:val="single" w:sz="4" w:space="0" w:color="auto"/>
              <w:bottom w:val="single" w:sz="4" w:space="0" w:color="auto"/>
              <w:right w:val="single" w:sz="4" w:space="0" w:color="auto"/>
            </w:tcBorders>
            <w:hideMark/>
          </w:tcPr>
          <w:p w14:paraId="471E21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100,4</w:t>
            </w:r>
          </w:p>
        </w:tc>
        <w:tc>
          <w:tcPr>
            <w:tcW w:w="1200" w:type="dxa"/>
            <w:tcBorders>
              <w:top w:val="single" w:sz="4" w:space="0" w:color="auto"/>
              <w:left w:val="single" w:sz="4" w:space="0" w:color="auto"/>
              <w:bottom w:val="single" w:sz="4" w:space="0" w:color="auto"/>
              <w:right w:val="single" w:sz="4" w:space="0" w:color="auto"/>
            </w:tcBorders>
            <w:hideMark/>
          </w:tcPr>
          <w:p w14:paraId="69F66D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112,7</w:t>
            </w:r>
          </w:p>
        </w:tc>
        <w:tc>
          <w:tcPr>
            <w:tcW w:w="1200" w:type="dxa"/>
            <w:tcBorders>
              <w:top w:val="single" w:sz="4" w:space="0" w:color="auto"/>
              <w:left w:val="single" w:sz="4" w:space="0" w:color="auto"/>
              <w:bottom w:val="single" w:sz="4" w:space="0" w:color="auto"/>
              <w:right w:val="single" w:sz="4" w:space="0" w:color="auto"/>
            </w:tcBorders>
            <w:hideMark/>
          </w:tcPr>
          <w:p w14:paraId="2DE50B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94,6</w:t>
            </w:r>
          </w:p>
        </w:tc>
        <w:tc>
          <w:tcPr>
            <w:tcW w:w="1200" w:type="dxa"/>
            <w:tcBorders>
              <w:top w:val="single" w:sz="4" w:space="0" w:color="auto"/>
              <w:left w:val="single" w:sz="4" w:space="0" w:color="auto"/>
              <w:bottom w:val="single" w:sz="4" w:space="0" w:color="auto"/>
              <w:right w:val="single" w:sz="4" w:space="0" w:color="auto"/>
            </w:tcBorders>
            <w:hideMark/>
          </w:tcPr>
          <w:p w14:paraId="46F409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105,1</w:t>
            </w:r>
          </w:p>
        </w:tc>
      </w:tr>
      <w:tr w:rsidR="003D5F6A" w14:paraId="233C2812"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6589A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02BD0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1 795 км сетей электроснабжения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1BE035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382DF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4ECA05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73BE3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F8DBA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hideMark/>
          </w:tcPr>
          <w:p w14:paraId="4B2A53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31E2F0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6A3B22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79B155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r>
      <w:tr w:rsidR="003D5F6A" w14:paraId="2B6CF17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DA02B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A63D6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F8F8B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F479A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DEB6D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BE060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9F1B1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w:t>
            </w:r>
          </w:p>
        </w:tc>
        <w:tc>
          <w:tcPr>
            <w:tcW w:w="1200" w:type="dxa"/>
            <w:tcBorders>
              <w:top w:val="single" w:sz="4" w:space="0" w:color="auto"/>
              <w:left w:val="single" w:sz="4" w:space="0" w:color="auto"/>
              <w:bottom w:val="single" w:sz="4" w:space="0" w:color="auto"/>
              <w:right w:val="single" w:sz="4" w:space="0" w:color="auto"/>
            </w:tcBorders>
            <w:hideMark/>
          </w:tcPr>
          <w:p w14:paraId="382A5E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351,62</w:t>
            </w:r>
          </w:p>
        </w:tc>
        <w:tc>
          <w:tcPr>
            <w:tcW w:w="1200" w:type="dxa"/>
            <w:tcBorders>
              <w:top w:val="single" w:sz="4" w:space="0" w:color="auto"/>
              <w:left w:val="single" w:sz="4" w:space="0" w:color="auto"/>
              <w:bottom w:val="single" w:sz="4" w:space="0" w:color="auto"/>
              <w:right w:val="single" w:sz="4" w:space="0" w:color="auto"/>
            </w:tcBorders>
            <w:hideMark/>
          </w:tcPr>
          <w:p w14:paraId="4C7895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300,7</w:t>
            </w:r>
          </w:p>
        </w:tc>
        <w:tc>
          <w:tcPr>
            <w:tcW w:w="1200" w:type="dxa"/>
            <w:tcBorders>
              <w:top w:val="single" w:sz="4" w:space="0" w:color="auto"/>
              <w:left w:val="single" w:sz="4" w:space="0" w:color="auto"/>
              <w:bottom w:val="single" w:sz="4" w:space="0" w:color="auto"/>
              <w:right w:val="single" w:sz="4" w:space="0" w:color="auto"/>
            </w:tcBorders>
            <w:hideMark/>
          </w:tcPr>
          <w:p w14:paraId="48FE5F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520,7</w:t>
            </w:r>
          </w:p>
        </w:tc>
        <w:tc>
          <w:tcPr>
            <w:tcW w:w="1200" w:type="dxa"/>
            <w:tcBorders>
              <w:top w:val="single" w:sz="4" w:space="0" w:color="auto"/>
              <w:left w:val="single" w:sz="4" w:space="0" w:color="auto"/>
              <w:bottom w:val="single" w:sz="4" w:space="0" w:color="auto"/>
              <w:right w:val="single" w:sz="4" w:space="0" w:color="auto"/>
            </w:tcBorders>
            <w:hideMark/>
          </w:tcPr>
          <w:p w14:paraId="61AFAC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450,7</w:t>
            </w:r>
          </w:p>
        </w:tc>
      </w:tr>
      <w:tr w:rsidR="003D5F6A" w14:paraId="19B3B877"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D7962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4D753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1 172 км сетей электроснабжения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539F12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89B96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3D7E3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C4979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9C3E5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200" w:type="dxa"/>
            <w:tcBorders>
              <w:top w:val="single" w:sz="4" w:space="0" w:color="auto"/>
              <w:left w:val="single" w:sz="4" w:space="0" w:color="auto"/>
              <w:bottom w:val="single" w:sz="4" w:space="0" w:color="auto"/>
              <w:right w:val="single" w:sz="4" w:space="0" w:color="auto"/>
            </w:tcBorders>
            <w:hideMark/>
          </w:tcPr>
          <w:p w14:paraId="0B595A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200" w:type="dxa"/>
            <w:tcBorders>
              <w:top w:val="single" w:sz="4" w:space="0" w:color="auto"/>
              <w:left w:val="single" w:sz="4" w:space="0" w:color="auto"/>
              <w:bottom w:val="single" w:sz="4" w:space="0" w:color="auto"/>
              <w:right w:val="single" w:sz="4" w:space="0" w:color="auto"/>
            </w:tcBorders>
            <w:hideMark/>
          </w:tcPr>
          <w:p w14:paraId="7DE6DF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200" w:type="dxa"/>
            <w:tcBorders>
              <w:top w:val="single" w:sz="4" w:space="0" w:color="auto"/>
              <w:left w:val="single" w:sz="4" w:space="0" w:color="auto"/>
              <w:bottom w:val="single" w:sz="4" w:space="0" w:color="auto"/>
              <w:right w:val="single" w:sz="4" w:space="0" w:color="auto"/>
            </w:tcBorders>
            <w:hideMark/>
          </w:tcPr>
          <w:p w14:paraId="1D2C28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42217C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r>
      <w:tr w:rsidR="003D5F6A" w14:paraId="2A2A727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B86A2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CD0122"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AB13A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1300AF"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00E15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76D56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8A71D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w:t>
            </w:r>
          </w:p>
        </w:tc>
        <w:tc>
          <w:tcPr>
            <w:tcW w:w="1200" w:type="dxa"/>
            <w:tcBorders>
              <w:top w:val="single" w:sz="4" w:space="0" w:color="auto"/>
              <w:left w:val="single" w:sz="4" w:space="0" w:color="auto"/>
              <w:bottom w:val="single" w:sz="4" w:space="0" w:color="auto"/>
              <w:right w:val="single" w:sz="4" w:space="0" w:color="auto"/>
            </w:tcBorders>
            <w:hideMark/>
          </w:tcPr>
          <w:p w14:paraId="0E1F13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287</w:t>
            </w:r>
          </w:p>
        </w:tc>
        <w:tc>
          <w:tcPr>
            <w:tcW w:w="1200" w:type="dxa"/>
            <w:tcBorders>
              <w:top w:val="single" w:sz="4" w:space="0" w:color="auto"/>
              <w:left w:val="single" w:sz="4" w:space="0" w:color="auto"/>
              <w:bottom w:val="single" w:sz="4" w:space="0" w:color="auto"/>
              <w:right w:val="single" w:sz="4" w:space="0" w:color="auto"/>
            </w:tcBorders>
            <w:hideMark/>
          </w:tcPr>
          <w:p w14:paraId="593E68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200" w:type="dxa"/>
            <w:tcBorders>
              <w:top w:val="single" w:sz="4" w:space="0" w:color="auto"/>
              <w:left w:val="single" w:sz="4" w:space="0" w:color="auto"/>
              <w:bottom w:val="single" w:sz="4" w:space="0" w:color="auto"/>
              <w:right w:val="single" w:sz="4" w:space="0" w:color="auto"/>
            </w:tcBorders>
            <w:hideMark/>
          </w:tcPr>
          <w:p w14:paraId="4A46A8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w:t>
            </w:r>
          </w:p>
        </w:tc>
        <w:tc>
          <w:tcPr>
            <w:tcW w:w="1200" w:type="dxa"/>
            <w:tcBorders>
              <w:top w:val="single" w:sz="4" w:space="0" w:color="auto"/>
              <w:left w:val="single" w:sz="4" w:space="0" w:color="auto"/>
              <w:bottom w:val="single" w:sz="4" w:space="0" w:color="auto"/>
              <w:right w:val="single" w:sz="4" w:space="0" w:color="auto"/>
            </w:tcBorders>
            <w:hideMark/>
          </w:tcPr>
          <w:p w14:paraId="13CC92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w:t>
            </w:r>
          </w:p>
        </w:tc>
      </w:tr>
      <w:tr w:rsidR="003D5F6A" w14:paraId="0BF3FDB5"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976EF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2C3E7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3 888 км сетей электроснабжения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5098B1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CDF2C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8B968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BFD55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0BD54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200" w:type="dxa"/>
            <w:tcBorders>
              <w:top w:val="single" w:sz="4" w:space="0" w:color="auto"/>
              <w:left w:val="single" w:sz="4" w:space="0" w:color="auto"/>
              <w:bottom w:val="single" w:sz="4" w:space="0" w:color="auto"/>
              <w:right w:val="single" w:sz="4" w:space="0" w:color="auto"/>
            </w:tcBorders>
            <w:hideMark/>
          </w:tcPr>
          <w:p w14:paraId="6A5D50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200" w:type="dxa"/>
            <w:tcBorders>
              <w:top w:val="single" w:sz="4" w:space="0" w:color="auto"/>
              <w:left w:val="single" w:sz="4" w:space="0" w:color="auto"/>
              <w:bottom w:val="single" w:sz="4" w:space="0" w:color="auto"/>
              <w:right w:val="single" w:sz="4" w:space="0" w:color="auto"/>
            </w:tcBorders>
            <w:hideMark/>
          </w:tcPr>
          <w:p w14:paraId="18D732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12CA09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6BCF54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r>
      <w:tr w:rsidR="003D5F6A" w14:paraId="62FDA66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58D13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5ED0E5"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C80B7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0FB988"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34D47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6B0B9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4C690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200" w:type="dxa"/>
            <w:tcBorders>
              <w:top w:val="single" w:sz="4" w:space="0" w:color="auto"/>
              <w:left w:val="single" w:sz="4" w:space="0" w:color="auto"/>
              <w:bottom w:val="single" w:sz="4" w:space="0" w:color="auto"/>
              <w:right w:val="single" w:sz="4" w:space="0" w:color="auto"/>
            </w:tcBorders>
            <w:hideMark/>
          </w:tcPr>
          <w:p w14:paraId="60AAC1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w:t>
            </w:r>
          </w:p>
        </w:tc>
        <w:tc>
          <w:tcPr>
            <w:tcW w:w="1200" w:type="dxa"/>
            <w:tcBorders>
              <w:top w:val="single" w:sz="4" w:space="0" w:color="auto"/>
              <w:left w:val="single" w:sz="4" w:space="0" w:color="auto"/>
              <w:bottom w:val="single" w:sz="4" w:space="0" w:color="auto"/>
              <w:right w:val="single" w:sz="4" w:space="0" w:color="auto"/>
            </w:tcBorders>
            <w:hideMark/>
          </w:tcPr>
          <w:p w14:paraId="11DE8E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1240</w:t>
            </w:r>
          </w:p>
        </w:tc>
        <w:tc>
          <w:tcPr>
            <w:tcW w:w="1200" w:type="dxa"/>
            <w:tcBorders>
              <w:top w:val="single" w:sz="4" w:space="0" w:color="auto"/>
              <w:left w:val="single" w:sz="4" w:space="0" w:color="auto"/>
              <w:bottom w:val="single" w:sz="4" w:space="0" w:color="auto"/>
              <w:right w:val="single" w:sz="4" w:space="0" w:color="auto"/>
            </w:tcBorders>
            <w:hideMark/>
          </w:tcPr>
          <w:p w14:paraId="2201D9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1162</w:t>
            </w:r>
          </w:p>
        </w:tc>
        <w:tc>
          <w:tcPr>
            <w:tcW w:w="1200" w:type="dxa"/>
            <w:tcBorders>
              <w:top w:val="single" w:sz="4" w:space="0" w:color="auto"/>
              <w:left w:val="single" w:sz="4" w:space="0" w:color="auto"/>
              <w:bottom w:val="single" w:sz="4" w:space="0" w:color="auto"/>
              <w:right w:val="single" w:sz="4" w:space="0" w:color="auto"/>
            </w:tcBorders>
            <w:hideMark/>
          </w:tcPr>
          <w:p w14:paraId="3C0691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906</w:t>
            </w:r>
          </w:p>
        </w:tc>
      </w:tr>
      <w:tr w:rsidR="003D5F6A" w14:paraId="50178AB5"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7E572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86530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4 416 км сетей электроснабжения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5CF4F1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BDCEC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256907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943F5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F3A82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12A3F9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37A05C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1DF6B2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1C359E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r>
      <w:tr w:rsidR="003D5F6A" w14:paraId="221DC56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31179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640EB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99683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CEAD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C3967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13A46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3B671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393F6B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00" w:type="dxa"/>
            <w:tcBorders>
              <w:top w:val="single" w:sz="4" w:space="0" w:color="auto"/>
              <w:left w:val="single" w:sz="4" w:space="0" w:color="auto"/>
              <w:bottom w:val="single" w:sz="4" w:space="0" w:color="auto"/>
              <w:right w:val="single" w:sz="4" w:space="0" w:color="auto"/>
            </w:tcBorders>
            <w:hideMark/>
          </w:tcPr>
          <w:p w14:paraId="511835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28CE08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03384E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w:t>
            </w:r>
          </w:p>
        </w:tc>
      </w:tr>
      <w:tr w:rsidR="003D5F6A" w14:paraId="30EB440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B2B2B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23B71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3 796 км сетей электроснабжения в Павлодарской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6D8F26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7B5C7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03C1D6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E40B6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3A86E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hideMark/>
          </w:tcPr>
          <w:p w14:paraId="7FA339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33D095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640F60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hideMark/>
          </w:tcPr>
          <w:p w14:paraId="3CE825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r>
      <w:tr w:rsidR="003D5F6A" w14:paraId="3A41D70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9E7B1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E50F6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C8D9B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A35F9C"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6997CA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F39A6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1AD8A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386</w:t>
            </w:r>
          </w:p>
        </w:tc>
        <w:tc>
          <w:tcPr>
            <w:tcW w:w="1200" w:type="dxa"/>
            <w:tcBorders>
              <w:top w:val="single" w:sz="4" w:space="0" w:color="auto"/>
              <w:left w:val="single" w:sz="4" w:space="0" w:color="auto"/>
              <w:bottom w:val="single" w:sz="4" w:space="0" w:color="auto"/>
              <w:right w:val="single" w:sz="4" w:space="0" w:color="auto"/>
            </w:tcBorders>
            <w:hideMark/>
          </w:tcPr>
          <w:p w14:paraId="59B1AD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w:t>
            </w:r>
          </w:p>
        </w:tc>
        <w:tc>
          <w:tcPr>
            <w:tcW w:w="1200" w:type="dxa"/>
            <w:tcBorders>
              <w:top w:val="single" w:sz="4" w:space="0" w:color="auto"/>
              <w:left w:val="single" w:sz="4" w:space="0" w:color="auto"/>
              <w:bottom w:val="single" w:sz="4" w:space="0" w:color="auto"/>
              <w:right w:val="single" w:sz="4" w:space="0" w:color="auto"/>
            </w:tcBorders>
            <w:hideMark/>
          </w:tcPr>
          <w:p w14:paraId="1063F7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441</w:t>
            </w:r>
          </w:p>
        </w:tc>
        <w:tc>
          <w:tcPr>
            <w:tcW w:w="1200" w:type="dxa"/>
            <w:tcBorders>
              <w:top w:val="single" w:sz="4" w:space="0" w:color="auto"/>
              <w:left w:val="single" w:sz="4" w:space="0" w:color="auto"/>
              <w:bottom w:val="single" w:sz="4" w:space="0" w:color="auto"/>
              <w:right w:val="single" w:sz="4" w:space="0" w:color="auto"/>
            </w:tcBorders>
            <w:hideMark/>
          </w:tcPr>
          <w:p w14:paraId="6629CE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c>
          <w:tcPr>
            <w:tcW w:w="1200" w:type="dxa"/>
            <w:tcBorders>
              <w:top w:val="single" w:sz="4" w:space="0" w:color="auto"/>
              <w:left w:val="single" w:sz="4" w:space="0" w:color="auto"/>
              <w:bottom w:val="single" w:sz="4" w:space="0" w:color="auto"/>
              <w:right w:val="single" w:sz="4" w:space="0" w:color="auto"/>
            </w:tcBorders>
            <w:hideMark/>
          </w:tcPr>
          <w:p w14:paraId="6CEF7A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w:t>
            </w:r>
          </w:p>
        </w:tc>
      </w:tr>
      <w:tr w:rsidR="003D5F6A" w14:paraId="2EDA9DF0"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AE3DA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25466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9 205 км сетей электроснабжения в Северо-Казахстанской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5AF52F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B249F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1701F5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12B2D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06B8B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200" w:type="dxa"/>
            <w:tcBorders>
              <w:top w:val="single" w:sz="4" w:space="0" w:color="auto"/>
              <w:left w:val="single" w:sz="4" w:space="0" w:color="auto"/>
              <w:bottom w:val="single" w:sz="4" w:space="0" w:color="auto"/>
              <w:right w:val="single" w:sz="4" w:space="0" w:color="auto"/>
            </w:tcBorders>
            <w:hideMark/>
          </w:tcPr>
          <w:p w14:paraId="28CE21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200" w:type="dxa"/>
            <w:tcBorders>
              <w:top w:val="single" w:sz="4" w:space="0" w:color="auto"/>
              <w:left w:val="single" w:sz="4" w:space="0" w:color="auto"/>
              <w:bottom w:val="single" w:sz="4" w:space="0" w:color="auto"/>
              <w:right w:val="single" w:sz="4" w:space="0" w:color="auto"/>
            </w:tcBorders>
            <w:hideMark/>
          </w:tcPr>
          <w:p w14:paraId="06DA17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200" w:type="dxa"/>
            <w:tcBorders>
              <w:top w:val="single" w:sz="4" w:space="0" w:color="auto"/>
              <w:left w:val="single" w:sz="4" w:space="0" w:color="auto"/>
              <w:bottom w:val="single" w:sz="4" w:space="0" w:color="auto"/>
              <w:right w:val="single" w:sz="4" w:space="0" w:color="auto"/>
            </w:tcBorders>
            <w:hideMark/>
          </w:tcPr>
          <w:p w14:paraId="77D5B6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5CB88B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r>
      <w:tr w:rsidR="003D5F6A" w14:paraId="262CA86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E9D54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A8F85E"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94CD8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1138F7"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3C31F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F8F7A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E56B9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1900</w:t>
            </w:r>
          </w:p>
        </w:tc>
        <w:tc>
          <w:tcPr>
            <w:tcW w:w="1200" w:type="dxa"/>
            <w:tcBorders>
              <w:top w:val="single" w:sz="4" w:space="0" w:color="auto"/>
              <w:left w:val="single" w:sz="4" w:space="0" w:color="auto"/>
              <w:bottom w:val="single" w:sz="4" w:space="0" w:color="auto"/>
              <w:right w:val="single" w:sz="4" w:space="0" w:color="auto"/>
            </w:tcBorders>
            <w:hideMark/>
          </w:tcPr>
          <w:p w14:paraId="500BAA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1950</w:t>
            </w:r>
          </w:p>
        </w:tc>
        <w:tc>
          <w:tcPr>
            <w:tcW w:w="1200" w:type="dxa"/>
            <w:tcBorders>
              <w:top w:val="single" w:sz="4" w:space="0" w:color="auto"/>
              <w:left w:val="single" w:sz="4" w:space="0" w:color="auto"/>
              <w:bottom w:val="single" w:sz="4" w:space="0" w:color="auto"/>
              <w:right w:val="single" w:sz="4" w:space="0" w:color="auto"/>
            </w:tcBorders>
            <w:hideMark/>
          </w:tcPr>
          <w:p w14:paraId="6AA53D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1900</w:t>
            </w:r>
          </w:p>
        </w:tc>
        <w:tc>
          <w:tcPr>
            <w:tcW w:w="1200" w:type="dxa"/>
            <w:tcBorders>
              <w:top w:val="single" w:sz="4" w:space="0" w:color="auto"/>
              <w:left w:val="single" w:sz="4" w:space="0" w:color="auto"/>
              <w:bottom w:val="single" w:sz="4" w:space="0" w:color="auto"/>
              <w:right w:val="single" w:sz="4" w:space="0" w:color="auto"/>
            </w:tcBorders>
            <w:hideMark/>
          </w:tcPr>
          <w:p w14:paraId="6037A0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1700</w:t>
            </w:r>
          </w:p>
        </w:tc>
        <w:tc>
          <w:tcPr>
            <w:tcW w:w="1200" w:type="dxa"/>
            <w:tcBorders>
              <w:top w:val="single" w:sz="4" w:space="0" w:color="auto"/>
              <w:left w:val="single" w:sz="4" w:space="0" w:color="auto"/>
              <w:bottom w:val="single" w:sz="4" w:space="0" w:color="auto"/>
              <w:right w:val="single" w:sz="4" w:space="0" w:color="auto"/>
            </w:tcBorders>
            <w:hideMark/>
          </w:tcPr>
          <w:p w14:paraId="510775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1700</w:t>
            </w:r>
          </w:p>
        </w:tc>
      </w:tr>
      <w:tr w:rsidR="003D5F6A" w14:paraId="7B67DE8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A443F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74C5A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4 969 км сетей электроснабжения в Туркестанской области и в г. Шымкент</w:t>
            </w:r>
          </w:p>
        </w:tc>
        <w:tc>
          <w:tcPr>
            <w:tcW w:w="1202" w:type="dxa"/>
            <w:tcBorders>
              <w:top w:val="single" w:sz="4" w:space="0" w:color="auto"/>
              <w:left w:val="single" w:sz="4" w:space="0" w:color="auto"/>
              <w:bottom w:val="single" w:sz="4" w:space="0" w:color="auto"/>
              <w:right w:val="single" w:sz="4" w:space="0" w:color="auto"/>
            </w:tcBorders>
            <w:hideMark/>
          </w:tcPr>
          <w:p w14:paraId="5744E4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90D8D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7FDAB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9A473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4F723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182407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hideMark/>
          </w:tcPr>
          <w:p w14:paraId="39433F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63D706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4B14E3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r>
      <w:tr w:rsidR="003D5F6A" w14:paraId="71760C8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D153C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8919D2"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5B05D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F2DFD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582DF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8BE5C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9E6E3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1063</w:t>
            </w:r>
          </w:p>
        </w:tc>
        <w:tc>
          <w:tcPr>
            <w:tcW w:w="1200" w:type="dxa"/>
            <w:tcBorders>
              <w:top w:val="single" w:sz="4" w:space="0" w:color="auto"/>
              <w:left w:val="single" w:sz="4" w:space="0" w:color="auto"/>
              <w:bottom w:val="single" w:sz="4" w:space="0" w:color="auto"/>
              <w:right w:val="single" w:sz="4" w:space="0" w:color="auto"/>
            </w:tcBorders>
            <w:hideMark/>
          </w:tcPr>
          <w:p w14:paraId="49B4E8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1081</w:t>
            </w:r>
          </w:p>
        </w:tc>
        <w:tc>
          <w:tcPr>
            <w:tcW w:w="1200" w:type="dxa"/>
            <w:tcBorders>
              <w:top w:val="single" w:sz="4" w:space="0" w:color="auto"/>
              <w:left w:val="single" w:sz="4" w:space="0" w:color="auto"/>
              <w:bottom w:val="single" w:sz="4" w:space="0" w:color="auto"/>
              <w:right w:val="single" w:sz="4" w:space="0" w:color="auto"/>
            </w:tcBorders>
            <w:hideMark/>
          </w:tcPr>
          <w:p w14:paraId="3C3515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1095</w:t>
            </w:r>
          </w:p>
        </w:tc>
        <w:tc>
          <w:tcPr>
            <w:tcW w:w="1200" w:type="dxa"/>
            <w:tcBorders>
              <w:top w:val="single" w:sz="4" w:space="0" w:color="auto"/>
              <w:left w:val="single" w:sz="4" w:space="0" w:color="auto"/>
              <w:bottom w:val="single" w:sz="4" w:space="0" w:color="auto"/>
              <w:right w:val="single" w:sz="4" w:space="0" w:color="auto"/>
            </w:tcBorders>
            <w:hideMark/>
          </w:tcPr>
          <w:p w14:paraId="5B96FB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1054</w:t>
            </w:r>
          </w:p>
        </w:tc>
        <w:tc>
          <w:tcPr>
            <w:tcW w:w="1200" w:type="dxa"/>
            <w:tcBorders>
              <w:top w:val="single" w:sz="4" w:space="0" w:color="auto"/>
              <w:left w:val="single" w:sz="4" w:space="0" w:color="auto"/>
              <w:bottom w:val="single" w:sz="4" w:space="0" w:color="auto"/>
              <w:right w:val="single" w:sz="4" w:space="0" w:color="auto"/>
            </w:tcBorders>
            <w:hideMark/>
          </w:tcPr>
          <w:p w14:paraId="4A3515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1015</w:t>
            </w:r>
          </w:p>
        </w:tc>
      </w:tr>
      <w:tr w:rsidR="003D5F6A" w14:paraId="0DFD97D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58CCAC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F049E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3 900 км сетей электроснабжения области </w:t>
            </w:r>
            <w:proofErr w:type="spellStart"/>
            <w:r>
              <w:rPr>
                <w:rFonts w:ascii="Times New Roman" w:eastAsia="Times New Roman" w:hAnsi="Times New Roman" w:cs="Times New Roman"/>
                <w:color w:val="000000"/>
                <w:lang w:eastAsia="ru-RU"/>
              </w:rPr>
              <w:t>Ұлытау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2F51AD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B80E6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4B0EBA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F2083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D50F9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566EFA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200" w:type="dxa"/>
            <w:tcBorders>
              <w:top w:val="single" w:sz="4" w:space="0" w:color="auto"/>
              <w:left w:val="single" w:sz="4" w:space="0" w:color="auto"/>
              <w:bottom w:val="single" w:sz="4" w:space="0" w:color="auto"/>
              <w:right w:val="single" w:sz="4" w:space="0" w:color="auto"/>
            </w:tcBorders>
            <w:hideMark/>
          </w:tcPr>
          <w:p w14:paraId="7A9F3C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49EF91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06B94E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r>
      <w:tr w:rsidR="003D5F6A" w14:paraId="327B372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B80CD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D0A0B8"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5B270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9E975C"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42155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DEB27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15A9D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200" w:type="dxa"/>
            <w:tcBorders>
              <w:top w:val="single" w:sz="4" w:space="0" w:color="auto"/>
              <w:left w:val="single" w:sz="4" w:space="0" w:color="auto"/>
              <w:bottom w:val="single" w:sz="4" w:space="0" w:color="auto"/>
              <w:right w:val="single" w:sz="4" w:space="0" w:color="auto"/>
            </w:tcBorders>
            <w:hideMark/>
          </w:tcPr>
          <w:p w14:paraId="7C517D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200" w:type="dxa"/>
            <w:tcBorders>
              <w:top w:val="single" w:sz="4" w:space="0" w:color="auto"/>
              <w:left w:val="single" w:sz="4" w:space="0" w:color="auto"/>
              <w:bottom w:val="single" w:sz="4" w:space="0" w:color="auto"/>
              <w:right w:val="single" w:sz="4" w:space="0" w:color="auto"/>
            </w:tcBorders>
            <w:hideMark/>
          </w:tcPr>
          <w:p w14:paraId="5D54BB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200" w:type="dxa"/>
            <w:tcBorders>
              <w:top w:val="single" w:sz="4" w:space="0" w:color="auto"/>
              <w:left w:val="single" w:sz="4" w:space="0" w:color="auto"/>
              <w:bottom w:val="single" w:sz="4" w:space="0" w:color="auto"/>
              <w:right w:val="single" w:sz="4" w:space="0" w:color="auto"/>
            </w:tcBorders>
            <w:hideMark/>
          </w:tcPr>
          <w:p w14:paraId="16B871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200" w:type="dxa"/>
            <w:tcBorders>
              <w:top w:val="single" w:sz="4" w:space="0" w:color="auto"/>
              <w:left w:val="single" w:sz="4" w:space="0" w:color="auto"/>
              <w:bottom w:val="single" w:sz="4" w:space="0" w:color="auto"/>
              <w:right w:val="single" w:sz="4" w:space="0" w:color="auto"/>
            </w:tcBorders>
            <w:hideMark/>
          </w:tcPr>
          <w:p w14:paraId="3CE4D9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3D5F6A" w14:paraId="46AE88BE"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C0015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A46E2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1 225 км сетей электроснабжения в городе Астана</w:t>
            </w:r>
          </w:p>
        </w:tc>
        <w:tc>
          <w:tcPr>
            <w:tcW w:w="1202" w:type="dxa"/>
            <w:tcBorders>
              <w:top w:val="single" w:sz="4" w:space="0" w:color="auto"/>
              <w:left w:val="single" w:sz="4" w:space="0" w:color="auto"/>
              <w:bottom w:val="single" w:sz="4" w:space="0" w:color="auto"/>
              <w:right w:val="single" w:sz="4" w:space="0" w:color="auto"/>
            </w:tcBorders>
            <w:hideMark/>
          </w:tcPr>
          <w:p w14:paraId="3C7EE2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AD437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A61F3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AB72E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07F64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62451C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10531B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5F44C8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6CCB19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r>
      <w:tr w:rsidR="003D5F6A" w14:paraId="15C324F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C0AD6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C8193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97CF9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6C257E"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1E739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E989E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FFF0C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00" w:type="dxa"/>
            <w:tcBorders>
              <w:top w:val="single" w:sz="4" w:space="0" w:color="auto"/>
              <w:left w:val="single" w:sz="4" w:space="0" w:color="auto"/>
              <w:bottom w:val="single" w:sz="4" w:space="0" w:color="auto"/>
              <w:right w:val="single" w:sz="4" w:space="0" w:color="auto"/>
            </w:tcBorders>
            <w:hideMark/>
          </w:tcPr>
          <w:p w14:paraId="6684F5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00" w:type="dxa"/>
            <w:tcBorders>
              <w:top w:val="single" w:sz="4" w:space="0" w:color="auto"/>
              <w:left w:val="single" w:sz="4" w:space="0" w:color="auto"/>
              <w:bottom w:val="single" w:sz="4" w:space="0" w:color="auto"/>
              <w:right w:val="single" w:sz="4" w:space="0" w:color="auto"/>
            </w:tcBorders>
            <w:hideMark/>
          </w:tcPr>
          <w:p w14:paraId="15D470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00" w:type="dxa"/>
            <w:tcBorders>
              <w:top w:val="single" w:sz="4" w:space="0" w:color="auto"/>
              <w:left w:val="single" w:sz="4" w:space="0" w:color="auto"/>
              <w:bottom w:val="single" w:sz="4" w:space="0" w:color="auto"/>
              <w:right w:val="single" w:sz="4" w:space="0" w:color="auto"/>
            </w:tcBorders>
            <w:hideMark/>
          </w:tcPr>
          <w:p w14:paraId="11F4C5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00" w:type="dxa"/>
            <w:tcBorders>
              <w:top w:val="single" w:sz="4" w:space="0" w:color="auto"/>
              <w:left w:val="single" w:sz="4" w:space="0" w:color="auto"/>
              <w:bottom w:val="single" w:sz="4" w:space="0" w:color="auto"/>
              <w:right w:val="single" w:sz="4" w:space="0" w:color="auto"/>
            </w:tcBorders>
            <w:hideMark/>
          </w:tcPr>
          <w:p w14:paraId="763CCE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3D5F6A" w14:paraId="69FEDC6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A6E96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F8763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11 581 км сетей электроснабжения в городе Алматы и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07FF2E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39BA1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МЭ РК, МИО</w:t>
            </w:r>
          </w:p>
        </w:tc>
        <w:tc>
          <w:tcPr>
            <w:tcW w:w="1053" w:type="dxa"/>
            <w:tcBorders>
              <w:top w:val="single" w:sz="4" w:space="0" w:color="auto"/>
              <w:left w:val="single" w:sz="4" w:space="0" w:color="auto"/>
              <w:bottom w:val="single" w:sz="4" w:space="0" w:color="auto"/>
              <w:right w:val="single" w:sz="4" w:space="0" w:color="auto"/>
            </w:tcBorders>
            <w:hideMark/>
          </w:tcPr>
          <w:p w14:paraId="648449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210AF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52663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200" w:type="dxa"/>
            <w:tcBorders>
              <w:top w:val="single" w:sz="4" w:space="0" w:color="auto"/>
              <w:left w:val="single" w:sz="4" w:space="0" w:color="auto"/>
              <w:bottom w:val="single" w:sz="4" w:space="0" w:color="auto"/>
              <w:right w:val="single" w:sz="4" w:space="0" w:color="auto"/>
            </w:tcBorders>
            <w:hideMark/>
          </w:tcPr>
          <w:p w14:paraId="7CB898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200" w:type="dxa"/>
            <w:tcBorders>
              <w:top w:val="single" w:sz="4" w:space="0" w:color="auto"/>
              <w:left w:val="single" w:sz="4" w:space="0" w:color="auto"/>
              <w:bottom w:val="single" w:sz="4" w:space="0" w:color="auto"/>
              <w:right w:val="single" w:sz="4" w:space="0" w:color="auto"/>
            </w:tcBorders>
            <w:hideMark/>
          </w:tcPr>
          <w:p w14:paraId="50C82B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200" w:type="dxa"/>
            <w:tcBorders>
              <w:top w:val="single" w:sz="4" w:space="0" w:color="auto"/>
              <w:left w:val="single" w:sz="4" w:space="0" w:color="auto"/>
              <w:bottom w:val="single" w:sz="4" w:space="0" w:color="auto"/>
              <w:right w:val="single" w:sz="4" w:space="0" w:color="auto"/>
            </w:tcBorders>
            <w:hideMark/>
          </w:tcPr>
          <w:p w14:paraId="2A4456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200" w:type="dxa"/>
            <w:tcBorders>
              <w:top w:val="single" w:sz="4" w:space="0" w:color="auto"/>
              <w:left w:val="single" w:sz="4" w:space="0" w:color="auto"/>
              <w:bottom w:val="single" w:sz="4" w:space="0" w:color="auto"/>
              <w:right w:val="single" w:sz="4" w:space="0" w:color="auto"/>
            </w:tcBorders>
            <w:hideMark/>
          </w:tcPr>
          <w:p w14:paraId="1AAC95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r>
      <w:tr w:rsidR="003D5F6A" w14:paraId="7D28D62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59A14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8CD612"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3FD29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35F54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B1037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835DF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5BC42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1200" w:type="dxa"/>
            <w:tcBorders>
              <w:top w:val="single" w:sz="4" w:space="0" w:color="auto"/>
              <w:left w:val="single" w:sz="4" w:space="0" w:color="auto"/>
              <w:bottom w:val="single" w:sz="4" w:space="0" w:color="auto"/>
              <w:right w:val="single" w:sz="4" w:space="0" w:color="auto"/>
            </w:tcBorders>
            <w:hideMark/>
          </w:tcPr>
          <w:p w14:paraId="623D19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248</w:t>
            </w:r>
          </w:p>
        </w:tc>
        <w:tc>
          <w:tcPr>
            <w:tcW w:w="1200" w:type="dxa"/>
            <w:tcBorders>
              <w:top w:val="single" w:sz="4" w:space="0" w:color="auto"/>
              <w:left w:val="single" w:sz="4" w:space="0" w:color="auto"/>
              <w:bottom w:val="single" w:sz="4" w:space="0" w:color="auto"/>
              <w:right w:val="single" w:sz="4" w:space="0" w:color="auto"/>
            </w:tcBorders>
            <w:hideMark/>
          </w:tcPr>
          <w:p w14:paraId="5D0EB8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299</w:t>
            </w:r>
          </w:p>
        </w:tc>
        <w:tc>
          <w:tcPr>
            <w:tcW w:w="1200" w:type="dxa"/>
            <w:tcBorders>
              <w:top w:val="single" w:sz="4" w:space="0" w:color="auto"/>
              <w:left w:val="single" w:sz="4" w:space="0" w:color="auto"/>
              <w:bottom w:val="single" w:sz="4" w:space="0" w:color="auto"/>
              <w:right w:val="single" w:sz="4" w:space="0" w:color="auto"/>
            </w:tcBorders>
            <w:hideMark/>
          </w:tcPr>
          <w:p w14:paraId="18BF1D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w:t>
            </w:r>
          </w:p>
        </w:tc>
        <w:tc>
          <w:tcPr>
            <w:tcW w:w="1200" w:type="dxa"/>
            <w:tcBorders>
              <w:top w:val="single" w:sz="4" w:space="0" w:color="auto"/>
              <w:left w:val="single" w:sz="4" w:space="0" w:color="auto"/>
              <w:bottom w:val="single" w:sz="4" w:space="0" w:color="auto"/>
              <w:right w:val="single" w:sz="4" w:space="0" w:color="auto"/>
            </w:tcBorders>
            <w:hideMark/>
          </w:tcPr>
          <w:p w14:paraId="76E653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w:t>
            </w:r>
          </w:p>
        </w:tc>
      </w:tr>
      <w:tr w:rsidR="003D5F6A" w14:paraId="382C9770" w14:textId="77777777" w:rsidTr="003D5F6A">
        <w:trPr>
          <w:trHeight w:val="300"/>
        </w:trPr>
        <w:tc>
          <w:tcPr>
            <w:tcW w:w="3919" w:type="dxa"/>
            <w:gridSpan w:val="2"/>
            <w:vMerge w:val="restart"/>
            <w:tcBorders>
              <w:top w:val="single" w:sz="4" w:space="0" w:color="auto"/>
              <w:left w:val="single" w:sz="4" w:space="0" w:color="auto"/>
              <w:bottom w:val="single" w:sz="4" w:space="0" w:color="auto"/>
              <w:right w:val="single" w:sz="4" w:space="0" w:color="auto"/>
            </w:tcBorders>
            <w:hideMark/>
          </w:tcPr>
          <w:p w14:paraId="22AB8BED"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3. Уровень износа сетей водоснабжения</w:t>
            </w:r>
          </w:p>
        </w:tc>
        <w:tc>
          <w:tcPr>
            <w:tcW w:w="1202" w:type="dxa"/>
            <w:tcBorders>
              <w:top w:val="single" w:sz="4" w:space="0" w:color="auto"/>
              <w:left w:val="single" w:sz="4" w:space="0" w:color="auto"/>
              <w:bottom w:val="single" w:sz="4" w:space="0" w:color="auto"/>
              <w:right w:val="single" w:sz="4" w:space="0" w:color="auto"/>
            </w:tcBorders>
            <w:hideMark/>
          </w:tcPr>
          <w:p w14:paraId="2A23D82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C27BD2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B8FBC4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437FF5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34A670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385F052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305691C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0424220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7939C44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w:t>
            </w:r>
          </w:p>
        </w:tc>
      </w:tr>
      <w:tr w:rsidR="003D5F6A" w14:paraId="1069EFB7"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1BA7908" w14:textId="77777777" w:rsidR="003D5F6A" w:rsidRDefault="003D5F6A">
            <w:pPr>
              <w:rPr>
                <w:rFonts w:ascii="Times New Roman" w:eastAsia="Times New Roman" w:hAnsi="Times New Roman" w:cs="Times New Roman"/>
                <w:b/>
                <w:bCs/>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9C1FD7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25F56D" w14:textId="77777777" w:rsidR="003D5F6A" w:rsidRDefault="003D5F6A">
            <w:pPr>
              <w:rPr>
                <w:rFonts w:ascii="Times New Roman" w:eastAsia="Times New Roman" w:hAnsi="Times New Roman" w:cs="Times New Roman"/>
                <w:b/>
                <w:bCs/>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5455B1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0C3A0C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BFBA09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701</w:t>
            </w:r>
          </w:p>
        </w:tc>
        <w:tc>
          <w:tcPr>
            <w:tcW w:w="1200" w:type="dxa"/>
            <w:tcBorders>
              <w:top w:val="single" w:sz="4" w:space="0" w:color="auto"/>
              <w:left w:val="single" w:sz="4" w:space="0" w:color="auto"/>
              <w:bottom w:val="single" w:sz="4" w:space="0" w:color="auto"/>
              <w:right w:val="single" w:sz="4" w:space="0" w:color="auto"/>
            </w:tcBorders>
            <w:hideMark/>
          </w:tcPr>
          <w:p w14:paraId="6F4CF12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1176</w:t>
            </w:r>
          </w:p>
        </w:tc>
        <w:tc>
          <w:tcPr>
            <w:tcW w:w="1200" w:type="dxa"/>
            <w:tcBorders>
              <w:top w:val="single" w:sz="4" w:space="0" w:color="auto"/>
              <w:left w:val="single" w:sz="4" w:space="0" w:color="auto"/>
              <w:bottom w:val="single" w:sz="4" w:space="0" w:color="auto"/>
              <w:right w:val="single" w:sz="4" w:space="0" w:color="auto"/>
            </w:tcBorders>
            <w:hideMark/>
          </w:tcPr>
          <w:p w14:paraId="75CC9B1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1660</w:t>
            </w:r>
          </w:p>
        </w:tc>
        <w:tc>
          <w:tcPr>
            <w:tcW w:w="1200" w:type="dxa"/>
            <w:tcBorders>
              <w:top w:val="single" w:sz="4" w:space="0" w:color="auto"/>
              <w:left w:val="single" w:sz="4" w:space="0" w:color="auto"/>
              <w:bottom w:val="single" w:sz="4" w:space="0" w:color="auto"/>
              <w:right w:val="single" w:sz="4" w:space="0" w:color="auto"/>
            </w:tcBorders>
            <w:hideMark/>
          </w:tcPr>
          <w:p w14:paraId="4566C27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731</w:t>
            </w:r>
          </w:p>
        </w:tc>
        <w:tc>
          <w:tcPr>
            <w:tcW w:w="1200" w:type="dxa"/>
            <w:tcBorders>
              <w:top w:val="single" w:sz="4" w:space="0" w:color="auto"/>
              <w:left w:val="single" w:sz="4" w:space="0" w:color="auto"/>
              <w:bottom w:val="single" w:sz="4" w:space="0" w:color="auto"/>
              <w:right w:val="single" w:sz="4" w:space="0" w:color="auto"/>
            </w:tcBorders>
            <w:hideMark/>
          </w:tcPr>
          <w:p w14:paraId="123EDB2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474</w:t>
            </w:r>
          </w:p>
        </w:tc>
      </w:tr>
      <w:tr w:rsidR="003D5F6A" w14:paraId="52F953A7"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B1DE7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54F46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294 км сетей водоснабжения в области Абай </w:t>
            </w:r>
          </w:p>
        </w:tc>
        <w:tc>
          <w:tcPr>
            <w:tcW w:w="1202" w:type="dxa"/>
            <w:tcBorders>
              <w:top w:val="single" w:sz="4" w:space="0" w:color="auto"/>
              <w:left w:val="single" w:sz="4" w:space="0" w:color="auto"/>
              <w:bottom w:val="single" w:sz="4" w:space="0" w:color="auto"/>
              <w:right w:val="single" w:sz="4" w:space="0" w:color="auto"/>
            </w:tcBorders>
            <w:hideMark/>
          </w:tcPr>
          <w:p w14:paraId="5D4024A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0CA63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6F6A0A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21C99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E4746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200" w:type="dxa"/>
            <w:tcBorders>
              <w:top w:val="single" w:sz="4" w:space="0" w:color="auto"/>
              <w:left w:val="single" w:sz="4" w:space="0" w:color="auto"/>
              <w:bottom w:val="single" w:sz="4" w:space="0" w:color="auto"/>
              <w:right w:val="single" w:sz="4" w:space="0" w:color="auto"/>
            </w:tcBorders>
            <w:hideMark/>
          </w:tcPr>
          <w:p w14:paraId="7F6A10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200" w:type="dxa"/>
            <w:tcBorders>
              <w:top w:val="single" w:sz="4" w:space="0" w:color="auto"/>
              <w:left w:val="single" w:sz="4" w:space="0" w:color="auto"/>
              <w:bottom w:val="single" w:sz="4" w:space="0" w:color="auto"/>
              <w:right w:val="single" w:sz="4" w:space="0" w:color="auto"/>
            </w:tcBorders>
            <w:hideMark/>
          </w:tcPr>
          <w:p w14:paraId="22F955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5264DE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02B0C8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r>
      <w:tr w:rsidR="003D5F6A" w14:paraId="5C37112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0B0F1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4E41D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E40AB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F4920E"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6E93E4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AAC0C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55C6F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00" w:type="dxa"/>
            <w:tcBorders>
              <w:top w:val="single" w:sz="4" w:space="0" w:color="auto"/>
              <w:left w:val="single" w:sz="4" w:space="0" w:color="auto"/>
              <w:bottom w:val="single" w:sz="4" w:space="0" w:color="auto"/>
              <w:right w:val="single" w:sz="4" w:space="0" w:color="auto"/>
            </w:tcBorders>
            <w:hideMark/>
          </w:tcPr>
          <w:p w14:paraId="764051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1C820A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200" w:type="dxa"/>
            <w:tcBorders>
              <w:top w:val="single" w:sz="4" w:space="0" w:color="auto"/>
              <w:left w:val="single" w:sz="4" w:space="0" w:color="auto"/>
              <w:bottom w:val="single" w:sz="4" w:space="0" w:color="auto"/>
              <w:right w:val="single" w:sz="4" w:space="0" w:color="auto"/>
            </w:tcBorders>
            <w:hideMark/>
          </w:tcPr>
          <w:p w14:paraId="43C9CF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30237B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r>
      <w:tr w:rsidR="003D5F6A" w14:paraId="4477D08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79ADF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B6B47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196 км сетей водоснабжения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202" w:type="dxa"/>
            <w:tcBorders>
              <w:top w:val="single" w:sz="4" w:space="0" w:color="auto"/>
              <w:left w:val="single" w:sz="4" w:space="0" w:color="auto"/>
              <w:bottom w:val="single" w:sz="4" w:space="0" w:color="auto"/>
              <w:right w:val="single" w:sz="4" w:space="0" w:color="auto"/>
            </w:tcBorders>
            <w:hideMark/>
          </w:tcPr>
          <w:p w14:paraId="7DA283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5EA8AB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7C7D9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8E6CD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954A9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6FE885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200" w:type="dxa"/>
            <w:tcBorders>
              <w:top w:val="single" w:sz="4" w:space="0" w:color="auto"/>
              <w:left w:val="single" w:sz="4" w:space="0" w:color="auto"/>
              <w:bottom w:val="single" w:sz="4" w:space="0" w:color="auto"/>
              <w:right w:val="single" w:sz="4" w:space="0" w:color="auto"/>
            </w:tcBorders>
            <w:hideMark/>
          </w:tcPr>
          <w:p w14:paraId="4643CF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3271F0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58154E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r>
      <w:tr w:rsidR="003D5F6A" w14:paraId="77DBB3E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88E10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2CC225"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5120FD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97CB7C"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F663A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FF238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A744D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4AD620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13A1F4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hideMark/>
          </w:tcPr>
          <w:p w14:paraId="471A8F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6100D4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3D5F6A" w14:paraId="4419075E"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29098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03D17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274 км сетей водоснабжения в Актюбинской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02B406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F7C26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68E542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E443F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B5567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766306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500CAD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116AC7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487ED0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3D5F6A" w14:paraId="00FC6178"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3C7EA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D3E73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25B2B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93A47A"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119BB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3346B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D1262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255A70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199691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200" w:type="dxa"/>
            <w:tcBorders>
              <w:top w:val="single" w:sz="4" w:space="0" w:color="auto"/>
              <w:left w:val="single" w:sz="4" w:space="0" w:color="auto"/>
              <w:bottom w:val="single" w:sz="4" w:space="0" w:color="auto"/>
              <w:right w:val="single" w:sz="4" w:space="0" w:color="auto"/>
            </w:tcBorders>
            <w:hideMark/>
          </w:tcPr>
          <w:p w14:paraId="405DBD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673BEC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3D5F6A" w14:paraId="47A73327"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D33DC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995BB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298 км сетей водоснабжения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0046F5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D4C59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3506C1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F389C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9C9F2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737B56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5DC4C6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60F3BB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0162D5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r>
      <w:tr w:rsidR="003D5F6A" w14:paraId="3D8D383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622A1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F5D898"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68345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0AD9A3"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C4C0B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C6D52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90F27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456EBB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200" w:type="dxa"/>
            <w:tcBorders>
              <w:top w:val="single" w:sz="4" w:space="0" w:color="auto"/>
              <w:left w:val="single" w:sz="4" w:space="0" w:color="auto"/>
              <w:bottom w:val="single" w:sz="4" w:space="0" w:color="auto"/>
              <w:right w:val="single" w:sz="4" w:space="0" w:color="auto"/>
            </w:tcBorders>
            <w:hideMark/>
          </w:tcPr>
          <w:p w14:paraId="442A49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200" w:type="dxa"/>
            <w:tcBorders>
              <w:top w:val="single" w:sz="4" w:space="0" w:color="auto"/>
              <w:left w:val="single" w:sz="4" w:space="0" w:color="auto"/>
              <w:bottom w:val="single" w:sz="4" w:space="0" w:color="auto"/>
              <w:right w:val="single" w:sz="4" w:space="0" w:color="auto"/>
            </w:tcBorders>
            <w:hideMark/>
          </w:tcPr>
          <w:p w14:paraId="25417F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5CBC44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r>
      <w:tr w:rsidR="003D5F6A" w14:paraId="6A3AF6D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DB36F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7BA04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32 км сетей водоснабжения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5645A4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8BDBD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3217C3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4A870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CFEB9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3319C7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7F0950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236F92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0A61EF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3D5F6A" w14:paraId="6BDAA503"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1CEAA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63D4C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BE5A4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EFA776"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BF817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7B168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C0E13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131D7A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6CE9B4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5CBD00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59CB6B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D5F6A" w14:paraId="6146CA1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DF948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F6D52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137 км сетей водоснабжения в Западно-Казахстанской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3FFC26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76388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081C4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D4C12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A5D4D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00" w:type="dxa"/>
            <w:tcBorders>
              <w:top w:val="single" w:sz="4" w:space="0" w:color="auto"/>
              <w:left w:val="single" w:sz="4" w:space="0" w:color="auto"/>
              <w:bottom w:val="single" w:sz="4" w:space="0" w:color="auto"/>
              <w:right w:val="single" w:sz="4" w:space="0" w:color="auto"/>
            </w:tcBorders>
            <w:hideMark/>
          </w:tcPr>
          <w:p w14:paraId="388412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00" w:type="dxa"/>
            <w:tcBorders>
              <w:top w:val="single" w:sz="4" w:space="0" w:color="auto"/>
              <w:left w:val="single" w:sz="4" w:space="0" w:color="auto"/>
              <w:bottom w:val="single" w:sz="4" w:space="0" w:color="auto"/>
              <w:right w:val="single" w:sz="4" w:space="0" w:color="auto"/>
            </w:tcBorders>
            <w:hideMark/>
          </w:tcPr>
          <w:p w14:paraId="3DD442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130865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441B2A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r>
      <w:tr w:rsidR="003D5F6A" w14:paraId="5E5FDFF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C32A8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44091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A1C7A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8D1E30"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DCBEA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2E00E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8A7B3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748F56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00" w:type="dxa"/>
            <w:tcBorders>
              <w:top w:val="single" w:sz="4" w:space="0" w:color="auto"/>
              <w:left w:val="single" w:sz="4" w:space="0" w:color="auto"/>
              <w:bottom w:val="single" w:sz="4" w:space="0" w:color="auto"/>
              <w:right w:val="single" w:sz="4" w:space="0" w:color="auto"/>
            </w:tcBorders>
            <w:hideMark/>
          </w:tcPr>
          <w:p w14:paraId="39F9F7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4589CA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522E89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r>
      <w:tr w:rsidR="003D5F6A" w14:paraId="7257C82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F2080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CEA5E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198 км сетей водоснабжения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0645F2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46CEE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2217D9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8118B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4259F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527674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255ADF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2A2A5E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366596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r>
      <w:tr w:rsidR="003D5F6A" w14:paraId="2954E6C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A7A15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E67B6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617DE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C95387"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2962B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60E9B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960D5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32E25A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30BAE2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hideMark/>
          </w:tcPr>
          <w:p w14:paraId="0C8C20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76D01F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3D5F6A" w14:paraId="36B6D797"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92687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638B5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539 км сетей водоснабжения в Карагандинской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18A2A6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2CA20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F56B3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C3007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99775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200" w:type="dxa"/>
            <w:tcBorders>
              <w:top w:val="single" w:sz="4" w:space="0" w:color="auto"/>
              <w:left w:val="single" w:sz="4" w:space="0" w:color="auto"/>
              <w:bottom w:val="single" w:sz="4" w:space="0" w:color="auto"/>
              <w:right w:val="single" w:sz="4" w:space="0" w:color="auto"/>
            </w:tcBorders>
            <w:hideMark/>
          </w:tcPr>
          <w:p w14:paraId="329296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3C9FC5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5879FC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5AE24D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r>
      <w:tr w:rsidR="003D5F6A" w14:paraId="1FE9F77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79907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A76864"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525C8B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5849E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D173F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FDFF7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E20BB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200" w:type="dxa"/>
            <w:tcBorders>
              <w:top w:val="single" w:sz="4" w:space="0" w:color="auto"/>
              <w:left w:val="single" w:sz="4" w:space="0" w:color="auto"/>
              <w:bottom w:val="single" w:sz="4" w:space="0" w:color="auto"/>
              <w:right w:val="single" w:sz="4" w:space="0" w:color="auto"/>
            </w:tcBorders>
            <w:hideMark/>
          </w:tcPr>
          <w:p w14:paraId="48D21A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200" w:type="dxa"/>
            <w:tcBorders>
              <w:top w:val="single" w:sz="4" w:space="0" w:color="auto"/>
              <w:left w:val="single" w:sz="4" w:space="0" w:color="auto"/>
              <w:bottom w:val="single" w:sz="4" w:space="0" w:color="auto"/>
              <w:right w:val="single" w:sz="4" w:space="0" w:color="auto"/>
            </w:tcBorders>
            <w:hideMark/>
          </w:tcPr>
          <w:p w14:paraId="3F4E23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w:t>
            </w:r>
          </w:p>
        </w:tc>
        <w:tc>
          <w:tcPr>
            <w:tcW w:w="1200" w:type="dxa"/>
            <w:tcBorders>
              <w:top w:val="single" w:sz="4" w:space="0" w:color="auto"/>
              <w:left w:val="single" w:sz="4" w:space="0" w:color="auto"/>
              <w:bottom w:val="single" w:sz="4" w:space="0" w:color="auto"/>
              <w:right w:val="single" w:sz="4" w:space="0" w:color="auto"/>
            </w:tcBorders>
            <w:hideMark/>
          </w:tcPr>
          <w:p w14:paraId="33B37D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200" w:type="dxa"/>
            <w:tcBorders>
              <w:top w:val="single" w:sz="4" w:space="0" w:color="auto"/>
              <w:left w:val="single" w:sz="4" w:space="0" w:color="auto"/>
              <w:bottom w:val="single" w:sz="4" w:space="0" w:color="auto"/>
              <w:right w:val="single" w:sz="4" w:space="0" w:color="auto"/>
            </w:tcBorders>
            <w:hideMark/>
          </w:tcPr>
          <w:p w14:paraId="07D20A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r>
      <w:tr w:rsidR="003D5F6A" w14:paraId="7FC55111"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DC678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1FE27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107 км сетей водоснабжения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3E44E8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488CF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3F832D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685C4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4C1D0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4A592C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59FC72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44B029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3532FA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3D5F6A" w14:paraId="51A3C2F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C3F8E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3190C3"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48B5B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446B2B"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68D031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61655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1E9B4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00" w:type="dxa"/>
            <w:tcBorders>
              <w:top w:val="single" w:sz="4" w:space="0" w:color="auto"/>
              <w:left w:val="single" w:sz="4" w:space="0" w:color="auto"/>
              <w:bottom w:val="single" w:sz="4" w:space="0" w:color="auto"/>
              <w:right w:val="single" w:sz="4" w:space="0" w:color="auto"/>
            </w:tcBorders>
            <w:hideMark/>
          </w:tcPr>
          <w:p w14:paraId="2DBC17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00" w:type="dxa"/>
            <w:tcBorders>
              <w:top w:val="single" w:sz="4" w:space="0" w:color="auto"/>
              <w:left w:val="single" w:sz="4" w:space="0" w:color="auto"/>
              <w:bottom w:val="single" w:sz="4" w:space="0" w:color="auto"/>
              <w:right w:val="single" w:sz="4" w:space="0" w:color="auto"/>
            </w:tcBorders>
            <w:hideMark/>
          </w:tcPr>
          <w:p w14:paraId="23E85D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00" w:type="dxa"/>
            <w:tcBorders>
              <w:top w:val="single" w:sz="4" w:space="0" w:color="auto"/>
              <w:left w:val="single" w:sz="4" w:space="0" w:color="auto"/>
              <w:bottom w:val="single" w:sz="4" w:space="0" w:color="auto"/>
              <w:right w:val="single" w:sz="4" w:space="0" w:color="auto"/>
            </w:tcBorders>
            <w:hideMark/>
          </w:tcPr>
          <w:p w14:paraId="24465A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00" w:type="dxa"/>
            <w:tcBorders>
              <w:top w:val="single" w:sz="4" w:space="0" w:color="auto"/>
              <w:left w:val="single" w:sz="4" w:space="0" w:color="auto"/>
              <w:bottom w:val="single" w:sz="4" w:space="0" w:color="auto"/>
              <w:right w:val="single" w:sz="4" w:space="0" w:color="auto"/>
            </w:tcBorders>
            <w:hideMark/>
          </w:tcPr>
          <w:p w14:paraId="3A0E4C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D5F6A" w14:paraId="0620692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27C17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DAB41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262 км сетей водоснабжения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6E0A7B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341E9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32B147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61FA0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66A15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7ECC53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7FAB13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hideMark/>
          </w:tcPr>
          <w:p w14:paraId="610CD8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44E451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r>
      <w:tr w:rsidR="003D5F6A" w14:paraId="11B8FEB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6F889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D7C6E5"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1F628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757F31"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659D7D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5F1E2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B7F75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33C6BC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00" w:type="dxa"/>
            <w:tcBorders>
              <w:top w:val="single" w:sz="4" w:space="0" w:color="auto"/>
              <w:left w:val="single" w:sz="4" w:space="0" w:color="auto"/>
              <w:bottom w:val="single" w:sz="4" w:space="0" w:color="auto"/>
              <w:right w:val="single" w:sz="4" w:space="0" w:color="auto"/>
            </w:tcBorders>
            <w:hideMark/>
          </w:tcPr>
          <w:p w14:paraId="6A2F69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37F856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4D24A4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3D5F6A" w14:paraId="4294501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110C1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AD43C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485 км сетей водоснабжения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3B0FB3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47794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A7951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B3C8E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D4448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1FA51D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1C72D6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0" w:type="dxa"/>
            <w:tcBorders>
              <w:top w:val="single" w:sz="4" w:space="0" w:color="auto"/>
              <w:left w:val="single" w:sz="4" w:space="0" w:color="auto"/>
              <w:bottom w:val="single" w:sz="4" w:space="0" w:color="auto"/>
              <w:right w:val="single" w:sz="4" w:space="0" w:color="auto"/>
            </w:tcBorders>
            <w:hideMark/>
          </w:tcPr>
          <w:p w14:paraId="7C97A8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hideMark/>
          </w:tcPr>
          <w:p w14:paraId="612424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3D5F6A" w14:paraId="298BA09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D24F3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34B86E"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29445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3D1A27"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C20FB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850AF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A77FA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200" w:type="dxa"/>
            <w:tcBorders>
              <w:top w:val="single" w:sz="4" w:space="0" w:color="auto"/>
              <w:left w:val="single" w:sz="4" w:space="0" w:color="auto"/>
              <w:bottom w:val="single" w:sz="4" w:space="0" w:color="auto"/>
              <w:right w:val="single" w:sz="4" w:space="0" w:color="auto"/>
            </w:tcBorders>
            <w:hideMark/>
          </w:tcPr>
          <w:p w14:paraId="17D09C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w:t>
            </w:r>
          </w:p>
        </w:tc>
        <w:tc>
          <w:tcPr>
            <w:tcW w:w="1200" w:type="dxa"/>
            <w:tcBorders>
              <w:top w:val="single" w:sz="4" w:space="0" w:color="auto"/>
              <w:left w:val="single" w:sz="4" w:space="0" w:color="auto"/>
              <w:bottom w:val="single" w:sz="4" w:space="0" w:color="auto"/>
              <w:right w:val="single" w:sz="4" w:space="0" w:color="auto"/>
            </w:tcBorders>
            <w:hideMark/>
          </w:tcPr>
          <w:p w14:paraId="390212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169</w:t>
            </w:r>
          </w:p>
        </w:tc>
        <w:tc>
          <w:tcPr>
            <w:tcW w:w="1200" w:type="dxa"/>
            <w:tcBorders>
              <w:top w:val="single" w:sz="4" w:space="0" w:color="auto"/>
              <w:left w:val="single" w:sz="4" w:space="0" w:color="auto"/>
              <w:bottom w:val="single" w:sz="4" w:space="0" w:color="auto"/>
              <w:right w:val="single" w:sz="4" w:space="0" w:color="auto"/>
            </w:tcBorders>
            <w:hideMark/>
          </w:tcPr>
          <w:p w14:paraId="1F8D80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200" w:type="dxa"/>
            <w:tcBorders>
              <w:top w:val="single" w:sz="4" w:space="0" w:color="auto"/>
              <w:left w:val="single" w:sz="4" w:space="0" w:color="auto"/>
              <w:bottom w:val="single" w:sz="4" w:space="0" w:color="auto"/>
              <w:right w:val="single" w:sz="4" w:space="0" w:color="auto"/>
            </w:tcBorders>
            <w:hideMark/>
          </w:tcPr>
          <w:p w14:paraId="1288EA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r>
      <w:tr w:rsidR="003D5F6A" w14:paraId="1A91D77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C9D03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EAB3A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99 км сетей водоснабжения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69FA2B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D5AED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645635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A5D74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E584B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2C4AB1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48960A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0" w:type="dxa"/>
            <w:tcBorders>
              <w:top w:val="single" w:sz="4" w:space="0" w:color="auto"/>
              <w:left w:val="single" w:sz="4" w:space="0" w:color="auto"/>
              <w:bottom w:val="single" w:sz="4" w:space="0" w:color="auto"/>
              <w:right w:val="single" w:sz="4" w:space="0" w:color="auto"/>
            </w:tcBorders>
            <w:hideMark/>
          </w:tcPr>
          <w:p w14:paraId="3F2A52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0" w:type="dxa"/>
            <w:tcBorders>
              <w:top w:val="single" w:sz="4" w:space="0" w:color="auto"/>
              <w:left w:val="single" w:sz="4" w:space="0" w:color="auto"/>
              <w:bottom w:val="single" w:sz="4" w:space="0" w:color="auto"/>
              <w:right w:val="single" w:sz="4" w:space="0" w:color="auto"/>
            </w:tcBorders>
            <w:hideMark/>
          </w:tcPr>
          <w:p w14:paraId="55BBA4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r>
      <w:tr w:rsidR="003D5F6A" w14:paraId="7070F65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0418B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361E6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739D0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F532DC"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CACED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11592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3A5F1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5022B7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5ED618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00" w:type="dxa"/>
            <w:tcBorders>
              <w:top w:val="single" w:sz="4" w:space="0" w:color="auto"/>
              <w:left w:val="single" w:sz="4" w:space="0" w:color="auto"/>
              <w:bottom w:val="single" w:sz="4" w:space="0" w:color="auto"/>
              <w:right w:val="single" w:sz="4" w:space="0" w:color="auto"/>
            </w:tcBorders>
            <w:hideMark/>
          </w:tcPr>
          <w:p w14:paraId="566F88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0FDB70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D5F6A" w14:paraId="3EAF8C06"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8A67D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62116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275 км сетей водоснабжения в Павлодарской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1E7213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962C9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DE76E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297E1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7C03A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74A3F1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200" w:type="dxa"/>
            <w:tcBorders>
              <w:top w:val="single" w:sz="4" w:space="0" w:color="auto"/>
              <w:left w:val="single" w:sz="4" w:space="0" w:color="auto"/>
              <w:bottom w:val="single" w:sz="4" w:space="0" w:color="auto"/>
              <w:right w:val="single" w:sz="4" w:space="0" w:color="auto"/>
            </w:tcBorders>
            <w:hideMark/>
          </w:tcPr>
          <w:p w14:paraId="506529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53EB1A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7D6FA2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r>
      <w:tr w:rsidR="003D5F6A" w14:paraId="2D0A656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9B8CE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78979D"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565D2F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02E6B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A5AC1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6B446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D02B5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1BFB12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200" w:type="dxa"/>
            <w:tcBorders>
              <w:top w:val="single" w:sz="4" w:space="0" w:color="auto"/>
              <w:left w:val="single" w:sz="4" w:space="0" w:color="auto"/>
              <w:bottom w:val="single" w:sz="4" w:space="0" w:color="auto"/>
              <w:right w:val="single" w:sz="4" w:space="0" w:color="auto"/>
            </w:tcBorders>
            <w:hideMark/>
          </w:tcPr>
          <w:p w14:paraId="09FBC8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1200" w:type="dxa"/>
            <w:tcBorders>
              <w:top w:val="single" w:sz="4" w:space="0" w:color="auto"/>
              <w:left w:val="single" w:sz="4" w:space="0" w:color="auto"/>
              <w:bottom w:val="single" w:sz="4" w:space="0" w:color="auto"/>
              <w:right w:val="single" w:sz="4" w:space="0" w:color="auto"/>
            </w:tcBorders>
            <w:hideMark/>
          </w:tcPr>
          <w:p w14:paraId="1B49E2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7C8FA0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r>
      <w:tr w:rsidR="003D5F6A" w14:paraId="0AF46392"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2E087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AB9CD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73 км сетей водоснабжения в Северо-Казахстанской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451814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7CBCF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0DACB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4C0B3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FC15A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77B562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049B4B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54B8CE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50CE07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3D5F6A" w14:paraId="7068C43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9C7EB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B58EBD"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231D0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0D82A7"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D5A35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8B431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3CDED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6E2B5B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107189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00" w:type="dxa"/>
            <w:tcBorders>
              <w:top w:val="single" w:sz="4" w:space="0" w:color="auto"/>
              <w:left w:val="single" w:sz="4" w:space="0" w:color="auto"/>
              <w:bottom w:val="single" w:sz="4" w:space="0" w:color="auto"/>
              <w:right w:val="single" w:sz="4" w:space="0" w:color="auto"/>
            </w:tcBorders>
            <w:hideMark/>
          </w:tcPr>
          <w:p w14:paraId="6EAA6D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1B463B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D5F6A" w14:paraId="56DB519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E3CE3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103A2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123 км сетей водоснабжения в Туркестанской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037BF6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5ACC6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103B6F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32C3A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2CDE4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0FB830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2837CB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7F8BB9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2E5A3C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3D5F6A" w14:paraId="7AA82E6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D54AB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A05846"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56750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8F7948"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62C96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7A8A3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BA0C5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71B3FB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200" w:type="dxa"/>
            <w:tcBorders>
              <w:top w:val="single" w:sz="4" w:space="0" w:color="auto"/>
              <w:left w:val="single" w:sz="4" w:space="0" w:color="auto"/>
              <w:bottom w:val="single" w:sz="4" w:space="0" w:color="auto"/>
              <w:right w:val="single" w:sz="4" w:space="0" w:color="auto"/>
            </w:tcBorders>
            <w:hideMark/>
          </w:tcPr>
          <w:p w14:paraId="20B518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p>
        </w:tc>
        <w:tc>
          <w:tcPr>
            <w:tcW w:w="1200" w:type="dxa"/>
            <w:tcBorders>
              <w:top w:val="single" w:sz="4" w:space="0" w:color="auto"/>
              <w:left w:val="single" w:sz="4" w:space="0" w:color="auto"/>
              <w:bottom w:val="single" w:sz="4" w:space="0" w:color="auto"/>
              <w:right w:val="single" w:sz="4" w:space="0" w:color="auto"/>
            </w:tcBorders>
            <w:hideMark/>
          </w:tcPr>
          <w:p w14:paraId="5E89CE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67C7E4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3D5F6A" w14:paraId="441447FE"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108E8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DC2E0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218 км сетей водоснабжения области </w:t>
            </w:r>
            <w:proofErr w:type="spellStart"/>
            <w:r>
              <w:rPr>
                <w:rFonts w:ascii="Times New Roman" w:eastAsia="Times New Roman" w:hAnsi="Times New Roman" w:cs="Times New Roman"/>
                <w:color w:val="000000"/>
                <w:lang w:eastAsia="ru-RU"/>
              </w:rPr>
              <w:t>Ұлытау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6825B5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9A799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DC3BB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8EB54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719C6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12EAAB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00" w:type="dxa"/>
            <w:tcBorders>
              <w:top w:val="single" w:sz="4" w:space="0" w:color="auto"/>
              <w:left w:val="single" w:sz="4" w:space="0" w:color="auto"/>
              <w:bottom w:val="single" w:sz="4" w:space="0" w:color="auto"/>
              <w:right w:val="single" w:sz="4" w:space="0" w:color="auto"/>
            </w:tcBorders>
            <w:hideMark/>
          </w:tcPr>
          <w:p w14:paraId="4FB058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3B47C2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4AFC17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3D5F6A" w14:paraId="5AB77E0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1AA40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1388B1"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E6FDA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20FF03"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0E3E6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2029F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9BEDE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0" w:type="dxa"/>
            <w:tcBorders>
              <w:top w:val="single" w:sz="4" w:space="0" w:color="auto"/>
              <w:left w:val="single" w:sz="4" w:space="0" w:color="auto"/>
              <w:bottom w:val="single" w:sz="4" w:space="0" w:color="auto"/>
              <w:right w:val="single" w:sz="4" w:space="0" w:color="auto"/>
            </w:tcBorders>
            <w:hideMark/>
          </w:tcPr>
          <w:p w14:paraId="4A7C20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170694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200" w:type="dxa"/>
            <w:tcBorders>
              <w:top w:val="single" w:sz="4" w:space="0" w:color="auto"/>
              <w:left w:val="single" w:sz="4" w:space="0" w:color="auto"/>
              <w:bottom w:val="single" w:sz="4" w:space="0" w:color="auto"/>
              <w:right w:val="single" w:sz="4" w:space="0" w:color="auto"/>
            </w:tcBorders>
            <w:hideMark/>
          </w:tcPr>
          <w:p w14:paraId="7269E2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0" w:type="dxa"/>
            <w:tcBorders>
              <w:top w:val="single" w:sz="4" w:space="0" w:color="auto"/>
              <w:left w:val="single" w:sz="4" w:space="0" w:color="auto"/>
              <w:bottom w:val="single" w:sz="4" w:space="0" w:color="auto"/>
              <w:right w:val="single" w:sz="4" w:space="0" w:color="auto"/>
            </w:tcBorders>
            <w:hideMark/>
          </w:tcPr>
          <w:p w14:paraId="632342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3D5F6A" w14:paraId="6687DF3C"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C69A7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C425F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375 км сетей водоснабжения в Восточно-Казахстанской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6968BA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1D556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207297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734B2E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BC163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750A56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289A31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3E5AAA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200" w:type="dxa"/>
            <w:tcBorders>
              <w:top w:val="single" w:sz="4" w:space="0" w:color="auto"/>
              <w:left w:val="single" w:sz="4" w:space="0" w:color="auto"/>
              <w:bottom w:val="single" w:sz="4" w:space="0" w:color="auto"/>
              <w:right w:val="single" w:sz="4" w:space="0" w:color="auto"/>
            </w:tcBorders>
            <w:hideMark/>
          </w:tcPr>
          <w:p w14:paraId="37482A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r>
      <w:tr w:rsidR="003D5F6A" w14:paraId="7C3C3DE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8BF28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E467A1"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96880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28C978"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CC5C1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99C71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1AA43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6BE9E4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06E626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200" w:type="dxa"/>
            <w:tcBorders>
              <w:top w:val="single" w:sz="4" w:space="0" w:color="auto"/>
              <w:left w:val="single" w:sz="4" w:space="0" w:color="auto"/>
              <w:bottom w:val="single" w:sz="4" w:space="0" w:color="auto"/>
              <w:right w:val="single" w:sz="4" w:space="0" w:color="auto"/>
            </w:tcBorders>
            <w:hideMark/>
          </w:tcPr>
          <w:p w14:paraId="465DAA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hideMark/>
          </w:tcPr>
          <w:p w14:paraId="125259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3D5F6A" w14:paraId="041B07F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E1F81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9C999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174 км сетей водоснабжения в городе Астана</w:t>
            </w:r>
          </w:p>
        </w:tc>
        <w:tc>
          <w:tcPr>
            <w:tcW w:w="1202" w:type="dxa"/>
            <w:tcBorders>
              <w:top w:val="single" w:sz="4" w:space="0" w:color="auto"/>
              <w:left w:val="single" w:sz="4" w:space="0" w:color="auto"/>
              <w:bottom w:val="single" w:sz="4" w:space="0" w:color="auto"/>
              <w:right w:val="single" w:sz="4" w:space="0" w:color="auto"/>
            </w:tcBorders>
            <w:hideMark/>
          </w:tcPr>
          <w:p w14:paraId="160AFE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EC42C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6DAD6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460D6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200DB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55F99B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63DF9F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00" w:type="dxa"/>
            <w:tcBorders>
              <w:top w:val="single" w:sz="4" w:space="0" w:color="auto"/>
              <w:left w:val="single" w:sz="4" w:space="0" w:color="auto"/>
              <w:bottom w:val="single" w:sz="4" w:space="0" w:color="auto"/>
              <w:right w:val="single" w:sz="4" w:space="0" w:color="auto"/>
            </w:tcBorders>
            <w:hideMark/>
          </w:tcPr>
          <w:p w14:paraId="14F7BC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7EF47A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r>
      <w:tr w:rsidR="003D5F6A" w14:paraId="12D3243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0E77A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1166C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0A1F9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FDD424"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4C010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750F9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882E9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5132C6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23FE99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7963D0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hideMark/>
          </w:tcPr>
          <w:p w14:paraId="05330F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3D5F6A" w14:paraId="4249D712"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921AB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BCB6B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579 км сетей водоснабжения в городе Алматы</w:t>
            </w:r>
          </w:p>
        </w:tc>
        <w:tc>
          <w:tcPr>
            <w:tcW w:w="1202" w:type="dxa"/>
            <w:tcBorders>
              <w:top w:val="single" w:sz="4" w:space="0" w:color="auto"/>
              <w:left w:val="single" w:sz="4" w:space="0" w:color="auto"/>
              <w:bottom w:val="single" w:sz="4" w:space="0" w:color="auto"/>
              <w:right w:val="single" w:sz="4" w:space="0" w:color="auto"/>
            </w:tcBorders>
            <w:hideMark/>
          </w:tcPr>
          <w:p w14:paraId="35F8E5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89891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00854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AA865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94BB7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hideMark/>
          </w:tcPr>
          <w:p w14:paraId="38D406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3917C0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200" w:type="dxa"/>
            <w:tcBorders>
              <w:top w:val="single" w:sz="4" w:space="0" w:color="auto"/>
              <w:left w:val="single" w:sz="4" w:space="0" w:color="auto"/>
              <w:bottom w:val="single" w:sz="4" w:space="0" w:color="auto"/>
              <w:right w:val="single" w:sz="4" w:space="0" w:color="auto"/>
            </w:tcBorders>
            <w:hideMark/>
          </w:tcPr>
          <w:p w14:paraId="5F3EBA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00" w:type="dxa"/>
            <w:tcBorders>
              <w:top w:val="single" w:sz="4" w:space="0" w:color="auto"/>
              <w:left w:val="single" w:sz="4" w:space="0" w:color="auto"/>
              <w:bottom w:val="single" w:sz="4" w:space="0" w:color="auto"/>
              <w:right w:val="single" w:sz="4" w:space="0" w:color="auto"/>
            </w:tcBorders>
            <w:hideMark/>
          </w:tcPr>
          <w:p w14:paraId="0490CE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r>
      <w:tr w:rsidR="003D5F6A" w14:paraId="43E8EF4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CCAF1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66189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FCA2F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978D61"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317A2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CD111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B8C80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200" w:type="dxa"/>
            <w:tcBorders>
              <w:top w:val="single" w:sz="4" w:space="0" w:color="auto"/>
              <w:left w:val="single" w:sz="4" w:space="0" w:color="auto"/>
              <w:bottom w:val="single" w:sz="4" w:space="0" w:color="auto"/>
              <w:right w:val="single" w:sz="4" w:space="0" w:color="auto"/>
            </w:tcBorders>
            <w:hideMark/>
          </w:tcPr>
          <w:p w14:paraId="082F6A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200" w:type="dxa"/>
            <w:tcBorders>
              <w:top w:val="single" w:sz="4" w:space="0" w:color="auto"/>
              <w:left w:val="single" w:sz="4" w:space="0" w:color="auto"/>
              <w:bottom w:val="single" w:sz="4" w:space="0" w:color="auto"/>
              <w:right w:val="single" w:sz="4" w:space="0" w:color="auto"/>
            </w:tcBorders>
            <w:hideMark/>
          </w:tcPr>
          <w:p w14:paraId="1E1355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tc>
        <w:tc>
          <w:tcPr>
            <w:tcW w:w="1200" w:type="dxa"/>
            <w:tcBorders>
              <w:top w:val="single" w:sz="4" w:space="0" w:color="auto"/>
              <w:left w:val="single" w:sz="4" w:space="0" w:color="auto"/>
              <w:bottom w:val="single" w:sz="4" w:space="0" w:color="auto"/>
              <w:right w:val="single" w:sz="4" w:space="0" w:color="auto"/>
            </w:tcBorders>
            <w:hideMark/>
          </w:tcPr>
          <w:p w14:paraId="66CACB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200" w:type="dxa"/>
            <w:tcBorders>
              <w:top w:val="single" w:sz="4" w:space="0" w:color="auto"/>
              <w:left w:val="single" w:sz="4" w:space="0" w:color="auto"/>
              <w:bottom w:val="single" w:sz="4" w:space="0" w:color="auto"/>
              <w:right w:val="single" w:sz="4" w:space="0" w:color="auto"/>
            </w:tcBorders>
            <w:hideMark/>
          </w:tcPr>
          <w:p w14:paraId="0CFC3E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r>
      <w:tr w:rsidR="003D5F6A" w14:paraId="0182466F"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5A2F53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B55C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530 км сетей водоснабжения в городе Шымкент</w:t>
            </w:r>
          </w:p>
        </w:tc>
        <w:tc>
          <w:tcPr>
            <w:tcW w:w="1202" w:type="dxa"/>
            <w:tcBorders>
              <w:top w:val="single" w:sz="4" w:space="0" w:color="auto"/>
              <w:left w:val="single" w:sz="4" w:space="0" w:color="auto"/>
              <w:bottom w:val="single" w:sz="4" w:space="0" w:color="auto"/>
              <w:right w:val="single" w:sz="4" w:space="0" w:color="auto"/>
            </w:tcBorders>
            <w:hideMark/>
          </w:tcPr>
          <w:p w14:paraId="1CAEAE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472F3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8E280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4704A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2E85F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279859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1AB806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0" w:type="dxa"/>
            <w:tcBorders>
              <w:top w:val="single" w:sz="4" w:space="0" w:color="auto"/>
              <w:left w:val="single" w:sz="4" w:space="0" w:color="auto"/>
              <w:bottom w:val="single" w:sz="4" w:space="0" w:color="auto"/>
              <w:right w:val="single" w:sz="4" w:space="0" w:color="auto"/>
            </w:tcBorders>
            <w:hideMark/>
          </w:tcPr>
          <w:p w14:paraId="20CFCF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5F4F55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3D5F6A" w14:paraId="68FF007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D4C99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45B72F"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89187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F5E22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0F288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36C75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2D200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200" w:type="dxa"/>
            <w:tcBorders>
              <w:top w:val="single" w:sz="4" w:space="0" w:color="auto"/>
              <w:left w:val="single" w:sz="4" w:space="0" w:color="auto"/>
              <w:bottom w:val="single" w:sz="4" w:space="0" w:color="auto"/>
              <w:right w:val="single" w:sz="4" w:space="0" w:color="auto"/>
            </w:tcBorders>
            <w:hideMark/>
          </w:tcPr>
          <w:p w14:paraId="7D647E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p>
        </w:tc>
        <w:tc>
          <w:tcPr>
            <w:tcW w:w="1200" w:type="dxa"/>
            <w:tcBorders>
              <w:top w:val="single" w:sz="4" w:space="0" w:color="auto"/>
              <w:left w:val="single" w:sz="4" w:space="0" w:color="auto"/>
              <w:bottom w:val="single" w:sz="4" w:space="0" w:color="auto"/>
              <w:right w:val="single" w:sz="4" w:space="0" w:color="auto"/>
            </w:tcBorders>
            <w:hideMark/>
          </w:tcPr>
          <w:p w14:paraId="134653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c>
          <w:tcPr>
            <w:tcW w:w="1200" w:type="dxa"/>
            <w:tcBorders>
              <w:top w:val="single" w:sz="4" w:space="0" w:color="auto"/>
              <w:left w:val="single" w:sz="4" w:space="0" w:color="auto"/>
              <w:bottom w:val="single" w:sz="4" w:space="0" w:color="auto"/>
              <w:right w:val="single" w:sz="4" w:space="0" w:color="auto"/>
            </w:tcBorders>
            <w:hideMark/>
          </w:tcPr>
          <w:p w14:paraId="0BF3E9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200" w:type="dxa"/>
            <w:tcBorders>
              <w:top w:val="single" w:sz="4" w:space="0" w:color="auto"/>
              <w:left w:val="single" w:sz="4" w:space="0" w:color="auto"/>
              <w:bottom w:val="single" w:sz="4" w:space="0" w:color="auto"/>
              <w:right w:val="single" w:sz="4" w:space="0" w:color="auto"/>
            </w:tcBorders>
            <w:hideMark/>
          </w:tcPr>
          <w:p w14:paraId="2757A9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r>
      <w:tr w:rsidR="003D5F6A" w14:paraId="1EC1BEE5" w14:textId="77777777" w:rsidTr="003D5F6A">
        <w:trPr>
          <w:trHeight w:val="300"/>
        </w:trPr>
        <w:tc>
          <w:tcPr>
            <w:tcW w:w="3919" w:type="dxa"/>
            <w:gridSpan w:val="2"/>
            <w:vMerge w:val="restart"/>
            <w:tcBorders>
              <w:top w:val="single" w:sz="4" w:space="0" w:color="auto"/>
              <w:left w:val="single" w:sz="4" w:space="0" w:color="auto"/>
              <w:bottom w:val="single" w:sz="4" w:space="0" w:color="auto"/>
              <w:right w:val="single" w:sz="4" w:space="0" w:color="auto"/>
            </w:tcBorders>
            <w:hideMark/>
          </w:tcPr>
          <w:p w14:paraId="19C1D403"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4. Уровень износа сетей водоотведения</w:t>
            </w:r>
          </w:p>
        </w:tc>
        <w:tc>
          <w:tcPr>
            <w:tcW w:w="1202" w:type="dxa"/>
            <w:tcBorders>
              <w:top w:val="single" w:sz="4" w:space="0" w:color="auto"/>
              <w:left w:val="single" w:sz="4" w:space="0" w:color="auto"/>
              <w:bottom w:val="single" w:sz="4" w:space="0" w:color="auto"/>
              <w:right w:val="single" w:sz="4" w:space="0" w:color="auto"/>
            </w:tcBorders>
            <w:hideMark/>
          </w:tcPr>
          <w:p w14:paraId="3BEF377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32F381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25882AE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3E33B4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F67198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614BCD3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340CFAE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7102E2D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16C500F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41%</w:t>
            </w:r>
          </w:p>
        </w:tc>
      </w:tr>
      <w:tr w:rsidR="003D5F6A" w14:paraId="247B196F"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C52A84" w14:textId="77777777" w:rsidR="003D5F6A" w:rsidRDefault="003D5F6A">
            <w:pPr>
              <w:rPr>
                <w:rFonts w:ascii="Times New Roman" w:eastAsia="Times New Roman" w:hAnsi="Times New Roman" w:cs="Times New Roman"/>
                <w:b/>
                <w:bCs/>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BFCBCD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E4F7AB" w14:textId="77777777" w:rsidR="003D5F6A" w:rsidRDefault="003D5F6A">
            <w:pPr>
              <w:rPr>
                <w:rFonts w:ascii="Times New Roman" w:eastAsia="Times New Roman" w:hAnsi="Times New Roman" w:cs="Times New Roman"/>
                <w:b/>
                <w:bCs/>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FFE2F4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5681CD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628505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391</w:t>
            </w:r>
          </w:p>
        </w:tc>
        <w:tc>
          <w:tcPr>
            <w:tcW w:w="1200" w:type="dxa"/>
            <w:tcBorders>
              <w:top w:val="single" w:sz="4" w:space="0" w:color="auto"/>
              <w:left w:val="single" w:sz="4" w:space="0" w:color="auto"/>
              <w:bottom w:val="single" w:sz="4" w:space="0" w:color="auto"/>
              <w:right w:val="single" w:sz="4" w:space="0" w:color="auto"/>
            </w:tcBorders>
            <w:hideMark/>
          </w:tcPr>
          <w:p w14:paraId="639EA4F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652</w:t>
            </w:r>
          </w:p>
        </w:tc>
        <w:tc>
          <w:tcPr>
            <w:tcW w:w="1200" w:type="dxa"/>
            <w:tcBorders>
              <w:top w:val="single" w:sz="4" w:space="0" w:color="auto"/>
              <w:left w:val="single" w:sz="4" w:space="0" w:color="auto"/>
              <w:bottom w:val="single" w:sz="4" w:space="0" w:color="auto"/>
              <w:right w:val="single" w:sz="4" w:space="0" w:color="auto"/>
            </w:tcBorders>
            <w:hideMark/>
          </w:tcPr>
          <w:p w14:paraId="582C957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913</w:t>
            </w:r>
          </w:p>
        </w:tc>
        <w:tc>
          <w:tcPr>
            <w:tcW w:w="1200" w:type="dxa"/>
            <w:tcBorders>
              <w:top w:val="single" w:sz="4" w:space="0" w:color="auto"/>
              <w:left w:val="single" w:sz="4" w:space="0" w:color="auto"/>
              <w:bottom w:val="single" w:sz="4" w:space="0" w:color="auto"/>
              <w:right w:val="single" w:sz="4" w:space="0" w:color="auto"/>
            </w:tcBorders>
            <w:hideMark/>
          </w:tcPr>
          <w:p w14:paraId="416FC7D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391</w:t>
            </w:r>
          </w:p>
        </w:tc>
        <w:tc>
          <w:tcPr>
            <w:tcW w:w="1200" w:type="dxa"/>
            <w:tcBorders>
              <w:top w:val="single" w:sz="4" w:space="0" w:color="auto"/>
              <w:left w:val="single" w:sz="4" w:space="0" w:color="auto"/>
              <w:bottom w:val="single" w:sz="4" w:space="0" w:color="auto"/>
              <w:right w:val="single" w:sz="4" w:space="0" w:color="auto"/>
            </w:tcBorders>
            <w:hideMark/>
          </w:tcPr>
          <w:p w14:paraId="7853088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261</w:t>
            </w:r>
          </w:p>
        </w:tc>
      </w:tr>
      <w:tr w:rsidR="003D5F6A" w14:paraId="58B88D6A"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18B6A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C818C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123 км сетей водоотведения в области Абай </w:t>
            </w:r>
          </w:p>
        </w:tc>
        <w:tc>
          <w:tcPr>
            <w:tcW w:w="1202" w:type="dxa"/>
            <w:tcBorders>
              <w:top w:val="single" w:sz="4" w:space="0" w:color="auto"/>
              <w:left w:val="single" w:sz="4" w:space="0" w:color="auto"/>
              <w:bottom w:val="single" w:sz="4" w:space="0" w:color="auto"/>
              <w:right w:val="single" w:sz="4" w:space="0" w:color="auto"/>
            </w:tcBorders>
            <w:hideMark/>
          </w:tcPr>
          <w:p w14:paraId="10FE19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F1C38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8BE7D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EDFBF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8B155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363A36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7253FC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1B1C11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1ECDD0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r>
      <w:tr w:rsidR="003D5F6A" w14:paraId="610B19E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15FC6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805CD9"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876C6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A90166"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1A780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1E805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D2BDC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00" w:type="dxa"/>
            <w:tcBorders>
              <w:top w:val="single" w:sz="4" w:space="0" w:color="auto"/>
              <w:left w:val="single" w:sz="4" w:space="0" w:color="auto"/>
              <w:bottom w:val="single" w:sz="4" w:space="0" w:color="auto"/>
              <w:right w:val="single" w:sz="4" w:space="0" w:color="auto"/>
            </w:tcBorders>
            <w:hideMark/>
          </w:tcPr>
          <w:p w14:paraId="76B543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22EA8A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hideMark/>
          </w:tcPr>
          <w:p w14:paraId="1ACC0D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00" w:type="dxa"/>
            <w:tcBorders>
              <w:top w:val="single" w:sz="4" w:space="0" w:color="auto"/>
              <w:left w:val="single" w:sz="4" w:space="0" w:color="auto"/>
              <w:bottom w:val="single" w:sz="4" w:space="0" w:color="auto"/>
              <w:right w:val="single" w:sz="4" w:space="0" w:color="auto"/>
            </w:tcBorders>
            <w:hideMark/>
          </w:tcPr>
          <w:p w14:paraId="213DF5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3D5F6A" w14:paraId="1603CF1B"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1EE87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6C72F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205 км сетей водоотведения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202" w:type="dxa"/>
            <w:tcBorders>
              <w:top w:val="single" w:sz="4" w:space="0" w:color="auto"/>
              <w:left w:val="single" w:sz="4" w:space="0" w:color="auto"/>
              <w:bottom w:val="single" w:sz="4" w:space="0" w:color="auto"/>
              <w:right w:val="single" w:sz="4" w:space="0" w:color="auto"/>
            </w:tcBorders>
            <w:hideMark/>
          </w:tcPr>
          <w:p w14:paraId="128213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339F8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1F529E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5566D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FAAD9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687216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7BD785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161BD4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44B605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r>
      <w:tr w:rsidR="003D5F6A" w14:paraId="5183308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2D06D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6B48C1"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3D303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2FD6A8"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34ADE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A3DE4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386BB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52D954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hideMark/>
          </w:tcPr>
          <w:p w14:paraId="769053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200" w:type="dxa"/>
            <w:tcBorders>
              <w:top w:val="single" w:sz="4" w:space="0" w:color="auto"/>
              <w:left w:val="single" w:sz="4" w:space="0" w:color="auto"/>
              <w:bottom w:val="single" w:sz="4" w:space="0" w:color="auto"/>
              <w:right w:val="single" w:sz="4" w:space="0" w:color="auto"/>
            </w:tcBorders>
            <w:hideMark/>
          </w:tcPr>
          <w:p w14:paraId="19F317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1DD00C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3D5F6A" w14:paraId="73BA216B"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0EA53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8993E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178 км сетей водоотведения в Актюбинской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1A0C5E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79413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36C2AB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53F48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7BA4C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511A25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732588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01F4E7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2B54EA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3D5F6A" w14:paraId="7A05885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A0EB2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6AE701"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E2CDA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B5B92E"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B8DE3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D6995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68802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2AD65A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7C6814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3FDB82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631A10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D5F6A" w14:paraId="3201E44E"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14D13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4EC4D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124 км сетей водоотведения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385767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C2C0B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10C9A1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243A7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875E5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200" w:type="dxa"/>
            <w:tcBorders>
              <w:top w:val="single" w:sz="4" w:space="0" w:color="auto"/>
              <w:left w:val="single" w:sz="4" w:space="0" w:color="auto"/>
              <w:bottom w:val="single" w:sz="4" w:space="0" w:color="auto"/>
              <w:right w:val="single" w:sz="4" w:space="0" w:color="auto"/>
            </w:tcBorders>
            <w:hideMark/>
          </w:tcPr>
          <w:p w14:paraId="7DED7A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200" w:type="dxa"/>
            <w:tcBorders>
              <w:top w:val="single" w:sz="4" w:space="0" w:color="auto"/>
              <w:left w:val="single" w:sz="4" w:space="0" w:color="auto"/>
              <w:bottom w:val="single" w:sz="4" w:space="0" w:color="auto"/>
              <w:right w:val="single" w:sz="4" w:space="0" w:color="auto"/>
            </w:tcBorders>
            <w:hideMark/>
          </w:tcPr>
          <w:p w14:paraId="1A8B00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61A4C5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hideMark/>
          </w:tcPr>
          <w:p w14:paraId="093ADB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r>
      <w:tr w:rsidR="003D5F6A" w14:paraId="0BCC701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A0652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5509FE"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26D2F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B25D56"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2B389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CB87E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CEB99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05599C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59C631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236C24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hideMark/>
          </w:tcPr>
          <w:p w14:paraId="06C698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3D5F6A" w14:paraId="226968F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3CF551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A45E8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17 км сетей водоотведения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56F69B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DBC0F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42AC8A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055D5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7F539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059AAA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hideMark/>
          </w:tcPr>
          <w:p w14:paraId="199BFB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100FEA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200" w:type="dxa"/>
            <w:tcBorders>
              <w:top w:val="single" w:sz="4" w:space="0" w:color="auto"/>
              <w:left w:val="single" w:sz="4" w:space="0" w:color="auto"/>
              <w:bottom w:val="single" w:sz="4" w:space="0" w:color="auto"/>
              <w:right w:val="single" w:sz="4" w:space="0" w:color="auto"/>
            </w:tcBorders>
            <w:hideMark/>
          </w:tcPr>
          <w:p w14:paraId="4DA733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r>
      <w:tr w:rsidR="003D5F6A" w14:paraId="5062F71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EBEBA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BD0492"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F651B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E74063"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69DFE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6360A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23594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6C86F2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00" w:type="dxa"/>
            <w:tcBorders>
              <w:top w:val="single" w:sz="4" w:space="0" w:color="auto"/>
              <w:left w:val="single" w:sz="4" w:space="0" w:color="auto"/>
              <w:bottom w:val="single" w:sz="4" w:space="0" w:color="auto"/>
              <w:right w:val="single" w:sz="4" w:space="0" w:color="auto"/>
            </w:tcBorders>
            <w:hideMark/>
          </w:tcPr>
          <w:p w14:paraId="100504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2B9735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62F0F1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3D5F6A" w14:paraId="7F9AAA2B"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FAE0F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3A72B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83 км сетей водоотведения в Западно-Казахстанской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4F4482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24BF7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75624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EC63A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5C105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38FF7D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3C7B41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5F87A8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200" w:type="dxa"/>
            <w:tcBorders>
              <w:top w:val="single" w:sz="4" w:space="0" w:color="auto"/>
              <w:left w:val="single" w:sz="4" w:space="0" w:color="auto"/>
              <w:bottom w:val="single" w:sz="4" w:space="0" w:color="auto"/>
              <w:right w:val="single" w:sz="4" w:space="0" w:color="auto"/>
            </w:tcBorders>
            <w:hideMark/>
          </w:tcPr>
          <w:p w14:paraId="725D47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r>
      <w:tr w:rsidR="003D5F6A" w14:paraId="03427CD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7F3F8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B4633A"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24F6B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D9401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87D7A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0D5D0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5A5BA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21E5ED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0" w:type="dxa"/>
            <w:tcBorders>
              <w:top w:val="single" w:sz="4" w:space="0" w:color="auto"/>
              <w:left w:val="single" w:sz="4" w:space="0" w:color="auto"/>
              <w:bottom w:val="single" w:sz="4" w:space="0" w:color="auto"/>
              <w:right w:val="single" w:sz="4" w:space="0" w:color="auto"/>
            </w:tcBorders>
            <w:hideMark/>
          </w:tcPr>
          <w:p w14:paraId="0CDFD9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02AE17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6BCBC4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3D5F6A" w14:paraId="25AE80FD"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28BB87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D4F62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 км сетей водоотведения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297010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B2AE2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474E7D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9314D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38925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1F6988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2EB18A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6C1EC1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200" w:type="dxa"/>
            <w:tcBorders>
              <w:top w:val="single" w:sz="4" w:space="0" w:color="auto"/>
              <w:left w:val="single" w:sz="4" w:space="0" w:color="auto"/>
              <w:bottom w:val="single" w:sz="4" w:space="0" w:color="auto"/>
              <w:right w:val="single" w:sz="4" w:space="0" w:color="auto"/>
            </w:tcBorders>
            <w:hideMark/>
          </w:tcPr>
          <w:p w14:paraId="72F46A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r>
      <w:tr w:rsidR="003D5F6A" w14:paraId="1E280A33"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973EA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4B773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3D295E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0A40A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F5E89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8C352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82DEB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14:paraId="64B7E4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7DCF98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00" w:type="dxa"/>
            <w:tcBorders>
              <w:top w:val="single" w:sz="4" w:space="0" w:color="auto"/>
              <w:left w:val="single" w:sz="4" w:space="0" w:color="auto"/>
              <w:bottom w:val="single" w:sz="4" w:space="0" w:color="auto"/>
              <w:right w:val="single" w:sz="4" w:space="0" w:color="auto"/>
            </w:tcBorders>
            <w:hideMark/>
          </w:tcPr>
          <w:p w14:paraId="2026D9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14:paraId="0D695D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3D5F6A" w14:paraId="4A0B8A49"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11BF6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28C310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444 км сетей водоотведения в Карагандинской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5E5CE6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CF546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8B0FC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8C720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A459C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200" w:type="dxa"/>
            <w:tcBorders>
              <w:top w:val="single" w:sz="4" w:space="0" w:color="auto"/>
              <w:left w:val="single" w:sz="4" w:space="0" w:color="auto"/>
              <w:bottom w:val="single" w:sz="4" w:space="0" w:color="auto"/>
              <w:right w:val="single" w:sz="4" w:space="0" w:color="auto"/>
            </w:tcBorders>
            <w:hideMark/>
          </w:tcPr>
          <w:p w14:paraId="4B9D33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200" w:type="dxa"/>
            <w:tcBorders>
              <w:top w:val="single" w:sz="4" w:space="0" w:color="auto"/>
              <w:left w:val="single" w:sz="4" w:space="0" w:color="auto"/>
              <w:bottom w:val="single" w:sz="4" w:space="0" w:color="auto"/>
              <w:right w:val="single" w:sz="4" w:space="0" w:color="auto"/>
            </w:tcBorders>
            <w:hideMark/>
          </w:tcPr>
          <w:p w14:paraId="68C8A7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74D325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635835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r>
      <w:tr w:rsidR="003D5F6A" w14:paraId="5BC5FBB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C4FC7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165B4B"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3B8FB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9914FE"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DC72A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CA887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8523E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26322F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200" w:type="dxa"/>
            <w:tcBorders>
              <w:top w:val="single" w:sz="4" w:space="0" w:color="auto"/>
              <w:left w:val="single" w:sz="4" w:space="0" w:color="auto"/>
              <w:bottom w:val="single" w:sz="4" w:space="0" w:color="auto"/>
              <w:right w:val="single" w:sz="4" w:space="0" w:color="auto"/>
            </w:tcBorders>
            <w:hideMark/>
          </w:tcPr>
          <w:p w14:paraId="6E5208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w:t>
            </w:r>
          </w:p>
        </w:tc>
        <w:tc>
          <w:tcPr>
            <w:tcW w:w="1200" w:type="dxa"/>
            <w:tcBorders>
              <w:top w:val="single" w:sz="4" w:space="0" w:color="auto"/>
              <w:left w:val="single" w:sz="4" w:space="0" w:color="auto"/>
              <w:bottom w:val="single" w:sz="4" w:space="0" w:color="auto"/>
              <w:right w:val="single" w:sz="4" w:space="0" w:color="auto"/>
            </w:tcBorders>
            <w:hideMark/>
          </w:tcPr>
          <w:p w14:paraId="5C2917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2F8350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r>
      <w:tr w:rsidR="003D5F6A" w14:paraId="47D65701"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555713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88B0B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56 км сетей водоотведения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595225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F8001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2CCB82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659B8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B0F62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685005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60DDFA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3EEC07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00" w:type="dxa"/>
            <w:tcBorders>
              <w:top w:val="single" w:sz="4" w:space="0" w:color="auto"/>
              <w:left w:val="single" w:sz="4" w:space="0" w:color="auto"/>
              <w:bottom w:val="single" w:sz="4" w:space="0" w:color="auto"/>
              <w:right w:val="single" w:sz="4" w:space="0" w:color="auto"/>
            </w:tcBorders>
            <w:hideMark/>
          </w:tcPr>
          <w:p w14:paraId="7FF728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r>
      <w:tr w:rsidR="003D5F6A" w14:paraId="51784E3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D49BC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69EA8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59571B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D3654F"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1E28A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AFA55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0A6C1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00" w:type="dxa"/>
            <w:tcBorders>
              <w:top w:val="single" w:sz="4" w:space="0" w:color="auto"/>
              <w:left w:val="single" w:sz="4" w:space="0" w:color="auto"/>
              <w:bottom w:val="single" w:sz="4" w:space="0" w:color="auto"/>
              <w:right w:val="single" w:sz="4" w:space="0" w:color="auto"/>
            </w:tcBorders>
            <w:hideMark/>
          </w:tcPr>
          <w:p w14:paraId="286433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0" w:type="dxa"/>
            <w:tcBorders>
              <w:top w:val="single" w:sz="4" w:space="0" w:color="auto"/>
              <w:left w:val="single" w:sz="4" w:space="0" w:color="auto"/>
              <w:bottom w:val="single" w:sz="4" w:space="0" w:color="auto"/>
              <w:right w:val="single" w:sz="4" w:space="0" w:color="auto"/>
            </w:tcBorders>
            <w:hideMark/>
          </w:tcPr>
          <w:p w14:paraId="2715B1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064421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00" w:type="dxa"/>
            <w:tcBorders>
              <w:top w:val="single" w:sz="4" w:space="0" w:color="auto"/>
              <w:left w:val="single" w:sz="4" w:space="0" w:color="auto"/>
              <w:bottom w:val="single" w:sz="4" w:space="0" w:color="auto"/>
              <w:right w:val="single" w:sz="4" w:space="0" w:color="auto"/>
            </w:tcBorders>
            <w:hideMark/>
          </w:tcPr>
          <w:p w14:paraId="7EB3C4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D5F6A" w14:paraId="206FF94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0F5CF2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BCF77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102 км сетей водоотведения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6134F8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836C3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7E493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70112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F2833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hideMark/>
          </w:tcPr>
          <w:p w14:paraId="6457DD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19D72B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200" w:type="dxa"/>
            <w:tcBorders>
              <w:top w:val="single" w:sz="4" w:space="0" w:color="auto"/>
              <w:left w:val="single" w:sz="4" w:space="0" w:color="auto"/>
              <w:bottom w:val="single" w:sz="4" w:space="0" w:color="auto"/>
              <w:right w:val="single" w:sz="4" w:space="0" w:color="auto"/>
            </w:tcBorders>
            <w:hideMark/>
          </w:tcPr>
          <w:p w14:paraId="6E9BFE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00" w:type="dxa"/>
            <w:tcBorders>
              <w:top w:val="single" w:sz="4" w:space="0" w:color="auto"/>
              <w:left w:val="single" w:sz="4" w:space="0" w:color="auto"/>
              <w:bottom w:val="single" w:sz="4" w:space="0" w:color="auto"/>
              <w:right w:val="single" w:sz="4" w:space="0" w:color="auto"/>
            </w:tcBorders>
            <w:hideMark/>
          </w:tcPr>
          <w:p w14:paraId="716DE8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r>
      <w:tr w:rsidR="003D5F6A" w14:paraId="5198400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BA31C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140F69"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89FF5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9A35D8"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461093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4F5D0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5427A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426BA8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0" w:type="dxa"/>
            <w:tcBorders>
              <w:top w:val="single" w:sz="4" w:space="0" w:color="auto"/>
              <w:left w:val="single" w:sz="4" w:space="0" w:color="auto"/>
              <w:bottom w:val="single" w:sz="4" w:space="0" w:color="auto"/>
              <w:right w:val="single" w:sz="4" w:space="0" w:color="auto"/>
            </w:tcBorders>
            <w:hideMark/>
          </w:tcPr>
          <w:p w14:paraId="373BBC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00" w:type="dxa"/>
            <w:tcBorders>
              <w:top w:val="single" w:sz="4" w:space="0" w:color="auto"/>
              <w:left w:val="single" w:sz="4" w:space="0" w:color="auto"/>
              <w:bottom w:val="single" w:sz="4" w:space="0" w:color="auto"/>
              <w:right w:val="single" w:sz="4" w:space="0" w:color="auto"/>
            </w:tcBorders>
            <w:hideMark/>
          </w:tcPr>
          <w:p w14:paraId="09CD7D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2B5406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D5F6A" w14:paraId="4540DC92"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58DDFE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77B3A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243 км сетей водоотведения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2D7360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E4564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72D2E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B5476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25EE5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2D9454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00" w:type="dxa"/>
            <w:tcBorders>
              <w:top w:val="single" w:sz="4" w:space="0" w:color="auto"/>
              <w:left w:val="single" w:sz="4" w:space="0" w:color="auto"/>
              <w:bottom w:val="single" w:sz="4" w:space="0" w:color="auto"/>
              <w:right w:val="single" w:sz="4" w:space="0" w:color="auto"/>
            </w:tcBorders>
            <w:hideMark/>
          </w:tcPr>
          <w:p w14:paraId="2E840E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1B2E6D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5F39BE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3D5F6A" w14:paraId="3086E55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5AB74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365B1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B5146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0DE267"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7B351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53EEB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9E986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3EC83B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hideMark/>
          </w:tcPr>
          <w:p w14:paraId="228D25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200" w:type="dxa"/>
            <w:tcBorders>
              <w:top w:val="single" w:sz="4" w:space="0" w:color="auto"/>
              <w:left w:val="single" w:sz="4" w:space="0" w:color="auto"/>
              <w:bottom w:val="single" w:sz="4" w:space="0" w:color="auto"/>
              <w:right w:val="single" w:sz="4" w:space="0" w:color="auto"/>
            </w:tcBorders>
            <w:hideMark/>
          </w:tcPr>
          <w:p w14:paraId="1BEA54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hideMark/>
          </w:tcPr>
          <w:p w14:paraId="07BE74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3D5F6A" w14:paraId="7D2DF140"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2198B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90F7D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118 км сетей водоотведения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202" w:type="dxa"/>
            <w:tcBorders>
              <w:top w:val="single" w:sz="4" w:space="0" w:color="auto"/>
              <w:left w:val="single" w:sz="4" w:space="0" w:color="auto"/>
              <w:bottom w:val="single" w:sz="4" w:space="0" w:color="auto"/>
              <w:right w:val="single" w:sz="4" w:space="0" w:color="auto"/>
            </w:tcBorders>
            <w:hideMark/>
          </w:tcPr>
          <w:p w14:paraId="1247DC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9E024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6E259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49D6A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612DD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7CB9B96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7C0AF8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4BEAC8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0928CC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r>
      <w:tr w:rsidR="003D5F6A" w14:paraId="53AAF97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8D1DB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B99387"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05D75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77C982"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7A7A56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25136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0988C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0" w:type="dxa"/>
            <w:tcBorders>
              <w:top w:val="single" w:sz="4" w:space="0" w:color="auto"/>
              <w:left w:val="single" w:sz="4" w:space="0" w:color="auto"/>
              <w:bottom w:val="single" w:sz="4" w:space="0" w:color="auto"/>
              <w:right w:val="single" w:sz="4" w:space="0" w:color="auto"/>
            </w:tcBorders>
            <w:hideMark/>
          </w:tcPr>
          <w:p w14:paraId="3758CB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6491DE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00" w:type="dxa"/>
            <w:tcBorders>
              <w:top w:val="single" w:sz="4" w:space="0" w:color="auto"/>
              <w:left w:val="single" w:sz="4" w:space="0" w:color="auto"/>
              <w:bottom w:val="single" w:sz="4" w:space="0" w:color="auto"/>
              <w:right w:val="single" w:sz="4" w:space="0" w:color="auto"/>
            </w:tcBorders>
            <w:hideMark/>
          </w:tcPr>
          <w:p w14:paraId="4B0D54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0" w:type="dxa"/>
            <w:tcBorders>
              <w:top w:val="single" w:sz="4" w:space="0" w:color="auto"/>
              <w:left w:val="single" w:sz="4" w:space="0" w:color="auto"/>
              <w:bottom w:val="single" w:sz="4" w:space="0" w:color="auto"/>
              <w:right w:val="single" w:sz="4" w:space="0" w:color="auto"/>
            </w:tcBorders>
            <w:hideMark/>
          </w:tcPr>
          <w:p w14:paraId="5970B3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3D5F6A" w14:paraId="0134EB36"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613185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3CEF0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246 км сетей водоотведения в Павлодарской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74F13B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57D06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8784D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A4648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4554F6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200" w:type="dxa"/>
            <w:tcBorders>
              <w:top w:val="single" w:sz="4" w:space="0" w:color="auto"/>
              <w:left w:val="single" w:sz="4" w:space="0" w:color="auto"/>
              <w:bottom w:val="single" w:sz="4" w:space="0" w:color="auto"/>
              <w:right w:val="single" w:sz="4" w:space="0" w:color="auto"/>
            </w:tcBorders>
            <w:hideMark/>
          </w:tcPr>
          <w:p w14:paraId="67751D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200" w:type="dxa"/>
            <w:tcBorders>
              <w:top w:val="single" w:sz="4" w:space="0" w:color="auto"/>
              <w:left w:val="single" w:sz="4" w:space="0" w:color="auto"/>
              <w:bottom w:val="single" w:sz="4" w:space="0" w:color="auto"/>
              <w:right w:val="single" w:sz="4" w:space="0" w:color="auto"/>
            </w:tcBorders>
            <w:hideMark/>
          </w:tcPr>
          <w:p w14:paraId="12EEFD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200" w:type="dxa"/>
            <w:tcBorders>
              <w:top w:val="single" w:sz="4" w:space="0" w:color="auto"/>
              <w:left w:val="single" w:sz="4" w:space="0" w:color="auto"/>
              <w:bottom w:val="single" w:sz="4" w:space="0" w:color="auto"/>
              <w:right w:val="single" w:sz="4" w:space="0" w:color="auto"/>
            </w:tcBorders>
            <w:hideMark/>
          </w:tcPr>
          <w:p w14:paraId="7588C9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1BAAC4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r>
      <w:tr w:rsidR="003D5F6A" w14:paraId="240CC62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30299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B78D4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CB477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6A68DD"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3745BA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90267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C4EEE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3B29EC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200" w:type="dxa"/>
            <w:tcBorders>
              <w:top w:val="single" w:sz="4" w:space="0" w:color="auto"/>
              <w:left w:val="single" w:sz="4" w:space="0" w:color="auto"/>
              <w:bottom w:val="single" w:sz="4" w:space="0" w:color="auto"/>
              <w:right w:val="single" w:sz="4" w:space="0" w:color="auto"/>
            </w:tcBorders>
            <w:hideMark/>
          </w:tcPr>
          <w:p w14:paraId="524FBB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200" w:type="dxa"/>
            <w:tcBorders>
              <w:top w:val="single" w:sz="4" w:space="0" w:color="auto"/>
              <w:left w:val="single" w:sz="4" w:space="0" w:color="auto"/>
              <w:bottom w:val="single" w:sz="4" w:space="0" w:color="auto"/>
              <w:right w:val="single" w:sz="4" w:space="0" w:color="auto"/>
            </w:tcBorders>
            <w:hideMark/>
          </w:tcPr>
          <w:p w14:paraId="57D16A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hideMark/>
          </w:tcPr>
          <w:p w14:paraId="17E0BF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3D5F6A" w14:paraId="00F7DA07"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91BC8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59F03E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80 км сетей водоотведения в Северо-Казахстанской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7091A7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ED28E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EB53B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9BA84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6374AC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hideMark/>
          </w:tcPr>
          <w:p w14:paraId="0DFAD3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6A7FC5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hideMark/>
          </w:tcPr>
          <w:p w14:paraId="42B8A0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3FE9A1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r>
      <w:tr w:rsidR="003D5F6A" w14:paraId="5CDC841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73E8B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B40B86"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022B04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64D0C5"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01A9DF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CE84D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6E8D7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4D99D5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0" w:type="dxa"/>
            <w:tcBorders>
              <w:top w:val="single" w:sz="4" w:space="0" w:color="auto"/>
              <w:left w:val="single" w:sz="4" w:space="0" w:color="auto"/>
              <w:bottom w:val="single" w:sz="4" w:space="0" w:color="auto"/>
              <w:right w:val="single" w:sz="4" w:space="0" w:color="auto"/>
            </w:tcBorders>
            <w:hideMark/>
          </w:tcPr>
          <w:p w14:paraId="219074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00" w:type="dxa"/>
            <w:tcBorders>
              <w:top w:val="single" w:sz="4" w:space="0" w:color="auto"/>
              <w:left w:val="single" w:sz="4" w:space="0" w:color="auto"/>
              <w:bottom w:val="single" w:sz="4" w:space="0" w:color="auto"/>
              <w:right w:val="single" w:sz="4" w:space="0" w:color="auto"/>
            </w:tcBorders>
            <w:hideMark/>
          </w:tcPr>
          <w:p w14:paraId="3DD12A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1C6153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D5F6A" w14:paraId="000B6573"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12C3F8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3152C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56 км сетей водоотведения в Туркестанской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5E4A5D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65E679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5D872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6BBD6A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CAB95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3D84EA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00" w:type="dxa"/>
            <w:tcBorders>
              <w:top w:val="single" w:sz="4" w:space="0" w:color="auto"/>
              <w:left w:val="single" w:sz="4" w:space="0" w:color="auto"/>
              <w:bottom w:val="single" w:sz="4" w:space="0" w:color="auto"/>
              <w:right w:val="single" w:sz="4" w:space="0" w:color="auto"/>
            </w:tcBorders>
            <w:hideMark/>
          </w:tcPr>
          <w:p w14:paraId="2F2DD6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00" w:type="dxa"/>
            <w:tcBorders>
              <w:top w:val="single" w:sz="4" w:space="0" w:color="auto"/>
              <w:left w:val="single" w:sz="4" w:space="0" w:color="auto"/>
              <w:bottom w:val="single" w:sz="4" w:space="0" w:color="auto"/>
              <w:right w:val="single" w:sz="4" w:space="0" w:color="auto"/>
            </w:tcBorders>
            <w:hideMark/>
          </w:tcPr>
          <w:p w14:paraId="0C836E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00" w:type="dxa"/>
            <w:tcBorders>
              <w:top w:val="single" w:sz="4" w:space="0" w:color="auto"/>
              <w:left w:val="single" w:sz="4" w:space="0" w:color="auto"/>
              <w:bottom w:val="single" w:sz="4" w:space="0" w:color="auto"/>
              <w:right w:val="single" w:sz="4" w:space="0" w:color="auto"/>
            </w:tcBorders>
            <w:hideMark/>
          </w:tcPr>
          <w:p w14:paraId="292EB6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3D5F6A" w14:paraId="5B79038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3F93E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1964A0"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3362A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0C9BE1"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EC4C2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D78F2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23FCC2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32B57E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00" w:type="dxa"/>
            <w:tcBorders>
              <w:top w:val="single" w:sz="4" w:space="0" w:color="auto"/>
              <w:left w:val="single" w:sz="4" w:space="0" w:color="auto"/>
              <w:bottom w:val="single" w:sz="4" w:space="0" w:color="auto"/>
              <w:right w:val="single" w:sz="4" w:space="0" w:color="auto"/>
            </w:tcBorders>
            <w:hideMark/>
          </w:tcPr>
          <w:p w14:paraId="77C4A4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00" w:type="dxa"/>
            <w:tcBorders>
              <w:top w:val="single" w:sz="4" w:space="0" w:color="auto"/>
              <w:left w:val="single" w:sz="4" w:space="0" w:color="auto"/>
              <w:bottom w:val="single" w:sz="4" w:space="0" w:color="auto"/>
              <w:right w:val="single" w:sz="4" w:space="0" w:color="auto"/>
            </w:tcBorders>
            <w:hideMark/>
          </w:tcPr>
          <w:p w14:paraId="4DE825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0" w:type="dxa"/>
            <w:tcBorders>
              <w:top w:val="single" w:sz="4" w:space="0" w:color="auto"/>
              <w:left w:val="single" w:sz="4" w:space="0" w:color="auto"/>
              <w:bottom w:val="single" w:sz="4" w:space="0" w:color="auto"/>
              <w:right w:val="single" w:sz="4" w:space="0" w:color="auto"/>
            </w:tcBorders>
            <w:hideMark/>
          </w:tcPr>
          <w:p w14:paraId="5DFD5A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3D5F6A" w14:paraId="17872250"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4C893F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48452D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197 км сетей водоотведения области </w:t>
            </w:r>
            <w:proofErr w:type="spellStart"/>
            <w:r>
              <w:rPr>
                <w:rFonts w:ascii="Times New Roman" w:eastAsia="Times New Roman" w:hAnsi="Times New Roman" w:cs="Times New Roman"/>
                <w:color w:val="000000"/>
                <w:lang w:eastAsia="ru-RU"/>
              </w:rPr>
              <w:t>Ұлытау</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20F5BF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0EB9DA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0B106E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107275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120A18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200" w:type="dxa"/>
            <w:tcBorders>
              <w:top w:val="single" w:sz="4" w:space="0" w:color="auto"/>
              <w:left w:val="single" w:sz="4" w:space="0" w:color="auto"/>
              <w:bottom w:val="single" w:sz="4" w:space="0" w:color="auto"/>
              <w:right w:val="single" w:sz="4" w:space="0" w:color="auto"/>
            </w:tcBorders>
            <w:hideMark/>
          </w:tcPr>
          <w:p w14:paraId="286871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49CDD9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00" w:type="dxa"/>
            <w:tcBorders>
              <w:top w:val="single" w:sz="4" w:space="0" w:color="auto"/>
              <w:left w:val="single" w:sz="4" w:space="0" w:color="auto"/>
              <w:bottom w:val="single" w:sz="4" w:space="0" w:color="auto"/>
              <w:right w:val="single" w:sz="4" w:space="0" w:color="auto"/>
            </w:tcBorders>
            <w:hideMark/>
          </w:tcPr>
          <w:p w14:paraId="79296B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4516D2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3D5F6A" w14:paraId="5FE53A38"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3C1BF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0AE3A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2BCD15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C83F89"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E3A74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438DF3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7D513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046203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3F38FC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200" w:type="dxa"/>
            <w:tcBorders>
              <w:top w:val="single" w:sz="4" w:space="0" w:color="auto"/>
              <w:left w:val="single" w:sz="4" w:space="0" w:color="auto"/>
              <w:bottom w:val="single" w:sz="4" w:space="0" w:color="auto"/>
              <w:right w:val="single" w:sz="4" w:space="0" w:color="auto"/>
            </w:tcBorders>
            <w:hideMark/>
          </w:tcPr>
          <w:p w14:paraId="082C84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2EF09D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3D5F6A" w14:paraId="55BFAC99"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7F757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6EE3F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224 км сетей водоотведения в Восточно-Казахстанской области</w:t>
            </w:r>
          </w:p>
        </w:tc>
        <w:tc>
          <w:tcPr>
            <w:tcW w:w="1202" w:type="dxa"/>
            <w:tcBorders>
              <w:top w:val="single" w:sz="4" w:space="0" w:color="auto"/>
              <w:left w:val="single" w:sz="4" w:space="0" w:color="auto"/>
              <w:bottom w:val="single" w:sz="4" w:space="0" w:color="auto"/>
              <w:right w:val="single" w:sz="4" w:space="0" w:color="auto"/>
            </w:tcBorders>
            <w:hideMark/>
          </w:tcPr>
          <w:p w14:paraId="5D0DFB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C8208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239B10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ECA6A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065E93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200" w:type="dxa"/>
            <w:tcBorders>
              <w:top w:val="single" w:sz="4" w:space="0" w:color="auto"/>
              <w:left w:val="single" w:sz="4" w:space="0" w:color="auto"/>
              <w:bottom w:val="single" w:sz="4" w:space="0" w:color="auto"/>
              <w:right w:val="single" w:sz="4" w:space="0" w:color="auto"/>
            </w:tcBorders>
            <w:hideMark/>
          </w:tcPr>
          <w:p w14:paraId="755428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200" w:type="dxa"/>
            <w:tcBorders>
              <w:top w:val="single" w:sz="4" w:space="0" w:color="auto"/>
              <w:left w:val="single" w:sz="4" w:space="0" w:color="auto"/>
              <w:bottom w:val="single" w:sz="4" w:space="0" w:color="auto"/>
              <w:right w:val="single" w:sz="4" w:space="0" w:color="auto"/>
            </w:tcBorders>
            <w:hideMark/>
          </w:tcPr>
          <w:p w14:paraId="389A93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1D2994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5F22D1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r w:rsidR="003D5F6A" w14:paraId="4E963D1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4D501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06220C"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705520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C0DF21"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E3CBB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AE08E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3D442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30FC30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00" w:type="dxa"/>
            <w:tcBorders>
              <w:top w:val="single" w:sz="4" w:space="0" w:color="auto"/>
              <w:left w:val="single" w:sz="4" w:space="0" w:color="auto"/>
              <w:bottom w:val="single" w:sz="4" w:space="0" w:color="auto"/>
              <w:right w:val="single" w:sz="4" w:space="0" w:color="auto"/>
            </w:tcBorders>
            <w:hideMark/>
          </w:tcPr>
          <w:p w14:paraId="55D25C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200" w:type="dxa"/>
            <w:tcBorders>
              <w:top w:val="single" w:sz="4" w:space="0" w:color="auto"/>
              <w:left w:val="single" w:sz="4" w:space="0" w:color="auto"/>
              <w:bottom w:val="single" w:sz="4" w:space="0" w:color="auto"/>
              <w:right w:val="single" w:sz="4" w:space="0" w:color="auto"/>
            </w:tcBorders>
            <w:hideMark/>
          </w:tcPr>
          <w:p w14:paraId="022E1F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hideMark/>
          </w:tcPr>
          <w:p w14:paraId="3E8D52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3D5F6A" w14:paraId="1DDB5B1C"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74B2D4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0B80CC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115 км сетей водоотведения в городе Астана</w:t>
            </w:r>
          </w:p>
        </w:tc>
        <w:tc>
          <w:tcPr>
            <w:tcW w:w="1202" w:type="dxa"/>
            <w:tcBorders>
              <w:top w:val="single" w:sz="4" w:space="0" w:color="auto"/>
              <w:left w:val="single" w:sz="4" w:space="0" w:color="auto"/>
              <w:bottom w:val="single" w:sz="4" w:space="0" w:color="auto"/>
              <w:right w:val="single" w:sz="4" w:space="0" w:color="auto"/>
            </w:tcBorders>
            <w:hideMark/>
          </w:tcPr>
          <w:p w14:paraId="67448E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C2266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5EBD6C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24089E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9C6F5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60B950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4064BA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7361E9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0E423A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r>
      <w:tr w:rsidR="003D5F6A" w14:paraId="44CF49A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42FFD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5CA2B5"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48DAD2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DA7810"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113CA6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ECC48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5DF9D1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53EF64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0" w:type="dxa"/>
            <w:tcBorders>
              <w:top w:val="single" w:sz="4" w:space="0" w:color="auto"/>
              <w:left w:val="single" w:sz="4" w:space="0" w:color="auto"/>
              <w:bottom w:val="single" w:sz="4" w:space="0" w:color="auto"/>
              <w:right w:val="single" w:sz="4" w:space="0" w:color="auto"/>
            </w:tcBorders>
            <w:hideMark/>
          </w:tcPr>
          <w:p w14:paraId="21FCAC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hideMark/>
          </w:tcPr>
          <w:p w14:paraId="7584CB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0" w:type="dxa"/>
            <w:tcBorders>
              <w:top w:val="single" w:sz="4" w:space="0" w:color="auto"/>
              <w:left w:val="single" w:sz="4" w:space="0" w:color="auto"/>
              <w:bottom w:val="single" w:sz="4" w:space="0" w:color="auto"/>
              <w:right w:val="single" w:sz="4" w:space="0" w:color="auto"/>
            </w:tcBorders>
            <w:hideMark/>
          </w:tcPr>
          <w:p w14:paraId="029262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3D5F6A" w14:paraId="6AF7EB17"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5F4850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745652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231 км сетей водоотведения в городе Алматы</w:t>
            </w:r>
          </w:p>
        </w:tc>
        <w:tc>
          <w:tcPr>
            <w:tcW w:w="1202" w:type="dxa"/>
            <w:tcBorders>
              <w:top w:val="single" w:sz="4" w:space="0" w:color="auto"/>
              <w:left w:val="single" w:sz="4" w:space="0" w:color="auto"/>
              <w:bottom w:val="single" w:sz="4" w:space="0" w:color="auto"/>
              <w:right w:val="single" w:sz="4" w:space="0" w:color="auto"/>
            </w:tcBorders>
            <w:hideMark/>
          </w:tcPr>
          <w:p w14:paraId="2E9DF7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D3867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77DD5A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01F86E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2C1A4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200" w:type="dxa"/>
            <w:tcBorders>
              <w:top w:val="single" w:sz="4" w:space="0" w:color="auto"/>
              <w:left w:val="single" w:sz="4" w:space="0" w:color="auto"/>
              <w:bottom w:val="single" w:sz="4" w:space="0" w:color="auto"/>
              <w:right w:val="single" w:sz="4" w:space="0" w:color="auto"/>
            </w:tcBorders>
            <w:hideMark/>
          </w:tcPr>
          <w:p w14:paraId="49CC92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hideMark/>
          </w:tcPr>
          <w:p w14:paraId="481F36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hideMark/>
          </w:tcPr>
          <w:p w14:paraId="707E12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200" w:type="dxa"/>
            <w:tcBorders>
              <w:top w:val="single" w:sz="4" w:space="0" w:color="auto"/>
              <w:left w:val="single" w:sz="4" w:space="0" w:color="auto"/>
              <w:bottom w:val="single" w:sz="4" w:space="0" w:color="auto"/>
              <w:right w:val="single" w:sz="4" w:space="0" w:color="auto"/>
            </w:tcBorders>
            <w:hideMark/>
          </w:tcPr>
          <w:p w14:paraId="2FABC0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r>
      <w:tr w:rsidR="003D5F6A" w14:paraId="4D5F0F0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02B76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42F9E8"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1F7A0D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538869"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27A4F2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7DE772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32B3F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1D2141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hideMark/>
          </w:tcPr>
          <w:p w14:paraId="1FD809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200" w:type="dxa"/>
            <w:tcBorders>
              <w:top w:val="single" w:sz="4" w:space="0" w:color="auto"/>
              <w:left w:val="single" w:sz="4" w:space="0" w:color="auto"/>
              <w:bottom w:val="single" w:sz="4" w:space="0" w:color="auto"/>
              <w:right w:val="single" w:sz="4" w:space="0" w:color="auto"/>
            </w:tcBorders>
            <w:hideMark/>
          </w:tcPr>
          <w:p w14:paraId="3DF16C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0" w:type="dxa"/>
            <w:tcBorders>
              <w:top w:val="single" w:sz="4" w:space="0" w:color="auto"/>
              <w:left w:val="single" w:sz="4" w:space="0" w:color="auto"/>
              <w:bottom w:val="single" w:sz="4" w:space="0" w:color="auto"/>
              <w:right w:val="single" w:sz="4" w:space="0" w:color="auto"/>
            </w:tcBorders>
            <w:hideMark/>
          </w:tcPr>
          <w:p w14:paraId="71EDDD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3D5F6A" w14:paraId="27B23518" w14:textId="77777777" w:rsidTr="003D5F6A">
        <w:trPr>
          <w:trHeight w:val="300"/>
        </w:trPr>
        <w:tc>
          <w:tcPr>
            <w:tcW w:w="940" w:type="dxa"/>
            <w:vMerge w:val="restart"/>
            <w:tcBorders>
              <w:top w:val="single" w:sz="4" w:space="0" w:color="auto"/>
              <w:left w:val="single" w:sz="4" w:space="0" w:color="auto"/>
              <w:bottom w:val="single" w:sz="4" w:space="0" w:color="auto"/>
              <w:right w:val="single" w:sz="4" w:space="0" w:color="auto"/>
            </w:tcBorders>
            <w:hideMark/>
          </w:tcPr>
          <w:p w14:paraId="52D0EB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33F859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170 км сетей водоотведения в городе Шымкент</w:t>
            </w:r>
          </w:p>
        </w:tc>
        <w:tc>
          <w:tcPr>
            <w:tcW w:w="1202" w:type="dxa"/>
            <w:tcBorders>
              <w:top w:val="single" w:sz="4" w:space="0" w:color="auto"/>
              <w:left w:val="single" w:sz="4" w:space="0" w:color="auto"/>
              <w:bottom w:val="single" w:sz="4" w:space="0" w:color="auto"/>
              <w:right w:val="single" w:sz="4" w:space="0" w:color="auto"/>
            </w:tcBorders>
            <w:hideMark/>
          </w:tcPr>
          <w:p w14:paraId="598726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0EE57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МПС РК, МИО</w:t>
            </w:r>
          </w:p>
        </w:tc>
        <w:tc>
          <w:tcPr>
            <w:tcW w:w="1053" w:type="dxa"/>
            <w:tcBorders>
              <w:top w:val="single" w:sz="4" w:space="0" w:color="auto"/>
              <w:left w:val="single" w:sz="4" w:space="0" w:color="auto"/>
              <w:bottom w:val="single" w:sz="4" w:space="0" w:color="auto"/>
              <w:right w:val="single" w:sz="4" w:space="0" w:color="auto"/>
            </w:tcBorders>
            <w:hideMark/>
          </w:tcPr>
          <w:p w14:paraId="429143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59D5E1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7D4190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hideMark/>
          </w:tcPr>
          <w:p w14:paraId="5761FE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0" w:type="dxa"/>
            <w:tcBorders>
              <w:top w:val="single" w:sz="4" w:space="0" w:color="auto"/>
              <w:left w:val="single" w:sz="4" w:space="0" w:color="auto"/>
              <w:bottom w:val="single" w:sz="4" w:space="0" w:color="auto"/>
              <w:right w:val="single" w:sz="4" w:space="0" w:color="auto"/>
            </w:tcBorders>
            <w:hideMark/>
          </w:tcPr>
          <w:p w14:paraId="655B77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hideMark/>
          </w:tcPr>
          <w:p w14:paraId="01087B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3D740A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3D5F6A" w14:paraId="77F81DA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ABAAA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BE3603" w14:textId="77777777" w:rsidR="003D5F6A" w:rsidRDefault="003D5F6A">
            <w:pPr>
              <w:rPr>
                <w:rFonts w:ascii="Times New Roman" w:eastAsia="Times New Roman" w:hAnsi="Times New Roman" w:cs="Times New Roman"/>
                <w:color w:val="000000"/>
                <w:lang w:eastAsia="ru-RU"/>
              </w:rPr>
            </w:pPr>
          </w:p>
        </w:tc>
        <w:tc>
          <w:tcPr>
            <w:tcW w:w="1202" w:type="dxa"/>
            <w:tcBorders>
              <w:top w:val="single" w:sz="4" w:space="0" w:color="auto"/>
              <w:left w:val="single" w:sz="4" w:space="0" w:color="auto"/>
              <w:bottom w:val="single" w:sz="4" w:space="0" w:color="auto"/>
              <w:right w:val="single" w:sz="4" w:space="0" w:color="auto"/>
            </w:tcBorders>
            <w:hideMark/>
          </w:tcPr>
          <w:p w14:paraId="6A2AE2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360D23" w14:textId="77777777" w:rsidR="003D5F6A" w:rsidRDefault="003D5F6A">
            <w:pPr>
              <w:rPr>
                <w:rFonts w:ascii="Times New Roman" w:eastAsia="Times New Roman" w:hAnsi="Times New Roman" w:cs="Times New Roman"/>
                <w:color w:val="000000"/>
                <w:lang w:eastAsia="ru-RU"/>
              </w:rPr>
            </w:pPr>
          </w:p>
        </w:tc>
        <w:tc>
          <w:tcPr>
            <w:tcW w:w="1053" w:type="dxa"/>
            <w:tcBorders>
              <w:top w:val="single" w:sz="4" w:space="0" w:color="auto"/>
              <w:left w:val="single" w:sz="4" w:space="0" w:color="auto"/>
              <w:bottom w:val="single" w:sz="4" w:space="0" w:color="auto"/>
              <w:right w:val="single" w:sz="4" w:space="0" w:color="auto"/>
            </w:tcBorders>
            <w:hideMark/>
          </w:tcPr>
          <w:p w14:paraId="56A2BC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129" w:type="dxa"/>
            <w:tcBorders>
              <w:top w:val="single" w:sz="4" w:space="0" w:color="auto"/>
              <w:left w:val="single" w:sz="4" w:space="0" w:color="auto"/>
              <w:bottom w:val="single" w:sz="4" w:space="0" w:color="auto"/>
              <w:right w:val="single" w:sz="4" w:space="0" w:color="auto"/>
            </w:tcBorders>
            <w:hideMark/>
          </w:tcPr>
          <w:p w14:paraId="3C236A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413" w:type="dxa"/>
            <w:tcBorders>
              <w:top w:val="single" w:sz="4" w:space="0" w:color="auto"/>
              <w:left w:val="single" w:sz="4" w:space="0" w:color="auto"/>
              <w:bottom w:val="single" w:sz="4" w:space="0" w:color="auto"/>
              <w:right w:val="single" w:sz="4" w:space="0" w:color="auto"/>
            </w:tcBorders>
            <w:hideMark/>
          </w:tcPr>
          <w:p w14:paraId="35C246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790BEA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hideMark/>
          </w:tcPr>
          <w:p w14:paraId="592447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200" w:type="dxa"/>
            <w:tcBorders>
              <w:top w:val="single" w:sz="4" w:space="0" w:color="auto"/>
              <w:left w:val="single" w:sz="4" w:space="0" w:color="auto"/>
              <w:bottom w:val="single" w:sz="4" w:space="0" w:color="auto"/>
              <w:right w:val="single" w:sz="4" w:space="0" w:color="auto"/>
            </w:tcBorders>
            <w:hideMark/>
          </w:tcPr>
          <w:p w14:paraId="5FDA89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hideMark/>
          </w:tcPr>
          <w:p w14:paraId="5DEA13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bl>
    <w:p w14:paraId="04958BF3" w14:textId="77777777" w:rsidR="003D5F6A" w:rsidRDefault="003D5F6A" w:rsidP="003D5F6A"/>
    <w:p w14:paraId="3F85EA7C" w14:textId="535DE915" w:rsidR="003D5F6A" w:rsidRDefault="003D5F6A" w:rsidP="0020077D">
      <w:pPr>
        <w:spacing w:after="0" w:line="240" w:lineRule="auto"/>
        <w:ind w:firstLine="993"/>
        <w:jc w:val="both"/>
        <w:rPr>
          <w:rFonts w:ascii="Times New Roman" w:hAnsi="Times New Roman" w:cs="Times New Roman"/>
          <w:b/>
          <w:sz w:val="28"/>
          <w:szCs w:val="28"/>
        </w:rPr>
      </w:pPr>
    </w:p>
    <w:p w14:paraId="0F816546" w14:textId="77777777" w:rsidR="003D5F6A" w:rsidRDefault="003D5F6A" w:rsidP="0020077D">
      <w:pPr>
        <w:spacing w:after="0" w:line="240" w:lineRule="auto"/>
        <w:ind w:firstLine="993"/>
        <w:jc w:val="both"/>
        <w:rPr>
          <w:rFonts w:ascii="Times New Roman" w:hAnsi="Times New Roman" w:cs="Times New Roman"/>
          <w:b/>
          <w:sz w:val="28"/>
          <w:szCs w:val="28"/>
        </w:rPr>
      </w:pPr>
    </w:p>
    <w:p w14:paraId="7216FA2E" w14:textId="77777777" w:rsidR="003D5F6A" w:rsidRDefault="003D5F6A" w:rsidP="0020077D">
      <w:pPr>
        <w:spacing w:after="0" w:line="240" w:lineRule="auto"/>
        <w:ind w:firstLine="993"/>
        <w:jc w:val="both"/>
        <w:rPr>
          <w:rFonts w:ascii="Times New Roman" w:hAnsi="Times New Roman" w:cs="Times New Roman"/>
          <w:b/>
          <w:sz w:val="28"/>
          <w:szCs w:val="28"/>
        </w:rPr>
      </w:pPr>
    </w:p>
    <w:p w14:paraId="7688A90C" w14:textId="77777777" w:rsidR="003D5F6A" w:rsidRDefault="003D5F6A" w:rsidP="0020077D">
      <w:pPr>
        <w:spacing w:after="0" w:line="240" w:lineRule="auto"/>
        <w:ind w:firstLine="993"/>
        <w:jc w:val="both"/>
        <w:rPr>
          <w:rFonts w:ascii="Times New Roman" w:hAnsi="Times New Roman" w:cs="Times New Roman"/>
          <w:b/>
          <w:sz w:val="28"/>
          <w:szCs w:val="28"/>
        </w:rPr>
      </w:pPr>
    </w:p>
    <w:p w14:paraId="73CA38C1" w14:textId="77777777" w:rsidR="003D5F6A" w:rsidRDefault="003D5F6A" w:rsidP="0020077D">
      <w:pPr>
        <w:spacing w:after="0" w:line="240" w:lineRule="auto"/>
        <w:ind w:firstLine="993"/>
        <w:jc w:val="both"/>
        <w:rPr>
          <w:rFonts w:ascii="Times New Roman" w:hAnsi="Times New Roman" w:cs="Times New Roman"/>
          <w:b/>
          <w:sz w:val="28"/>
          <w:szCs w:val="28"/>
        </w:rPr>
      </w:pPr>
    </w:p>
    <w:p w14:paraId="2FF026A5" w14:textId="77777777" w:rsidR="003D5F6A" w:rsidRDefault="003D5F6A" w:rsidP="0020077D">
      <w:pPr>
        <w:spacing w:after="0" w:line="240" w:lineRule="auto"/>
        <w:ind w:firstLine="993"/>
        <w:jc w:val="both"/>
        <w:rPr>
          <w:rFonts w:ascii="Times New Roman" w:hAnsi="Times New Roman" w:cs="Times New Roman"/>
          <w:b/>
          <w:sz w:val="28"/>
          <w:szCs w:val="28"/>
        </w:rPr>
      </w:pPr>
    </w:p>
    <w:p w14:paraId="2B075C63" w14:textId="77777777" w:rsidR="003D5F6A" w:rsidRDefault="003D5F6A" w:rsidP="0020077D">
      <w:pPr>
        <w:spacing w:after="0" w:line="240" w:lineRule="auto"/>
        <w:ind w:firstLine="993"/>
        <w:jc w:val="both"/>
        <w:rPr>
          <w:rFonts w:ascii="Times New Roman" w:hAnsi="Times New Roman" w:cs="Times New Roman"/>
          <w:b/>
          <w:sz w:val="28"/>
          <w:szCs w:val="28"/>
        </w:rPr>
      </w:pPr>
    </w:p>
    <w:p w14:paraId="547010A3" w14:textId="77777777" w:rsidR="003D5F6A" w:rsidRDefault="003D5F6A" w:rsidP="0020077D">
      <w:pPr>
        <w:spacing w:after="0" w:line="240" w:lineRule="auto"/>
        <w:ind w:firstLine="993"/>
        <w:jc w:val="both"/>
        <w:rPr>
          <w:rFonts w:ascii="Times New Roman" w:hAnsi="Times New Roman" w:cs="Times New Roman"/>
          <w:b/>
          <w:sz w:val="28"/>
          <w:szCs w:val="28"/>
        </w:rPr>
      </w:pPr>
    </w:p>
    <w:p w14:paraId="6A3B32C6" w14:textId="77777777" w:rsidR="003D5F6A" w:rsidRDefault="003D5F6A" w:rsidP="0020077D">
      <w:pPr>
        <w:spacing w:after="0" w:line="240" w:lineRule="auto"/>
        <w:ind w:firstLine="993"/>
        <w:jc w:val="both"/>
        <w:rPr>
          <w:rFonts w:ascii="Times New Roman" w:hAnsi="Times New Roman" w:cs="Times New Roman"/>
          <w:b/>
          <w:sz w:val="28"/>
          <w:szCs w:val="28"/>
        </w:rPr>
      </w:pPr>
    </w:p>
    <w:p w14:paraId="7C17D5E7" w14:textId="77777777" w:rsidR="003D5F6A" w:rsidRDefault="003D5F6A" w:rsidP="0020077D">
      <w:pPr>
        <w:spacing w:after="0" w:line="240" w:lineRule="auto"/>
        <w:ind w:firstLine="993"/>
        <w:jc w:val="both"/>
        <w:rPr>
          <w:rFonts w:ascii="Times New Roman" w:hAnsi="Times New Roman" w:cs="Times New Roman"/>
          <w:b/>
          <w:sz w:val="28"/>
          <w:szCs w:val="28"/>
        </w:rPr>
      </w:pPr>
    </w:p>
    <w:p w14:paraId="3976086A" w14:textId="77777777" w:rsidR="003D5F6A" w:rsidRDefault="003D5F6A" w:rsidP="0020077D">
      <w:pPr>
        <w:spacing w:after="0" w:line="240" w:lineRule="auto"/>
        <w:ind w:firstLine="993"/>
        <w:jc w:val="both"/>
        <w:rPr>
          <w:rFonts w:ascii="Times New Roman" w:hAnsi="Times New Roman" w:cs="Times New Roman"/>
          <w:b/>
          <w:sz w:val="28"/>
          <w:szCs w:val="28"/>
        </w:rPr>
      </w:pPr>
    </w:p>
    <w:p w14:paraId="002D89FA" w14:textId="77777777" w:rsidR="003D5F6A" w:rsidRDefault="003D5F6A" w:rsidP="0020077D">
      <w:pPr>
        <w:spacing w:after="0" w:line="240" w:lineRule="auto"/>
        <w:ind w:firstLine="993"/>
        <w:jc w:val="both"/>
        <w:rPr>
          <w:rFonts w:ascii="Times New Roman" w:hAnsi="Times New Roman" w:cs="Times New Roman"/>
          <w:b/>
          <w:sz w:val="28"/>
          <w:szCs w:val="28"/>
        </w:rPr>
      </w:pPr>
    </w:p>
    <w:p w14:paraId="6E12E986" w14:textId="77777777" w:rsidR="003D5F6A" w:rsidRDefault="003D5F6A" w:rsidP="0020077D">
      <w:pPr>
        <w:spacing w:after="0" w:line="240" w:lineRule="auto"/>
        <w:ind w:firstLine="993"/>
        <w:jc w:val="both"/>
        <w:rPr>
          <w:rFonts w:ascii="Times New Roman" w:hAnsi="Times New Roman" w:cs="Times New Roman"/>
          <w:b/>
          <w:sz w:val="28"/>
          <w:szCs w:val="28"/>
        </w:rPr>
      </w:pPr>
    </w:p>
    <w:p w14:paraId="6695B23D" w14:textId="77777777" w:rsidR="003D5F6A" w:rsidRDefault="003D5F6A" w:rsidP="0020077D">
      <w:pPr>
        <w:spacing w:after="0" w:line="240" w:lineRule="auto"/>
        <w:ind w:firstLine="993"/>
        <w:jc w:val="both"/>
        <w:rPr>
          <w:rFonts w:ascii="Times New Roman" w:hAnsi="Times New Roman" w:cs="Times New Roman"/>
          <w:b/>
          <w:sz w:val="28"/>
          <w:szCs w:val="28"/>
        </w:rPr>
      </w:pPr>
    </w:p>
    <w:p w14:paraId="17E3C06E" w14:textId="77777777" w:rsidR="003D5F6A" w:rsidRDefault="003D5F6A" w:rsidP="0020077D">
      <w:pPr>
        <w:spacing w:after="0" w:line="240" w:lineRule="auto"/>
        <w:ind w:firstLine="993"/>
        <w:jc w:val="both"/>
        <w:rPr>
          <w:rFonts w:ascii="Times New Roman" w:hAnsi="Times New Roman" w:cs="Times New Roman"/>
          <w:b/>
          <w:sz w:val="28"/>
          <w:szCs w:val="28"/>
        </w:rPr>
      </w:pPr>
    </w:p>
    <w:p w14:paraId="1759EF84" w14:textId="77777777" w:rsidR="003D5F6A" w:rsidRDefault="003D5F6A" w:rsidP="0020077D">
      <w:pPr>
        <w:spacing w:after="0" w:line="240" w:lineRule="auto"/>
        <w:ind w:firstLine="993"/>
        <w:jc w:val="both"/>
        <w:rPr>
          <w:rFonts w:ascii="Times New Roman" w:hAnsi="Times New Roman" w:cs="Times New Roman"/>
          <w:b/>
          <w:sz w:val="28"/>
          <w:szCs w:val="28"/>
        </w:rPr>
      </w:pPr>
    </w:p>
    <w:p w14:paraId="70464D3A" w14:textId="77777777" w:rsidR="003D5F6A" w:rsidRDefault="003D5F6A" w:rsidP="0020077D">
      <w:pPr>
        <w:spacing w:after="0" w:line="240" w:lineRule="auto"/>
        <w:ind w:firstLine="993"/>
        <w:jc w:val="both"/>
        <w:rPr>
          <w:rFonts w:ascii="Times New Roman" w:hAnsi="Times New Roman" w:cs="Times New Roman"/>
          <w:b/>
          <w:sz w:val="28"/>
          <w:szCs w:val="28"/>
        </w:rPr>
      </w:pPr>
    </w:p>
    <w:p w14:paraId="540DA5B3" w14:textId="77777777" w:rsidR="003D5F6A" w:rsidRDefault="003D5F6A" w:rsidP="0020077D">
      <w:pPr>
        <w:spacing w:after="0" w:line="240" w:lineRule="auto"/>
        <w:ind w:firstLine="993"/>
        <w:jc w:val="both"/>
        <w:rPr>
          <w:rFonts w:ascii="Times New Roman" w:hAnsi="Times New Roman" w:cs="Times New Roman"/>
          <w:b/>
          <w:sz w:val="28"/>
          <w:szCs w:val="28"/>
        </w:rPr>
      </w:pPr>
    </w:p>
    <w:p w14:paraId="1BE86BFE" w14:textId="77777777" w:rsidR="003D5F6A" w:rsidRDefault="003D5F6A" w:rsidP="003D5F6A">
      <w:pPr>
        <w:pStyle w:val="ad"/>
        <w:ind w:left="9204" w:firstLine="708"/>
        <w:rPr>
          <w:rFonts w:ascii="Times New Roman" w:hAnsi="Times New Roman" w:cs="Times New Roman"/>
          <w:sz w:val="24"/>
        </w:rPr>
      </w:pPr>
      <w:r>
        <w:rPr>
          <w:rFonts w:ascii="Times New Roman" w:hAnsi="Times New Roman" w:cs="Times New Roman"/>
          <w:sz w:val="24"/>
        </w:rPr>
        <w:lastRenderedPageBreak/>
        <w:t xml:space="preserve">                                   Приложение  2  </w:t>
      </w:r>
    </w:p>
    <w:p w14:paraId="3E83A898" w14:textId="77777777" w:rsidR="003D5F6A" w:rsidRDefault="003D5F6A" w:rsidP="003D5F6A">
      <w:pPr>
        <w:pStyle w:val="ad"/>
        <w:ind w:left="9204" w:firstLine="708"/>
        <w:rPr>
          <w:rFonts w:ascii="Times New Roman" w:hAnsi="Times New Roman" w:cs="Times New Roman"/>
          <w:sz w:val="24"/>
        </w:rPr>
      </w:pPr>
      <w:r>
        <w:rPr>
          <w:rFonts w:ascii="Times New Roman" w:hAnsi="Times New Roman" w:cs="Times New Roman"/>
          <w:sz w:val="24"/>
        </w:rPr>
        <w:t xml:space="preserve">                         к Национальному проекту </w:t>
      </w:r>
    </w:p>
    <w:p w14:paraId="5BE7A755" w14:textId="77777777" w:rsidR="003D5F6A" w:rsidRDefault="003D5F6A" w:rsidP="003D5F6A"/>
    <w:tbl>
      <w:tblPr>
        <w:tblStyle w:val="a5"/>
        <w:tblW w:w="15852" w:type="dxa"/>
        <w:tblInd w:w="-714" w:type="dxa"/>
        <w:tblLayout w:type="fixed"/>
        <w:tblLook w:val="04A0" w:firstRow="1" w:lastRow="0" w:firstColumn="1" w:lastColumn="0" w:noHBand="0" w:noVBand="1"/>
      </w:tblPr>
      <w:tblGrid>
        <w:gridCol w:w="2256"/>
        <w:gridCol w:w="1250"/>
        <w:gridCol w:w="972"/>
        <w:gridCol w:w="992"/>
        <w:gridCol w:w="1271"/>
        <w:gridCol w:w="627"/>
        <w:gridCol w:w="1255"/>
        <w:gridCol w:w="1154"/>
        <w:gridCol w:w="993"/>
        <w:gridCol w:w="1004"/>
        <w:gridCol w:w="1079"/>
        <w:gridCol w:w="905"/>
        <w:gridCol w:w="697"/>
        <w:gridCol w:w="1397"/>
      </w:tblGrid>
      <w:tr w:rsidR="003D5F6A" w14:paraId="0B65D92B" w14:textId="77777777" w:rsidTr="003D5F6A">
        <w:trPr>
          <w:trHeight w:val="315"/>
        </w:trPr>
        <w:tc>
          <w:tcPr>
            <w:tcW w:w="15856" w:type="dxa"/>
            <w:gridSpan w:val="14"/>
            <w:tcBorders>
              <w:top w:val="single" w:sz="4" w:space="0" w:color="auto"/>
              <w:left w:val="single" w:sz="4" w:space="0" w:color="auto"/>
              <w:bottom w:val="single" w:sz="4" w:space="0" w:color="auto"/>
              <w:right w:val="single" w:sz="4" w:space="0" w:color="auto"/>
            </w:tcBorders>
            <w:noWrap/>
            <w:hideMark/>
          </w:tcPr>
          <w:p w14:paraId="610B5918"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План-график Национального проекта</w:t>
            </w:r>
          </w:p>
        </w:tc>
      </w:tr>
      <w:tr w:rsidR="003D5F6A" w14:paraId="07B9B0FD" w14:textId="77777777" w:rsidTr="003D5F6A">
        <w:trPr>
          <w:trHeight w:val="300"/>
        </w:trPr>
        <w:tc>
          <w:tcPr>
            <w:tcW w:w="2258" w:type="dxa"/>
            <w:tcBorders>
              <w:top w:val="single" w:sz="4" w:space="0" w:color="auto"/>
              <w:left w:val="single" w:sz="4" w:space="0" w:color="auto"/>
              <w:bottom w:val="single" w:sz="4" w:space="0" w:color="auto"/>
              <w:right w:val="single" w:sz="4" w:space="0" w:color="auto"/>
            </w:tcBorders>
            <w:noWrap/>
            <w:hideMark/>
          </w:tcPr>
          <w:p w14:paraId="5D490C3A" w14:textId="77777777" w:rsidR="003D5F6A" w:rsidRDefault="003D5F6A"/>
        </w:tc>
        <w:tc>
          <w:tcPr>
            <w:tcW w:w="1251" w:type="dxa"/>
            <w:tcBorders>
              <w:top w:val="single" w:sz="4" w:space="0" w:color="auto"/>
              <w:left w:val="single" w:sz="4" w:space="0" w:color="auto"/>
              <w:bottom w:val="single" w:sz="4" w:space="0" w:color="auto"/>
              <w:right w:val="single" w:sz="4" w:space="0" w:color="auto"/>
            </w:tcBorders>
            <w:noWrap/>
            <w:hideMark/>
          </w:tcPr>
          <w:p w14:paraId="56670375" w14:textId="77777777" w:rsidR="003D5F6A" w:rsidRDefault="003D5F6A"/>
        </w:tc>
        <w:tc>
          <w:tcPr>
            <w:tcW w:w="973" w:type="dxa"/>
            <w:tcBorders>
              <w:top w:val="single" w:sz="4" w:space="0" w:color="auto"/>
              <w:left w:val="single" w:sz="4" w:space="0" w:color="auto"/>
              <w:bottom w:val="single" w:sz="4" w:space="0" w:color="auto"/>
              <w:right w:val="single" w:sz="4" w:space="0" w:color="auto"/>
            </w:tcBorders>
            <w:noWrap/>
            <w:hideMark/>
          </w:tcPr>
          <w:p w14:paraId="48FC790B" w14:textId="77777777" w:rsidR="003D5F6A" w:rsidRDefault="003D5F6A"/>
        </w:tc>
        <w:tc>
          <w:tcPr>
            <w:tcW w:w="992" w:type="dxa"/>
            <w:tcBorders>
              <w:top w:val="single" w:sz="4" w:space="0" w:color="auto"/>
              <w:left w:val="single" w:sz="4" w:space="0" w:color="auto"/>
              <w:bottom w:val="single" w:sz="4" w:space="0" w:color="auto"/>
              <w:right w:val="single" w:sz="4" w:space="0" w:color="auto"/>
            </w:tcBorders>
            <w:noWrap/>
            <w:hideMark/>
          </w:tcPr>
          <w:p w14:paraId="18BC7729" w14:textId="77777777" w:rsidR="003D5F6A" w:rsidRDefault="003D5F6A"/>
        </w:tc>
        <w:tc>
          <w:tcPr>
            <w:tcW w:w="1271" w:type="dxa"/>
            <w:tcBorders>
              <w:top w:val="single" w:sz="4" w:space="0" w:color="auto"/>
              <w:left w:val="single" w:sz="4" w:space="0" w:color="auto"/>
              <w:bottom w:val="single" w:sz="4" w:space="0" w:color="auto"/>
              <w:right w:val="single" w:sz="4" w:space="0" w:color="auto"/>
            </w:tcBorders>
            <w:noWrap/>
            <w:hideMark/>
          </w:tcPr>
          <w:p w14:paraId="11342368" w14:textId="77777777" w:rsidR="003D5F6A" w:rsidRDefault="003D5F6A"/>
        </w:tc>
        <w:tc>
          <w:tcPr>
            <w:tcW w:w="627" w:type="dxa"/>
            <w:tcBorders>
              <w:top w:val="single" w:sz="4" w:space="0" w:color="auto"/>
              <w:left w:val="single" w:sz="4" w:space="0" w:color="auto"/>
              <w:bottom w:val="single" w:sz="4" w:space="0" w:color="auto"/>
              <w:right w:val="single" w:sz="4" w:space="0" w:color="auto"/>
            </w:tcBorders>
            <w:noWrap/>
            <w:hideMark/>
          </w:tcPr>
          <w:p w14:paraId="183F198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noWrap/>
            <w:hideMark/>
          </w:tcPr>
          <w:p w14:paraId="47C26A11"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noWrap/>
            <w:hideMark/>
          </w:tcPr>
          <w:p w14:paraId="086BDFDA" w14:textId="77777777" w:rsidR="003D5F6A" w:rsidRDefault="003D5F6A"/>
        </w:tc>
        <w:tc>
          <w:tcPr>
            <w:tcW w:w="993" w:type="dxa"/>
            <w:tcBorders>
              <w:top w:val="single" w:sz="4" w:space="0" w:color="auto"/>
              <w:left w:val="single" w:sz="4" w:space="0" w:color="auto"/>
              <w:bottom w:val="single" w:sz="4" w:space="0" w:color="auto"/>
              <w:right w:val="single" w:sz="4" w:space="0" w:color="auto"/>
            </w:tcBorders>
            <w:noWrap/>
            <w:hideMark/>
          </w:tcPr>
          <w:p w14:paraId="2D776139"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noWrap/>
            <w:hideMark/>
          </w:tcPr>
          <w:p w14:paraId="57D995EE"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noWrap/>
            <w:hideMark/>
          </w:tcPr>
          <w:p w14:paraId="5159BD93" w14:textId="77777777" w:rsidR="003D5F6A" w:rsidRDefault="003D5F6A"/>
        </w:tc>
        <w:tc>
          <w:tcPr>
            <w:tcW w:w="905" w:type="dxa"/>
            <w:tcBorders>
              <w:top w:val="single" w:sz="4" w:space="0" w:color="auto"/>
              <w:left w:val="single" w:sz="4" w:space="0" w:color="auto"/>
              <w:bottom w:val="single" w:sz="4" w:space="0" w:color="auto"/>
              <w:right w:val="single" w:sz="4" w:space="0" w:color="auto"/>
            </w:tcBorders>
            <w:noWrap/>
            <w:hideMark/>
          </w:tcPr>
          <w:p w14:paraId="7ACAA2BD" w14:textId="77777777" w:rsidR="003D5F6A" w:rsidRDefault="003D5F6A"/>
        </w:tc>
        <w:tc>
          <w:tcPr>
            <w:tcW w:w="697" w:type="dxa"/>
            <w:tcBorders>
              <w:top w:val="single" w:sz="4" w:space="0" w:color="auto"/>
              <w:left w:val="single" w:sz="4" w:space="0" w:color="auto"/>
              <w:bottom w:val="single" w:sz="4" w:space="0" w:color="auto"/>
              <w:right w:val="single" w:sz="4" w:space="0" w:color="auto"/>
            </w:tcBorders>
            <w:noWrap/>
            <w:hideMark/>
          </w:tcPr>
          <w:p w14:paraId="4AD233E8"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noWrap/>
            <w:hideMark/>
          </w:tcPr>
          <w:p w14:paraId="7D1E1FDF" w14:textId="77777777" w:rsidR="003D5F6A" w:rsidRDefault="003D5F6A"/>
        </w:tc>
      </w:tr>
      <w:tr w:rsidR="003D5F6A" w14:paraId="61EC80E5" w14:textId="77777777" w:rsidTr="003D5F6A">
        <w:trPr>
          <w:trHeight w:val="255"/>
        </w:trPr>
        <w:tc>
          <w:tcPr>
            <w:tcW w:w="2258" w:type="dxa"/>
            <w:vMerge w:val="restart"/>
            <w:tcBorders>
              <w:top w:val="single" w:sz="4" w:space="0" w:color="auto"/>
              <w:left w:val="single" w:sz="4" w:space="0" w:color="auto"/>
              <w:bottom w:val="single" w:sz="4" w:space="0" w:color="auto"/>
              <w:right w:val="single" w:sz="4" w:space="0" w:color="auto"/>
            </w:tcBorders>
            <w:hideMark/>
          </w:tcPr>
          <w:p w14:paraId="79C7A0D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Наименование</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7A733F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Ответственные исполнители</w:t>
            </w:r>
          </w:p>
        </w:tc>
        <w:tc>
          <w:tcPr>
            <w:tcW w:w="973" w:type="dxa"/>
            <w:vMerge w:val="restart"/>
            <w:tcBorders>
              <w:top w:val="single" w:sz="4" w:space="0" w:color="auto"/>
              <w:left w:val="single" w:sz="4" w:space="0" w:color="auto"/>
              <w:bottom w:val="single" w:sz="4" w:space="0" w:color="auto"/>
              <w:right w:val="single" w:sz="4" w:space="0" w:color="auto"/>
            </w:tcBorders>
            <w:hideMark/>
          </w:tcPr>
          <w:p w14:paraId="3245325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Срок завершения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A88B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Факт предыдущего года</w:t>
            </w:r>
          </w:p>
        </w:tc>
        <w:tc>
          <w:tcPr>
            <w:tcW w:w="1898" w:type="dxa"/>
            <w:gridSpan w:val="2"/>
            <w:tcBorders>
              <w:top w:val="single" w:sz="4" w:space="0" w:color="auto"/>
              <w:left w:val="single" w:sz="4" w:space="0" w:color="auto"/>
              <w:bottom w:val="single" w:sz="4" w:space="0" w:color="auto"/>
              <w:right w:val="single" w:sz="4" w:space="0" w:color="auto"/>
            </w:tcBorders>
            <w:hideMark/>
          </w:tcPr>
          <w:p w14:paraId="13EC011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FF38BA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1154" w:type="dxa"/>
            <w:vMerge w:val="restart"/>
            <w:tcBorders>
              <w:top w:val="single" w:sz="4" w:space="0" w:color="auto"/>
              <w:left w:val="single" w:sz="4" w:space="0" w:color="auto"/>
              <w:bottom w:val="single" w:sz="4" w:space="0" w:color="auto"/>
              <w:right w:val="single" w:sz="4" w:space="0" w:color="auto"/>
            </w:tcBorders>
            <w:hideMark/>
          </w:tcPr>
          <w:p w14:paraId="1D406E0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BC950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1004" w:type="dxa"/>
            <w:vMerge w:val="restart"/>
            <w:tcBorders>
              <w:top w:val="single" w:sz="4" w:space="0" w:color="auto"/>
              <w:left w:val="single" w:sz="4" w:space="0" w:color="auto"/>
              <w:bottom w:val="single" w:sz="4" w:space="0" w:color="auto"/>
              <w:right w:val="single" w:sz="4" w:space="0" w:color="auto"/>
            </w:tcBorders>
            <w:hideMark/>
          </w:tcPr>
          <w:p w14:paraId="052A5E5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w:t>
            </w:r>
          </w:p>
        </w:tc>
        <w:tc>
          <w:tcPr>
            <w:tcW w:w="1079" w:type="dxa"/>
            <w:vMerge w:val="restart"/>
            <w:tcBorders>
              <w:top w:val="single" w:sz="4" w:space="0" w:color="auto"/>
              <w:left w:val="single" w:sz="4" w:space="0" w:color="auto"/>
              <w:bottom w:val="single" w:sz="4" w:space="0" w:color="auto"/>
              <w:right w:val="single" w:sz="4" w:space="0" w:color="auto"/>
            </w:tcBorders>
            <w:hideMark/>
          </w:tcPr>
          <w:p w14:paraId="4571EB9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 финансирование</w:t>
            </w:r>
          </w:p>
        </w:tc>
        <w:tc>
          <w:tcPr>
            <w:tcW w:w="2999" w:type="dxa"/>
            <w:gridSpan w:val="3"/>
            <w:tcBorders>
              <w:top w:val="single" w:sz="4" w:space="0" w:color="auto"/>
              <w:left w:val="single" w:sz="4" w:space="0" w:color="auto"/>
              <w:bottom w:val="single" w:sz="4" w:space="0" w:color="auto"/>
              <w:right w:val="single" w:sz="4" w:space="0" w:color="auto"/>
            </w:tcBorders>
            <w:hideMark/>
          </w:tcPr>
          <w:p w14:paraId="3E691F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Источник финансирования</w:t>
            </w:r>
          </w:p>
        </w:tc>
      </w:tr>
      <w:tr w:rsidR="003D5F6A" w14:paraId="74CF90D2" w14:textId="77777777" w:rsidTr="003D5F6A">
        <w:trPr>
          <w:trHeight w:val="510"/>
        </w:trPr>
        <w:tc>
          <w:tcPr>
            <w:tcW w:w="15856" w:type="dxa"/>
            <w:vMerge/>
            <w:tcBorders>
              <w:top w:val="single" w:sz="4" w:space="0" w:color="auto"/>
              <w:left w:val="single" w:sz="4" w:space="0" w:color="auto"/>
              <w:bottom w:val="single" w:sz="4" w:space="0" w:color="auto"/>
              <w:right w:val="single" w:sz="4" w:space="0" w:color="auto"/>
            </w:tcBorders>
            <w:vAlign w:val="center"/>
            <w:hideMark/>
          </w:tcPr>
          <w:p w14:paraId="4919CA20" w14:textId="77777777" w:rsidR="003D5F6A" w:rsidRDefault="003D5F6A">
            <w:pPr>
              <w:rPr>
                <w:rFonts w:ascii="Times New Roman" w:eastAsia="Times New Roman" w:hAnsi="Times New Roman" w:cs="Times New Roman"/>
                <w:color w:val="000000"/>
                <w:sz w:val="19"/>
                <w:szCs w:val="19"/>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7D6C0DE8" w14:textId="77777777" w:rsidR="003D5F6A" w:rsidRDefault="003D5F6A">
            <w:pPr>
              <w:rPr>
                <w:rFonts w:ascii="Times New Roman" w:eastAsia="Times New Roman" w:hAnsi="Times New Roman" w:cs="Times New Roman"/>
                <w:color w:val="000000"/>
                <w:sz w:val="19"/>
                <w:szCs w:val="19"/>
                <w:lang w:eastAsia="ru-RU"/>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355E66C8" w14:textId="77777777" w:rsidR="003D5F6A" w:rsidRDefault="003D5F6A">
            <w:pPr>
              <w:rPr>
                <w:rFonts w:ascii="Times New Roman" w:eastAsia="Times New Roman" w:hAnsi="Times New Roman" w:cs="Times New Roman"/>
                <w:color w:val="000000"/>
                <w:sz w:val="19"/>
                <w:szCs w:val="19"/>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99D6E9" w14:textId="77777777" w:rsidR="003D5F6A" w:rsidRDefault="003D5F6A">
            <w:pPr>
              <w:rPr>
                <w:rFonts w:ascii="Times New Roman" w:eastAsia="Times New Roman" w:hAnsi="Times New Roman" w:cs="Times New Roman"/>
                <w:color w:val="000000"/>
                <w:sz w:val="19"/>
                <w:szCs w:val="19"/>
                <w:lang w:eastAsia="ru-RU"/>
              </w:rPr>
            </w:pPr>
          </w:p>
        </w:tc>
        <w:tc>
          <w:tcPr>
            <w:tcW w:w="1271" w:type="dxa"/>
            <w:tcBorders>
              <w:top w:val="single" w:sz="4" w:space="0" w:color="auto"/>
              <w:left w:val="single" w:sz="4" w:space="0" w:color="auto"/>
              <w:bottom w:val="single" w:sz="4" w:space="0" w:color="auto"/>
              <w:right w:val="single" w:sz="4" w:space="0" w:color="auto"/>
            </w:tcBorders>
            <w:hideMark/>
          </w:tcPr>
          <w:p w14:paraId="05D64A5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План на год</w:t>
            </w:r>
          </w:p>
        </w:tc>
        <w:tc>
          <w:tcPr>
            <w:tcW w:w="627" w:type="dxa"/>
            <w:tcBorders>
              <w:top w:val="single" w:sz="4" w:space="0" w:color="auto"/>
              <w:left w:val="single" w:sz="4" w:space="0" w:color="auto"/>
              <w:bottom w:val="single" w:sz="4" w:space="0" w:color="auto"/>
              <w:right w:val="single" w:sz="4" w:space="0" w:color="auto"/>
            </w:tcBorders>
            <w:hideMark/>
          </w:tcPr>
          <w:p w14:paraId="08EFA19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к факту </w:t>
            </w:r>
            <w:proofErr w:type="spellStart"/>
            <w:r>
              <w:rPr>
                <w:rFonts w:ascii="Times New Roman" w:eastAsia="Times New Roman" w:hAnsi="Times New Roman" w:cs="Times New Roman"/>
                <w:color w:val="000000"/>
                <w:sz w:val="19"/>
                <w:szCs w:val="19"/>
                <w:lang w:eastAsia="ru-RU"/>
              </w:rPr>
              <w:t>пред</w:t>
            </w:r>
            <w:proofErr w:type="gramStart"/>
            <w:r>
              <w:rPr>
                <w:rFonts w:ascii="Times New Roman" w:eastAsia="Times New Roman" w:hAnsi="Times New Roman" w:cs="Times New Roman"/>
                <w:color w:val="000000"/>
                <w:sz w:val="19"/>
                <w:szCs w:val="19"/>
                <w:lang w:eastAsia="ru-RU"/>
              </w:rPr>
              <w:t>.г</w:t>
            </w:r>
            <w:proofErr w:type="gramEnd"/>
            <w:r>
              <w:rPr>
                <w:rFonts w:ascii="Times New Roman" w:eastAsia="Times New Roman" w:hAnsi="Times New Roman" w:cs="Times New Roman"/>
                <w:color w:val="000000"/>
                <w:sz w:val="19"/>
                <w:szCs w:val="19"/>
                <w:lang w:eastAsia="ru-RU"/>
              </w:rPr>
              <w:t>ода</w:t>
            </w:r>
            <w:proofErr w:type="spellEnd"/>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6C16C79F" w14:textId="77777777" w:rsidR="003D5F6A" w:rsidRDefault="003D5F6A">
            <w:pPr>
              <w:rPr>
                <w:rFonts w:ascii="Times New Roman" w:eastAsia="Times New Roman" w:hAnsi="Times New Roman" w:cs="Times New Roman"/>
                <w:color w:val="000000"/>
                <w:sz w:val="19"/>
                <w:szCs w:val="19"/>
                <w:lang w:eastAsia="ru-RU"/>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40F50E50" w14:textId="77777777" w:rsidR="003D5F6A" w:rsidRDefault="003D5F6A">
            <w:pPr>
              <w:rPr>
                <w:rFonts w:ascii="Times New Roman" w:eastAsia="Times New Roman" w:hAnsi="Times New Roman" w:cs="Times New Roman"/>
                <w:color w:val="000000"/>
                <w:sz w:val="19"/>
                <w:szCs w:val="19"/>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32E02B" w14:textId="77777777" w:rsidR="003D5F6A" w:rsidRDefault="003D5F6A">
            <w:pPr>
              <w:rPr>
                <w:rFonts w:ascii="Times New Roman" w:eastAsia="Times New Roman" w:hAnsi="Times New Roman" w:cs="Times New Roman"/>
                <w:color w:val="000000"/>
                <w:sz w:val="19"/>
                <w:szCs w:val="19"/>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7ECE8192" w14:textId="77777777" w:rsidR="003D5F6A" w:rsidRDefault="003D5F6A">
            <w:pPr>
              <w:rPr>
                <w:rFonts w:ascii="Times New Roman" w:eastAsia="Times New Roman" w:hAnsi="Times New Roman" w:cs="Times New Roman"/>
                <w:color w:val="000000"/>
                <w:sz w:val="19"/>
                <w:szCs w:val="19"/>
                <w:lang w:eastAsia="ru-RU"/>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34DC7D5" w14:textId="77777777" w:rsidR="003D5F6A" w:rsidRDefault="003D5F6A">
            <w:pPr>
              <w:rPr>
                <w:rFonts w:ascii="Times New Roman" w:eastAsia="Times New Roman" w:hAnsi="Times New Roman" w:cs="Times New Roman"/>
                <w:color w:val="000000"/>
                <w:sz w:val="19"/>
                <w:szCs w:val="19"/>
                <w:lang w:eastAsia="ru-RU"/>
              </w:rPr>
            </w:pPr>
          </w:p>
        </w:tc>
        <w:tc>
          <w:tcPr>
            <w:tcW w:w="905" w:type="dxa"/>
            <w:tcBorders>
              <w:top w:val="single" w:sz="4" w:space="0" w:color="auto"/>
              <w:left w:val="single" w:sz="4" w:space="0" w:color="auto"/>
              <w:bottom w:val="single" w:sz="4" w:space="0" w:color="auto"/>
              <w:right w:val="single" w:sz="4" w:space="0" w:color="auto"/>
            </w:tcBorders>
            <w:hideMark/>
          </w:tcPr>
          <w:p w14:paraId="69F811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Республиканский бюджет</w:t>
            </w:r>
          </w:p>
        </w:tc>
        <w:tc>
          <w:tcPr>
            <w:tcW w:w="697" w:type="dxa"/>
            <w:tcBorders>
              <w:top w:val="single" w:sz="4" w:space="0" w:color="auto"/>
              <w:left w:val="single" w:sz="4" w:space="0" w:color="auto"/>
              <w:bottom w:val="single" w:sz="4" w:space="0" w:color="auto"/>
              <w:right w:val="single" w:sz="4" w:space="0" w:color="auto"/>
            </w:tcBorders>
            <w:hideMark/>
          </w:tcPr>
          <w:p w14:paraId="6CCC83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Местный бюджет</w:t>
            </w:r>
          </w:p>
        </w:tc>
        <w:tc>
          <w:tcPr>
            <w:tcW w:w="1397" w:type="dxa"/>
            <w:tcBorders>
              <w:top w:val="single" w:sz="4" w:space="0" w:color="auto"/>
              <w:left w:val="single" w:sz="4" w:space="0" w:color="auto"/>
              <w:bottom w:val="single" w:sz="4" w:space="0" w:color="auto"/>
              <w:right w:val="single" w:sz="4" w:space="0" w:color="auto"/>
            </w:tcBorders>
            <w:hideMark/>
          </w:tcPr>
          <w:p w14:paraId="7CDAE6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Внебюджетные средства</w:t>
            </w:r>
          </w:p>
        </w:tc>
      </w:tr>
      <w:tr w:rsidR="003D5F6A" w14:paraId="121E672C" w14:textId="77777777" w:rsidTr="003D5F6A">
        <w:trPr>
          <w:trHeight w:val="240"/>
        </w:trPr>
        <w:tc>
          <w:tcPr>
            <w:tcW w:w="2258" w:type="dxa"/>
            <w:tcBorders>
              <w:top w:val="single" w:sz="4" w:space="0" w:color="auto"/>
              <w:left w:val="single" w:sz="4" w:space="0" w:color="auto"/>
              <w:bottom w:val="single" w:sz="4" w:space="0" w:color="auto"/>
              <w:right w:val="single" w:sz="4" w:space="0" w:color="auto"/>
            </w:tcBorders>
            <w:hideMark/>
          </w:tcPr>
          <w:p w14:paraId="59F3C7BE"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1</w:t>
            </w:r>
          </w:p>
        </w:tc>
        <w:tc>
          <w:tcPr>
            <w:tcW w:w="1251" w:type="dxa"/>
            <w:tcBorders>
              <w:top w:val="single" w:sz="4" w:space="0" w:color="auto"/>
              <w:left w:val="single" w:sz="4" w:space="0" w:color="auto"/>
              <w:bottom w:val="single" w:sz="4" w:space="0" w:color="auto"/>
              <w:right w:val="single" w:sz="4" w:space="0" w:color="auto"/>
            </w:tcBorders>
            <w:hideMark/>
          </w:tcPr>
          <w:p w14:paraId="78429CCF"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2</w:t>
            </w:r>
          </w:p>
        </w:tc>
        <w:tc>
          <w:tcPr>
            <w:tcW w:w="973" w:type="dxa"/>
            <w:tcBorders>
              <w:top w:val="single" w:sz="4" w:space="0" w:color="auto"/>
              <w:left w:val="single" w:sz="4" w:space="0" w:color="auto"/>
              <w:bottom w:val="single" w:sz="4" w:space="0" w:color="auto"/>
              <w:right w:val="single" w:sz="4" w:space="0" w:color="auto"/>
            </w:tcBorders>
            <w:hideMark/>
          </w:tcPr>
          <w:p w14:paraId="2E86BAC5"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01B7DDEE"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4</w:t>
            </w:r>
          </w:p>
        </w:tc>
        <w:tc>
          <w:tcPr>
            <w:tcW w:w="1271" w:type="dxa"/>
            <w:tcBorders>
              <w:top w:val="single" w:sz="4" w:space="0" w:color="auto"/>
              <w:left w:val="single" w:sz="4" w:space="0" w:color="auto"/>
              <w:bottom w:val="single" w:sz="4" w:space="0" w:color="auto"/>
              <w:right w:val="single" w:sz="4" w:space="0" w:color="auto"/>
            </w:tcBorders>
            <w:hideMark/>
          </w:tcPr>
          <w:p w14:paraId="05C99615"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5</w:t>
            </w:r>
          </w:p>
        </w:tc>
        <w:tc>
          <w:tcPr>
            <w:tcW w:w="627" w:type="dxa"/>
            <w:tcBorders>
              <w:top w:val="single" w:sz="4" w:space="0" w:color="auto"/>
              <w:left w:val="single" w:sz="4" w:space="0" w:color="auto"/>
              <w:bottom w:val="single" w:sz="4" w:space="0" w:color="auto"/>
              <w:right w:val="single" w:sz="4" w:space="0" w:color="auto"/>
            </w:tcBorders>
            <w:hideMark/>
          </w:tcPr>
          <w:p w14:paraId="218F53F6"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6</w:t>
            </w:r>
          </w:p>
        </w:tc>
        <w:tc>
          <w:tcPr>
            <w:tcW w:w="1255" w:type="dxa"/>
            <w:tcBorders>
              <w:top w:val="single" w:sz="4" w:space="0" w:color="auto"/>
              <w:left w:val="single" w:sz="4" w:space="0" w:color="auto"/>
              <w:bottom w:val="single" w:sz="4" w:space="0" w:color="auto"/>
              <w:right w:val="single" w:sz="4" w:space="0" w:color="auto"/>
            </w:tcBorders>
            <w:hideMark/>
          </w:tcPr>
          <w:p w14:paraId="1294D4E9"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7</w:t>
            </w:r>
          </w:p>
        </w:tc>
        <w:tc>
          <w:tcPr>
            <w:tcW w:w="1154" w:type="dxa"/>
            <w:tcBorders>
              <w:top w:val="single" w:sz="4" w:space="0" w:color="auto"/>
              <w:left w:val="single" w:sz="4" w:space="0" w:color="auto"/>
              <w:bottom w:val="single" w:sz="4" w:space="0" w:color="auto"/>
              <w:right w:val="single" w:sz="4" w:space="0" w:color="auto"/>
            </w:tcBorders>
            <w:hideMark/>
          </w:tcPr>
          <w:p w14:paraId="72B89CFC"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8</w:t>
            </w:r>
          </w:p>
        </w:tc>
        <w:tc>
          <w:tcPr>
            <w:tcW w:w="993" w:type="dxa"/>
            <w:tcBorders>
              <w:top w:val="single" w:sz="4" w:space="0" w:color="auto"/>
              <w:left w:val="single" w:sz="4" w:space="0" w:color="auto"/>
              <w:bottom w:val="single" w:sz="4" w:space="0" w:color="auto"/>
              <w:right w:val="single" w:sz="4" w:space="0" w:color="auto"/>
            </w:tcBorders>
            <w:hideMark/>
          </w:tcPr>
          <w:p w14:paraId="2F6B69CB"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9</w:t>
            </w:r>
          </w:p>
        </w:tc>
        <w:tc>
          <w:tcPr>
            <w:tcW w:w="1004" w:type="dxa"/>
            <w:tcBorders>
              <w:top w:val="single" w:sz="4" w:space="0" w:color="auto"/>
              <w:left w:val="single" w:sz="4" w:space="0" w:color="auto"/>
              <w:bottom w:val="single" w:sz="4" w:space="0" w:color="auto"/>
              <w:right w:val="single" w:sz="4" w:space="0" w:color="auto"/>
            </w:tcBorders>
            <w:hideMark/>
          </w:tcPr>
          <w:p w14:paraId="46C664BE"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10</w:t>
            </w:r>
          </w:p>
        </w:tc>
        <w:tc>
          <w:tcPr>
            <w:tcW w:w="1079" w:type="dxa"/>
            <w:tcBorders>
              <w:top w:val="single" w:sz="4" w:space="0" w:color="auto"/>
              <w:left w:val="single" w:sz="4" w:space="0" w:color="auto"/>
              <w:bottom w:val="single" w:sz="4" w:space="0" w:color="auto"/>
              <w:right w:val="single" w:sz="4" w:space="0" w:color="auto"/>
            </w:tcBorders>
            <w:hideMark/>
          </w:tcPr>
          <w:p w14:paraId="44139840"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11</w:t>
            </w:r>
          </w:p>
        </w:tc>
        <w:tc>
          <w:tcPr>
            <w:tcW w:w="905" w:type="dxa"/>
            <w:tcBorders>
              <w:top w:val="single" w:sz="4" w:space="0" w:color="auto"/>
              <w:left w:val="single" w:sz="4" w:space="0" w:color="auto"/>
              <w:bottom w:val="single" w:sz="4" w:space="0" w:color="auto"/>
              <w:right w:val="single" w:sz="4" w:space="0" w:color="auto"/>
            </w:tcBorders>
            <w:hideMark/>
          </w:tcPr>
          <w:p w14:paraId="3EC4B72D"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12</w:t>
            </w:r>
          </w:p>
        </w:tc>
        <w:tc>
          <w:tcPr>
            <w:tcW w:w="697" w:type="dxa"/>
            <w:tcBorders>
              <w:top w:val="single" w:sz="4" w:space="0" w:color="auto"/>
              <w:left w:val="single" w:sz="4" w:space="0" w:color="auto"/>
              <w:bottom w:val="single" w:sz="4" w:space="0" w:color="auto"/>
              <w:right w:val="single" w:sz="4" w:space="0" w:color="auto"/>
            </w:tcBorders>
            <w:hideMark/>
          </w:tcPr>
          <w:p w14:paraId="1BB410B7"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13</w:t>
            </w:r>
          </w:p>
        </w:tc>
        <w:tc>
          <w:tcPr>
            <w:tcW w:w="1397" w:type="dxa"/>
            <w:tcBorders>
              <w:top w:val="single" w:sz="4" w:space="0" w:color="auto"/>
              <w:left w:val="single" w:sz="4" w:space="0" w:color="auto"/>
              <w:bottom w:val="single" w:sz="4" w:space="0" w:color="auto"/>
              <w:right w:val="single" w:sz="4" w:space="0" w:color="auto"/>
            </w:tcBorders>
            <w:hideMark/>
          </w:tcPr>
          <w:p w14:paraId="65F20E60" w14:textId="77777777" w:rsidR="003D5F6A" w:rsidRDefault="003D5F6A">
            <w:pPr>
              <w:jc w:val="center"/>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14</w:t>
            </w:r>
          </w:p>
        </w:tc>
      </w:tr>
      <w:tr w:rsidR="003D5F6A" w14:paraId="555485B5" w14:textId="77777777" w:rsidTr="003D5F6A">
        <w:trPr>
          <w:trHeight w:val="300"/>
        </w:trPr>
        <w:tc>
          <w:tcPr>
            <w:tcW w:w="15856" w:type="dxa"/>
            <w:gridSpan w:val="14"/>
            <w:tcBorders>
              <w:top w:val="single" w:sz="4" w:space="0" w:color="auto"/>
              <w:left w:val="single" w:sz="4" w:space="0" w:color="auto"/>
              <w:bottom w:val="single" w:sz="4" w:space="0" w:color="auto"/>
              <w:right w:val="single" w:sz="4" w:space="0" w:color="auto"/>
            </w:tcBorders>
            <w:hideMark/>
          </w:tcPr>
          <w:p w14:paraId="3368C4D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Направление 4.  Повышение инвестиционной привлекательности энергетического и коммунального сектора</w:t>
            </w:r>
          </w:p>
        </w:tc>
      </w:tr>
      <w:tr w:rsidR="003D5F6A" w14:paraId="0A4322D7" w14:textId="77777777" w:rsidTr="003D5F6A">
        <w:trPr>
          <w:trHeight w:val="300"/>
        </w:trPr>
        <w:tc>
          <w:tcPr>
            <w:tcW w:w="15856" w:type="dxa"/>
            <w:gridSpan w:val="14"/>
            <w:tcBorders>
              <w:top w:val="single" w:sz="4" w:space="0" w:color="auto"/>
              <w:left w:val="single" w:sz="4" w:space="0" w:color="auto"/>
              <w:bottom w:val="single" w:sz="4" w:space="0" w:color="auto"/>
              <w:right w:val="single" w:sz="4" w:space="0" w:color="auto"/>
            </w:tcBorders>
            <w:hideMark/>
          </w:tcPr>
          <w:p w14:paraId="269A5888"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Задача 1.  Модернизация и обновления существующей инфраструктуры (сетей и объектов) энергетического и коммунального секторов</w:t>
            </w:r>
          </w:p>
        </w:tc>
      </w:tr>
      <w:tr w:rsidR="003D5F6A" w14:paraId="0A4043DC" w14:textId="77777777" w:rsidTr="003D5F6A">
        <w:trPr>
          <w:trHeight w:val="570"/>
        </w:trPr>
        <w:tc>
          <w:tcPr>
            <w:tcW w:w="2258" w:type="dxa"/>
            <w:tcBorders>
              <w:top w:val="single" w:sz="4" w:space="0" w:color="auto"/>
              <w:left w:val="single" w:sz="4" w:space="0" w:color="auto"/>
              <w:bottom w:val="single" w:sz="4" w:space="0" w:color="auto"/>
              <w:right w:val="single" w:sz="4" w:space="0" w:color="auto"/>
            </w:tcBorders>
            <w:hideMark/>
          </w:tcPr>
          <w:p w14:paraId="4C9C45E1"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Показатель 1. Уровень износа сетей теплоснабжения</w:t>
            </w:r>
          </w:p>
        </w:tc>
        <w:tc>
          <w:tcPr>
            <w:tcW w:w="1251" w:type="dxa"/>
            <w:tcBorders>
              <w:top w:val="single" w:sz="4" w:space="0" w:color="auto"/>
              <w:left w:val="single" w:sz="4" w:space="0" w:color="auto"/>
              <w:bottom w:val="single" w:sz="4" w:space="0" w:color="auto"/>
              <w:right w:val="single" w:sz="4" w:space="0" w:color="auto"/>
            </w:tcBorders>
            <w:hideMark/>
          </w:tcPr>
          <w:p w14:paraId="2231B64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682AD76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E974052"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B8B6DD2"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197 541</w:t>
            </w:r>
          </w:p>
        </w:tc>
        <w:tc>
          <w:tcPr>
            <w:tcW w:w="627" w:type="dxa"/>
            <w:tcBorders>
              <w:top w:val="single" w:sz="4" w:space="0" w:color="auto"/>
              <w:left w:val="single" w:sz="4" w:space="0" w:color="auto"/>
              <w:bottom w:val="single" w:sz="4" w:space="0" w:color="auto"/>
              <w:right w:val="single" w:sz="4" w:space="0" w:color="auto"/>
            </w:tcBorders>
            <w:hideMark/>
          </w:tcPr>
          <w:p w14:paraId="4F00D79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E5AE46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303 501</w:t>
            </w:r>
          </w:p>
        </w:tc>
        <w:tc>
          <w:tcPr>
            <w:tcW w:w="1154" w:type="dxa"/>
            <w:tcBorders>
              <w:top w:val="single" w:sz="4" w:space="0" w:color="auto"/>
              <w:left w:val="single" w:sz="4" w:space="0" w:color="auto"/>
              <w:bottom w:val="single" w:sz="4" w:space="0" w:color="auto"/>
              <w:right w:val="single" w:sz="4" w:space="0" w:color="auto"/>
            </w:tcBorders>
            <w:hideMark/>
          </w:tcPr>
          <w:p w14:paraId="2FF99152"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349 161</w:t>
            </w:r>
          </w:p>
        </w:tc>
        <w:tc>
          <w:tcPr>
            <w:tcW w:w="993" w:type="dxa"/>
            <w:tcBorders>
              <w:top w:val="single" w:sz="4" w:space="0" w:color="auto"/>
              <w:left w:val="single" w:sz="4" w:space="0" w:color="auto"/>
              <w:bottom w:val="single" w:sz="4" w:space="0" w:color="auto"/>
              <w:right w:val="single" w:sz="4" w:space="0" w:color="auto"/>
            </w:tcBorders>
            <w:hideMark/>
          </w:tcPr>
          <w:p w14:paraId="1448D653"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252 187</w:t>
            </w:r>
          </w:p>
        </w:tc>
        <w:tc>
          <w:tcPr>
            <w:tcW w:w="1004" w:type="dxa"/>
            <w:tcBorders>
              <w:top w:val="single" w:sz="4" w:space="0" w:color="auto"/>
              <w:left w:val="single" w:sz="4" w:space="0" w:color="auto"/>
              <w:bottom w:val="single" w:sz="4" w:space="0" w:color="auto"/>
              <w:right w:val="single" w:sz="4" w:space="0" w:color="auto"/>
            </w:tcBorders>
            <w:hideMark/>
          </w:tcPr>
          <w:p w14:paraId="4952F855"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154 407</w:t>
            </w:r>
          </w:p>
        </w:tc>
        <w:tc>
          <w:tcPr>
            <w:tcW w:w="1079" w:type="dxa"/>
            <w:tcBorders>
              <w:top w:val="single" w:sz="4" w:space="0" w:color="auto"/>
              <w:left w:val="single" w:sz="4" w:space="0" w:color="auto"/>
              <w:bottom w:val="single" w:sz="4" w:space="0" w:color="auto"/>
              <w:right w:val="single" w:sz="4" w:space="0" w:color="auto"/>
            </w:tcBorders>
            <w:hideMark/>
          </w:tcPr>
          <w:p w14:paraId="0F0DA7FA"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1 256 797</w:t>
            </w:r>
          </w:p>
        </w:tc>
        <w:tc>
          <w:tcPr>
            <w:tcW w:w="905" w:type="dxa"/>
            <w:tcBorders>
              <w:top w:val="single" w:sz="4" w:space="0" w:color="auto"/>
              <w:left w:val="single" w:sz="4" w:space="0" w:color="auto"/>
              <w:bottom w:val="single" w:sz="4" w:space="0" w:color="auto"/>
              <w:right w:val="single" w:sz="4" w:space="0" w:color="auto"/>
            </w:tcBorders>
            <w:hideMark/>
          </w:tcPr>
          <w:p w14:paraId="19F1E62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017592E"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AC532F2"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1 256 797</w:t>
            </w:r>
          </w:p>
        </w:tc>
      </w:tr>
      <w:tr w:rsidR="003D5F6A" w14:paraId="052742B9"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E780F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53 км сетей теплоснабжения в области Абай </w:t>
            </w:r>
          </w:p>
        </w:tc>
        <w:tc>
          <w:tcPr>
            <w:tcW w:w="1251" w:type="dxa"/>
            <w:tcBorders>
              <w:top w:val="single" w:sz="4" w:space="0" w:color="auto"/>
              <w:left w:val="single" w:sz="4" w:space="0" w:color="auto"/>
              <w:bottom w:val="single" w:sz="4" w:space="0" w:color="auto"/>
              <w:right w:val="single" w:sz="4" w:space="0" w:color="auto"/>
            </w:tcBorders>
            <w:hideMark/>
          </w:tcPr>
          <w:p w14:paraId="3EF7DE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46101FD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3A1CB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0F887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6 386</w:t>
            </w:r>
          </w:p>
        </w:tc>
        <w:tc>
          <w:tcPr>
            <w:tcW w:w="627" w:type="dxa"/>
            <w:tcBorders>
              <w:top w:val="single" w:sz="4" w:space="0" w:color="auto"/>
              <w:left w:val="single" w:sz="4" w:space="0" w:color="auto"/>
              <w:bottom w:val="single" w:sz="4" w:space="0" w:color="auto"/>
              <w:right w:val="single" w:sz="4" w:space="0" w:color="auto"/>
            </w:tcBorders>
            <w:hideMark/>
          </w:tcPr>
          <w:p w14:paraId="7974D23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1B13EF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10 643</w:t>
            </w:r>
          </w:p>
        </w:tc>
        <w:tc>
          <w:tcPr>
            <w:tcW w:w="1154" w:type="dxa"/>
            <w:tcBorders>
              <w:top w:val="single" w:sz="4" w:space="0" w:color="auto"/>
              <w:left w:val="single" w:sz="4" w:space="0" w:color="auto"/>
              <w:bottom w:val="single" w:sz="4" w:space="0" w:color="auto"/>
              <w:right w:val="single" w:sz="4" w:space="0" w:color="auto"/>
            </w:tcBorders>
            <w:hideMark/>
          </w:tcPr>
          <w:p w14:paraId="57C9E33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12 772</w:t>
            </w:r>
          </w:p>
        </w:tc>
        <w:tc>
          <w:tcPr>
            <w:tcW w:w="993" w:type="dxa"/>
            <w:tcBorders>
              <w:top w:val="single" w:sz="4" w:space="0" w:color="auto"/>
              <w:left w:val="single" w:sz="4" w:space="0" w:color="auto"/>
              <w:bottom w:val="single" w:sz="4" w:space="0" w:color="auto"/>
              <w:right w:val="single" w:sz="4" w:space="0" w:color="auto"/>
            </w:tcBorders>
            <w:hideMark/>
          </w:tcPr>
          <w:p w14:paraId="771FCD5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8 514</w:t>
            </w:r>
          </w:p>
        </w:tc>
        <w:tc>
          <w:tcPr>
            <w:tcW w:w="1004" w:type="dxa"/>
            <w:tcBorders>
              <w:top w:val="single" w:sz="4" w:space="0" w:color="auto"/>
              <w:left w:val="single" w:sz="4" w:space="0" w:color="auto"/>
              <w:bottom w:val="single" w:sz="4" w:space="0" w:color="auto"/>
              <w:right w:val="single" w:sz="4" w:space="0" w:color="auto"/>
            </w:tcBorders>
            <w:hideMark/>
          </w:tcPr>
          <w:p w14:paraId="1A155A3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4 257</w:t>
            </w:r>
          </w:p>
        </w:tc>
        <w:tc>
          <w:tcPr>
            <w:tcW w:w="1079" w:type="dxa"/>
            <w:tcBorders>
              <w:top w:val="single" w:sz="4" w:space="0" w:color="auto"/>
              <w:left w:val="single" w:sz="4" w:space="0" w:color="auto"/>
              <w:bottom w:val="single" w:sz="4" w:space="0" w:color="auto"/>
              <w:right w:val="single" w:sz="4" w:space="0" w:color="auto"/>
            </w:tcBorders>
            <w:hideMark/>
          </w:tcPr>
          <w:p w14:paraId="4032170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42 572</w:t>
            </w:r>
          </w:p>
        </w:tc>
        <w:tc>
          <w:tcPr>
            <w:tcW w:w="905" w:type="dxa"/>
            <w:tcBorders>
              <w:top w:val="single" w:sz="4" w:space="0" w:color="auto"/>
              <w:left w:val="single" w:sz="4" w:space="0" w:color="auto"/>
              <w:bottom w:val="single" w:sz="4" w:space="0" w:color="auto"/>
              <w:right w:val="single" w:sz="4" w:space="0" w:color="auto"/>
            </w:tcBorders>
            <w:hideMark/>
          </w:tcPr>
          <w:p w14:paraId="5CAAC38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E1C1DA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7A9B8E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42 572</w:t>
            </w:r>
          </w:p>
        </w:tc>
      </w:tr>
      <w:tr w:rsidR="003D5F6A" w14:paraId="234CB664"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4E376D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84 км сетей теплоснабжения в </w:t>
            </w:r>
            <w:proofErr w:type="spellStart"/>
            <w:r>
              <w:rPr>
                <w:rFonts w:ascii="Times New Roman" w:eastAsia="Times New Roman" w:hAnsi="Times New Roman" w:cs="Times New Roman"/>
                <w:color w:val="000000"/>
                <w:sz w:val="19"/>
                <w:szCs w:val="19"/>
                <w:lang w:eastAsia="ru-RU"/>
              </w:rPr>
              <w:t>Акмолинской</w:t>
            </w:r>
            <w:proofErr w:type="spellEnd"/>
            <w:r>
              <w:rPr>
                <w:rFonts w:ascii="Times New Roman" w:eastAsia="Times New Roman" w:hAnsi="Times New Roman" w:cs="Times New Roman"/>
                <w:color w:val="000000"/>
                <w:sz w:val="19"/>
                <w:szCs w:val="19"/>
                <w:lang w:eastAsia="ru-RU"/>
              </w:rPr>
              <w:t xml:space="preserve"> области </w:t>
            </w:r>
          </w:p>
        </w:tc>
        <w:tc>
          <w:tcPr>
            <w:tcW w:w="1251" w:type="dxa"/>
            <w:tcBorders>
              <w:top w:val="single" w:sz="4" w:space="0" w:color="auto"/>
              <w:left w:val="single" w:sz="4" w:space="0" w:color="auto"/>
              <w:bottom w:val="single" w:sz="4" w:space="0" w:color="auto"/>
              <w:right w:val="single" w:sz="4" w:space="0" w:color="auto"/>
            </w:tcBorders>
            <w:hideMark/>
          </w:tcPr>
          <w:p w14:paraId="3F766D3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D48D71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E7117E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3ADC9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10 116</w:t>
            </w:r>
          </w:p>
        </w:tc>
        <w:tc>
          <w:tcPr>
            <w:tcW w:w="627" w:type="dxa"/>
            <w:tcBorders>
              <w:top w:val="single" w:sz="4" w:space="0" w:color="auto"/>
              <w:left w:val="single" w:sz="4" w:space="0" w:color="auto"/>
              <w:bottom w:val="single" w:sz="4" w:space="0" w:color="auto"/>
              <w:right w:val="single" w:sz="4" w:space="0" w:color="auto"/>
            </w:tcBorders>
            <w:hideMark/>
          </w:tcPr>
          <w:p w14:paraId="7D26D75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61F0D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16 860</w:t>
            </w:r>
          </w:p>
        </w:tc>
        <w:tc>
          <w:tcPr>
            <w:tcW w:w="1154" w:type="dxa"/>
            <w:tcBorders>
              <w:top w:val="single" w:sz="4" w:space="0" w:color="auto"/>
              <w:left w:val="single" w:sz="4" w:space="0" w:color="auto"/>
              <w:bottom w:val="single" w:sz="4" w:space="0" w:color="auto"/>
              <w:right w:val="single" w:sz="4" w:space="0" w:color="auto"/>
            </w:tcBorders>
            <w:hideMark/>
          </w:tcPr>
          <w:p w14:paraId="005D6CC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20 232</w:t>
            </w:r>
          </w:p>
        </w:tc>
        <w:tc>
          <w:tcPr>
            <w:tcW w:w="993" w:type="dxa"/>
            <w:tcBorders>
              <w:top w:val="single" w:sz="4" w:space="0" w:color="auto"/>
              <w:left w:val="single" w:sz="4" w:space="0" w:color="auto"/>
              <w:bottom w:val="single" w:sz="4" w:space="0" w:color="auto"/>
              <w:right w:val="single" w:sz="4" w:space="0" w:color="auto"/>
            </w:tcBorders>
            <w:hideMark/>
          </w:tcPr>
          <w:p w14:paraId="1B223B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13 488</w:t>
            </w:r>
          </w:p>
        </w:tc>
        <w:tc>
          <w:tcPr>
            <w:tcW w:w="1004" w:type="dxa"/>
            <w:tcBorders>
              <w:top w:val="single" w:sz="4" w:space="0" w:color="auto"/>
              <w:left w:val="single" w:sz="4" w:space="0" w:color="auto"/>
              <w:bottom w:val="single" w:sz="4" w:space="0" w:color="auto"/>
              <w:right w:val="single" w:sz="4" w:space="0" w:color="auto"/>
            </w:tcBorders>
            <w:hideMark/>
          </w:tcPr>
          <w:p w14:paraId="0B4E7C2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6 744</w:t>
            </w:r>
          </w:p>
        </w:tc>
        <w:tc>
          <w:tcPr>
            <w:tcW w:w="1079" w:type="dxa"/>
            <w:tcBorders>
              <w:top w:val="single" w:sz="4" w:space="0" w:color="auto"/>
              <w:left w:val="single" w:sz="4" w:space="0" w:color="auto"/>
              <w:bottom w:val="single" w:sz="4" w:space="0" w:color="auto"/>
              <w:right w:val="single" w:sz="4" w:space="0" w:color="auto"/>
            </w:tcBorders>
            <w:hideMark/>
          </w:tcPr>
          <w:p w14:paraId="5CFC89F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67 439</w:t>
            </w:r>
          </w:p>
        </w:tc>
        <w:tc>
          <w:tcPr>
            <w:tcW w:w="905" w:type="dxa"/>
            <w:tcBorders>
              <w:top w:val="single" w:sz="4" w:space="0" w:color="auto"/>
              <w:left w:val="single" w:sz="4" w:space="0" w:color="auto"/>
              <w:bottom w:val="single" w:sz="4" w:space="0" w:color="auto"/>
              <w:right w:val="single" w:sz="4" w:space="0" w:color="auto"/>
            </w:tcBorders>
            <w:hideMark/>
          </w:tcPr>
          <w:p w14:paraId="5F46180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F15C1EE"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0BD90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67 439</w:t>
            </w:r>
          </w:p>
        </w:tc>
      </w:tr>
      <w:tr w:rsidR="003D5F6A" w14:paraId="346163AA"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0FDE87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46 км сетей теплоснабжения в Актюбинской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37CC7B7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AA97AB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2D4B8D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5C2B5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5 520</w:t>
            </w:r>
          </w:p>
        </w:tc>
        <w:tc>
          <w:tcPr>
            <w:tcW w:w="627" w:type="dxa"/>
            <w:tcBorders>
              <w:top w:val="single" w:sz="4" w:space="0" w:color="auto"/>
              <w:left w:val="single" w:sz="4" w:space="0" w:color="auto"/>
              <w:bottom w:val="single" w:sz="4" w:space="0" w:color="auto"/>
              <w:right w:val="single" w:sz="4" w:space="0" w:color="auto"/>
            </w:tcBorders>
            <w:hideMark/>
          </w:tcPr>
          <w:p w14:paraId="19AFCF6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8B4B85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9 200</w:t>
            </w:r>
          </w:p>
        </w:tc>
        <w:tc>
          <w:tcPr>
            <w:tcW w:w="1154" w:type="dxa"/>
            <w:tcBorders>
              <w:top w:val="single" w:sz="4" w:space="0" w:color="auto"/>
              <w:left w:val="single" w:sz="4" w:space="0" w:color="auto"/>
              <w:bottom w:val="single" w:sz="4" w:space="0" w:color="auto"/>
              <w:right w:val="single" w:sz="4" w:space="0" w:color="auto"/>
            </w:tcBorders>
            <w:hideMark/>
          </w:tcPr>
          <w:p w14:paraId="181119E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11 039</w:t>
            </w:r>
          </w:p>
        </w:tc>
        <w:tc>
          <w:tcPr>
            <w:tcW w:w="993" w:type="dxa"/>
            <w:tcBorders>
              <w:top w:val="single" w:sz="4" w:space="0" w:color="auto"/>
              <w:left w:val="single" w:sz="4" w:space="0" w:color="auto"/>
              <w:bottom w:val="single" w:sz="4" w:space="0" w:color="auto"/>
              <w:right w:val="single" w:sz="4" w:space="0" w:color="auto"/>
            </w:tcBorders>
            <w:hideMark/>
          </w:tcPr>
          <w:p w14:paraId="631C93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7 360</w:t>
            </w:r>
          </w:p>
        </w:tc>
        <w:tc>
          <w:tcPr>
            <w:tcW w:w="1004" w:type="dxa"/>
            <w:tcBorders>
              <w:top w:val="single" w:sz="4" w:space="0" w:color="auto"/>
              <w:left w:val="single" w:sz="4" w:space="0" w:color="auto"/>
              <w:bottom w:val="single" w:sz="4" w:space="0" w:color="auto"/>
              <w:right w:val="single" w:sz="4" w:space="0" w:color="auto"/>
            </w:tcBorders>
            <w:hideMark/>
          </w:tcPr>
          <w:p w14:paraId="5A407B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3 680</w:t>
            </w:r>
          </w:p>
        </w:tc>
        <w:tc>
          <w:tcPr>
            <w:tcW w:w="1079" w:type="dxa"/>
            <w:tcBorders>
              <w:top w:val="single" w:sz="4" w:space="0" w:color="auto"/>
              <w:left w:val="single" w:sz="4" w:space="0" w:color="auto"/>
              <w:bottom w:val="single" w:sz="4" w:space="0" w:color="auto"/>
              <w:right w:val="single" w:sz="4" w:space="0" w:color="auto"/>
            </w:tcBorders>
            <w:hideMark/>
          </w:tcPr>
          <w:p w14:paraId="76CF04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36 798</w:t>
            </w:r>
          </w:p>
        </w:tc>
        <w:tc>
          <w:tcPr>
            <w:tcW w:w="905" w:type="dxa"/>
            <w:tcBorders>
              <w:top w:val="single" w:sz="4" w:space="0" w:color="auto"/>
              <w:left w:val="single" w:sz="4" w:space="0" w:color="auto"/>
              <w:bottom w:val="single" w:sz="4" w:space="0" w:color="auto"/>
              <w:right w:val="single" w:sz="4" w:space="0" w:color="auto"/>
            </w:tcBorders>
            <w:hideMark/>
          </w:tcPr>
          <w:p w14:paraId="7EED111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7B4C69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D3279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36 798</w:t>
            </w:r>
          </w:p>
        </w:tc>
      </w:tr>
      <w:tr w:rsidR="003D5F6A" w14:paraId="08B38990"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73930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18 км сетей теплоснабжения в </w:t>
            </w:r>
            <w:proofErr w:type="spellStart"/>
            <w:r>
              <w:rPr>
                <w:rFonts w:ascii="Times New Roman" w:eastAsia="Times New Roman" w:hAnsi="Times New Roman" w:cs="Times New Roman"/>
                <w:color w:val="000000"/>
                <w:sz w:val="19"/>
                <w:szCs w:val="19"/>
                <w:lang w:eastAsia="ru-RU"/>
              </w:rPr>
              <w:t>Алматинской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07F60F0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5ABA6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52750D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053F3F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2 299</w:t>
            </w:r>
          </w:p>
        </w:tc>
        <w:tc>
          <w:tcPr>
            <w:tcW w:w="627" w:type="dxa"/>
            <w:tcBorders>
              <w:top w:val="single" w:sz="4" w:space="0" w:color="auto"/>
              <w:left w:val="single" w:sz="4" w:space="0" w:color="auto"/>
              <w:bottom w:val="single" w:sz="4" w:space="0" w:color="auto"/>
              <w:right w:val="single" w:sz="4" w:space="0" w:color="auto"/>
            </w:tcBorders>
            <w:hideMark/>
          </w:tcPr>
          <w:p w14:paraId="5FC3DBC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7D2EA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2 476</w:t>
            </w:r>
          </w:p>
        </w:tc>
        <w:tc>
          <w:tcPr>
            <w:tcW w:w="1154" w:type="dxa"/>
            <w:tcBorders>
              <w:top w:val="single" w:sz="4" w:space="0" w:color="auto"/>
              <w:left w:val="single" w:sz="4" w:space="0" w:color="auto"/>
              <w:bottom w:val="single" w:sz="4" w:space="0" w:color="auto"/>
              <w:right w:val="single" w:sz="4" w:space="0" w:color="auto"/>
            </w:tcBorders>
            <w:hideMark/>
          </w:tcPr>
          <w:p w14:paraId="717B642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2 971</w:t>
            </w:r>
          </w:p>
        </w:tc>
        <w:tc>
          <w:tcPr>
            <w:tcW w:w="993" w:type="dxa"/>
            <w:tcBorders>
              <w:top w:val="single" w:sz="4" w:space="0" w:color="auto"/>
              <w:left w:val="single" w:sz="4" w:space="0" w:color="auto"/>
              <w:bottom w:val="single" w:sz="4" w:space="0" w:color="auto"/>
              <w:right w:val="single" w:sz="4" w:space="0" w:color="auto"/>
            </w:tcBorders>
            <w:hideMark/>
          </w:tcPr>
          <w:p w14:paraId="25BF025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1 981</w:t>
            </w:r>
          </w:p>
        </w:tc>
        <w:tc>
          <w:tcPr>
            <w:tcW w:w="1004" w:type="dxa"/>
            <w:tcBorders>
              <w:top w:val="single" w:sz="4" w:space="0" w:color="auto"/>
              <w:left w:val="single" w:sz="4" w:space="0" w:color="auto"/>
              <w:bottom w:val="single" w:sz="4" w:space="0" w:color="auto"/>
              <w:right w:val="single" w:sz="4" w:space="0" w:color="auto"/>
            </w:tcBorders>
            <w:hideMark/>
          </w:tcPr>
          <w:p w14:paraId="2BCA98E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990</w:t>
            </w:r>
          </w:p>
        </w:tc>
        <w:tc>
          <w:tcPr>
            <w:tcW w:w="1079" w:type="dxa"/>
            <w:tcBorders>
              <w:top w:val="single" w:sz="4" w:space="0" w:color="auto"/>
              <w:left w:val="single" w:sz="4" w:space="0" w:color="auto"/>
              <w:bottom w:val="single" w:sz="4" w:space="0" w:color="auto"/>
              <w:right w:val="single" w:sz="4" w:space="0" w:color="auto"/>
            </w:tcBorders>
            <w:hideMark/>
          </w:tcPr>
          <w:p w14:paraId="1658BE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10 717</w:t>
            </w:r>
          </w:p>
        </w:tc>
        <w:tc>
          <w:tcPr>
            <w:tcW w:w="905" w:type="dxa"/>
            <w:tcBorders>
              <w:top w:val="single" w:sz="4" w:space="0" w:color="auto"/>
              <w:left w:val="single" w:sz="4" w:space="0" w:color="auto"/>
              <w:bottom w:val="single" w:sz="4" w:space="0" w:color="auto"/>
              <w:right w:val="single" w:sz="4" w:space="0" w:color="auto"/>
            </w:tcBorders>
            <w:hideMark/>
          </w:tcPr>
          <w:p w14:paraId="65807E7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D7FC75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A0E11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10 717</w:t>
            </w:r>
          </w:p>
        </w:tc>
      </w:tr>
      <w:tr w:rsidR="003D5F6A" w14:paraId="47A26A49"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6AB10EE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69 км сетей теплоснабжения в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2594EF6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5DB24E6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C7711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EDC93F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3 021</w:t>
            </w:r>
          </w:p>
        </w:tc>
        <w:tc>
          <w:tcPr>
            <w:tcW w:w="627" w:type="dxa"/>
            <w:tcBorders>
              <w:top w:val="single" w:sz="4" w:space="0" w:color="auto"/>
              <w:left w:val="single" w:sz="4" w:space="0" w:color="auto"/>
              <w:bottom w:val="single" w:sz="4" w:space="0" w:color="auto"/>
              <w:right w:val="single" w:sz="4" w:space="0" w:color="auto"/>
            </w:tcBorders>
            <w:hideMark/>
          </w:tcPr>
          <w:p w14:paraId="0F24756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4B86C4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7 800</w:t>
            </w:r>
          </w:p>
        </w:tc>
        <w:tc>
          <w:tcPr>
            <w:tcW w:w="1154" w:type="dxa"/>
            <w:tcBorders>
              <w:top w:val="single" w:sz="4" w:space="0" w:color="auto"/>
              <w:left w:val="single" w:sz="4" w:space="0" w:color="auto"/>
              <w:bottom w:val="single" w:sz="4" w:space="0" w:color="auto"/>
              <w:right w:val="single" w:sz="4" w:space="0" w:color="auto"/>
            </w:tcBorders>
            <w:hideMark/>
          </w:tcPr>
          <w:p w14:paraId="321F79D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8 550</w:t>
            </w:r>
          </w:p>
        </w:tc>
        <w:tc>
          <w:tcPr>
            <w:tcW w:w="993" w:type="dxa"/>
            <w:tcBorders>
              <w:top w:val="single" w:sz="4" w:space="0" w:color="auto"/>
              <w:left w:val="single" w:sz="4" w:space="0" w:color="auto"/>
              <w:bottom w:val="single" w:sz="4" w:space="0" w:color="auto"/>
              <w:right w:val="single" w:sz="4" w:space="0" w:color="auto"/>
            </w:tcBorders>
            <w:hideMark/>
          </w:tcPr>
          <w:p w14:paraId="7C9161C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8 300</w:t>
            </w:r>
          </w:p>
        </w:tc>
        <w:tc>
          <w:tcPr>
            <w:tcW w:w="1004" w:type="dxa"/>
            <w:tcBorders>
              <w:top w:val="single" w:sz="4" w:space="0" w:color="auto"/>
              <w:left w:val="single" w:sz="4" w:space="0" w:color="auto"/>
              <w:bottom w:val="single" w:sz="4" w:space="0" w:color="auto"/>
              <w:right w:val="single" w:sz="4" w:space="0" w:color="auto"/>
            </w:tcBorders>
            <w:hideMark/>
          </w:tcPr>
          <w:p w14:paraId="7061E09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6 900</w:t>
            </w:r>
          </w:p>
        </w:tc>
        <w:tc>
          <w:tcPr>
            <w:tcW w:w="1079" w:type="dxa"/>
            <w:tcBorders>
              <w:top w:val="single" w:sz="4" w:space="0" w:color="auto"/>
              <w:left w:val="single" w:sz="4" w:space="0" w:color="auto"/>
              <w:bottom w:val="single" w:sz="4" w:space="0" w:color="auto"/>
              <w:right w:val="single" w:sz="4" w:space="0" w:color="auto"/>
            </w:tcBorders>
            <w:hideMark/>
          </w:tcPr>
          <w:p w14:paraId="75F304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34 571</w:t>
            </w:r>
          </w:p>
        </w:tc>
        <w:tc>
          <w:tcPr>
            <w:tcW w:w="905" w:type="dxa"/>
            <w:tcBorders>
              <w:top w:val="single" w:sz="4" w:space="0" w:color="auto"/>
              <w:left w:val="single" w:sz="4" w:space="0" w:color="auto"/>
              <w:bottom w:val="single" w:sz="4" w:space="0" w:color="auto"/>
              <w:right w:val="single" w:sz="4" w:space="0" w:color="auto"/>
            </w:tcBorders>
            <w:hideMark/>
          </w:tcPr>
          <w:p w14:paraId="06EDAF4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768DAB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C9BFF6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34 571</w:t>
            </w:r>
          </w:p>
        </w:tc>
      </w:tr>
      <w:tr w:rsidR="003D5F6A" w14:paraId="701E3A92"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3CD4581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31 км сетей теплоснабжения в Западно-Казахстанской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394582C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AB75DF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79BC93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E83BEB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3 742</w:t>
            </w:r>
          </w:p>
        </w:tc>
        <w:tc>
          <w:tcPr>
            <w:tcW w:w="627" w:type="dxa"/>
            <w:tcBorders>
              <w:top w:val="single" w:sz="4" w:space="0" w:color="auto"/>
              <w:left w:val="single" w:sz="4" w:space="0" w:color="auto"/>
              <w:bottom w:val="single" w:sz="4" w:space="0" w:color="auto"/>
              <w:right w:val="single" w:sz="4" w:space="0" w:color="auto"/>
            </w:tcBorders>
            <w:hideMark/>
          </w:tcPr>
          <w:p w14:paraId="3F393E7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21F157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6 237</w:t>
            </w:r>
          </w:p>
        </w:tc>
        <w:tc>
          <w:tcPr>
            <w:tcW w:w="1154" w:type="dxa"/>
            <w:tcBorders>
              <w:top w:val="single" w:sz="4" w:space="0" w:color="auto"/>
              <w:left w:val="single" w:sz="4" w:space="0" w:color="auto"/>
              <w:bottom w:val="single" w:sz="4" w:space="0" w:color="auto"/>
              <w:right w:val="single" w:sz="4" w:space="0" w:color="auto"/>
            </w:tcBorders>
            <w:hideMark/>
          </w:tcPr>
          <w:p w14:paraId="4D87E1E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7 484</w:t>
            </w:r>
          </w:p>
        </w:tc>
        <w:tc>
          <w:tcPr>
            <w:tcW w:w="993" w:type="dxa"/>
            <w:tcBorders>
              <w:top w:val="single" w:sz="4" w:space="0" w:color="auto"/>
              <w:left w:val="single" w:sz="4" w:space="0" w:color="auto"/>
              <w:bottom w:val="single" w:sz="4" w:space="0" w:color="auto"/>
              <w:right w:val="single" w:sz="4" w:space="0" w:color="auto"/>
            </w:tcBorders>
            <w:hideMark/>
          </w:tcPr>
          <w:p w14:paraId="70F1588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4 989</w:t>
            </w:r>
          </w:p>
        </w:tc>
        <w:tc>
          <w:tcPr>
            <w:tcW w:w="1004" w:type="dxa"/>
            <w:tcBorders>
              <w:top w:val="single" w:sz="4" w:space="0" w:color="auto"/>
              <w:left w:val="single" w:sz="4" w:space="0" w:color="auto"/>
              <w:bottom w:val="single" w:sz="4" w:space="0" w:color="auto"/>
              <w:right w:val="single" w:sz="4" w:space="0" w:color="auto"/>
            </w:tcBorders>
            <w:hideMark/>
          </w:tcPr>
          <w:p w14:paraId="75DEA43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2 495</w:t>
            </w:r>
          </w:p>
        </w:tc>
        <w:tc>
          <w:tcPr>
            <w:tcW w:w="1079" w:type="dxa"/>
            <w:tcBorders>
              <w:top w:val="single" w:sz="4" w:space="0" w:color="auto"/>
              <w:left w:val="single" w:sz="4" w:space="0" w:color="auto"/>
              <w:bottom w:val="single" w:sz="4" w:space="0" w:color="auto"/>
              <w:right w:val="single" w:sz="4" w:space="0" w:color="auto"/>
            </w:tcBorders>
            <w:hideMark/>
          </w:tcPr>
          <w:p w14:paraId="794F869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24 947</w:t>
            </w:r>
          </w:p>
        </w:tc>
        <w:tc>
          <w:tcPr>
            <w:tcW w:w="905" w:type="dxa"/>
            <w:tcBorders>
              <w:top w:val="single" w:sz="4" w:space="0" w:color="auto"/>
              <w:left w:val="single" w:sz="4" w:space="0" w:color="auto"/>
              <w:bottom w:val="single" w:sz="4" w:space="0" w:color="auto"/>
              <w:right w:val="single" w:sz="4" w:space="0" w:color="auto"/>
            </w:tcBorders>
            <w:hideMark/>
          </w:tcPr>
          <w:p w14:paraId="7AEBEF6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84C2F7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DC4C09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24 947</w:t>
            </w:r>
          </w:p>
        </w:tc>
      </w:tr>
      <w:tr w:rsidR="003D5F6A" w14:paraId="77142DD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2B9F6B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 xml:space="preserve">Модернизация 62 км сетей теплоснабжения в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43399D5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145535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3EE3F0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5F4D97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7 315</w:t>
            </w:r>
          </w:p>
        </w:tc>
        <w:tc>
          <w:tcPr>
            <w:tcW w:w="627" w:type="dxa"/>
            <w:tcBorders>
              <w:top w:val="single" w:sz="4" w:space="0" w:color="auto"/>
              <w:left w:val="single" w:sz="4" w:space="0" w:color="auto"/>
              <w:bottom w:val="single" w:sz="4" w:space="0" w:color="auto"/>
              <w:right w:val="single" w:sz="4" w:space="0" w:color="auto"/>
            </w:tcBorders>
            <w:hideMark/>
          </w:tcPr>
          <w:p w14:paraId="1D488A7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2F4F3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12 191</w:t>
            </w:r>
          </w:p>
        </w:tc>
        <w:tc>
          <w:tcPr>
            <w:tcW w:w="1154" w:type="dxa"/>
            <w:tcBorders>
              <w:top w:val="single" w:sz="4" w:space="0" w:color="auto"/>
              <w:left w:val="single" w:sz="4" w:space="0" w:color="auto"/>
              <w:bottom w:val="single" w:sz="4" w:space="0" w:color="auto"/>
              <w:right w:val="single" w:sz="4" w:space="0" w:color="auto"/>
            </w:tcBorders>
            <w:hideMark/>
          </w:tcPr>
          <w:p w14:paraId="0A2716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14 630</w:t>
            </w:r>
          </w:p>
        </w:tc>
        <w:tc>
          <w:tcPr>
            <w:tcW w:w="993" w:type="dxa"/>
            <w:tcBorders>
              <w:top w:val="single" w:sz="4" w:space="0" w:color="auto"/>
              <w:left w:val="single" w:sz="4" w:space="0" w:color="auto"/>
              <w:bottom w:val="single" w:sz="4" w:space="0" w:color="auto"/>
              <w:right w:val="single" w:sz="4" w:space="0" w:color="auto"/>
            </w:tcBorders>
            <w:hideMark/>
          </w:tcPr>
          <w:p w14:paraId="188806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9 753</w:t>
            </w:r>
          </w:p>
        </w:tc>
        <w:tc>
          <w:tcPr>
            <w:tcW w:w="1004" w:type="dxa"/>
            <w:tcBorders>
              <w:top w:val="single" w:sz="4" w:space="0" w:color="auto"/>
              <w:left w:val="single" w:sz="4" w:space="0" w:color="auto"/>
              <w:bottom w:val="single" w:sz="4" w:space="0" w:color="auto"/>
              <w:right w:val="single" w:sz="4" w:space="0" w:color="auto"/>
            </w:tcBorders>
            <w:hideMark/>
          </w:tcPr>
          <w:p w14:paraId="355CA49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4 877</w:t>
            </w:r>
          </w:p>
        </w:tc>
        <w:tc>
          <w:tcPr>
            <w:tcW w:w="1079" w:type="dxa"/>
            <w:tcBorders>
              <w:top w:val="single" w:sz="4" w:space="0" w:color="auto"/>
              <w:left w:val="single" w:sz="4" w:space="0" w:color="auto"/>
              <w:bottom w:val="single" w:sz="4" w:space="0" w:color="auto"/>
              <w:right w:val="single" w:sz="4" w:space="0" w:color="auto"/>
            </w:tcBorders>
            <w:hideMark/>
          </w:tcPr>
          <w:p w14:paraId="3E23D0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48 765</w:t>
            </w:r>
          </w:p>
        </w:tc>
        <w:tc>
          <w:tcPr>
            <w:tcW w:w="905" w:type="dxa"/>
            <w:tcBorders>
              <w:top w:val="single" w:sz="4" w:space="0" w:color="auto"/>
              <w:left w:val="single" w:sz="4" w:space="0" w:color="auto"/>
              <w:bottom w:val="single" w:sz="4" w:space="0" w:color="auto"/>
              <w:right w:val="single" w:sz="4" w:space="0" w:color="auto"/>
            </w:tcBorders>
            <w:hideMark/>
          </w:tcPr>
          <w:p w14:paraId="7EFCB61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FE28B1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0FEB9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48 765</w:t>
            </w:r>
          </w:p>
        </w:tc>
      </w:tr>
      <w:tr w:rsidR="003D5F6A" w14:paraId="17D49087"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C30BB8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217 км сетей теплоснабжения в Карагандинской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5496D2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91F1B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9731B0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FE15A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24 581</w:t>
            </w:r>
          </w:p>
        </w:tc>
        <w:tc>
          <w:tcPr>
            <w:tcW w:w="627" w:type="dxa"/>
            <w:tcBorders>
              <w:top w:val="single" w:sz="4" w:space="0" w:color="auto"/>
              <w:left w:val="single" w:sz="4" w:space="0" w:color="auto"/>
              <w:bottom w:val="single" w:sz="4" w:space="0" w:color="auto"/>
              <w:right w:val="single" w:sz="4" w:space="0" w:color="auto"/>
            </w:tcBorders>
            <w:hideMark/>
          </w:tcPr>
          <w:p w14:paraId="1346862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395129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40 968</w:t>
            </w:r>
          </w:p>
        </w:tc>
        <w:tc>
          <w:tcPr>
            <w:tcW w:w="1154" w:type="dxa"/>
            <w:tcBorders>
              <w:top w:val="single" w:sz="4" w:space="0" w:color="auto"/>
              <w:left w:val="single" w:sz="4" w:space="0" w:color="auto"/>
              <w:bottom w:val="single" w:sz="4" w:space="0" w:color="auto"/>
              <w:right w:val="single" w:sz="4" w:space="0" w:color="auto"/>
            </w:tcBorders>
            <w:hideMark/>
          </w:tcPr>
          <w:p w14:paraId="58F7A3F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49 161</w:t>
            </w:r>
          </w:p>
        </w:tc>
        <w:tc>
          <w:tcPr>
            <w:tcW w:w="993" w:type="dxa"/>
            <w:tcBorders>
              <w:top w:val="single" w:sz="4" w:space="0" w:color="auto"/>
              <w:left w:val="single" w:sz="4" w:space="0" w:color="auto"/>
              <w:bottom w:val="single" w:sz="4" w:space="0" w:color="auto"/>
              <w:right w:val="single" w:sz="4" w:space="0" w:color="auto"/>
            </w:tcBorders>
            <w:hideMark/>
          </w:tcPr>
          <w:p w14:paraId="2F5B1F6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32 774</w:t>
            </w:r>
          </w:p>
        </w:tc>
        <w:tc>
          <w:tcPr>
            <w:tcW w:w="1004" w:type="dxa"/>
            <w:tcBorders>
              <w:top w:val="single" w:sz="4" w:space="0" w:color="auto"/>
              <w:left w:val="single" w:sz="4" w:space="0" w:color="auto"/>
              <w:bottom w:val="single" w:sz="4" w:space="0" w:color="auto"/>
              <w:right w:val="single" w:sz="4" w:space="0" w:color="auto"/>
            </w:tcBorders>
            <w:hideMark/>
          </w:tcPr>
          <w:p w14:paraId="55D00A2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16 387</w:t>
            </w:r>
          </w:p>
        </w:tc>
        <w:tc>
          <w:tcPr>
            <w:tcW w:w="1079" w:type="dxa"/>
            <w:tcBorders>
              <w:top w:val="single" w:sz="4" w:space="0" w:color="auto"/>
              <w:left w:val="single" w:sz="4" w:space="0" w:color="auto"/>
              <w:bottom w:val="single" w:sz="4" w:space="0" w:color="auto"/>
              <w:right w:val="single" w:sz="4" w:space="0" w:color="auto"/>
            </w:tcBorders>
            <w:hideMark/>
          </w:tcPr>
          <w:p w14:paraId="2923722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163 870</w:t>
            </w:r>
          </w:p>
        </w:tc>
        <w:tc>
          <w:tcPr>
            <w:tcW w:w="905" w:type="dxa"/>
            <w:tcBorders>
              <w:top w:val="single" w:sz="4" w:space="0" w:color="auto"/>
              <w:left w:val="single" w:sz="4" w:space="0" w:color="auto"/>
              <w:bottom w:val="single" w:sz="4" w:space="0" w:color="auto"/>
              <w:right w:val="single" w:sz="4" w:space="0" w:color="auto"/>
            </w:tcBorders>
            <w:hideMark/>
          </w:tcPr>
          <w:p w14:paraId="4FDF548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5B9A8E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E90E6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163 870</w:t>
            </w:r>
          </w:p>
        </w:tc>
      </w:tr>
      <w:tr w:rsidR="003D5F6A" w14:paraId="54FCA703"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50B94EB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58 км сетей теплоснабжения в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00D2A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44132C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EA608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29073D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10 984</w:t>
            </w:r>
          </w:p>
        </w:tc>
        <w:tc>
          <w:tcPr>
            <w:tcW w:w="627" w:type="dxa"/>
            <w:tcBorders>
              <w:top w:val="single" w:sz="4" w:space="0" w:color="auto"/>
              <w:left w:val="single" w:sz="4" w:space="0" w:color="auto"/>
              <w:bottom w:val="single" w:sz="4" w:space="0" w:color="auto"/>
              <w:right w:val="single" w:sz="4" w:space="0" w:color="auto"/>
            </w:tcBorders>
            <w:hideMark/>
          </w:tcPr>
          <w:p w14:paraId="6AB95FD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49DA4C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11 895</w:t>
            </w:r>
          </w:p>
        </w:tc>
        <w:tc>
          <w:tcPr>
            <w:tcW w:w="1154" w:type="dxa"/>
            <w:tcBorders>
              <w:top w:val="single" w:sz="4" w:space="0" w:color="auto"/>
              <w:left w:val="single" w:sz="4" w:space="0" w:color="auto"/>
              <w:bottom w:val="single" w:sz="4" w:space="0" w:color="auto"/>
              <w:right w:val="single" w:sz="4" w:space="0" w:color="auto"/>
            </w:tcBorders>
            <w:hideMark/>
          </w:tcPr>
          <w:p w14:paraId="0EC818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10 065</w:t>
            </w:r>
          </w:p>
        </w:tc>
        <w:tc>
          <w:tcPr>
            <w:tcW w:w="993" w:type="dxa"/>
            <w:tcBorders>
              <w:top w:val="single" w:sz="4" w:space="0" w:color="auto"/>
              <w:left w:val="single" w:sz="4" w:space="0" w:color="auto"/>
              <w:bottom w:val="single" w:sz="4" w:space="0" w:color="auto"/>
              <w:right w:val="single" w:sz="4" w:space="0" w:color="auto"/>
            </w:tcBorders>
            <w:hideMark/>
          </w:tcPr>
          <w:p w14:paraId="2D50754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10 980</w:t>
            </w:r>
          </w:p>
        </w:tc>
        <w:tc>
          <w:tcPr>
            <w:tcW w:w="1004" w:type="dxa"/>
            <w:tcBorders>
              <w:top w:val="single" w:sz="4" w:space="0" w:color="auto"/>
              <w:left w:val="single" w:sz="4" w:space="0" w:color="auto"/>
              <w:bottom w:val="single" w:sz="4" w:space="0" w:color="auto"/>
              <w:right w:val="single" w:sz="4" w:space="0" w:color="auto"/>
            </w:tcBorders>
            <w:hideMark/>
          </w:tcPr>
          <w:p w14:paraId="02B11A7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9 150</w:t>
            </w:r>
          </w:p>
        </w:tc>
        <w:tc>
          <w:tcPr>
            <w:tcW w:w="1079" w:type="dxa"/>
            <w:tcBorders>
              <w:top w:val="single" w:sz="4" w:space="0" w:color="auto"/>
              <w:left w:val="single" w:sz="4" w:space="0" w:color="auto"/>
              <w:bottom w:val="single" w:sz="4" w:space="0" w:color="auto"/>
              <w:right w:val="single" w:sz="4" w:space="0" w:color="auto"/>
            </w:tcBorders>
            <w:hideMark/>
          </w:tcPr>
          <w:p w14:paraId="5F50F4A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53 074</w:t>
            </w:r>
          </w:p>
        </w:tc>
        <w:tc>
          <w:tcPr>
            <w:tcW w:w="905" w:type="dxa"/>
            <w:tcBorders>
              <w:top w:val="single" w:sz="4" w:space="0" w:color="auto"/>
              <w:left w:val="single" w:sz="4" w:space="0" w:color="auto"/>
              <w:bottom w:val="single" w:sz="4" w:space="0" w:color="auto"/>
              <w:right w:val="single" w:sz="4" w:space="0" w:color="auto"/>
            </w:tcBorders>
            <w:hideMark/>
          </w:tcPr>
          <w:p w14:paraId="3FC5EDE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7449BD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E1BA10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53 074</w:t>
            </w:r>
          </w:p>
        </w:tc>
      </w:tr>
      <w:tr w:rsidR="003D5F6A" w14:paraId="36CEFCB4"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B9FFD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29 км сетей теплоснабжения в области </w:t>
            </w:r>
            <w:proofErr w:type="spellStart"/>
            <w:r>
              <w:rPr>
                <w:rFonts w:ascii="Times New Roman" w:eastAsia="Times New Roman" w:hAnsi="Times New Roman" w:cs="Times New Roman"/>
                <w:color w:val="000000"/>
                <w:sz w:val="19"/>
                <w:szCs w:val="19"/>
                <w:lang w:eastAsia="ru-RU"/>
              </w:rPr>
              <w:t>Жет</w:t>
            </w:r>
            <w:proofErr w:type="gramStart"/>
            <w:r>
              <w:rPr>
                <w:rFonts w:ascii="Times New Roman" w:eastAsia="Times New Roman" w:hAnsi="Times New Roman" w:cs="Times New Roman"/>
                <w:color w:val="000000"/>
                <w:sz w:val="19"/>
                <w:szCs w:val="19"/>
                <w:lang w:eastAsia="ru-RU"/>
              </w:rPr>
              <w:t>i</w:t>
            </w:r>
            <w:proofErr w:type="gramEnd"/>
            <w:r>
              <w:rPr>
                <w:rFonts w:ascii="Times New Roman" w:eastAsia="Times New Roman" w:hAnsi="Times New Roman" w:cs="Times New Roman"/>
                <w:color w:val="000000"/>
                <w:sz w:val="19"/>
                <w:szCs w:val="19"/>
                <w:lang w:eastAsia="ru-RU"/>
              </w:rPr>
              <w:t>су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43C90DB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131F1ED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BEEC1E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1924DD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3 436</w:t>
            </w:r>
          </w:p>
        </w:tc>
        <w:tc>
          <w:tcPr>
            <w:tcW w:w="627" w:type="dxa"/>
            <w:tcBorders>
              <w:top w:val="single" w:sz="4" w:space="0" w:color="auto"/>
              <w:left w:val="single" w:sz="4" w:space="0" w:color="auto"/>
              <w:bottom w:val="single" w:sz="4" w:space="0" w:color="auto"/>
              <w:right w:val="single" w:sz="4" w:space="0" w:color="auto"/>
            </w:tcBorders>
            <w:hideMark/>
          </w:tcPr>
          <w:p w14:paraId="64C0A8B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E15412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5 727</w:t>
            </w:r>
          </w:p>
        </w:tc>
        <w:tc>
          <w:tcPr>
            <w:tcW w:w="1154" w:type="dxa"/>
            <w:tcBorders>
              <w:top w:val="single" w:sz="4" w:space="0" w:color="auto"/>
              <w:left w:val="single" w:sz="4" w:space="0" w:color="auto"/>
              <w:bottom w:val="single" w:sz="4" w:space="0" w:color="auto"/>
              <w:right w:val="single" w:sz="4" w:space="0" w:color="auto"/>
            </w:tcBorders>
            <w:hideMark/>
          </w:tcPr>
          <w:p w14:paraId="207093B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6 872</w:t>
            </w:r>
          </w:p>
        </w:tc>
        <w:tc>
          <w:tcPr>
            <w:tcW w:w="993" w:type="dxa"/>
            <w:tcBorders>
              <w:top w:val="single" w:sz="4" w:space="0" w:color="auto"/>
              <w:left w:val="single" w:sz="4" w:space="0" w:color="auto"/>
              <w:bottom w:val="single" w:sz="4" w:space="0" w:color="auto"/>
              <w:right w:val="single" w:sz="4" w:space="0" w:color="auto"/>
            </w:tcBorders>
            <w:hideMark/>
          </w:tcPr>
          <w:p w14:paraId="19DE94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4 581</w:t>
            </w:r>
          </w:p>
        </w:tc>
        <w:tc>
          <w:tcPr>
            <w:tcW w:w="1004" w:type="dxa"/>
            <w:tcBorders>
              <w:top w:val="single" w:sz="4" w:space="0" w:color="auto"/>
              <w:left w:val="single" w:sz="4" w:space="0" w:color="auto"/>
              <w:bottom w:val="single" w:sz="4" w:space="0" w:color="auto"/>
              <w:right w:val="single" w:sz="4" w:space="0" w:color="auto"/>
            </w:tcBorders>
            <w:hideMark/>
          </w:tcPr>
          <w:p w14:paraId="0AFBF8C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2 291</w:t>
            </w:r>
          </w:p>
        </w:tc>
        <w:tc>
          <w:tcPr>
            <w:tcW w:w="1079" w:type="dxa"/>
            <w:tcBorders>
              <w:top w:val="single" w:sz="4" w:space="0" w:color="auto"/>
              <w:left w:val="single" w:sz="4" w:space="0" w:color="auto"/>
              <w:bottom w:val="single" w:sz="4" w:space="0" w:color="auto"/>
              <w:right w:val="single" w:sz="4" w:space="0" w:color="auto"/>
            </w:tcBorders>
            <w:hideMark/>
          </w:tcPr>
          <w:p w14:paraId="7F841BB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22 907</w:t>
            </w:r>
          </w:p>
        </w:tc>
        <w:tc>
          <w:tcPr>
            <w:tcW w:w="905" w:type="dxa"/>
            <w:tcBorders>
              <w:top w:val="single" w:sz="4" w:space="0" w:color="auto"/>
              <w:left w:val="single" w:sz="4" w:space="0" w:color="auto"/>
              <w:bottom w:val="single" w:sz="4" w:space="0" w:color="auto"/>
              <w:right w:val="single" w:sz="4" w:space="0" w:color="auto"/>
            </w:tcBorders>
            <w:hideMark/>
          </w:tcPr>
          <w:p w14:paraId="0A2866D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AFE2FD4"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47DBD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22 907</w:t>
            </w:r>
          </w:p>
        </w:tc>
      </w:tr>
      <w:tr w:rsidR="003D5F6A" w14:paraId="418D26C0"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DC1565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85 км сетей теплоснабжения в </w:t>
            </w:r>
            <w:proofErr w:type="spellStart"/>
            <w:r>
              <w:rPr>
                <w:rFonts w:ascii="Times New Roman" w:eastAsia="Times New Roman" w:hAnsi="Times New Roman" w:cs="Times New Roman"/>
                <w:color w:val="000000"/>
                <w:sz w:val="19"/>
                <w:szCs w:val="19"/>
                <w:lang w:eastAsia="ru-RU"/>
              </w:rPr>
              <w:t>Костанайской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3D191B7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740A83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681E79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09FADF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9 900</w:t>
            </w:r>
          </w:p>
        </w:tc>
        <w:tc>
          <w:tcPr>
            <w:tcW w:w="627" w:type="dxa"/>
            <w:tcBorders>
              <w:top w:val="single" w:sz="4" w:space="0" w:color="auto"/>
              <w:left w:val="single" w:sz="4" w:space="0" w:color="auto"/>
              <w:bottom w:val="single" w:sz="4" w:space="0" w:color="auto"/>
              <w:right w:val="single" w:sz="4" w:space="0" w:color="auto"/>
            </w:tcBorders>
            <w:hideMark/>
          </w:tcPr>
          <w:p w14:paraId="18E158C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816F2A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16 501</w:t>
            </w:r>
          </w:p>
        </w:tc>
        <w:tc>
          <w:tcPr>
            <w:tcW w:w="1154" w:type="dxa"/>
            <w:tcBorders>
              <w:top w:val="single" w:sz="4" w:space="0" w:color="auto"/>
              <w:left w:val="single" w:sz="4" w:space="0" w:color="auto"/>
              <w:bottom w:val="single" w:sz="4" w:space="0" w:color="auto"/>
              <w:right w:val="single" w:sz="4" w:space="0" w:color="auto"/>
            </w:tcBorders>
            <w:hideMark/>
          </w:tcPr>
          <w:p w14:paraId="4366D0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19 801</w:t>
            </w:r>
          </w:p>
        </w:tc>
        <w:tc>
          <w:tcPr>
            <w:tcW w:w="993" w:type="dxa"/>
            <w:tcBorders>
              <w:top w:val="single" w:sz="4" w:space="0" w:color="auto"/>
              <w:left w:val="single" w:sz="4" w:space="0" w:color="auto"/>
              <w:bottom w:val="single" w:sz="4" w:space="0" w:color="auto"/>
              <w:right w:val="single" w:sz="4" w:space="0" w:color="auto"/>
            </w:tcBorders>
            <w:hideMark/>
          </w:tcPr>
          <w:p w14:paraId="5A559E9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13 201</w:t>
            </w:r>
          </w:p>
        </w:tc>
        <w:tc>
          <w:tcPr>
            <w:tcW w:w="1004" w:type="dxa"/>
            <w:tcBorders>
              <w:top w:val="single" w:sz="4" w:space="0" w:color="auto"/>
              <w:left w:val="single" w:sz="4" w:space="0" w:color="auto"/>
              <w:bottom w:val="single" w:sz="4" w:space="0" w:color="auto"/>
              <w:right w:val="single" w:sz="4" w:space="0" w:color="auto"/>
            </w:tcBorders>
            <w:hideMark/>
          </w:tcPr>
          <w:p w14:paraId="21B1CF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6 600</w:t>
            </w:r>
          </w:p>
        </w:tc>
        <w:tc>
          <w:tcPr>
            <w:tcW w:w="1079" w:type="dxa"/>
            <w:tcBorders>
              <w:top w:val="single" w:sz="4" w:space="0" w:color="auto"/>
              <w:left w:val="single" w:sz="4" w:space="0" w:color="auto"/>
              <w:bottom w:val="single" w:sz="4" w:space="0" w:color="auto"/>
              <w:right w:val="single" w:sz="4" w:space="0" w:color="auto"/>
            </w:tcBorders>
            <w:hideMark/>
          </w:tcPr>
          <w:p w14:paraId="3D81FB4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66 003</w:t>
            </w:r>
          </w:p>
        </w:tc>
        <w:tc>
          <w:tcPr>
            <w:tcW w:w="905" w:type="dxa"/>
            <w:tcBorders>
              <w:top w:val="single" w:sz="4" w:space="0" w:color="auto"/>
              <w:left w:val="single" w:sz="4" w:space="0" w:color="auto"/>
              <w:bottom w:val="single" w:sz="4" w:space="0" w:color="auto"/>
              <w:right w:val="single" w:sz="4" w:space="0" w:color="auto"/>
            </w:tcBorders>
            <w:hideMark/>
          </w:tcPr>
          <w:p w14:paraId="3E92BB2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E2181A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677EB5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66 003</w:t>
            </w:r>
          </w:p>
        </w:tc>
      </w:tr>
      <w:tr w:rsidR="003D5F6A" w14:paraId="0DC60ED8"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F1477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176 км сетей теплоснабжения в </w:t>
            </w:r>
            <w:proofErr w:type="spellStart"/>
            <w:r>
              <w:rPr>
                <w:rFonts w:ascii="Times New Roman" w:eastAsia="Times New Roman" w:hAnsi="Times New Roman" w:cs="Times New Roman"/>
                <w:color w:val="000000"/>
                <w:sz w:val="19"/>
                <w:szCs w:val="19"/>
                <w:lang w:eastAsia="ru-RU"/>
              </w:rPr>
              <w:t>Мангистауской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2F273B3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F1831A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E35D1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1A3887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21 176</w:t>
            </w:r>
          </w:p>
        </w:tc>
        <w:tc>
          <w:tcPr>
            <w:tcW w:w="627" w:type="dxa"/>
            <w:tcBorders>
              <w:top w:val="single" w:sz="4" w:space="0" w:color="auto"/>
              <w:left w:val="single" w:sz="4" w:space="0" w:color="auto"/>
              <w:bottom w:val="single" w:sz="4" w:space="0" w:color="auto"/>
              <w:right w:val="single" w:sz="4" w:space="0" w:color="auto"/>
            </w:tcBorders>
            <w:hideMark/>
          </w:tcPr>
          <w:p w14:paraId="59B73C0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585FF7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35 294</w:t>
            </w:r>
          </w:p>
        </w:tc>
        <w:tc>
          <w:tcPr>
            <w:tcW w:w="1154" w:type="dxa"/>
            <w:tcBorders>
              <w:top w:val="single" w:sz="4" w:space="0" w:color="auto"/>
              <w:left w:val="single" w:sz="4" w:space="0" w:color="auto"/>
              <w:bottom w:val="single" w:sz="4" w:space="0" w:color="auto"/>
              <w:right w:val="single" w:sz="4" w:space="0" w:color="auto"/>
            </w:tcBorders>
            <w:hideMark/>
          </w:tcPr>
          <w:p w14:paraId="60A5E01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42 353</w:t>
            </w:r>
          </w:p>
        </w:tc>
        <w:tc>
          <w:tcPr>
            <w:tcW w:w="993" w:type="dxa"/>
            <w:tcBorders>
              <w:top w:val="single" w:sz="4" w:space="0" w:color="auto"/>
              <w:left w:val="single" w:sz="4" w:space="0" w:color="auto"/>
              <w:bottom w:val="single" w:sz="4" w:space="0" w:color="auto"/>
              <w:right w:val="single" w:sz="4" w:space="0" w:color="auto"/>
            </w:tcBorders>
            <w:hideMark/>
          </w:tcPr>
          <w:p w14:paraId="569332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28 235</w:t>
            </w:r>
          </w:p>
        </w:tc>
        <w:tc>
          <w:tcPr>
            <w:tcW w:w="1004" w:type="dxa"/>
            <w:tcBorders>
              <w:top w:val="single" w:sz="4" w:space="0" w:color="auto"/>
              <w:left w:val="single" w:sz="4" w:space="0" w:color="auto"/>
              <w:bottom w:val="single" w:sz="4" w:space="0" w:color="auto"/>
              <w:right w:val="single" w:sz="4" w:space="0" w:color="auto"/>
            </w:tcBorders>
            <w:hideMark/>
          </w:tcPr>
          <w:p w14:paraId="6815234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14 118</w:t>
            </w:r>
          </w:p>
        </w:tc>
        <w:tc>
          <w:tcPr>
            <w:tcW w:w="1079" w:type="dxa"/>
            <w:tcBorders>
              <w:top w:val="single" w:sz="4" w:space="0" w:color="auto"/>
              <w:left w:val="single" w:sz="4" w:space="0" w:color="auto"/>
              <w:bottom w:val="single" w:sz="4" w:space="0" w:color="auto"/>
              <w:right w:val="single" w:sz="4" w:space="0" w:color="auto"/>
            </w:tcBorders>
            <w:hideMark/>
          </w:tcPr>
          <w:p w14:paraId="0DF861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141 176</w:t>
            </w:r>
          </w:p>
        </w:tc>
        <w:tc>
          <w:tcPr>
            <w:tcW w:w="905" w:type="dxa"/>
            <w:tcBorders>
              <w:top w:val="single" w:sz="4" w:space="0" w:color="auto"/>
              <w:left w:val="single" w:sz="4" w:space="0" w:color="auto"/>
              <w:bottom w:val="single" w:sz="4" w:space="0" w:color="auto"/>
              <w:right w:val="single" w:sz="4" w:space="0" w:color="auto"/>
            </w:tcBorders>
            <w:hideMark/>
          </w:tcPr>
          <w:p w14:paraId="0CC2F52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E43A2F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3D001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141 176</w:t>
            </w:r>
          </w:p>
        </w:tc>
      </w:tr>
      <w:tr w:rsidR="003D5F6A" w14:paraId="191D273B"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2343F5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106 км сетей теплоснабжения в Павлодарской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296E183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7FA4A1C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9DEE99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7B43CC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12 666</w:t>
            </w:r>
          </w:p>
        </w:tc>
        <w:tc>
          <w:tcPr>
            <w:tcW w:w="627" w:type="dxa"/>
            <w:tcBorders>
              <w:top w:val="single" w:sz="4" w:space="0" w:color="auto"/>
              <w:left w:val="single" w:sz="4" w:space="0" w:color="auto"/>
              <w:bottom w:val="single" w:sz="4" w:space="0" w:color="auto"/>
              <w:right w:val="single" w:sz="4" w:space="0" w:color="auto"/>
            </w:tcBorders>
            <w:hideMark/>
          </w:tcPr>
          <w:p w14:paraId="488C0F2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02E57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21 111</w:t>
            </w:r>
          </w:p>
        </w:tc>
        <w:tc>
          <w:tcPr>
            <w:tcW w:w="1154" w:type="dxa"/>
            <w:tcBorders>
              <w:top w:val="single" w:sz="4" w:space="0" w:color="auto"/>
              <w:left w:val="single" w:sz="4" w:space="0" w:color="auto"/>
              <w:bottom w:val="single" w:sz="4" w:space="0" w:color="auto"/>
              <w:right w:val="single" w:sz="4" w:space="0" w:color="auto"/>
            </w:tcBorders>
            <w:hideMark/>
          </w:tcPr>
          <w:p w14:paraId="4CD478C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25 333</w:t>
            </w:r>
          </w:p>
        </w:tc>
        <w:tc>
          <w:tcPr>
            <w:tcW w:w="993" w:type="dxa"/>
            <w:tcBorders>
              <w:top w:val="single" w:sz="4" w:space="0" w:color="auto"/>
              <w:left w:val="single" w:sz="4" w:space="0" w:color="auto"/>
              <w:bottom w:val="single" w:sz="4" w:space="0" w:color="auto"/>
              <w:right w:val="single" w:sz="4" w:space="0" w:color="auto"/>
            </w:tcBorders>
            <w:hideMark/>
          </w:tcPr>
          <w:p w14:paraId="0E29383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16 889</w:t>
            </w:r>
          </w:p>
        </w:tc>
        <w:tc>
          <w:tcPr>
            <w:tcW w:w="1004" w:type="dxa"/>
            <w:tcBorders>
              <w:top w:val="single" w:sz="4" w:space="0" w:color="auto"/>
              <w:left w:val="single" w:sz="4" w:space="0" w:color="auto"/>
              <w:bottom w:val="single" w:sz="4" w:space="0" w:color="auto"/>
              <w:right w:val="single" w:sz="4" w:space="0" w:color="auto"/>
            </w:tcBorders>
            <w:hideMark/>
          </w:tcPr>
          <w:p w14:paraId="5E5D6C7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8 444</w:t>
            </w:r>
          </w:p>
        </w:tc>
        <w:tc>
          <w:tcPr>
            <w:tcW w:w="1079" w:type="dxa"/>
            <w:tcBorders>
              <w:top w:val="single" w:sz="4" w:space="0" w:color="auto"/>
              <w:left w:val="single" w:sz="4" w:space="0" w:color="auto"/>
              <w:bottom w:val="single" w:sz="4" w:space="0" w:color="auto"/>
              <w:right w:val="single" w:sz="4" w:space="0" w:color="auto"/>
            </w:tcBorders>
            <w:hideMark/>
          </w:tcPr>
          <w:p w14:paraId="4117FC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84 443</w:t>
            </w:r>
          </w:p>
        </w:tc>
        <w:tc>
          <w:tcPr>
            <w:tcW w:w="905" w:type="dxa"/>
            <w:tcBorders>
              <w:top w:val="single" w:sz="4" w:space="0" w:color="auto"/>
              <w:left w:val="single" w:sz="4" w:space="0" w:color="auto"/>
              <w:bottom w:val="single" w:sz="4" w:space="0" w:color="auto"/>
              <w:right w:val="single" w:sz="4" w:space="0" w:color="auto"/>
            </w:tcBorders>
            <w:hideMark/>
          </w:tcPr>
          <w:p w14:paraId="5040CB2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0BF2CED"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12B67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84 443</w:t>
            </w:r>
          </w:p>
        </w:tc>
      </w:tr>
      <w:tr w:rsidR="003D5F6A" w14:paraId="579A60C0"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0E76BD2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82 км сетей теплоснабжения в Северо-Казахстанской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7C4450C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63DB853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79234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F06EB7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9 823</w:t>
            </w:r>
          </w:p>
        </w:tc>
        <w:tc>
          <w:tcPr>
            <w:tcW w:w="627" w:type="dxa"/>
            <w:tcBorders>
              <w:top w:val="single" w:sz="4" w:space="0" w:color="auto"/>
              <w:left w:val="single" w:sz="4" w:space="0" w:color="auto"/>
              <w:bottom w:val="single" w:sz="4" w:space="0" w:color="auto"/>
              <w:right w:val="single" w:sz="4" w:space="0" w:color="auto"/>
            </w:tcBorders>
            <w:hideMark/>
          </w:tcPr>
          <w:p w14:paraId="0783A79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0C04B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16 371</w:t>
            </w:r>
          </w:p>
        </w:tc>
        <w:tc>
          <w:tcPr>
            <w:tcW w:w="1154" w:type="dxa"/>
            <w:tcBorders>
              <w:top w:val="single" w:sz="4" w:space="0" w:color="auto"/>
              <w:left w:val="single" w:sz="4" w:space="0" w:color="auto"/>
              <w:bottom w:val="single" w:sz="4" w:space="0" w:color="auto"/>
              <w:right w:val="single" w:sz="4" w:space="0" w:color="auto"/>
            </w:tcBorders>
            <w:hideMark/>
          </w:tcPr>
          <w:p w14:paraId="4C0F089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19 645</w:t>
            </w:r>
          </w:p>
        </w:tc>
        <w:tc>
          <w:tcPr>
            <w:tcW w:w="993" w:type="dxa"/>
            <w:tcBorders>
              <w:top w:val="single" w:sz="4" w:space="0" w:color="auto"/>
              <w:left w:val="single" w:sz="4" w:space="0" w:color="auto"/>
              <w:bottom w:val="single" w:sz="4" w:space="0" w:color="auto"/>
              <w:right w:val="single" w:sz="4" w:space="0" w:color="auto"/>
            </w:tcBorders>
            <w:hideMark/>
          </w:tcPr>
          <w:p w14:paraId="77C8FC9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13 097</w:t>
            </w:r>
          </w:p>
        </w:tc>
        <w:tc>
          <w:tcPr>
            <w:tcW w:w="1004" w:type="dxa"/>
            <w:tcBorders>
              <w:top w:val="single" w:sz="4" w:space="0" w:color="auto"/>
              <w:left w:val="single" w:sz="4" w:space="0" w:color="auto"/>
              <w:bottom w:val="single" w:sz="4" w:space="0" w:color="auto"/>
              <w:right w:val="single" w:sz="4" w:space="0" w:color="auto"/>
            </w:tcBorders>
            <w:hideMark/>
          </w:tcPr>
          <w:p w14:paraId="748E289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6 548</w:t>
            </w:r>
          </w:p>
        </w:tc>
        <w:tc>
          <w:tcPr>
            <w:tcW w:w="1079" w:type="dxa"/>
            <w:tcBorders>
              <w:top w:val="single" w:sz="4" w:space="0" w:color="auto"/>
              <w:left w:val="single" w:sz="4" w:space="0" w:color="auto"/>
              <w:bottom w:val="single" w:sz="4" w:space="0" w:color="auto"/>
              <w:right w:val="single" w:sz="4" w:space="0" w:color="auto"/>
            </w:tcBorders>
            <w:hideMark/>
          </w:tcPr>
          <w:p w14:paraId="0CB8AB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65 484</w:t>
            </w:r>
          </w:p>
        </w:tc>
        <w:tc>
          <w:tcPr>
            <w:tcW w:w="905" w:type="dxa"/>
            <w:tcBorders>
              <w:top w:val="single" w:sz="4" w:space="0" w:color="auto"/>
              <w:left w:val="single" w:sz="4" w:space="0" w:color="auto"/>
              <w:bottom w:val="single" w:sz="4" w:space="0" w:color="auto"/>
              <w:right w:val="single" w:sz="4" w:space="0" w:color="auto"/>
            </w:tcBorders>
            <w:hideMark/>
          </w:tcPr>
          <w:p w14:paraId="23A114A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5A21DD6"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75F8C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65 484</w:t>
            </w:r>
          </w:p>
        </w:tc>
      </w:tr>
      <w:tr w:rsidR="003D5F6A" w14:paraId="5CBA8741"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87E7FF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25 км сетей теплоснабжения в Туркестанской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7FFF4E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16246E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246429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C746E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3 013</w:t>
            </w:r>
          </w:p>
        </w:tc>
        <w:tc>
          <w:tcPr>
            <w:tcW w:w="627" w:type="dxa"/>
            <w:tcBorders>
              <w:top w:val="single" w:sz="4" w:space="0" w:color="auto"/>
              <w:left w:val="single" w:sz="4" w:space="0" w:color="auto"/>
              <w:bottom w:val="single" w:sz="4" w:space="0" w:color="auto"/>
              <w:right w:val="single" w:sz="4" w:space="0" w:color="auto"/>
            </w:tcBorders>
            <w:hideMark/>
          </w:tcPr>
          <w:p w14:paraId="29CC51D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E6C2AF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5 022</w:t>
            </w:r>
          </w:p>
        </w:tc>
        <w:tc>
          <w:tcPr>
            <w:tcW w:w="1154" w:type="dxa"/>
            <w:tcBorders>
              <w:top w:val="single" w:sz="4" w:space="0" w:color="auto"/>
              <w:left w:val="single" w:sz="4" w:space="0" w:color="auto"/>
              <w:bottom w:val="single" w:sz="4" w:space="0" w:color="auto"/>
              <w:right w:val="single" w:sz="4" w:space="0" w:color="auto"/>
            </w:tcBorders>
            <w:hideMark/>
          </w:tcPr>
          <w:p w14:paraId="36B88C9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6 026</w:t>
            </w:r>
          </w:p>
        </w:tc>
        <w:tc>
          <w:tcPr>
            <w:tcW w:w="993" w:type="dxa"/>
            <w:tcBorders>
              <w:top w:val="single" w:sz="4" w:space="0" w:color="auto"/>
              <w:left w:val="single" w:sz="4" w:space="0" w:color="auto"/>
              <w:bottom w:val="single" w:sz="4" w:space="0" w:color="auto"/>
              <w:right w:val="single" w:sz="4" w:space="0" w:color="auto"/>
            </w:tcBorders>
            <w:hideMark/>
          </w:tcPr>
          <w:p w14:paraId="60F5337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4 018</w:t>
            </w:r>
          </w:p>
        </w:tc>
        <w:tc>
          <w:tcPr>
            <w:tcW w:w="1004" w:type="dxa"/>
            <w:tcBorders>
              <w:top w:val="single" w:sz="4" w:space="0" w:color="auto"/>
              <w:left w:val="single" w:sz="4" w:space="0" w:color="auto"/>
              <w:bottom w:val="single" w:sz="4" w:space="0" w:color="auto"/>
              <w:right w:val="single" w:sz="4" w:space="0" w:color="auto"/>
            </w:tcBorders>
            <w:hideMark/>
          </w:tcPr>
          <w:p w14:paraId="39C393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2 009</w:t>
            </w:r>
          </w:p>
        </w:tc>
        <w:tc>
          <w:tcPr>
            <w:tcW w:w="1079" w:type="dxa"/>
            <w:tcBorders>
              <w:top w:val="single" w:sz="4" w:space="0" w:color="auto"/>
              <w:left w:val="single" w:sz="4" w:space="0" w:color="auto"/>
              <w:bottom w:val="single" w:sz="4" w:space="0" w:color="auto"/>
              <w:right w:val="single" w:sz="4" w:space="0" w:color="auto"/>
            </w:tcBorders>
            <w:hideMark/>
          </w:tcPr>
          <w:p w14:paraId="1EEC3BA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20 088</w:t>
            </w:r>
          </w:p>
        </w:tc>
        <w:tc>
          <w:tcPr>
            <w:tcW w:w="905" w:type="dxa"/>
            <w:tcBorders>
              <w:top w:val="single" w:sz="4" w:space="0" w:color="auto"/>
              <w:left w:val="single" w:sz="4" w:space="0" w:color="auto"/>
              <w:bottom w:val="single" w:sz="4" w:space="0" w:color="auto"/>
              <w:right w:val="single" w:sz="4" w:space="0" w:color="auto"/>
            </w:tcBorders>
            <w:hideMark/>
          </w:tcPr>
          <w:p w14:paraId="67B838E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16CA0B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F5F0E7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20 088</w:t>
            </w:r>
          </w:p>
        </w:tc>
      </w:tr>
      <w:tr w:rsidR="003D5F6A" w14:paraId="447C2B86"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AE39FE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78 км сетей теплоснабжения области </w:t>
            </w:r>
            <w:proofErr w:type="spellStart"/>
            <w:r>
              <w:rPr>
                <w:rFonts w:ascii="Times New Roman" w:eastAsia="Times New Roman" w:hAnsi="Times New Roman" w:cs="Times New Roman"/>
                <w:color w:val="000000"/>
                <w:sz w:val="19"/>
                <w:szCs w:val="19"/>
                <w:lang w:eastAsia="ru-RU"/>
              </w:rPr>
              <w:t>Ұлытау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097A523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4B0AD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90360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1AC00D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9 329</w:t>
            </w:r>
          </w:p>
        </w:tc>
        <w:tc>
          <w:tcPr>
            <w:tcW w:w="627" w:type="dxa"/>
            <w:tcBorders>
              <w:top w:val="single" w:sz="4" w:space="0" w:color="auto"/>
              <w:left w:val="single" w:sz="4" w:space="0" w:color="auto"/>
              <w:bottom w:val="single" w:sz="4" w:space="0" w:color="auto"/>
              <w:right w:val="single" w:sz="4" w:space="0" w:color="auto"/>
            </w:tcBorders>
            <w:hideMark/>
          </w:tcPr>
          <w:p w14:paraId="0EA9A7A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D91803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15 549</w:t>
            </w:r>
          </w:p>
        </w:tc>
        <w:tc>
          <w:tcPr>
            <w:tcW w:w="1154" w:type="dxa"/>
            <w:tcBorders>
              <w:top w:val="single" w:sz="4" w:space="0" w:color="auto"/>
              <w:left w:val="single" w:sz="4" w:space="0" w:color="auto"/>
              <w:bottom w:val="single" w:sz="4" w:space="0" w:color="auto"/>
              <w:right w:val="single" w:sz="4" w:space="0" w:color="auto"/>
            </w:tcBorders>
            <w:hideMark/>
          </w:tcPr>
          <w:p w14:paraId="71EFBF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18 659</w:t>
            </w:r>
          </w:p>
        </w:tc>
        <w:tc>
          <w:tcPr>
            <w:tcW w:w="993" w:type="dxa"/>
            <w:tcBorders>
              <w:top w:val="single" w:sz="4" w:space="0" w:color="auto"/>
              <w:left w:val="single" w:sz="4" w:space="0" w:color="auto"/>
              <w:bottom w:val="single" w:sz="4" w:space="0" w:color="auto"/>
              <w:right w:val="single" w:sz="4" w:space="0" w:color="auto"/>
            </w:tcBorders>
            <w:hideMark/>
          </w:tcPr>
          <w:p w14:paraId="158F9A7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12 439</w:t>
            </w:r>
          </w:p>
        </w:tc>
        <w:tc>
          <w:tcPr>
            <w:tcW w:w="1004" w:type="dxa"/>
            <w:tcBorders>
              <w:top w:val="single" w:sz="4" w:space="0" w:color="auto"/>
              <w:left w:val="single" w:sz="4" w:space="0" w:color="auto"/>
              <w:bottom w:val="single" w:sz="4" w:space="0" w:color="auto"/>
              <w:right w:val="single" w:sz="4" w:space="0" w:color="auto"/>
            </w:tcBorders>
            <w:hideMark/>
          </w:tcPr>
          <w:p w14:paraId="412536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6 220</w:t>
            </w:r>
          </w:p>
        </w:tc>
        <w:tc>
          <w:tcPr>
            <w:tcW w:w="1079" w:type="dxa"/>
            <w:tcBorders>
              <w:top w:val="single" w:sz="4" w:space="0" w:color="auto"/>
              <w:left w:val="single" w:sz="4" w:space="0" w:color="auto"/>
              <w:bottom w:val="single" w:sz="4" w:space="0" w:color="auto"/>
              <w:right w:val="single" w:sz="4" w:space="0" w:color="auto"/>
            </w:tcBorders>
            <w:hideMark/>
          </w:tcPr>
          <w:p w14:paraId="4BAF38D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62 195</w:t>
            </w:r>
          </w:p>
        </w:tc>
        <w:tc>
          <w:tcPr>
            <w:tcW w:w="905" w:type="dxa"/>
            <w:tcBorders>
              <w:top w:val="single" w:sz="4" w:space="0" w:color="auto"/>
              <w:left w:val="single" w:sz="4" w:space="0" w:color="auto"/>
              <w:bottom w:val="single" w:sz="4" w:space="0" w:color="auto"/>
              <w:right w:val="single" w:sz="4" w:space="0" w:color="auto"/>
            </w:tcBorders>
            <w:hideMark/>
          </w:tcPr>
          <w:p w14:paraId="1C24F144"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0489106"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AF06C6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62 195</w:t>
            </w:r>
          </w:p>
        </w:tc>
      </w:tr>
      <w:tr w:rsidR="003D5F6A" w14:paraId="15344589"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6A9E87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144 км сетей теплоснабжения в Восточно-Казахстанской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5EC7C3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09397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934776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CD4BC7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15 595</w:t>
            </w:r>
          </w:p>
        </w:tc>
        <w:tc>
          <w:tcPr>
            <w:tcW w:w="627" w:type="dxa"/>
            <w:tcBorders>
              <w:top w:val="single" w:sz="4" w:space="0" w:color="auto"/>
              <w:left w:val="single" w:sz="4" w:space="0" w:color="auto"/>
              <w:bottom w:val="single" w:sz="4" w:space="0" w:color="auto"/>
              <w:right w:val="single" w:sz="4" w:space="0" w:color="auto"/>
            </w:tcBorders>
            <w:hideMark/>
          </w:tcPr>
          <w:p w14:paraId="6850426E"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A115E2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25 992</w:t>
            </w:r>
          </w:p>
        </w:tc>
        <w:tc>
          <w:tcPr>
            <w:tcW w:w="1154" w:type="dxa"/>
            <w:tcBorders>
              <w:top w:val="single" w:sz="4" w:space="0" w:color="auto"/>
              <w:left w:val="single" w:sz="4" w:space="0" w:color="auto"/>
              <w:bottom w:val="single" w:sz="4" w:space="0" w:color="auto"/>
              <w:right w:val="single" w:sz="4" w:space="0" w:color="auto"/>
            </w:tcBorders>
            <w:hideMark/>
          </w:tcPr>
          <w:p w14:paraId="375724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31 190</w:t>
            </w:r>
          </w:p>
        </w:tc>
        <w:tc>
          <w:tcPr>
            <w:tcW w:w="993" w:type="dxa"/>
            <w:tcBorders>
              <w:top w:val="single" w:sz="4" w:space="0" w:color="auto"/>
              <w:left w:val="single" w:sz="4" w:space="0" w:color="auto"/>
              <w:bottom w:val="single" w:sz="4" w:space="0" w:color="auto"/>
              <w:right w:val="single" w:sz="4" w:space="0" w:color="auto"/>
            </w:tcBorders>
            <w:hideMark/>
          </w:tcPr>
          <w:p w14:paraId="2518F8D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20 793</w:t>
            </w:r>
          </w:p>
        </w:tc>
        <w:tc>
          <w:tcPr>
            <w:tcW w:w="1004" w:type="dxa"/>
            <w:tcBorders>
              <w:top w:val="single" w:sz="4" w:space="0" w:color="auto"/>
              <w:left w:val="single" w:sz="4" w:space="0" w:color="auto"/>
              <w:bottom w:val="single" w:sz="4" w:space="0" w:color="auto"/>
              <w:right w:val="single" w:sz="4" w:space="0" w:color="auto"/>
            </w:tcBorders>
            <w:hideMark/>
          </w:tcPr>
          <w:p w14:paraId="4A0F198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10 397</w:t>
            </w:r>
          </w:p>
        </w:tc>
        <w:tc>
          <w:tcPr>
            <w:tcW w:w="1079" w:type="dxa"/>
            <w:tcBorders>
              <w:top w:val="single" w:sz="4" w:space="0" w:color="auto"/>
              <w:left w:val="single" w:sz="4" w:space="0" w:color="auto"/>
              <w:bottom w:val="single" w:sz="4" w:space="0" w:color="auto"/>
              <w:right w:val="single" w:sz="4" w:space="0" w:color="auto"/>
            </w:tcBorders>
            <w:hideMark/>
          </w:tcPr>
          <w:p w14:paraId="405376E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103 967</w:t>
            </w:r>
          </w:p>
        </w:tc>
        <w:tc>
          <w:tcPr>
            <w:tcW w:w="905" w:type="dxa"/>
            <w:tcBorders>
              <w:top w:val="single" w:sz="4" w:space="0" w:color="auto"/>
              <w:left w:val="single" w:sz="4" w:space="0" w:color="auto"/>
              <w:bottom w:val="single" w:sz="4" w:space="0" w:color="auto"/>
              <w:right w:val="single" w:sz="4" w:space="0" w:color="auto"/>
            </w:tcBorders>
            <w:hideMark/>
          </w:tcPr>
          <w:p w14:paraId="5D058FD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96B80E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C3DAD7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103 967</w:t>
            </w:r>
          </w:p>
        </w:tc>
      </w:tr>
      <w:tr w:rsidR="003D5F6A" w14:paraId="291A72F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15C5F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31 км сетей теплоснабжения в городе Астана</w:t>
            </w:r>
          </w:p>
        </w:tc>
        <w:tc>
          <w:tcPr>
            <w:tcW w:w="1251" w:type="dxa"/>
            <w:tcBorders>
              <w:top w:val="single" w:sz="4" w:space="0" w:color="auto"/>
              <w:left w:val="single" w:sz="4" w:space="0" w:color="auto"/>
              <w:bottom w:val="single" w:sz="4" w:space="0" w:color="auto"/>
              <w:right w:val="single" w:sz="4" w:space="0" w:color="auto"/>
            </w:tcBorders>
            <w:hideMark/>
          </w:tcPr>
          <w:p w14:paraId="1FBA3DF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46E829C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397E3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50FE81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1 383</w:t>
            </w:r>
          </w:p>
        </w:tc>
        <w:tc>
          <w:tcPr>
            <w:tcW w:w="627" w:type="dxa"/>
            <w:tcBorders>
              <w:top w:val="single" w:sz="4" w:space="0" w:color="auto"/>
              <w:left w:val="single" w:sz="4" w:space="0" w:color="auto"/>
              <w:bottom w:val="single" w:sz="4" w:space="0" w:color="auto"/>
              <w:right w:val="single" w:sz="4" w:space="0" w:color="auto"/>
            </w:tcBorders>
            <w:hideMark/>
          </w:tcPr>
          <w:p w14:paraId="4E48ABC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4F1D15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4 973</w:t>
            </w:r>
          </w:p>
        </w:tc>
        <w:tc>
          <w:tcPr>
            <w:tcW w:w="1154" w:type="dxa"/>
            <w:tcBorders>
              <w:top w:val="single" w:sz="4" w:space="0" w:color="auto"/>
              <w:left w:val="single" w:sz="4" w:space="0" w:color="auto"/>
              <w:bottom w:val="single" w:sz="4" w:space="0" w:color="auto"/>
              <w:right w:val="single" w:sz="4" w:space="0" w:color="auto"/>
            </w:tcBorders>
            <w:hideMark/>
          </w:tcPr>
          <w:p w14:paraId="5BF8183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2 967</w:t>
            </w:r>
          </w:p>
        </w:tc>
        <w:tc>
          <w:tcPr>
            <w:tcW w:w="993" w:type="dxa"/>
            <w:tcBorders>
              <w:top w:val="single" w:sz="4" w:space="0" w:color="auto"/>
              <w:left w:val="single" w:sz="4" w:space="0" w:color="auto"/>
              <w:bottom w:val="single" w:sz="4" w:space="0" w:color="auto"/>
              <w:right w:val="single" w:sz="4" w:space="0" w:color="auto"/>
            </w:tcBorders>
            <w:hideMark/>
          </w:tcPr>
          <w:p w14:paraId="57C515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2 821</w:t>
            </w:r>
          </w:p>
        </w:tc>
        <w:tc>
          <w:tcPr>
            <w:tcW w:w="1004" w:type="dxa"/>
            <w:tcBorders>
              <w:top w:val="single" w:sz="4" w:space="0" w:color="auto"/>
              <w:left w:val="single" w:sz="4" w:space="0" w:color="auto"/>
              <w:bottom w:val="single" w:sz="4" w:space="0" w:color="auto"/>
              <w:right w:val="single" w:sz="4" w:space="0" w:color="auto"/>
            </w:tcBorders>
            <w:hideMark/>
          </w:tcPr>
          <w:p w14:paraId="3EC73F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5 764</w:t>
            </w:r>
          </w:p>
        </w:tc>
        <w:tc>
          <w:tcPr>
            <w:tcW w:w="1079" w:type="dxa"/>
            <w:tcBorders>
              <w:top w:val="single" w:sz="4" w:space="0" w:color="auto"/>
              <w:left w:val="single" w:sz="4" w:space="0" w:color="auto"/>
              <w:bottom w:val="single" w:sz="4" w:space="0" w:color="auto"/>
              <w:right w:val="single" w:sz="4" w:space="0" w:color="auto"/>
            </w:tcBorders>
            <w:hideMark/>
          </w:tcPr>
          <w:p w14:paraId="7CD1FB3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17 908</w:t>
            </w:r>
          </w:p>
        </w:tc>
        <w:tc>
          <w:tcPr>
            <w:tcW w:w="905" w:type="dxa"/>
            <w:tcBorders>
              <w:top w:val="single" w:sz="4" w:space="0" w:color="auto"/>
              <w:left w:val="single" w:sz="4" w:space="0" w:color="auto"/>
              <w:bottom w:val="single" w:sz="4" w:space="0" w:color="auto"/>
              <w:right w:val="single" w:sz="4" w:space="0" w:color="auto"/>
            </w:tcBorders>
            <w:hideMark/>
          </w:tcPr>
          <w:p w14:paraId="1E9FA169"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CFFFB9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364479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17 908</w:t>
            </w:r>
          </w:p>
        </w:tc>
      </w:tr>
      <w:tr w:rsidR="003D5F6A" w14:paraId="1967B39A"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6BA7AF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195 км сетей теплоснабжения в городе Алматы</w:t>
            </w:r>
          </w:p>
        </w:tc>
        <w:tc>
          <w:tcPr>
            <w:tcW w:w="1251" w:type="dxa"/>
            <w:tcBorders>
              <w:top w:val="single" w:sz="4" w:space="0" w:color="auto"/>
              <w:left w:val="single" w:sz="4" w:space="0" w:color="auto"/>
              <w:bottom w:val="single" w:sz="4" w:space="0" w:color="auto"/>
              <w:right w:val="single" w:sz="4" w:space="0" w:color="auto"/>
            </w:tcBorders>
            <w:hideMark/>
          </w:tcPr>
          <w:p w14:paraId="6B0D8B1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19DADF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928015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EC88FA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35 100</w:t>
            </w:r>
          </w:p>
        </w:tc>
        <w:tc>
          <w:tcPr>
            <w:tcW w:w="627" w:type="dxa"/>
            <w:tcBorders>
              <w:top w:val="single" w:sz="4" w:space="0" w:color="auto"/>
              <w:left w:val="single" w:sz="4" w:space="0" w:color="auto"/>
              <w:bottom w:val="single" w:sz="4" w:space="0" w:color="auto"/>
              <w:right w:val="single" w:sz="4" w:space="0" w:color="auto"/>
            </w:tcBorders>
            <w:hideMark/>
          </w:tcPr>
          <w:p w14:paraId="5F3B89E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A25C2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35 100</w:t>
            </w:r>
          </w:p>
        </w:tc>
        <w:tc>
          <w:tcPr>
            <w:tcW w:w="1154" w:type="dxa"/>
            <w:tcBorders>
              <w:top w:val="single" w:sz="4" w:space="0" w:color="auto"/>
              <w:left w:val="single" w:sz="4" w:space="0" w:color="auto"/>
              <w:bottom w:val="single" w:sz="4" w:space="0" w:color="auto"/>
              <w:right w:val="single" w:sz="4" w:space="0" w:color="auto"/>
            </w:tcBorders>
            <w:hideMark/>
          </w:tcPr>
          <w:p w14:paraId="65B5325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35 100</w:t>
            </w:r>
          </w:p>
        </w:tc>
        <w:tc>
          <w:tcPr>
            <w:tcW w:w="993" w:type="dxa"/>
            <w:tcBorders>
              <w:top w:val="single" w:sz="4" w:space="0" w:color="auto"/>
              <w:left w:val="single" w:sz="4" w:space="0" w:color="auto"/>
              <w:bottom w:val="single" w:sz="4" w:space="0" w:color="auto"/>
              <w:right w:val="single" w:sz="4" w:space="0" w:color="auto"/>
            </w:tcBorders>
            <w:hideMark/>
          </w:tcPr>
          <w:p w14:paraId="7358ADF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35 100</w:t>
            </w:r>
          </w:p>
        </w:tc>
        <w:tc>
          <w:tcPr>
            <w:tcW w:w="1004" w:type="dxa"/>
            <w:tcBorders>
              <w:top w:val="single" w:sz="4" w:space="0" w:color="auto"/>
              <w:left w:val="single" w:sz="4" w:space="0" w:color="auto"/>
              <w:bottom w:val="single" w:sz="4" w:space="0" w:color="auto"/>
              <w:right w:val="single" w:sz="4" w:space="0" w:color="auto"/>
            </w:tcBorders>
            <w:hideMark/>
          </w:tcPr>
          <w:p w14:paraId="2C1784D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35 100</w:t>
            </w:r>
          </w:p>
        </w:tc>
        <w:tc>
          <w:tcPr>
            <w:tcW w:w="1079" w:type="dxa"/>
            <w:tcBorders>
              <w:top w:val="single" w:sz="4" w:space="0" w:color="auto"/>
              <w:left w:val="single" w:sz="4" w:space="0" w:color="auto"/>
              <w:bottom w:val="single" w:sz="4" w:space="0" w:color="auto"/>
              <w:right w:val="single" w:sz="4" w:space="0" w:color="auto"/>
            </w:tcBorders>
            <w:hideMark/>
          </w:tcPr>
          <w:p w14:paraId="1D504CA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175 500</w:t>
            </w:r>
          </w:p>
        </w:tc>
        <w:tc>
          <w:tcPr>
            <w:tcW w:w="905" w:type="dxa"/>
            <w:tcBorders>
              <w:top w:val="single" w:sz="4" w:space="0" w:color="auto"/>
              <w:left w:val="single" w:sz="4" w:space="0" w:color="auto"/>
              <w:bottom w:val="single" w:sz="4" w:space="0" w:color="auto"/>
              <w:right w:val="single" w:sz="4" w:space="0" w:color="auto"/>
            </w:tcBorders>
            <w:hideMark/>
          </w:tcPr>
          <w:p w14:paraId="2C9A6C8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B415AA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54028B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175 500</w:t>
            </w:r>
          </w:p>
        </w:tc>
      </w:tr>
      <w:tr w:rsidR="003D5F6A" w14:paraId="7A53B7C2"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A61E5B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Модернизация 18 км сетей теплоснабжения в городе Шымкент</w:t>
            </w:r>
          </w:p>
        </w:tc>
        <w:tc>
          <w:tcPr>
            <w:tcW w:w="1251" w:type="dxa"/>
            <w:tcBorders>
              <w:top w:val="single" w:sz="4" w:space="0" w:color="auto"/>
              <w:left w:val="single" w:sz="4" w:space="0" w:color="auto"/>
              <w:bottom w:val="single" w:sz="4" w:space="0" w:color="auto"/>
              <w:right w:val="single" w:sz="4" w:space="0" w:color="auto"/>
            </w:tcBorders>
            <w:hideMark/>
          </w:tcPr>
          <w:p w14:paraId="58B6CE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7823FFA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81412C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520ECB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2 156</w:t>
            </w:r>
          </w:p>
        </w:tc>
        <w:tc>
          <w:tcPr>
            <w:tcW w:w="627" w:type="dxa"/>
            <w:tcBorders>
              <w:top w:val="single" w:sz="4" w:space="0" w:color="auto"/>
              <w:left w:val="single" w:sz="4" w:space="0" w:color="auto"/>
              <w:bottom w:val="single" w:sz="4" w:space="0" w:color="auto"/>
              <w:right w:val="single" w:sz="4" w:space="0" w:color="auto"/>
            </w:tcBorders>
            <w:hideMark/>
          </w:tcPr>
          <w:p w14:paraId="6B2586C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9AFCAB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3 593</w:t>
            </w:r>
          </w:p>
        </w:tc>
        <w:tc>
          <w:tcPr>
            <w:tcW w:w="1154" w:type="dxa"/>
            <w:tcBorders>
              <w:top w:val="single" w:sz="4" w:space="0" w:color="auto"/>
              <w:left w:val="single" w:sz="4" w:space="0" w:color="auto"/>
              <w:bottom w:val="single" w:sz="4" w:space="0" w:color="auto"/>
              <w:right w:val="single" w:sz="4" w:space="0" w:color="auto"/>
            </w:tcBorders>
            <w:hideMark/>
          </w:tcPr>
          <w:p w14:paraId="0800D3A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4 312</w:t>
            </w:r>
          </w:p>
        </w:tc>
        <w:tc>
          <w:tcPr>
            <w:tcW w:w="993" w:type="dxa"/>
            <w:tcBorders>
              <w:top w:val="single" w:sz="4" w:space="0" w:color="auto"/>
              <w:left w:val="single" w:sz="4" w:space="0" w:color="auto"/>
              <w:bottom w:val="single" w:sz="4" w:space="0" w:color="auto"/>
              <w:right w:val="single" w:sz="4" w:space="0" w:color="auto"/>
            </w:tcBorders>
            <w:hideMark/>
          </w:tcPr>
          <w:p w14:paraId="22C398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2 874</w:t>
            </w:r>
          </w:p>
        </w:tc>
        <w:tc>
          <w:tcPr>
            <w:tcW w:w="1004" w:type="dxa"/>
            <w:tcBorders>
              <w:top w:val="single" w:sz="4" w:space="0" w:color="auto"/>
              <w:left w:val="single" w:sz="4" w:space="0" w:color="auto"/>
              <w:bottom w:val="single" w:sz="4" w:space="0" w:color="auto"/>
              <w:right w:val="single" w:sz="4" w:space="0" w:color="auto"/>
            </w:tcBorders>
            <w:hideMark/>
          </w:tcPr>
          <w:p w14:paraId="44C6540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1 437</w:t>
            </w:r>
          </w:p>
        </w:tc>
        <w:tc>
          <w:tcPr>
            <w:tcW w:w="1079" w:type="dxa"/>
            <w:tcBorders>
              <w:top w:val="single" w:sz="4" w:space="0" w:color="auto"/>
              <w:left w:val="single" w:sz="4" w:space="0" w:color="auto"/>
              <w:bottom w:val="single" w:sz="4" w:space="0" w:color="auto"/>
              <w:right w:val="single" w:sz="4" w:space="0" w:color="auto"/>
            </w:tcBorders>
            <w:hideMark/>
          </w:tcPr>
          <w:p w14:paraId="0793AA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14 372</w:t>
            </w:r>
          </w:p>
        </w:tc>
        <w:tc>
          <w:tcPr>
            <w:tcW w:w="905" w:type="dxa"/>
            <w:tcBorders>
              <w:top w:val="single" w:sz="4" w:space="0" w:color="auto"/>
              <w:left w:val="single" w:sz="4" w:space="0" w:color="auto"/>
              <w:bottom w:val="single" w:sz="4" w:space="0" w:color="auto"/>
              <w:right w:val="single" w:sz="4" w:space="0" w:color="auto"/>
            </w:tcBorders>
            <w:hideMark/>
          </w:tcPr>
          <w:p w14:paraId="46FCFAE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23310D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C19F18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14 372</w:t>
            </w:r>
          </w:p>
        </w:tc>
      </w:tr>
      <w:tr w:rsidR="003D5F6A" w14:paraId="5FBB54AB" w14:textId="77777777" w:rsidTr="003D5F6A">
        <w:trPr>
          <w:trHeight w:val="570"/>
        </w:trPr>
        <w:tc>
          <w:tcPr>
            <w:tcW w:w="2258" w:type="dxa"/>
            <w:tcBorders>
              <w:top w:val="single" w:sz="4" w:space="0" w:color="auto"/>
              <w:left w:val="single" w:sz="4" w:space="0" w:color="auto"/>
              <w:bottom w:val="single" w:sz="4" w:space="0" w:color="auto"/>
              <w:right w:val="single" w:sz="4" w:space="0" w:color="auto"/>
            </w:tcBorders>
            <w:hideMark/>
          </w:tcPr>
          <w:p w14:paraId="78BD8702"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Показатель 2. Уровень износа сетей электроснабжения</w:t>
            </w:r>
          </w:p>
        </w:tc>
        <w:tc>
          <w:tcPr>
            <w:tcW w:w="1251" w:type="dxa"/>
            <w:tcBorders>
              <w:top w:val="single" w:sz="4" w:space="0" w:color="auto"/>
              <w:left w:val="single" w:sz="4" w:space="0" w:color="auto"/>
              <w:bottom w:val="single" w:sz="4" w:space="0" w:color="auto"/>
              <w:right w:val="single" w:sz="4" w:space="0" w:color="auto"/>
            </w:tcBorders>
            <w:hideMark/>
          </w:tcPr>
          <w:p w14:paraId="19F1498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589F300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E02C19A"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ACA2634"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421 157</w:t>
            </w:r>
          </w:p>
        </w:tc>
        <w:tc>
          <w:tcPr>
            <w:tcW w:w="627" w:type="dxa"/>
            <w:tcBorders>
              <w:top w:val="single" w:sz="4" w:space="0" w:color="auto"/>
              <w:left w:val="single" w:sz="4" w:space="0" w:color="auto"/>
              <w:bottom w:val="single" w:sz="4" w:space="0" w:color="auto"/>
              <w:right w:val="single" w:sz="4" w:space="0" w:color="auto"/>
            </w:tcBorders>
            <w:hideMark/>
          </w:tcPr>
          <w:p w14:paraId="3828A36F"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A12AD9F"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487 567</w:t>
            </w:r>
          </w:p>
        </w:tc>
        <w:tc>
          <w:tcPr>
            <w:tcW w:w="1154" w:type="dxa"/>
            <w:tcBorders>
              <w:top w:val="single" w:sz="4" w:space="0" w:color="auto"/>
              <w:left w:val="single" w:sz="4" w:space="0" w:color="auto"/>
              <w:bottom w:val="single" w:sz="4" w:space="0" w:color="auto"/>
              <w:right w:val="single" w:sz="4" w:space="0" w:color="auto"/>
            </w:tcBorders>
            <w:hideMark/>
          </w:tcPr>
          <w:p w14:paraId="099B6D8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537 737</w:t>
            </w:r>
          </w:p>
        </w:tc>
        <w:tc>
          <w:tcPr>
            <w:tcW w:w="993" w:type="dxa"/>
            <w:tcBorders>
              <w:top w:val="single" w:sz="4" w:space="0" w:color="auto"/>
              <w:left w:val="single" w:sz="4" w:space="0" w:color="auto"/>
              <w:bottom w:val="single" w:sz="4" w:space="0" w:color="auto"/>
              <w:right w:val="single" w:sz="4" w:space="0" w:color="auto"/>
            </w:tcBorders>
            <w:hideMark/>
          </w:tcPr>
          <w:p w14:paraId="2AC49EF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554 244</w:t>
            </w:r>
          </w:p>
        </w:tc>
        <w:tc>
          <w:tcPr>
            <w:tcW w:w="1004" w:type="dxa"/>
            <w:tcBorders>
              <w:top w:val="single" w:sz="4" w:space="0" w:color="auto"/>
              <w:left w:val="single" w:sz="4" w:space="0" w:color="auto"/>
              <w:bottom w:val="single" w:sz="4" w:space="0" w:color="auto"/>
              <w:right w:val="single" w:sz="4" w:space="0" w:color="auto"/>
            </w:tcBorders>
            <w:hideMark/>
          </w:tcPr>
          <w:p w14:paraId="54125C6A"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638 349</w:t>
            </w:r>
          </w:p>
        </w:tc>
        <w:tc>
          <w:tcPr>
            <w:tcW w:w="1079" w:type="dxa"/>
            <w:tcBorders>
              <w:top w:val="single" w:sz="4" w:space="0" w:color="auto"/>
              <w:left w:val="single" w:sz="4" w:space="0" w:color="auto"/>
              <w:bottom w:val="single" w:sz="4" w:space="0" w:color="auto"/>
              <w:right w:val="single" w:sz="4" w:space="0" w:color="auto"/>
            </w:tcBorders>
            <w:hideMark/>
          </w:tcPr>
          <w:p w14:paraId="5F7038AE"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2 639 054</w:t>
            </w:r>
          </w:p>
        </w:tc>
        <w:tc>
          <w:tcPr>
            <w:tcW w:w="905" w:type="dxa"/>
            <w:tcBorders>
              <w:top w:val="single" w:sz="4" w:space="0" w:color="auto"/>
              <w:left w:val="single" w:sz="4" w:space="0" w:color="auto"/>
              <w:bottom w:val="single" w:sz="4" w:space="0" w:color="auto"/>
              <w:right w:val="single" w:sz="4" w:space="0" w:color="auto"/>
            </w:tcBorders>
            <w:hideMark/>
          </w:tcPr>
          <w:p w14:paraId="6F3B53C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20B1BE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F3AD99F"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2 639 054</w:t>
            </w:r>
          </w:p>
        </w:tc>
      </w:tr>
      <w:tr w:rsidR="003D5F6A" w14:paraId="0C92657C"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30AC0EE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12 204 км сетей электроснабжения в областях Абай и </w:t>
            </w:r>
            <w:proofErr w:type="gramStart"/>
            <w:r>
              <w:rPr>
                <w:rFonts w:ascii="Times New Roman" w:eastAsia="Times New Roman" w:hAnsi="Times New Roman" w:cs="Times New Roman"/>
                <w:color w:val="000000"/>
                <w:sz w:val="19"/>
                <w:szCs w:val="19"/>
                <w:lang w:eastAsia="ru-RU"/>
              </w:rPr>
              <w:t>Восточно-Казахстанской</w:t>
            </w:r>
            <w:proofErr w:type="gramEnd"/>
            <w:r>
              <w:rPr>
                <w:rFonts w:ascii="Times New Roman" w:eastAsia="Times New Roman" w:hAnsi="Times New Roman" w:cs="Times New Roman"/>
                <w:color w:val="000000"/>
                <w:sz w:val="19"/>
                <w:szCs w:val="19"/>
                <w:lang w:eastAsia="ru-RU"/>
              </w:rPr>
              <w:t xml:space="preserve"> </w:t>
            </w:r>
          </w:p>
        </w:tc>
        <w:tc>
          <w:tcPr>
            <w:tcW w:w="1251" w:type="dxa"/>
            <w:tcBorders>
              <w:top w:val="single" w:sz="4" w:space="0" w:color="auto"/>
              <w:left w:val="single" w:sz="4" w:space="0" w:color="auto"/>
              <w:bottom w:val="single" w:sz="4" w:space="0" w:color="auto"/>
              <w:right w:val="single" w:sz="4" w:space="0" w:color="auto"/>
            </w:tcBorders>
            <w:hideMark/>
          </w:tcPr>
          <w:p w14:paraId="53C43AC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2A110C5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B122F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3AABFE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18 601</w:t>
            </w:r>
          </w:p>
        </w:tc>
        <w:tc>
          <w:tcPr>
            <w:tcW w:w="627" w:type="dxa"/>
            <w:tcBorders>
              <w:top w:val="single" w:sz="4" w:space="0" w:color="auto"/>
              <w:left w:val="single" w:sz="4" w:space="0" w:color="auto"/>
              <w:bottom w:val="single" w:sz="4" w:space="0" w:color="auto"/>
              <w:right w:val="single" w:sz="4" w:space="0" w:color="auto"/>
            </w:tcBorders>
            <w:hideMark/>
          </w:tcPr>
          <w:p w14:paraId="3891CAAE"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C19380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16 702</w:t>
            </w:r>
          </w:p>
        </w:tc>
        <w:tc>
          <w:tcPr>
            <w:tcW w:w="1154" w:type="dxa"/>
            <w:tcBorders>
              <w:top w:val="single" w:sz="4" w:space="0" w:color="auto"/>
              <w:left w:val="single" w:sz="4" w:space="0" w:color="auto"/>
              <w:bottom w:val="single" w:sz="4" w:space="0" w:color="auto"/>
              <w:right w:val="single" w:sz="4" w:space="0" w:color="auto"/>
            </w:tcBorders>
            <w:hideMark/>
          </w:tcPr>
          <w:p w14:paraId="7E87FF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18 236</w:t>
            </w:r>
          </w:p>
        </w:tc>
        <w:tc>
          <w:tcPr>
            <w:tcW w:w="993" w:type="dxa"/>
            <w:tcBorders>
              <w:top w:val="single" w:sz="4" w:space="0" w:color="auto"/>
              <w:left w:val="single" w:sz="4" w:space="0" w:color="auto"/>
              <w:bottom w:val="single" w:sz="4" w:space="0" w:color="auto"/>
              <w:right w:val="single" w:sz="4" w:space="0" w:color="auto"/>
            </w:tcBorders>
            <w:hideMark/>
          </w:tcPr>
          <w:p w14:paraId="42523AA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19 936</w:t>
            </w:r>
          </w:p>
        </w:tc>
        <w:tc>
          <w:tcPr>
            <w:tcW w:w="1004" w:type="dxa"/>
            <w:tcBorders>
              <w:top w:val="single" w:sz="4" w:space="0" w:color="auto"/>
              <w:left w:val="single" w:sz="4" w:space="0" w:color="auto"/>
              <w:bottom w:val="single" w:sz="4" w:space="0" w:color="auto"/>
              <w:right w:val="single" w:sz="4" w:space="0" w:color="auto"/>
            </w:tcBorders>
            <w:hideMark/>
          </w:tcPr>
          <w:p w14:paraId="67A0C0C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21 819</w:t>
            </w:r>
          </w:p>
        </w:tc>
        <w:tc>
          <w:tcPr>
            <w:tcW w:w="1079" w:type="dxa"/>
            <w:tcBorders>
              <w:top w:val="single" w:sz="4" w:space="0" w:color="auto"/>
              <w:left w:val="single" w:sz="4" w:space="0" w:color="auto"/>
              <w:bottom w:val="single" w:sz="4" w:space="0" w:color="auto"/>
              <w:right w:val="single" w:sz="4" w:space="0" w:color="auto"/>
            </w:tcBorders>
            <w:hideMark/>
          </w:tcPr>
          <w:p w14:paraId="1D0F8CC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95 294</w:t>
            </w:r>
          </w:p>
        </w:tc>
        <w:tc>
          <w:tcPr>
            <w:tcW w:w="905" w:type="dxa"/>
            <w:tcBorders>
              <w:top w:val="single" w:sz="4" w:space="0" w:color="auto"/>
              <w:left w:val="single" w:sz="4" w:space="0" w:color="auto"/>
              <w:bottom w:val="single" w:sz="4" w:space="0" w:color="auto"/>
              <w:right w:val="single" w:sz="4" w:space="0" w:color="auto"/>
            </w:tcBorders>
            <w:hideMark/>
          </w:tcPr>
          <w:p w14:paraId="7898478A"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4FD8182"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C5DFB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95 294</w:t>
            </w:r>
          </w:p>
        </w:tc>
      </w:tr>
      <w:tr w:rsidR="003D5F6A" w14:paraId="666E4F23"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674BF0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12 655 км сетей электроснабжения в </w:t>
            </w:r>
            <w:proofErr w:type="spellStart"/>
            <w:r>
              <w:rPr>
                <w:rFonts w:ascii="Times New Roman" w:eastAsia="Times New Roman" w:hAnsi="Times New Roman" w:cs="Times New Roman"/>
                <w:color w:val="000000"/>
                <w:sz w:val="19"/>
                <w:szCs w:val="19"/>
                <w:lang w:eastAsia="ru-RU"/>
              </w:rPr>
              <w:t>Акмолинской</w:t>
            </w:r>
            <w:proofErr w:type="spellEnd"/>
            <w:r>
              <w:rPr>
                <w:rFonts w:ascii="Times New Roman" w:eastAsia="Times New Roman" w:hAnsi="Times New Roman" w:cs="Times New Roman"/>
                <w:color w:val="000000"/>
                <w:sz w:val="19"/>
                <w:szCs w:val="19"/>
                <w:lang w:eastAsia="ru-RU"/>
              </w:rPr>
              <w:t xml:space="preserve"> области </w:t>
            </w:r>
          </w:p>
        </w:tc>
        <w:tc>
          <w:tcPr>
            <w:tcW w:w="1251" w:type="dxa"/>
            <w:tcBorders>
              <w:top w:val="single" w:sz="4" w:space="0" w:color="auto"/>
              <w:left w:val="single" w:sz="4" w:space="0" w:color="auto"/>
              <w:bottom w:val="single" w:sz="4" w:space="0" w:color="auto"/>
              <w:right w:val="single" w:sz="4" w:space="0" w:color="auto"/>
            </w:tcBorders>
            <w:hideMark/>
          </w:tcPr>
          <w:p w14:paraId="6751AB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431EEE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4AD927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1D94C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94 210</w:t>
            </w:r>
          </w:p>
        </w:tc>
        <w:tc>
          <w:tcPr>
            <w:tcW w:w="627" w:type="dxa"/>
            <w:tcBorders>
              <w:top w:val="single" w:sz="4" w:space="0" w:color="auto"/>
              <w:left w:val="single" w:sz="4" w:space="0" w:color="auto"/>
              <w:bottom w:val="single" w:sz="4" w:space="0" w:color="auto"/>
              <w:right w:val="single" w:sz="4" w:space="0" w:color="auto"/>
            </w:tcBorders>
            <w:hideMark/>
          </w:tcPr>
          <w:p w14:paraId="68487B7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FB5B37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81 776</w:t>
            </w:r>
          </w:p>
        </w:tc>
        <w:tc>
          <w:tcPr>
            <w:tcW w:w="1154" w:type="dxa"/>
            <w:tcBorders>
              <w:top w:val="single" w:sz="4" w:space="0" w:color="auto"/>
              <w:left w:val="single" w:sz="4" w:space="0" w:color="auto"/>
              <w:bottom w:val="single" w:sz="4" w:space="0" w:color="auto"/>
              <w:right w:val="single" w:sz="4" w:space="0" w:color="auto"/>
            </w:tcBorders>
            <w:hideMark/>
          </w:tcPr>
          <w:p w14:paraId="38B396C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77 720</w:t>
            </w:r>
          </w:p>
        </w:tc>
        <w:tc>
          <w:tcPr>
            <w:tcW w:w="993" w:type="dxa"/>
            <w:tcBorders>
              <w:top w:val="single" w:sz="4" w:space="0" w:color="auto"/>
              <w:left w:val="single" w:sz="4" w:space="0" w:color="auto"/>
              <w:bottom w:val="single" w:sz="4" w:space="0" w:color="auto"/>
              <w:right w:val="single" w:sz="4" w:space="0" w:color="auto"/>
            </w:tcBorders>
            <w:hideMark/>
          </w:tcPr>
          <w:p w14:paraId="5CAC3E5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56 932</w:t>
            </w:r>
          </w:p>
        </w:tc>
        <w:tc>
          <w:tcPr>
            <w:tcW w:w="1004" w:type="dxa"/>
            <w:tcBorders>
              <w:top w:val="single" w:sz="4" w:space="0" w:color="auto"/>
              <w:left w:val="single" w:sz="4" w:space="0" w:color="auto"/>
              <w:bottom w:val="single" w:sz="4" w:space="0" w:color="auto"/>
              <w:right w:val="single" w:sz="4" w:space="0" w:color="auto"/>
            </w:tcBorders>
            <w:hideMark/>
          </w:tcPr>
          <w:p w14:paraId="56E1491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56 536</w:t>
            </w:r>
          </w:p>
        </w:tc>
        <w:tc>
          <w:tcPr>
            <w:tcW w:w="1079" w:type="dxa"/>
            <w:tcBorders>
              <w:top w:val="single" w:sz="4" w:space="0" w:color="auto"/>
              <w:left w:val="single" w:sz="4" w:space="0" w:color="auto"/>
              <w:bottom w:val="single" w:sz="4" w:space="0" w:color="auto"/>
              <w:right w:val="single" w:sz="4" w:space="0" w:color="auto"/>
            </w:tcBorders>
            <w:hideMark/>
          </w:tcPr>
          <w:p w14:paraId="1BBE6A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367 174</w:t>
            </w:r>
          </w:p>
        </w:tc>
        <w:tc>
          <w:tcPr>
            <w:tcW w:w="905" w:type="dxa"/>
            <w:tcBorders>
              <w:top w:val="single" w:sz="4" w:space="0" w:color="auto"/>
              <w:left w:val="single" w:sz="4" w:space="0" w:color="auto"/>
              <w:bottom w:val="single" w:sz="4" w:space="0" w:color="auto"/>
              <w:right w:val="single" w:sz="4" w:space="0" w:color="auto"/>
            </w:tcBorders>
            <w:hideMark/>
          </w:tcPr>
          <w:p w14:paraId="72F7350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0B98816"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8A67F4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367 174</w:t>
            </w:r>
          </w:p>
        </w:tc>
      </w:tr>
      <w:tr w:rsidR="003D5F6A" w14:paraId="01D8CA56"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0DEEB5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5 774 км сетей электроснабжения в Актюбинской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72F6A16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7A9B97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DFCFB6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D4634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27 286</w:t>
            </w:r>
          </w:p>
        </w:tc>
        <w:tc>
          <w:tcPr>
            <w:tcW w:w="627" w:type="dxa"/>
            <w:tcBorders>
              <w:top w:val="single" w:sz="4" w:space="0" w:color="auto"/>
              <w:left w:val="single" w:sz="4" w:space="0" w:color="auto"/>
              <w:bottom w:val="single" w:sz="4" w:space="0" w:color="auto"/>
              <w:right w:val="single" w:sz="4" w:space="0" w:color="auto"/>
            </w:tcBorders>
            <w:hideMark/>
          </w:tcPr>
          <w:p w14:paraId="7946C98E"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BAF44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56 066</w:t>
            </w:r>
          </w:p>
        </w:tc>
        <w:tc>
          <w:tcPr>
            <w:tcW w:w="1154" w:type="dxa"/>
            <w:tcBorders>
              <w:top w:val="single" w:sz="4" w:space="0" w:color="auto"/>
              <w:left w:val="single" w:sz="4" w:space="0" w:color="auto"/>
              <w:bottom w:val="single" w:sz="4" w:space="0" w:color="auto"/>
              <w:right w:val="single" w:sz="4" w:space="0" w:color="auto"/>
            </w:tcBorders>
            <w:hideMark/>
          </w:tcPr>
          <w:p w14:paraId="7DEB41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95 265</w:t>
            </w:r>
          </w:p>
        </w:tc>
        <w:tc>
          <w:tcPr>
            <w:tcW w:w="993" w:type="dxa"/>
            <w:tcBorders>
              <w:top w:val="single" w:sz="4" w:space="0" w:color="auto"/>
              <w:left w:val="single" w:sz="4" w:space="0" w:color="auto"/>
              <w:bottom w:val="single" w:sz="4" w:space="0" w:color="auto"/>
              <w:right w:val="single" w:sz="4" w:space="0" w:color="auto"/>
            </w:tcBorders>
            <w:hideMark/>
          </w:tcPr>
          <w:p w14:paraId="452D2D2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147 902</w:t>
            </w:r>
          </w:p>
        </w:tc>
        <w:tc>
          <w:tcPr>
            <w:tcW w:w="1004" w:type="dxa"/>
            <w:tcBorders>
              <w:top w:val="single" w:sz="4" w:space="0" w:color="auto"/>
              <w:left w:val="single" w:sz="4" w:space="0" w:color="auto"/>
              <w:bottom w:val="single" w:sz="4" w:space="0" w:color="auto"/>
              <w:right w:val="single" w:sz="4" w:space="0" w:color="auto"/>
            </w:tcBorders>
            <w:hideMark/>
          </w:tcPr>
          <w:p w14:paraId="712A1F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217 783</w:t>
            </w:r>
          </w:p>
        </w:tc>
        <w:tc>
          <w:tcPr>
            <w:tcW w:w="1079" w:type="dxa"/>
            <w:tcBorders>
              <w:top w:val="single" w:sz="4" w:space="0" w:color="auto"/>
              <w:left w:val="single" w:sz="4" w:space="0" w:color="auto"/>
              <w:bottom w:val="single" w:sz="4" w:space="0" w:color="auto"/>
              <w:right w:val="single" w:sz="4" w:space="0" w:color="auto"/>
            </w:tcBorders>
            <w:hideMark/>
          </w:tcPr>
          <w:p w14:paraId="780E79B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544 302</w:t>
            </w:r>
          </w:p>
        </w:tc>
        <w:tc>
          <w:tcPr>
            <w:tcW w:w="905" w:type="dxa"/>
            <w:tcBorders>
              <w:top w:val="single" w:sz="4" w:space="0" w:color="auto"/>
              <w:left w:val="single" w:sz="4" w:space="0" w:color="auto"/>
              <w:bottom w:val="single" w:sz="4" w:space="0" w:color="auto"/>
              <w:right w:val="single" w:sz="4" w:space="0" w:color="auto"/>
            </w:tcBorders>
            <w:hideMark/>
          </w:tcPr>
          <w:p w14:paraId="5E5FD56A"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D8B3A6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14CFE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544 302</w:t>
            </w:r>
          </w:p>
        </w:tc>
      </w:tr>
      <w:tr w:rsidR="003D5F6A" w14:paraId="1A646822"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4D6E50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3 658 км сетей электроснабжения в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31C8A0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28E8094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8B8E7C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8A152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3 129</w:t>
            </w:r>
          </w:p>
        </w:tc>
        <w:tc>
          <w:tcPr>
            <w:tcW w:w="627" w:type="dxa"/>
            <w:tcBorders>
              <w:top w:val="single" w:sz="4" w:space="0" w:color="auto"/>
              <w:left w:val="single" w:sz="4" w:space="0" w:color="auto"/>
              <w:bottom w:val="single" w:sz="4" w:space="0" w:color="auto"/>
              <w:right w:val="single" w:sz="4" w:space="0" w:color="auto"/>
            </w:tcBorders>
            <w:hideMark/>
          </w:tcPr>
          <w:p w14:paraId="7FE221D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138FD5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3 650</w:t>
            </w:r>
          </w:p>
        </w:tc>
        <w:tc>
          <w:tcPr>
            <w:tcW w:w="1154" w:type="dxa"/>
            <w:tcBorders>
              <w:top w:val="single" w:sz="4" w:space="0" w:color="auto"/>
              <w:left w:val="single" w:sz="4" w:space="0" w:color="auto"/>
              <w:bottom w:val="single" w:sz="4" w:space="0" w:color="auto"/>
              <w:right w:val="single" w:sz="4" w:space="0" w:color="auto"/>
            </w:tcBorders>
            <w:hideMark/>
          </w:tcPr>
          <w:p w14:paraId="225BA9F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4 223</w:t>
            </w:r>
          </w:p>
        </w:tc>
        <w:tc>
          <w:tcPr>
            <w:tcW w:w="993" w:type="dxa"/>
            <w:tcBorders>
              <w:top w:val="single" w:sz="4" w:space="0" w:color="auto"/>
              <w:left w:val="single" w:sz="4" w:space="0" w:color="auto"/>
              <w:bottom w:val="single" w:sz="4" w:space="0" w:color="auto"/>
              <w:right w:val="single" w:sz="4" w:space="0" w:color="auto"/>
            </w:tcBorders>
            <w:hideMark/>
          </w:tcPr>
          <w:p w14:paraId="3194BE9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4 787</w:t>
            </w:r>
          </w:p>
        </w:tc>
        <w:tc>
          <w:tcPr>
            <w:tcW w:w="1004" w:type="dxa"/>
            <w:tcBorders>
              <w:top w:val="single" w:sz="4" w:space="0" w:color="auto"/>
              <w:left w:val="single" w:sz="4" w:space="0" w:color="auto"/>
              <w:bottom w:val="single" w:sz="4" w:space="0" w:color="auto"/>
              <w:right w:val="single" w:sz="4" w:space="0" w:color="auto"/>
            </w:tcBorders>
            <w:hideMark/>
          </w:tcPr>
          <w:p w14:paraId="325FF6A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5 444</w:t>
            </w:r>
          </w:p>
        </w:tc>
        <w:tc>
          <w:tcPr>
            <w:tcW w:w="1079" w:type="dxa"/>
            <w:tcBorders>
              <w:top w:val="single" w:sz="4" w:space="0" w:color="auto"/>
              <w:left w:val="single" w:sz="4" w:space="0" w:color="auto"/>
              <w:bottom w:val="single" w:sz="4" w:space="0" w:color="auto"/>
              <w:right w:val="single" w:sz="4" w:space="0" w:color="auto"/>
            </w:tcBorders>
            <w:hideMark/>
          </w:tcPr>
          <w:p w14:paraId="26872C8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21 233</w:t>
            </w:r>
          </w:p>
        </w:tc>
        <w:tc>
          <w:tcPr>
            <w:tcW w:w="905" w:type="dxa"/>
            <w:tcBorders>
              <w:top w:val="single" w:sz="4" w:space="0" w:color="auto"/>
              <w:left w:val="single" w:sz="4" w:space="0" w:color="auto"/>
              <w:bottom w:val="single" w:sz="4" w:space="0" w:color="auto"/>
              <w:right w:val="single" w:sz="4" w:space="0" w:color="auto"/>
            </w:tcBorders>
            <w:hideMark/>
          </w:tcPr>
          <w:p w14:paraId="2AC5180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637B994"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2D7585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21 233</w:t>
            </w:r>
          </w:p>
        </w:tc>
      </w:tr>
      <w:tr w:rsidR="003D5F6A" w14:paraId="2644DC76"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18FB9D2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16 703 км сетей электроснабжения в Западно-Казахстанской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7C784A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C38E5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DB8945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D1ECAC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40 391</w:t>
            </w:r>
          </w:p>
        </w:tc>
        <w:tc>
          <w:tcPr>
            <w:tcW w:w="627" w:type="dxa"/>
            <w:tcBorders>
              <w:top w:val="single" w:sz="4" w:space="0" w:color="auto"/>
              <w:left w:val="single" w:sz="4" w:space="0" w:color="auto"/>
              <w:bottom w:val="single" w:sz="4" w:space="0" w:color="auto"/>
              <w:right w:val="single" w:sz="4" w:space="0" w:color="auto"/>
            </w:tcBorders>
            <w:hideMark/>
          </w:tcPr>
          <w:p w14:paraId="11562F1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259C71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37 043</w:t>
            </w:r>
          </w:p>
        </w:tc>
        <w:tc>
          <w:tcPr>
            <w:tcW w:w="1154" w:type="dxa"/>
            <w:tcBorders>
              <w:top w:val="single" w:sz="4" w:space="0" w:color="auto"/>
              <w:left w:val="single" w:sz="4" w:space="0" w:color="auto"/>
              <w:bottom w:val="single" w:sz="4" w:space="0" w:color="auto"/>
              <w:right w:val="single" w:sz="4" w:space="0" w:color="auto"/>
            </w:tcBorders>
            <w:hideMark/>
          </w:tcPr>
          <w:p w14:paraId="3938BF7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33 624</w:t>
            </w:r>
          </w:p>
        </w:tc>
        <w:tc>
          <w:tcPr>
            <w:tcW w:w="993" w:type="dxa"/>
            <w:tcBorders>
              <w:top w:val="single" w:sz="4" w:space="0" w:color="auto"/>
              <w:left w:val="single" w:sz="4" w:space="0" w:color="auto"/>
              <w:bottom w:val="single" w:sz="4" w:space="0" w:color="auto"/>
              <w:right w:val="single" w:sz="4" w:space="0" w:color="auto"/>
            </w:tcBorders>
            <w:hideMark/>
          </w:tcPr>
          <w:p w14:paraId="5115EB7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30 276</w:t>
            </w:r>
          </w:p>
        </w:tc>
        <w:tc>
          <w:tcPr>
            <w:tcW w:w="1004" w:type="dxa"/>
            <w:tcBorders>
              <w:top w:val="single" w:sz="4" w:space="0" w:color="auto"/>
              <w:left w:val="single" w:sz="4" w:space="0" w:color="auto"/>
              <w:bottom w:val="single" w:sz="4" w:space="0" w:color="auto"/>
              <w:right w:val="single" w:sz="4" w:space="0" w:color="auto"/>
            </w:tcBorders>
            <w:hideMark/>
          </w:tcPr>
          <w:p w14:paraId="50F7B0D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26 927</w:t>
            </w:r>
          </w:p>
        </w:tc>
        <w:tc>
          <w:tcPr>
            <w:tcW w:w="1079" w:type="dxa"/>
            <w:tcBorders>
              <w:top w:val="single" w:sz="4" w:space="0" w:color="auto"/>
              <w:left w:val="single" w:sz="4" w:space="0" w:color="auto"/>
              <w:bottom w:val="single" w:sz="4" w:space="0" w:color="auto"/>
              <w:right w:val="single" w:sz="4" w:space="0" w:color="auto"/>
            </w:tcBorders>
            <w:hideMark/>
          </w:tcPr>
          <w:p w14:paraId="494701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168 261</w:t>
            </w:r>
          </w:p>
        </w:tc>
        <w:tc>
          <w:tcPr>
            <w:tcW w:w="905" w:type="dxa"/>
            <w:tcBorders>
              <w:top w:val="single" w:sz="4" w:space="0" w:color="auto"/>
              <w:left w:val="single" w:sz="4" w:space="0" w:color="auto"/>
              <w:bottom w:val="single" w:sz="4" w:space="0" w:color="auto"/>
              <w:right w:val="single" w:sz="4" w:space="0" w:color="auto"/>
            </w:tcBorders>
            <w:hideMark/>
          </w:tcPr>
          <w:p w14:paraId="440A4D8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A4D0A5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8934ED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168 261</w:t>
            </w:r>
          </w:p>
        </w:tc>
      </w:tr>
      <w:tr w:rsidR="003D5F6A" w14:paraId="634ED1B9"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ACA577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3 960 км сетей электроснабжения в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F8B07D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13B97EA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E3BBC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4AD2F6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2 926</w:t>
            </w:r>
          </w:p>
        </w:tc>
        <w:tc>
          <w:tcPr>
            <w:tcW w:w="627" w:type="dxa"/>
            <w:tcBorders>
              <w:top w:val="single" w:sz="4" w:space="0" w:color="auto"/>
              <w:left w:val="single" w:sz="4" w:space="0" w:color="auto"/>
              <w:bottom w:val="single" w:sz="4" w:space="0" w:color="auto"/>
              <w:right w:val="single" w:sz="4" w:space="0" w:color="auto"/>
            </w:tcBorders>
            <w:hideMark/>
          </w:tcPr>
          <w:p w14:paraId="630168F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82411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3 080</w:t>
            </w:r>
          </w:p>
        </w:tc>
        <w:tc>
          <w:tcPr>
            <w:tcW w:w="1154" w:type="dxa"/>
            <w:tcBorders>
              <w:top w:val="single" w:sz="4" w:space="0" w:color="auto"/>
              <w:left w:val="single" w:sz="4" w:space="0" w:color="auto"/>
              <w:bottom w:val="single" w:sz="4" w:space="0" w:color="auto"/>
              <w:right w:val="single" w:sz="4" w:space="0" w:color="auto"/>
            </w:tcBorders>
            <w:hideMark/>
          </w:tcPr>
          <w:p w14:paraId="2ACF02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3 234</w:t>
            </w:r>
          </w:p>
        </w:tc>
        <w:tc>
          <w:tcPr>
            <w:tcW w:w="993" w:type="dxa"/>
            <w:tcBorders>
              <w:top w:val="single" w:sz="4" w:space="0" w:color="auto"/>
              <w:left w:val="single" w:sz="4" w:space="0" w:color="auto"/>
              <w:bottom w:val="single" w:sz="4" w:space="0" w:color="auto"/>
              <w:right w:val="single" w:sz="4" w:space="0" w:color="auto"/>
            </w:tcBorders>
            <w:hideMark/>
          </w:tcPr>
          <w:p w14:paraId="62A410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3 437</w:t>
            </w:r>
          </w:p>
        </w:tc>
        <w:tc>
          <w:tcPr>
            <w:tcW w:w="1004" w:type="dxa"/>
            <w:tcBorders>
              <w:top w:val="single" w:sz="4" w:space="0" w:color="auto"/>
              <w:left w:val="single" w:sz="4" w:space="0" w:color="auto"/>
              <w:bottom w:val="single" w:sz="4" w:space="0" w:color="auto"/>
              <w:right w:val="single" w:sz="4" w:space="0" w:color="auto"/>
            </w:tcBorders>
            <w:hideMark/>
          </w:tcPr>
          <w:p w14:paraId="4B0707C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3 647</w:t>
            </w:r>
          </w:p>
        </w:tc>
        <w:tc>
          <w:tcPr>
            <w:tcW w:w="1079" w:type="dxa"/>
            <w:tcBorders>
              <w:top w:val="single" w:sz="4" w:space="0" w:color="auto"/>
              <w:left w:val="single" w:sz="4" w:space="0" w:color="auto"/>
              <w:bottom w:val="single" w:sz="4" w:space="0" w:color="auto"/>
              <w:right w:val="single" w:sz="4" w:space="0" w:color="auto"/>
            </w:tcBorders>
            <w:hideMark/>
          </w:tcPr>
          <w:p w14:paraId="67C30C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16 324</w:t>
            </w:r>
          </w:p>
        </w:tc>
        <w:tc>
          <w:tcPr>
            <w:tcW w:w="905" w:type="dxa"/>
            <w:tcBorders>
              <w:top w:val="single" w:sz="4" w:space="0" w:color="auto"/>
              <w:left w:val="single" w:sz="4" w:space="0" w:color="auto"/>
              <w:bottom w:val="single" w:sz="4" w:space="0" w:color="auto"/>
              <w:right w:val="single" w:sz="4" w:space="0" w:color="auto"/>
            </w:tcBorders>
            <w:hideMark/>
          </w:tcPr>
          <w:p w14:paraId="40C7549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A046312"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55970F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16 324</w:t>
            </w:r>
          </w:p>
        </w:tc>
      </w:tr>
      <w:tr w:rsidR="003D5F6A" w14:paraId="3C411063"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61D08FE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7 809 км сетей электроснабжения в Карагандинской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192E829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2855A31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85F86D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3C406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13 995</w:t>
            </w:r>
          </w:p>
        </w:tc>
        <w:tc>
          <w:tcPr>
            <w:tcW w:w="627" w:type="dxa"/>
            <w:tcBorders>
              <w:top w:val="single" w:sz="4" w:space="0" w:color="auto"/>
              <w:left w:val="single" w:sz="4" w:space="0" w:color="auto"/>
              <w:bottom w:val="single" w:sz="4" w:space="0" w:color="auto"/>
              <w:right w:val="single" w:sz="4" w:space="0" w:color="auto"/>
            </w:tcBorders>
            <w:hideMark/>
          </w:tcPr>
          <w:p w14:paraId="1242B85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4A74A0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16 141</w:t>
            </w:r>
          </w:p>
        </w:tc>
        <w:tc>
          <w:tcPr>
            <w:tcW w:w="1154" w:type="dxa"/>
            <w:tcBorders>
              <w:top w:val="single" w:sz="4" w:space="0" w:color="auto"/>
              <w:left w:val="single" w:sz="4" w:space="0" w:color="auto"/>
              <w:bottom w:val="single" w:sz="4" w:space="0" w:color="auto"/>
              <w:right w:val="single" w:sz="4" w:space="0" w:color="auto"/>
            </w:tcBorders>
            <w:hideMark/>
          </w:tcPr>
          <w:p w14:paraId="40CFFFF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17 324</w:t>
            </w:r>
          </w:p>
        </w:tc>
        <w:tc>
          <w:tcPr>
            <w:tcW w:w="993" w:type="dxa"/>
            <w:tcBorders>
              <w:top w:val="single" w:sz="4" w:space="0" w:color="auto"/>
              <w:left w:val="single" w:sz="4" w:space="0" w:color="auto"/>
              <w:bottom w:val="single" w:sz="4" w:space="0" w:color="auto"/>
              <w:right w:val="single" w:sz="4" w:space="0" w:color="auto"/>
            </w:tcBorders>
            <w:hideMark/>
          </w:tcPr>
          <w:p w14:paraId="069C09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18 612</w:t>
            </w:r>
          </w:p>
        </w:tc>
        <w:tc>
          <w:tcPr>
            <w:tcW w:w="1004" w:type="dxa"/>
            <w:tcBorders>
              <w:top w:val="single" w:sz="4" w:space="0" w:color="auto"/>
              <w:left w:val="single" w:sz="4" w:space="0" w:color="auto"/>
              <w:bottom w:val="single" w:sz="4" w:space="0" w:color="auto"/>
              <w:right w:val="single" w:sz="4" w:space="0" w:color="auto"/>
            </w:tcBorders>
            <w:hideMark/>
          </w:tcPr>
          <w:p w14:paraId="2B1E26B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19 612</w:t>
            </w:r>
          </w:p>
        </w:tc>
        <w:tc>
          <w:tcPr>
            <w:tcW w:w="1079" w:type="dxa"/>
            <w:tcBorders>
              <w:top w:val="single" w:sz="4" w:space="0" w:color="auto"/>
              <w:left w:val="single" w:sz="4" w:space="0" w:color="auto"/>
              <w:bottom w:val="single" w:sz="4" w:space="0" w:color="auto"/>
              <w:right w:val="single" w:sz="4" w:space="0" w:color="auto"/>
            </w:tcBorders>
            <w:hideMark/>
          </w:tcPr>
          <w:p w14:paraId="3EBF2B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85 684</w:t>
            </w:r>
          </w:p>
        </w:tc>
        <w:tc>
          <w:tcPr>
            <w:tcW w:w="905" w:type="dxa"/>
            <w:tcBorders>
              <w:top w:val="single" w:sz="4" w:space="0" w:color="auto"/>
              <w:left w:val="single" w:sz="4" w:space="0" w:color="auto"/>
              <w:bottom w:val="single" w:sz="4" w:space="0" w:color="auto"/>
              <w:right w:val="single" w:sz="4" w:space="0" w:color="auto"/>
            </w:tcBorders>
            <w:hideMark/>
          </w:tcPr>
          <w:p w14:paraId="4706908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1E25C4F"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3FC2C6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85 684</w:t>
            </w:r>
          </w:p>
        </w:tc>
      </w:tr>
      <w:tr w:rsidR="003D5F6A" w14:paraId="6A4E8277"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271E880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1 795 км сетей электроснабжения в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5956054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54157B9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73320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F83127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18 447</w:t>
            </w:r>
          </w:p>
        </w:tc>
        <w:tc>
          <w:tcPr>
            <w:tcW w:w="627" w:type="dxa"/>
            <w:tcBorders>
              <w:top w:val="single" w:sz="4" w:space="0" w:color="auto"/>
              <w:left w:val="single" w:sz="4" w:space="0" w:color="auto"/>
              <w:bottom w:val="single" w:sz="4" w:space="0" w:color="auto"/>
              <w:right w:val="single" w:sz="4" w:space="0" w:color="auto"/>
            </w:tcBorders>
            <w:hideMark/>
          </w:tcPr>
          <w:p w14:paraId="42684E6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695745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42 417</w:t>
            </w:r>
          </w:p>
        </w:tc>
        <w:tc>
          <w:tcPr>
            <w:tcW w:w="1154" w:type="dxa"/>
            <w:tcBorders>
              <w:top w:val="single" w:sz="4" w:space="0" w:color="auto"/>
              <w:left w:val="single" w:sz="4" w:space="0" w:color="auto"/>
              <w:bottom w:val="single" w:sz="4" w:space="0" w:color="auto"/>
              <w:right w:val="single" w:sz="4" w:space="0" w:color="auto"/>
            </w:tcBorders>
            <w:hideMark/>
          </w:tcPr>
          <w:p w14:paraId="1E9D88D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43 528</w:t>
            </w:r>
          </w:p>
        </w:tc>
        <w:tc>
          <w:tcPr>
            <w:tcW w:w="993" w:type="dxa"/>
            <w:tcBorders>
              <w:top w:val="single" w:sz="4" w:space="0" w:color="auto"/>
              <w:left w:val="single" w:sz="4" w:space="0" w:color="auto"/>
              <w:bottom w:val="single" w:sz="4" w:space="0" w:color="auto"/>
              <w:right w:val="single" w:sz="4" w:space="0" w:color="auto"/>
            </w:tcBorders>
            <w:hideMark/>
          </w:tcPr>
          <w:p w14:paraId="1C97B2B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20 870</w:t>
            </w:r>
          </w:p>
        </w:tc>
        <w:tc>
          <w:tcPr>
            <w:tcW w:w="1004" w:type="dxa"/>
            <w:tcBorders>
              <w:top w:val="single" w:sz="4" w:space="0" w:color="auto"/>
              <w:left w:val="single" w:sz="4" w:space="0" w:color="auto"/>
              <w:bottom w:val="single" w:sz="4" w:space="0" w:color="auto"/>
              <w:right w:val="single" w:sz="4" w:space="0" w:color="auto"/>
            </w:tcBorders>
            <w:hideMark/>
          </w:tcPr>
          <w:p w14:paraId="02B0E89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20 334</w:t>
            </w:r>
          </w:p>
        </w:tc>
        <w:tc>
          <w:tcPr>
            <w:tcW w:w="1079" w:type="dxa"/>
            <w:tcBorders>
              <w:top w:val="single" w:sz="4" w:space="0" w:color="auto"/>
              <w:left w:val="single" w:sz="4" w:space="0" w:color="auto"/>
              <w:bottom w:val="single" w:sz="4" w:space="0" w:color="auto"/>
              <w:right w:val="single" w:sz="4" w:space="0" w:color="auto"/>
            </w:tcBorders>
            <w:hideMark/>
          </w:tcPr>
          <w:p w14:paraId="57D67F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145 596</w:t>
            </w:r>
          </w:p>
        </w:tc>
        <w:tc>
          <w:tcPr>
            <w:tcW w:w="905" w:type="dxa"/>
            <w:tcBorders>
              <w:top w:val="single" w:sz="4" w:space="0" w:color="auto"/>
              <w:left w:val="single" w:sz="4" w:space="0" w:color="auto"/>
              <w:bottom w:val="single" w:sz="4" w:space="0" w:color="auto"/>
              <w:right w:val="single" w:sz="4" w:space="0" w:color="auto"/>
            </w:tcBorders>
            <w:hideMark/>
          </w:tcPr>
          <w:p w14:paraId="5AD32706"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18D03F8"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9DE256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145 596</w:t>
            </w:r>
          </w:p>
        </w:tc>
      </w:tr>
      <w:tr w:rsidR="003D5F6A" w14:paraId="03917A71"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60EFEE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1 172 км сетей электроснабжения в области </w:t>
            </w:r>
            <w:proofErr w:type="spellStart"/>
            <w:r>
              <w:rPr>
                <w:rFonts w:ascii="Times New Roman" w:eastAsia="Times New Roman" w:hAnsi="Times New Roman" w:cs="Times New Roman"/>
                <w:color w:val="000000"/>
                <w:sz w:val="19"/>
                <w:szCs w:val="19"/>
                <w:lang w:eastAsia="ru-RU"/>
              </w:rPr>
              <w:t>Жет</w:t>
            </w:r>
            <w:proofErr w:type="gramStart"/>
            <w:r>
              <w:rPr>
                <w:rFonts w:ascii="Times New Roman" w:eastAsia="Times New Roman" w:hAnsi="Times New Roman" w:cs="Times New Roman"/>
                <w:color w:val="000000"/>
                <w:sz w:val="19"/>
                <w:szCs w:val="19"/>
                <w:lang w:eastAsia="ru-RU"/>
              </w:rPr>
              <w:t>i</w:t>
            </w:r>
            <w:proofErr w:type="gramEnd"/>
            <w:r>
              <w:rPr>
                <w:rFonts w:ascii="Times New Roman" w:eastAsia="Times New Roman" w:hAnsi="Times New Roman" w:cs="Times New Roman"/>
                <w:color w:val="000000"/>
                <w:sz w:val="19"/>
                <w:szCs w:val="19"/>
                <w:lang w:eastAsia="ru-RU"/>
              </w:rPr>
              <w:t>су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6F8DC08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2C208C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7C1D68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25032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2 327</w:t>
            </w:r>
          </w:p>
        </w:tc>
        <w:tc>
          <w:tcPr>
            <w:tcW w:w="627" w:type="dxa"/>
            <w:tcBorders>
              <w:top w:val="single" w:sz="4" w:space="0" w:color="auto"/>
              <w:left w:val="single" w:sz="4" w:space="0" w:color="auto"/>
              <w:bottom w:val="single" w:sz="4" w:space="0" w:color="auto"/>
              <w:right w:val="single" w:sz="4" w:space="0" w:color="auto"/>
            </w:tcBorders>
            <w:hideMark/>
          </w:tcPr>
          <w:p w14:paraId="399F758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56D75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6 400</w:t>
            </w:r>
          </w:p>
        </w:tc>
        <w:tc>
          <w:tcPr>
            <w:tcW w:w="1154" w:type="dxa"/>
            <w:tcBorders>
              <w:top w:val="single" w:sz="4" w:space="0" w:color="auto"/>
              <w:left w:val="single" w:sz="4" w:space="0" w:color="auto"/>
              <w:bottom w:val="single" w:sz="4" w:space="0" w:color="auto"/>
              <w:right w:val="single" w:sz="4" w:space="0" w:color="auto"/>
            </w:tcBorders>
            <w:hideMark/>
          </w:tcPr>
          <w:p w14:paraId="4331EF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6 460</w:t>
            </w:r>
          </w:p>
        </w:tc>
        <w:tc>
          <w:tcPr>
            <w:tcW w:w="993" w:type="dxa"/>
            <w:tcBorders>
              <w:top w:val="single" w:sz="4" w:space="0" w:color="auto"/>
              <w:left w:val="single" w:sz="4" w:space="0" w:color="auto"/>
              <w:bottom w:val="single" w:sz="4" w:space="0" w:color="auto"/>
              <w:right w:val="single" w:sz="4" w:space="0" w:color="auto"/>
            </w:tcBorders>
            <w:hideMark/>
          </w:tcPr>
          <w:p w14:paraId="6DBE4D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6 070</w:t>
            </w:r>
          </w:p>
        </w:tc>
        <w:tc>
          <w:tcPr>
            <w:tcW w:w="1004" w:type="dxa"/>
            <w:tcBorders>
              <w:top w:val="single" w:sz="4" w:space="0" w:color="auto"/>
              <w:left w:val="single" w:sz="4" w:space="0" w:color="auto"/>
              <w:bottom w:val="single" w:sz="4" w:space="0" w:color="auto"/>
              <w:right w:val="single" w:sz="4" w:space="0" w:color="auto"/>
            </w:tcBorders>
            <w:hideMark/>
          </w:tcPr>
          <w:p w14:paraId="38B4050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6 080</w:t>
            </w:r>
          </w:p>
        </w:tc>
        <w:tc>
          <w:tcPr>
            <w:tcW w:w="1079" w:type="dxa"/>
            <w:tcBorders>
              <w:top w:val="single" w:sz="4" w:space="0" w:color="auto"/>
              <w:left w:val="single" w:sz="4" w:space="0" w:color="auto"/>
              <w:bottom w:val="single" w:sz="4" w:space="0" w:color="auto"/>
              <w:right w:val="single" w:sz="4" w:space="0" w:color="auto"/>
            </w:tcBorders>
            <w:hideMark/>
          </w:tcPr>
          <w:p w14:paraId="6D32CA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27 337</w:t>
            </w:r>
          </w:p>
        </w:tc>
        <w:tc>
          <w:tcPr>
            <w:tcW w:w="905" w:type="dxa"/>
            <w:tcBorders>
              <w:top w:val="single" w:sz="4" w:space="0" w:color="auto"/>
              <w:left w:val="single" w:sz="4" w:space="0" w:color="auto"/>
              <w:bottom w:val="single" w:sz="4" w:space="0" w:color="auto"/>
              <w:right w:val="single" w:sz="4" w:space="0" w:color="auto"/>
            </w:tcBorders>
            <w:hideMark/>
          </w:tcPr>
          <w:p w14:paraId="5090216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45DC17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BD488D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27 337</w:t>
            </w:r>
          </w:p>
        </w:tc>
      </w:tr>
      <w:tr w:rsidR="003D5F6A" w14:paraId="51906011"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F13039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3 888 км сетей электроснабжения в </w:t>
            </w:r>
            <w:proofErr w:type="spellStart"/>
            <w:r>
              <w:rPr>
                <w:rFonts w:ascii="Times New Roman" w:eastAsia="Times New Roman" w:hAnsi="Times New Roman" w:cs="Times New Roman"/>
                <w:color w:val="000000"/>
                <w:sz w:val="19"/>
                <w:szCs w:val="19"/>
                <w:lang w:eastAsia="ru-RU"/>
              </w:rPr>
              <w:t>Костанайской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177D76B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434059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6C852D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E1FC4F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36 623</w:t>
            </w:r>
          </w:p>
        </w:tc>
        <w:tc>
          <w:tcPr>
            <w:tcW w:w="627" w:type="dxa"/>
            <w:tcBorders>
              <w:top w:val="single" w:sz="4" w:space="0" w:color="auto"/>
              <w:left w:val="single" w:sz="4" w:space="0" w:color="auto"/>
              <w:bottom w:val="single" w:sz="4" w:space="0" w:color="auto"/>
              <w:right w:val="single" w:sz="4" w:space="0" w:color="auto"/>
            </w:tcBorders>
            <w:hideMark/>
          </w:tcPr>
          <w:p w14:paraId="43D4526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3694FD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44 985</w:t>
            </w:r>
          </w:p>
        </w:tc>
        <w:tc>
          <w:tcPr>
            <w:tcW w:w="1154" w:type="dxa"/>
            <w:tcBorders>
              <w:top w:val="single" w:sz="4" w:space="0" w:color="auto"/>
              <w:left w:val="single" w:sz="4" w:space="0" w:color="auto"/>
              <w:bottom w:val="single" w:sz="4" w:space="0" w:color="auto"/>
              <w:right w:val="single" w:sz="4" w:space="0" w:color="auto"/>
            </w:tcBorders>
            <w:hideMark/>
          </w:tcPr>
          <w:p w14:paraId="3A28EDE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41 673</w:t>
            </w:r>
          </w:p>
        </w:tc>
        <w:tc>
          <w:tcPr>
            <w:tcW w:w="993" w:type="dxa"/>
            <w:tcBorders>
              <w:top w:val="single" w:sz="4" w:space="0" w:color="auto"/>
              <w:left w:val="single" w:sz="4" w:space="0" w:color="auto"/>
              <w:bottom w:val="single" w:sz="4" w:space="0" w:color="auto"/>
              <w:right w:val="single" w:sz="4" w:space="0" w:color="auto"/>
            </w:tcBorders>
            <w:hideMark/>
          </w:tcPr>
          <w:p w14:paraId="4F3CA2D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36 652</w:t>
            </w:r>
          </w:p>
        </w:tc>
        <w:tc>
          <w:tcPr>
            <w:tcW w:w="1004" w:type="dxa"/>
            <w:tcBorders>
              <w:top w:val="single" w:sz="4" w:space="0" w:color="auto"/>
              <w:left w:val="single" w:sz="4" w:space="0" w:color="auto"/>
              <w:bottom w:val="single" w:sz="4" w:space="0" w:color="auto"/>
              <w:right w:val="single" w:sz="4" w:space="0" w:color="auto"/>
            </w:tcBorders>
            <w:hideMark/>
          </w:tcPr>
          <w:p w14:paraId="64401B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36 102</w:t>
            </w:r>
          </w:p>
        </w:tc>
        <w:tc>
          <w:tcPr>
            <w:tcW w:w="1079" w:type="dxa"/>
            <w:tcBorders>
              <w:top w:val="single" w:sz="4" w:space="0" w:color="auto"/>
              <w:left w:val="single" w:sz="4" w:space="0" w:color="auto"/>
              <w:bottom w:val="single" w:sz="4" w:space="0" w:color="auto"/>
              <w:right w:val="single" w:sz="4" w:space="0" w:color="auto"/>
            </w:tcBorders>
            <w:hideMark/>
          </w:tcPr>
          <w:p w14:paraId="0A5B83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196 035</w:t>
            </w:r>
          </w:p>
        </w:tc>
        <w:tc>
          <w:tcPr>
            <w:tcW w:w="905" w:type="dxa"/>
            <w:tcBorders>
              <w:top w:val="single" w:sz="4" w:space="0" w:color="auto"/>
              <w:left w:val="single" w:sz="4" w:space="0" w:color="auto"/>
              <w:bottom w:val="single" w:sz="4" w:space="0" w:color="auto"/>
              <w:right w:val="single" w:sz="4" w:space="0" w:color="auto"/>
            </w:tcBorders>
            <w:hideMark/>
          </w:tcPr>
          <w:p w14:paraId="73C6A51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6B8F6DE"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0E3787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196 035</w:t>
            </w:r>
          </w:p>
        </w:tc>
      </w:tr>
      <w:tr w:rsidR="003D5F6A" w14:paraId="13484EB6"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2AC23D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 xml:space="preserve">Модернизация 4 416 км сетей электроснабжения в </w:t>
            </w:r>
            <w:proofErr w:type="spellStart"/>
            <w:r>
              <w:rPr>
                <w:rFonts w:ascii="Times New Roman" w:eastAsia="Times New Roman" w:hAnsi="Times New Roman" w:cs="Times New Roman"/>
                <w:color w:val="000000"/>
                <w:sz w:val="19"/>
                <w:szCs w:val="19"/>
                <w:lang w:eastAsia="ru-RU"/>
              </w:rPr>
              <w:t>Мангистауской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8CE67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2155CDD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3C5E3D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9C317F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5 928</w:t>
            </w:r>
          </w:p>
        </w:tc>
        <w:tc>
          <w:tcPr>
            <w:tcW w:w="627" w:type="dxa"/>
            <w:tcBorders>
              <w:top w:val="single" w:sz="4" w:space="0" w:color="auto"/>
              <w:left w:val="single" w:sz="4" w:space="0" w:color="auto"/>
              <w:bottom w:val="single" w:sz="4" w:space="0" w:color="auto"/>
              <w:right w:val="single" w:sz="4" w:space="0" w:color="auto"/>
            </w:tcBorders>
            <w:hideMark/>
          </w:tcPr>
          <w:p w14:paraId="1C7BE6B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84E5E2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6 533</w:t>
            </w:r>
          </w:p>
        </w:tc>
        <w:tc>
          <w:tcPr>
            <w:tcW w:w="1154" w:type="dxa"/>
            <w:tcBorders>
              <w:top w:val="single" w:sz="4" w:space="0" w:color="auto"/>
              <w:left w:val="single" w:sz="4" w:space="0" w:color="auto"/>
              <w:bottom w:val="single" w:sz="4" w:space="0" w:color="auto"/>
              <w:right w:val="single" w:sz="4" w:space="0" w:color="auto"/>
            </w:tcBorders>
            <w:hideMark/>
          </w:tcPr>
          <w:p w14:paraId="517F0B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7 301</w:t>
            </w:r>
          </w:p>
        </w:tc>
        <w:tc>
          <w:tcPr>
            <w:tcW w:w="993" w:type="dxa"/>
            <w:tcBorders>
              <w:top w:val="single" w:sz="4" w:space="0" w:color="auto"/>
              <w:left w:val="single" w:sz="4" w:space="0" w:color="auto"/>
              <w:bottom w:val="single" w:sz="4" w:space="0" w:color="auto"/>
              <w:right w:val="single" w:sz="4" w:space="0" w:color="auto"/>
            </w:tcBorders>
            <w:hideMark/>
          </w:tcPr>
          <w:p w14:paraId="11E57D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8 311</w:t>
            </w:r>
          </w:p>
        </w:tc>
        <w:tc>
          <w:tcPr>
            <w:tcW w:w="1004" w:type="dxa"/>
            <w:tcBorders>
              <w:top w:val="single" w:sz="4" w:space="0" w:color="auto"/>
              <w:left w:val="single" w:sz="4" w:space="0" w:color="auto"/>
              <w:bottom w:val="single" w:sz="4" w:space="0" w:color="auto"/>
              <w:right w:val="single" w:sz="4" w:space="0" w:color="auto"/>
            </w:tcBorders>
            <w:hideMark/>
          </w:tcPr>
          <w:p w14:paraId="2C13617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8 546</w:t>
            </w:r>
          </w:p>
        </w:tc>
        <w:tc>
          <w:tcPr>
            <w:tcW w:w="1079" w:type="dxa"/>
            <w:tcBorders>
              <w:top w:val="single" w:sz="4" w:space="0" w:color="auto"/>
              <w:left w:val="single" w:sz="4" w:space="0" w:color="auto"/>
              <w:bottom w:val="single" w:sz="4" w:space="0" w:color="auto"/>
              <w:right w:val="single" w:sz="4" w:space="0" w:color="auto"/>
            </w:tcBorders>
            <w:hideMark/>
          </w:tcPr>
          <w:p w14:paraId="7E8DEE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36 618</w:t>
            </w:r>
          </w:p>
        </w:tc>
        <w:tc>
          <w:tcPr>
            <w:tcW w:w="905" w:type="dxa"/>
            <w:tcBorders>
              <w:top w:val="single" w:sz="4" w:space="0" w:color="auto"/>
              <w:left w:val="single" w:sz="4" w:space="0" w:color="auto"/>
              <w:bottom w:val="single" w:sz="4" w:space="0" w:color="auto"/>
              <w:right w:val="single" w:sz="4" w:space="0" w:color="auto"/>
            </w:tcBorders>
            <w:hideMark/>
          </w:tcPr>
          <w:p w14:paraId="260C957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BCEB0C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35F8A4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36 618</w:t>
            </w:r>
          </w:p>
        </w:tc>
      </w:tr>
      <w:tr w:rsidR="003D5F6A" w14:paraId="2FD9AF9E"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800673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3 796 км сетей электроснабжения в Павлодарской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2283C32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33E28EC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58C397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F8473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13 929</w:t>
            </w:r>
          </w:p>
        </w:tc>
        <w:tc>
          <w:tcPr>
            <w:tcW w:w="627" w:type="dxa"/>
            <w:tcBorders>
              <w:top w:val="single" w:sz="4" w:space="0" w:color="auto"/>
              <w:left w:val="single" w:sz="4" w:space="0" w:color="auto"/>
              <w:bottom w:val="single" w:sz="4" w:space="0" w:color="auto"/>
              <w:right w:val="single" w:sz="4" w:space="0" w:color="auto"/>
            </w:tcBorders>
            <w:hideMark/>
          </w:tcPr>
          <w:p w14:paraId="573D984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106BEB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20 983</w:t>
            </w:r>
          </w:p>
        </w:tc>
        <w:tc>
          <w:tcPr>
            <w:tcW w:w="1154" w:type="dxa"/>
            <w:tcBorders>
              <w:top w:val="single" w:sz="4" w:space="0" w:color="auto"/>
              <w:left w:val="single" w:sz="4" w:space="0" w:color="auto"/>
              <w:bottom w:val="single" w:sz="4" w:space="0" w:color="auto"/>
              <w:right w:val="single" w:sz="4" w:space="0" w:color="auto"/>
            </w:tcBorders>
            <w:hideMark/>
          </w:tcPr>
          <w:p w14:paraId="2AD063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23 693</w:t>
            </w:r>
          </w:p>
        </w:tc>
        <w:tc>
          <w:tcPr>
            <w:tcW w:w="993" w:type="dxa"/>
            <w:tcBorders>
              <w:top w:val="single" w:sz="4" w:space="0" w:color="auto"/>
              <w:left w:val="single" w:sz="4" w:space="0" w:color="auto"/>
              <w:bottom w:val="single" w:sz="4" w:space="0" w:color="auto"/>
              <w:right w:val="single" w:sz="4" w:space="0" w:color="auto"/>
            </w:tcBorders>
            <w:hideMark/>
          </w:tcPr>
          <w:p w14:paraId="178BD56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21 421</w:t>
            </w:r>
          </w:p>
        </w:tc>
        <w:tc>
          <w:tcPr>
            <w:tcW w:w="1004" w:type="dxa"/>
            <w:tcBorders>
              <w:top w:val="single" w:sz="4" w:space="0" w:color="auto"/>
              <w:left w:val="single" w:sz="4" w:space="0" w:color="auto"/>
              <w:bottom w:val="single" w:sz="4" w:space="0" w:color="auto"/>
              <w:right w:val="single" w:sz="4" w:space="0" w:color="auto"/>
            </w:tcBorders>
            <w:hideMark/>
          </w:tcPr>
          <w:p w14:paraId="6A86EB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21 660</w:t>
            </w:r>
          </w:p>
        </w:tc>
        <w:tc>
          <w:tcPr>
            <w:tcW w:w="1079" w:type="dxa"/>
            <w:tcBorders>
              <w:top w:val="single" w:sz="4" w:space="0" w:color="auto"/>
              <w:left w:val="single" w:sz="4" w:space="0" w:color="auto"/>
              <w:bottom w:val="single" w:sz="4" w:space="0" w:color="auto"/>
              <w:right w:val="single" w:sz="4" w:space="0" w:color="auto"/>
            </w:tcBorders>
            <w:hideMark/>
          </w:tcPr>
          <w:p w14:paraId="550627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101 686</w:t>
            </w:r>
          </w:p>
        </w:tc>
        <w:tc>
          <w:tcPr>
            <w:tcW w:w="905" w:type="dxa"/>
            <w:tcBorders>
              <w:top w:val="single" w:sz="4" w:space="0" w:color="auto"/>
              <w:left w:val="single" w:sz="4" w:space="0" w:color="auto"/>
              <w:bottom w:val="single" w:sz="4" w:space="0" w:color="auto"/>
              <w:right w:val="single" w:sz="4" w:space="0" w:color="auto"/>
            </w:tcBorders>
            <w:hideMark/>
          </w:tcPr>
          <w:p w14:paraId="68133B76"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4DCFF8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D429EF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101 686</w:t>
            </w:r>
          </w:p>
        </w:tc>
      </w:tr>
      <w:tr w:rsidR="003D5F6A" w14:paraId="4928FF11"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4D330F4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9 205 км сетей электроснабжения в Северо-Казахстанской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3ADEBA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0DADCB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F6DA93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D0071A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75 826</w:t>
            </w:r>
          </w:p>
        </w:tc>
        <w:tc>
          <w:tcPr>
            <w:tcW w:w="627" w:type="dxa"/>
            <w:tcBorders>
              <w:top w:val="single" w:sz="4" w:space="0" w:color="auto"/>
              <w:left w:val="single" w:sz="4" w:space="0" w:color="auto"/>
              <w:bottom w:val="single" w:sz="4" w:space="0" w:color="auto"/>
              <w:right w:val="single" w:sz="4" w:space="0" w:color="auto"/>
            </w:tcBorders>
            <w:hideMark/>
          </w:tcPr>
          <w:p w14:paraId="6513E32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6FD91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79 806</w:t>
            </w:r>
          </w:p>
        </w:tc>
        <w:tc>
          <w:tcPr>
            <w:tcW w:w="1154" w:type="dxa"/>
            <w:tcBorders>
              <w:top w:val="single" w:sz="4" w:space="0" w:color="auto"/>
              <w:left w:val="single" w:sz="4" w:space="0" w:color="auto"/>
              <w:bottom w:val="single" w:sz="4" w:space="0" w:color="auto"/>
              <w:right w:val="single" w:sz="4" w:space="0" w:color="auto"/>
            </w:tcBorders>
            <w:hideMark/>
          </w:tcPr>
          <w:p w14:paraId="08C988A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83 706</w:t>
            </w:r>
          </w:p>
        </w:tc>
        <w:tc>
          <w:tcPr>
            <w:tcW w:w="993" w:type="dxa"/>
            <w:tcBorders>
              <w:top w:val="single" w:sz="4" w:space="0" w:color="auto"/>
              <w:left w:val="single" w:sz="4" w:space="0" w:color="auto"/>
              <w:bottom w:val="single" w:sz="4" w:space="0" w:color="auto"/>
              <w:right w:val="single" w:sz="4" w:space="0" w:color="auto"/>
            </w:tcBorders>
            <w:hideMark/>
          </w:tcPr>
          <w:p w14:paraId="368BAE4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87 531</w:t>
            </w:r>
          </w:p>
        </w:tc>
        <w:tc>
          <w:tcPr>
            <w:tcW w:w="1004" w:type="dxa"/>
            <w:tcBorders>
              <w:top w:val="single" w:sz="4" w:space="0" w:color="auto"/>
              <w:left w:val="single" w:sz="4" w:space="0" w:color="auto"/>
              <w:bottom w:val="single" w:sz="4" w:space="0" w:color="auto"/>
              <w:right w:val="single" w:sz="4" w:space="0" w:color="auto"/>
            </w:tcBorders>
            <w:hideMark/>
          </w:tcPr>
          <w:p w14:paraId="27AABF0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92 046</w:t>
            </w:r>
          </w:p>
        </w:tc>
        <w:tc>
          <w:tcPr>
            <w:tcW w:w="1079" w:type="dxa"/>
            <w:tcBorders>
              <w:top w:val="single" w:sz="4" w:space="0" w:color="auto"/>
              <w:left w:val="single" w:sz="4" w:space="0" w:color="auto"/>
              <w:bottom w:val="single" w:sz="4" w:space="0" w:color="auto"/>
              <w:right w:val="single" w:sz="4" w:space="0" w:color="auto"/>
            </w:tcBorders>
            <w:hideMark/>
          </w:tcPr>
          <w:p w14:paraId="5C7031F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418 915</w:t>
            </w:r>
          </w:p>
        </w:tc>
        <w:tc>
          <w:tcPr>
            <w:tcW w:w="905" w:type="dxa"/>
            <w:tcBorders>
              <w:top w:val="single" w:sz="4" w:space="0" w:color="auto"/>
              <w:left w:val="single" w:sz="4" w:space="0" w:color="auto"/>
              <w:bottom w:val="single" w:sz="4" w:space="0" w:color="auto"/>
              <w:right w:val="single" w:sz="4" w:space="0" w:color="auto"/>
            </w:tcBorders>
            <w:hideMark/>
          </w:tcPr>
          <w:p w14:paraId="573974D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244717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6C0AFE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418 915</w:t>
            </w:r>
          </w:p>
        </w:tc>
      </w:tr>
      <w:tr w:rsidR="003D5F6A" w14:paraId="5884AE87"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44CE1A5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4 969 км сетей электроснабжения в Туркестанской области и в г. Шымкент</w:t>
            </w:r>
          </w:p>
        </w:tc>
        <w:tc>
          <w:tcPr>
            <w:tcW w:w="1251" w:type="dxa"/>
            <w:tcBorders>
              <w:top w:val="single" w:sz="4" w:space="0" w:color="auto"/>
              <w:left w:val="single" w:sz="4" w:space="0" w:color="auto"/>
              <w:bottom w:val="single" w:sz="4" w:space="0" w:color="auto"/>
              <w:right w:val="single" w:sz="4" w:space="0" w:color="auto"/>
            </w:tcBorders>
            <w:hideMark/>
          </w:tcPr>
          <w:p w14:paraId="31D4B24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47C721C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D66E78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FCC9D3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18 583</w:t>
            </w:r>
          </w:p>
        </w:tc>
        <w:tc>
          <w:tcPr>
            <w:tcW w:w="627" w:type="dxa"/>
            <w:tcBorders>
              <w:top w:val="single" w:sz="4" w:space="0" w:color="auto"/>
              <w:left w:val="single" w:sz="4" w:space="0" w:color="auto"/>
              <w:bottom w:val="single" w:sz="4" w:space="0" w:color="auto"/>
              <w:right w:val="single" w:sz="4" w:space="0" w:color="auto"/>
            </w:tcBorders>
            <w:hideMark/>
          </w:tcPr>
          <w:p w14:paraId="57B79D1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A128D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19 364</w:t>
            </w:r>
          </w:p>
        </w:tc>
        <w:tc>
          <w:tcPr>
            <w:tcW w:w="1154" w:type="dxa"/>
            <w:tcBorders>
              <w:top w:val="single" w:sz="4" w:space="0" w:color="auto"/>
              <w:left w:val="single" w:sz="4" w:space="0" w:color="auto"/>
              <w:bottom w:val="single" w:sz="4" w:space="0" w:color="auto"/>
              <w:right w:val="single" w:sz="4" w:space="0" w:color="auto"/>
            </w:tcBorders>
            <w:hideMark/>
          </w:tcPr>
          <w:p w14:paraId="74C42F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20 138</w:t>
            </w:r>
          </w:p>
        </w:tc>
        <w:tc>
          <w:tcPr>
            <w:tcW w:w="993" w:type="dxa"/>
            <w:tcBorders>
              <w:top w:val="single" w:sz="4" w:space="0" w:color="auto"/>
              <w:left w:val="single" w:sz="4" w:space="0" w:color="auto"/>
              <w:bottom w:val="single" w:sz="4" w:space="0" w:color="auto"/>
              <w:right w:val="single" w:sz="4" w:space="0" w:color="auto"/>
            </w:tcBorders>
            <w:hideMark/>
          </w:tcPr>
          <w:p w14:paraId="25712B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20 944</w:t>
            </w:r>
          </w:p>
        </w:tc>
        <w:tc>
          <w:tcPr>
            <w:tcW w:w="1004" w:type="dxa"/>
            <w:tcBorders>
              <w:top w:val="single" w:sz="4" w:space="0" w:color="auto"/>
              <w:left w:val="single" w:sz="4" w:space="0" w:color="auto"/>
              <w:bottom w:val="single" w:sz="4" w:space="0" w:color="auto"/>
              <w:right w:val="single" w:sz="4" w:space="0" w:color="auto"/>
            </w:tcBorders>
            <w:hideMark/>
          </w:tcPr>
          <w:p w14:paraId="01949D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21 782</w:t>
            </w:r>
          </w:p>
        </w:tc>
        <w:tc>
          <w:tcPr>
            <w:tcW w:w="1079" w:type="dxa"/>
            <w:tcBorders>
              <w:top w:val="single" w:sz="4" w:space="0" w:color="auto"/>
              <w:left w:val="single" w:sz="4" w:space="0" w:color="auto"/>
              <w:bottom w:val="single" w:sz="4" w:space="0" w:color="auto"/>
              <w:right w:val="single" w:sz="4" w:space="0" w:color="auto"/>
            </w:tcBorders>
            <w:hideMark/>
          </w:tcPr>
          <w:p w14:paraId="3D6ED9A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100 811</w:t>
            </w:r>
          </w:p>
        </w:tc>
        <w:tc>
          <w:tcPr>
            <w:tcW w:w="905" w:type="dxa"/>
            <w:tcBorders>
              <w:top w:val="single" w:sz="4" w:space="0" w:color="auto"/>
              <w:left w:val="single" w:sz="4" w:space="0" w:color="auto"/>
              <w:bottom w:val="single" w:sz="4" w:space="0" w:color="auto"/>
              <w:right w:val="single" w:sz="4" w:space="0" w:color="auto"/>
            </w:tcBorders>
            <w:hideMark/>
          </w:tcPr>
          <w:p w14:paraId="60A0210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A1ED9AF"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C9202D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100 811</w:t>
            </w:r>
          </w:p>
        </w:tc>
      </w:tr>
      <w:tr w:rsidR="003D5F6A" w14:paraId="3B0EE76E"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5284D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3 900 км сетей электроснабжения области </w:t>
            </w:r>
            <w:proofErr w:type="spellStart"/>
            <w:r>
              <w:rPr>
                <w:rFonts w:ascii="Times New Roman" w:eastAsia="Times New Roman" w:hAnsi="Times New Roman" w:cs="Times New Roman"/>
                <w:color w:val="000000"/>
                <w:sz w:val="19"/>
                <w:szCs w:val="19"/>
                <w:lang w:eastAsia="ru-RU"/>
              </w:rPr>
              <w:t>Ұлытау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26322D4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6DFEAC9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E2F18F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FDE3B0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10 824</w:t>
            </w:r>
          </w:p>
        </w:tc>
        <w:tc>
          <w:tcPr>
            <w:tcW w:w="627" w:type="dxa"/>
            <w:tcBorders>
              <w:top w:val="single" w:sz="4" w:space="0" w:color="auto"/>
              <w:left w:val="single" w:sz="4" w:space="0" w:color="auto"/>
              <w:bottom w:val="single" w:sz="4" w:space="0" w:color="auto"/>
              <w:right w:val="single" w:sz="4" w:space="0" w:color="auto"/>
            </w:tcBorders>
            <w:hideMark/>
          </w:tcPr>
          <w:p w14:paraId="1B8AB62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37B15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11 279</w:t>
            </w:r>
          </w:p>
        </w:tc>
        <w:tc>
          <w:tcPr>
            <w:tcW w:w="1154" w:type="dxa"/>
            <w:tcBorders>
              <w:top w:val="single" w:sz="4" w:space="0" w:color="auto"/>
              <w:left w:val="single" w:sz="4" w:space="0" w:color="auto"/>
              <w:bottom w:val="single" w:sz="4" w:space="0" w:color="auto"/>
              <w:right w:val="single" w:sz="4" w:space="0" w:color="auto"/>
            </w:tcBorders>
            <w:hideMark/>
          </w:tcPr>
          <w:p w14:paraId="13E4F7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11 730</w:t>
            </w:r>
          </w:p>
        </w:tc>
        <w:tc>
          <w:tcPr>
            <w:tcW w:w="993" w:type="dxa"/>
            <w:tcBorders>
              <w:top w:val="single" w:sz="4" w:space="0" w:color="auto"/>
              <w:left w:val="single" w:sz="4" w:space="0" w:color="auto"/>
              <w:bottom w:val="single" w:sz="4" w:space="0" w:color="auto"/>
              <w:right w:val="single" w:sz="4" w:space="0" w:color="auto"/>
            </w:tcBorders>
            <w:hideMark/>
          </w:tcPr>
          <w:p w14:paraId="51EAB7A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12 199</w:t>
            </w:r>
          </w:p>
        </w:tc>
        <w:tc>
          <w:tcPr>
            <w:tcW w:w="1004" w:type="dxa"/>
            <w:tcBorders>
              <w:top w:val="single" w:sz="4" w:space="0" w:color="auto"/>
              <w:left w:val="single" w:sz="4" w:space="0" w:color="auto"/>
              <w:bottom w:val="single" w:sz="4" w:space="0" w:color="auto"/>
              <w:right w:val="single" w:sz="4" w:space="0" w:color="auto"/>
            </w:tcBorders>
            <w:hideMark/>
          </w:tcPr>
          <w:p w14:paraId="3493B69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12 687</w:t>
            </w:r>
          </w:p>
        </w:tc>
        <w:tc>
          <w:tcPr>
            <w:tcW w:w="1079" w:type="dxa"/>
            <w:tcBorders>
              <w:top w:val="single" w:sz="4" w:space="0" w:color="auto"/>
              <w:left w:val="single" w:sz="4" w:space="0" w:color="auto"/>
              <w:bottom w:val="single" w:sz="4" w:space="0" w:color="auto"/>
              <w:right w:val="single" w:sz="4" w:space="0" w:color="auto"/>
            </w:tcBorders>
            <w:hideMark/>
          </w:tcPr>
          <w:p w14:paraId="21D098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58 720</w:t>
            </w:r>
          </w:p>
        </w:tc>
        <w:tc>
          <w:tcPr>
            <w:tcW w:w="905" w:type="dxa"/>
            <w:tcBorders>
              <w:top w:val="single" w:sz="4" w:space="0" w:color="auto"/>
              <w:left w:val="single" w:sz="4" w:space="0" w:color="auto"/>
              <w:bottom w:val="single" w:sz="4" w:space="0" w:color="auto"/>
              <w:right w:val="single" w:sz="4" w:space="0" w:color="auto"/>
            </w:tcBorders>
            <w:hideMark/>
          </w:tcPr>
          <w:p w14:paraId="5A78F69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D9906D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2A8A6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58 720</w:t>
            </w:r>
          </w:p>
        </w:tc>
      </w:tr>
      <w:tr w:rsidR="003D5F6A" w14:paraId="145086AB" w14:textId="77777777" w:rsidTr="003D5F6A">
        <w:trPr>
          <w:trHeight w:val="510"/>
        </w:trPr>
        <w:tc>
          <w:tcPr>
            <w:tcW w:w="2258" w:type="dxa"/>
            <w:tcBorders>
              <w:top w:val="single" w:sz="4" w:space="0" w:color="auto"/>
              <w:left w:val="single" w:sz="4" w:space="0" w:color="auto"/>
              <w:bottom w:val="single" w:sz="4" w:space="0" w:color="auto"/>
              <w:right w:val="single" w:sz="4" w:space="0" w:color="auto"/>
            </w:tcBorders>
            <w:hideMark/>
          </w:tcPr>
          <w:p w14:paraId="45D143B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1 225 км сетей электроснабжения в городе Астана</w:t>
            </w:r>
          </w:p>
        </w:tc>
        <w:tc>
          <w:tcPr>
            <w:tcW w:w="1251" w:type="dxa"/>
            <w:tcBorders>
              <w:top w:val="single" w:sz="4" w:space="0" w:color="auto"/>
              <w:left w:val="single" w:sz="4" w:space="0" w:color="auto"/>
              <w:bottom w:val="single" w:sz="4" w:space="0" w:color="auto"/>
              <w:right w:val="single" w:sz="4" w:space="0" w:color="auto"/>
            </w:tcBorders>
            <w:hideMark/>
          </w:tcPr>
          <w:p w14:paraId="081FE51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4AA4E89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337ADF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BDD8075"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4B95B02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893324A"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51FD1939"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75BD7F76"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01CFD752"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1D84053C" w14:textId="77777777" w:rsidR="003D5F6A" w:rsidRDefault="003D5F6A"/>
        </w:tc>
        <w:tc>
          <w:tcPr>
            <w:tcW w:w="905" w:type="dxa"/>
            <w:tcBorders>
              <w:top w:val="single" w:sz="4" w:space="0" w:color="auto"/>
              <w:left w:val="single" w:sz="4" w:space="0" w:color="auto"/>
              <w:bottom w:val="single" w:sz="4" w:space="0" w:color="auto"/>
              <w:right w:val="single" w:sz="4" w:space="0" w:color="auto"/>
            </w:tcBorders>
            <w:hideMark/>
          </w:tcPr>
          <w:p w14:paraId="6CC99B39"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D54D50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A7DB9E0" w14:textId="77777777" w:rsidR="003D5F6A" w:rsidRDefault="003D5F6A"/>
        </w:tc>
      </w:tr>
      <w:tr w:rsidR="003D5F6A" w14:paraId="59C105DE"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704AFBC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11 581 км сетей электроснабжения в городе Алматы и в </w:t>
            </w:r>
            <w:proofErr w:type="spellStart"/>
            <w:r>
              <w:rPr>
                <w:rFonts w:ascii="Times New Roman" w:eastAsia="Times New Roman" w:hAnsi="Times New Roman" w:cs="Times New Roman"/>
                <w:color w:val="000000"/>
                <w:sz w:val="19"/>
                <w:szCs w:val="19"/>
                <w:lang w:eastAsia="ru-RU"/>
              </w:rPr>
              <w:t>Алматинской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07A8E65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РК, МИО</w:t>
            </w:r>
          </w:p>
        </w:tc>
        <w:tc>
          <w:tcPr>
            <w:tcW w:w="973" w:type="dxa"/>
            <w:tcBorders>
              <w:top w:val="single" w:sz="4" w:space="0" w:color="auto"/>
              <w:left w:val="single" w:sz="4" w:space="0" w:color="auto"/>
              <w:bottom w:val="single" w:sz="4" w:space="0" w:color="auto"/>
              <w:right w:val="single" w:sz="4" w:space="0" w:color="auto"/>
            </w:tcBorders>
            <w:hideMark/>
          </w:tcPr>
          <w:p w14:paraId="75997F8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CBE5BC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DD38CF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38 130</w:t>
            </w:r>
          </w:p>
        </w:tc>
        <w:tc>
          <w:tcPr>
            <w:tcW w:w="627" w:type="dxa"/>
            <w:tcBorders>
              <w:top w:val="single" w:sz="4" w:space="0" w:color="auto"/>
              <w:left w:val="single" w:sz="4" w:space="0" w:color="auto"/>
              <w:bottom w:val="single" w:sz="4" w:space="0" w:color="auto"/>
              <w:right w:val="single" w:sz="4" w:space="0" w:color="auto"/>
            </w:tcBorders>
            <w:hideMark/>
          </w:tcPr>
          <w:p w14:paraId="47D428B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129C7E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41 342</w:t>
            </w:r>
          </w:p>
        </w:tc>
        <w:tc>
          <w:tcPr>
            <w:tcW w:w="1154" w:type="dxa"/>
            <w:tcBorders>
              <w:top w:val="single" w:sz="4" w:space="0" w:color="auto"/>
              <w:left w:val="single" w:sz="4" w:space="0" w:color="auto"/>
              <w:bottom w:val="single" w:sz="4" w:space="0" w:color="auto"/>
              <w:right w:val="single" w:sz="4" w:space="0" w:color="auto"/>
            </w:tcBorders>
            <w:hideMark/>
          </w:tcPr>
          <w:p w14:paraId="2AE7765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49 882</w:t>
            </w:r>
          </w:p>
        </w:tc>
        <w:tc>
          <w:tcPr>
            <w:tcW w:w="993" w:type="dxa"/>
            <w:tcBorders>
              <w:top w:val="single" w:sz="4" w:space="0" w:color="auto"/>
              <w:left w:val="single" w:sz="4" w:space="0" w:color="auto"/>
              <w:bottom w:val="single" w:sz="4" w:space="0" w:color="auto"/>
              <w:right w:val="single" w:sz="4" w:space="0" w:color="auto"/>
            </w:tcBorders>
            <w:hideMark/>
          </w:tcPr>
          <w:p w14:paraId="0CB4882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58 365</w:t>
            </w:r>
          </w:p>
        </w:tc>
        <w:tc>
          <w:tcPr>
            <w:tcW w:w="1004" w:type="dxa"/>
            <w:tcBorders>
              <w:top w:val="single" w:sz="4" w:space="0" w:color="auto"/>
              <w:left w:val="single" w:sz="4" w:space="0" w:color="auto"/>
              <w:bottom w:val="single" w:sz="4" w:space="0" w:color="auto"/>
              <w:right w:val="single" w:sz="4" w:space="0" w:color="auto"/>
            </w:tcBorders>
            <w:hideMark/>
          </w:tcPr>
          <w:p w14:paraId="04D82D1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67 345</w:t>
            </w:r>
          </w:p>
        </w:tc>
        <w:tc>
          <w:tcPr>
            <w:tcW w:w="1079" w:type="dxa"/>
            <w:tcBorders>
              <w:top w:val="single" w:sz="4" w:space="0" w:color="auto"/>
              <w:left w:val="single" w:sz="4" w:space="0" w:color="auto"/>
              <w:bottom w:val="single" w:sz="4" w:space="0" w:color="auto"/>
              <w:right w:val="single" w:sz="4" w:space="0" w:color="auto"/>
            </w:tcBorders>
            <w:hideMark/>
          </w:tcPr>
          <w:p w14:paraId="74478F6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255 065</w:t>
            </w:r>
          </w:p>
        </w:tc>
        <w:tc>
          <w:tcPr>
            <w:tcW w:w="905" w:type="dxa"/>
            <w:tcBorders>
              <w:top w:val="single" w:sz="4" w:space="0" w:color="auto"/>
              <w:left w:val="single" w:sz="4" w:space="0" w:color="auto"/>
              <w:bottom w:val="single" w:sz="4" w:space="0" w:color="auto"/>
              <w:right w:val="single" w:sz="4" w:space="0" w:color="auto"/>
            </w:tcBorders>
            <w:hideMark/>
          </w:tcPr>
          <w:p w14:paraId="7855EC8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361315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2AEDF8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255 065</w:t>
            </w:r>
          </w:p>
        </w:tc>
      </w:tr>
      <w:tr w:rsidR="003D5F6A" w14:paraId="48B9455E" w14:textId="77777777" w:rsidTr="003D5F6A">
        <w:trPr>
          <w:trHeight w:val="570"/>
        </w:trPr>
        <w:tc>
          <w:tcPr>
            <w:tcW w:w="2258" w:type="dxa"/>
            <w:tcBorders>
              <w:top w:val="single" w:sz="4" w:space="0" w:color="auto"/>
              <w:left w:val="single" w:sz="4" w:space="0" w:color="auto"/>
              <w:bottom w:val="single" w:sz="4" w:space="0" w:color="auto"/>
              <w:right w:val="single" w:sz="4" w:space="0" w:color="auto"/>
            </w:tcBorders>
            <w:hideMark/>
          </w:tcPr>
          <w:p w14:paraId="5D0B03B7"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Показатель 3. Уровень износа сетей водоснабжения</w:t>
            </w:r>
          </w:p>
        </w:tc>
        <w:tc>
          <w:tcPr>
            <w:tcW w:w="1251" w:type="dxa"/>
            <w:tcBorders>
              <w:top w:val="single" w:sz="4" w:space="0" w:color="auto"/>
              <w:left w:val="single" w:sz="4" w:space="0" w:color="auto"/>
              <w:bottom w:val="single" w:sz="4" w:space="0" w:color="auto"/>
              <w:right w:val="single" w:sz="4" w:space="0" w:color="auto"/>
            </w:tcBorders>
            <w:hideMark/>
          </w:tcPr>
          <w:p w14:paraId="0A9A7D2B"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3C08D7F"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D0127C9"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0604460"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87 612</w:t>
            </w:r>
          </w:p>
        </w:tc>
        <w:tc>
          <w:tcPr>
            <w:tcW w:w="627" w:type="dxa"/>
            <w:tcBorders>
              <w:top w:val="single" w:sz="4" w:space="0" w:color="auto"/>
              <w:left w:val="single" w:sz="4" w:space="0" w:color="auto"/>
              <w:bottom w:val="single" w:sz="4" w:space="0" w:color="auto"/>
              <w:right w:val="single" w:sz="4" w:space="0" w:color="auto"/>
            </w:tcBorders>
            <w:hideMark/>
          </w:tcPr>
          <w:p w14:paraId="682C088A"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C508506"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146 833</w:t>
            </w:r>
          </w:p>
        </w:tc>
        <w:tc>
          <w:tcPr>
            <w:tcW w:w="1154" w:type="dxa"/>
            <w:tcBorders>
              <w:top w:val="single" w:sz="4" w:space="0" w:color="auto"/>
              <w:left w:val="single" w:sz="4" w:space="0" w:color="auto"/>
              <w:bottom w:val="single" w:sz="4" w:space="0" w:color="auto"/>
              <w:right w:val="single" w:sz="4" w:space="0" w:color="auto"/>
            </w:tcBorders>
            <w:hideMark/>
          </w:tcPr>
          <w:p w14:paraId="380C30CA"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207 237</w:t>
            </w:r>
          </w:p>
        </w:tc>
        <w:tc>
          <w:tcPr>
            <w:tcW w:w="993" w:type="dxa"/>
            <w:tcBorders>
              <w:top w:val="single" w:sz="4" w:space="0" w:color="auto"/>
              <w:left w:val="single" w:sz="4" w:space="0" w:color="auto"/>
              <w:bottom w:val="single" w:sz="4" w:space="0" w:color="auto"/>
              <w:right w:val="single" w:sz="4" w:space="0" w:color="auto"/>
            </w:tcBorders>
            <w:hideMark/>
          </w:tcPr>
          <w:p w14:paraId="46B887BB"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91 212</w:t>
            </w:r>
          </w:p>
        </w:tc>
        <w:tc>
          <w:tcPr>
            <w:tcW w:w="1004" w:type="dxa"/>
            <w:tcBorders>
              <w:top w:val="single" w:sz="4" w:space="0" w:color="auto"/>
              <w:left w:val="single" w:sz="4" w:space="0" w:color="auto"/>
              <w:bottom w:val="single" w:sz="4" w:space="0" w:color="auto"/>
              <w:right w:val="single" w:sz="4" w:space="0" w:color="auto"/>
            </w:tcBorders>
            <w:hideMark/>
          </w:tcPr>
          <w:p w14:paraId="303BDC50"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59 211</w:t>
            </w:r>
          </w:p>
        </w:tc>
        <w:tc>
          <w:tcPr>
            <w:tcW w:w="1079" w:type="dxa"/>
            <w:tcBorders>
              <w:top w:val="single" w:sz="4" w:space="0" w:color="auto"/>
              <w:left w:val="single" w:sz="4" w:space="0" w:color="auto"/>
              <w:bottom w:val="single" w:sz="4" w:space="0" w:color="auto"/>
              <w:right w:val="single" w:sz="4" w:space="0" w:color="auto"/>
            </w:tcBorders>
            <w:hideMark/>
          </w:tcPr>
          <w:p w14:paraId="037FB89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592 105</w:t>
            </w:r>
          </w:p>
        </w:tc>
        <w:tc>
          <w:tcPr>
            <w:tcW w:w="905" w:type="dxa"/>
            <w:tcBorders>
              <w:top w:val="single" w:sz="4" w:space="0" w:color="auto"/>
              <w:left w:val="single" w:sz="4" w:space="0" w:color="auto"/>
              <w:bottom w:val="single" w:sz="4" w:space="0" w:color="auto"/>
              <w:right w:val="single" w:sz="4" w:space="0" w:color="auto"/>
            </w:tcBorders>
            <w:hideMark/>
          </w:tcPr>
          <w:p w14:paraId="55D83B7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36D0A55"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932462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592 105</w:t>
            </w:r>
          </w:p>
        </w:tc>
      </w:tr>
      <w:tr w:rsidR="003D5F6A" w14:paraId="47C0D965"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6A6F7C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294 км сетей водоснабжения в области Абай </w:t>
            </w:r>
          </w:p>
        </w:tc>
        <w:tc>
          <w:tcPr>
            <w:tcW w:w="1251" w:type="dxa"/>
            <w:tcBorders>
              <w:top w:val="single" w:sz="4" w:space="0" w:color="auto"/>
              <w:left w:val="single" w:sz="4" w:space="0" w:color="auto"/>
              <w:bottom w:val="single" w:sz="4" w:space="0" w:color="auto"/>
              <w:right w:val="single" w:sz="4" w:space="0" w:color="auto"/>
            </w:tcBorders>
            <w:hideMark/>
          </w:tcPr>
          <w:p w14:paraId="4E7C2B7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C9D3B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7125F9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6EA6DD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3 605</w:t>
            </w:r>
          </w:p>
        </w:tc>
        <w:tc>
          <w:tcPr>
            <w:tcW w:w="627" w:type="dxa"/>
            <w:tcBorders>
              <w:top w:val="single" w:sz="4" w:space="0" w:color="auto"/>
              <w:left w:val="single" w:sz="4" w:space="0" w:color="auto"/>
              <w:bottom w:val="single" w:sz="4" w:space="0" w:color="auto"/>
              <w:right w:val="single" w:sz="4" w:space="0" w:color="auto"/>
            </w:tcBorders>
            <w:hideMark/>
          </w:tcPr>
          <w:p w14:paraId="4A8585B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F685DF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6 820</w:t>
            </w:r>
          </w:p>
        </w:tc>
        <w:tc>
          <w:tcPr>
            <w:tcW w:w="1154" w:type="dxa"/>
            <w:tcBorders>
              <w:top w:val="single" w:sz="4" w:space="0" w:color="auto"/>
              <w:left w:val="single" w:sz="4" w:space="0" w:color="auto"/>
              <w:bottom w:val="single" w:sz="4" w:space="0" w:color="auto"/>
              <w:right w:val="single" w:sz="4" w:space="0" w:color="auto"/>
            </w:tcBorders>
            <w:hideMark/>
          </w:tcPr>
          <w:p w14:paraId="61E93F9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11 220</w:t>
            </w:r>
          </w:p>
        </w:tc>
        <w:tc>
          <w:tcPr>
            <w:tcW w:w="993" w:type="dxa"/>
            <w:tcBorders>
              <w:top w:val="single" w:sz="4" w:space="0" w:color="auto"/>
              <w:left w:val="single" w:sz="4" w:space="0" w:color="auto"/>
              <w:bottom w:val="single" w:sz="4" w:space="0" w:color="auto"/>
              <w:right w:val="single" w:sz="4" w:space="0" w:color="auto"/>
            </w:tcBorders>
            <w:hideMark/>
          </w:tcPr>
          <w:p w14:paraId="4C3A727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7 205</w:t>
            </w:r>
          </w:p>
        </w:tc>
        <w:tc>
          <w:tcPr>
            <w:tcW w:w="1004" w:type="dxa"/>
            <w:tcBorders>
              <w:top w:val="single" w:sz="4" w:space="0" w:color="auto"/>
              <w:left w:val="single" w:sz="4" w:space="0" w:color="auto"/>
              <w:bottom w:val="single" w:sz="4" w:space="0" w:color="auto"/>
              <w:right w:val="single" w:sz="4" w:space="0" w:color="auto"/>
            </w:tcBorders>
            <w:hideMark/>
          </w:tcPr>
          <w:p w14:paraId="7946A9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3 206</w:t>
            </w:r>
          </w:p>
        </w:tc>
        <w:tc>
          <w:tcPr>
            <w:tcW w:w="1079" w:type="dxa"/>
            <w:tcBorders>
              <w:top w:val="single" w:sz="4" w:space="0" w:color="auto"/>
              <w:left w:val="single" w:sz="4" w:space="0" w:color="auto"/>
              <w:bottom w:val="single" w:sz="4" w:space="0" w:color="auto"/>
              <w:right w:val="single" w:sz="4" w:space="0" w:color="auto"/>
            </w:tcBorders>
            <w:hideMark/>
          </w:tcPr>
          <w:p w14:paraId="26E57FB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32 056</w:t>
            </w:r>
          </w:p>
        </w:tc>
        <w:tc>
          <w:tcPr>
            <w:tcW w:w="905" w:type="dxa"/>
            <w:tcBorders>
              <w:top w:val="single" w:sz="4" w:space="0" w:color="auto"/>
              <w:left w:val="single" w:sz="4" w:space="0" w:color="auto"/>
              <w:bottom w:val="single" w:sz="4" w:space="0" w:color="auto"/>
              <w:right w:val="single" w:sz="4" w:space="0" w:color="auto"/>
            </w:tcBorders>
            <w:hideMark/>
          </w:tcPr>
          <w:p w14:paraId="4D626D2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402FFF5"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22245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32 056</w:t>
            </w:r>
          </w:p>
        </w:tc>
      </w:tr>
      <w:tr w:rsidR="003D5F6A" w14:paraId="1F984B17"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4C60DC5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196 км сетей водоснабжения в </w:t>
            </w:r>
            <w:proofErr w:type="spellStart"/>
            <w:r>
              <w:rPr>
                <w:rFonts w:ascii="Times New Roman" w:eastAsia="Times New Roman" w:hAnsi="Times New Roman" w:cs="Times New Roman"/>
                <w:color w:val="000000"/>
                <w:sz w:val="19"/>
                <w:szCs w:val="19"/>
                <w:lang w:eastAsia="ru-RU"/>
              </w:rPr>
              <w:t>Акмолинской</w:t>
            </w:r>
            <w:proofErr w:type="spellEnd"/>
            <w:r>
              <w:rPr>
                <w:rFonts w:ascii="Times New Roman" w:eastAsia="Times New Roman" w:hAnsi="Times New Roman" w:cs="Times New Roman"/>
                <w:color w:val="000000"/>
                <w:sz w:val="19"/>
                <w:szCs w:val="19"/>
                <w:lang w:eastAsia="ru-RU"/>
              </w:rPr>
              <w:t xml:space="preserve"> области </w:t>
            </w:r>
          </w:p>
        </w:tc>
        <w:tc>
          <w:tcPr>
            <w:tcW w:w="1251" w:type="dxa"/>
            <w:tcBorders>
              <w:top w:val="single" w:sz="4" w:space="0" w:color="auto"/>
              <w:left w:val="single" w:sz="4" w:space="0" w:color="auto"/>
              <w:bottom w:val="single" w:sz="4" w:space="0" w:color="auto"/>
              <w:right w:val="single" w:sz="4" w:space="0" w:color="auto"/>
            </w:tcBorders>
            <w:hideMark/>
          </w:tcPr>
          <w:p w14:paraId="3AF10D7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C9E08E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5C8B07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F263BD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3 290</w:t>
            </w:r>
          </w:p>
        </w:tc>
        <w:tc>
          <w:tcPr>
            <w:tcW w:w="627" w:type="dxa"/>
            <w:tcBorders>
              <w:top w:val="single" w:sz="4" w:space="0" w:color="auto"/>
              <w:left w:val="single" w:sz="4" w:space="0" w:color="auto"/>
              <w:bottom w:val="single" w:sz="4" w:space="0" w:color="auto"/>
              <w:right w:val="single" w:sz="4" w:space="0" w:color="auto"/>
            </w:tcBorders>
            <w:hideMark/>
          </w:tcPr>
          <w:p w14:paraId="58D3727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2DA14C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5 483</w:t>
            </w:r>
          </w:p>
        </w:tc>
        <w:tc>
          <w:tcPr>
            <w:tcW w:w="1154" w:type="dxa"/>
            <w:tcBorders>
              <w:top w:val="single" w:sz="4" w:space="0" w:color="auto"/>
              <w:left w:val="single" w:sz="4" w:space="0" w:color="auto"/>
              <w:bottom w:val="single" w:sz="4" w:space="0" w:color="auto"/>
              <w:right w:val="single" w:sz="4" w:space="0" w:color="auto"/>
            </w:tcBorders>
            <w:hideMark/>
          </w:tcPr>
          <w:p w14:paraId="435B9A7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7 677</w:t>
            </w:r>
          </w:p>
        </w:tc>
        <w:tc>
          <w:tcPr>
            <w:tcW w:w="993" w:type="dxa"/>
            <w:tcBorders>
              <w:top w:val="single" w:sz="4" w:space="0" w:color="auto"/>
              <w:left w:val="single" w:sz="4" w:space="0" w:color="auto"/>
              <w:bottom w:val="single" w:sz="4" w:space="0" w:color="auto"/>
              <w:right w:val="single" w:sz="4" w:space="0" w:color="auto"/>
            </w:tcBorders>
            <w:hideMark/>
          </w:tcPr>
          <w:p w14:paraId="2C428DD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3 290</w:t>
            </w:r>
          </w:p>
        </w:tc>
        <w:tc>
          <w:tcPr>
            <w:tcW w:w="1004" w:type="dxa"/>
            <w:tcBorders>
              <w:top w:val="single" w:sz="4" w:space="0" w:color="auto"/>
              <w:left w:val="single" w:sz="4" w:space="0" w:color="auto"/>
              <w:bottom w:val="single" w:sz="4" w:space="0" w:color="auto"/>
              <w:right w:val="single" w:sz="4" w:space="0" w:color="auto"/>
            </w:tcBorders>
            <w:hideMark/>
          </w:tcPr>
          <w:p w14:paraId="1048688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2 193</w:t>
            </w:r>
          </w:p>
        </w:tc>
        <w:tc>
          <w:tcPr>
            <w:tcW w:w="1079" w:type="dxa"/>
            <w:tcBorders>
              <w:top w:val="single" w:sz="4" w:space="0" w:color="auto"/>
              <w:left w:val="single" w:sz="4" w:space="0" w:color="auto"/>
              <w:bottom w:val="single" w:sz="4" w:space="0" w:color="auto"/>
              <w:right w:val="single" w:sz="4" w:space="0" w:color="auto"/>
            </w:tcBorders>
            <w:hideMark/>
          </w:tcPr>
          <w:p w14:paraId="44DF648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21 933</w:t>
            </w:r>
          </w:p>
        </w:tc>
        <w:tc>
          <w:tcPr>
            <w:tcW w:w="905" w:type="dxa"/>
            <w:tcBorders>
              <w:top w:val="single" w:sz="4" w:space="0" w:color="auto"/>
              <w:left w:val="single" w:sz="4" w:space="0" w:color="auto"/>
              <w:bottom w:val="single" w:sz="4" w:space="0" w:color="auto"/>
              <w:right w:val="single" w:sz="4" w:space="0" w:color="auto"/>
            </w:tcBorders>
            <w:hideMark/>
          </w:tcPr>
          <w:p w14:paraId="491F71B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659826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2ED2B0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21 933</w:t>
            </w:r>
          </w:p>
        </w:tc>
      </w:tr>
      <w:tr w:rsidR="003D5F6A" w14:paraId="54FDC482"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08576E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274 км сетей водоснабжения в Актюбинской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B2ED1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E36A8C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1F51CA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358138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3 634</w:t>
            </w:r>
          </w:p>
        </w:tc>
        <w:tc>
          <w:tcPr>
            <w:tcW w:w="627" w:type="dxa"/>
            <w:tcBorders>
              <w:top w:val="single" w:sz="4" w:space="0" w:color="auto"/>
              <w:left w:val="single" w:sz="4" w:space="0" w:color="auto"/>
              <w:bottom w:val="single" w:sz="4" w:space="0" w:color="auto"/>
              <w:right w:val="single" w:sz="4" w:space="0" w:color="auto"/>
            </w:tcBorders>
            <w:hideMark/>
          </w:tcPr>
          <w:p w14:paraId="04F1B6A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7F8D64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6 056</w:t>
            </w:r>
          </w:p>
        </w:tc>
        <w:tc>
          <w:tcPr>
            <w:tcW w:w="1154" w:type="dxa"/>
            <w:tcBorders>
              <w:top w:val="single" w:sz="4" w:space="0" w:color="auto"/>
              <w:left w:val="single" w:sz="4" w:space="0" w:color="auto"/>
              <w:bottom w:val="single" w:sz="4" w:space="0" w:color="auto"/>
              <w:right w:val="single" w:sz="4" w:space="0" w:color="auto"/>
            </w:tcBorders>
            <w:hideMark/>
          </w:tcPr>
          <w:p w14:paraId="3040F8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8 478</w:t>
            </w:r>
          </w:p>
        </w:tc>
        <w:tc>
          <w:tcPr>
            <w:tcW w:w="993" w:type="dxa"/>
            <w:tcBorders>
              <w:top w:val="single" w:sz="4" w:space="0" w:color="auto"/>
              <w:left w:val="single" w:sz="4" w:space="0" w:color="auto"/>
              <w:bottom w:val="single" w:sz="4" w:space="0" w:color="auto"/>
              <w:right w:val="single" w:sz="4" w:space="0" w:color="auto"/>
            </w:tcBorders>
            <w:hideMark/>
          </w:tcPr>
          <w:p w14:paraId="47843BA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3 634</w:t>
            </w:r>
          </w:p>
        </w:tc>
        <w:tc>
          <w:tcPr>
            <w:tcW w:w="1004" w:type="dxa"/>
            <w:tcBorders>
              <w:top w:val="single" w:sz="4" w:space="0" w:color="auto"/>
              <w:left w:val="single" w:sz="4" w:space="0" w:color="auto"/>
              <w:bottom w:val="single" w:sz="4" w:space="0" w:color="auto"/>
              <w:right w:val="single" w:sz="4" w:space="0" w:color="auto"/>
            </w:tcBorders>
            <w:hideMark/>
          </w:tcPr>
          <w:p w14:paraId="36F1874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2 422</w:t>
            </w:r>
          </w:p>
        </w:tc>
        <w:tc>
          <w:tcPr>
            <w:tcW w:w="1079" w:type="dxa"/>
            <w:tcBorders>
              <w:top w:val="single" w:sz="4" w:space="0" w:color="auto"/>
              <w:left w:val="single" w:sz="4" w:space="0" w:color="auto"/>
              <w:bottom w:val="single" w:sz="4" w:space="0" w:color="auto"/>
              <w:right w:val="single" w:sz="4" w:space="0" w:color="auto"/>
            </w:tcBorders>
            <w:hideMark/>
          </w:tcPr>
          <w:p w14:paraId="6ADE9FA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24 224</w:t>
            </w:r>
          </w:p>
        </w:tc>
        <w:tc>
          <w:tcPr>
            <w:tcW w:w="905" w:type="dxa"/>
            <w:tcBorders>
              <w:top w:val="single" w:sz="4" w:space="0" w:color="auto"/>
              <w:left w:val="single" w:sz="4" w:space="0" w:color="auto"/>
              <w:bottom w:val="single" w:sz="4" w:space="0" w:color="auto"/>
              <w:right w:val="single" w:sz="4" w:space="0" w:color="auto"/>
            </w:tcBorders>
            <w:hideMark/>
          </w:tcPr>
          <w:p w14:paraId="79A0B29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4F0701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708504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24 224</w:t>
            </w:r>
          </w:p>
        </w:tc>
      </w:tr>
      <w:tr w:rsidR="003D5F6A" w14:paraId="35189BAD"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66898F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298 км сетей водоснабжения в </w:t>
            </w:r>
            <w:proofErr w:type="spellStart"/>
            <w:r>
              <w:rPr>
                <w:rFonts w:ascii="Times New Roman" w:eastAsia="Times New Roman" w:hAnsi="Times New Roman" w:cs="Times New Roman"/>
                <w:color w:val="000000"/>
                <w:sz w:val="19"/>
                <w:szCs w:val="19"/>
                <w:lang w:eastAsia="ru-RU"/>
              </w:rPr>
              <w:t>Алматинской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15C0876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618690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1829BE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AA466C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4 773</w:t>
            </w:r>
          </w:p>
        </w:tc>
        <w:tc>
          <w:tcPr>
            <w:tcW w:w="627" w:type="dxa"/>
            <w:tcBorders>
              <w:top w:val="single" w:sz="4" w:space="0" w:color="auto"/>
              <w:left w:val="single" w:sz="4" w:space="0" w:color="auto"/>
              <w:bottom w:val="single" w:sz="4" w:space="0" w:color="auto"/>
              <w:right w:val="single" w:sz="4" w:space="0" w:color="auto"/>
            </w:tcBorders>
            <w:hideMark/>
          </w:tcPr>
          <w:p w14:paraId="2008BDE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A6A5B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7 954</w:t>
            </w:r>
          </w:p>
        </w:tc>
        <w:tc>
          <w:tcPr>
            <w:tcW w:w="1154" w:type="dxa"/>
            <w:tcBorders>
              <w:top w:val="single" w:sz="4" w:space="0" w:color="auto"/>
              <w:left w:val="single" w:sz="4" w:space="0" w:color="auto"/>
              <w:bottom w:val="single" w:sz="4" w:space="0" w:color="auto"/>
              <w:right w:val="single" w:sz="4" w:space="0" w:color="auto"/>
            </w:tcBorders>
            <w:hideMark/>
          </w:tcPr>
          <w:p w14:paraId="2D4ADE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11 136</w:t>
            </w:r>
          </w:p>
        </w:tc>
        <w:tc>
          <w:tcPr>
            <w:tcW w:w="993" w:type="dxa"/>
            <w:tcBorders>
              <w:top w:val="single" w:sz="4" w:space="0" w:color="auto"/>
              <w:left w:val="single" w:sz="4" w:space="0" w:color="auto"/>
              <w:bottom w:val="single" w:sz="4" w:space="0" w:color="auto"/>
              <w:right w:val="single" w:sz="4" w:space="0" w:color="auto"/>
            </w:tcBorders>
            <w:hideMark/>
          </w:tcPr>
          <w:p w14:paraId="2C469D4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4 773</w:t>
            </w:r>
          </w:p>
        </w:tc>
        <w:tc>
          <w:tcPr>
            <w:tcW w:w="1004" w:type="dxa"/>
            <w:tcBorders>
              <w:top w:val="single" w:sz="4" w:space="0" w:color="auto"/>
              <w:left w:val="single" w:sz="4" w:space="0" w:color="auto"/>
              <w:bottom w:val="single" w:sz="4" w:space="0" w:color="auto"/>
              <w:right w:val="single" w:sz="4" w:space="0" w:color="auto"/>
            </w:tcBorders>
            <w:hideMark/>
          </w:tcPr>
          <w:p w14:paraId="2C0BAEC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3 182</w:t>
            </w:r>
          </w:p>
        </w:tc>
        <w:tc>
          <w:tcPr>
            <w:tcW w:w="1079" w:type="dxa"/>
            <w:tcBorders>
              <w:top w:val="single" w:sz="4" w:space="0" w:color="auto"/>
              <w:left w:val="single" w:sz="4" w:space="0" w:color="auto"/>
              <w:bottom w:val="single" w:sz="4" w:space="0" w:color="auto"/>
              <w:right w:val="single" w:sz="4" w:space="0" w:color="auto"/>
            </w:tcBorders>
            <w:hideMark/>
          </w:tcPr>
          <w:p w14:paraId="573C5B1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31 817</w:t>
            </w:r>
          </w:p>
        </w:tc>
        <w:tc>
          <w:tcPr>
            <w:tcW w:w="905" w:type="dxa"/>
            <w:tcBorders>
              <w:top w:val="single" w:sz="4" w:space="0" w:color="auto"/>
              <w:left w:val="single" w:sz="4" w:space="0" w:color="auto"/>
              <w:bottom w:val="single" w:sz="4" w:space="0" w:color="auto"/>
              <w:right w:val="single" w:sz="4" w:space="0" w:color="auto"/>
            </w:tcBorders>
            <w:hideMark/>
          </w:tcPr>
          <w:p w14:paraId="41802D1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D4DD49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DE1A8E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31 817</w:t>
            </w:r>
          </w:p>
        </w:tc>
      </w:tr>
      <w:tr w:rsidR="003D5F6A" w14:paraId="2ABD6AF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C1910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 xml:space="preserve">Модернизация 32 км сетей водоснабжения в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38A6FB0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78F8A1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54BCAD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7B2247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1 671</w:t>
            </w:r>
          </w:p>
        </w:tc>
        <w:tc>
          <w:tcPr>
            <w:tcW w:w="627" w:type="dxa"/>
            <w:tcBorders>
              <w:top w:val="single" w:sz="4" w:space="0" w:color="auto"/>
              <w:left w:val="single" w:sz="4" w:space="0" w:color="auto"/>
              <w:bottom w:val="single" w:sz="4" w:space="0" w:color="auto"/>
              <w:right w:val="single" w:sz="4" w:space="0" w:color="auto"/>
            </w:tcBorders>
            <w:hideMark/>
          </w:tcPr>
          <w:p w14:paraId="082E2BF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E59A6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2 785</w:t>
            </w:r>
          </w:p>
        </w:tc>
        <w:tc>
          <w:tcPr>
            <w:tcW w:w="1154" w:type="dxa"/>
            <w:tcBorders>
              <w:top w:val="single" w:sz="4" w:space="0" w:color="auto"/>
              <w:left w:val="single" w:sz="4" w:space="0" w:color="auto"/>
              <w:bottom w:val="single" w:sz="4" w:space="0" w:color="auto"/>
              <w:right w:val="single" w:sz="4" w:space="0" w:color="auto"/>
            </w:tcBorders>
            <w:hideMark/>
          </w:tcPr>
          <w:p w14:paraId="004AF6C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3 899</w:t>
            </w:r>
          </w:p>
        </w:tc>
        <w:tc>
          <w:tcPr>
            <w:tcW w:w="993" w:type="dxa"/>
            <w:tcBorders>
              <w:top w:val="single" w:sz="4" w:space="0" w:color="auto"/>
              <w:left w:val="single" w:sz="4" w:space="0" w:color="auto"/>
              <w:bottom w:val="single" w:sz="4" w:space="0" w:color="auto"/>
              <w:right w:val="single" w:sz="4" w:space="0" w:color="auto"/>
            </w:tcBorders>
            <w:hideMark/>
          </w:tcPr>
          <w:p w14:paraId="56EB20D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1 671</w:t>
            </w:r>
          </w:p>
        </w:tc>
        <w:tc>
          <w:tcPr>
            <w:tcW w:w="1004" w:type="dxa"/>
            <w:tcBorders>
              <w:top w:val="single" w:sz="4" w:space="0" w:color="auto"/>
              <w:left w:val="single" w:sz="4" w:space="0" w:color="auto"/>
              <w:bottom w:val="single" w:sz="4" w:space="0" w:color="auto"/>
              <w:right w:val="single" w:sz="4" w:space="0" w:color="auto"/>
            </w:tcBorders>
            <w:hideMark/>
          </w:tcPr>
          <w:p w14:paraId="1558AAF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1 114</w:t>
            </w:r>
          </w:p>
        </w:tc>
        <w:tc>
          <w:tcPr>
            <w:tcW w:w="1079" w:type="dxa"/>
            <w:tcBorders>
              <w:top w:val="single" w:sz="4" w:space="0" w:color="auto"/>
              <w:left w:val="single" w:sz="4" w:space="0" w:color="auto"/>
              <w:bottom w:val="single" w:sz="4" w:space="0" w:color="auto"/>
              <w:right w:val="single" w:sz="4" w:space="0" w:color="auto"/>
            </w:tcBorders>
            <w:hideMark/>
          </w:tcPr>
          <w:p w14:paraId="05A263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11 141</w:t>
            </w:r>
          </w:p>
        </w:tc>
        <w:tc>
          <w:tcPr>
            <w:tcW w:w="905" w:type="dxa"/>
            <w:tcBorders>
              <w:top w:val="single" w:sz="4" w:space="0" w:color="auto"/>
              <w:left w:val="single" w:sz="4" w:space="0" w:color="auto"/>
              <w:bottom w:val="single" w:sz="4" w:space="0" w:color="auto"/>
              <w:right w:val="single" w:sz="4" w:space="0" w:color="auto"/>
            </w:tcBorders>
            <w:hideMark/>
          </w:tcPr>
          <w:p w14:paraId="41C557BA"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AC3422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FCCB15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11 141</w:t>
            </w:r>
          </w:p>
        </w:tc>
      </w:tr>
      <w:tr w:rsidR="003D5F6A" w14:paraId="46B463B2"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3FBE782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137 км сетей водоснабжения в Западно-Казахстанской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915316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D1471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44170C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D91AFC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2 611</w:t>
            </w:r>
          </w:p>
        </w:tc>
        <w:tc>
          <w:tcPr>
            <w:tcW w:w="627" w:type="dxa"/>
            <w:tcBorders>
              <w:top w:val="single" w:sz="4" w:space="0" w:color="auto"/>
              <w:left w:val="single" w:sz="4" w:space="0" w:color="auto"/>
              <w:bottom w:val="single" w:sz="4" w:space="0" w:color="auto"/>
              <w:right w:val="single" w:sz="4" w:space="0" w:color="auto"/>
            </w:tcBorders>
            <w:hideMark/>
          </w:tcPr>
          <w:p w14:paraId="19116BC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C60FFF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4 352</w:t>
            </w:r>
          </w:p>
        </w:tc>
        <w:tc>
          <w:tcPr>
            <w:tcW w:w="1154" w:type="dxa"/>
            <w:tcBorders>
              <w:top w:val="single" w:sz="4" w:space="0" w:color="auto"/>
              <w:left w:val="single" w:sz="4" w:space="0" w:color="auto"/>
              <w:bottom w:val="single" w:sz="4" w:space="0" w:color="auto"/>
              <w:right w:val="single" w:sz="4" w:space="0" w:color="auto"/>
            </w:tcBorders>
            <w:hideMark/>
          </w:tcPr>
          <w:p w14:paraId="4047BF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6 092</w:t>
            </w:r>
          </w:p>
        </w:tc>
        <w:tc>
          <w:tcPr>
            <w:tcW w:w="993" w:type="dxa"/>
            <w:tcBorders>
              <w:top w:val="single" w:sz="4" w:space="0" w:color="auto"/>
              <w:left w:val="single" w:sz="4" w:space="0" w:color="auto"/>
              <w:bottom w:val="single" w:sz="4" w:space="0" w:color="auto"/>
              <w:right w:val="single" w:sz="4" w:space="0" w:color="auto"/>
            </w:tcBorders>
            <w:hideMark/>
          </w:tcPr>
          <w:p w14:paraId="1B86C01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2 611</w:t>
            </w:r>
          </w:p>
        </w:tc>
        <w:tc>
          <w:tcPr>
            <w:tcW w:w="1004" w:type="dxa"/>
            <w:tcBorders>
              <w:top w:val="single" w:sz="4" w:space="0" w:color="auto"/>
              <w:left w:val="single" w:sz="4" w:space="0" w:color="auto"/>
              <w:bottom w:val="single" w:sz="4" w:space="0" w:color="auto"/>
              <w:right w:val="single" w:sz="4" w:space="0" w:color="auto"/>
            </w:tcBorders>
            <w:hideMark/>
          </w:tcPr>
          <w:p w14:paraId="1B84EF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1 741</w:t>
            </w:r>
          </w:p>
        </w:tc>
        <w:tc>
          <w:tcPr>
            <w:tcW w:w="1079" w:type="dxa"/>
            <w:tcBorders>
              <w:top w:val="single" w:sz="4" w:space="0" w:color="auto"/>
              <w:left w:val="single" w:sz="4" w:space="0" w:color="auto"/>
              <w:bottom w:val="single" w:sz="4" w:space="0" w:color="auto"/>
              <w:right w:val="single" w:sz="4" w:space="0" w:color="auto"/>
            </w:tcBorders>
            <w:hideMark/>
          </w:tcPr>
          <w:p w14:paraId="55E023B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17 406</w:t>
            </w:r>
          </w:p>
        </w:tc>
        <w:tc>
          <w:tcPr>
            <w:tcW w:w="905" w:type="dxa"/>
            <w:tcBorders>
              <w:top w:val="single" w:sz="4" w:space="0" w:color="auto"/>
              <w:left w:val="single" w:sz="4" w:space="0" w:color="auto"/>
              <w:bottom w:val="single" w:sz="4" w:space="0" w:color="auto"/>
              <w:right w:val="single" w:sz="4" w:space="0" w:color="auto"/>
            </w:tcBorders>
            <w:hideMark/>
          </w:tcPr>
          <w:p w14:paraId="12C72EA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E546F5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84128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17 406</w:t>
            </w:r>
          </w:p>
        </w:tc>
      </w:tr>
      <w:tr w:rsidR="003D5F6A" w14:paraId="0C99B8E7"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1618D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198 км сетей водоснабжения в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6677143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1509B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C5A91E8"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99C2EE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2 983</w:t>
            </w:r>
          </w:p>
        </w:tc>
        <w:tc>
          <w:tcPr>
            <w:tcW w:w="627" w:type="dxa"/>
            <w:tcBorders>
              <w:top w:val="single" w:sz="4" w:space="0" w:color="auto"/>
              <w:left w:val="single" w:sz="4" w:space="0" w:color="auto"/>
              <w:bottom w:val="single" w:sz="4" w:space="0" w:color="auto"/>
              <w:right w:val="single" w:sz="4" w:space="0" w:color="auto"/>
            </w:tcBorders>
            <w:hideMark/>
          </w:tcPr>
          <w:p w14:paraId="47BF1231"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829B69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4 972</w:t>
            </w:r>
          </w:p>
        </w:tc>
        <w:tc>
          <w:tcPr>
            <w:tcW w:w="1154" w:type="dxa"/>
            <w:tcBorders>
              <w:top w:val="single" w:sz="4" w:space="0" w:color="auto"/>
              <w:left w:val="single" w:sz="4" w:space="0" w:color="auto"/>
              <w:bottom w:val="single" w:sz="4" w:space="0" w:color="auto"/>
              <w:right w:val="single" w:sz="4" w:space="0" w:color="auto"/>
            </w:tcBorders>
            <w:hideMark/>
          </w:tcPr>
          <w:p w14:paraId="434E4CF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6 960</w:t>
            </w:r>
          </w:p>
        </w:tc>
        <w:tc>
          <w:tcPr>
            <w:tcW w:w="993" w:type="dxa"/>
            <w:tcBorders>
              <w:top w:val="single" w:sz="4" w:space="0" w:color="auto"/>
              <w:left w:val="single" w:sz="4" w:space="0" w:color="auto"/>
              <w:bottom w:val="single" w:sz="4" w:space="0" w:color="auto"/>
              <w:right w:val="single" w:sz="4" w:space="0" w:color="auto"/>
            </w:tcBorders>
            <w:hideMark/>
          </w:tcPr>
          <w:p w14:paraId="2DEA991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2 983</w:t>
            </w:r>
          </w:p>
        </w:tc>
        <w:tc>
          <w:tcPr>
            <w:tcW w:w="1004" w:type="dxa"/>
            <w:tcBorders>
              <w:top w:val="single" w:sz="4" w:space="0" w:color="auto"/>
              <w:left w:val="single" w:sz="4" w:space="0" w:color="auto"/>
              <w:bottom w:val="single" w:sz="4" w:space="0" w:color="auto"/>
              <w:right w:val="single" w:sz="4" w:space="0" w:color="auto"/>
            </w:tcBorders>
            <w:hideMark/>
          </w:tcPr>
          <w:p w14:paraId="1BFFAB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1 989</w:t>
            </w:r>
          </w:p>
        </w:tc>
        <w:tc>
          <w:tcPr>
            <w:tcW w:w="1079" w:type="dxa"/>
            <w:tcBorders>
              <w:top w:val="single" w:sz="4" w:space="0" w:color="auto"/>
              <w:left w:val="single" w:sz="4" w:space="0" w:color="auto"/>
              <w:bottom w:val="single" w:sz="4" w:space="0" w:color="auto"/>
              <w:right w:val="single" w:sz="4" w:space="0" w:color="auto"/>
            </w:tcBorders>
            <w:hideMark/>
          </w:tcPr>
          <w:p w14:paraId="3A568A1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19 887</w:t>
            </w:r>
          </w:p>
        </w:tc>
        <w:tc>
          <w:tcPr>
            <w:tcW w:w="905" w:type="dxa"/>
            <w:tcBorders>
              <w:top w:val="single" w:sz="4" w:space="0" w:color="auto"/>
              <w:left w:val="single" w:sz="4" w:space="0" w:color="auto"/>
              <w:bottom w:val="single" w:sz="4" w:space="0" w:color="auto"/>
              <w:right w:val="single" w:sz="4" w:space="0" w:color="auto"/>
            </w:tcBorders>
            <w:hideMark/>
          </w:tcPr>
          <w:p w14:paraId="24FC0BF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463CF61"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417B57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19 887</w:t>
            </w:r>
          </w:p>
        </w:tc>
      </w:tr>
      <w:tr w:rsidR="003D5F6A" w14:paraId="541F328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05736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539 км сетей водоснабжения в Карагандинской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2CD2E2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15101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BA1D472"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A5FDDE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10 338</w:t>
            </w:r>
          </w:p>
        </w:tc>
        <w:tc>
          <w:tcPr>
            <w:tcW w:w="627" w:type="dxa"/>
            <w:tcBorders>
              <w:top w:val="single" w:sz="4" w:space="0" w:color="auto"/>
              <w:left w:val="single" w:sz="4" w:space="0" w:color="auto"/>
              <w:bottom w:val="single" w:sz="4" w:space="0" w:color="auto"/>
              <w:right w:val="single" w:sz="4" w:space="0" w:color="auto"/>
            </w:tcBorders>
            <w:hideMark/>
          </w:tcPr>
          <w:p w14:paraId="2AD09B2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FDCA5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17 229</w:t>
            </w:r>
          </w:p>
        </w:tc>
        <w:tc>
          <w:tcPr>
            <w:tcW w:w="1154" w:type="dxa"/>
            <w:tcBorders>
              <w:top w:val="single" w:sz="4" w:space="0" w:color="auto"/>
              <w:left w:val="single" w:sz="4" w:space="0" w:color="auto"/>
              <w:bottom w:val="single" w:sz="4" w:space="0" w:color="auto"/>
              <w:right w:val="single" w:sz="4" w:space="0" w:color="auto"/>
            </w:tcBorders>
            <w:hideMark/>
          </w:tcPr>
          <w:p w14:paraId="6EB57A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24 121</w:t>
            </w:r>
          </w:p>
        </w:tc>
        <w:tc>
          <w:tcPr>
            <w:tcW w:w="993" w:type="dxa"/>
            <w:tcBorders>
              <w:top w:val="single" w:sz="4" w:space="0" w:color="auto"/>
              <w:left w:val="single" w:sz="4" w:space="0" w:color="auto"/>
              <w:bottom w:val="single" w:sz="4" w:space="0" w:color="auto"/>
              <w:right w:val="single" w:sz="4" w:space="0" w:color="auto"/>
            </w:tcBorders>
            <w:hideMark/>
          </w:tcPr>
          <w:p w14:paraId="431949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10 338</w:t>
            </w:r>
          </w:p>
        </w:tc>
        <w:tc>
          <w:tcPr>
            <w:tcW w:w="1004" w:type="dxa"/>
            <w:tcBorders>
              <w:top w:val="single" w:sz="4" w:space="0" w:color="auto"/>
              <w:left w:val="single" w:sz="4" w:space="0" w:color="auto"/>
              <w:bottom w:val="single" w:sz="4" w:space="0" w:color="auto"/>
              <w:right w:val="single" w:sz="4" w:space="0" w:color="auto"/>
            </w:tcBorders>
            <w:hideMark/>
          </w:tcPr>
          <w:p w14:paraId="3C2967F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6 892</w:t>
            </w:r>
          </w:p>
        </w:tc>
        <w:tc>
          <w:tcPr>
            <w:tcW w:w="1079" w:type="dxa"/>
            <w:tcBorders>
              <w:top w:val="single" w:sz="4" w:space="0" w:color="auto"/>
              <w:left w:val="single" w:sz="4" w:space="0" w:color="auto"/>
              <w:bottom w:val="single" w:sz="4" w:space="0" w:color="auto"/>
              <w:right w:val="single" w:sz="4" w:space="0" w:color="auto"/>
            </w:tcBorders>
            <w:hideMark/>
          </w:tcPr>
          <w:p w14:paraId="1B876D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68 917</w:t>
            </w:r>
          </w:p>
        </w:tc>
        <w:tc>
          <w:tcPr>
            <w:tcW w:w="905" w:type="dxa"/>
            <w:tcBorders>
              <w:top w:val="single" w:sz="4" w:space="0" w:color="auto"/>
              <w:left w:val="single" w:sz="4" w:space="0" w:color="auto"/>
              <w:bottom w:val="single" w:sz="4" w:space="0" w:color="auto"/>
              <w:right w:val="single" w:sz="4" w:space="0" w:color="auto"/>
            </w:tcBorders>
            <w:hideMark/>
          </w:tcPr>
          <w:p w14:paraId="3579817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1676455"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680BEA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68 917</w:t>
            </w:r>
          </w:p>
        </w:tc>
      </w:tr>
      <w:tr w:rsidR="003D5F6A" w14:paraId="74FFCB92"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4BE377A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107 км сетей водоснабжения в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07159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79549F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542B470"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B10F94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323</w:t>
            </w:r>
          </w:p>
        </w:tc>
        <w:tc>
          <w:tcPr>
            <w:tcW w:w="627" w:type="dxa"/>
            <w:tcBorders>
              <w:top w:val="single" w:sz="4" w:space="0" w:color="auto"/>
              <w:left w:val="single" w:sz="4" w:space="0" w:color="auto"/>
              <w:bottom w:val="single" w:sz="4" w:space="0" w:color="auto"/>
              <w:right w:val="single" w:sz="4" w:space="0" w:color="auto"/>
            </w:tcBorders>
            <w:hideMark/>
          </w:tcPr>
          <w:p w14:paraId="4537719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B0E213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538</w:t>
            </w:r>
          </w:p>
        </w:tc>
        <w:tc>
          <w:tcPr>
            <w:tcW w:w="1154" w:type="dxa"/>
            <w:tcBorders>
              <w:top w:val="single" w:sz="4" w:space="0" w:color="auto"/>
              <w:left w:val="single" w:sz="4" w:space="0" w:color="auto"/>
              <w:bottom w:val="single" w:sz="4" w:space="0" w:color="auto"/>
              <w:right w:val="single" w:sz="4" w:space="0" w:color="auto"/>
            </w:tcBorders>
            <w:hideMark/>
          </w:tcPr>
          <w:p w14:paraId="681D605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753</w:t>
            </w:r>
          </w:p>
        </w:tc>
        <w:tc>
          <w:tcPr>
            <w:tcW w:w="993" w:type="dxa"/>
            <w:tcBorders>
              <w:top w:val="single" w:sz="4" w:space="0" w:color="auto"/>
              <w:left w:val="single" w:sz="4" w:space="0" w:color="auto"/>
              <w:bottom w:val="single" w:sz="4" w:space="0" w:color="auto"/>
              <w:right w:val="single" w:sz="4" w:space="0" w:color="auto"/>
            </w:tcBorders>
            <w:hideMark/>
          </w:tcPr>
          <w:p w14:paraId="4A060BA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323</w:t>
            </w:r>
          </w:p>
        </w:tc>
        <w:tc>
          <w:tcPr>
            <w:tcW w:w="1004" w:type="dxa"/>
            <w:tcBorders>
              <w:top w:val="single" w:sz="4" w:space="0" w:color="auto"/>
              <w:left w:val="single" w:sz="4" w:space="0" w:color="auto"/>
              <w:bottom w:val="single" w:sz="4" w:space="0" w:color="auto"/>
              <w:right w:val="single" w:sz="4" w:space="0" w:color="auto"/>
            </w:tcBorders>
            <w:hideMark/>
          </w:tcPr>
          <w:p w14:paraId="64FAC16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215</w:t>
            </w:r>
          </w:p>
        </w:tc>
        <w:tc>
          <w:tcPr>
            <w:tcW w:w="1079" w:type="dxa"/>
            <w:tcBorders>
              <w:top w:val="single" w:sz="4" w:space="0" w:color="auto"/>
              <w:left w:val="single" w:sz="4" w:space="0" w:color="auto"/>
              <w:bottom w:val="single" w:sz="4" w:space="0" w:color="auto"/>
              <w:right w:val="single" w:sz="4" w:space="0" w:color="auto"/>
            </w:tcBorders>
            <w:hideMark/>
          </w:tcPr>
          <w:p w14:paraId="02DAE9F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2 150</w:t>
            </w:r>
          </w:p>
        </w:tc>
        <w:tc>
          <w:tcPr>
            <w:tcW w:w="905" w:type="dxa"/>
            <w:tcBorders>
              <w:top w:val="single" w:sz="4" w:space="0" w:color="auto"/>
              <w:left w:val="single" w:sz="4" w:space="0" w:color="auto"/>
              <w:bottom w:val="single" w:sz="4" w:space="0" w:color="auto"/>
              <w:right w:val="single" w:sz="4" w:space="0" w:color="auto"/>
            </w:tcBorders>
            <w:hideMark/>
          </w:tcPr>
          <w:p w14:paraId="234F204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D96BC7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AC9A65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2 150</w:t>
            </w:r>
          </w:p>
        </w:tc>
      </w:tr>
      <w:tr w:rsidR="003D5F6A" w14:paraId="5D1B9351"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4318A1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262 км сетей водоснабжения в области </w:t>
            </w:r>
            <w:proofErr w:type="spellStart"/>
            <w:r>
              <w:rPr>
                <w:rFonts w:ascii="Times New Roman" w:eastAsia="Times New Roman" w:hAnsi="Times New Roman" w:cs="Times New Roman"/>
                <w:color w:val="000000"/>
                <w:sz w:val="19"/>
                <w:szCs w:val="19"/>
                <w:lang w:eastAsia="ru-RU"/>
              </w:rPr>
              <w:t>Жет</w:t>
            </w:r>
            <w:proofErr w:type="gramStart"/>
            <w:r>
              <w:rPr>
                <w:rFonts w:ascii="Times New Roman" w:eastAsia="Times New Roman" w:hAnsi="Times New Roman" w:cs="Times New Roman"/>
                <w:color w:val="000000"/>
                <w:sz w:val="19"/>
                <w:szCs w:val="19"/>
                <w:lang w:eastAsia="ru-RU"/>
              </w:rPr>
              <w:t>i</w:t>
            </w:r>
            <w:proofErr w:type="gramEnd"/>
            <w:r>
              <w:rPr>
                <w:rFonts w:ascii="Times New Roman" w:eastAsia="Times New Roman" w:hAnsi="Times New Roman" w:cs="Times New Roman"/>
                <w:color w:val="000000"/>
                <w:sz w:val="19"/>
                <w:szCs w:val="19"/>
                <w:lang w:eastAsia="ru-RU"/>
              </w:rPr>
              <w:t>су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4B8A628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6F393C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9797AB0"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4645E4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2 132</w:t>
            </w:r>
          </w:p>
        </w:tc>
        <w:tc>
          <w:tcPr>
            <w:tcW w:w="627" w:type="dxa"/>
            <w:tcBorders>
              <w:top w:val="single" w:sz="4" w:space="0" w:color="auto"/>
              <w:left w:val="single" w:sz="4" w:space="0" w:color="auto"/>
              <w:bottom w:val="single" w:sz="4" w:space="0" w:color="auto"/>
              <w:right w:val="single" w:sz="4" w:space="0" w:color="auto"/>
            </w:tcBorders>
            <w:hideMark/>
          </w:tcPr>
          <w:p w14:paraId="7982517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77C237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3 554</w:t>
            </w:r>
          </w:p>
        </w:tc>
        <w:tc>
          <w:tcPr>
            <w:tcW w:w="1154" w:type="dxa"/>
            <w:tcBorders>
              <w:top w:val="single" w:sz="4" w:space="0" w:color="auto"/>
              <w:left w:val="single" w:sz="4" w:space="0" w:color="auto"/>
              <w:bottom w:val="single" w:sz="4" w:space="0" w:color="auto"/>
              <w:right w:val="single" w:sz="4" w:space="0" w:color="auto"/>
            </w:tcBorders>
            <w:hideMark/>
          </w:tcPr>
          <w:p w14:paraId="106A439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4 975</w:t>
            </w:r>
          </w:p>
        </w:tc>
        <w:tc>
          <w:tcPr>
            <w:tcW w:w="993" w:type="dxa"/>
            <w:tcBorders>
              <w:top w:val="single" w:sz="4" w:space="0" w:color="auto"/>
              <w:left w:val="single" w:sz="4" w:space="0" w:color="auto"/>
              <w:bottom w:val="single" w:sz="4" w:space="0" w:color="auto"/>
              <w:right w:val="single" w:sz="4" w:space="0" w:color="auto"/>
            </w:tcBorders>
            <w:hideMark/>
          </w:tcPr>
          <w:p w14:paraId="57AE93E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2 132</w:t>
            </w:r>
          </w:p>
        </w:tc>
        <w:tc>
          <w:tcPr>
            <w:tcW w:w="1004" w:type="dxa"/>
            <w:tcBorders>
              <w:top w:val="single" w:sz="4" w:space="0" w:color="auto"/>
              <w:left w:val="single" w:sz="4" w:space="0" w:color="auto"/>
              <w:bottom w:val="single" w:sz="4" w:space="0" w:color="auto"/>
              <w:right w:val="single" w:sz="4" w:space="0" w:color="auto"/>
            </w:tcBorders>
            <w:hideMark/>
          </w:tcPr>
          <w:p w14:paraId="5F6DAFC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1 422</w:t>
            </w:r>
          </w:p>
        </w:tc>
        <w:tc>
          <w:tcPr>
            <w:tcW w:w="1079" w:type="dxa"/>
            <w:tcBorders>
              <w:top w:val="single" w:sz="4" w:space="0" w:color="auto"/>
              <w:left w:val="single" w:sz="4" w:space="0" w:color="auto"/>
              <w:bottom w:val="single" w:sz="4" w:space="0" w:color="auto"/>
              <w:right w:val="single" w:sz="4" w:space="0" w:color="auto"/>
            </w:tcBorders>
            <w:hideMark/>
          </w:tcPr>
          <w:p w14:paraId="0DFE615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14 215</w:t>
            </w:r>
          </w:p>
        </w:tc>
        <w:tc>
          <w:tcPr>
            <w:tcW w:w="905" w:type="dxa"/>
            <w:tcBorders>
              <w:top w:val="single" w:sz="4" w:space="0" w:color="auto"/>
              <w:left w:val="single" w:sz="4" w:space="0" w:color="auto"/>
              <w:bottom w:val="single" w:sz="4" w:space="0" w:color="auto"/>
              <w:right w:val="single" w:sz="4" w:space="0" w:color="auto"/>
            </w:tcBorders>
            <w:hideMark/>
          </w:tcPr>
          <w:p w14:paraId="72E8B824"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4ED3B1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C0168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14 215</w:t>
            </w:r>
          </w:p>
        </w:tc>
      </w:tr>
      <w:tr w:rsidR="003D5F6A" w14:paraId="545CFCCA"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5EF6C1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485 км сетей водоснабжения в </w:t>
            </w:r>
            <w:proofErr w:type="spellStart"/>
            <w:r>
              <w:rPr>
                <w:rFonts w:ascii="Times New Roman" w:eastAsia="Times New Roman" w:hAnsi="Times New Roman" w:cs="Times New Roman"/>
                <w:color w:val="000000"/>
                <w:sz w:val="19"/>
                <w:szCs w:val="19"/>
                <w:lang w:eastAsia="ru-RU"/>
              </w:rPr>
              <w:t>Костанайской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4D1148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2B277EE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53BE605"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5F4049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8 751</w:t>
            </w:r>
          </w:p>
        </w:tc>
        <w:tc>
          <w:tcPr>
            <w:tcW w:w="627" w:type="dxa"/>
            <w:tcBorders>
              <w:top w:val="single" w:sz="4" w:space="0" w:color="auto"/>
              <w:left w:val="single" w:sz="4" w:space="0" w:color="auto"/>
              <w:bottom w:val="single" w:sz="4" w:space="0" w:color="auto"/>
              <w:right w:val="single" w:sz="4" w:space="0" w:color="auto"/>
            </w:tcBorders>
            <w:hideMark/>
          </w:tcPr>
          <w:p w14:paraId="7D60E63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96D22F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14 584</w:t>
            </w:r>
          </w:p>
        </w:tc>
        <w:tc>
          <w:tcPr>
            <w:tcW w:w="1154" w:type="dxa"/>
            <w:tcBorders>
              <w:top w:val="single" w:sz="4" w:space="0" w:color="auto"/>
              <w:left w:val="single" w:sz="4" w:space="0" w:color="auto"/>
              <w:bottom w:val="single" w:sz="4" w:space="0" w:color="auto"/>
              <w:right w:val="single" w:sz="4" w:space="0" w:color="auto"/>
            </w:tcBorders>
            <w:hideMark/>
          </w:tcPr>
          <w:p w14:paraId="3AE2A31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20 418</w:t>
            </w:r>
          </w:p>
        </w:tc>
        <w:tc>
          <w:tcPr>
            <w:tcW w:w="993" w:type="dxa"/>
            <w:tcBorders>
              <w:top w:val="single" w:sz="4" w:space="0" w:color="auto"/>
              <w:left w:val="single" w:sz="4" w:space="0" w:color="auto"/>
              <w:bottom w:val="single" w:sz="4" w:space="0" w:color="auto"/>
              <w:right w:val="single" w:sz="4" w:space="0" w:color="auto"/>
            </w:tcBorders>
            <w:hideMark/>
          </w:tcPr>
          <w:p w14:paraId="23966E0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8 751</w:t>
            </w:r>
          </w:p>
        </w:tc>
        <w:tc>
          <w:tcPr>
            <w:tcW w:w="1004" w:type="dxa"/>
            <w:tcBorders>
              <w:top w:val="single" w:sz="4" w:space="0" w:color="auto"/>
              <w:left w:val="single" w:sz="4" w:space="0" w:color="auto"/>
              <w:bottom w:val="single" w:sz="4" w:space="0" w:color="auto"/>
              <w:right w:val="single" w:sz="4" w:space="0" w:color="auto"/>
            </w:tcBorders>
            <w:hideMark/>
          </w:tcPr>
          <w:p w14:paraId="5D0825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5 834</w:t>
            </w:r>
          </w:p>
        </w:tc>
        <w:tc>
          <w:tcPr>
            <w:tcW w:w="1079" w:type="dxa"/>
            <w:tcBorders>
              <w:top w:val="single" w:sz="4" w:space="0" w:color="auto"/>
              <w:left w:val="single" w:sz="4" w:space="0" w:color="auto"/>
              <w:bottom w:val="single" w:sz="4" w:space="0" w:color="auto"/>
              <w:right w:val="single" w:sz="4" w:space="0" w:color="auto"/>
            </w:tcBorders>
            <w:hideMark/>
          </w:tcPr>
          <w:p w14:paraId="1C886F9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58 338</w:t>
            </w:r>
          </w:p>
        </w:tc>
        <w:tc>
          <w:tcPr>
            <w:tcW w:w="905" w:type="dxa"/>
            <w:tcBorders>
              <w:top w:val="single" w:sz="4" w:space="0" w:color="auto"/>
              <w:left w:val="single" w:sz="4" w:space="0" w:color="auto"/>
              <w:bottom w:val="single" w:sz="4" w:space="0" w:color="auto"/>
              <w:right w:val="single" w:sz="4" w:space="0" w:color="auto"/>
            </w:tcBorders>
            <w:hideMark/>
          </w:tcPr>
          <w:p w14:paraId="392CFD8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E079E9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55C635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58 338</w:t>
            </w:r>
          </w:p>
        </w:tc>
      </w:tr>
      <w:tr w:rsidR="003D5F6A" w14:paraId="298CC46C"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E5AC3F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99 км сетей водоснабжения в </w:t>
            </w:r>
            <w:proofErr w:type="spellStart"/>
            <w:r>
              <w:rPr>
                <w:rFonts w:ascii="Times New Roman" w:eastAsia="Times New Roman" w:hAnsi="Times New Roman" w:cs="Times New Roman"/>
                <w:color w:val="000000"/>
                <w:sz w:val="19"/>
                <w:szCs w:val="19"/>
                <w:lang w:eastAsia="ru-RU"/>
              </w:rPr>
              <w:t>Мангистауской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4B1C10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EB9918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0117EA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A33A7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1 919</w:t>
            </w:r>
          </w:p>
        </w:tc>
        <w:tc>
          <w:tcPr>
            <w:tcW w:w="627" w:type="dxa"/>
            <w:tcBorders>
              <w:top w:val="single" w:sz="4" w:space="0" w:color="auto"/>
              <w:left w:val="single" w:sz="4" w:space="0" w:color="auto"/>
              <w:bottom w:val="single" w:sz="4" w:space="0" w:color="auto"/>
              <w:right w:val="single" w:sz="4" w:space="0" w:color="auto"/>
            </w:tcBorders>
            <w:hideMark/>
          </w:tcPr>
          <w:p w14:paraId="6A9A93E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728D16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3 198</w:t>
            </w:r>
          </w:p>
        </w:tc>
        <w:tc>
          <w:tcPr>
            <w:tcW w:w="1154" w:type="dxa"/>
            <w:tcBorders>
              <w:top w:val="single" w:sz="4" w:space="0" w:color="auto"/>
              <w:left w:val="single" w:sz="4" w:space="0" w:color="auto"/>
              <w:bottom w:val="single" w:sz="4" w:space="0" w:color="auto"/>
              <w:right w:val="single" w:sz="4" w:space="0" w:color="auto"/>
            </w:tcBorders>
            <w:hideMark/>
          </w:tcPr>
          <w:p w14:paraId="03F6E1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4 477</w:t>
            </w:r>
          </w:p>
        </w:tc>
        <w:tc>
          <w:tcPr>
            <w:tcW w:w="993" w:type="dxa"/>
            <w:tcBorders>
              <w:top w:val="single" w:sz="4" w:space="0" w:color="auto"/>
              <w:left w:val="single" w:sz="4" w:space="0" w:color="auto"/>
              <w:bottom w:val="single" w:sz="4" w:space="0" w:color="auto"/>
              <w:right w:val="single" w:sz="4" w:space="0" w:color="auto"/>
            </w:tcBorders>
            <w:hideMark/>
          </w:tcPr>
          <w:p w14:paraId="31290CA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1 919</w:t>
            </w:r>
          </w:p>
        </w:tc>
        <w:tc>
          <w:tcPr>
            <w:tcW w:w="1004" w:type="dxa"/>
            <w:tcBorders>
              <w:top w:val="single" w:sz="4" w:space="0" w:color="auto"/>
              <w:left w:val="single" w:sz="4" w:space="0" w:color="auto"/>
              <w:bottom w:val="single" w:sz="4" w:space="0" w:color="auto"/>
              <w:right w:val="single" w:sz="4" w:space="0" w:color="auto"/>
            </w:tcBorders>
            <w:hideMark/>
          </w:tcPr>
          <w:p w14:paraId="0ED7614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1 279</w:t>
            </w:r>
          </w:p>
        </w:tc>
        <w:tc>
          <w:tcPr>
            <w:tcW w:w="1079" w:type="dxa"/>
            <w:tcBorders>
              <w:top w:val="single" w:sz="4" w:space="0" w:color="auto"/>
              <w:left w:val="single" w:sz="4" w:space="0" w:color="auto"/>
              <w:bottom w:val="single" w:sz="4" w:space="0" w:color="auto"/>
              <w:right w:val="single" w:sz="4" w:space="0" w:color="auto"/>
            </w:tcBorders>
            <w:hideMark/>
          </w:tcPr>
          <w:p w14:paraId="77BC79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12 791</w:t>
            </w:r>
          </w:p>
        </w:tc>
        <w:tc>
          <w:tcPr>
            <w:tcW w:w="905" w:type="dxa"/>
            <w:tcBorders>
              <w:top w:val="single" w:sz="4" w:space="0" w:color="auto"/>
              <w:left w:val="single" w:sz="4" w:space="0" w:color="auto"/>
              <w:bottom w:val="single" w:sz="4" w:space="0" w:color="auto"/>
              <w:right w:val="single" w:sz="4" w:space="0" w:color="auto"/>
            </w:tcBorders>
            <w:hideMark/>
          </w:tcPr>
          <w:p w14:paraId="148A214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22ACDB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F22150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12 791</w:t>
            </w:r>
          </w:p>
        </w:tc>
      </w:tr>
      <w:tr w:rsidR="003D5F6A" w14:paraId="79E0E2EB"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8581CC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275 км сетей водоснабжения в Павлодарской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754EB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5FD440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CCB3D9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C0638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5 166</w:t>
            </w:r>
          </w:p>
        </w:tc>
        <w:tc>
          <w:tcPr>
            <w:tcW w:w="627" w:type="dxa"/>
            <w:tcBorders>
              <w:top w:val="single" w:sz="4" w:space="0" w:color="auto"/>
              <w:left w:val="single" w:sz="4" w:space="0" w:color="auto"/>
              <w:bottom w:val="single" w:sz="4" w:space="0" w:color="auto"/>
              <w:right w:val="single" w:sz="4" w:space="0" w:color="auto"/>
            </w:tcBorders>
            <w:hideMark/>
          </w:tcPr>
          <w:p w14:paraId="25A5CEE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4FFEC8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8 610</w:t>
            </w:r>
          </w:p>
        </w:tc>
        <w:tc>
          <w:tcPr>
            <w:tcW w:w="1154" w:type="dxa"/>
            <w:tcBorders>
              <w:top w:val="single" w:sz="4" w:space="0" w:color="auto"/>
              <w:left w:val="single" w:sz="4" w:space="0" w:color="auto"/>
              <w:bottom w:val="single" w:sz="4" w:space="0" w:color="auto"/>
              <w:right w:val="single" w:sz="4" w:space="0" w:color="auto"/>
            </w:tcBorders>
            <w:hideMark/>
          </w:tcPr>
          <w:p w14:paraId="4921EB1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12 054</w:t>
            </w:r>
          </w:p>
        </w:tc>
        <w:tc>
          <w:tcPr>
            <w:tcW w:w="993" w:type="dxa"/>
            <w:tcBorders>
              <w:top w:val="single" w:sz="4" w:space="0" w:color="auto"/>
              <w:left w:val="single" w:sz="4" w:space="0" w:color="auto"/>
              <w:bottom w:val="single" w:sz="4" w:space="0" w:color="auto"/>
              <w:right w:val="single" w:sz="4" w:space="0" w:color="auto"/>
            </w:tcBorders>
            <w:hideMark/>
          </w:tcPr>
          <w:p w14:paraId="354552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5 166</w:t>
            </w:r>
          </w:p>
        </w:tc>
        <w:tc>
          <w:tcPr>
            <w:tcW w:w="1004" w:type="dxa"/>
            <w:tcBorders>
              <w:top w:val="single" w:sz="4" w:space="0" w:color="auto"/>
              <w:left w:val="single" w:sz="4" w:space="0" w:color="auto"/>
              <w:bottom w:val="single" w:sz="4" w:space="0" w:color="auto"/>
              <w:right w:val="single" w:sz="4" w:space="0" w:color="auto"/>
            </w:tcBorders>
            <w:hideMark/>
          </w:tcPr>
          <w:p w14:paraId="3F7B2E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3 444</w:t>
            </w:r>
          </w:p>
        </w:tc>
        <w:tc>
          <w:tcPr>
            <w:tcW w:w="1079" w:type="dxa"/>
            <w:tcBorders>
              <w:top w:val="single" w:sz="4" w:space="0" w:color="auto"/>
              <w:left w:val="single" w:sz="4" w:space="0" w:color="auto"/>
              <w:bottom w:val="single" w:sz="4" w:space="0" w:color="auto"/>
              <w:right w:val="single" w:sz="4" w:space="0" w:color="auto"/>
            </w:tcBorders>
            <w:hideMark/>
          </w:tcPr>
          <w:p w14:paraId="73A286F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34 440</w:t>
            </w:r>
          </w:p>
        </w:tc>
        <w:tc>
          <w:tcPr>
            <w:tcW w:w="905" w:type="dxa"/>
            <w:tcBorders>
              <w:top w:val="single" w:sz="4" w:space="0" w:color="auto"/>
              <w:left w:val="single" w:sz="4" w:space="0" w:color="auto"/>
              <w:bottom w:val="single" w:sz="4" w:space="0" w:color="auto"/>
              <w:right w:val="single" w:sz="4" w:space="0" w:color="auto"/>
            </w:tcBorders>
            <w:hideMark/>
          </w:tcPr>
          <w:p w14:paraId="3D21385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E7BC79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DA3A43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34 440</w:t>
            </w:r>
          </w:p>
        </w:tc>
      </w:tr>
      <w:tr w:rsidR="003D5F6A" w14:paraId="1EEE0F31"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436E50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73 км сетей водоснабжения в Северо-Казахстанской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79FFE8F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998305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E82EB26"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F83C21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1 299</w:t>
            </w:r>
          </w:p>
        </w:tc>
        <w:tc>
          <w:tcPr>
            <w:tcW w:w="627" w:type="dxa"/>
            <w:tcBorders>
              <w:top w:val="single" w:sz="4" w:space="0" w:color="auto"/>
              <w:left w:val="single" w:sz="4" w:space="0" w:color="auto"/>
              <w:bottom w:val="single" w:sz="4" w:space="0" w:color="auto"/>
              <w:right w:val="single" w:sz="4" w:space="0" w:color="auto"/>
            </w:tcBorders>
            <w:hideMark/>
          </w:tcPr>
          <w:p w14:paraId="0CBA739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7F0D29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2 164</w:t>
            </w:r>
          </w:p>
        </w:tc>
        <w:tc>
          <w:tcPr>
            <w:tcW w:w="1154" w:type="dxa"/>
            <w:tcBorders>
              <w:top w:val="single" w:sz="4" w:space="0" w:color="auto"/>
              <w:left w:val="single" w:sz="4" w:space="0" w:color="auto"/>
              <w:bottom w:val="single" w:sz="4" w:space="0" w:color="auto"/>
              <w:right w:val="single" w:sz="4" w:space="0" w:color="auto"/>
            </w:tcBorders>
            <w:hideMark/>
          </w:tcPr>
          <w:p w14:paraId="1CCB3B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3 030</w:t>
            </w:r>
          </w:p>
        </w:tc>
        <w:tc>
          <w:tcPr>
            <w:tcW w:w="993" w:type="dxa"/>
            <w:tcBorders>
              <w:top w:val="single" w:sz="4" w:space="0" w:color="auto"/>
              <w:left w:val="single" w:sz="4" w:space="0" w:color="auto"/>
              <w:bottom w:val="single" w:sz="4" w:space="0" w:color="auto"/>
              <w:right w:val="single" w:sz="4" w:space="0" w:color="auto"/>
            </w:tcBorders>
            <w:hideMark/>
          </w:tcPr>
          <w:p w14:paraId="3BA81FC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1 299</w:t>
            </w:r>
          </w:p>
        </w:tc>
        <w:tc>
          <w:tcPr>
            <w:tcW w:w="1004" w:type="dxa"/>
            <w:tcBorders>
              <w:top w:val="single" w:sz="4" w:space="0" w:color="auto"/>
              <w:left w:val="single" w:sz="4" w:space="0" w:color="auto"/>
              <w:bottom w:val="single" w:sz="4" w:space="0" w:color="auto"/>
              <w:right w:val="single" w:sz="4" w:space="0" w:color="auto"/>
            </w:tcBorders>
            <w:hideMark/>
          </w:tcPr>
          <w:p w14:paraId="3BD7F76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866</w:t>
            </w:r>
          </w:p>
        </w:tc>
        <w:tc>
          <w:tcPr>
            <w:tcW w:w="1079" w:type="dxa"/>
            <w:tcBorders>
              <w:top w:val="single" w:sz="4" w:space="0" w:color="auto"/>
              <w:left w:val="single" w:sz="4" w:space="0" w:color="auto"/>
              <w:bottom w:val="single" w:sz="4" w:space="0" w:color="auto"/>
              <w:right w:val="single" w:sz="4" w:space="0" w:color="auto"/>
            </w:tcBorders>
            <w:hideMark/>
          </w:tcPr>
          <w:p w14:paraId="6739EEC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8 658</w:t>
            </w:r>
          </w:p>
        </w:tc>
        <w:tc>
          <w:tcPr>
            <w:tcW w:w="905" w:type="dxa"/>
            <w:tcBorders>
              <w:top w:val="single" w:sz="4" w:space="0" w:color="auto"/>
              <w:left w:val="single" w:sz="4" w:space="0" w:color="auto"/>
              <w:bottom w:val="single" w:sz="4" w:space="0" w:color="auto"/>
              <w:right w:val="single" w:sz="4" w:space="0" w:color="auto"/>
            </w:tcBorders>
            <w:hideMark/>
          </w:tcPr>
          <w:p w14:paraId="348AE88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007ED91"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B31C2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8 658</w:t>
            </w:r>
          </w:p>
        </w:tc>
      </w:tr>
      <w:tr w:rsidR="003D5F6A" w14:paraId="2ED93949"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DC993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123 км сетей водоснабжения в Туркестанской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292E96B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7B59969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6F22493"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271E47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5 445</w:t>
            </w:r>
          </w:p>
        </w:tc>
        <w:tc>
          <w:tcPr>
            <w:tcW w:w="627" w:type="dxa"/>
            <w:tcBorders>
              <w:top w:val="single" w:sz="4" w:space="0" w:color="auto"/>
              <w:left w:val="single" w:sz="4" w:space="0" w:color="auto"/>
              <w:bottom w:val="single" w:sz="4" w:space="0" w:color="auto"/>
              <w:right w:val="single" w:sz="4" w:space="0" w:color="auto"/>
            </w:tcBorders>
            <w:hideMark/>
          </w:tcPr>
          <w:p w14:paraId="66563A2A"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50239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9 075</w:t>
            </w:r>
          </w:p>
        </w:tc>
        <w:tc>
          <w:tcPr>
            <w:tcW w:w="1154" w:type="dxa"/>
            <w:tcBorders>
              <w:top w:val="single" w:sz="4" w:space="0" w:color="auto"/>
              <w:left w:val="single" w:sz="4" w:space="0" w:color="auto"/>
              <w:bottom w:val="single" w:sz="4" w:space="0" w:color="auto"/>
              <w:right w:val="single" w:sz="4" w:space="0" w:color="auto"/>
            </w:tcBorders>
            <w:hideMark/>
          </w:tcPr>
          <w:p w14:paraId="11535F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12 706</w:t>
            </w:r>
          </w:p>
        </w:tc>
        <w:tc>
          <w:tcPr>
            <w:tcW w:w="993" w:type="dxa"/>
            <w:tcBorders>
              <w:top w:val="single" w:sz="4" w:space="0" w:color="auto"/>
              <w:left w:val="single" w:sz="4" w:space="0" w:color="auto"/>
              <w:bottom w:val="single" w:sz="4" w:space="0" w:color="auto"/>
              <w:right w:val="single" w:sz="4" w:space="0" w:color="auto"/>
            </w:tcBorders>
            <w:hideMark/>
          </w:tcPr>
          <w:p w14:paraId="467F7DF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5 445</w:t>
            </w:r>
          </w:p>
        </w:tc>
        <w:tc>
          <w:tcPr>
            <w:tcW w:w="1004" w:type="dxa"/>
            <w:tcBorders>
              <w:top w:val="single" w:sz="4" w:space="0" w:color="auto"/>
              <w:left w:val="single" w:sz="4" w:space="0" w:color="auto"/>
              <w:bottom w:val="single" w:sz="4" w:space="0" w:color="auto"/>
              <w:right w:val="single" w:sz="4" w:space="0" w:color="auto"/>
            </w:tcBorders>
            <w:hideMark/>
          </w:tcPr>
          <w:p w14:paraId="240FF8C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3 630</w:t>
            </w:r>
          </w:p>
        </w:tc>
        <w:tc>
          <w:tcPr>
            <w:tcW w:w="1079" w:type="dxa"/>
            <w:tcBorders>
              <w:top w:val="single" w:sz="4" w:space="0" w:color="auto"/>
              <w:left w:val="single" w:sz="4" w:space="0" w:color="auto"/>
              <w:bottom w:val="single" w:sz="4" w:space="0" w:color="auto"/>
              <w:right w:val="single" w:sz="4" w:space="0" w:color="auto"/>
            </w:tcBorders>
            <w:hideMark/>
          </w:tcPr>
          <w:p w14:paraId="13C866F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36 302</w:t>
            </w:r>
          </w:p>
        </w:tc>
        <w:tc>
          <w:tcPr>
            <w:tcW w:w="905" w:type="dxa"/>
            <w:tcBorders>
              <w:top w:val="single" w:sz="4" w:space="0" w:color="auto"/>
              <w:left w:val="single" w:sz="4" w:space="0" w:color="auto"/>
              <w:bottom w:val="single" w:sz="4" w:space="0" w:color="auto"/>
              <w:right w:val="single" w:sz="4" w:space="0" w:color="auto"/>
            </w:tcBorders>
            <w:hideMark/>
          </w:tcPr>
          <w:p w14:paraId="0A22650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48979F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91968E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36 302</w:t>
            </w:r>
          </w:p>
        </w:tc>
      </w:tr>
      <w:tr w:rsidR="003D5F6A" w14:paraId="7C3C060B"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E776C2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218 км сетей водоснабжения области </w:t>
            </w:r>
            <w:proofErr w:type="spellStart"/>
            <w:r>
              <w:rPr>
                <w:rFonts w:ascii="Times New Roman" w:eastAsia="Times New Roman" w:hAnsi="Times New Roman" w:cs="Times New Roman"/>
                <w:color w:val="000000"/>
                <w:sz w:val="19"/>
                <w:szCs w:val="19"/>
                <w:lang w:eastAsia="ru-RU"/>
              </w:rPr>
              <w:t>Ұлытау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267DDF3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5E894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686647E"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CC9EE5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3 865</w:t>
            </w:r>
          </w:p>
        </w:tc>
        <w:tc>
          <w:tcPr>
            <w:tcW w:w="627" w:type="dxa"/>
            <w:tcBorders>
              <w:top w:val="single" w:sz="4" w:space="0" w:color="auto"/>
              <w:left w:val="single" w:sz="4" w:space="0" w:color="auto"/>
              <w:bottom w:val="single" w:sz="4" w:space="0" w:color="auto"/>
              <w:right w:val="single" w:sz="4" w:space="0" w:color="auto"/>
            </w:tcBorders>
            <w:hideMark/>
          </w:tcPr>
          <w:p w14:paraId="19C98521"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30510D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6 442</w:t>
            </w:r>
          </w:p>
        </w:tc>
        <w:tc>
          <w:tcPr>
            <w:tcW w:w="1154" w:type="dxa"/>
            <w:tcBorders>
              <w:top w:val="single" w:sz="4" w:space="0" w:color="auto"/>
              <w:left w:val="single" w:sz="4" w:space="0" w:color="auto"/>
              <w:bottom w:val="single" w:sz="4" w:space="0" w:color="auto"/>
              <w:right w:val="single" w:sz="4" w:space="0" w:color="auto"/>
            </w:tcBorders>
            <w:hideMark/>
          </w:tcPr>
          <w:p w14:paraId="5463D7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9 019</w:t>
            </w:r>
          </w:p>
        </w:tc>
        <w:tc>
          <w:tcPr>
            <w:tcW w:w="993" w:type="dxa"/>
            <w:tcBorders>
              <w:top w:val="single" w:sz="4" w:space="0" w:color="auto"/>
              <w:left w:val="single" w:sz="4" w:space="0" w:color="auto"/>
              <w:bottom w:val="single" w:sz="4" w:space="0" w:color="auto"/>
              <w:right w:val="single" w:sz="4" w:space="0" w:color="auto"/>
            </w:tcBorders>
            <w:hideMark/>
          </w:tcPr>
          <w:p w14:paraId="154A84D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3 865</w:t>
            </w:r>
          </w:p>
        </w:tc>
        <w:tc>
          <w:tcPr>
            <w:tcW w:w="1004" w:type="dxa"/>
            <w:tcBorders>
              <w:top w:val="single" w:sz="4" w:space="0" w:color="auto"/>
              <w:left w:val="single" w:sz="4" w:space="0" w:color="auto"/>
              <w:bottom w:val="single" w:sz="4" w:space="0" w:color="auto"/>
              <w:right w:val="single" w:sz="4" w:space="0" w:color="auto"/>
            </w:tcBorders>
            <w:hideMark/>
          </w:tcPr>
          <w:p w14:paraId="66D64B4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2 577</w:t>
            </w:r>
          </w:p>
        </w:tc>
        <w:tc>
          <w:tcPr>
            <w:tcW w:w="1079" w:type="dxa"/>
            <w:tcBorders>
              <w:top w:val="single" w:sz="4" w:space="0" w:color="auto"/>
              <w:left w:val="single" w:sz="4" w:space="0" w:color="auto"/>
              <w:bottom w:val="single" w:sz="4" w:space="0" w:color="auto"/>
              <w:right w:val="single" w:sz="4" w:space="0" w:color="auto"/>
            </w:tcBorders>
            <w:hideMark/>
          </w:tcPr>
          <w:p w14:paraId="461388B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25 770</w:t>
            </w:r>
          </w:p>
        </w:tc>
        <w:tc>
          <w:tcPr>
            <w:tcW w:w="905" w:type="dxa"/>
            <w:tcBorders>
              <w:top w:val="single" w:sz="4" w:space="0" w:color="auto"/>
              <w:left w:val="single" w:sz="4" w:space="0" w:color="auto"/>
              <w:bottom w:val="single" w:sz="4" w:space="0" w:color="auto"/>
              <w:right w:val="single" w:sz="4" w:space="0" w:color="auto"/>
            </w:tcBorders>
            <w:hideMark/>
          </w:tcPr>
          <w:p w14:paraId="7671843D"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BEB003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174E32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25 770</w:t>
            </w:r>
          </w:p>
        </w:tc>
      </w:tr>
      <w:tr w:rsidR="003D5F6A" w14:paraId="1746FEF0"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25C0C5E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Модернизация 375 км сетей водоснабжения в Восточно-Казахстанской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6F747E7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3237AE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32E1507"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9E9A1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3 967</w:t>
            </w:r>
          </w:p>
        </w:tc>
        <w:tc>
          <w:tcPr>
            <w:tcW w:w="627" w:type="dxa"/>
            <w:tcBorders>
              <w:top w:val="single" w:sz="4" w:space="0" w:color="auto"/>
              <w:left w:val="single" w:sz="4" w:space="0" w:color="auto"/>
              <w:bottom w:val="single" w:sz="4" w:space="0" w:color="auto"/>
              <w:right w:val="single" w:sz="4" w:space="0" w:color="auto"/>
            </w:tcBorders>
            <w:hideMark/>
          </w:tcPr>
          <w:p w14:paraId="12D57FE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39913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6 612</w:t>
            </w:r>
          </w:p>
        </w:tc>
        <w:tc>
          <w:tcPr>
            <w:tcW w:w="1154" w:type="dxa"/>
            <w:tcBorders>
              <w:top w:val="single" w:sz="4" w:space="0" w:color="auto"/>
              <w:left w:val="single" w:sz="4" w:space="0" w:color="auto"/>
              <w:bottom w:val="single" w:sz="4" w:space="0" w:color="auto"/>
              <w:right w:val="single" w:sz="4" w:space="0" w:color="auto"/>
            </w:tcBorders>
            <w:hideMark/>
          </w:tcPr>
          <w:p w14:paraId="4289C5E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9 257</w:t>
            </w:r>
          </w:p>
        </w:tc>
        <w:tc>
          <w:tcPr>
            <w:tcW w:w="993" w:type="dxa"/>
            <w:tcBorders>
              <w:top w:val="single" w:sz="4" w:space="0" w:color="auto"/>
              <w:left w:val="single" w:sz="4" w:space="0" w:color="auto"/>
              <w:bottom w:val="single" w:sz="4" w:space="0" w:color="auto"/>
              <w:right w:val="single" w:sz="4" w:space="0" w:color="auto"/>
            </w:tcBorders>
            <w:hideMark/>
          </w:tcPr>
          <w:p w14:paraId="3A7B3D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3 967</w:t>
            </w:r>
          </w:p>
        </w:tc>
        <w:tc>
          <w:tcPr>
            <w:tcW w:w="1004" w:type="dxa"/>
            <w:tcBorders>
              <w:top w:val="single" w:sz="4" w:space="0" w:color="auto"/>
              <w:left w:val="single" w:sz="4" w:space="0" w:color="auto"/>
              <w:bottom w:val="single" w:sz="4" w:space="0" w:color="auto"/>
              <w:right w:val="single" w:sz="4" w:space="0" w:color="auto"/>
            </w:tcBorders>
            <w:hideMark/>
          </w:tcPr>
          <w:p w14:paraId="24E637D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2 645</w:t>
            </w:r>
          </w:p>
        </w:tc>
        <w:tc>
          <w:tcPr>
            <w:tcW w:w="1079" w:type="dxa"/>
            <w:tcBorders>
              <w:top w:val="single" w:sz="4" w:space="0" w:color="auto"/>
              <w:left w:val="single" w:sz="4" w:space="0" w:color="auto"/>
              <w:bottom w:val="single" w:sz="4" w:space="0" w:color="auto"/>
              <w:right w:val="single" w:sz="4" w:space="0" w:color="auto"/>
            </w:tcBorders>
            <w:hideMark/>
          </w:tcPr>
          <w:p w14:paraId="2EF92D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26 449</w:t>
            </w:r>
          </w:p>
        </w:tc>
        <w:tc>
          <w:tcPr>
            <w:tcW w:w="905" w:type="dxa"/>
            <w:tcBorders>
              <w:top w:val="single" w:sz="4" w:space="0" w:color="auto"/>
              <w:left w:val="single" w:sz="4" w:space="0" w:color="auto"/>
              <w:bottom w:val="single" w:sz="4" w:space="0" w:color="auto"/>
              <w:right w:val="single" w:sz="4" w:space="0" w:color="auto"/>
            </w:tcBorders>
            <w:hideMark/>
          </w:tcPr>
          <w:p w14:paraId="284679FA"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2C23DDE"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0CC43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26 449</w:t>
            </w:r>
          </w:p>
        </w:tc>
      </w:tr>
      <w:tr w:rsidR="003D5F6A" w14:paraId="1D8615D3"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9AF0AD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174 км сетей водоснабжения в городе Астана</w:t>
            </w:r>
          </w:p>
        </w:tc>
        <w:tc>
          <w:tcPr>
            <w:tcW w:w="1251" w:type="dxa"/>
            <w:tcBorders>
              <w:top w:val="single" w:sz="4" w:space="0" w:color="auto"/>
              <w:left w:val="single" w:sz="4" w:space="0" w:color="auto"/>
              <w:bottom w:val="single" w:sz="4" w:space="0" w:color="auto"/>
              <w:right w:val="single" w:sz="4" w:space="0" w:color="auto"/>
            </w:tcBorders>
            <w:hideMark/>
          </w:tcPr>
          <w:p w14:paraId="6B3EAE4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5EB1603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5C415D6"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E868B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3 171</w:t>
            </w:r>
          </w:p>
        </w:tc>
        <w:tc>
          <w:tcPr>
            <w:tcW w:w="627" w:type="dxa"/>
            <w:tcBorders>
              <w:top w:val="single" w:sz="4" w:space="0" w:color="auto"/>
              <w:left w:val="single" w:sz="4" w:space="0" w:color="auto"/>
              <w:bottom w:val="single" w:sz="4" w:space="0" w:color="auto"/>
              <w:right w:val="single" w:sz="4" w:space="0" w:color="auto"/>
            </w:tcBorders>
            <w:hideMark/>
          </w:tcPr>
          <w:p w14:paraId="6A8FA48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3A73F2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5 286</w:t>
            </w:r>
          </w:p>
        </w:tc>
        <w:tc>
          <w:tcPr>
            <w:tcW w:w="1154" w:type="dxa"/>
            <w:tcBorders>
              <w:top w:val="single" w:sz="4" w:space="0" w:color="auto"/>
              <w:left w:val="single" w:sz="4" w:space="0" w:color="auto"/>
              <w:bottom w:val="single" w:sz="4" w:space="0" w:color="auto"/>
              <w:right w:val="single" w:sz="4" w:space="0" w:color="auto"/>
            </w:tcBorders>
            <w:hideMark/>
          </w:tcPr>
          <w:p w14:paraId="622ECE4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7 400</w:t>
            </w:r>
          </w:p>
        </w:tc>
        <w:tc>
          <w:tcPr>
            <w:tcW w:w="993" w:type="dxa"/>
            <w:tcBorders>
              <w:top w:val="single" w:sz="4" w:space="0" w:color="auto"/>
              <w:left w:val="single" w:sz="4" w:space="0" w:color="auto"/>
              <w:bottom w:val="single" w:sz="4" w:space="0" w:color="auto"/>
              <w:right w:val="single" w:sz="4" w:space="0" w:color="auto"/>
            </w:tcBorders>
            <w:hideMark/>
          </w:tcPr>
          <w:p w14:paraId="38AB5C9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3 171</w:t>
            </w:r>
          </w:p>
        </w:tc>
        <w:tc>
          <w:tcPr>
            <w:tcW w:w="1004" w:type="dxa"/>
            <w:tcBorders>
              <w:top w:val="single" w:sz="4" w:space="0" w:color="auto"/>
              <w:left w:val="single" w:sz="4" w:space="0" w:color="auto"/>
              <w:bottom w:val="single" w:sz="4" w:space="0" w:color="auto"/>
              <w:right w:val="single" w:sz="4" w:space="0" w:color="auto"/>
            </w:tcBorders>
            <w:hideMark/>
          </w:tcPr>
          <w:p w14:paraId="210C09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2 114</w:t>
            </w:r>
          </w:p>
        </w:tc>
        <w:tc>
          <w:tcPr>
            <w:tcW w:w="1079" w:type="dxa"/>
            <w:tcBorders>
              <w:top w:val="single" w:sz="4" w:space="0" w:color="auto"/>
              <w:left w:val="single" w:sz="4" w:space="0" w:color="auto"/>
              <w:bottom w:val="single" w:sz="4" w:space="0" w:color="auto"/>
              <w:right w:val="single" w:sz="4" w:space="0" w:color="auto"/>
            </w:tcBorders>
            <w:hideMark/>
          </w:tcPr>
          <w:p w14:paraId="65E50F8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21 142</w:t>
            </w:r>
          </w:p>
        </w:tc>
        <w:tc>
          <w:tcPr>
            <w:tcW w:w="905" w:type="dxa"/>
            <w:tcBorders>
              <w:top w:val="single" w:sz="4" w:space="0" w:color="auto"/>
              <w:left w:val="single" w:sz="4" w:space="0" w:color="auto"/>
              <w:bottom w:val="single" w:sz="4" w:space="0" w:color="auto"/>
              <w:right w:val="single" w:sz="4" w:space="0" w:color="auto"/>
            </w:tcBorders>
            <w:hideMark/>
          </w:tcPr>
          <w:p w14:paraId="1F92813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2750C6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F68AB7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21 142</w:t>
            </w:r>
          </w:p>
        </w:tc>
      </w:tr>
      <w:tr w:rsidR="003D5F6A" w14:paraId="1B0DD068"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BFFF83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579 км сетей водоснабжения в городе Алматы</w:t>
            </w:r>
          </w:p>
        </w:tc>
        <w:tc>
          <w:tcPr>
            <w:tcW w:w="1251" w:type="dxa"/>
            <w:tcBorders>
              <w:top w:val="single" w:sz="4" w:space="0" w:color="auto"/>
              <w:left w:val="single" w:sz="4" w:space="0" w:color="auto"/>
              <w:bottom w:val="single" w:sz="4" w:space="0" w:color="auto"/>
              <w:right w:val="single" w:sz="4" w:space="0" w:color="auto"/>
            </w:tcBorders>
            <w:hideMark/>
          </w:tcPr>
          <w:p w14:paraId="65E281D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D9CEF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8971108"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67548B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10 799</w:t>
            </w:r>
          </w:p>
        </w:tc>
        <w:tc>
          <w:tcPr>
            <w:tcW w:w="627" w:type="dxa"/>
            <w:tcBorders>
              <w:top w:val="single" w:sz="4" w:space="0" w:color="auto"/>
              <w:left w:val="single" w:sz="4" w:space="0" w:color="auto"/>
              <w:bottom w:val="single" w:sz="4" w:space="0" w:color="auto"/>
              <w:right w:val="single" w:sz="4" w:space="0" w:color="auto"/>
            </w:tcBorders>
            <w:hideMark/>
          </w:tcPr>
          <w:p w14:paraId="3C740C3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B04A0F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17 998</w:t>
            </w:r>
          </w:p>
        </w:tc>
        <w:tc>
          <w:tcPr>
            <w:tcW w:w="1154" w:type="dxa"/>
            <w:tcBorders>
              <w:top w:val="single" w:sz="4" w:space="0" w:color="auto"/>
              <w:left w:val="single" w:sz="4" w:space="0" w:color="auto"/>
              <w:bottom w:val="single" w:sz="4" w:space="0" w:color="auto"/>
              <w:right w:val="single" w:sz="4" w:space="0" w:color="auto"/>
            </w:tcBorders>
            <w:hideMark/>
          </w:tcPr>
          <w:p w14:paraId="0BA03C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25 197</w:t>
            </w:r>
          </w:p>
        </w:tc>
        <w:tc>
          <w:tcPr>
            <w:tcW w:w="993" w:type="dxa"/>
            <w:tcBorders>
              <w:top w:val="single" w:sz="4" w:space="0" w:color="auto"/>
              <w:left w:val="single" w:sz="4" w:space="0" w:color="auto"/>
              <w:bottom w:val="single" w:sz="4" w:space="0" w:color="auto"/>
              <w:right w:val="single" w:sz="4" w:space="0" w:color="auto"/>
            </w:tcBorders>
            <w:hideMark/>
          </w:tcPr>
          <w:p w14:paraId="1D4C8E6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10 799</w:t>
            </w:r>
          </w:p>
        </w:tc>
        <w:tc>
          <w:tcPr>
            <w:tcW w:w="1004" w:type="dxa"/>
            <w:tcBorders>
              <w:top w:val="single" w:sz="4" w:space="0" w:color="auto"/>
              <w:left w:val="single" w:sz="4" w:space="0" w:color="auto"/>
              <w:bottom w:val="single" w:sz="4" w:space="0" w:color="auto"/>
              <w:right w:val="single" w:sz="4" w:space="0" w:color="auto"/>
            </w:tcBorders>
            <w:hideMark/>
          </w:tcPr>
          <w:p w14:paraId="1D00F41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7 199</w:t>
            </w:r>
          </w:p>
        </w:tc>
        <w:tc>
          <w:tcPr>
            <w:tcW w:w="1079" w:type="dxa"/>
            <w:tcBorders>
              <w:top w:val="single" w:sz="4" w:space="0" w:color="auto"/>
              <w:left w:val="single" w:sz="4" w:space="0" w:color="auto"/>
              <w:bottom w:val="single" w:sz="4" w:space="0" w:color="auto"/>
              <w:right w:val="single" w:sz="4" w:space="0" w:color="auto"/>
            </w:tcBorders>
            <w:hideMark/>
          </w:tcPr>
          <w:p w14:paraId="48A1FAC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71 991</w:t>
            </w:r>
          </w:p>
        </w:tc>
        <w:tc>
          <w:tcPr>
            <w:tcW w:w="905" w:type="dxa"/>
            <w:tcBorders>
              <w:top w:val="single" w:sz="4" w:space="0" w:color="auto"/>
              <w:left w:val="single" w:sz="4" w:space="0" w:color="auto"/>
              <w:bottom w:val="single" w:sz="4" w:space="0" w:color="auto"/>
              <w:right w:val="single" w:sz="4" w:space="0" w:color="auto"/>
            </w:tcBorders>
            <w:hideMark/>
          </w:tcPr>
          <w:p w14:paraId="091EF3B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377C51D"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4D1AE0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71 991</w:t>
            </w:r>
          </w:p>
        </w:tc>
      </w:tr>
      <w:tr w:rsidR="003D5F6A" w14:paraId="6D3C20D7"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C00F0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530 км сетей водоснабжения в городе Шымкент</w:t>
            </w:r>
          </w:p>
        </w:tc>
        <w:tc>
          <w:tcPr>
            <w:tcW w:w="1251" w:type="dxa"/>
            <w:tcBorders>
              <w:top w:val="single" w:sz="4" w:space="0" w:color="auto"/>
              <w:left w:val="single" w:sz="4" w:space="0" w:color="auto"/>
              <w:bottom w:val="single" w:sz="4" w:space="0" w:color="auto"/>
              <w:right w:val="single" w:sz="4" w:space="0" w:color="auto"/>
            </w:tcBorders>
            <w:hideMark/>
          </w:tcPr>
          <w:p w14:paraId="4B13C2B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5020ABF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072B86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C199A7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7 872</w:t>
            </w:r>
          </w:p>
        </w:tc>
        <w:tc>
          <w:tcPr>
            <w:tcW w:w="627" w:type="dxa"/>
            <w:tcBorders>
              <w:top w:val="single" w:sz="4" w:space="0" w:color="auto"/>
              <w:left w:val="single" w:sz="4" w:space="0" w:color="auto"/>
              <w:bottom w:val="single" w:sz="4" w:space="0" w:color="auto"/>
              <w:right w:val="single" w:sz="4" w:space="0" w:color="auto"/>
            </w:tcBorders>
            <w:hideMark/>
          </w:tcPr>
          <w:p w14:paraId="1D48A16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664A6C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13 120</w:t>
            </w:r>
          </w:p>
        </w:tc>
        <w:tc>
          <w:tcPr>
            <w:tcW w:w="1154" w:type="dxa"/>
            <w:tcBorders>
              <w:top w:val="single" w:sz="4" w:space="0" w:color="auto"/>
              <w:left w:val="single" w:sz="4" w:space="0" w:color="auto"/>
              <w:bottom w:val="single" w:sz="4" w:space="0" w:color="auto"/>
              <w:right w:val="single" w:sz="4" w:space="0" w:color="auto"/>
            </w:tcBorders>
            <w:hideMark/>
          </w:tcPr>
          <w:p w14:paraId="5E5F59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18 368</w:t>
            </w:r>
          </w:p>
        </w:tc>
        <w:tc>
          <w:tcPr>
            <w:tcW w:w="993" w:type="dxa"/>
            <w:tcBorders>
              <w:top w:val="single" w:sz="4" w:space="0" w:color="auto"/>
              <w:left w:val="single" w:sz="4" w:space="0" w:color="auto"/>
              <w:bottom w:val="single" w:sz="4" w:space="0" w:color="auto"/>
              <w:right w:val="single" w:sz="4" w:space="0" w:color="auto"/>
            </w:tcBorders>
            <w:hideMark/>
          </w:tcPr>
          <w:p w14:paraId="0B0B369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7 872</w:t>
            </w:r>
          </w:p>
        </w:tc>
        <w:tc>
          <w:tcPr>
            <w:tcW w:w="1004" w:type="dxa"/>
            <w:tcBorders>
              <w:top w:val="single" w:sz="4" w:space="0" w:color="auto"/>
              <w:left w:val="single" w:sz="4" w:space="0" w:color="auto"/>
              <w:bottom w:val="single" w:sz="4" w:space="0" w:color="auto"/>
              <w:right w:val="single" w:sz="4" w:space="0" w:color="auto"/>
            </w:tcBorders>
            <w:hideMark/>
          </w:tcPr>
          <w:p w14:paraId="483B15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5 248</w:t>
            </w:r>
          </w:p>
        </w:tc>
        <w:tc>
          <w:tcPr>
            <w:tcW w:w="1079" w:type="dxa"/>
            <w:tcBorders>
              <w:top w:val="single" w:sz="4" w:space="0" w:color="auto"/>
              <w:left w:val="single" w:sz="4" w:space="0" w:color="auto"/>
              <w:bottom w:val="single" w:sz="4" w:space="0" w:color="auto"/>
              <w:right w:val="single" w:sz="4" w:space="0" w:color="auto"/>
            </w:tcBorders>
            <w:hideMark/>
          </w:tcPr>
          <w:p w14:paraId="1DBD619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52 479</w:t>
            </w:r>
          </w:p>
        </w:tc>
        <w:tc>
          <w:tcPr>
            <w:tcW w:w="905" w:type="dxa"/>
            <w:tcBorders>
              <w:top w:val="single" w:sz="4" w:space="0" w:color="auto"/>
              <w:left w:val="single" w:sz="4" w:space="0" w:color="auto"/>
              <w:bottom w:val="single" w:sz="4" w:space="0" w:color="auto"/>
              <w:right w:val="single" w:sz="4" w:space="0" w:color="auto"/>
            </w:tcBorders>
            <w:hideMark/>
          </w:tcPr>
          <w:p w14:paraId="0556336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6FEC3D1"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6AB1B1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52 479</w:t>
            </w:r>
          </w:p>
        </w:tc>
      </w:tr>
      <w:tr w:rsidR="003D5F6A" w14:paraId="46B14C1B" w14:textId="77777777" w:rsidTr="003D5F6A">
        <w:trPr>
          <w:trHeight w:val="570"/>
        </w:trPr>
        <w:tc>
          <w:tcPr>
            <w:tcW w:w="2258" w:type="dxa"/>
            <w:tcBorders>
              <w:top w:val="single" w:sz="4" w:space="0" w:color="auto"/>
              <w:left w:val="single" w:sz="4" w:space="0" w:color="auto"/>
              <w:bottom w:val="single" w:sz="4" w:space="0" w:color="auto"/>
              <w:right w:val="single" w:sz="4" w:space="0" w:color="auto"/>
            </w:tcBorders>
            <w:hideMark/>
          </w:tcPr>
          <w:p w14:paraId="36C4DB3B"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Показатель 4. Уровень износа сетей водоотведения</w:t>
            </w:r>
          </w:p>
        </w:tc>
        <w:tc>
          <w:tcPr>
            <w:tcW w:w="1251" w:type="dxa"/>
            <w:tcBorders>
              <w:top w:val="single" w:sz="4" w:space="0" w:color="auto"/>
              <w:left w:val="single" w:sz="4" w:space="0" w:color="auto"/>
              <w:bottom w:val="single" w:sz="4" w:space="0" w:color="auto"/>
              <w:right w:val="single" w:sz="4" w:space="0" w:color="auto"/>
            </w:tcBorders>
            <w:hideMark/>
          </w:tcPr>
          <w:p w14:paraId="391B3B7A"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4C59760"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B4D38D6"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C8A1FFE"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49 794</w:t>
            </w:r>
          </w:p>
        </w:tc>
        <w:tc>
          <w:tcPr>
            <w:tcW w:w="627" w:type="dxa"/>
            <w:tcBorders>
              <w:top w:val="single" w:sz="4" w:space="0" w:color="auto"/>
              <w:left w:val="single" w:sz="4" w:space="0" w:color="auto"/>
              <w:bottom w:val="single" w:sz="4" w:space="0" w:color="auto"/>
              <w:right w:val="single" w:sz="4" w:space="0" w:color="auto"/>
            </w:tcBorders>
            <w:hideMark/>
          </w:tcPr>
          <w:p w14:paraId="49FA1A3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ACD23CD"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82 991</w:t>
            </w:r>
          </w:p>
        </w:tc>
        <w:tc>
          <w:tcPr>
            <w:tcW w:w="1154" w:type="dxa"/>
            <w:tcBorders>
              <w:top w:val="single" w:sz="4" w:space="0" w:color="auto"/>
              <w:left w:val="single" w:sz="4" w:space="0" w:color="auto"/>
              <w:bottom w:val="single" w:sz="4" w:space="0" w:color="auto"/>
              <w:right w:val="single" w:sz="4" w:space="0" w:color="auto"/>
            </w:tcBorders>
            <w:hideMark/>
          </w:tcPr>
          <w:p w14:paraId="4AE32532"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116 187</w:t>
            </w:r>
          </w:p>
        </w:tc>
        <w:tc>
          <w:tcPr>
            <w:tcW w:w="993" w:type="dxa"/>
            <w:tcBorders>
              <w:top w:val="single" w:sz="4" w:space="0" w:color="auto"/>
              <w:left w:val="single" w:sz="4" w:space="0" w:color="auto"/>
              <w:bottom w:val="single" w:sz="4" w:space="0" w:color="auto"/>
              <w:right w:val="single" w:sz="4" w:space="0" w:color="auto"/>
            </w:tcBorders>
            <w:hideMark/>
          </w:tcPr>
          <w:p w14:paraId="0716D213"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49 794</w:t>
            </w:r>
          </w:p>
        </w:tc>
        <w:tc>
          <w:tcPr>
            <w:tcW w:w="1004" w:type="dxa"/>
            <w:tcBorders>
              <w:top w:val="single" w:sz="4" w:space="0" w:color="auto"/>
              <w:left w:val="single" w:sz="4" w:space="0" w:color="auto"/>
              <w:bottom w:val="single" w:sz="4" w:space="0" w:color="auto"/>
              <w:right w:val="single" w:sz="4" w:space="0" w:color="auto"/>
            </w:tcBorders>
            <w:hideMark/>
          </w:tcPr>
          <w:p w14:paraId="1185CD64"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33 196</w:t>
            </w:r>
          </w:p>
        </w:tc>
        <w:tc>
          <w:tcPr>
            <w:tcW w:w="1079" w:type="dxa"/>
            <w:tcBorders>
              <w:top w:val="single" w:sz="4" w:space="0" w:color="auto"/>
              <w:left w:val="single" w:sz="4" w:space="0" w:color="auto"/>
              <w:bottom w:val="single" w:sz="4" w:space="0" w:color="auto"/>
              <w:right w:val="single" w:sz="4" w:space="0" w:color="auto"/>
            </w:tcBorders>
            <w:hideMark/>
          </w:tcPr>
          <w:p w14:paraId="5525286E"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331 963</w:t>
            </w:r>
          </w:p>
        </w:tc>
        <w:tc>
          <w:tcPr>
            <w:tcW w:w="905" w:type="dxa"/>
            <w:tcBorders>
              <w:top w:val="single" w:sz="4" w:space="0" w:color="auto"/>
              <w:left w:val="single" w:sz="4" w:space="0" w:color="auto"/>
              <w:bottom w:val="single" w:sz="4" w:space="0" w:color="auto"/>
              <w:right w:val="single" w:sz="4" w:space="0" w:color="auto"/>
            </w:tcBorders>
            <w:hideMark/>
          </w:tcPr>
          <w:p w14:paraId="0D8CD92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F739B2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114669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331 963</w:t>
            </w:r>
          </w:p>
        </w:tc>
      </w:tr>
      <w:tr w:rsidR="003D5F6A" w14:paraId="1BEB04CE"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AC1950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123 км сетей водоотведения в области Абай </w:t>
            </w:r>
          </w:p>
        </w:tc>
        <w:tc>
          <w:tcPr>
            <w:tcW w:w="1251" w:type="dxa"/>
            <w:tcBorders>
              <w:top w:val="single" w:sz="4" w:space="0" w:color="auto"/>
              <w:left w:val="single" w:sz="4" w:space="0" w:color="auto"/>
              <w:bottom w:val="single" w:sz="4" w:space="0" w:color="auto"/>
              <w:right w:val="single" w:sz="4" w:space="0" w:color="auto"/>
            </w:tcBorders>
            <w:hideMark/>
          </w:tcPr>
          <w:p w14:paraId="0F800D7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E9207E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345985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FF2D5C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1 645</w:t>
            </w:r>
          </w:p>
        </w:tc>
        <w:tc>
          <w:tcPr>
            <w:tcW w:w="627" w:type="dxa"/>
            <w:tcBorders>
              <w:top w:val="single" w:sz="4" w:space="0" w:color="auto"/>
              <w:left w:val="single" w:sz="4" w:space="0" w:color="auto"/>
              <w:bottom w:val="single" w:sz="4" w:space="0" w:color="auto"/>
              <w:right w:val="single" w:sz="4" w:space="0" w:color="auto"/>
            </w:tcBorders>
            <w:hideMark/>
          </w:tcPr>
          <w:p w14:paraId="4200947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B4C107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2 742</w:t>
            </w:r>
          </w:p>
        </w:tc>
        <w:tc>
          <w:tcPr>
            <w:tcW w:w="1154" w:type="dxa"/>
            <w:tcBorders>
              <w:top w:val="single" w:sz="4" w:space="0" w:color="auto"/>
              <w:left w:val="single" w:sz="4" w:space="0" w:color="auto"/>
              <w:bottom w:val="single" w:sz="4" w:space="0" w:color="auto"/>
              <w:right w:val="single" w:sz="4" w:space="0" w:color="auto"/>
            </w:tcBorders>
            <w:hideMark/>
          </w:tcPr>
          <w:p w14:paraId="202075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3 839</w:t>
            </w:r>
          </w:p>
        </w:tc>
        <w:tc>
          <w:tcPr>
            <w:tcW w:w="993" w:type="dxa"/>
            <w:tcBorders>
              <w:top w:val="single" w:sz="4" w:space="0" w:color="auto"/>
              <w:left w:val="single" w:sz="4" w:space="0" w:color="auto"/>
              <w:bottom w:val="single" w:sz="4" w:space="0" w:color="auto"/>
              <w:right w:val="single" w:sz="4" w:space="0" w:color="auto"/>
            </w:tcBorders>
            <w:hideMark/>
          </w:tcPr>
          <w:p w14:paraId="1844D7E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1 645</w:t>
            </w:r>
          </w:p>
        </w:tc>
        <w:tc>
          <w:tcPr>
            <w:tcW w:w="1004" w:type="dxa"/>
            <w:tcBorders>
              <w:top w:val="single" w:sz="4" w:space="0" w:color="auto"/>
              <w:left w:val="single" w:sz="4" w:space="0" w:color="auto"/>
              <w:bottom w:val="single" w:sz="4" w:space="0" w:color="auto"/>
              <w:right w:val="single" w:sz="4" w:space="0" w:color="auto"/>
            </w:tcBorders>
            <w:hideMark/>
          </w:tcPr>
          <w:p w14:paraId="241B40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1 097</w:t>
            </w:r>
          </w:p>
        </w:tc>
        <w:tc>
          <w:tcPr>
            <w:tcW w:w="1079" w:type="dxa"/>
            <w:tcBorders>
              <w:top w:val="single" w:sz="4" w:space="0" w:color="auto"/>
              <w:left w:val="single" w:sz="4" w:space="0" w:color="auto"/>
              <w:bottom w:val="single" w:sz="4" w:space="0" w:color="auto"/>
              <w:right w:val="single" w:sz="4" w:space="0" w:color="auto"/>
            </w:tcBorders>
            <w:hideMark/>
          </w:tcPr>
          <w:p w14:paraId="44775CC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10 968</w:t>
            </w:r>
          </w:p>
        </w:tc>
        <w:tc>
          <w:tcPr>
            <w:tcW w:w="905" w:type="dxa"/>
            <w:tcBorders>
              <w:top w:val="single" w:sz="4" w:space="0" w:color="auto"/>
              <w:left w:val="single" w:sz="4" w:space="0" w:color="auto"/>
              <w:bottom w:val="single" w:sz="4" w:space="0" w:color="auto"/>
              <w:right w:val="single" w:sz="4" w:space="0" w:color="auto"/>
            </w:tcBorders>
            <w:hideMark/>
          </w:tcPr>
          <w:p w14:paraId="322FC3C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D7719B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D233D1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10 968</w:t>
            </w:r>
          </w:p>
        </w:tc>
      </w:tr>
      <w:tr w:rsidR="003D5F6A" w14:paraId="320669B8"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22412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205 км сетей водоотведения в </w:t>
            </w:r>
            <w:proofErr w:type="spellStart"/>
            <w:r>
              <w:rPr>
                <w:rFonts w:ascii="Times New Roman" w:eastAsia="Times New Roman" w:hAnsi="Times New Roman" w:cs="Times New Roman"/>
                <w:color w:val="000000"/>
                <w:sz w:val="19"/>
                <w:szCs w:val="19"/>
                <w:lang w:eastAsia="ru-RU"/>
              </w:rPr>
              <w:t>Акмолинской</w:t>
            </w:r>
            <w:proofErr w:type="spellEnd"/>
            <w:r>
              <w:rPr>
                <w:rFonts w:ascii="Times New Roman" w:eastAsia="Times New Roman" w:hAnsi="Times New Roman" w:cs="Times New Roman"/>
                <w:color w:val="000000"/>
                <w:sz w:val="19"/>
                <w:szCs w:val="19"/>
                <w:lang w:eastAsia="ru-RU"/>
              </w:rPr>
              <w:t xml:space="preserve"> области </w:t>
            </w:r>
          </w:p>
        </w:tc>
        <w:tc>
          <w:tcPr>
            <w:tcW w:w="1251" w:type="dxa"/>
            <w:tcBorders>
              <w:top w:val="single" w:sz="4" w:space="0" w:color="auto"/>
              <w:left w:val="single" w:sz="4" w:space="0" w:color="auto"/>
              <w:bottom w:val="single" w:sz="4" w:space="0" w:color="auto"/>
              <w:right w:val="single" w:sz="4" w:space="0" w:color="auto"/>
            </w:tcBorders>
            <w:hideMark/>
          </w:tcPr>
          <w:p w14:paraId="5CF3072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7265A5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0882D06"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33424B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3 610</w:t>
            </w:r>
          </w:p>
        </w:tc>
        <w:tc>
          <w:tcPr>
            <w:tcW w:w="627" w:type="dxa"/>
            <w:tcBorders>
              <w:top w:val="single" w:sz="4" w:space="0" w:color="auto"/>
              <w:left w:val="single" w:sz="4" w:space="0" w:color="auto"/>
              <w:bottom w:val="single" w:sz="4" w:space="0" w:color="auto"/>
              <w:right w:val="single" w:sz="4" w:space="0" w:color="auto"/>
            </w:tcBorders>
            <w:hideMark/>
          </w:tcPr>
          <w:p w14:paraId="4271125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6D869B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6 017</w:t>
            </w:r>
          </w:p>
        </w:tc>
        <w:tc>
          <w:tcPr>
            <w:tcW w:w="1154" w:type="dxa"/>
            <w:tcBorders>
              <w:top w:val="single" w:sz="4" w:space="0" w:color="auto"/>
              <w:left w:val="single" w:sz="4" w:space="0" w:color="auto"/>
              <w:bottom w:val="single" w:sz="4" w:space="0" w:color="auto"/>
              <w:right w:val="single" w:sz="4" w:space="0" w:color="auto"/>
            </w:tcBorders>
            <w:hideMark/>
          </w:tcPr>
          <w:p w14:paraId="375D805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8 424</w:t>
            </w:r>
          </w:p>
        </w:tc>
        <w:tc>
          <w:tcPr>
            <w:tcW w:w="993" w:type="dxa"/>
            <w:tcBorders>
              <w:top w:val="single" w:sz="4" w:space="0" w:color="auto"/>
              <w:left w:val="single" w:sz="4" w:space="0" w:color="auto"/>
              <w:bottom w:val="single" w:sz="4" w:space="0" w:color="auto"/>
              <w:right w:val="single" w:sz="4" w:space="0" w:color="auto"/>
            </w:tcBorders>
            <w:hideMark/>
          </w:tcPr>
          <w:p w14:paraId="1910FC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3 610</w:t>
            </w:r>
          </w:p>
        </w:tc>
        <w:tc>
          <w:tcPr>
            <w:tcW w:w="1004" w:type="dxa"/>
            <w:tcBorders>
              <w:top w:val="single" w:sz="4" w:space="0" w:color="auto"/>
              <w:left w:val="single" w:sz="4" w:space="0" w:color="auto"/>
              <w:bottom w:val="single" w:sz="4" w:space="0" w:color="auto"/>
              <w:right w:val="single" w:sz="4" w:space="0" w:color="auto"/>
            </w:tcBorders>
            <w:hideMark/>
          </w:tcPr>
          <w:p w14:paraId="3BAD900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2 407</w:t>
            </w:r>
          </w:p>
        </w:tc>
        <w:tc>
          <w:tcPr>
            <w:tcW w:w="1079" w:type="dxa"/>
            <w:tcBorders>
              <w:top w:val="single" w:sz="4" w:space="0" w:color="auto"/>
              <w:left w:val="single" w:sz="4" w:space="0" w:color="auto"/>
              <w:bottom w:val="single" w:sz="4" w:space="0" w:color="auto"/>
              <w:right w:val="single" w:sz="4" w:space="0" w:color="auto"/>
            </w:tcBorders>
            <w:hideMark/>
          </w:tcPr>
          <w:p w14:paraId="0C7BA1D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24 067</w:t>
            </w:r>
          </w:p>
        </w:tc>
        <w:tc>
          <w:tcPr>
            <w:tcW w:w="905" w:type="dxa"/>
            <w:tcBorders>
              <w:top w:val="single" w:sz="4" w:space="0" w:color="auto"/>
              <w:left w:val="single" w:sz="4" w:space="0" w:color="auto"/>
              <w:bottom w:val="single" w:sz="4" w:space="0" w:color="auto"/>
              <w:right w:val="single" w:sz="4" w:space="0" w:color="auto"/>
            </w:tcBorders>
            <w:hideMark/>
          </w:tcPr>
          <w:p w14:paraId="7DFC25D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D43C108"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B511E5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24 067</w:t>
            </w:r>
          </w:p>
        </w:tc>
      </w:tr>
      <w:tr w:rsidR="003D5F6A" w14:paraId="5558CC95"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B12777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178 км сетей водоотведения в Актюбинской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4E7DA5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5435C8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442250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894346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1 935</w:t>
            </w:r>
          </w:p>
        </w:tc>
        <w:tc>
          <w:tcPr>
            <w:tcW w:w="627" w:type="dxa"/>
            <w:tcBorders>
              <w:top w:val="single" w:sz="4" w:space="0" w:color="auto"/>
              <w:left w:val="single" w:sz="4" w:space="0" w:color="auto"/>
              <w:bottom w:val="single" w:sz="4" w:space="0" w:color="auto"/>
              <w:right w:val="single" w:sz="4" w:space="0" w:color="auto"/>
            </w:tcBorders>
            <w:hideMark/>
          </w:tcPr>
          <w:p w14:paraId="28ABDEC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48DBC4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3 225</w:t>
            </w:r>
          </w:p>
        </w:tc>
        <w:tc>
          <w:tcPr>
            <w:tcW w:w="1154" w:type="dxa"/>
            <w:tcBorders>
              <w:top w:val="single" w:sz="4" w:space="0" w:color="auto"/>
              <w:left w:val="single" w:sz="4" w:space="0" w:color="auto"/>
              <w:bottom w:val="single" w:sz="4" w:space="0" w:color="auto"/>
              <w:right w:val="single" w:sz="4" w:space="0" w:color="auto"/>
            </w:tcBorders>
            <w:hideMark/>
          </w:tcPr>
          <w:p w14:paraId="2C7CB6A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4 516</w:t>
            </w:r>
          </w:p>
        </w:tc>
        <w:tc>
          <w:tcPr>
            <w:tcW w:w="993" w:type="dxa"/>
            <w:tcBorders>
              <w:top w:val="single" w:sz="4" w:space="0" w:color="auto"/>
              <w:left w:val="single" w:sz="4" w:space="0" w:color="auto"/>
              <w:bottom w:val="single" w:sz="4" w:space="0" w:color="auto"/>
              <w:right w:val="single" w:sz="4" w:space="0" w:color="auto"/>
            </w:tcBorders>
            <w:hideMark/>
          </w:tcPr>
          <w:p w14:paraId="4778DE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1 935</w:t>
            </w:r>
          </w:p>
        </w:tc>
        <w:tc>
          <w:tcPr>
            <w:tcW w:w="1004" w:type="dxa"/>
            <w:tcBorders>
              <w:top w:val="single" w:sz="4" w:space="0" w:color="auto"/>
              <w:left w:val="single" w:sz="4" w:space="0" w:color="auto"/>
              <w:bottom w:val="single" w:sz="4" w:space="0" w:color="auto"/>
              <w:right w:val="single" w:sz="4" w:space="0" w:color="auto"/>
            </w:tcBorders>
            <w:hideMark/>
          </w:tcPr>
          <w:p w14:paraId="02F2D0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1 290</w:t>
            </w:r>
          </w:p>
        </w:tc>
        <w:tc>
          <w:tcPr>
            <w:tcW w:w="1079" w:type="dxa"/>
            <w:tcBorders>
              <w:top w:val="single" w:sz="4" w:space="0" w:color="auto"/>
              <w:left w:val="single" w:sz="4" w:space="0" w:color="auto"/>
              <w:bottom w:val="single" w:sz="4" w:space="0" w:color="auto"/>
              <w:right w:val="single" w:sz="4" w:space="0" w:color="auto"/>
            </w:tcBorders>
            <w:hideMark/>
          </w:tcPr>
          <w:p w14:paraId="383E787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12 902</w:t>
            </w:r>
          </w:p>
        </w:tc>
        <w:tc>
          <w:tcPr>
            <w:tcW w:w="905" w:type="dxa"/>
            <w:tcBorders>
              <w:top w:val="single" w:sz="4" w:space="0" w:color="auto"/>
              <w:left w:val="single" w:sz="4" w:space="0" w:color="auto"/>
              <w:bottom w:val="single" w:sz="4" w:space="0" w:color="auto"/>
              <w:right w:val="single" w:sz="4" w:space="0" w:color="auto"/>
            </w:tcBorders>
            <w:hideMark/>
          </w:tcPr>
          <w:p w14:paraId="4FA0419A"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2018FA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0F0EA4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12 902</w:t>
            </w:r>
          </w:p>
        </w:tc>
      </w:tr>
      <w:tr w:rsidR="003D5F6A" w14:paraId="65615B9C"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4AAD56B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124 км сетей водоотведения в </w:t>
            </w:r>
            <w:proofErr w:type="spellStart"/>
            <w:r>
              <w:rPr>
                <w:rFonts w:ascii="Times New Roman" w:eastAsia="Times New Roman" w:hAnsi="Times New Roman" w:cs="Times New Roman"/>
                <w:color w:val="000000"/>
                <w:sz w:val="19"/>
                <w:szCs w:val="19"/>
                <w:lang w:eastAsia="ru-RU"/>
              </w:rPr>
              <w:t>Алматинской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6E42AC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2A4A0A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56EAFFC"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2625EC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2 045</w:t>
            </w:r>
          </w:p>
        </w:tc>
        <w:tc>
          <w:tcPr>
            <w:tcW w:w="627" w:type="dxa"/>
            <w:tcBorders>
              <w:top w:val="single" w:sz="4" w:space="0" w:color="auto"/>
              <w:left w:val="single" w:sz="4" w:space="0" w:color="auto"/>
              <w:bottom w:val="single" w:sz="4" w:space="0" w:color="auto"/>
              <w:right w:val="single" w:sz="4" w:space="0" w:color="auto"/>
            </w:tcBorders>
            <w:hideMark/>
          </w:tcPr>
          <w:p w14:paraId="02DA67B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FCA6BA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3 408</w:t>
            </w:r>
          </w:p>
        </w:tc>
        <w:tc>
          <w:tcPr>
            <w:tcW w:w="1154" w:type="dxa"/>
            <w:tcBorders>
              <w:top w:val="single" w:sz="4" w:space="0" w:color="auto"/>
              <w:left w:val="single" w:sz="4" w:space="0" w:color="auto"/>
              <w:bottom w:val="single" w:sz="4" w:space="0" w:color="auto"/>
              <w:right w:val="single" w:sz="4" w:space="0" w:color="auto"/>
            </w:tcBorders>
            <w:hideMark/>
          </w:tcPr>
          <w:p w14:paraId="639146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4 771</w:t>
            </w:r>
          </w:p>
        </w:tc>
        <w:tc>
          <w:tcPr>
            <w:tcW w:w="993" w:type="dxa"/>
            <w:tcBorders>
              <w:top w:val="single" w:sz="4" w:space="0" w:color="auto"/>
              <w:left w:val="single" w:sz="4" w:space="0" w:color="auto"/>
              <w:bottom w:val="single" w:sz="4" w:space="0" w:color="auto"/>
              <w:right w:val="single" w:sz="4" w:space="0" w:color="auto"/>
            </w:tcBorders>
            <w:hideMark/>
          </w:tcPr>
          <w:p w14:paraId="57571D5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2 045</w:t>
            </w:r>
          </w:p>
        </w:tc>
        <w:tc>
          <w:tcPr>
            <w:tcW w:w="1004" w:type="dxa"/>
            <w:tcBorders>
              <w:top w:val="single" w:sz="4" w:space="0" w:color="auto"/>
              <w:left w:val="single" w:sz="4" w:space="0" w:color="auto"/>
              <w:bottom w:val="single" w:sz="4" w:space="0" w:color="auto"/>
              <w:right w:val="single" w:sz="4" w:space="0" w:color="auto"/>
            </w:tcBorders>
            <w:hideMark/>
          </w:tcPr>
          <w:p w14:paraId="440D62C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1 363</w:t>
            </w:r>
          </w:p>
        </w:tc>
        <w:tc>
          <w:tcPr>
            <w:tcW w:w="1079" w:type="dxa"/>
            <w:tcBorders>
              <w:top w:val="single" w:sz="4" w:space="0" w:color="auto"/>
              <w:left w:val="single" w:sz="4" w:space="0" w:color="auto"/>
              <w:bottom w:val="single" w:sz="4" w:space="0" w:color="auto"/>
              <w:right w:val="single" w:sz="4" w:space="0" w:color="auto"/>
            </w:tcBorders>
            <w:hideMark/>
          </w:tcPr>
          <w:p w14:paraId="509353C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13 632</w:t>
            </w:r>
          </w:p>
        </w:tc>
        <w:tc>
          <w:tcPr>
            <w:tcW w:w="905" w:type="dxa"/>
            <w:tcBorders>
              <w:top w:val="single" w:sz="4" w:space="0" w:color="auto"/>
              <w:left w:val="single" w:sz="4" w:space="0" w:color="auto"/>
              <w:bottom w:val="single" w:sz="4" w:space="0" w:color="auto"/>
              <w:right w:val="single" w:sz="4" w:space="0" w:color="auto"/>
            </w:tcBorders>
            <w:hideMark/>
          </w:tcPr>
          <w:p w14:paraId="3F01807D"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7AAFFA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61F2F2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13 632</w:t>
            </w:r>
          </w:p>
        </w:tc>
      </w:tr>
      <w:tr w:rsidR="003D5F6A" w14:paraId="6DDE5EC0"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63046B7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17 км сетей водоотведения в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3B9B1DA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8CE5C3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FB3EF03"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4E521C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954</w:t>
            </w:r>
          </w:p>
        </w:tc>
        <w:tc>
          <w:tcPr>
            <w:tcW w:w="627" w:type="dxa"/>
            <w:tcBorders>
              <w:top w:val="single" w:sz="4" w:space="0" w:color="auto"/>
              <w:left w:val="single" w:sz="4" w:space="0" w:color="auto"/>
              <w:bottom w:val="single" w:sz="4" w:space="0" w:color="auto"/>
              <w:right w:val="single" w:sz="4" w:space="0" w:color="auto"/>
            </w:tcBorders>
            <w:hideMark/>
          </w:tcPr>
          <w:p w14:paraId="054E9BE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3BFAC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1 590</w:t>
            </w:r>
          </w:p>
        </w:tc>
        <w:tc>
          <w:tcPr>
            <w:tcW w:w="1154" w:type="dxa"/>
            <w:tcBorders>
              <w:top w:val="single" w:sz="4" w:space="0" w:color="auto"/>
              <w:left w:val="single" w:sz="4" w:space="0" w:color="auto"/>
              <w:bottom w:val="single" w:sz="4" w:space="0" w:color="auto"/>
              <w:right w:val="single" w:sz="4" w:space="0" w:color="auto"/>
            </w:tcBorders>
            <w:hideMark/>
          </w:tcPr>
          <w:p w14:paraId="5B36A0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2 226</w:t>
            </w:r>
          </w:p>
        </w:tc>
        <w:tc>
          <w:tcPr>
            <w:tcW w:w="993" w:type="dxa"/>
            <w:tcBorders>
              <w:top w:val="single" w:sz="4" w:space="0" w:color="auto"/>
              <w:left w:val="single" w:sz="4" w:space="0" w:color="auto"/>
              <w:bottom w:val="single" w:sz="4" w:space="0" w:color="auto"/>
              <w:right w:val="single" w:sz="4" w:space="0" w:color="auto"/>
            </w:tcBorders>
            <w:hideMark/>
          </w:tcPr>
          <w:p w14:paraId="59B12A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954</w:t>
            </w:r>
          </w:p>
        </w:tc>
        <w:tc>
          <w:tcPr>
            <w:tcW w:w="1004" w:type="dxa"/>
            <w:tcBorders>
              <w:top w:val="single" w:sz="4" w:space="0" w:color="auto"/>
              <w:left w:val="single" w:sz="4" w:space="0" w:color="auto"/>
              <w:bottom w:val="single" w:sz="4" w:space="0" w:color="auto"/>
              <w:right w:val="single" w:sz="4" w:space="0" w:color="auto"/>
            </w:tcBorders>
            <w:hideMark/>
          </w:tcPr>
          <w:p w14:paraId="7CADD5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636</w:t>
            </w:r>
          </w:p>
        </w:tc>
        <w:tc>
          <w:tcPr>
            <w:tcW w:w="1079" w:type="dxa"/>
            <w:tcBorders>
              <w:top w:val="single" w:sz="4" w:space="0" w:color="auto"/>
              <w:left w:val="single" w:sz="4" w:space="0" w:color="auto"/>
              <w:bottom w:val="single" w:sz="4" w:space="0" w:color="auto"/>
              <w:right w:val="single" w:sz="4" w:space="0" w:color="auto"/>
            </w:tcBorders>
            <w:hideMark/>
          </w:tcPr>
          <w:p w14:paraId="33D14A5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6 360</w:t>
            </w:r>
          </w:p>
        </w:tc>
        <w:tc>
          <w:tcPr>
            <w:tcW w:w="905" w:type="dxa"/>
            <w:tcBorders>
              <w:top w:val="single" w:sz="4" w:space="0" w:color="auto"/>
              <w:left w:val="single" w:sz="4" w:space="0" w:color="auto"/>
              <w:bottom w:val="single" w:sz="4" w:space="0" w:color="auto"/>
              <w:right w:val="single" w:sz="4" w:space="0" w:color="auto"/>
            </w:tcBorders>
            <w:hideMark/>
          </w:tcPr>
          <w:p w14:paraId="7F1E212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1EAD9C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9B207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6 360</w:t>
            </w:r>
          </w:p>
        </w:tc>
      </w:tr>
      <w:tr w:rsidR="003D5F6A" w14:paraId="71311F13"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6E5EE3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83 км сетей водоотведения в Западно-Казахстанской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3DEFFD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ADD3C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4554757"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69EAA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1 593</w:t>
            </w:r>
          </w:p>
        </w:tc>
        <w:tc>
          <w:tcPr>
            <w:tcW w:w="627" w:type="dxa"/>
            <w:tcBorders>
              <w:top w:val="single" w:sz="4" w:space="0" w:color="auto"/>
              <w:left w:val="single" w:sz="4" w:space="0" w:color="auto"/>
              <w:bottom w:val="single" w:sz="4" w:space="0" w:color="auto"/>
              <w:right w:val="single" w:sz="4" w:space="0" w:color="auto"/>
            </w:tcBorders>
            <w:hideMark/>
          </w:tcPr>
          <w:p w14:paraId="6FF3447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2961A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2 655</w:t>
            </w:r>
          </w:p>
        </w:tc>
        <w:tc>
          <w:tcPr>
            <w:tcW w:w="1154" w:type="dxa"/>
            <w:tcBorders>
              <w:top w:val="single" w:sz="4" w:space="0" w:color="auto"/>
              <w:left w:val="single" w:sz="4" w:space="0" w:color="auto"/>
              <w:bottom w:val="single" w:sz="4" w:space="0" w:color="auto"/>
              <w:right w:val="single" w:sz="4" w:space="0" w:color="auto"/>
            </w:tcBorders>
            <w:hideMark/>
          </w:tcPr>
          <w:p w14:paraId="3387D84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3 717</w:t>
            </w:r>
          </w:p>
        </w:tc>
        <w:tc>
          <w:tcPr>
            <w:tcW w:w="993" w:type="dxa"/>
            <w:tcBorders>
              <w:top w:val="single" w:sz="4" w:space="0" w:color="auto"/>
              <w:left w:val="single" w:sz="4" w:space="0" w:color="auto"/>
              <w:bottom w:val="single" w:sz="4" w:space="0" w:color="auto"/>
              <w:right w:val="single" w:sz="4" w:space="0" w:color="auto"/>
            </w:tcBorders>
            <w:hideMark/>
          </w:tcPr>
          <w:p w14:paraId="7D80A3B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1 593</w:t>
            </w:r>
          </w:p>
        </w:tc>
        <w:tc>
          <w:tcPr>
            <w:tcW w:w="1004" w:type="dxa"/>
            <w:tcBorders>
              <w:top w:val="single" w:sz="4" w:space="0" w:color="auto"/>
              <w:left w:val="single" w:sz="4" w:space="0" w:color="auto"/>
              <w:bottom w:val="single" w:sz="4" w:space="0" w:color="auto"/>
              <w:right w:val="single" w:sz="4" w:space="0" w:color="auto"/>
            </w:tcBorders>
            <w:hideMark/>
          </w:tcPr>
          <w:p w14:paraId="4B1646E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1 062</w:t>
            </w:r>
          </w:p>
        </w:tc>
        <w:tc>
          <w:tcPr>
            <w:tcW w:w="1079" w:type="dxa"/>
            <w:tcBorders>
              <w:top w:val="single" w:sz="4" w:space="0" w:color="auto"/>
              <w:left w:val="single" w:sz="4" w:space="0" w:color="auto"/>
              <w:bottom w:val="single" w:sz="4" w:space="0" w:color="auto"/>
              <w:right w:val="single" w:sz="4" w:space="0" w:color="auto"/>
            </w:tcBorders>
            <w:hideMark/>
          </w:tcPr>
          <w:p w14:paraId="30A9E8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10 620</w:t>
            </w:r>
          </w:p>
        </w:tc>
        <w:tc>
          <w:tcPr>
            <w:tcW w:w="905" w:type="dxa"/>
            <w:tcBorders>
              <w:top w:val="single" w:sz="4" w:space="0" w:color="auto"/>
              <w:left w:val="single" w:sz="4" w:space="0" w:color="auto"/>
              <w:bottom w:val="single" w:sz="4" w:space="0" w:color="auto"/>
              <w:right w:val="single" w:sz="4" w:space="0" w:color="auto"/>
            </w:tcBorders>
            <w:hideMark/>
          </w:tcPr>
          <w:p w14:paraId="014F0A04"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03FE98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EEEFB7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10 620</w:t>
            </w:r>
          </w:p>
        </w:tc>
      </w:tr>
      <w:tr w:rsidR="003D5F6A" w14:paraId="361BCC60"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48213D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12 км сетей водоотведения в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0D40D7C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BA2ECF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469D3B8"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AEBE35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690</w:t>
            </w:r>
          </w:p>
        </w:tc>
        <w:tc>
          <w:tcPr>
            <w:tcW w:w="627" w:type="dxa"/>
            <w:tcBorders>
              <w:top w:val="single" w:sz="4" w:space="0" w:color="auto"/>
              <w:left w:val="single" w:sz="4" w:space="0" w:color="auto"/>
              <w:bottom w:val="single" w:sz="4" w:space="0" w:color="auto"/>
              <w:right w:val="single" w:sz="4" w:space="0" w:color="auto"/>
            </w:tcBorders>
            <w:hideMark/>
          </w:tcPr>
          <w:p w14:paraId="767DE5A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6E068D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1 149</w:t>
            </w:r>
          </w:p>
        </w:tc>
        <w:tc>
          <w:tcPr>
            <w:tcW w:w="1154" w:type="dxa"/>
            <w:tcBorders>
              <w:top w:val="single" w:sz="4" w:space="0" w:color="auto"/>
              <w:left w:val="single" w:sz="4" w:space="0" w:color="auto"/>
              <w:bottom w:val="single" w:sz="4" w:space="0" w:color="auto"/>
              <w:right w:val="single" w:sz="4" w:space="0" w:color="auto"/>
            </w:tcBorders>
            <w:hideMark/>
          </w:tcPr>
          <w:p w14:paraId="7A24232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1 609</w:t>
            </w:r>
          </w:p>
        </w:tc>
        <w:tc>
          <w:tcPr>
            <w:tcW w:w="993" w:type="dxa"/>
            <w:tcBorders>
              <w:top w:val="single" w:sz="4" w:space="0" w:color="auto"/>
              <w:left w:val="single" w:sz="4" w:space="0" w:color="auto"/>
              <w:bottom w:val="single" w:sz="4" w:space="0" w:color="auto"/>
              <w:right w:val="single" w:sz="4" w:space="0" w:color="auto"/>
            </w:tcBorders>
            <w:hideMark/>
          </w:tcPr>
          <w:p w14:paraId="5766725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690</w:t>
            </w:r>
          </w:p>
        </w:tc>
        <w:tc>
          <w:tcPr>
            <w:tcW w:w="1004" w:type="dxa"/>
            <w:tcBorders>
              <w:top w:val="single" w:sz="4" w:space="0" w:color="auto"/>
              <w:left w:val="single" w:sz="4" w:space="0" w:color="auto"/>
              <w:bottom w:val="single" w:sz="4" w:space="0" w:color="auto"/>
              <w:right w:val="single" w:sz="4" w:space="0" w:color="auto"/>
            </w:tcBorders>
            <w:hideMark/>
          </w:tcPr>
          <w:p w14:paraId="103CD97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460</w:t>
            </w:r>
          </w:p>
        </w:tc>
        <w:tc>
          <w:tcPr>
            <w:tcW w:w="1079" w:type="dxa"/>
            <w:tcBorders>
              <w:top w:val="single" w:sz="4" w:space="0" w:color="auto"/>
              <w:left w:val="single" w:sz="4" w:space="0" w:color="auto"/>
              <w:bottom w:val="single" w:sz="4" w:space="0" w:color="auto"/>
              <w:right w:val="single" w:sz="4" w:space="0" w:color="auto"/>
            </w:tcBorders>
            <w:hideMark/>
          </w:tcPr>
          <w:p w14:paraId="096F284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4 598</w:t>
            </w:r>
          </w:p>
        </w:tc>
        <w:tc>
          <w:tcPr>
            <w:tcW w:w="905" w:type="dxa"/>
            <w:tcBorders>
              <w:top w:val="single" w:sz="4" w:space="0" w:color="auto"/>
              <w:left w:val="single" w:sz="4" w:space="0" w:color="auto"/>
              <w:bottom w:val="single" w:sz="4" w:space="0" w:color="auto"/>
              <w:right w:val="single" w:sz="4" w:space="0" w:color="auto"/>
            </w:tcBorders>
            <w:hideMark/>
          </w:tcPr>
          <w:p w14:paraId="086936A4"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761D4F2"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F33179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4 598</w:t>
            </w:r>
          </w:p>
        </w:tc>
      </w:tr>
      <w:tr w:rsidR="003D5F6A" w14:paraId="478773FB"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637C494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444 км сетей водоотведения в Карагандинской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321410C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6D51A1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8566567"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57D0F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6 932</w:t>
            </w:r>
          </w:p>
        </w:tc>
        <w:tc>
          <w:tcPr>
            <w:tcW w:w="627" w:type="dxa"/>
            <w:tcBorders>
              <w:top w:val="single" w:sz="4" w:space="0" w:color="auto"/>
              <w:left w:val="single" w:sz="4" w:space="0" w:color="auto"/>
              <w:bottom w:val="single" w:sz="4" w:space="0" w:color="auto"/>
              <w:right w:val="single" w:sz="4" w:space="0" w:color="auto"/>
            </w:tcBorders>
            <w:hideMark/>
          </w:tcPr>
          <w:p w14:paraId="49B8A3C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B6FA22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11 553</w:t>
            </w:r>
          </w:p>
        </w:tc>
        <w:tc>
          <w:tcPr>
            <w:tcW w:w="1154" w:type="dxa"/>
            <w:tcBorders>
              <w:top w:val="single" w:sz="4" w:space="0" w:color="auto"/>
              <w:left w:val="single" w:sz="4" w:space="0" w:color="auto"/>
              <w:bottom w:val="single" w:sz="4" w:space="0" w:color="auto"/>
              <w:right w:val="single" w:sz="4" w:space="0" w:color="auto"/>
            </w:tcBorders>
            <w:hideMark/>
          </w:tcPr>
          <w:p w14:paraId="14AD312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16 174</w:t>
            </w:r>
          </w:p>
        </w:tc>
        <w:tc>
          <w:tcPr>
            <w:tcW w:w="993" w:type="dxa"/>
            <w:tcBorders>
              <w:top w:val="single" w:sz="4" w:space="0" w:color="auto"/>
              <w:left w:val="single" w:sz="4" w:space="0" w:color="auto"/>
              <w:bottom w:val="single" w:sz="4" w:space="0" w:color="auto"/>
              <w:right w:val="single" w:sz="4" w:space="0" w:color="auto"/>
            </w:tcBorders>
            <w:hideMark/>
          </w:tcPr>
          <w:p w14:paraId="53435D5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6 932</w:t>
            </w:r>
          </w:p>
        </w:tc>
        <w:tc>
          <w:tcPr>
            <w:tcW w:w="1004" w:type="dxa"/>
            <w:tcBorders>
              <w:top w:val="single" w:sz="4" w:space="0" w:color="auto"/>
              <w:left w:val="single" w:sz="4" w:space="0" w:color="auto"/>
              <w:bottom w:val="single" w:sz="4" w:space="0" w:color="auto"/>
              <w:right w:val="single" w:sz="4" w:space="0" w:color="auto"/>
            </w:tcBorders>
            <w:hideMark/>
          </w:tcPr>
          <w:p w14:paraId="5A619B7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4 621</w:t>
            </w:r>
          </w:p>
        </w:tc>
        <w:tc>
          <w:tcPr>
            <w:tcW w:w="1079" w:type="dxa"/>
            <w:tcBorders>
              <w:top w:val="single" w:sz="4" w:space="0" w:color="auto"/>
              <w:left w:val="single" w:sz="4" w:space="0" w:color="auto"/>
              <w:bottom w:val="single" w:sz="4" w:space="0" w:color="auto"/>
              <w:right w:val="single" w:sz="4" w:space="0" w:color="auto"/>
            </w:tcBorders>
            <w:hideMark/>
          </w:tcPr>
          <w:p w14:paraId="6D96068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46 213</w:t>
            </w:r>
          </w:p>
        </w:tc>
        <w:tc>
          <w:tcPr>
            <w:tcW w:w="905" w:type="dxa"/>
            <w:tcBorders>
              <w:top w:val="single" w:sz="4" w:space="0" w:color="auto"/>
              <w:left w:val="single" w:sz="4" w:space="0" w:color="auto"/>
              <w:bottom w:val="single" w:sz="4" w:space="0" w:color="auto"/>
              <w:right w:val="single" w:sz="4" w:space="0" w:color="auto"/>
            </w:tcBorders>
            <w:hideMark/>
          </w:tcPr>
          <w:p w14:paraId="2F859B99"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3AF10B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E2188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46 213</w:t>
            </w:r>
          </w:p>
        </w:tc>
      </w:tr>
      <w:tr w:rsidR="003D5F6A" w14:paraId="02755229"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32793C4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 xml:space="preserve">Модернизация 56 км сетей водоотведения в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700B20D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75F72A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2616ED35"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896C1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240</w:t>
            </w:r>
          </w:p>
        </w:tc>
        <w:tc>
          <w:tcPr>
            <w:tcW w:w="627" w:type="dxa"/>
            <w:tcBorders>
              <w:top w:val="single" w:sz="4" w:space="0" w:color="auto"/>
              <w:left w:val="single" w:sz="4" w:space="0" w:color="auto"/>
              <w:bottom w:val="single" w:sz="4" w:space="0" w:color="auto"/>
              <w:right w:val="single" w:sz="4" w:space="0" w:color="auto"/>
            </w:tcBorders>
            <w:hideMark/>
          </w:tcPr>
          <w:p w14:paraId="2A9A795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32EBD9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400</w:t>
            </w:r>
          </w:p>
        </w:tc>
        <w:tc>
          <w:tcPr>
            <w:tcW w:w="1154" w:type="dxa"/>
            <w:tcBorders>
              <w:top w:val="single" w:sz="4" w:space="0" w:color="auto"/>
              <w:left w:val="single" w:sz="4" w:space="0" w:color="auto"/>
              <w:bottom w:val="single" w:sz="4" w:space="0" w:color="auto"/>
              <w:right w:val="single" w:sz="4" w:space="0" w:color="auto"/>
            </w:tcBorders>
            <w:hideMark/>
          </w:tcPr>
          <w:p w14:paraId="332B939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559</w:t>
            </w:r>
          </w:p>
        </w:tc>
        <w:tc>
          <w:tcPr>
            <w:tcW w:w="993" w:type="dxa"/>
            <w:tcBorders>
              <w:top w:val="single" w:sz="4" w:space="0" w:color="auto"/>
              <w:left w:val="single" w:sz="4" w:space="0" w:color="auto"/>
              <w:bottom w:val="single" w:sz="4" w:space="0" w:color="auto"/>
              <w:right w:val="single" w:sz="4" w:space="0" w:color="auto"/>
            </w:tcBorders>
            <w:hideMark/>
          </w:tcPr>
          <w:p w14:paraId="29CA8E0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240</w:t>
            </w:r>
          </w:p>
        </w:tc>
        <w:tc>
          <w:tcPr>
            <w:tcW w:w="1004" w:type="dxa"/>
            <w:tcBorders>
              <w:top w:val="single" w:sz="4" w:space="0" w:color="auto"/>
              <w:left w:val="single" w:sz="4" w:space="0" w:color="auto"/>
              <w:bottom w:val="single" w:sz="4" w:space="0" w:color="auto"/>
              <w:right w:val="single" w:sz="4" w:space="0" w:color="auto"/>
            </w:tcBorders>
            <w:hideMark/>
          </w:tcPr>
          <w:p w14:paraId="5AB7A8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160</w:t>
            </w:r>
          </w:p>
        </w:tc>
        <w:tc>
          <w:tcPr>
            <w:tcW w:w="1079" w:type="dxa"/>
            <w:tcBorders>
              <w:top w:val="single" w:sz="4" w:space="0" w:color="auto"/>
              <w:left w:val="single" w:sz="4" w:space="0" w:color="auto"/>
              <w:bottom w:val="single" w:sz="4" w:space="0" w:color="auto"/>
              <w:right w:val="single" w:sz="4" w:space="0" w:color="auto"/>
            </w:tcBorders>
            <w:hideMark/>
          </w:tcPr>
          <w:p w14:paraId="52D7007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1 598</w:t>
            </w:r>
          </w:p>
        </w:tc>
        <w:tc>
          <w:tcPr>
            <w:tcW w:w="905" w:type="dxa"/>
            <w:tcBorders>
              <w:top w:val="single" w:sz="4" w:space="0" w:color="auto"/>
              <w:left w:val="single" w:sz="4" w:space="0" w:color="auto"/>
              <w:bottom w:val="single" w:sz="4" w:space="0" w:color="auto"/>
              <w:right w:val="single" w:sz="4" w:space="0" w:color="auto"/>
            </w:tcBorders>
            <w:hideMark/>
          </w:tcPr>
          <w:p w14:paraId="1D3942E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8C751F5"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1A001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1 598</w:t>
            </w:r>
          </w:p>
        </w:tc>
      </w:tr>
      <w:tr w:rsidR="003D5F6A" w14:paraId="4180CF9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69DDA99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102 км сетей водоотведения в области </w:t>
            </w:r>
            <w:proofErr w:type="spellStart"/>
            <w:r>
              <w:rPr>
                <w:rFonts w:ascii="Times New Roman" w:eastAsia="Times New Roman" w:hAnsi="Times New Roman" w:cs="Times New Roman"/>
                <w:color w:val="000000"/>
                <w:sz w:val="19"/>
                <w:szCs w:val="19"/>
                <w:lang w:eastAsia="ru-RU"/>
              </w:rPr>
              <w:t>Жет</w:t>
            </w:r>
            <w:proofErr w:type="gramStart"/>
            <w:r>
              <w:rPr>
                <w:rFonts w:ascii="Times New Roman" w:eastAsia="Times New Roman" w:hAnsi="Times New Roman" w:cs="Times New Roman"/>
                <w:color w:val="000000"/>
                <w:sz w:val="19"/>
                <w:szCs w:val="19"/>
                <w:lang w:eastAsia="ru-RU"/>
              </w:rPr>
              <w:t>i</w:t>
            </w:r>
            <w:proofErr w:type="gramEnd"/>
            <w:r>
              <w:rPr>
                <w:rFonts w:ascii="Times New Roman" w:eastAsia="Times New Roman" w:hAnsi="Times New Roman" w:cs="Times New Roman"/>
                <w:color w:val="000000"/>
                <w:sz w:val="19"/>
                <w:szCs w:val="19"/>
                <w:lang w:eastAsia="ru-RU"/>
              </w:rPr>
              <w:t>су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77BEDBC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7001F8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6B92B3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8BBD73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1 197</w:t>
            </w:r>
          </w:p>
        </w:tc>
        <w:tc>
          <w:tcPr>
            <w:tcW w:w="627" w:type="dxa"/>
            <w:tcBorders>
              <w:top w:val="single" w:sz="4" w:space="0" w:color="auto"/>
              <w:left w:val="single" w:sz="4" w:space="0" w:color="auto"/>
              <w:bottom w:val="single" w:sz="4" w:space="0" w:color="auto"/>
              <w:right w:val="single" w:sz="4" w:space="0" w:color="auto"/>
            </w:tcBorders>
            <w:hideMark/>
          </w:tcPr>
          <w:p w14:paraId="393B301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EB0D28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1 995</w:t>
            </w:r>
          </w:p>
        </w:tc>
        <w:tc>
          <w:tcPr>
            <w:tcW w:w="1154" w:type="dxa"/>
            <w:tcBorders>
              <w:top w:val="single" w:sz="4" w:space="0" w:color="auto"/>
              <w:left w:val="single" w:sz="4" w:space="0" w:color="auto"/>
              <w:bottom w:val="single" w:sz="4" w:space="0" w:color="auto"/>
              <w:right w:val="single" w:sz="4" w:space="0" w:color="auto"/>
            </w:tcBorders>
            <w:hideMark/>
          </w:tcPr>
          <w:p w14:paraId="5089354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2 793</w:t>
            </w:r>
          </w:p>
        </w:tc>
        <w:tc>
          <w:tcPr>
            <w:tcW w:w="993" w:type="dxa"/>
            <w:tcBorders>
              <w:top w:val="single" w:sz="4" w:space="0" w:color="auto"/>
              <w:left w:val="single" w:sz="4" w:space="0" w:color="auto"/>
              <w:bottom w:val="single" w:sz="4" w:space="0" w:color="auto"/>
              <w:right w:val="single" w:sz="4" w:space="0" w:color="auto"/>
            </w:tcBorders>
            <w:hideMark/>
          </w:tcPr>
          <w:p w14:paraId="3ACE7D8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1 197</w:t>
            </w:r>
          </w:p>
        </w:tc>
        <w:tc>
          <w:tcPr>
            <w:tcW w:w="1004" w:type="dxa"/>
            <w:tcBorders>
              <w:top w:val="single" w:sz="4" w:space="0" w:color="auto"/>
              <w:left w:val="single" w:sz="4" w:space="0" w:color="auto"/>
              <w:bottom w:val="single" w:sz="4" w:space="0" w:color="auto"/>
              <w:right w:val="single" w:sz="4" w:space="0" w:color="auto"/>
            </w:tcBorders>
            <w:hideMark/>
          </w:tcPr>
          <w:p w14:paraId="1EB355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798</w:t>
            </w:r>
          </w:p>
        </w:tc>
        <w:tc>
          <w:tcPr>
            <w:tcW w:w="1079" w:type="dxa"/>
            <w:tcBorders>
              <w:top w:val="single" w:sz="4" w:space="0" w:color="auto"/>
              <w:left w:val="single" w:sz="4" w:space="0" w:color="auto"/>
              <w:bottom w:val="single" w:sz="4" w:space="0" w:color="auto"/>
              <w:right w:val="single" w:sz="4" w:space="0" w:color="auto"/>
            </w:tcBorders>
            <w:hideMark/>
          </w:tcPr>
          <w:p w14:paraId="60D0C57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7 980</w:t>
            </w:r>
          </w:p>
        </w:tc>
        <w:tc>
          <w:tcPr>
            <w:tcW w:w="905" w:type="dxa"/>
            <w:tcBorders>
              <w:top w:val="single" w:sz="4" w:space="0" w:color="auto"/>
              <w:left w:val="single" w:sz="4" w:space="0" w:color="auto"/>
              <w:bottom w:val="single" w:sz="4" w:space="0" w:color="auto"/>
              <w:right w:val="single" w:sz="4" w:space="0" w:color="auto"/>
            </w:tcBorders>
            <w:hideMark/>
          </w:tcPr>
          <w:p w14:paraId="4434C96A"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81FB728"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3C2569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7 980</w:t>
            </w:r>
          </w:p>
        </w:tc>
      </w:tr>
      <w:tr w:rsidR="003D5F6A" w14:paraId="5309434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05A9EEC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243 км сетей водоотведения в </w:t>
            </w:r>
            <w:proofErr w:type="spellStart"/>
            <w:r>
              <w:rPr>
                <w:rFonts w:ascii="Times New Roman" w:eastAsia="Times New Roman" w:hAnsi="Times New Roman" w:cs="Times New Roman"/>
                <w:color w:val="000000"/>
                <w:sz w:val="19"/>
                <w:szCs w:val="19"/>
                <w:lang w:eastAsia="ru-RU"/>
              </w:rPr>
              <w:t>Костанайской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63398D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1E9C52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03C24EE"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E61A3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4 532</w:t>
            </w:r>
          </w:p>
        </w:tc>
        <w:tc>
          <w:tcPr>
            <w:tcW w:w="627" w:type="dxa"/>
            <w:tcBorders>
              <w:top w:val="single" w:sz="4" w:space="0" w:color="auto"/>
              <w:left w:val="single" w:sz="4" w:space="0" w:color="auto"/>
              <w:bottom w:val="single" w:sz="4" w:space="0" w:color="auto"/>
              <w:right w:val="single" w:sz="4" w:space="0" w:color="auto"/>
            </w:tcBorders>
            <w:hideMark/>
          </w:tcPr>
          <w:p w14:paraId="12BD60E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63AF47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7 553</w:t>
            </w:r>
          </w:p>
        </w:tc>
        <w:tc>
          <w:tcPr>
            <w:tcW w:w="1154" w:type="dxa"/>
            <w:tcBorders>
              <w:top w:val="single" w:sz="4" w:space="0" w:color="auto"/>
              <w:left w:val="single" w:sz="4" w:space="0" w:color="auto"/>
              <w:bottom w:val="single" w:sz="4" w:space="0" w:color="auto"/>
              <w:right w:val="single" w:sz="4" w:space="0" w:color="auto"/>
            </w:tcBorders>
            <w:hideMark/>
          </w:tcPr>
          <w:p w14:paraId="1EC1CA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10 574</w:t>
            </w:r>
          </w:p>
        </w:tc>
        <w:tc>
          <w:tcPr>
            <w:tcW w:w="993" w:type="dxa"/>
            <w:tcBorders>
              <w:top w:val="single" w:sz="4" w:space="0" w:color="auto"/>
              <w:left w:val="single" w:sz="4" w:space="0" w:color="auto"/>
              <w:bottom w:val="single" w:sz="4" w:space="0" w:color="auto"/>
              <w:right w:val="single" w:sz="4" w:space="0" w:color="auto"/>
            </w:tcBorders>
            <w:hideMark/>
          </w:tcPr>
          <w:p w14:paraId="0B829D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4 532</w:t>
            </w:r>
          </w:p>
        </w:tc>
        <w:tc>
          <w:tcPr>
            <w:tcW w:w="1004" w:type="dxa"/>
            <w:tcBorders>
              <w:top w:val="single" w:sz="4" w:space="0" w:color="auto"/>
              <w:left w:val="single" w:sz="4" w:space="0" w:color="auto"/>
              <w:bottom w:val="single" w:sz="4" w:space="0" w:color="auto"/>
              <w:right w:val="single" w:sz="4" w:space="0" w:color="auto"/>
            </w:tcBorders>
            <w:hideMark/>
          </w:tcPr>
          <w:p w14:paraId="2CD065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3 021</w:t>
            </w:r>
          </w:p>
        </w:tc>
        <w:tc>
          <w:tcPr>
            <w:tcW w:w="1079" w:type="dxa"/>
            <w:tcBorders>
              <w:top w:val="single" w:sz="4" w:space="0" w:color="auto"/>
              <w:left w:val="single" w:sz="4" w:space="0" w:color="auto"/>
              <w:bottom w:val="single" w:sz="4" w:space="0" w:color="auto"/>
              <w:right w:val="single" w:sz="4" w:space="0" w:color="auto"/>
            </w:tcBorders>
            <w:hideMark/>
          </w:tcPr>
          <w:p w14:paraId="51DB4E2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30 211</w:t>
            </w:r>
          </w:p>
        </w:tc>
        <w:tc>
          <w:tcPr>
            <w:tcW w:w="905" w:type="dxa"/>
            <w:tcBorders>
              <w:top w:val="single" w:sz="4" w:space="0" w:color="auto"/>
              <w:left w:val="single" w:sz="4" w:space="0" w:color="auto"/>
              <w:bottom w:val="single" w:sz="4" w:space="0" w:color="auto"/>
              <w:right w:val="single" w:sz="4" w:space="0" w:color="auto"/>
            </w:tcBorders>
            <w:hideMark/>
          </w:tcPr>
          <w:p w14:paraId="6552609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44FAD8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FC13B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30 211</w:t>
            </w:r>
          </w:p>
        </w:tc>
      </w:tr>
      <w:tr w:rsidR="003D5F6A" w14:paraId="476EA723"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5680C7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118 км сетей водоотведения в </w:t>
            </w:r>
            <w:proofErr w:type="spellStart"/>
            <w:r>
              <w:rPr>
                <w:rFonts w:ascii="Times New Roman" w:eastAsia="Times New Roman" w:hAnsi="Times New Roman" w:cs="Times New Roman"/>
                <w:color w:val="000000"/>
                <w:sz w:val="19"/>
                <w:szCs w:val="19"/>
                <w:lang w:eastAsia="ru-RU"/>
              </w:rPr>
              <w:t>Мангистауской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23B3C24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230A7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5F83DEA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10282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2 243</w:t>
            </w:r>
          </w:p>
        </w:tc>
        <w:tc>
          <w:tcPr>
            <w:tcW w:w="627" w:type="dxa"/>
            <w:tcBorders>
              <w:top w:val="single" w:sz="4" w:space="0" w:color="auto"/>
              <w:left w:val="single" w:sz="4" w:space="0" w:color="auto"/>
              <w:bottom w:val="single" w:sz="4" w:space="0" w:color="auto"/>
              <w:right w:val="single" w:sz="4" w:space="0" w:color="auto"/>
            </w:tcBorders>
            <w:hideMark/>
          </w:tcPr>
          <w:p w14:paraId="385D879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7276E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3 739</w:t>
            </w:r>
          </w:p>
        </w:tc>
        <w:tc>
          <w:tcPr>
            <w:tcW w:w="1154" w:type="dxa"/>
            <w:tcBorders>
              <w:top w:val="single" w:sz="4" w:space="0" w:color="auto"/>
              <w:left w:val="single" w:sz="4" w:space="0" w:color="auto"/>
              <w:bottom w:val="single" w:sz="4" w:space="0" w:color="auto"/>
              <w:right w:val="single" w:sz="4" w:space="0" w:color="auto"/>
            </w:tcBorders>
            <w:hideMark/>
          </w:tcPr>
          <w:p w14:paraId="3ED6F6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5 234</w:t>
            </w:r>
          </w:p>
        </w:tc>
        <w:tc>
          <w:tcPr>
            <w:tcW w:w="993" w:type="dxa"/>
            <w:tcBorders>
              <w:top w:val="single" w:sz="4" w:space="0" w:color="auto"/>
              <w:left w:val="single" w:sz="4" w:space="0" w:color="auto"/>
              <w:bottom w:val="single" w:sz="4" w:space="0" w:color="auto"/>
              <w:right w:val="single" w:sz="4" w:space="0" w:color="auto"/>
            </w:tcBorders>
            <w:hideMark/>
          </w:tcPr>
          <w:p w14:paraId="57C1310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2 243</w:t>
            </w:r>
          </w:p>
        </w:tc>
        <w:tc>
          <w:tcPr>
            <w:tcW w:w="1004" w:type="dxa"/>
            <w:tcBorders>
              <w:top w:val="single" w:sz="4" w:space="0" w:color="auto"/>
              <w:left w:val="single" w:sz="4" w:space="0" w:color="auto"/>
              <w:bottom w:val="single" w:sz="4" w:space="0" w:color="auto"/>
              <w:right w:val="single" w:sz="4" w:space="0" w:color="auto"/>
            </w:tcBorders>
            <w:hideMark/>
          </w:tcPr>
          <w:p w14:paraId="29826A2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1 496</w:t>
            </w:r>
          </w:p>
        </w:tc>
        <w:tc>
          <w:tcPr>
            <w:tcW w:w="1079" w:type="dxa"/>
            <w:tcBorders>
              <w:top w:val="single" w:sz="4" w:space="0" w:color="auto"/>
              <w:left w:val="single" w:sz="4" w:space="0" w:color="auto"/>
              <w:bottom w:val="single" w:sz="4" w:space="0" w:color="auto"/>
              <w:right w:val="single" w:sz="4" w:space="0" w:color="auto"/>
            </w:tcBorders>
            <w:hideMark/>
          </w:tcPr>
          <w:p w14:paraId="0B3026A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14 955</w:t>
            </w:r>
          </w:p>
        </w:tc>
        <w:tc>
          <w:tcPr>
            <w:tcW w:w="905" w:type="dxa"/>
            <w:tcBorders>
              <w:top w:val="single" w:sz="4" w:space="0" w:color="auto"/>
              <w:left w:val="single" w:sz="4" w:space="0" w:color="auto"/>
              <w:bottom w:val="single" w:sz="4" w:space="0" w:color="auto"/>
              <w:right w:val="single" w:sz="4" w:space="0" w:color="auto"/>
            </w:tcBorders>
            <w:hideMark/>
          </w:tcPr>
          <w:p w14:paraId="51469FA4"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D67366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B9F403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14 955</w:t>
            </w:r>
          </w:p>
        </w:tc>
      </w:tr>
      <w:tr w:rsidR="003D5F6A" w14:paraId="52A73447"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B0ED5E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246 км сетей водоотведения в Павлодарской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331309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12144A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44539EE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704B5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4 665</w:t>
            </w:r>
          </w:p>
        </w:tc>
        <w:tc>
          <w:tcPr>
            <w:tcW w:w="627" w:type="dxa"/>
            <w:tcBorders>
              <w:top w:val="single" w:sz="4" w:space="0" w:color="auto"/>
              <w:left w:val="single" w:sz="4" w:space="0" w:color="auto"/>
              <w:bottom w:val="single" w:sz="4" w:space="0" w:color="auto"/>
              <w:right w:val="single" w:sz="4" w:space="0" w:color="auto"/>
            </w:tcBorders>
            <w:hideMark/>
          </w:tcPr>
          <w:p w14:paraId="6AC4180A"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FDB3AC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7 775</w:t>
            </w:r>
          </w:p>
        </w:tc>
        <w:tc>
          <w:tcPr>
            <w:tcW w:w="1154" w:type="dxa"/>
            <w:tcBorders>
              <w:top w:val="single" w:sz="4" w:space="0" w:color="auto"/>
              <w:left w:val="single" w:sz="4" w:space="0" w:color="auto"/>
              <w:bottom w:val="single" w:sz="4" w:space="0" w:color="auto"/>
              <w:right w:val="single" w:sz="4" w:space="0" w:color="auto"/>
            </w:tcBorders>
            <w:hideMark/>
          </w:tcPr>
          <w:p w14:paraId="1869F96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10 884</w:t>
            </w:r>
          </w:p>
        </w:tc>
        <w:tc>
          <w:tcPr>
            <w:tcW w:w="993" w:type="dxa"/>
            <w:tcBorders>
              <w:top w:val="single" w:sz="4" w:space="0" w:color="auto"/>
              <w:left w:val="single" w:sz="4" w:space="0" w:color="auto"/>
              <w:bottom w:val="single" w:sz="4" w:space="0" w:color="auto"/>
              <w:right w:val="single" w:sz="4" w:space="0" w:color="auto"/>
            </w:tcBorders>
            <w:hideMark/>
          </w:tcPr>
          <w:p w14:paraId="349083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4 665</w:t>
            </w:r>
          </w:p>
        </w:tc>
        <w:tc>
          <w:tcPr>
            <w:tcW w:w="1004" w:type="dxa"/>
            <w:tcBorders>
              <w:top w:val="single" w:sz="4" w:space="0" w:color="auto"/>
              <w:left w:val="single" w:sz="4" w:space="0" w:color="auto"/>
              <w:bottom w:val="single" w:sz="4" w:space="0" w:color="auto"/>
              <w:right w:val="single" w:sz="4" w:space="0" w:color="auto"/>
            </w:tcBorders>
            <w:hideMark/>
          </w:tcPr>
          <w:p w14:paraId="27199A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3 110</w:t>
            </w:r>
          </w:p>
        </w:tc>
        <w:tc>
          <w:tcPr>
            <w:tcW w:w="1079" w:type="dxa"/>
            <w:tcBorders>
              <w:top w:val="single" w:sz="4" w:space="0" w:color="auto"/>
              <w:left w:val="single" w:sz="4" w:space="0" w:color="auto"/>
              <w:bottom w:val="single" w:sz="4" w:space="0" w:color="auto"/>
              <w:right w:val="single" w:sz="4" w:space="0" w:color="auto"/>
            </w:tcBorders>
            <w:hideMark/>
          </w:tcPr>
          <w:p w14:paraId="1C4B37B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31 099</w:t>
            </w:r>
          </w:p>
        </w:tc>
        <w:tc>
          <w:tcPr>
            <w:tcW w:w="905" w:type="dxa"/>
            <w:tcBorders>
              <w:top w:val="single" w:sz="4" w:space="0" w:color="auto"/>
              <w:left w:val="single" w:sz="4" w:space="0" w:color="auto"/>
              <w:bottom w:val="single" w:sz="4" w:space="0" w:color="auto"/>
              <w:right w:val="single" w:sz="4" w:space="0" w:color="auto"/>
            </w:tcBorders>
            <w:hideMark/>
          </w:tcPr>
          <w:p w14:paraId="0CA44FA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691798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5F066D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31 099</w:t>
            </w:r>
          </w:p>
        </w:tc>
      </w:tr>
      <w:tr w:rsidR="003D5F6A" w14:paraId="1AA3C734"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738D7BA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80 км сетей водоотведения в Северо-Казахстанской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15CCC8A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C3A573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153049F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89388E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1 114</w:t>
            </w:r>
          </w:p>
        </w:tc>
        <w:tc>
          <w:tcPr>
            <w:tcW w:w="627" w:type="dxa"/>
            <w:tcBorders>
              <w:top w:val="single" w:sz="4" w:space="0" w:color="auto"/>
              <w:left w:val="single" w:sz="4" w:space="0" w:color="auto"/>
              <w:bottom w:val="single" w:sz="4" w:space="0" w:color="auto"/>
              <w:right w:val="single" w:sz="4" w:space="0" w:color="auto"/>
            </w:tcBorders>
            <w:hideMark/>
          </w:tcPr>
          <w:p w14:paraId="4EF750B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0E07E2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1 857</w:t>
            </w:r>
          </w:p>
        </w:tc>
        <w:tc>
          <w:tcPr>
            <w:tcW w:w="1154" w:type="dxa"/>
            <w:tcBorders>
              <w:top w:val="single" w:sz="4" w:space="0" w:color="auto"/>
              <w:left w:val="single" w:sz="4" w:space="0" w:color="auto"/>
              <w:bottom w:val="single" w:sz="4" w:space="0" w:color="auto"/>
              <w:right w:val="single" w:sz="4" w:space="0" w:color="auto"/>
            </w:tcBorders>
            <w:hideMark/>
          </w:tcPr>
          <w:p w14:paraId="3F5594A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2 600</w:t>
            </w:r>
          </w:p>
        </w:tc>
        <w:tc>
          <w:tcPr>
            <w:tcW w:w="993" w:type="dxa"/>
            <w:tcBorders>
              <w:top w:val="single" w:sz="4" w:space="0" w:color="auto"/>
              <w:left w:val="single" w:sz="4" w:space="0" w:color="auto"/>
              <w:bottom w:val="single" w:sz="4" w:space="0" w:color="auto"/>
              <w:right w:val="single" w:sz="4" w:space="0" w:color="auto"/>
            </w:tcBorders>
            <w:hideMark/>
          </w:tcPr>
          <w:p w14:paraId="5134EB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1 114</w:t>
            </w:r>
          </w:p>
        </w:tc>
        <w:tc>
          <w:tcPr>
            <w:tcW w:w="1004" w:type="dxa"/>
            <w:tcBorders>
              <w:top w:val="single" w:sz="4" w:space="0" w:color="auto"/>
              <w:left w:val="single" w:sz="4" w:space="0" w:color="auto"/>
              <w:bottom w:val="single" w:sz="4" w:space="0" w:color="auto"/>
              <w:right w:val="single" w:sz="4" w:space="0" w:color="auto"/>
            </w:tcBorders>
            <w:hideMark/>
          </w:tcPr>
          <w:p w14:paraId="762BB28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743</w:t>
            </w:r>
          </w:p>
        </w:tc>
        <w:tc>
          <w:tcPr>
            <w:tcW w:w="1079" w:type="dxa"/>
            <w:tcBorders>
              <w:top w:val="single" w:sz="4" w:space="0" w:color="auto"/>
              <w:left w:val="single" w:sz="4" w:space="0" w:color="auto"/>
              <w:bottom w:val="single" w:sz="4" w:space="0" w:color="auto"/>
              <w:right w:val="single" w:sz="4" w:space="0" w:color="auto"/>
            </w:tcBorders>
            <w:hideMark/>
          </w:tcPr>
          <w:p w14:paraId="056D22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7 430</w:t>
            </w:r>
          </w:p>
        </w:tc>
        <w:tc>
          <w:tcPr>
            <w:tcW w:w="905" w:type="dxa"/>
            <w:tcBorders>
              <w:top w:val="single" w:sz="4" w:space="0" w:color="auto"/>
              <w:left w:val="single" w:sz="4" w:space="0" w:color="auto"/>
              <w:bottom w:val="single" w:sz="4" w:space="0" w:color="auto"/>
              <w:right w:val="single" w:sz="4" w:space="0" w:color="auto"/>
            </w:tcBorders>
            <w:hideMark/>
          </w:tcPr>
          <w:p w14:paraId="46C46A6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8335772"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4AEA2A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7 430</w:t>
            </w:r>
          </w:p>
        </w:tc>
      </w:tr>
      <w:tr w:rsidR="003D5F6A" w14:paraId="522B228A"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181DCF2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56 км сетей водоотведения в Туркестанской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4AA042D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131E74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7281BA0C"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5CB4DD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510</w:t>
            </w:r>
          </w:p>
        </w:tc>
        <w:tc>
          <w:tcPr>
            <w:tcW w:w="627" w:type="dxa"/>
            <w:tcBorders>
              <w:top w:val="single" w:sz="4" w:space="0" w:color="auto"/>
              <w:left w:val="single" w:sz="4" w:space="0" w:color="auto"/>
              <w:bottom w:val="single" w:sz="4" w:space="0" w:color="auto"/>
              <w:right w:val="single" w:sz="4" w:space="0" w:color="auto"/>
            </w:tcBorders>
            <w:hideMark/>
          </w:tcPr>
          <w:p w14:paraId="1376945E"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7268A7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850</w:t>
            </w:r>
          </w:p>
        </w:tc>
        <w:tc>
          <w:tcPr>
            <w:tcW w:w="1154" w:type="dxa"/>
            <w:tcBorders>
              <w:top w:val="single" w:sz="4" w:space="0" w:color="auto"/>
              <w:left w:val="single" w:sz="4" w:space="0" w:color="auto"/>
              <w:bottom w:val="single" w:sz="4" w:space="0" w:color="auto"/>
              <w:right w:val="single" w:sz="4" w:space="0" w:color="auto"/>
            </w:tcBorders>
            <w:hideMark/>
          </w:tcPr>
          <w:p w14:paraId="2C9B4A3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1 191</w:t>
            </w:r>
          </w:p>
        </w:tc>
        <w:tc>
          <w:tcPr>
            <w:tcW w:w="993" w:type="dxa"/>
            <w:tcBorders>
              <w:top w:val="single" w:sz="4" w:space="0" w:color="auto"/>
              <w:left w:val="single" w:sz="4" w:space="0" w:color="auto"/>
              <w:bottom w:val="single" w:sz="4" w:space="0" w:color="auto"/>
              <w:right w:val="single" w:sz="4" w:space="0" w:color="auto"/>
            </w:tcBorders>
            <w:hideMark/>
          </w:tcPr>
          <w:p w14:paraId="5C7B80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510</w:t>
            </w:r>
          </w:p>
        </w:tc>
        <w:tc>
          <w:tcPr>
            <w:tcW w:w="1004" w:type="dxa"/>
            <w:tcBorders>
              <w:top w:val="single" w:sz="4" w:space="0" w:color="auto"/>
              <w:left w:val="single" w:sz="4" w:space="0" w:color="auto"/>
              <w:bottom w:val="single" w:sz="4" w:space="0" w:color="auto"/>
              <w:right w:val="single" w:sz="4" w:space="0" w:color="auto"/>
            </w:tcBorders>
            <w:hideMark/>
          </w:tcPr>
          <w:p w14:paraId="08EDD7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w:t>
            </w:r>
          </w:p>
        </w:tc>
        <w:tc>
          <w:tcPr>
            <w:tcW w:w="1079" w:type="dxa"/>
            <w:tcBorders>
              <w:top w:val="single" w:sz="4" w:space="0" w:color="auto"/>
              <w:left w:val="single" w:sz="4" w:space="0" w:color="auto"/>
              <w:bottom w:val="single" w:sz="4" w:space="0" w:color="auto"/>
              <w:right w:val="single" w:sz="4" w:space="0" w:color="auto"/>
            </w:tcBorders>
            <w:hideMark/>
          </w:tcPr>
          <w:p w14:paraId="2765F8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3 402</w:t>
            </w:r>
          </w:p>
        </w:tc>
        <w:tc>
          <w:tcPr>
            <w:tcW w:w="905" w:type="dxa"/>
            <w:tcBorders>
              <w:top w:val="single" w:sz="4" w:space="0" w:color="auto"/>
              <w:left w:val="single" w:sz="4" w:space="0" w:color="auto"/>
              <w:bottom w:val="single" w:sz="4" w:space="0" w:color="auto"/>
              <w:right w:val="single" w:sz="4" w:space="0" w:color="auto"/>
            </w:tcBorders>
            <w:hideMark/>
          </w:tcPr>
          <w:p w14:paraId="0E07981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4615662"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53BCCC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3 402</w:t>
            </w:r>
          </w:p>
        </w:tc>
      </w:tr>
      <w:tr w:rsidR="003D5F6A" w14:paraId="157FA74E"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BD8EFD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197 км сетей водоотведения области </w:t>
            </w:r>
            <w:proofErr w:type="spellStart"/>
            <w:r>
              <w:rPr>
                <w:rFonts w:ascii="Times New Roman" w:eastAsia="Times New Roman" w:hAnsi="Times New Roman" w:cs="Times New Roman"/>
                <w:color w:val="000000"/>
                <w:sz w:val="19"/>
                <w:szCs w:val="19"/>
                <w:lang w:eastAsia="ru-RU"/>
              </w:rPr>
              <w:t>Ұлытау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2C75A73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89C542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05522F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D2B9D3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3 175</w:t>
            </w:r>
          </w:p>
        </w:tc>
        <w:tc>
          <w:tcPr>
            <w:tcW w:w="627" w:type="dxa"/>
            <w:tcBorders>
              <w:top w:val="single" w:sz="4" w:space="0" w:color="auto"/>
              <w:left w:val="single" w:sz="4" w:space="0" w:color="auto"/>
              <w:bottom w:val="single" w:sz="4" w:space="0" w:color="auto"/>
              <w:right w:val="single" w:sz="4" w:space="0" w:color="auto"/>
            </w:tcBorders>
            <w:hideMark/>
          </w:tcPr>
          <w:p w14:paraId="4D3C5E3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FF7462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5 291</w:t>
            </w:r>
          </w:p>
        </w:tc>
        <w:tc>
          <w:tcPr>
            <w:tcW w:w="1154" w:type="dxa"/>
            <w:tcBorders>
              <w:top w:val="single" w:sz="4" w:space="0" w:color="auto"/>
              <w:left w:val="single" w:sz="4" w:space="0" w:color="auto"/>
              <w:bottom w:val="single" w:sz="4" w:space="0" w:color="auto"/>
              <w:right w:val="single" w:sz="4" w:space="0" w:color="auto"/>
            </w:tcBorders>
            <w:hideMark/>
          </w:tcPr>
          <w:p w14:paraId="6C4A84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7 408</w:t>
            </w:r>
          </w:p>
        </w:tc>
        <w:tc>
          <w:tcPr>
            <w:tcW w:w="993" w:type="dxa"/>
            <w:tcBorders>
              <w:top w:val="single" w:sz="4" w:space="0" w:color="auto"/>
              <w:left w:val="single" w:sz="4" w:space="0" w:color="auto"/>
              <w:bottom w:val="single" w:sz="4" w:space="0" w:color="auto"/>
              <w:right w:val="single" w:sz="4" w:space="0" w:color="auto"/>
            </w:tcBorders>
            <w:hideMark/>
          </w:tcPr>
          <w:p w14:paraId="01CE0AA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3 175</w:t>
            </w:r>
          </w:p>
        </w:tc>
        <w:tc>
          <w:tcPr>
            <w:tcW w:w="1004" w:type="dxa"/>
            <w:tcBorders>
              <w:top w:val="single" w:sz="4" w:space="0" w:color="auto"/>
              <w:left w:val="single" w:sz="4" w:space="0" w:color="auto"/>
              <w:bottom w:val="single" w:sz="4" w:space="0" w:color="auto"/>
              <w:right w:val="single" w:sz="4" w:space="0" w:color="auto"/>
            </w:tcBorders>
            <w:hideMark/>
          </w:tcPr>
          <w:p w14:paraId="587A473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2 117</w:t>
            </w:r>
          </w:p>
        </w:tc>
        <w:tc>
          <w:tcPr>
            <w:tcW w:w="1079" w:type="dxa"/>
            <w:tcBorders>
              <w:top w:val="single" w:sz="4" w:space="0" w:color="auto"/>
              <w:left w:val="single" w:sz="4" w:space="0" w:color="auto"/>
              <w:bottom w:val="single" w:sz="4" w:space="0" w:color="auto"/>
              <w:right w:val="single" w:sz="4" w:space="0" w:color="auto"/>
            </w:tcBorders>
            <w:hideMark/>
          </w:tcPr>
          <w:p w14:paraId="660AA71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21 166</w:t>
            </w:r>
          </w:p>
        </w:tc>
        <w:tc>
          <w:tcPr>
            <w:tcW w:w="905" w:type="dxa"/>
            <w:tcBorders>
              <w:top w:val="single" w:sz="4" w:space="0" w:color="auto"/>
              <w:left w:val="single" w:sz="4" w:space="0" w:color="auto"/>
              <w:bottom w:val="single" w:sz="4" w:space="0" w:color="auto"/>
              <w:right w:val="single" w:sz="4" w:space="0" w:color="auto"/>
            </w:tcBorders>
            <w:hideMark/>
          </w:tcPr>
          <w:p w14:paraId="41B98209"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4BE7B3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A89048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21 166</w:t>
            </w:r>
          </w:p>
        </w:tc>
      </w:tr>
      <w:tr w:rsidR="003D5F6A" w14:paraId="36470566"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D42234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224 км сетей водоотведения в Восточно-Казахстанской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4D4FCFE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9E8AA5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DDB8D05"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ABDC23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2 976</w:t>
            </w:r>
          </w:p>
        </w:tc>
        <w:tc>
          <w:tcPr>
            <w:tcW w:w="627" w:type="dxa"/>
            <w:tcBorders>
              <w:top w:val="single" w:sz="4" w:space="0" w:color="auto"/>
              <w:left w:val="single" w:sz="4" w:space="0" w:color="auto"/>
              <w:bottom w:val="single" w:sz="4" w:space="0" w:color="auto"/>
              <w:right w:val="single" w:sz="4" w:space="0" w:color="auto"/>
            </w:tcBorders>
            <w:hideMark/>
          </w:tcPr>
          <w:p w14:paraId="4CD1C50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68064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4 959</w:t>
            </w:r>
          </w:p>
        </w:tc>
        <w:tc>
          <w:tcPr>
            <w:tcW w:w="1154" w:type="dxa"/>
            <w:tcBorders>
              <w:top w:val="single" w:sz="4" w:space="0" w:color="auto"/>
              <w:left w:val="single" w:sz="4" w:space="0" w:color="auto"/>
              <w:bottom w:val="single" w:sz="4" w:space="0" w:color="auto"/>
              <w:right w:val="single" w:sz="4" w:space="0" w:color="auto"/>
            </w:tcBorders>
            <w:hideMark/>
          </w:tcPr>
          <w:p w14:paraId="26A4FC7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6 943</w:t>
            </w:r>
          </w:p>
        </w:tc>
        <w:tc>
          <w:tcPr>
            <w:tcW w:w="993" w:type="dxa"/>
            <w:tcBorders>
              <w:top w:val="single" w:sz="4" w:space="0" w:color="auto"/>
              <w:left w:val="single" w:sz="4" w:space="0" w:color="auto"/>
              <w:bottom w:val="single" w:sz="4" w:space="0" w:color="auto"/>
              <w:right w:val="single" w:sz="4" w:space="0" w:color="auto"/>
            </w:tcBorders>
            <w:hideMark/>
          </w:tcPr>
          <w:p w14:paraId="2276A40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2 976</w:t>
            </w:r>
          </w:p>
        </w:tc>
        <w:tc>
          <w:tcPr>
            <w:tcW w:w="1004" w:type="dxa"/>
            <w:tcBorders>
              <w:top w:val="single" w:sz="4" w:space="0" w:color="auto"/>
              <w:left w:val="single" w:sz="4" w:space="0" w:color="auto"/>
              <w:bottom w:val="single" w:sz="4" w:space="0" w:color="auto"/>
              <w:right w:val="single" w:sz="4" w:space="0" w:color="auto"/>
            </w:tcBorders>
            <w:hideMark/>
          </w:tcPr>
          <w:p w14:paraId="3C801E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1 984</w:t>
            </w:r>
          </w:p>
        </w:tc>
        <w:tc>
          <w:tcPr>
            <w:tcW w:w="1079" w:type="dxa"/>
            <w:tcBorders>
              <w:top w:val="single" w:sz="4" w:space="0" w:color="auto"/>
              <w:left w:val="single" w:sz="4" w:space="0" w:color="auto"/>
              <w:bottom w:val="single" w:sz="4" w:space="0" w:color="auto"/>
              <w:right w:val="single" w:sz="4" w:space="0" w:color="auto"/>
            </w:tcBorders>
            <w:hideMark/>
          </w:tcPr>
          <w:p w14:paraId="1A0CB8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19 838</w:t>
            </w:r>
          </w:p>
        </w:tc>
        <w:tc>
          <w:tcPr>
            <w:tcW w:w="905" w:type="dxa"/>
            <w:tcBorders>
              <w:top w:val="single" w:sz="4" w:space="0" w:color="auto"/>
              <w:left w:val="single" w:sz="4" w:space="0" w:color="auto"/>
              <w:bottom w:val="single" w:sz="4" w:space="0" w:color="auto"/>
              <w:right w:val="single" w:sz="4" w:space="0" w:color="auto"/>
            </w:tcBorders>
            <w:hideMark/>
          </w:tcPr>
          <w:p w14:paraId="751B5F06"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6196A5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812049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19 838</w:t>
            </w:r>
          </w:p>
        </w:tc>
      </w:tr>
      <w:tr w:rsidR="003D5F6A" w14:paraId="7C1761F6"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5DA6ED2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115 км сетей водоотведения в городе Астана</w:t>
            </w:r>
          </w:p>
        </w:tc>
        <w:tc>
          <w:tcPr>
            <w:tcW w:w="1251" w:type="dxa"/>
            <w:tcBorders>
              <w:top w:val="single" w:sz="4" w:space="0" w:color="auto"/>
              <w:left w:val="single" w:sz="4" w:space="0" w:color="auto"/>
              <w:bottom w:val="single" w:sz="4" w:space="0" w:color="auto"/>
              <w:right w:val="single" w:sz="4" w:space="0" w:color="auto"/>
            </w:tcBorders>
            <w:hideMark/>
          </w:tcPr>
          <w:p w14:paraId="67E4B5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C13E2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31E5B4D3"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456D87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2 170</w:t>
            </w:r>
          </w:p>
        </w:tc>
        <w:tc>
          <w:tcPr>
            <w:tcW w:w="627" w:type="dxa"/>
            <w:tcBorders>
              <w:top w:val="single" w:sz="4" w:space="0" w:color="auto"/>
              <w:left w:val="single" w:sz="4" w:space="0" w:color="auto"/>
              <w:bottom w:val="single" w:sz="4" w:space="0" w:color="auto"/>
              <w:right w:val="single" w:sz="4" w:space="0" w:color="auto"/>
            </w:tcBorders>
            <w:hideMark/>
          </w:tcPr>
          <w:p w14:paraId="22BA666E"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3F85BB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3 616</w:t>
            </w:r>
          </w:p>
        </w:tc>
        <w:tc>
          <w:tcPr>
            <w:tcW w:w="1154" w:type="dxa"/>
            <w:tcBorders>
              <w:top w:val="single" w:sz="4" w:space="0" w:color="auto"/>
              <w:left w:val="single" w:sz="4" w:space="0" w:color="auto"/>
              <w:bottom w:val="single" w:sz="4" w:space="0" w:color="auto"/>
              <w:right w:val="single" w:sz="4" w:space="0" w:color="auto"/>
            </w:tcBorders>
            <w:hideMark/>
          </w:tcPr>
          <w:p w14:paraId="49E30F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5 063</w:t>
            </w:r>
          </w:p>
        </w:tc>
        <w:tc>
          <w:tcPr>
            <w:tcW w:w="993" w:type="dxa"/>
            <w:tcBorders>
              <w:top w:val="single" w:sz="4" w:space="0" w:color="auto"/>
              <w:left w:val="single" w:sz="4" w:space="0" w:color="auto"/>
              <w:bottom w:val="single" w:sz="4" w:space="0" w:color="auto"/>
              <w:right w:val="single" w:sz="4" w:space="0" w:color="auto"/>
            </w:tcBorders>
            <w:hideMark/>
          </w:tcPr>
          <w:p w14:paraId="26C795A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2 170</w:t>
            </w:r>
          </w:p>
        </w:tc>
        <w:tc>
          <w:tcPr>
            <w:tcW w:w="1004" w:type="dxa"/>
            <w:tcBorders>
              <w:top w:val="single" w:sz="4" w:space="0" w:color="auto"/>
              <w:left w:val="single" w:sz="4" w:space="0" w:color="auto"/>
              <w:bottom w:val="single" w:sz="4" w:space="0" w:color="auto"/>
              <w:right w:val="single" w:sz="4" w:space="0" w:color="auto"/>
            </w:tcBorders>
            <w:hideMark/>
          </w:tcPr>
          <w:p w14:paraId="51C480B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1 447</w:t>
            </w:r>
          </w:p>
        </w:tc>
        <w:tc>
          <w:tcPr>
            <w:tcW w:w="1079" w:type="dxa"/>
            <w:tcBorders>
              <w:top w:val="single" w:sz="4" w:space="0" w:color="auto"/>
              <w:left w:val="single" w:sz="4" w:space="0" w:color="auto"/>
              <w:bottom w:val="single" w:sz="4" w:space="0" w:color="auto"/>
              <w:right w:val="single" w:sz="4" w:space="0" w:color="auto"/>
            </w:tcBorders>
            <w:hideMark/>
          </w:tcPr>
          <w:p w14:paraId="7A8A683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14 466</w:t>
            </w:r>
          </w:p>
        </w:tc>
        <w:tc>
          <w:tcPr>
            <w:tcW w:w="905" w:type="dxa"/>
            <w:tcBorders>
              <w:top w:val="single" w:sz="4" w:space="0" w:color="auto"/>
              <w:left w:val="single" w:sz="4" w:space="0" w:color="auto"/>
              <w:bottom w:val="single" w:sz="4" w:space="0" w:color="auto"/>
              <w:right w:val="single" w:sz="4" w:space="0" w:color="auto"/>
            </w:tcBorders>
            <w:hideMark/>
          </w:tcPr>
          <w:p w14:paraId="2ACCABE5"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8EB46BD"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5056C4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14 466</w:t>
            </w:r>
          </w:p>
        </w:tc>
      </w:tr>
      <w:tr w:rsidR="003D5F6A" w14:paraId="79724066"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81624D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231 км сетей водоотведения в городе Алматы</w:t>
            </w:r>
          </w:p>
        </w:tc>
        <w:tc>
          <w:tcPr>
            <w:tcW w:w="1251" w:type="dxa"/>
            <w:tcBorders>
              <w:top w:val="single" w:sz="4" w:space="0" w:color="auto"/>
              <w:left w:val="single" w:sz="4" w:space="0" w:color="auto"/>
              <w:bottom w:val="single" w:sz="4" w:space="0" w:color="auto"/>
              <w:right w:val="single" w:sz="4" w:space="0" w:color="auto"/>
            </w:tcBorders>
            <w:hideMark/>
          </w:tcPr>
          <w:p w14:paraId="748FF2F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5169DE8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658ABC6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669BF3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4 433</w:t>
            </w:r>
          </w:p>
        </w:tc>
        <w:tc>
          <w:tcPr>
            <w:tcW w:w="627" w:type="dxa"/>
            <w:tcBorders>
              <w:top w:val="single" w:sz="4" w:space="0" w:color="auto"/>
              <w:left w:val="single" w:sz="4" w:space="0" w:color="auto"/>
              <w:bottom w:val="single" w:sz="4" w:space="0" w:color="auto"/>
              <w:right w:val="single" w:sz="4" w:space="0" w:color="auto"/>
            </w:tcBorders>
            <w:hideMark/>
          </w:tcPr>
          <w:p w14:paraId="71D86821"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61FB6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7 389</w:t>
            </w:r>
          </w:p>
        </w:tc>
        <w:tc>
          <w:tcPr>
            <w:tcW w:w="1154" w:type="dxa"/>
            <w:tcBorders>
              <w:top w:val="single" w:sz="4" w:space="0" w:color="auto"/>
              <w:left w:val="single" w:sz="4" w:space="0" w:color="auto"/>
              <w:bottom w:val="single" w:sz="4" w:space="0" w:color="auto"/>
              <w:right w:val="single" w:sz="4" w:space="0" w:color="auto"/>
            </w:tcBorders>
            <w:hideMark/>
          </w:tcPr>
          <w:p w14:paraId="5998A29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10 345</w:t>
            </w:r>
          </w:p>
        </w:tc>
        <w:tc>
          <w:tcPr>
            <w:tcW w:w="993" w:type="dxa"/>
            <w:tcBorders>
              <w:top w:val="single" w:sz="4" w:space="0" w:color="auto"/>
              <w:left w:val="single" w:sz="4" w:space="0" w:color="auto"/>
              <w:bottom w:val="single" w:sz="4" w:space="0" w:color="auto"/>
              <w:right w:val="single" w:sz="4" w:space="0" w:color="auto"/>
            </w:tcBorders>
            <w:hideMark/>
          </w:tcPr>
          <w:p w14:paraId="4FA22A5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4 433</w:t>
            </w:r>
          </w:p>
        </w:tc>
        <w:tc>
          <w:tcPr>
            <w:tcW w:w="1004" w:type="dxa"/>
            <w:tcBorders>
              <w:top w:val="single" w:sz="4" w:space="0" w:color="auto"/>
              <w:left w:val="single" w:sz="4" w:space="0" w:color="auto"/>
              <w:bottom w:val="single" w:sz="4" w:space="0" w:color="auto"/>
              <w:right w:val="single" w:sz="4" w:space="0" w:color="auto"/>
            </w:tcBorders>
            <w:hideMark/>
          </w:tcPr>
          <w:p w14:paraId="1B3FEB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2 956</w:t>
            </w:r>
          </w:p>
        </w:tc>
        <w:tc>
          <w:tcPr>
            <w:tcW w:w="1079" w:type="dxa"/>
            <w:tcBorders>
              <w:top w:val="single" w:sz="4" w:space="0" w:color="auto"/>
              <w:left w:val="single" w:sz="4" w:space="0" w:color="auto"/>
              <w:bottom w:val="single" w:sz="4" w:space="0" w:color="auto"/>
              <w:right w:val="single" w:sz="4" w:space="0" w:color="auto"/>
            </w:tcBorders>
            <w:hideMark/>
          </w:tcPr>
          <w:p w14:paraId="7E36C26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29 556</w:t>
            </w:r>
          </w:p>
        </w:tc>
        <w:tc>
          <w:tcPr>
            <w:tcW w:w="905" w:type="dxa"/>
            <w:tcBorders>
              <w:top w:val="single" w:sz="4" w:space="0" w:color="auto"/>
              <w:left w:val="single" w:sz="4" w:space="0" w:color="auto"/>
              <w:bottom w:val="single" w:sz="4" w:space="0" w:color="auto"/>
              <w:right w:val="single" w:sz="4" w:space="0" w:color="auto"/>
            </w:tcBorders>
            <w:hideMark/>
          </w:tcPr>
          <w:p w14:paraId="15CCF084"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233BE9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6244B8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29 556</w:t>
            </w:r>
          </w:p>
        </w:tc>
      </w:tr>
      <w:tr w:rsidR="003D5F6A" w14:paraId="7C20251F"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F1D78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Модернизация 170 км сетей водоотведения в городе Шымкент</w:t>
            </w:r>
          </w:p>
        </w:tc>
        <w:tc>
          <w:tcPr>
            <w:tcW w:w="1251" w:type="dxa"/>
            <w:tcBorders>
              <w:top w:val="single" w:sz="4" w:space="0" w:color="auto"/>
              <w:left w:val="single" w:sz="4" w:space="0" w:color="auto"/>
              <w:bottom w:val="single" w:sz="4" w:space="0" w:color="auto"/>
              <w:right w:val="single" w:sz="4" w:space="0" w:color="auto"/>
            </w:tcBorders>
            <w:hideMark/>
          </w:tcPr>
          <w:p w14:paraId="18A0B7E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8BBBA0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 год</w:t>
            </w:r>
          </w:p>
        </w:tc>
        <w:tc>
          <w:tcPr>
            <w:tcW w:w="992" w:type="dxa"/>
            <w:tcBorders>
              <w:top w:val="single" w:sz="4" w:space="0" w:color="auto"/>
              <w:left w:val="single" w:sz="4" w:space="0" w:color="auto"/>
              <w:bottom w:val="single" w:sz="4" w:space="0" w:color="auto"/>
              <w:right w:val="single" w:sz="4" w:space="0" w:color="auto"/>
            </w:tcBorders>
            <w:hideMark/>
          </w:tcPr>
          <w:p w14:paraId="04DCD00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62641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3 135</w:t>
            </w:r>
          </w:p>
        </w:tc>
        <w:tc>
          <w:tcPr>
            <w:tcW w:w="627" w:type="dxa"/>
            <w:tcBorders>
              <w:top w:val="single" w:sz="4" w:space="0" w:color="auto"/>
              <w:left w:val="single" w:sz="4" w:space="0" w:color="auto"/>
              <w:bottom w:val="single" w:sz="4" w:space="0" w:color="auto"/>
              <w:right w:val="single" w:sz="4" w:space="0" w:color="auto"/>
            </w:tcBorders>
            <w:hideMark/>
          </w:tcPr>
          <w:p w14:paraId="24BD5FE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014B2C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5 226</w:t>
            </w:r>
          </w:p>
        </w:tc>
        <w:tc>
          <w:tcPr>
            <w:tcW w:w="1154" w:type="dxa"/>
            <w:tcBorders>
              <w:top w:val="single" w:sz="4" w:space="0" w:color="auto"/>
              <w:left w:val="single" w:sz="4" w:space="0" w:color="auto"/>
              <w:bottom w:val="single" w:sz="4" w:space="0" w:color="auto"/>
              <w:right w:val="single" w:sz="4" w:space="0" w:color="auto"/>
            </w:tcBorders>
            <w:hideMark/>
          </w:tcPr>
          <w:p w14:paraId="051A526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7 316</w:t>
            </w:r>
          </w:p>
        </w:tc>
        <w:tc>
          <w:tcPr>
            <w:tcW w:w="993" w:type="dxa"/>
            <w:tcBorders>
              <w:top w:val="single" w:sz="4" w:space="0" w:color="auto"/>
              <w:left w:val="single" w:sz="4" w:space="0" w:color="auto"/>
              <w:bottom w:val="single" w:sz="4" w:space="0" w:color="auto"/>
              <w:right w:val="single" w:sz="4" w:space="0" w:color="auto"/>
            </w:tcBorders>
            <w:hideMark/>
          </w:tcPr>
          <w:p w14:paraId="5DD9284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3 135</w:t>
            </w:r>
          </w:p>
        </w:tc>
        <w:tc>
          <w:tcPr>
            <w:tcW w:w="1004" w:type="dxa"/>
            <w:tcBorders>
              <w:top w:val="single" w:sz="4" w:space="0" w:color="auto"/>
              <w:left w:val="single" w:sz="4" w:space="0" w:color="auto"/>
              <w:bottom w:val="single" w:sz="4" w:space="0" w:color="auto"/>
              <w:right w:val="single" w:sz="4" w:space="0" w:color="auto"/>
            </w:tcBorders>
            <w:hideMark/>
          </w:tcPr>
          <w:p w14:paraId="6EEA9E8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2 090</w:t>
            </w:r>
          </w:p>
        </w:tc>
        <w:tc>
          <w:tcPr>
            <w:tcW w:w="1079" w:type="dxa"/>
            <w:tcBorders>
              <w:top w:val="single" w:sz="4" w:space="0" w:color="auto"/>
              <w:left w:val="single" w:sz="4" w:space="0" w:color="auto"/>
              <w:bottom w:val="single" w:sz="4" w:space="0" w:color="auto"/>
              <w:right w:val="single" w:sz="4" w:space="0" w:color="auto"/>
            </w:tcBorders>
            <w:hideMark/>
          </w:tcPr>
          <w:p w14:paraId="39D09B7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20 902</w:t>
            </w:r>
          </w:p>
        </w:tc>
        <w:tc>
          <w:tcPr>
            <w:tcW w:w="905" w:type="dxa"/>
            <w:tcBorders>
              <w:top w:val="single" w:sz="4" w:space="0" w:color="auto"/>
              <w:left w:val="single" w:sz="4" w:space="0" w:color="auto"/>
              <w:bottom w:val="single" w:sz="4" w:space="0" w:color="auto"/>
              <w:right w:val="single" w:sz="4" w:space="0" w:color="auto"/>
            </w:tcBorders>
            <w:hideMark/>
          </w:tcPr>
          <w:p w14:paraId="12E969A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F87908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EBF4E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20 902</w:t>
            </w:r>
          </w:p>
        </w:tc>
      </w:tr>
      <w:tr w:rsidR="003D5F6A" w14:paraId="2267E87C"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783D0F45"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lastRenderedPageBreak/>
              <w:t xml:space="preserve">Показатель 5. Уровень износа объектов генерации </w:t>
            </w:r>
            <w:proofErr w:type="spellStart"/>
            <w:r>
              <w:rPr>
                <w:rFonts w:ascii="Times New Roman" w:eastAsia="Times New Roman" w:hAnsi="Times New Roman" w:cs="Times New Roman"/>
                <w:b/>
                <w:bCs/>
                <w:color w:val="000000"/>
                <w:sz w:val="19"/>
                <w:szCs w:val="19"/>
                <w:lang w:eastAsia="ru-RU"/>
              </w:rPr>
              <w:t>энергопроизводящих</w:t>
            </w:r>
            <w:proofErr w:type="spellEnd"/>
            <w:r>
              <w:rPr>
                <w:rFonts w:ascii="Times New Roman" w:eastAsia="Times New Roman" w:hAnsi="Times New Roman" w:cs="Times New Roman"/>
                <w:b/>
                <w:bCs/>
                <w:color w:val="000000"/>
                <w:sz w:val="19"/>
                <w:szCs w:val="19"/>
                <w:lang w:eastAsia="ru-RU"/>
              </w:rPr>
              <w:t xml:space="preserve"> организаций </w:t>
            </w:r>
          </w:p>
        </w:tc>
        <w:tc>
          <w:tcPr>
            <w:tcW w:w="1251" w:type="dxa"/>
            <w:tcBorders>
              <w:top w:val="single" w:sz="4" w:space="0" w:color="auto"/>
              <w:left w:val="single" w:sz="4" w:space="0" w:color="auto"/>
              <w:bottom w:val="single" w:sz="4" w:space="0" w:color="auto"/>
              <w:right w:val="single" w:sz="4" w:space="0" w:color="auto"/>
            </w:tcBorders>
            <w:hideMark/>
          </w:tcPr>
          <w:p w14:paraId="597FB16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12C535C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32ABDA3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5DF7D86"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293 289</w:t>
            </w:r>
          </w:p>
        </w:tc>
        <w:tc>
          <w:tcPr>
            <w:tcW w:w="627" w:type="dxa"/>
            <w:tcBorders>
              <w:top w:val="single" w:sz="4" w:space="0" w:color="auto"/>
              <w:left w:val="single" w:sz="4" w:space="0" w:color="auto"/>
              <w:bottom w:val="single" w:sz="4" w:space="0" w:color="auto"/>
              <w:right w:val="single" w:sz="4" w:space="0" w:color="auto"/>
            </w:tcBorders>
            <w:hideMark/>
          </w:tcPr>
          <w:p w14:paraId="69DF35B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55" w:type="dxa"/>
            <w:tcBorders>
              <w:top w:val="single" w:sz="4" w:space="0" w:color="auto"/>
              <w:left w:val="single" w:sz="4" w:space="0" w:color="auto"/>
              <w:bottom w:val="single" w:sz="4" w:space="0" w:color="auto"/>
              <w:right w:val="single" w:sz="4" w:space="0" w:color="auto"/>
            </w:tcBorders>
            <w:hideMark/>
          </w:tcPr>
          <w:p w14:paraId="331CF55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1 325 937</w:t>
            </w:r>
          </w:p>
        </w:tc>
        <w:tc>
          <w:tcPr>
            <w:tcW w:w="1154" w:type="dxa"/>
            <w:tcBorders>
              <w:top w:val="single" w:sz="4" w:space="0" w:color="auto"/>
              <w:left w:val="single" w:sz="4" w:space="0" w:color="auto"/>
              <w:bottom w:val="single" w:sz="4" w:space="0" w:color="auto"/>
              <w:right w:val="single" w:sz="4" w:space="0" w:color="auto"/>
            </w:tcBorders>
            <w:hideMark/>
          </w:tcPr>
          <w:p w14:paraId="78FBE89B"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966 183</w:t>
            </w:r>
          </w:p>
        </w:tc>
        <w:tc>
          <w:tcPr>
            <w:tcW w:w="993" w:type="dxa"/>
            <w:tcBorders>
              <w:top w:val="single" w:sz="4" w:space="0" w:color="auto"/>
              <w:left w:val="single" w:sz="4" w:space="0" w:color="auto"/>
              <w:bottom w:val="single" w:sz="4" w:space="0" w:color="auto"/>
              <w:right w:val="single" w:sz="4" w:space="0" w:color="auto"/>
            </w:tcBorders>
            <w:hideMark/>
          </w:tcPr>
          <w:p w14:paraId="73178DBF"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1 527 509</w:t>
            </w:r>
          </w:p>
        </w:tc>
        <w:tc>
          <w:tcPr>
            <w:tcW w:w="1004" w:type="dxa"/>
            <w:tcBorders>
              <w:top w:val="single" w:sz="4" w:space="0" w:color="auto"/>
              <w:left w:val="single" w:sz="4" w:space="0" w:color="auto"/>
              <w:bottom w:val="single" w:sz="4" w:space="0" w:color="auto"/>
              <w:right w:val="single" w:sz="4" w:space="0" w:color="auto"/>
            </w:tcBorders>
            <w:hideMark/>
          </w:tcPr>
          <w:p w14:paraId="69A5D9EF"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2 095 000</w:t>
            </w:r>
          </w:p>
        </w:tc>
        <w:tc>
          <w:tcPr>
            <w:tcW w:w="1079" w:type="dxa"/>
            <w:tcBorders>
              <w:top w:val="single" w:sz="4" w:space="0" w:color="auto"/>
              <w:left w:val="single" w:sz="4" w:space="0" w:color="auto"/>
              <w:bottom w:val="single" w:sz="4" w:space="0" w:color="auto"/>
              <w:right w:val="single" w:sz="4" w:space="0" w:color="auto"/>
            </w:tcBorders>
            <w:hideMark/>
          </w:tcPr>
          <w:p w14:paraId="1AA6A847"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6 207 918</w:t>
            </w:r>
          </w:p>
        </w:tc>
        <w:tc>
          <w:tcPr>
            <w:tcW w:w="905" w:type="dxa"/>
            <w:tcBorders>
              <w:top w:val="single" w:sz="4" w:space="0" w:color="auto"/>
              <w:left w:val="single" w:sz="4" w:space="0" w:color="auto"/>
              <w:bottom w:val="single" w:sz="4" w:space="0" w:color="auto"/>
              <w:right w:val="single" w:sz="4" w:space="0" w:color="auto"/>
            </w:tcBorders>
            <w:hideMark/>
          </w:tcPr>
          <w:p w14:paraId="06926857"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97" w:type="dxa"/>
            <w:tcBorders>
              <w:top w:val="single" w:sz="4" w:space="0" w:color="auto"/>
              <w:left w:val="single" w:sz="4" w:space="0" w:color="auto"/>
              <w:bottom w:val="single" w:sz="4" w:space="0" w:color="auto"/>
              <w:right w:val="single" w:sz="4" w:space="0" w:color="auto"/>
            </w:tcBorders>
            <w:hideMark/>
          </w:tcPr>
          <w:p w14:paraId="39B97C17"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397" w:type="dxa"/>
            <w:tcBorders>
              <w:top w:val="single" w:sz="4" w:space="0" w:color="auto"/>
              <w:left w:val="single" w:sz="4" w:space="0" w:color="auto"/>
              <w:bottom w:val="single" w:sz="4" w:space="0" w:color="auto"/>
              <w:right w:val="single" w:sz="4" w:space="0" w:color="auto"/>
            </w:tcBorders>
            <w:hideMark/>
          </w:tcPr>
          <w:p w14:paraId="1BDA57D3"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6 207 918</w:t>
            </w:r>
          </w:p>
        </w:tc>
      </w:tr>
      <w:tr w:rsidR="003D5F6A" w14:paraId="4187CCBE"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074EA4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ТОО "</w:t>
            </w:r>
            <w:proofErr w:type="spellStart"/>
            <w:r>
              <w:rPr>
                <w:rFonts w:ascii="Times New Roman" w:eastAsia="Times New Roman" w:hAnsi="Times New Roman" w:cs="Times New Roman"/>
                <w:color w:val="000000"/>
                <w:sz w:val="19"/>
                <w:szCs w:val="19"/>
                <w:lang w:eastAsia="ru-RU"/>
              </w:rPr>
              <w:t>Текелийский</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энергокомплекс</w:t>
            </w:r>
            <w:proofErr w:type="spellEnd"/>
            <w:r>
              <w:rPr>
                <w:rFonts w:ascii="Times New Roman" w:eastAsia="Times New Roman" w:hAnsi="Times New Roman" w:cs="Times New Roman"/>
                <w:color w:val="000000"/>
                <w:sz w:val="19"/>
                <w:szCs w:val="19"/>
                <w:lang w:eastAsia="ru-RU"/>
              </w:rPr>
              <w:t xml:space="preserve"> 1- этап" 24 МВт</w:t>
            </w:r>
          </w:p>
        </w:tc>
        <w:tc>
          <w:tcPr>
            <w:tcW w:w="1251" w:type="dxa"/>
            <w:tcBorders>
              <w:top w:val="single" w:sz="4" w:space="0" w:color="auto"/>
              <w:left w:val="single" w:sz="4" w:space="0" w:color="auto"/>
              <w:bottom w:val="single" w:sz="4" w:space="0" w:color="auto"/>
              <w:right w:val="single" w:sz="4" w:space="0" w:color="auto"/>
            </w:tcBorders>
            <w:hideMark/>
          </w:tcPr>
          <w:p w14:paraId="6F1073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область  </w:t>
            </w:r>
            <w:proofErr w:type="spellStart"/>
            <w:r>
              <w:rPr>
                <w:rFonts w:ascii="Times New Roman" w:eastAsia="Times New Roman" w:hAnsi="Times New Roman" w:cs="Times New Roman"/>
                <w:color w:val="000000"/>
                <w:sz w:val="19"/>
                <w:szCs w:val="19"/>
                <w:lang w:eastAsia="ru-RU"/>
              </w:rPr>
              <w:t>Жетісу</w:t>
            </w:r>
            <w:proofErr w:type="spellEnd"/>
            <w:r>
              <w:rPr>
                <w:rFonts w:ascii="Times New Roman" w:eastAsia="Times New Roman" w:hAnsi="Times New Roman" w:cs="Times New Roman"/>
                <w:color w:val="000000"/>
                <w:sz w:val="19"/>
                <w:szCs w:val="19"/>
                <w:lang w:eastAsia="ru-RU"/>
              </w:rPr>
              <w:t>, ТОО "</w:t>
            </w:r>
            <w:proofErr w:type="spellStart"/>
            <w:r>
              <w:rPr>
                <w:rFonts w:ascii="Times New Roman" w:eastAsia="Times New Roman" w:hAnsi="Times New Roman" w:cs="Times New Roman"/>
                <w:color w:val="000000"/>
                <w:sz w:val="19"/>
                <w:szCs w:val="19"/>
                <w:lang w:eastAsia="ru-RU"/>
              </w:rPr>
              <w:t>Текелийский</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энергокомплекс</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652E38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14:paraId="394104E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E66441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22 633</w:t>
            </w:r>
          </w:p>
        </w:tc>
        <w:tc>
          <w:tcPr>
            <w:tcW w:w="627" w:type="dxa"/>
            <w:tcBorders>
              <w:top w:val="single" w:sz="4" w:space="0" w:color="auto"/>
              <w:left w:val="single" w:sz="4" w:space="0" w:color="auto"/>
              <w:bottom w:val="single" w:sz="4" w:space="0" w:color="auto"/>
              <w:right w:val="single" w:sz="4" w:space="0" w:color="auto"/>
            </w:tcBorders>
            <w:hideMark/>
          </w:tcPr>
          <w:p w14:paraId="044F4AA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0F08F49"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57B5C573"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7364B633"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79AEB22B"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3DF60E5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22 633</w:t>
            </w:r>
          </w:p>
        </w:tc>
        <w:tc>
          <w:tcPr>
            <w:tcW w:w="905" w:type="dxa"/>
            <w:tcBorders>
              <w:top w:val="single" w:sz="4" w:space="0" w:color="auto"/>
              <w:left w:val="single" w:sz="4" w:space="0" w:color="auto"/>
              <w:bottom w:val="single" w:sz="4" w:space="0" w:color="auto"/>
              <w:right w:val="single" w:sz="4" w:space="0" w:color="auto"/>
            </w:tcBorders>
            <w:hideMark/>
          </w:tcPr>
          <w:p w14:paraId="2390D6A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688981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13FA4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22 633</w:t>
            </w:r>
          </w:p>
        </w:tc>
      </w:tr>
      <w:tr w:rsidR="003D5F6A" w14:paraId="49AD9C6E"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11C677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ТОО "</w:t>
            </w:r>
            <w:proofErr w:type="spellStart"/>
            <w:r>
              <w:rPr>
                <w:rFonts w:ascii="Times New Roman" w:eastAsia="Times New Roman" w:hAnsi="Times New Roman" w:cs="Times New Roman"/>
                <w:color w:val="000000"/>
                <w:sz w:val="19"/>
                <w:szCs w:val="19"/>
                <w:lang w:eastAsia="ru-RU"/>
              </w:rPr>
              <w:t>Текелийский</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энергокомплекс</w:t>
            </w:r>
            <w:proofErr w:type="spellEnd"/>
            <w:r>
              <w:rPr>
                <w:rFonts w:ascii="Times New Roman" w:eastAsia="Times New Roman" w:hAnsi="Times New Roman" w:cs="Times New Roman"/>
                <w:color w:val="000000"/>
                <w:sz w:val="19"/>
                <w:szCs w:val="19"/>
                <w:lang w:eastAsia="ru-RU"/>
              </w:rPr>
              <w:t xml:space="preserve"> 2- этап" 12 МВт</w:t>
            </w:r>
          </w:p>
        </w:tc>
        <w:tc>
          <w:tcPr>
            <w:tcW w:w="1251" w:type="dxa"/>
            <w:tcBorders>
              <w:top w:val="single" w:sz="4" w:space="0" w:color="auto"/>
              <w:left w:val="single" w:sz="4" w:space="0" w:color="auto"/>
              <w:bottom w:val="single" w:sz="4" w:space="0" w:color="auto"/>
              <w:right w:val="single" w:sz="4" w:space="0" w:color="auto"/>
            </w:tcBorders>
            <w:hideMark/>
          </w:tcPr>
          <w:p w14:paraId="05E556F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область  </w:t>
            </w:r>
            <w:proofErr w:type="spellStart"/>
            <w:r>
              <w:rPr>
                <w:rFonts w:ascii="Times New Roman" w:eastAsia="Times New Roman" w:hAnsi="Times New Roman" w:cs="Times New Roman"/>
                <w:color w:val="000000"/>
                <w:sz w:val="19"/>
                <w:szCs w:val="19"/>
                <w:lang w:eastAsia="ru-RU"/>
              </w:rPr>
              <w:t>Жетісу</w:t>
            </w:r>
            <w:proofErr w:type="spellEnd"/>
            <w:r>
              <w:rPr>
                <w:rFonts w:ascii="Times New Roman" w:eastAsia="Times New Roman" w:hAnsi="Times New Roman" w:cs="Times New Roman"/>
                <w:color w:val="000000"/>
                <w:sz w:val="19"/>
                <w:szCs w:val="19"/>
                <w:lang w:eastAsia="ru-RU"/>
              </w:rPr>
              <w:t>, ТОО "</w:t>
            </w:r>
            <w:proofErr w:type="spellStart"/>
            <w:r>
              <w:rPr>
                <w:rFonts w:ascii="Times New Roman" w:eastAsia="Times New Roman" w:hAnsi="Times New Roman" w:cs="Times New Roman"/>
                <w:color w:val="000000"/>
                <w:sz w:val="19"/>
                <w:szCs w:val="19"/>
                <w:lang w:eastAsia="ru-RU"/>
              </w:rPr>
              <w:t>Текелийский</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энергокомплекс</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4A45BC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14:paraId="7065656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CF152E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12 037</w:t>
            </w:r>
          </w:p>
        </w:tc>
        <w:tc>
          <w:tcPr>
            <w:tcW w:w="627" w:type="dxa"/>
            <w:tcBorders>
              <w:top w:val="single" w:sz="4" w:space="0" w:color="auto"/>
              <w:left w:val="single" w:sz="4" w:space="0" w:color="auto"/>
              <w:bottom w:val="single" w:sz="4" w:space="0" w:color="auto"/>
              <w:right w:val="single" w:sz="4" w:space="0" w:color="auto"/>
            </w:tcBorders>
            <w:hideMark/>
          </w:tcPr>
          <w:p w14:paraId="510734D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C825DB1"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50511D60"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52E0D00E"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159A7D4F"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62C5F97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12 037</w:t>
            </w:r>
          </w:p>
        </w:tc>
        <w:tc>
          <w:tcPr>
            <w:tcW w:w="905" w:type="dxa"/>
            <w:tcBorders>
              <w:top w:val="single" w:sz="4" w:space="0" w:color="auto"/>
              <w:left w:val="single" w:sz="4" w:space="0" w:color="auto"/>
              <w:bottom w:val="single" w:sz="4" w:space="0" w:color="auto"/>
              <w:right w:val="single" w:sz="4" w:space="0" w:color="auto"/>
            </w:tcBorders>
            <w:hideMark/>
          </w:tcPr>
          <w:p w14:paraId="60004C2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676730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92774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12 037</w:t>
            </w:r>
          </w:p>
        </w:tc>
      </w:tr>
      <w:tr w:rsidR="003D5F6A" w14:paraId="113A2528"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245715C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ТОО "</w:t>
            </w:r>
            <w:proofErr w:type="spellStart"/>
            <w:r>
              <w:rPr>
                <w:rFonts w:ascii="Times New Roman" w:eastAsia="Times New Roman" w:hAnsi="Times New Roman" w:cs="Times New Roman"/>
                <w:color w:val="000000"/>
                <w:sz w:val="19"/>
                <w:szCs w:val="19"/>
                <w:lang w:eastAsia="ru-RU"/>
              </w:rPr>
              <w:t>Текелийский</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энергокомплекс</w:t>
            </w:r>
            <w:proofErr w:type="spellEnd"/>
            <w:r>
              <w:rPr>
                <w:rFonts w:ascii="Times New Roman" w:eastAsia="Times New Roman" w:hAnsi="Times New Roman" w:cs="Times New Roman"/>
                <w:color w:val="000000"/>
                <w:sz w:val="19"/>
                <w:szCs w:val="19"/>
                <w:lang w:eastAsia="ru-RU"/>
              </w:rPr>
              <w:t xml:space="preserve"> 3- этап" 17 МВт</w:t>
            </w:r>
          </w:p>
        </w:tc>
        <w:tc>
          <w:tcPr>
            <w:tcW w:w="1251" w:type="dxa"/>
            <w:tcBorders>
              <w:top w:val="single" w:sz="4" w:space="0" w:color="auto"/>
              <w:left w:val="single" w:sz="4" w:space="0" w:color="auto"/>
              <w:bottom w:val="single" w:sz="4" w:space="0" w:color="auto"/>
              <w:right w:val="single" w:sz="4" w:space="0" w:color="auto"/>
            </w:tcBorders>
            <w:hideMark/>
          </w:tcPr>
          <w:p w14:paraId="3BEC64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область  </w:t>
            </w:r>
            <w:proofErr w:type="spellStart"/>
            <w:r>
              <w:rPr>
                <w:rFonts w:ascii="Times New Roman" w:eastAsia="Times New Roman" w:hAnsi="Times New Roman" w:cs="Times New Roman"/>
                <w:color w:val="000000"/>
                <w:sz w:val="19"/>
                <w:szCs w:val="19"/>
                <w:lang w:eastAsia="ru-RU"/>
              </w:rPr>
              <w:t>Жетісу</w:t>
            </w:r>
            <w:proofErr w:type="spellEnd"/>
            <w:r>
              <w:rPr>
                <w:rFonts w:ascii="Times New Roman" w:eastAsia="Times New Roman" w:hAnsi="Times New Roman" w:cs="Times New Roman"/>
                <w:color w:val="000000"/>
                <w:sz w:val="19"/>
                <w:szCs w:val="19"/>
                <w:lang w:eastAsia="ru-RU"/>
              </w:rPr>
              <w:t>, ТОО "</w:t>
            </w:r>
            <w:proofErr w:type="spellStart"/>
            <w:r>
              <w:rPr>
                <w:rFonts w:ascii="Times New Roman" w:eastAsia="Times New Roman" w:hAnsi="Times New Roman" w:cs="Times New Roman"/>
                <w:color w:val="000000"/>
                <w:sz w:val="19"/>
                <w:szCs w:val="19"/>
                <w:lang w:eastAsia="ru-RU"/>
              </w:rPr>
              <w:t>Текелийский</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энергокомплекс</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76DCC0A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0DD712B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EF6E1A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7 297</w:t>
            </w:r>
          </w:p>
        </w:tc>
        <w:tc>
          <w:tcPr>
            <w:tcW w:w="627" w:type="dxa"/>
            <w:tcBorders>
              <w:top w:val="single" w:sz="4" w:space="0" w:color="auto"/>
              <w:left w:val="single" w:sz="4" w:space="0" w:color="auto"/>
              <w:bottom w:val="single" w:sz="4" w:space="0" w:color="auto"/>
              <w:right w:val="single" w:sz="4" w:space="0" w:color="auto"/>
            </w:tcBorders>
            <w:hideMark/>
          </w:tcPr>
          <w:p w14:paraId="303BD3AE"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23498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4 865</w:t>
            </w:r>
          </w:p>
        </w:tc>
        <w:tc>
          <w:tcPr>
            <w:tcW w:w="1154" w:type="dxa"/>
            <w:tcBorders>
              <w:top w:val="single" w:sz="4" w:space="0" w:color="auto"/>
              <w:left w:val="single" w:sz="4" w:space="0" w:color="auto"/>
              <w:bottom w:val="single" w:sz="4" w:space="0" w:color="auto"/>
              <w:right w:val="single" w:sz="4" w:space="0" w:color="auto"/>
            </w:tcBorders>
            <w:hideMark/>
          </w:tcPr>
          <w:p w14:paraId="36C740E5"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151161BF"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56DF8A9E"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58D5AC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12 162</w:t>
            </w:r>
          </w:p>
        </w:tc>
        <w:tc>
          <w:tcPr>
            <w:tcW w:w="905" w:type="dxa"/>
            <w:tcBorders>
              <w:top w:val="single" w:sz="4" w:space="0" w:color="auto"/>
              <w:left w:val="single" w:sz="4" w:space="0" w:color="auto"/>
              <w:bottom w:val="single" w:sz="4" w:space="0" w:color="auto"/>
              <w:right w:val="single" w:sz="4" w:space="0" w:color="auto"/>
            </w:tcBorders>
            <w:hideMark/>
          </w:tcPr>
          <w:p w14:paraId="1834B60D"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938C4B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1DFC94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12 162</w:t>
            </w:r>
          </w:p>
        </w:tc>
      </w:tr>
      <w:tr w:rsidR="003D5F6A" w14:paraId="1125781F"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7EB01A0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w:t>
            </w:r>
            <w:proofErr w:type="spellStart"/>
            <w:r>
              <w:rPr>
                <w:rFonts w:ascii="Times New Roman" w:eastAsia="Times New Roman" w:hAnsi="Times New Roman" w:cs="Times New Roman"/>
                <w:color w:val="000000"/>
                <w:sz w:val="19"/>
                <w:szCs w:val="19"/>
                <w:lang w:eastAsia="ru-RU"/>
              </w:rPr>
              <w:t>АлЭС</w:t>
            </w:r>
            <w:proofErr w:type="spellEnd"/>
            <w:r>
              <w:rPr>
                <w:rFonts w:ascii="Times New Roman" w:eastAsia="Times New Roman" w:hAnsi="Times New Roman" w:cs="Times New Roman"/>
                <w:color w:val="000000"/>
                <w:sz w:val="19"/>
                <w:szCs w:val="19"/>
                <w:lang w:eastAsia="ru-RU"/>
              </w:rPr>
              <w:t xml:space="preserve"> – 557 МВт</w:t>
            </w:r>
          </w:p>
        </w:tc>
        <w:tc>
          <w:tcPr>
            <w:tcW w:w="1251" w:type="dxa"/>
            <w:tcBorders>
              <w:top w:val="single" w:sz="4" w:space="0" w:color="auto"/>
              <w:left w:val="single" w:sz="4" w:space="0" w:color="auto"/>
              <w:bottom w:val="single" w:sz="4" w:space="0" w:color="auto"/>
              <w:right w:val="single" w:sz="4" w:space="0" w:color="auto"/>
            </w:tcBorders>
            <w:hideMark/>
          </w:tcPr>
          <w:p w14:paraId="44E2E4E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АО «</w:t>
            </w:r>
            <w:proofErr w:type="spellStart"/>
            <w:r>
              <w:rPr>
                <w:rFonts w:ascii="Times New Roman" w:eastAsia="Times New Roman" w:hAnsi="Times New Roman" w:cs="Times New Roman"/>
                <w:color w:val="000000"/>
                <w:sz w:val="19"/>
                <w:szCs w:val="19"/>
                <w:lang w:eastAsia="ru-RU"/>
              </w:rPr>
              <w:t>АлЭС</w:t>
            </w:r>
            <w:proofErr w:type="spellEnd"/>
            <w:r>
              <w:rPr>
                <w:rFonts w:ascii="Times New Roman" w:eastAsia="Times New Roman" w:hAnsi="Times New Roman" w:cs="Times New Roman"/>
                <w:color w:val="000000"/>
                <w:sz w:val="19"/>
                <w:szCs w:val="19"/>
                <w:lang w:eastAsia="ru-RU"/>
              </w:rPr>
              <w:t>»,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г</w:t>
            </w:r>
            <w:proofErr w:type="gramStart"/>
            <w:r>
              <w:rPr>
                <w:rFonts w:ascii="Times New Roman" w:eastAsia="Times New Roman" w:hAnsi="Times New Roman" w:cs="Times New Roman"/>
                <w:color w:val="000000"/>
                <w:sz w:val="19"/>
                <w:szCs w:val="19"/>
                <w:lang w:eastAsia="ru-RU"/>
              </w:rPr>
              <w:t>.А</w:t>
            </w:r>
            <w:proofErr w:type="gramEnd"/>
            <w:r>
              <w:rPr>
                <w:rFonts w:ascii="Times New Roman" w:eastAsia="Times New Roman" w:hAnsi="Times New Roman" w:cs="Times New Roman"/>
                <w:color w:val="000000"/>
                <w:sz w:val="19"/>
                <w:szCs w:val="19"/>
                <w:lang w:eastAsia="ru-RU"/>
              </w:rPr>
              <w:t>лматы</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4F74E0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51DDA20C"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E9E90D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226 870</w:t>
            </w:r>
          </w:p>
        </w:tc>
        <w:tc>
          <w:tcPr>
            <w:tcW w:w="627" w:type="dxa"/>
            <w:tcBorders>
              <w:top w:val="single" w:sz="4" w:space="0" w:color="auto"/>
              <w:left w:val="single" w:sz="4" w:space="0" w:color="auto"/>
              <w:bottom w:val="single" w:sz="4" w:space="0" w:color="auto"/>
              <w:right w:val="single" w:sz="4" w:space="0" w:color="auto"/>
            </w:tcBorders>
            <w:hideMark/>
          </w:tcPr>
          <w:p w14:paraId="6427197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B09AFA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97 230</w:t>
            </w:r>
          </w:p>
        </w:tc>
        <w:tc>
          <w:tcPr>
            <w:tcW w:w="1154" w:type="dxa"/>
            <w:tcBorders>
              <w:top w:val="single" w:sz="4" w:space="0" w:color="auto"/>
              <w:left w:val="single" w:sz="4" w:space="0" w:color="auto"/>
              <w:bottom w:val="single" w:sz="4" w:space="0" w:color="auto"/>
              <w:right w:val="single" w:sz="4" w:space="0" w:color="auto"/>
            </w:tcBorders>
            <w:hideMark/>
          </w:tcPr>
          <w:p w14:paraId="4DA4219C"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2CAA4141"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1A961D74"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BF49F8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324 100</w:t>
            </w:r>
          </w:p>
        </w:tc>
        <w:tc>
          <w:tcPr>
            <w:tcW w:w="905" w:type="dxa"/>
            <w:tcBorders>
              <w:top w:val="single" w:sz="4" w:space="0" w:color="auto"/>
              <w:left w:val="single" w:sz="4" w:space="0" w:color="auto"/>
              <w:bottom w:val="single" w:sz="4" w:space="0" w:color="auto"/>
              <w:right w:val="single" w:sz="4" w:space="0" w:color="auto"/>
            </w:tcBorders>
            <w:hideMark/>
          </w:tcPr>
          <w:p w14:paraId="42986385"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B2EB39D"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9AD871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324 100</w:t>
            </w:r>
          </w:p>
        </w:tc>
      </w:tr>
      <w:tr w:rsidR="003D5F6A" w14:paraId="027B47A1"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657DF8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АО «</w:t>
            </w:r>
            <w:proofErr w:type="spellStart"/>
            <w:r>
              <w:rPr>
                <w:rFonts w:ascii="Times New Roman" w:eastAsia="Times New Roman" w:hAnsi="Times New Roman" w:cs="Times New Roman"/>
                <w:color w:val="000000"/>
                <w:sz w:val="19"/>
                <w:szCs w:val="19"/>
                <w:lang w:eastAsia="ru-RU"/>
              </w:rPr>
              <w:t>Атырауская</w:t>
            </w:r>
            <w:proofErr w:type="spellEnd"/>
            <w:r>
              <w:rPr>
                <w:rFonts w:ascii="Times New Roman" w:eastAsia="Times New Roman" w:hAnsi="Times New Roman" w:cs="Times New Roman"/>
                <w:color w:val="000000"/>
                <w:sz w:val="19"/>
                <w:szCs w:val="19"/>
                <w:lang w:eastAsia="ru-RU"/>
              </w:rPr>
              <w:t xml:space="preserve"> ТЭЦ» (ввод турбоагрегата № 11 - 25 МВт)</w:t>
            </w:r>
          </w:p>
        </w:tc>
        <w:tc>
          <w:tcPr>
            <w:tcW w:w="1251" w:type="dxa"/>
            <w:tcBorders>
              <w:top w:val="single" w:sz="4" w:space="0" w:color="auto"/>
              <w:left w:val="single" w:sz="4" w:space="0" w:color="auto"/>
              <w:bottom w:val="single" w:sz="4" w:space="0" w:color="auto"/>
              <w:right w:val="single" w:sz="4" w:space="0" w:color="auto"/>
            </w:tcBorders>
            <w:hideMark/>
          </w:tcPr>
          <w:p w14:paraId="2CA8C76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 АО «</w:t>
            </w:r>
            <w:proofErr w:type="spellStart"/>
            <w:r>
              <w:rPr>
                <w:rFonts w:ascii="Times New Roman" w:eastAsia="Times New Roman" w:hAnsi="Times New Roman" w:cs="Times New Roman"/>
                <w:color w:val="000000"/>
                <w:sz w:val="19"/>
                <w:szCs w:val="19"/>
                <w:lang w:eastAsia="ru-RU"/>
              </w:rPr>
              <w:t>Атырауская</w:t>
            </w:r>
            <w:proofErr w:type="spellEnd"/>
            <w:r>
              <w:rPr>
                <w:rFonts w:ascii="Times New Roman" w:eastAsia="Times New Roman" w:hAnsi="Times New Roman" w:cs="Times New Roman"/>
                <w:color w:val="000000"/>
                <w:sz w:val="19"/>
                <w:szCs w:val="19"/>
                <w:lang w:eastAsia="ru-RU"/>
              </w:rPr>
              <w:t xml:space="preserve"> ТЭЦ»</w:t>
            </w:r>
          </w:p>
        </w:tc>
        <w:tc>
          <w:tcPr>
            <w:tcW w:w="973" w:type="dxa"/>
            <w:tcBorders>
              <w:top w:val="single" w:sz="4" w:space="0" w:color="auto"/>
              <w:left w:val="single" w:sz="4" w:space="0" w:color="auto"/>
              <w:bottom w:val="single" w:sz="4" w:space="0" w:color="auto"/>
              <w:right w:val="single" w:sz="4" w:space="0" w:color="auto"/>
            </w:tcBorders>
            <w:hideMark/>
          </w:tcPr>
          <w:p w14:paraId="61F6775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474CEB9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CF604E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4 289</w:t>
            </w:r>
          </w:p>
        </w:tc>
        <w:tc>
          <w:tcPr>
            <w:tcW w:w="627" w:type="dxa"/>
            <w:tcBorders>
              <w:top w:val="single" w:sz="4" w:space="0" w:color="auto"/>
              <w:left w:val="single" w:sz="4" w:space="0" w:color="auto"/>
              <w:bottom w:val="single" w:sz="4" w:space="0" w:color="auto"/>
              <w:right w:val="single" w:sz="4" w:space="0" w:color="auto"/>
            </w:tcBorders>
            <w:hideMark/>
          </w:tcPr>
          <w:p w14:paraId="3526C29F"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B052A4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2 859</w:t>
            </w:r>
          </w:p>
        </w:tc>
        <w:tc>
          <w:tcPr>
            <w:tcW w:w="1154" w:type="dxa"/>
            <w:tcBorders>
              <w:top w:val="single" w:sz="4" w:space="0" w:color="auto"/>
              <w:left w:val="single" w:sz="4" w:space="0" w:color="auto"/>
              <w:bottom w:val="single" w:sz="4" w:space="0" w:color="auto"/>
              <w:right w:val="single" w:sz="4" w:space="0" w:color="auto"/>
            </w:tcBorders>
            <w:hideMark/>
          </w:tcPr>
          <w:p w14:paraId="00348BF7"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7AEA3AD9"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06E098EA"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7156F1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7 148</w:t>
            </w:r>
          </w:p>
        </w:tc>
        <w:tc>
          <w:tcPr>
            <w:tcW w:w="905" w:type="dxa"/>
            <w:tcBorders>
              <w:top w:val="single" w:sz="4" w:space="0" w:color="auto"/>
              <w:left w:val="single" w:sz="4" w:space="0" w:color="auto"/>
              <w:bottom w:val="single" w:sz="4" w:space="0" w:color="auto"/>
              <w:right w:val="single" w:sz="4" w:space="0" w:color="auto"/>
            </w:tcBorders>
            <w:hideMark/>
          </w:tcPr>
          <w:p w14:paraId="2F6C066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E3D770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70B2AF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7 148</w:t>
            </w:r>
          </w:p>
        </w:tc>
      </w:tr>
      <w:tr w:rsidR="003D5F6A" w14:paraId="489E4DC7"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4E77AA8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АО «</w:t>
            </w:r>
            <w:proofErr w:type="spellStart"/>
            <w:r>
              <w:rPr>
                <w:rFonts w:ascii="Times New Roman" w:eastAsia="Times New Roman" w:hAnsi="Times New Roman" w:cs="Times New Roman"/>
                <w:color w:val="000000"/>
                <w:sz w:val="19"/>
                <w:szCs w:val="19"/>
                <w:lang w:eastAsia="ru-RU"/>
              </w:rPr>
              <w:t>Атырауская</w:t>
            </w:r>
            <w:proofErr w:type="spellEnd"/>
            <w:r>
              <w:rPr>
                <w:rFonts w:ascii="Times New Roman" w:eastAsia="Times New Roman" w:hAnsi="Times New Roman" w:cs="Times New Roman"/>
                <w:color w:val="000000"/>
                <w:sz w:val="19"/>
                <w:szCs w:val="19"/>
                <w:lang w:eastAsia="ru-RU"/>
              </w:rPr>
              <w:t xml:space="preserve"> ТЭЦ» (ввод </w:t>
            </w:r>
            <w:proofErr w:type="spellStart"/>
            <w:r>
              <w:rPr>
                <w:rFonts w:ascii="Times New Roman" w:eastAsia="Times New Roman" w:hAnsi="Times New Roman" w:cs="Times New Roman"/>
                <w:color w:val="000000"/>
                <w:sz w:val="19"/>
                <w:szCs w:val="19"/>
                <w:lang w:eastAsia="ru-RU"/>
              </w:rPr>
              <w:t>котлаагрегата</w:t>
            </w:r>
            <w:proofErr w:type="spellEnd"/>
            <w:r>
              <w:rPr>
                <w:rFonts w:ascii="Times New Roman" w:eastAsia="Times New Roman" w:hAnsi="Times New Roman" w:cs="Times New Roman"/>
                <w:color w:val="000000"/>
                <w:sz w:val="19"/>
                <w:szCs w:val="19"/>
                <w:lang w:eastAsia="ru-RU"/>
              </w:rPr>
              <w:t xml:space="preserve"> № 15 - 34,6 МВт)</w:t>
            </w:r>
          </w:p>
        </w:tc>
        <w:tc>
          <w:tcPr>
            <w:tcW w:w="1251" w:type="dxa"/>
            <w:tcBorders>
              <w:top w:val="single" w:sz="4" w:space="0" w:color="auto"/>
              <w:left w:val="single" w:sz="4" w:space="0" w:color="auto"/>
              <w:bottom w:val="single" w:sz="4" w:space="0" w:color="auto"/>
              <w:right w:val="single" w:sz="4" w:space="0" w:color="auto"/>
            </w:tcBorders>
            <w:hideMark/>
          </w:tcPr>
          <w:p w14:paraId="5FD4E77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 АО «</w:t>
            </w:r>
            <w:proofErr w:type="spellStart"/>
            <w:r>
              <w:rPr>
                <w:rFonts w:ascii="Times New Roman" w:eastAsia="Times New Roman" w:hAnsi="Times New Roman" w:cs="Times New Roman"/>
                <w:color w:val="000000"/>
                <w:sz w:val="19"/>
                <w:szCs w:val="19"/>
                <w:lang w:eastAsia="ru-RU"/>
              </w:rPr>
              <w:t>Атырауская</w:t>
            </w:r>
            <w:proofErr w:type="spellEnd"/>
            <w:r>
              <w:rPr>
                <w:rFonts w:ascii="Times New Roman" w:eastAsia="Times New Roman" w:hAnsi="Times New Roman" w:cs="Times New Roman"/>
                <w:color w:val="000000"/>
                <w:sz w:val="19"/>
                <w:szCs w:val="19"/>
                <w:lang w:eastAsia="ru-RU"/>
              </w:rPr>
              <w:t xml:space="preserve"> ТЭЦ»</w:t>
            </w:r>
          </w:p>
        </w:tc>
        <w:tc>
          <w:tcPr>
            <w:tcW w:w="973" w:type="dxa"/>
            <w:tcBorders>
              <w:top w:val="single" w:sz="4" w:space="0" w:color="auto"/>
              <w:left w:val="single" w:sz="4" w:space="0" w:color="auto"/>
              <w:bottom w:val="single" w:sz="4" w:space="0" w:color="auto"/>
              <w:right w:val="single" w:sz="4" w:space="0" w:color="auto"/>
            </w:tcBorders>
            <w:hideMark/>
          </w:tcPr>
          <w:p w14:paraId="05C181F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6BA405F2"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E8502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9 467</w:t>
            </w:r>
          </w:p>
        </w:tc>
        <w:tc>
          <w:tcPr>
            <w:tcW w:w="627" w:type="dxa"/>
            <w:tcBorders>
              <w:top w:val="single" w:sz="4" w:space="0" w:color="auto"/>
              <w:left w:val="single" w:sz="4" w:space="0" w:color="auto"/>
              <w:bottom w:val="single" w:sz="4" w:space="0" w:color="auto"/>
              <w:right w:val="single" w:sz="4" w:space="0" w:color="auto"/>
            </w:tcBorders>
            <w:hideMark/>
          </w:tcPr>
          <w:p w14:paraId="1FC1F18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E5B1C6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6 312</w:t>
            </w:r>
          </w:p>
        </w:tc>
        <w:tc>
          <w:tcPr>
            <w:tcW w:w="1154" w:type="dxa"/>
            <w:tcBorders>
              <w:top w:val="single" w:sz="4" w:space="0" w:color="auto"/>
              <w:left w:val="single" w:sz="4" w:space="0" w:color="auto"/>
              <w:bottom w:val="single" w:sz="4" w:space="0" w:color="auto"/>
              <w:right w:val="single" w:sz="4" w:space="0" w:color="auto"/>
            </w:tcBorders>
            <w:hideMark/>
          </w:tcPr>
          <w:p w14:paraId="385EB31B"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2409D220"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27CEDBC2"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45D17B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15 779</w:t>
            </w:r>
          </w:p>
        </w:tc>
        <w:tc>
          <w:tcPr>
            <w:tcW w:w="905" w:type="dxa"/>
            <w:tcBorders>
              <w:top w:val="single" w:sz="4" w:space="0" w:color="auto"/>
              <w:left w:val="single" w:sz="4" w:space="0" w:color="auto"/>
              <w:bottom w:val="single" w:sz="4" w:space="0" w:color="auto"/>
              <w:right w:val="single" w:sz="4" w:space="0" w:color="auto"/>
            </w:tcBorders>
            <w:hideMark/>
          </w:tcPr>
          <w:p w14:paraId="108BA31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7FB7B98"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5C16DC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15 779</w:t>
            </w:r>
          </w:p>
        </w:tc>
      </w:tr>
      <w:tr w:rsidR="003D5F6A" w14:paraId="07A29F83" w14:textId="77777777" w:rsidTr="003D5F6A">
        <w:trPr>
          <w:trHeight w:val="1545"/>
        </w:trPr>
        <w:tc>
          <w:tcPr>
            <w:tcW w:w="2258" w:type="dxa"/>
            <w:tcBorders>
              <w:top w:val="single" w:sz="4" w:space="0" w:color="auto"/>
              <w:left w:val="single" w:sz="4" w:space="0" w:color="auto"/>
              <w:bottom w:val="single" w:sz="4" w:space="0" w:color="auto"/>
              <w:right w:val="single" w:sz="4" w:space="0" w:color="auto"/>
            </w:tcBorders>
            <w:hideMark/>
          </w:tcPr>
          <w:p w14:paraId="7C1AB2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Карагандинская ТЭЦ-3 (строительство </w:t>
            </w:r>
            <w:proofErr w:type="spellStart"/>
            <w:r>
              <w:rPr>
                <w:rFonts w:ascii="Times New Roman" w:eastAsia="Times New Roman" w:hAnsi="Times New Roman" w:cs="Times New Roman"/>
                <w:color w:val="000000"/>
                <w:sz w:val="19"/>
                <w:szCs w:val="19"/>
                <w:lang w:eastAsia="ru-RU"/>
              </w:rPr>
              <w:t>котлоагрегата</w:t>
            </w:r>
            <w:proofErr w:type="spellEnd"/>
            <w:r>
              <w:rPr>
                <w:rFonts w:ascii="Times New Roman" w:eastAsia="Times New Roman" w:hAnsi="Times New Roman" w:cs="Times New Roman"/>
                <w:color w:val="000000"/>
                <w:sz w:val="19"/>
                <w:szCs w:val="19"/>
                <w:lang w:eastAsia="ru-RU"/>
              </w:rPr>
              <w:t xml:space="preserve"> ст.№9 и замена турбоагрегата ст.№7 - 140 МВт)</w:t>
            </w:r>
          </w:p>
        </w:tc>
        <w:tc>
          <w:tcPr>
            <w:tcW w:w="1251" w:type="dxa"/>
            <w:tcBorders>
              <w:top w:val="single" w:sz="4" w:space="0" w:color="auto"/>
              <w:left w:val="single" w:sz="4" w:space="0" w:color="auto"/>
              <w:bottom w:val="single" w:sz="4" w:space="0" w:color="auto"/>
              <w:right w:val="single" w:sz="4" w:space="0" w:color="auto"/>
            </w:tcBorders>
            <w:hideMark/>
          </w:tcPr>
          <w:p w14:paraId="2734E4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Карагандинской области, ТОО "Караганда </w:t>
            </w:r>
            <w:proofErr w:type="spellStart"/>
            <w:r>
              <w:rPr>
                <w:rFonts w:ascii="Times New Roman" w:eastAsia="Times New Roman" w:hAnsi="Times New Roman" w:cs="Times New Roman"/>
                <w:color w:val="000000"/>
                <w:sz w:val="19"/>
                <w:szCs w:val="19"/>
                <w:lang w:eastAsia="ru-RU"/>
              </w:rPr>
              <w:t>Энергоцентр</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332AB1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07E8B89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5FF70ED"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339BDA5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D12FAF6"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5C32AFA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178 900</w:t>
            </w:r>
          </w:p>
        </w:tc>
        <w:tc>
          <w:tcPr>
            <w:tcW w:w="993" w:type="dxa"/>
            <w:tcBorders>
              <w:top w:val="single" w:sz="4" w:space="0" w:color="auto"/>
              <w:left w:val="single" w:sz="4" w:space="0" w:color="auto"/>
              <w:bottom w:val="single" w:sz="4" w:space="0" w:color="auto"/>
              <w:right w:val="single" w:sz="4" w:space="0" w:color="auto"/>
            </w:tcBorders>
            <w:hideMark/>
          </w:tcPr>
          <w:p w14:paraId="1F892595"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6B739A65"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4CF709A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178 900</w:t>
            </w:r>
          </w:p>
        </w:tc>
        <w:tc>
          <w:tcPr>
            <w:tcW w:w="905" w:type="dxa"/>
            <w:tcBorders>
              <w:top w:val="single" w:sz="4" w:space="0" w:color="auto"/>
              <w:left w:val="single" w:sz="4" w:space="0" w:color="auto"/>
              <w:bottom w:val="single" w:sz="4" w:space="0" w:color="auto"/>
              <w:right w:val="single" w:sz="4" w:space="0" w:color="auto"/>
            </w:tcBorders>
            <w:hideMark/>
          </w:tcPr>
          <w:p w14:paraId="3C3A3A56"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0DCD9F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3A1F7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178 900</w:t>
            </w:r>
          </w:p>
        </w:tc>
      </w:tr>
      <w:tr w:rsidR="003D5F6A" w14:paraId="2DBB08E4" w14:textId="77777777" w:rsidTr="003D5F6A">
        <w:trPr>
          <w:trHeight w:val="1545"/>
        </w:trPr>
        <w:tc>
          <w:tcPr>
            <w:tcW w:w="2258" w:type="dxa"/>
            <w:tcBorders>
              <w:top w:val="single" w:sz="4" w:space="0" w:color="auto"/>
              <w:left w:val="single" w:sz="4" w:space="0" w:color="auto"/>
              <w:bottom w:val="single" w:sz="4" w:space="0" w:color="auto"/>
              <w:right w:val="single" w:sz="4" w:space="0" w:color="auto"/>
            </w:tcBorders>
            <w:hideMark/>
          </w:tcPr>
          <w:p w14:paraId="04CE1C6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ТОО "</w:t>
            </w:r>
            <w:proofErr w:type="spellStart"/>
            <w:r>
              <w:rPr>
                <w:rFonts w:ascii="Times New Roman" w:eastAsia="Times New Roman" w:hAnsi="Times New Roman" w:cs="Times New Roman"/>
                <w:color w:val="000000"/>
                <w:sz w:val="19"/>
                <w:szCs w:val="19"/>
                <w:lang w:eastAsia="ru-RU"/>
              </w:rPr>
              <w:t>Kazakhmys</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Energy</w:t>
            </w:r>
            <w:proofErr w:type="spellEnd"/>
            <w:r>
              <w:rPr>
                <w:rFonts w:ascii="Times New Roman" w:eastAsia="Times New Roman" w:hAnsi="Times New Roman" w:cs="Times New Roman"/>
                <w:color w:val="000000"/>
                <w:sz w:val="19"/>
                <w:szCs w:val="19"/>
                <w:lang w:eastAsia="ru-RU"/>
              </w:rPr>
              <w:t xml:space="preserve">" БТЭЦ замена </w:t>
            </w:r>
            <w:proofErr w:type="spellStart"/>
            <w:r>
              <w:rPr>
                <w:rFonts w:ascii="Times New Roman" w:eastAsia="Times New Roman" w:hAnsi="Times New Roman" w:cs="Times New Roman"/>
                <w:color w:val="000000"/>
                <w:sz w:val="19"/>
                <w:szCs w:val="19"/>
                <w:lang w:eastAsia="ru-RU"/>
              </w:rPr>
              <w:t>котлаагрегата</w:t>
            </w:r>
            <w:proofErr w:type="spellEnd"/>
            <w:r>
              <w:rPr>
                <w:rFonts w:ascii="Times New Roman" w:eastAsia="Times New Roman" w:hAnsi="Times New Roman" w:cs="Times New Roman"/>
                <w:color w:val="000000"/>
                <w:sz w:val="19"/>
                <w:szCs w:val="19"/>
                <w:lang w:eastAsia="ru-RU"/>
              </w:rPr>
              <w:t xml:space="preserve"> – 50 МВт</w:t>
            </w:r>
          </w:p>
        </w:tc>
        <w:tc>
          <w:tcPr>
            <w:tcW w:w="1251" w:type="dxa"/>
            <w:tcBorders>
              <w:top w:val="single" w:sz="4" w:space="0" w:color="auto"/>
              <w:left w:val="single" w:sz="4" w:space="0" w:color="auto"/>
              <w:bottom w:val="single" w:sz="4" w:space="0" w:color="auto"/>
              <w:right w:val="single" w:sz="4" w:space="0" w:color="auto"/>
            </w:tcBorders>
            <w:hideMark/>
          </w:tcPr>
          <w:p w14:paraId="7224CE5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Карагандинской области, ТОО "</w:t>
            </w:r>
            <w:proofErr w:type="spellStart"/>
            <w:r>
              <w:rPr>
                <w:rFonts w:ascii="Times New Roman" w:eastAsia="Times New Roman" w:hAnsi="Times New Roman" w:cs="Times New Roman"/>
                <w:color w:val="000000"/>
                <w:sz w:val="19"/>
                <w:szCs w:val="19"/>
                <w:lang w:eastAsia="ru-RU"/>
              </w:rPr>
              <w:t>Kazakhmys</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Energy</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090CFCE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524E27C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B5876DA"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2BD44B3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A560B12"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21F36A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26 172</w:t>
            </w:r>
          </w:p>
        </w:tc>
        <w:tc>
          <w:tcPr>
            <w:tcW w:w="993" w:type="dxa"/>
            <w:tcBorders>
              <w:top w:val="single" w:sz="4" w:space="0" w:color="auto"/>
              <w:left w:val="single" w:sz="4" w:space="0" w:color="auto"/>
              <w:bottom w:val="single" w:sz="4" w:space="0" w:color="auto"/>
              <w:right w:val="single" w:sz="4" w:space="0" w:color="auto"/>
            </w:tcBorders>
            <w:hideMark/>
          </w:tcPr>
          <w:p w14:paraId="1251924D"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5E6640B4"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13CD24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26 172</w:t>
            </w:r>
          </w:p>
        </w:tc>
        <w:tc>
          <w:tcPr>
            <w:tcW w:w="905" w:type="dxa"/>
            <w:tcBorders>
              <w:top w:val="single" w:sz="4" w:space="0" w:color="auto"/>
              <w:left w:val="single" w:sz="4" w:space="0" w:color="auto"/>
              <w:bottom w:val="single" w:sz="4" w:space="0" w:color="auto"/>
              <w:right w:val="single" w:sz="4" w:space="0" w:color="auto"/>
            </w:tcBorders>
            <w:hideMark/>
          </w:tcPr>
          <w:p w14:paraId="3FEE530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4F3469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3E8315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26 172</w:t>
            </w:r>
          </w:p>
        </w:tc>
      </w:tr>
      <w:tr w:rsidR="003D5F6A" w14:paraId="084094F9"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7B50E49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ПГУ АО «</w:t>
            </w:r>
            <w:proofErr w:type="spellStart"/>
            <w:r>
              <w:rPr>
                <w:rFonts w:ascii="Times New Roman" w:eastAsia="Times New Roman" w:hAnsi="Times New Roman" w:cs="Times New Roman"/>
                <w:color w:val="000000"/>
                <w:sz w:val="19"/>
                <w:szCs w:val="19"/>
                <w:lang w:eastAsia="ru-RU"/>
              </w:rPr>
              <w:t>Жамбылская</w:t>
            </w:r>
            <w:proofErr w:type="spellEnd"/>
            <w:r>
              <w:rPr>
                <w:rFonts w:ascii="Times New Roman" w:eastAsia="Times New Roman" w:hAnsi="Times New Roman" w:cs="Times New Roman"/>
                <w:color w:val="000000"/>
                <w:sz w:val="19"/>
                <w:szCs w:val="19"/>
                <w:lang w:eastAsia="ru-RU"/>
              </w:rPr>
              <w:t xml:space="preserve"> ГРЭС им. Т.И. Батурова» - 210 МВт</w:t>
            </w:r>
          </w:p>
        </w:tc>
        <w:tc>
          <w:tcPr>
            <w:tcW w:w="1251" w:type="dxa"/>
            <w:tcBorders>
              <w:top w:val="single" w:sz="4" w:space="0" w:color="auto"/>
              <w:left w:val="single" w:sz="4" w:space="0" w:color="auto"/>
              <w:bottom w:val="single" w:sz="4" w:space="0" w:color="auto"/>
              <w:right w:val="single" w:sz="4" w:space="0" w:color="auto"/>
            </w:tcBorders>
            <w:hideMark/>
          </w:tcPr>
          <w:p w14:paraId="695DBBC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 АО «</w:t>
            </w:r>
            <w:proofErr w:type="spellStart"/>
            <w:r>
              <w:rPr>
                <w:rFonts w:ascii="Times New Roman" w:eastAsia="Times New Roman" w:hAnsi="Times New Roman" w:cs="Times New Roman"/>
                <w:color w:val="000000"/>
                <w:sz w:val="19"/>
                <w:szCs w:val="19"/>
                <w:lang w:eastAsia="ru-RU"/>
              </w:rPr>
              <w:t>Жамбылская</w:t>
            </w:r>
            <w:proofErr w:type="spellEnd"/>
            <w:r>
              <w:rPr>
                <w:rFonts w:ascii="Times New Roman" w:eastAsia="Times New Roman" w:hAnsi="Times New Roman" w:cs="Times New Roman"/>
                <w:color w:val="000000"/>
                <w:sz w:val="19"/>
                <w:szCs w:val="19"/>
                <w:lang w:eastAsia="ru-RU"/>
              </w:rPr>
              <w:t xml:space="preserve"> ГРЭС им. Т.И. Батурова»</w:t>
            </w:r>
          </w:p>
        </w:tc>
        <w:tc>
          <w:tcPr>
            <w:tcW w:w="973" w:type="dxa"/>
            <w:tcBorders>
              <w:top w:val="single" w:sz="4" w:space="0" w:color="auto"/>
              <w:left w:val="single" w:sz="4" w:space="0" w:color="auto"/>
              <w:bottom w:val="single" w:sz="4" w:space="0" w:color="auto"/>
              <w:right w:val="single" w:sz="4" w:space="0" w:color="auto"/>
            </w:tcBorders>
            <w:hideMark/>
          </w:tcPr>
          <w:p w14:paraId="4BF8F2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286C5CC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0304B3B"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37C309D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05CB3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37 008</w:t>
            </w:r>
          </w:p>
        </w:tc>
        <w:tc>
          <w:tcPr>
            <w:tcW w:w="1154" w:type="dxa"/>
            <w:tcBorders>
              <w:top w:val="single" w:sz="4" w:space="0" w:color="auto"/>
              <w:left w:val="single" w:sz="4" w:space="0" w:color="auto"/>
              <w:bottom w:val="single" w:sz="4" w:space="0" w:color="auto"/>
              <w:right w:val="single" w:sz="4" w:space="0" w:color="auto"/>
            </w:tcBorders>
            <w:hideMark/>
          </w:tcPr>
          <w:p w14:paraId="0F4BEE8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77 512</w:t>
            </w:r>
          </w:p>
        </w:tc>
        <w:tc>
          <w:tcPr>
            <w:tcW w:w="993" w:type="dxa"/>
            <w:tcBorders>
              <w:top w:val="single" w:sz="4" w:space="0" w:color="auto"/>
              <w:left w:val="single" w:sz="4" w:space="0" w:color="auto"/>
              <w:bottom w:val="single" w:sz="4" w:space="0" w:color="auto"/>
              <w:right w:val="single" w:sz="4" w:space="0" w:color="auto"/>
            </w:tcBorders>
            <w:hideMark/>
          </w:tcPr>
          <w:p w14:paraId="6F0B721C"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252582AD"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2B12ECE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114 520</w:t>
            </w:r>
          </w:p>
        </w:tc>
        <w:tc>
          <w:tcPr>
            <w:tcW w:w="905" w:type="dxa"/>
            <w:tcBorders>
              <w:top w:val="single" w:sz="4" w:space="0" w:color="auto"/>
              <w:left w:val="single" w:sz="4" w:space="0" w:color="auto"/>
              <w:bottom w:val="single" w:sz="4" w:space="0" w:color="auto"/>
              <w:right w:val="single" w:sz="4" w:space="0" w:color="auto"/>
            </w:tcBorders>
            <w:hideMark/>
          </w:tcPr>
          <w:p w14:paraId="101753C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9F4D3ED"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073098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114 520</w:t>
            </w:r>
          </w:p>
        </w:tc>
      </w:tr>
      <w:tr w:rsidR="003D5F6A" w14:paraId="40731FFF" w14:textId="77777777" w:rsidTr="003D5F6A">
        <w:trPr>
          <w:trHeight w:val="1020"/>
        </w:trPr>
        <w:tc>
          <w:tcPr>
            <w:tcW w:w="2258" w:type="dxa"/>
            <w:tcBorders>
              <w:top w:val="single" w:sz="4" w:space="0" w:color="auto"/>
              <w:left w:val="single" w:sz="4" w:space="0" w:color="auto"/>
              <w:bottom w:val="single" w:sz="4" w:space="0" w:color="auto"/>
              <w:right w:val="single" w:sz="4" w:space="0" w:color="auto"/>
            </w:tcBorders>
            <w:hideMark/>
          </w:tcPr>
          <w:p w14:paraId="309FD8B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ПГУ ТОО «МАЭК» – 160 МВт</w:t>
            </w:r>
          </w:p>
        </w:tc>
        <w:tc>
          <w:tcPr>
            <w:tcW w:w="1251" w:type="dxa"/>
            <w:tcBorders>
              <w:top w:val="single" w:sz="4" w:space="0" w:color="auto"/>
              <w:left w:val="single" w:sz="4" w:space="0" w:color="auto"/>
              <w:bottom w:val="single" w:sz="4" w:space="0" w:color="auto"/>
              <w:right w:val="single" w:sz="4" w:space="0" w:color="auto"/>
            </w:tcBorders>
            <w:hideMark/>
          </w:tcPr>
          <w:p w14:paraId="7F49D08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Мангистауской</w:t>
            </w:r>
            <w:proofErr w:type="spellEnd"/>
            <w:r>
              <w:rPr>
                <w:rFonts w:ascii="Times New Roman" w:eastAsia="Times New Roman" w:hAnsi="Times New Roman" w:cs="Times New Roman"/>
                <w:color w:val="000000"/>
                <w:sz w:val="19"/>
                <w:szCs w:val="19"/>
                <w:lang w:eastAsia="ru-RU"/>
              </w:rPr>
              <w:t xml:space="preserve"> области, ТОО "МАЭК"</w:t>
            </w:r>
          </w:p>
        </w:tc>
        <w:tc>
          <w:tcPr>
            <w:tcW w:w="973" w:type="dxa"/>
            <w:tcBorders>
              <w:top w:val="single" w:sz="4" w:space="0" w:color="auto"/>
              <w:left w:val="single" w:sz="4" w:space="0" w:color="auto"/>
              <w:bottom w:val="single" w:sz="4" w:space="0" w:color="auto"/>
              <w:right w:val="single" w:sz="4" w:space="0" w:color="auto"/>
            </w:tcBorders>
            <w:hideMark/>
          </w:tcPr>
          <w:p w14:paraId="4DD1A20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7E4208C2"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6570458"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134E863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67F316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53 864</w:t>
            </w:r>
          </w:p>
        </w:tc>
        <w:tc>
          <w:tcPr>
            <w:tcW w:w="1154" w:type="dxa"/>
            <w:tcBorders>
              <w:top w:val="single" w:sz="4" w:space="0" w:color="auto"/>
              <w:left w:val="single" w:sz="4" w:space="0" w:color="auto"/>
              <w:bottom w:val="single" w:sz="4" w:space="0" w:color="auto"/>
              <w:right w:val="single" w:sz="4" w:space="0" w:color="auto"/>
            </w:tcBorders>
            <w:hideMark/>
          </w:tcPr>
          <w:p w14:paraId="18967B2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35 909</w:t>
            </w:r>
          </w:p>
        </w:tc>
        <w:tc>
          <w:tcPr>
            <w:tcW w:w="993" w:type="dxa"/>
            <w:tcBorders>
              <w:top w:val="single" w:sz="4" w:space="0" w:color="auto"/>
              <w:left w:val="single" w:sz="4" w:space="0" w:color="auto"/>
              <w:bottom w:val="single" w:sz="4" w:space="0" w:color="auto"/>
              <w:right w:val="single" w:sz="4" w:space="0" w:color="auto"/>
            </w:tcBorders>
            <w:hideMark/>
          </w:tcPr>
          <w:p w14:paraId="5FFF7F5A"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67C58705"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1FD9B72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89 773</w:t>
            </w:r>
          </w:p>
        </w:tc>
        <w:tc>
          <w:tcPr>
            <w:tcW w:w="905" w:type="dxa"/>
            <w:tcBorders>
              <w:top w:val="single" w:sz="4" w:space="0" w:color="auto"/>
              <w:left w:val="single" w:sz="4" w:space="0" w:color="auto"/>
              <w:bottom w:val="single" w:sz="4" w:space="0" w:color="auto"/>
              <w:right w:val="single" w:sz="4" w:space="0" w:color="auto"/>
            </w:tcBorders>
            <w:hideMark/>
          </w:tcPr>
          <w:p w14:paraId="7E5492C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D8F07C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32A14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89 773</w:t>
            </w:r>
          </w:p>
        </w:tc>
      </w:tr>
      <w:tr w:rsidR="003D5F6A" w14:paraId="0F310805" w14:textId="77777777" w:rsidTr="003D5F6A">
        <w:trPr>
          <w:trHeight w:val="1290"/>
        </w:trPr>
        <w:tc>
          <w:tcPr>
            <w:tcW w:w="2258" w:type="dxa"/>
            <w:tcBorders>
              <w:top w:val="single" w:sz="4" w:space="0" w:color="auto"/>
              <w:left w:val="single" w:sz="4" w:space="0" w:color="auto"/>
              <w:bottom w:val="single" w:sz="4" w:space="0" w:color="auto"/>
              <w:right w:val="single" w:sz="4" w:space="0" w:color="auto"/>
            </w:tcBorders>
            <w:hideMark/>
          </w:tcPr>
          <w:p w14:paraId="1B9F526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ТОО "</w:t>
            </w:r>
            <w:proofErr w:type="spellStart"/>
            <w:r>
              <w:rPr>
                <w:rFonts w:ascii="Times New Roman" w:eastAsia="Times New Roman" w:hAnsi="Times New Roman" w:cs="Times New Roman"/>
                <w:color w:val="000000"/>
                <w:sz w:val="19"/>
                <w:szCs w:val="19"/>
                <w:lang w:eastAsia="ru-RU"/>
              </w:rPr>
              <w:t>Kazakhmys</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Energy</w:t>
            </w:r>
            <w:proofErr w:type="spellEnd"/>
            <w:r>
              <w:rPr>
                <w:rFonts w:ascii="Times New Roman" w:eastAsia="Times New Roman" w:hAnsi="Times New Roman" w:cs="Times New Roman"/>
                <w:color w:val="000000"/>
                <w:sz w:val="19"/>
                <w:szCs w:val="19"/>
                <w:lang w:eastAsia="ru-RU"/>
              </w:rPr>
              <w:t xml:space="preserve">" ЖТЭЦ строительство </w:t>
            </w:r>
            <w:proofErr w:type="spellStart"/>
            <w:r>
              <w:rPr>
                <w:rFonts w:ascii="Times New Roman" w:eastAsia="Times New Roman" w:hAnsi="Times New Roman" w:cs="Times New Roman"/>
                <w:color w:val="000000"/>
                <w:sz w:val="19"/>
                <w:szCs w:val="19"/>
                <w:lang w:eastAsia="ru-RU"/>
              </w:rPr>
              <w:t>котлаагрегата</w:t>
            </w:r>
            <w:proofErr w:type="spellEnd"/>
            <w:r>
              <w:rPr>
                <w:rFonts w:ascii="Times New Roman" w:eastAsia="Times New Roman" w:hAnsi="Times New Roman" w:cs="Times New Roman"/>
                <w:color w:val="000000"/>
                <w:sz w:val="19"/>
                <w:szCs w:val="19"/>
                <w:lang w:eastAsia="ru-RU"/>
              </w:rPr>
              <w:t xml:space="preserve"> № 10 и замена </w:t>
            </w:r>
            <w:proofErr w:type="spellStart"/>
            <w:r>
              <w:rPr>
                <w:rFonts w:ascii="Times New Roman" w:eastAsia="Times New Roman" w:hAnsi="Times New Roman" w:cs="Times New Roman"/>
                <w:color w:val="000000"/>
                <w:sz w:val="19"/>
                <w:szCs w:val="19"/>
                <w:lang w:eastAsia="ru-RU"/>
              </w:rPr>
              <w:t>тг</w:t>
            </w:r>
            <w:proofErr w:type="spellEnd"/>
            <w:r>
              <w:rPr>
                <w:rFonts w:ascii="Times New Roman" w:eastAsia="Times New Roman" w:hAnsi="Times New Roman" w:cs="Times New Roman"/>
                <w:color w:val="000000"/>
                <w:sz w:val="19"/>
                <w:szCs w:val="19"/>
                <w:lang w:eastAsia="ru-RU"/>
              </w:rPr>
              <w:t xml:space="preserve"> №5 – 50 МВт</w:t>
            </w:r>
          </w:p>
        </w:tc>
        <w:tc>
          <w:tcPr>
            <w:tcW w:w="1251" w:type="dxa"/>
            <w:tcBorders>
              <w:top w:val="single" w:sz="4" w:space="0" w:color="auto"/>
              <w:left w:val="single" w:sz="4" w:space="0" w:color="auto"/>
              <w:bottom w:val="single" w:sz="4" w:space="0" w:color="auto"/>
              <w:right w:val="single" w:sz="4" w:space="0" w:color="auto"/>
            </w:tcBorders>
            <w:hideMark/>
          </w:tcPr>
          <w:p w14:paraId="4A2A02C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Улытауской</w:t>
            </w:r>
            <w:proofErr w:type="spellEnd"/>
            <w:r>
              <w:rPr>
                <w:rFonts w:ascii="Times New Roman" w:eastAsia="Times New Roman" w:hAnsi="Times New Roman" w:cs="Times New Roman"/>
                <w:color w:val="000000"/>
                <w:sz w:val="19"/>
                <w:szCs w:val="19"/>
                <w:lang w:eastAsia="ru-RU"/>
              </w:rPr>
              <w:t xml:space="preserve"> области, ТОО  "</w:t>
            </w:r>
            <w:proofErr w:type="spellStart"/>
            <w:r>
              <w:rPr>
                <w:rFonts w:ascii="Times New Roman" w:eastAsia="Times New Roman" w:hAnsi="Times New Roman" w:cs="Times New Roman"/>
                <w:color w:val="000000"/>
                <w:sz w:val="19"/>
                <w:szCs w:val="19"/>
                <w:lang w:eastAsia="ru-RU"/>
              </w:rPr>
              <w:t>Kazakhmys</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Energy</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48BA5F3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30E2CA25"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771C423"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327E2C4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D74CD00"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74E9377D"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3202A2F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22 960</w:t>
            </w:r>
          </w:p>
        </w:tc>
        <w:tc>
          <w:tcPr>
            <w:tcW w:w="1004" w:type="dxa"/>
            <w:tcBorders>
              <w:top w:val="single" w:sz="4" w:space="0" w:color="auto"/>
              <w:left w:val="single" w:sz="4" w:space="0" w:color="auto"/>
              <w:bottom w:val="single" w:sz="4" w:space="0" w:color="auto"/>
              <w:right w:val="single" w:sz="4" w:space="0" w:color="auto"/>
            </w:tcBorders>
            <w:hideMark/>
          </w:tcPr>
          <w:p w14:paraId="2A3358AB"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EDD57A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22 960</w:t>
            </w:r>
          </w:p>
        </w:tc>
        <w:tc>
          <w:tcPr>
            <w:tcW w:w="905" w:type="dxa"/>
            <w:tcBorders>
              <w:top w:val="single" w:sz="4" w:space="0" w:color="auto"/>
              <w:left w:val="single" w:sz="4" w:space="0" w:color="auto"/>
              <w:bottom w:val="single" w:sz="4" w:space="0" w:color="auto"/>
              <w:right w:val="single" w:sz="4" w:space="0" w:color="auto"/>
            </w:tcBorders>
            <w:hideMark/>
          </w:tcPr>
          <w:p w14:paraId="5C78C96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0D4756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1A8AE3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22 960</w:t>
            </w:r>
          </w:p>
        </w:tc>
      </w:tr>
      <w:tr w:rsidR="003D5F6A" w14:paraId="3F15D986"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670D619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ГРЭС-2 блок № 3 – 540 МВт</w:t>
            </w:r>
          </w:p>
        </w:tc>
        <w:tc>
          <w:tcPr>
            <w:tcW w:w="1251" w:type="dxa"/>
            <w:tcBorders>
              <w:top w:val="single" w:sz="4" w:space="0" w:color="auto"/>
              <w:left w:val="single" w:sz="4" w:space="0" w:color="auto"/>
              <w:bottom w:val="single" w:sz="4" w:space="0" w:color="auto"/>
              <w:right w:val="single" w:sz="4" w:space="0" w:color="auto"/>
            </w:tcBorders>
            <w:hideMark/>
          </w:tcPr>
          <w:p w14:paraId="0765930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Павлодарской области</w:t>
            </w:r>
          </w:p>
        </w:tc>
        <w:tc>
          <w:tcPr>
            <w:tcW w:w="973" w:type="dxa"/>
            <w:tcBorders>
              <w:top w:val="single" w:sz="4" w:space="0" w:color="auto"/>
              <w:left w:val="single" w:sz="4" w:space="0" w:color="auto"/>
              <w:bottom w:val="single" w:sz="4" w:space="0" w:color="auto"/>
              <w:right w:val="single" w:sz="4" w:space="0" w:color="auto"/>
            </w:tcBorders>
            <w:hideMark/>
          </w:tcPr>
          <w:p w14:paraId="5EC7589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209DED1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59DAEEC"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6D4C819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B13EF8C"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36D98D2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457 667</w:t>
            </w:r>
          </w:p>
        </w:tc>
        <w:tc>
          <w:tcPr>
            <w:tcW w:w="993" w:type="dxa"/>
            <w:tcBorders>
              <w:top w:val="single" w:sz="4" w:space="0" w:color="auto"/>
              <w:left w:val="single" w:sz="4" w:space="0" w:color="auto"/>
              <w:bottom w:val="single" w:sz="4" w:space="0" w:color="auto"/>
              <w:right w:val="single" w:sz="4" w:space="0" w:color="auto"/>
            </w:tcBorders>
            <w:hideMark/>
          </w:tcPr>
          <w:p w14:paraId="5309BD7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330 233</w:t>
            </w:r>
          </w:p>
        </w:tc>
        <w:tc>
          <w:tcPr>
            <w:tcW w:w="1004" w:type="dxa"/>
            <w:tcBorders>
              <w:top w:val="single" w:sz="4" w:space="0" w:color="auto"/>
              <w:left w:val="single" w:sz="4" w:space="0" w:color="auto"/>
              <w:bottom w:val="single" w:sz="4" w:space="0" w:color="auto"/>
              <w:right w:val="single" w:sz="4" w:space="0" w:color="auto"/>
            </w:tcBorders>
            <w:hideMark/>
          </w:tcPr>
          <w:p w14:paraId="37B6F21F"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073725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787 900</w:t>
            </w:r>
          </w:p>
        </w:tc>
        <w:tc>
          <w:tcPr>
            <w:tcW w:w="905" w:type="dxa"/>
            <w:tcBorders>
              <w:top w:val="single" w:sz="4" w:space="0" w:color="auto"/>
              <w:left w:val="single" w:sz="4" w:space="0" w:color="auto"/>
              <w:bottom w:val="single" w:sz="4" w:space="0" w:color="auto"/>
              <w:right w:val="single" w:sz="4" w:space="0" w:color="auto"/>
            </w:tcBorders>
            <w:hideMark/>
          </w:tcPr>
          <w:p w14:paraId="67F56C35"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D4524D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0A32D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787 900</w:t>
            </w:r>
          </w:p>
        </w:tc>
      </w:tr>
      <w:tr w:rsidR="003D5F6A" w14:paraId="3F94C6BC" w14:textId="77777777" w:rsidTr="003D5F6A">
        <w:trPr>
          <w:trHeight w:val="1290"/>
        </w:trPr>
        <w:tc>
          <w:tcPr>
            <w:tcW w:w="2258" w:type="dxa"/>
            <w:tcBorders>
              <w:top w:val="single" w:sz="4" w:space="0" w:color="auto"/>
              <w:left w:val="single" w:sz="4" w:space="0" w:color="auto"/>
              <w:bottom w:val="single" w:sz="4" w:space="0" w:color="auto"/>
              <w:right w:val="single" w:sz="4" w:space="0" w:color="auto"/>
            </w:tcBorders>
            <w:hideMark/>
          </w:tcPr>
          <w:p w14:paraId="4446C8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ТОО «ГРЭС </w:t>
            </w:r>
            <w:proofErr w:type="spellStart"/>
            <w:r>
              <w:rPr>
                <w:rFonts w:ascii="Times New Roman" w:eastAsia="Times New Roman" w:hAnsi="Times New Roman" w:cs="Times New Roman"/>
                <w:color w:val="000000"/>
                <w:sz w:val="19"/>
                <w:szCs w:val="19"/>
                <w:lang w:eastAsia="ru-RU"/>
              </w:rPr>
              <w:t>Топар</w:t>
            </w:r>
            <w:proofErr w:type="spellEnd"/>
            <w:r>
              <w:rPr>
                <w:rFonts w:ascii="Times New Roman" w:eastAsia="Times New Roman" w:hAnsi="Times New Roman" w:cs="Times New Roman"/>
                <w:color w:val="000000"/>
                <w:sz w:val="19"/>
                <w:szCs w:val="19"/>
                <w:lang w:eastAsia="ru-RU"/>
              </w:rPr>
              <w:t>» (замена устаревшего турбоагрегата № 4 – 130 МВт)</w:t>
            </w:r>
          </w:p>
        </w:tc>
        <w:tc>
          <w:tcPr>
            <w:tcW w:w="1251" w:type="dxa"/>
            <w:tcBorders>
              <w:top w:val="single" w:sz="4" w:space="0" w:color="auto"/>
              <w:left w:val="single" w:sz="4" w:space="0" w:color="auto"/>
              <w:bottom w:val="single" w:sz="4" w:space="0" w:color="auto"/>
              <w:right w:val="single" w:sz="4" w:space="0" w:color="auto"/>
            </w:tcBorders>
            <w:hideMark/>
          </w:tcPr>
          <w:p w14:paraId="6A968DA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Карагандинской области, ТОО "ГРЭС </w:t>
            </w:r>
            <w:proofErr w:type="spellStart"/>
            <w:r>
              <w:rPr>
                <w:rFonts w:ascii="Times New Roman" w:eastAsia="Times New Roman" w:hAnsi="Times New Roman" w:cs="Times New Roman"/>
                <w:color w:val="000000"/>
                <w:sz w:val="19"/>
                <w:szCs w:val="19"/>
                <w:lang w:eastAsia="ru-RU"/>
              </w:rPr>
              <w:t>Топар</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2CC6096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446483CC"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F2103D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10 696</w:t>
            </w:r>
          </w:p>
        </w:tc>
        <w:tc>
          <w:tcPr>
            <w:tcW w:w="627" w:type="dxa"/>
            <w:tcBorders>
              <w:top w:val="single" w:sz="4" w:space="0" w:color="auto"/>
              <w:left w:val="single" w:sz="4" w:space="0" w:color="auto"/>
              <w:bottom w:val="single" w:sz="4" w:space="0" w:color="auto"/>
              <w:right w:val="single" w:sz="4" w:space="0" w:color="auto"/>
            </w:tcBorders>
            <w:hideMark/>
          </w:tcPr>
          <w:p w14:paraId="109D746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3873B5C"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75FCE4C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4 584</w:t>
            </w:r>
          </w:p>
        </w:tc>
        <w:tc>
          <w:tcPr>
            <w:tcW w:w="993" w:type="dxa"/>
            <w:tcBorders>
              <w:top w:val="single" w:sz="4" w:space="0" w:color="auto"/>
              <w:left w:val="single" w:sz="4" w:space="0" w:color="auto"/>
              <w:bottom w:val="single" w:sz="4" w:space="0" w:color="auto"/>
              <w:right w:val="single" w:sz="4" w:space="0" w:color="auto"/>
            </w:tcBorders>
            <w:hideMark/>
          </w:tcPr>
          <w:p w14:paraId="01E19484"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460B46EC"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39ACA3B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15 280</w:t>
            </w:r>
          </w:p>
        </w:tc>
        <w:tc>
          <w:tcPr>
            <w:tcW w:w="905" w:type="dxa"/>
            <w:tcBorders>
              <w:top w:val="single" w:sz="4" w:space="0" w:color="auto"/>
              <w:left w:val="single" w:sz="4" w:space="0" w:color="auto"/>
              <w:bottom w:val="single" w:sz="4" w:space="0" w:color="auto"/>
              <w:right w:val="single" w:sz="4" w:space="0" w:color="auto"/>
            </w:tcBorders>
            <w:hideMark/>
          </w:tcPr>
          <w:p w14:paraId="2F11045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ADF355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00D76D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15 280</w:t>
            </w:r>
          </w:p>
        </w:tc>
      </w:tr>
      <w:tr w:rsidR="003D5F6A" w14:paraId="4F754117" w14:textId="77777777" w:rsidTr="003D5F6A">
        <w:trPr>
          <w:trHeight w:val="1785"/>
        </w:trPr>
        <w:tc>
          <w:tcPr>
            <w:tcW w:w="2258" w:type="dxa"/>
            <w:tcBorders>
              <w:top w:val="single" w:sz="4" w:space="0" w:color="auto"/>
              <w:left w:val="single" w:sz="4" w:space="0" w:color="auto"/>
              <w:bottom w:val="single" w:sz="4" w:space="0" w:color="auto"/>
              <w:right w:val="single" w:sz="4" w:space="0" w:color="auto"/>
            </w:tcBorders>
            <w:hideMark/>
          </w:tcPr>
          <w:p w14:paraId="4998EF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ТОО "</w:t>
            </w:r>
            <w:proofErr w:type="spellStart"/>
            <w:r>
              <w:rPr>
                <w:rFonts w:ascii="Times New Roman" w:eastAsia="Times New Roman" w:hAnsi="Times New Roman" w:cs="Times New Roman"/>
                <w:color w:val="000000"/>
                <w:sz w:val="19"/>
                <w:szCs w:val="19"/>
                <w:lang w:eastAsia="ru-RU"/>
              </w:rPr>
              <w:t>Усть-Каменагорская</w:t>
            </w:r>
            <w:proofErr w:type="spellEnd"/>
            <w:r>
              <w:rPr>
                <w:rFonts w:ascii="Times New Roman" w:eastAsia="Times New Roman" w:hAnsi="Times New Roman" w:cs="Times New Roman"/>
                <w:color w:val="000000"/>
                <w:sz w:val="19"/>
                <w:szCs w:val="19"/>
                <w:lang w:eastAsia="ru-RU"/>
              </w:rPr>
              <w:t xml:space="preserve"> ТЭЦ" </w:t>
            </w:r>
            <w:proofErr w:type="spellStart"/>
            <w:r>
              <w:rPr>
                <w:rFonts w:ascii="Times New Roman" w:eastAsia="Times New Roman" w:hAnsi="Times New Roman" w:cs="Times New Roman"/>
                <w:color w:val="000000"/>
                <w:sz w:val="19"/>
                <w:szCs w:val="19"/>
                <w:lang w:eastAsia="ru-RU"/>
              </w:rPr>
              <w:t>строительсво</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тг</w:t>
            </w:r>
            <w:proofErr w:type="spellEnd"/>
            <w:r>
              <w:rPr>
                <w:rFonts w:ascii="Times New Roman" w:eastAsia="Times New Roman" w:hAnsi="Times New Roman" w:cs="Times New Roman"/>
                <w:color w:val="000000"/>
                <w:sz w:val="19"/>
                <w:szCs w:val="19"/>
                <w:lang w:eastAsia="ru-RU"/>
              </w:rPr>
              <w:t xml:space="preserve"> №13 и котла № 16 – 100 МВт</w:t>
            </w:r>
          </w:p>
        </w:tc>
        <w:tc>
          <w:tcPr>
            <w:tcW w:w="1251" w:type="dxa"/>
            <w:tcBorders>
              <w:top w:val="single" w:sz="4" w:space="0" w:color="auto"/>
              <w:left w:val="single" w:sz="4" w:space="0" w:color="auto"/>
              <w:bottom w:val="single" w:sz="4" w:space="0" w:color="auto"/>
              <w:right w:val="single" w:sz="4" w:space="0" w:color="auto"/>
            </w:tcBorders>
            <w:hideMark/>
          </w:tcPr>
          <w:p w14:paraId="0B311C0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Восточно-Казахстанской области, ТОО "</w:t>
            </w:r>
            <w:proofErr w:type="spellStart"/>
            <w:r>
              <w:rPr>
                <w:rFonts w:ascii="Times New Roman" w:eastAsia="Times New Roman" w:hAnsi="Times New Roman" w:cs="Times New Roman"/>
                <w:color w:val="000000"/>
                <w:sz w:val="19"/>
                <w:szCs w:val="19"/>
                <w:lang w:eastAsia="ru-RU"/>
              </w:rPr>
              <w:t>Усть-Каменагорская</w:t>
            </w:r>
            <w:proofErr w:type="spellEnd"/>
            <w:r>
              <w:rPr>
                <w:rFonts w:ascii="Times New Roman" w:eastAsia="Times New Roman" w:hAnsi="Times New Roman" w:cs="Times New Roman"/>
                <w:color w:val="000000"/>
                <w:sz w:val="19"/>
                <w:szCs w:val="19"/>
                <w:lang w:eastAsia="ru-RU"/>
              </w:rPr>
              <w:t xml:space="preserve"> ТЭЦ"</w:t>
            </w:r>
          </w:p>
        </w:tc>
        <w:tc>
          <w:tcPr>
            <w:tcW w:w="973" w:type="dxa"/>
            <w:tcBorders>
              <w:top w:val="single" w:sz="4" w:space="0" w:color="auto"/>
              <w:left w:val="single" w:sz="4" w:space="0" w:color="auto"/>
              <w:bottom w:val="single" w:sz="4" w:space="0" w:color="auto"/>
              <w:right w:val="single" w:sz="4" w:space="0" w:color="auto"/>
            </w:tcBorders>
            <w:hideMark/>
          </w:tcPr>
          <w:p w14:paraId="760CABC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5F27DC52"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73C1194"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767B21C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CCC7070"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7A027717"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4B9F97A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140 316</w:t>
            </w:r>
          </w:p>
        </w:tc>
        <w:tc>
          <w:tcPr>
            <w:tcW w:w="1004" w:type="dxa"/>
            <w:tcBorders>
              <w:top w:val="single" w:sz="4" w:space="0" w:color="auto"/>
              <w:left w:val="single" w:sz="4" w:space="0" w:color="auto"/>
              <w:bottom w:val="single" w:sz="4" w:space="0" w:color="auto"/>
              <w:right w:val="single" w:sz="4" w:space="0" w:color="auto"/>
            </w:tcBorders>
            <w:hideMark/>
          </w:tcPr>
          <w:p w14:paraId="448ABE76"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19B97CF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140 316</w:t>
            </w:r>
          </w:p>
        </w:tc>
        <w:tc>
          <w:tcPr>
            <w:tcW w:w="905" w:type="dxa"/>
            <w:tcBorders>
              <w:top w:val="single" w:sz="4" w:space="0" w:color="auto"/>
              <w:left w:val="single" w:sz="4" w:space="0" w:color="auto"/>
              <w:bottom w:val="single" w:sz="4" w:space="0" w:color="auto"/>
              <w:right w:val="single" w:sz="4" w:space="0" w:color="auto"/>
            </w:tcBorders>
            <w:hideMark/>
          </w:tcPr>
          <w:p w14:paraId="7BFB461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1BC31E6"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BD32D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140 316</w:t>
            </w:r>
          </w:p>
        </w:tc>
      </w:tr>
      <w:tr w:rsidR="003D5F6A" w14:paraId="40BA77BA"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604EED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ПГУ Туркестан – 1000 МВт*</w:t>
            </w:r>
          </w:p>
        </w:tc>
        <w:tc>
          <w:tcPr>
            <w:tcW w:w="1251" w:type="dxa"/>
            <w:tcBorders>
              <w:top w:val="single" w:sz="4" w:space="0" w:color="auto"/>
              <w:left w:val="single" w:sz="4" w:space="0" w:color="auto"/>
              <w:bottom w:val="single" w:sz="4" w:space="0" w:color="auto"/>
              <w:right w:val="single" w:sz="4" w:space="0" w:color="auto"/>
            </w:tcBorders>
            <w:hideMark/>
          </w:tcPr>
          <w:p w14:paraId="4EFE8D3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Туркестанской области</w:t>
            </w:r>
          </w:p>
        </w:tc>
        <w:tc>
          <w:tcPr>
            <w:tcW w:w="973" w:type="dxa"/>
            <w:tcBorders>
              <w:top w:val="single" w:sz="4" w:space="0" w:color="auto"/>
              <w:left w:val="single" w:sz="4" w:space="0" w:color="auto"/>
              <w:bottom w:val="single" w:sz="4" w:space="0" w:color="auto"/>
              <w:right w:val="single" w:sz="4" w:space="0" w:color="auto"/>
            </w:tcBorders>
            <w:hideMark/>
          </w:tcPr>
          <w:p w14:paraId="167BF6A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2CB3558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6E57149"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5B37FBC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DC2B75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682 900</w:t>
            </w:r>
          </w:p>
        </w:tc>
        <w:tc>
          <w:tcPr>
            <w:tcW w:w="1154" w:type="dxa"/>
            <w:tcBorders>
              <w:top w:val="single" w:sz="4" w:space="0" w:color="auto"/>
              <w:left w:val="single" w:sz="4" w:space="0" w:color="auto"/>
              <w:bottom w:val="single" w:sz="4" w:space="0" w:color="auto"/>
              <w:right w:val="single" w:sz="4" w:space="0" w:color="auto"/>
            </w:tcBorders>
            <w:hideMark/>
          </w:tcPr>
          <w:p w14:paraId="01FF76D8"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407EFCD5"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62B65258"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781D81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682 900</w:t>
            </w:r>
          </w:p>
        </w:tc>
        <w:tc>
          <w:tcPr>
            <w:tcW w:w="905" w:type="dxa"/>
            <w:tcBorders>
              <w:top w:val="single" w:sz="4" w:space="0" w:color="auto"/>
              <w:left w:val="single" w:sz="4" w:space="0" w:color="auto"/>
              <w:bottom w:val="single" w:sz="4" w:space="0" w:color="auto"/>
              <w:right w:val="single" w:sz="4" w:space="0" w:color="auto"/>
            </w:tcBorders>
            <w:hideMark/>
          </w:tcPr>
          <w:p w14:paraId="1B4B568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442412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CCAF23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682 900</w:t>
            </w:r>
          </w:p>
        </w:tc>
      </w:tr>
      <w:tr w:rsidR="003D5F6A" w14:paraId="43326E49"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4C8FF54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w:t>
            </w:r>
            <w:proofErr w:type="spellStart"/>
            <w:r>
              <w:rPr>
                <w:rFonts w:ascii="Times New Roman" w:eastAsia="Times New Roman" w:hAnsi="Times New Roman" w:cs="Times New Roman"/>
                <w:color w:val="000000"/>
                <w:sz w:val="19"/>
                <w:szCs w:val="19"/>
                <w:lang w:eastAsia="ru-RU"/>
              </w:rPr>
              <w:t>Кызылорда</w:t>
            </w:r>
            <w:proofErr w:type="spellEnd"/>
            <w:r>
              <w:rPr>
                <w:rFonts w:ascii="Times New Roman" w:eastAsia="Times New Roman" w:hAnsi="Times New Roman" w:cs="Times New Roman"/>
                <w:color w:val="000000"/>
                <w:sz w:val="19"/>
                <w:szCs w:val="19"/>
                <w:lang w:eastAsia="ru-RU"/>
              </w:rPr>
              <w:t xml:space="preserve"> – 240 МВт*</w:t>
            </w:r>
          </w:p>
        </w:tc>
        <w:tc>
          <w:tcPr>
            <w:tcW w:w="1251" w:type="dxa"/>
            <w:tcBorders>
              <w:top w:val="single" w:sz="4" w:space="0" w:color="auto"/>
              <w:left w:val="single" w:sz="4" w:space="0" w:color="auto"/>
              <w:bottom w:val="single" w:sz="4" w:space="0" w:color="auto"/>
              <w:right w:val="single" w:sz="4" w:space="0" w:color="auto"/>
            </w:tcBorders>
            <w:hideMark/>
          </w:tcPr>
          <w:p w14:paraId="49C2B04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973" w:type="dxa"/>
            <w:tcBorders>
              <w:top w:val="single" w:sz="4" w:space="0" w:color="auto"/>
              <w:left w:val="single" w:sz="4" w:space="0" w:color="auto"/>
              <w:bottom w:val="single" w:sz="4" w:space="0" w:color="auto"/>
              <w:right w:val="single" w:sz="4" w:space="0" w:color="auto"/>
            </w:tcBorders>
            <w:hideMark/>
          </w:tcPr>
          <w:p w14:paraId="4CF0EF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520DCC15"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65B2FD8"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2347791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7FD38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168 000</w:t>
            </w:r>
          </w:p>
        </w:tc>
        <w:tc>
          <w:tcPr>
            <w:tcW w:w="1154" w:type="dxa"/>
            <w:tcBorders>
              <w:top w:val="single" w:sz="4" w:space="0" w:color="auto"/>
              <w:left w:val="single" w:sz="4" w:space="0" w:color="auto"/>
              <w:bottom w:val="single" w:sz="4" w:space="0" w:color="auto"/>
              <w:right w:val="single" w:sz="4" w:space="0" w:color="auto"/>
            </w:tcBorders>
            <w:hideMark/>
          </w:tcPr>
          <w:p w14:paraId="186D7BD7"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3B34ABD1"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6EB03A0E"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79B00F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168 000</w:t>
            </w:r>
          </w:p>
        </w:tc>
        <w:tc>
          <w:tcPr>
            <w:tcW w:w="905" w:type="dxa"/>
            <w:tcBorders>
              <w:top w:val="single" w:sz="4" w:space="0" w:color="auto"/>
              <w:left w:val="single" w:sz="4" w:space="0" w:color="auto"/>
              <w:bottom w:val="single" w:sz="4" w:space="0" w:color="auto"/>
              <w:right w:val="single" w:sz="4" w:space="0" w:color="auto"/>
            </w:tcBorders>
            <w:hideMark/>
          </w:tcPr>
          <w:p w14:paraId="7257B73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A1CD42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F03E34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168 000</w:t>
            </w:r>
          </w:p>
        </w:tc>
      </w:tr>
      <w:tr w:rsidR="003D5F6A" w14:paraId="313E312B"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00BDC46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w:t>
            </w:r>
            <w:proofErr w:type="spellStart"/>
            <w:r>
              <w:rPr>
                <w:rFonts w:ascii="Times New Roman" w:eastAsia="Times New Roman" w:hAnsi="Times New Roman" w:cs="Times New Roman"/>
                <w:color w:val="000000"/>
                <w:sz w:val="19"/>
                <w:szCs w:val="19"/>
                <w:lang w:eastAsia="ru-RU"/>
              </w:rPr>
              <w:t>АлЭС</w:t>
            </w:r>
            <w:proofErr w:type="spellEnd"/>
            <w:r>
              <w:rPr>
                <w:rFonts w:ascii="Times New Roman" w:eastAsia="Times New Roman" w:hAnsi="Times New Roman" w:cs="Times New Roman"/>
                <w:color w:val="000000"/>
                <w:sz w:val="19"/>
                <w:szCs w:val="19"/>
                <w:lang w:eastAsia="ru-RU"/>
              </w:rPr>
              <w:t xml:space="preserve"> – 544 МВт*</w:t>
            </w:r>
          </w:p>
        </w:tc>
        <w:tc>
          <w:tcPr>
            <w:tcW w:w="1251" w:type="dxa"/>
            <w:tcBorders>
              <w:top w:val="single" w:sz="4" w:space="0" w:color="auto"/>
              <w:left w:val="single" w:sz="4" w:space="0" w:color="auto"/>
              <w:bottom w:val="single" w:sz="4" w:space="0" w:color="auto"/>
              <w:right w:val="single" w:sz="4" w:space="0" w:color="auto"/>
            </w:tcBorders>
            <w:hideMark/>
          </w:tcPr>
          <w:p w14:paraId="0B2494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г</w:t>
            </w:r>
            <w:proofErr w:type="gramStart"/>
            <w:r>
              <w:rPr>
                <w:rFonts w:ascii="Times New Roman" w:eastAsia="Times New Roman" w:hAnsi="Times New Roman" w:cs="Times New Roman"/>
                <w:color w:val="000000"/>
                <w:sz w:val="19"/>
                <w:szCs w:val="19"/>
                <w:lang w:eastAsia="ru-RU"/>
              </w:rPr>
              <w:t>.А</w:t>
            </w:r>
            <w:proofErr w:type="gramEnd"/>
            <w:r>
              <w:rPr>
                <w:rFonts w:ascii="Times New Roman" w:eastAsia="Times New Roman" w:hAnsi="Times New Roman" w:cs="Times New Roman"/>
                <w:color w:val="000000"/>
                <w:sz w:val="19"/>
                <w:szCs w:val="19"/>
                <w:lang w:eastAsia="ru-RU"/>
              </w:rPr>
              <w:t>лматы</w:t>
            </w:r>
            <w:proofErr w:type="spellEnd"/>
          </w:p>
        </w:tc>
        <w:tc>
          <w:tcPr>
            <w:tcW w:w="973" w:type="dxa"/>
            <w:tcBorders>
              <w:top w:val="single" w:sz="4" w:space="0" w:color="auto"/>
              <w:left w:val="single" w:sz="4" w:space="0" w:color="auto"/>
              <w:bottom w:val="single" w:sz="4" w:space="0" w:color="auto"/>
              <w:right w:val="single" w:sz="4" w:space="0" w:color="auto"/>
            </w:tcBorders>
            <w:hideMark/>
          </w:tcPr>
          <w:p w14:paraId="1552D73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2616D3DA"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4CA07E1"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659D355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B1430A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272 900</w:t>
            </w:r>
          </w:p>
        </w:tc>
        <w:tc>
          <w:tcPr>
            <w:tcW w:w="1154" w:type="dxa"/>
            <w:tcBorders>
              <w:top w:val="single" w:sz="4" w:space="0" w:color="auto"/>
              <w:left w:val="single" w:sz="4" w:space="0" w:color="auto"/>
              <w:bottom w:val="single" w:sz="4" w:space="0" w:color="auto"/>
              <w:right w:val="single" w:sz="4" w:space="0" w:color="auto"/>
            </w:tcBorders>
            <w:hideMark/>
          </w:tcPr>
          <w:p w14:paraId="309B8602"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5970C08F"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559812E0"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46190EE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272 900</w:t>
            </w:r>
          </w:p>
        </w:tc>
        <w:tc>
          <w:tcPr>
            <w:tcW w:w="905" w:type="dxa"/>
            <w:tcBorders>
              <w:top w:val="single" w:sz="4" w:space="0" w:color="auto"/>
              <w:left w:val="single" w:sz="4" w:space="0" w:color="auto"/>
              <w:bottom w:val="single" w:sz="4" w:space="0" w:color="auto"/>
              <w:right w:val="single" w:sz="4" w:space="0" w:color="auto"/>
            </w:tcBorders>
            <w:hideMark/>
          </w:tcPr>
          <w:p w14:paraId="4A5E044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3D7908F"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FD1733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272 900</w:t>
            </w:r>
          </w:p>
        </w:tc>
      </w:tr>
      <w:tr w:rsidR="003D5F6A" w14:paraId="75D2B30F"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39F101D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w:t>
            </w:r>
            <w:proofErr w:type="spellStart"/>
            <w:r>
              <w:rPr>
                <w:rFonts w:ascii="Times New Roman" w:eastAsia="Times New Roman" w:hAnsi="Times New Roman" w:cs="Times New Roman"/>
                <w:color w:val="000000"/>
                <w:sz w:val="19"/>
                <w:szCs w:val="19"/>
                <w:lang w:eastAsia="ru-RU"/>
              </w:rPr>
              <w:t>Жезказган</w:t>
            </w:r>
            <w:proofErr w:type="spellEnd"/>
            <w:r>
              <w:rPr>
                <w:rFonts w:ascii="Times New Roman" w:eastAsia="Times New Roman" w:hAnsi="Times New Roman" w:cs="Times New Roman"/>
                <w:color w:val="000000"/>
                <w:sz w:val="19"/>
                <w:szCs w:val="19"/>
                <w:lang w:eastAsia="ru-RU"/>
              </w:rPr>
              <w:t xml:space="preserve"> – 100 МВт*</w:t>
            </w:r>
          </w:p>
        </w:tc>
        <w:tc>
          <w:tcPr>
            <w:tcW w:w="1251" w:type="dxa"/>
            <w:tcBorders>
              <w:top w:val="single" w:sz="4" w:space="0" w:color="auto"/>
              <w:left w:val="single" w:sz="4" w:space="0" w:color="auto"/>
              <w:bottom w:val="single" w:sz="4" w:space="0" w:color="auto"/>
              <w:right w:val="single" w:sz="4" w:space="0" w:color="auto"/>
            </w:tcBorders>
            <w:hideMark/>
          </w:tcPr>
          <w:p w14:paraId="6DE01F9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Улытауской</w:t>
            </w:r>
            <w:proofErr w:type="spellEnd"/>
            <w:r>
              <w:rPr>
                <w:rFonts w:ascii="Times New Roman" w:eastAsia="Times New Roman" w:hAnsi="Times New Roman" w:cs="Times New Roman"/>
                <w:color w:val="000000"/>
                <w:sz w:val="19"/>
                <w:szCs w:val="19"/>
                <w:lang w:eastAsia="ru-RU"/>
              </w:rPr>
              <w:t xml:space="preserve"> области, ТОО «</w:t>
            </w:r>
            <w:proofErr w:type="spellStart"/>
            <w:r>
              <w:rPr>
                <w:rFonts w:ascii="Times New Roman" w:eastAsia="Times New Roman" w:hAnsi="Times New Roman" w:cs="Times New Roman"/>
                <w:color w:val="000000"/>
                <w:sz w:val="19"/>
                <w:szCs w:val="19"/>
                <w:lang w:eastAsia="ru-RU"/>
              </w:rPr>
              <w:t>Казахмыс</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энерджи</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4A28F48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14:paraId="203A48B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7058F77"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2B5DBE6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65DED67"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1C69518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70 000</w:t>
            </w:r>
          </w:p>
        </w:tc>
        <w:tc>
          <w:tcPr>
            <w:tcW w:w="993" w:type="dxa"/>
            <w:tcBorders>
              <w:top w:val="single" w:sz="4" w:space="0" w:color="auto"/>
              <w:left w:val="single" w:sz="4" w:space="0" w:color="auto"/>
              <w:bottom w:val="single" w:sz="4" w:space="0" w:color="auto"/>
              <w:right w:val="single" w:sz="4" w:space="0" w:color="auto"/>
            </w:tcBorders>
            <w:hideMark/>
          </w:tcPr>
          <w:p w14:paraId="0F6A4C7E"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7C052F13"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6DEBD9A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70 000</w:t>
            </w:r>
          </w:p>
        </w:tc>
        <w:tc>
          <w:tcPr>
            <w:tcW w:w="905" w:type="dxa"/>
            <w:tcBorders>
              <w:top w:val="single" w:sz="4" w:space="0" w:color="auto"/>
              <w:left w:val="single" w:sz="4" w:space="0" w:color="auto"/>
              <w:bottom w:val="single" w:sz="4" w:space="0" w:color="auto"/>
              <w:right w:val="single" w:sz="4" w:space="0" w:color="auto"/>
            </w:tcBorders>
            <w:hideMark/>
          </w:tcPr>
          <w:p w14:paraId="0C0A795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8DEFBE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D73280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70 000</w:t>
            </w:r>
          </w:p>
        </w:tc>
      </w:tr>
      <w:tr w:rsidR="003D5F6A" w14:paraId="5562097A" w14:textId="77777777" w:rsidTr="003D5F6A">
        <w:trPr>
          <w:trHeight w:val="2040"/>
        </w:trPr>
        <w:tc>
          <w:tcPr>
            <w:tcW w:w="2258" w:type="dxa"/>
            <w:tcBorders>
              <w:top w:val="single" w:sz="4" w:space="0" w:color="auto"/>
              <w:left w:val="single" w:sz="4" w:space="0" w:color="auto"/>
              <w:bottom w:val="single" w:sz="4" w:space="0" w:color="auto"/>
              <w:right w:val="single" w:sz="4" w:space="0" w:color="auto"/>
            </w:tcBorders>
            <w:hideMark/>
          </w:tcPr>
          <w:p w14:paraId="2F2C3AA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Строительство дополнительного энергоблока ПГТС– 165 МВт (ТОО "</w:t>
            </w:r>
            <w:proofErr w:type="spellStart"/>
            <w:r>
              <w:rPr>
                <w:rFonts w:ascii="Times New Roman" w:eastAsia="Times New Roman" w:hAnsi="Times New Roman" w:cs="Times New Roman"/>
                <w:color w:val="000000"/>
                <w:sz w:val="19"/>
                <w:szCs w:val="19"/>
                <w:lang w:eastAsia="ru-RU"/>
              </w:rPr>
              <w:t>Karabatan</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Utility</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Solutions</w:t>
            </w:r>
            <w:proofErr w:type="spellEnd"/>
            <w:r>
              <w:rPr>
                <w:rFonts w:ascii="Times New Roman" w:eastAsia="Times New Roman" w:hAnsi="Times New Roman" w:cs="Times New Roman"/>
                <w:color w:val="000000"/>
                <w:sz w:val="19"/>
                <w:szCs w:val="19"/>
                <w:lang w:eastAsia="ru-RU"/>
              </w:rPr>
              <w:t>")*</w:t>
            </w:r>
          </w:p>
        </w:tc>
        <w:tc>
          <w:tcPr>
            <w:tcW w:w="1251" w:type="dxa"/>
            <w:tcBorders>
              <w:top w:val="single" w:sz="4" w:space="0" w:color="auto"/>
              <w:left w:val="single" w:sz="4" w:space="0" w:color="auto"/>
              <w:bottom w:val="single" w:sz="4" w:space="0" w:color="auto"/>
              <w:right w:val="single" w:sz="4" w:space="0" w:color="auto"/>
            </w:tcBorders>
            <w:hideMark/>
          </w:tcPr>
          <w:p w14:paraId="4ED35B1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 ТОО «</w:t>
            </w:r>
            <w:proofErr w:type="spellStart"/>
            <w:r>
              <w:rPr>
                <w:rFonts w:ascii="Times New Roman" w:eastAsia="Times New Roman" w:hAnsi="Times New Roman" w:cs="Times New Roman"/>
                <w:color w:val="000000"/>
                <w:sz w:val="19"/>
                <w:szCs w:val="19"/>
                <w:lang w:eastAsia="ru-RU"/>
              </w:rPr>
              <w:t>Karabatan</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Utility</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Solutions</w:t>
            </w:r>
            <w:proofErr w:type="spellEnd"/>
            <w:r>
              <w:rPr>
                <w:rFonts w:ascii="Times New Roman" w:eastAsia="Times New Roman" w:hAnsi="Times New Roman" w:cs="Times New Roman"/>
                <w:color w:val="000000"/>
                <w:sz w:val="19"/>
                <w:szCs w:val="19"/>
                <w:lang w:eastAsia="ru-RU"/>
              </w:rPr>
              <w:t>»,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1D5B025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47765E4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230CE334"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407507F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4BEC8BF"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06282E9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115 439</w:t>
            </w:r>
          </w:p>
        </w:tc>
        <w:tc>
          <w:tcPr>
            <w:tcW w:w="993" w:type="dxa"/>
            <w:tcBorders>
              <w:top w:val="single" w:sz="4" w:space="0" w:color="auto"/>
              <w:left w:val="single" w:sz="4" w:space="0" w:color="auto"/>
              <w:bottom w:val="single" w:sz="4" w:space="0" w:color="auto"/>
              <w:right w:val="single" w:sz="4" w:space="0" w:color="auto"/>
            </w:tcBorders>
            <w:hideMark/>
          </w:tcPr>
          <w:p w14:paraId="4E8F28B9"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651A15F3"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34C8F5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115 439</w:t>
            </w:r>
          </w:p>
        </w:tc>
        <w:tc>
          <w:tcPr>
            <w:tcW w:w="905" w:type="dxa"/>
            <w:tcBorders>
              <w:top w:val="single" w:sz="4" w:space="0" w:color="auto"/>
              <w:left w:val="single" w:sz="4" w:space="0" w:color="auto"/>
              <w:bottom w:val="single" w:sz="4" w:space="0" w:color="auto"/>
              <w:right w:val="single" w:sz="4" w:space="0" w:color="auto"/>
            </w:tcBorders>
            <w:hideMark/>
          </w:tcPr>
          <w:p w14:paraId="1C8B84B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F6FD50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04D02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115 439</w:t>
            </w:r>
          </w:p>
        </w:tc>
      </w:tr>
      <w:tr w:rsidR="003D5F6A" w14:paraId="5667101D" w14:textId="77777777" w:rsidTr="003D5F6A">
        <w:trPr>
          <w:trHeight w:val="1020"/>
        </w:trPr>
        <w:tc>
          <w:tcPr>
            <w:tcW w:w="2258" w:type="dxa"/>
            <w:tcBorders>
              <w:top w:val="single" w:sz="4" w:space="0" w:color="auto"/>
              <w:left w:val="single" w:sz="4" w:space="0" w:color="auto"/>
              <w:bottom w:val="single" w:sz="4" w:space="0" w:color="auto"/>
              <w:right w:val="single" w:sz="4" w:space="0" w:color="auto"/>
            </w:tcBorders>
            <w:hideMark/>
          </w:tcPr>
          <w:p w14:paraId="2D12621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ПГУ Атырау - 250 МВт*</w:t>
            </w:r>
          </w:p>
        </w:tc>
        <w:tc>
          <w:tcPr>
            <w:tcW w:w="1251" w:type="dxa"/>
            <w:tcBorders>
              <w:top w:val="single" w:sz="4" w:space="0" w:color="auto"/>
              <w:left w:val="single" w:sz="4" w:space="0" w:color="auto"/>
              <w:bottom w:val="single" w:sz="4" w:space="0" w:color="auto"/>
              <w:right w:val="single" w:sz="4" w:space="0" w:color="auto"/>
            </w:tcBorders>
            <w:hideMark/>
          </w:tcPr>
          <w:p w14:paraId="3548EA5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 инвесторы</w:t>
            </w:r>
          </w:p>
        </w:tc>
        <w:tc>
          <w:tcPr>
            <w:tcW w:w="973" w:type="dxa"/>
            <w:tcBorders>
              <w:top w:val="single" w:sz="4" w:space="0" w:color="auto"/>
              <w:left w:val="single" w:sz="4" w:space="0" w:color="auto"/>
              <w:bottom w:val="single" w:sz="4" w:space="0" w:color="auto"/>
              <w:right w:val="single" w:sz="4" w:space="0" w:color="auto"/>
            </w:tcBorders>
            <w:hideMark/>
          </w:tcPr>
          <w:p w14:paraId="4953B0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2AA6F99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2C2D114"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66DBCC5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93A60C0"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6F9E5BFF"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293C32F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170 000</w:t>
            </w:r>
          </w:p>
        </w:tc>
        <w:tc>
          <w:tcPr>
            <w:tcW w:w="1004" w:type="dxa"/>
            <w:tcBorders>
              <w:top w:val="single" w:sz="4" w:space="0" w:color="auto"/>
              <w:left w:val="single" w:sz="4" w:space="0" w:color="auto"/>
              <w:bottom w:val="single" w:sz="4" w:space="0" w:color="auto"/>
              <w:right w:val="single" w:sz="4" w:space="0" w:color="auto"/>
            </w:tcBorders>
            <w:hideMark/>
          </w:tcPr>
          <w:p w14:paraId="057BBB72"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76D2C11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170 000</w:t>
            </w:r>
          </w:p>
        </w:tc>
        <w:tc>
          <w:tcPr>
            <w:tcW w:w="905" w:type="dxa"/>
            <w:tcBorders>
              <w:top w:val="single" w:sz="4" w:space="0" w:color="auto"/>
              <w:left w:val="single" w:sz="4" w:space="0" w:color="auto"/>
              <w:bottom w:val="single" w:sz="4" w:space="0" w:color="auto"/>
              <w:right w:val="single" w:sz="4" w:space="0" w:color="auto"/>
            </w:tcBorders>
            <w:hideMark/>
          </w:tcPr>
          <w:p w14:paraId="0E470799"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5FB2384"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E8E5BD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170 000</w:t>
            </w:r>
          </w:p>
        </w:tc>
      </w:tr>
      <w:tr w:rsidR="003D5F6A" w14:paraId="7ABCBFE6" w14:textId="77777777" w:rsidTr="003D5F6A">
        <w:trPr>
          <w:trHeight w:val="1530"/>
        </w:trPr>
        <w:tc>
          <w:tcPr>
            <w:tcW w:w="2258" w:type="dxa"/>
            <w:tcBorders>
              <w:top w:val="single" w:sz="4" w:space="0" w:color="auto"/>
              <w:left w:val="single" w:sz="4" w:space="0" w:color="auto"/>
              <w:bottom w:val="single" w:sz="4" w:space="0" w:color="auto"/>
              <w:right w:val="single" w:sz="4" w:space="0" w:color="auto"/>
            </w:tcBorders>
            <w:hideMark/>
          </w:tcPr>
          <w:p w14:paraId="4AE218C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ТЭЦ Кокшетау - 240 МВт*</w:t>
            </w:r>
          </w:p>
        </w:tc>
        <w:tc>
          <w:tcPr>
            <w:tcW w:w="1251" w:type="dxa"/>
            <w:tcBorders>
              <w:top w:val="single" w:sz="4" w:space="0" w:color="auto"/>
              <w:left w:val="single" w:sz="4" w:space="0" w:color="auto"/>
              <w:bottom w:val="single" w:sz="4" w:space="0" w:color="auto"/>
              <w:right w:val="single" w:sz="4" w:space="0" w:color="auto"/>
            </w:tcBorders>
            <w:hideMark/>
          </w:tcPr>
          <w:p w14:paraId="5EDD67E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МЭ,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Акмолинской</w:t>
            </w:r>
            <w:proofErr w:type="spellEnd"/>
            <w:r>
              <w:rPr>
                <w:rFonts w:ascii="Times New Roman" w:eastAsia="Times New Roman" w:hAnsi="Times New Roman" w:cs="Times New Roman"/>
                <w:color w:val="000000"/>
                <w:sz w:val="19"/>
                <w:szCs w:val="19"/>
                <w:lang w:eastAsia="ru-RU"/>
              </w:rPr>
              <w:t xml:space="preserve"> области</w:t>
            </w:r>
          </w:p>
        </w:tc>
        <w:tc>
          <w:tcPr>
            <w:tcW w:w="973" w:type="dxa"/>
            <w:tcBorders>
              <w:top w:val="single" w:sz="4" w:space="0" w:color="auto"/>
              <w:left w:val="single" w:sz="4" w:space="0" w:color="auto"/>
              <w:bottom w:val="single" w:sz="4" w:space="0" w:color="auto"/>
              <w:right w:val="single" w:sz="4" w:space="0" w:color="auto"/>
            </w:tcBorders>
            <w:hideMark/>
          </w:tcPr>
          <w:p w14:paraId="6EE6F78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2DB3F41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BA86A7A"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3709ACC7"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9361BD9"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7BD7073B"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033D538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389 000</w:t>
            </w:r>
          </w:p>
        </w:tc>
        <w:tc>
          <w:tcPr>
            <w:tcW w:w="1004" w:type="dxa"/>
            <w:tcBorders>
              <w:top w:val="single" w:sz="4" w:space="0" w:color="auto"/>
              <w:left w:val="single" w:sz="4" w:space="0" w:color="auto"/>
              <w:bottom w:val="single" w:sz="4" w:space="0" w:color="auto"/>
              <w:right w:val="single" w:sz="4" w:space="0" w:color="auto"/>
            </w:tcBorders>
            <w:hideMark/>
          </w:tcPr>
          <w:p w14:paraId="62B93315"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75E9A7C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389 000</w:t>
            </w:r>
          </w:p>
        </w:tc>
        <w:tc>
          <w:tcPr>
            <w:tcW w:w="905" w:type="dxa"/>
            <w:tcBorders>
              <w:top w:val="single" w:sz="4" w:space="0" w:color="auto"/>
              <w:left w:val="single" w:sz="4" w:space="0" w:color="auto"/>
              <w:bottom w:val="single" w:sz="4" w:space="0" w:color="auto"/>
              <w:right w:val="single" w:sz="4" w:space="0" w:color="auto"/>
            </w:tcBorders>
            <w:hideMark/>
          </w:tcPr>
          <w:p w14:paraId="1FD7B8B9"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1D642E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3D0C25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389 000</w:t>
            </w:r>
          </w:p>
        </w:tc>
      </w:tr>
      <w:tr w:rsidR="003D5F6A" w14:paraId="35AC3771"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361AC62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в городе </w:t>
            </w:r>
            <w:proofErr w:type="spellStart"/>
            <w:r>
              <w:rPr>
                <w:rFonts w:ascii="Times New Roman" w:eastAsia="Times New Roman" w:hAnsi="Times New Roman" w:cs="Times New Roman"/>
                <w:color w:val="000000"/>
                <w:sz w:val="19"/>
                <w:szCs w:val="19"/>
                <w:lang w:eastAsia="ru-RU"/>
              </w:rPr>
              <w:t>Таразе</w:t>
            </w:r>
            <w:proofErr w:type="spellEnd"/>
            <w:r>
              <w:rPr>
                <w:rFonts w:ascii="Times New Roman" w:eastAsia="Times New Roman" w:hAnsi="Times New Roman" w:cs="Times New Roman"/>
                <w:color w:val="000000"/>
                <w:sz w:val="19"/>
                <w:szCs w:val="19"/>
                <w:lang w:eastAsia="ru-RU"/>
              </w:rPr>
              <w:t xml:space="preserve"> - 150 МВт*</w:t>
            </w:r>
          </w:p>
        </w:tc>
        <w:tc>
          <w:tcPr>
            <w:tcW w:w="1251" w:type="dxa"/>
            <w:tcBorders>
              <w:top w:val="single" w:sz="4" w:space="0" w:color="auto"/>
              <w:left w:val="single" w:sz="4" w:space="0" w:color="auto"/>
              <w:bottom w:val="single" w:sz="4" w:space="0" w:color="auto"/>
              <w:right w:val="single" w:sz="4" w:space="0" w:color="auto"/>
            </w:tcBorders>
            <w:hideMark/>
          </w:tcPr>
          <w:p w14:paraId="3C3099B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973" w:type="dxa"/>
            <w:tcBorders>
              <w:top w:val="single" w:sz="4" w:space="0" w:color="auto"/>
              <w:left w:val="single" w:sz="4" w:space="0" w:color="auto"/>
              <w:bottom w:val="single" w:sz="4" w:space="0" w:color="auto"/>
              <w:right w:val="single" w:sz="4" w:space="0" w:color="auto"/>
            </w:tcBorders>
            <w:hideMark/>
          </w:tcPr>
          <w:p w14:paraId="2F85C94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3A86E9A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4BD9A9B"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58E1135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DAF9AB7"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64CF3B77"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7D292E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101 250</w:t>
            </w:r>
          </w:p>
        </w:tc>
        <w:tc>
          <w:tcPr>
            <w:tcW w:w="1004" w:type="dxa"/>
            <w:tcBorders>
              <w:top w:val="single" w:sz="4" w:space="0" w:color="auto"/>
              <w:left w:val="single" w:sz="4" w:space="0" w:color="auto"/>
              <w:bottom w:val="single" w:sz="4" w:space="0" w:color="auto"/>
              <w:right w:val="single" w:sz="4" w:space="0" w:color="auto"/>
            </w:tcBorders>
            <w:hideMark/>
          </w:tcPr>
          <w:p w14:paraId="2FD7AEAA"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0548DC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101 250</w:t>
            </w:r>
          </w:p>
        </w:tc>
        <w:tc>
          <w:tcPr>
            <w:tcW w:w="905" w:type="dxa"/>
            <w:tcBorders>
              <w:top w:val="single" w:sz="4" w:space="0" w:color="auto"/>
              <w:left w:val="single" w:sz="4" w:space="0" w:color="auto"/>
              <w:bottom w:val="single" w:sz="4" w:space="0" w:color="auto"/>
              <w:right w:val="single" w:sz="4" w:space="0" w:color="auto"/>
            </w:tcBorders>
            <w:hideMark/>
          </w:tcPr>
          <w:p w14:paraId="46D07D0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758B4E2"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1200D5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101 250</w:t>
            </w:r>
          </w:p>
        </w:tc>
      </w:tr>
      <w:tr w:rsidR="003D5F6A" w14:paraId="009D885B"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2AD7C16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в городе </w:t>
            </w:r>
            <w:proofErr w:type="spellStart"/>
            <w:r>
              <w:rPr>
                <w:rFonts w:ascii="Times New Roman" w:eastAsia="Times New Roman" w:hAnsi="Times New Roman" w:cs="Times New Roman"/>
                <w:color w:val="000000"/>
                <w:sz w:val="19"/>
                <w:szCs w:val="19"/>
                <w:lang w:eastAsia="ru-RU"/>
              </w:rPr>
              <w:t>Таразе</w:t>
            </w:r>
            <w:proofErr w:type="spellEnd"/>
            <w:r>
              <w:rPr>
                <w:rFonts w:ascii="Times New Roman" w:eastAsia="Times New Roman" w:hAnsi="Times New Roman" w:cs="Times New Roman"/>
                <w:color w:val="000000"/>
                <w:sz w:val="19"/>
                <w:szCs w:val="19"/>
                <w:lang w:eastAsia="ru-RU"/>
              </w:rPr>
              <w:t xml:space="preserve"> - 50 МВт*</w:t>
            </w:r>
          </w:p>
        </w:tc>
        <w:tc>
          <w:tcPr>
            <w:tcW w:w="1251" w:type="dxa"/>
            <w:tcBorders>
              <w:top w:val="single" w:sz="4" w:space="0" w:color="auto"/>
              <w:left w:val="single" w:sz="4" w:space="0" w:color="auto"/>
              <w:bottom w:val="single" w:sz="4" w:space="0" w:color="auto"/>
              <w:right w:val="single" w:sz="4" w:space="0" w:color="auto"/>
            </w:tcBorders>
            <w:hideMark/>
          </w:tcPr>
          <w:p w14:paraId="3223F7C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973" w:type="dxa"/>
            <w:tcBorders>
              <w:top w:val="single" w:sz="4" w:space="0" w:color="auto"/>
              <w:left w:val="single" w:sz="4" w:space="0" w:color="auto"/>
              <w:bottom w:val="single" w:sz="4" w:space="0" w:color="auto"/>
              <w:right w:val="single" w:sz="4" w:space="0" w:color="auto"/>
            </w:tcBorders>
            <w:hideMark/>
          </w:tcPr>
          <w:p w14:paraId="28E508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7583D85C"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E1034A9"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2EC11F5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1DB6428"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189E246E"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05E857E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33 750</w:t>
            </w:r>
          </w:p>
        </w:tc>
        <w:tc>
          <w:tcPr>
            <w:tcW w:w="1004" w:type="dxa"/>
            <w:tcBorders>
              <w:top w:val="single" w:sz="4" w:space="0" w:color="auto"/>
              <w:left w:val="single" w:sz="4" w:space="0" w:color="auto"/>
              <w:bottom w:val="single" w:sz="4" w:space="0" w:color="auto"/>
              <w:right w:val="single" w:sz="4" w:space="0" w:color="auto"/>
            </w:tcBorders>
            <w:hideMark/>
          </w:tcPr>
          <w:p w14:paraId="3D80AE0E"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CA21B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33 750</w:t>
            </w:r>
          </w:p>
        </w:tc>
        <w:tc>
          <w:tcPr>
            <w:tcW w:w="905" w:type="dxa"/>
            <w:tcBorders>
              <w:top w:val="single" w:sz="4" w:space="0" w:color="auto"/>
              <w:left w:val="single" w:sz="4" w:space="0" w:color="auto"/>
              <w:bottom w:val="single" w:sz="4" w:space="0" w:color="auto"/>
              <w:right w:val="single" w:sz="4" w:space="0" w:color="auto"/>
            </w:tcBorders>
            <w:hideMark/>
          </w:tcPr>
          <w:p w14:paraId="42179425"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D9B18E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6215FD2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33 750</w:t>
            </w:r>
          </w:p>
        </w:tc>
      </w:tr>
      <w:tr w:rsidR="003D5F6A" w14:paraId="7C6D2156"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3684AD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в городе </w:t>
            </w:r>
            <w:proofErr w:type="spellStart"/>
            <w:r>
              <w:rPr>
                <w:rFonts w:ascii="Times New Roman" w:eastAsia="Times New Roman" w:hAnsi="Times New Roman" w:cs="Times New Roman"/>
                <w:color w:val="000000"/>
                <w:sz w:val="19"/>
                <w:szCs w:val="19"/>
                <w:lang w:eastAsia="ru-RU"/>
              </w:rPr>
              <w:t>Актобе</w:t>
            </w:r>
            <w:proofErr w:type="spellEnd"/>
            <w:r>
              <w:rPr>
                <w:rFonts w:ascii="Times New Roman" w:eastAsia="Times New Roman" w:hAnsi="Times New Roman" w:cs="Times New Roman"/>
                <w:color w:val="000000"/>
                <w:sz w:val="19"/>
                <w:szCs w:val="19"/>
                <w:lang w:eastAsia="ru-RU"/>
              </w:rPr>
              <w:t xml:space="preserve"> - 250 МВт*</w:t>
            </w:r>
          </w:p>
        </w:tc>
        <w:tc>
          <w:tcPr>
            <w:tcW w:w="1251" w:type="dxa"/>
            <w:tcBorders>
              <w:top w:val="single" w:sz="4" w:space="0" w:color="auto"/>
              <w:left w:val="single" w:sz="4" w:space="0" w:color="auto"/>
              <w:bottom w:val="single" w:sz="4" w:space="0" w:color="auto"/>
              <w:right w:val="single" w:sz="4" w:space="0" w:color="auto"/>
            </w:tcBorders>
            <w:hideMark/>
          </w:tcPr>
          <w:p w14:paraId="1B04BC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Актюбинской области</w:t>
            </w:r>
          </w:p>
        </w:tc>
        <w:tc>
          <w:tcPr>
            <w:tcW w:w="973" w:type="dxa"/>
            <w:tcBorders>
              <w:top w:val="single" w:sz="4" w:space="0" w:color="auto"/>
              <w:left w:val="single" w:sz="4" w:space="0" w:color="auto"/>
              <w:bottom w:val="single" w:sz="4" w:space="0" w:color="auto"/>
              <w:right w:val="single" w:sz="4" w:space="0" w:color="auto"/>
            </w:tcBorders>
            <w:hideMark/>
          </w:tcPr>
          <w:p w14:paraId="1FC6DB9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2AE3FAAA"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714236D"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2A9FD40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095082C"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006769B6"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1A4F29E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340 000</w:t>
            </w:r>
          </w:p>
        </w:tc>
        <w:tc>
          <w:tcPr>
            <w:tcW w:w="1004" w:type="dxa"/>
            <w:tcBorders>
              <w:top w:val="single" w:sz="4" w:space="0" w:color="auto"/>
              <w:left w:val="single" w:sz="4" w:space="0" w:color="auto"/>
              <w:bottom w:val="single" w:sz="4" w:space="0" w:color="auto"/>
              <w:right w:val="single" w:sz="4" w:space="0" w:color="auto"/>
            </w:tcBorders>
            <w:hideMark/>
          </w:tcPr>
          <w:p w14:paraId="6A078B5D"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3E7A4E1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340 000</w:t>
            </w:r>
          </w:p>
        </w:tc>
        <w:tc>
          <w:tcPr>
            <w:tcW w:w="905" w:type="dxa"/>
            <w:tcBorders>
              <w:top w:val="single" w:sz="4" w:space="0" w:color="auto"/>
              <w:left w:val="single" w:sz="4" w:space="0" w:color="auto"/>
              <w:bottom w:val="single" w:sz="4" w:space="0" w:color="auto"/>
              <w:right w:val="single" w:sz="4" w:space="0" w:color="auto"/>
            </w:tcBorders>
            <w:hideMark/>
          </w:tcPr>
          <w:p w14:paraId="7512126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159020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EAF0C0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340 000</w:t>
            </w:r>
          </w:p>
        </w:tc>
      </w:tr>
      <w:tr w:rsidR="003D5F6A" w14:paraId="2469A06D"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01A4D44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ПГУ в городе </w:t>
            </w:r>
            <w:proofErr w:type="spellStart"/>
            <w:r>
              <w:rPr>
                <w:rFonts w:ascii="Times New Roman" w:eastAsia="Times New Roman" w:hAnsi="Times New Roman" w:cs="Times New Roman"/>
                <w:color w:val="000000"/>
                <w:sz w:val="19"/>
                <w:szCs w:val="19"/>
                <w:lang w:eastAsia="ru-RU"/>
              </w:rPr>
              <w:t>Кызылорде</w:t>
            </w:r>
            <w:proofErr w:type="spellEnd"/>
            <w:r>
              <w:rPr>
                <w:rFonts w:ascii="Times New Roman" w:eastAsia="Times New Roman" w:hAnsi="Times New Roman" w:cs="Times New Roman"/>
                <w:color w:val="000000"/>
                <w:sz w:val="19"/>
                <w:szCs w:val="19"/>
                <w:lang w:eastAsia="ru-RU"/>
              </w:rPr>
              <w:t xml:space="preserve"> - 1100 МВт*</w:t>
            </w:r>
          </w:p>
        </w:tc>
        <w:tc>
          <w:tcPr>
            <w:tcW w:w="1251" w:type="dxa"/>
            <w:tcBorders>
              <w:top w:val="single" w:sz="4" w:space="0" w:color="auto"/>
              <w:left w:val="single" w:sz="4" w:space="0" w:color="auto"/>
              <w:bottom w:val="single" w:sz="4" w:space="0" w:color="auto"/>
              <w:right w:val="single" w:sz="4" w:space="0" w:color="auto"/>
            </w:tcBorders>
            <w:hideMark/>
          </w:tcPr>
          <w:p w14:paraId="2B719C1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973" w:type="dxa"/>
            <w:tcBorders>
              <w:top w:val="single" w:sz="4" w:space="0" w:color="auto"/>
              <w:left w:val="single" w:sz="4" w:space="0" w:color="auto"/>
              <w:bottom w:val="single" w:sz="4" w:space="0" w:color="auto"/>
              <w:right w:val="single" w:sz="4" w:space="0" w:color="auto"/>
            </w:tcBorders>
            <w:hideMark/>
          </w:tcPr>
          <w:p w14:paraId="407ECDF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14:paraId="5BB0625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8BAAC62"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4C73E53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52D8956"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0EFA629D"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36A5E79E"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15B3764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800 000</w:t>
            </w:r>
          </w:p>
        </w:tc>
        <w:tc>
          <w:tcPr>
            <w:tcW w:w="1079" w:type="dxa"/>
            <w:tcBorders>
              <w:top w:val="single" w:sz="4" w:space="0" w:color="auto"/>
              <w:left w:val="single" w:sz="4" w:space="0" w:color="auto"/>
              <w:bottom w:val="single" w:sz="4" w:space="0" w:color="auto"/>
              <w:right w:val="single" w:sz="4" w:space="0" w:color="auto"/>
            </w:tcBorders>
            <w:hideMark/>
          </w:tcPr>
          <w:p w14:paraId="20CD98D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800 000</w:t>
            </w:r>
          </w:p>
        </w:tc>
        <w:tc>
          <w:tcPr>
            <w:tcW w:w="905" w:type="dxa"/>
            <w:tcBorders>
              <w:top w:val="single" w:sz="4" w:space="0" w:color="auto"/>
              <w:left w:val="single" w:sz="4" w:space="0" w:color="auto"/>
              <w:bottom w:val="single" w:sz="4" w:space="0" w:color="auto"/>
              <w:right w:val="single" w:sz="4" w:space="0" w:color="auto"/>
            </w:tcBorders>
            <w:hideMark/>
          </w:tcPr>
          <w:p w14:paraId="0A6D9DD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A4E09BE"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ED88B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800 000</w:t>
            </w:r>
          </w:p>
        </w:tc>
      </w:tr>
      <w:tr w:rsidR="003D5F6A" w14:paraId="574B5E95"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033C48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ПГУ ТЭЦ-3 Астана - 250 МВт*</w:t>
            </w:r>
          </w:p>
        </w:tc>
        <w:tc>
          <w:tcPr>
            <w:tcW w:w="1251" w:type="dxa"/>
            <w:tcBorders>
              <w:top w:val="single" w:sz="4" w:space="0" w:color="auto"/>
              <w:left w:val="single" w:sz="4" w:space="0" w:color="auto"/>
              <w:bottom w:val="single" w:sz="4" w:space="0" w:color="auto"/>
              <w:right w:val="single" w:sz="4" w:space="0" w:color="auto"/>
            </w:tcBorders>
            <w:hideMark/>
          </w:tcPr>
          <w:p w14:paraId="3AB7D94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города Астаны, АО «Астана-Энергия»</w:t>
            </w:r>
          </w:p>
        </w:tc>
        <w:tc>
          <w:tcPr>
            <w:tcW w:w="973" w:type="dxa"/>
            <w:tcBorders>
              <w:top w:val="single" w:sz="4" w:space="0" w:color="auto"/>
              <w:left w:val="single" w:sz="4" w:space="0" w:color="auto"/>
              <w:bottom w:val="single" w:sz="4" w:space="0" w:color="auto"/>
              <w:right w:val="single" w:sz="4" w:space="0" w:color="auto"/>
            </w:tcBorders>
            <w:hideMark/>
          </w:tcPr>
          <w:p w14:paraId="3A168DE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14:paraId="0E4D8D2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02C4B7C"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4E58B0B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B80EA39"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5BA662F3"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192EE0BE"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367092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17 000</w:t>
            </w:r>
          </w:p>
        </w:tc>
        <w:tc>
          <w:tcPr>
            <w:tcW w:w="1079" w:type="dxa"/>
            <w:tcBorders>
              <w:top w:val="single" w:sz="4" w:space="0" w:color="auto"/>
              <w:left w:val="single" w:sz="4" w:space="0" w:color="auto"/>
              <w:bottom w:val="single" w:sz="4" w:space="0" w:color="auto"/>
              <w:right w:val="single" w:sz="4" w:space="0" w:color="auto"/>
            </w:tcBorders>
            <w:hideMark/>
          </w:tcPr>
          <w:p w14:paraId="179F929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17 000</w:t>
            </w:r>
          </w:p>
        </w:tc>
        <w:tc>
          <w:tcPr>
            <w:tcW w:w="905" w:type="dxa"/>
            <w:tcBorders>
              <w:top w:val="single" w:sz="4" w:space="0" w:color="auto"/>
              <w:left w:val="single" w:sz="4" w:space="0" w:color="auto"/>
              <w:bottom w:val="single" w:sz="4" w:space="0" w:color="auto"/>
              <w:right w:val="single" w:sz="4" w:space="0" w:color="auto"/>
            </w:tcBorders>
            <w:hideMark/>
          </w:tcPr>
          <w:p w14:paraId="5FC7F94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5B3291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53CC4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17 000</w:t>
            </w:r>
          </w:p>
        </w:tc>
      </w:tr>
      <w:tr w:rsidR="003D5F6A" w14:paraId="130141FE"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01784C2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Строительство Семипалатинской ГЭС - 300 МВт*</w:t>
            </w:r>
          </w:p>
        </w:tc>
        <w:tc>
          <w:tcPr>
            <w:tcW w:w="1251" w:type="dxa"/>
            <w:tcBorders>
              <w:top w:val="single" w:sz="4" w:space="0" w:color="auto"/>
              <w:left w:val="single" w:sz="4" w:space="0" w:color="auto"/>
              <w:bottom w:val="single" w:sz="4" w:space="0" w:color="auto"/>
              <w:right w:val="single" w:sz="4" w:space="0" w:color="auto"/>
            </w:tcBorders>
            <w:hideMark/>
          </w:tcPr>
          <w:p w14:paraId="7F0F30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Абайской</w:t>
            </w:r>
            <w:proofErr w:type="spellEnd"/>
            <w:r>
              <w:rPr>
                <w:rFonts w:ascii="Times New Roman" w:eastAsia="Times New Roman" w:hAnsi="Times New Roman" w:cs="Times New Roman"/>
                <w:color w:val="000000"/>
                <w:sz w:val="19"/>
                <w:szCs w:val="19"/>
                <w:lang w:eastAsia="ru-RU"/>
              </w:rPr>
              <w:t xml:space="preserve"> области,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04B98DF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14:paraId="5D8815F8"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8BFB1BF"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7D12C061"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36B3AD4"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53BCBEF1"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0AF5FAEC"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19A7DB4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420 000</w:t>
            </w:r>
          </w:p>
        </w:tc>
        <w:tc>
          <w:tcPr>
            <w:tcW w:w="1079" w:type="dxa"/>
            <w:tcBorders>
              <w:top w:val="single" w:sz="4" w:space="0" w:color="auto"/>
              <w:left w:val="single" w:sz="4" w:space="0" w:color="auto"/>
              <w:bottom w:val="single" w:sz="4" w:space="0" w:color="auto"/>
              <w:right w:val="single" w:sz="4" w:space="0" w:color="auto"/>
            </w:tcBorders>
            <w:hideMark/>
          </w:tcPr>
          <w:p w14:paraId="5793ADF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420 000</w:t>
            </w:r>
          </w:p>
        </w:tc>
        <w:tc>
          <w:tcPr>
            <w:tcW w:w="905" w:type="dxa"/>
            <w:tcBorders>
              <w:top w:val="single" w:sz="4" w:space="0" w:color="auto"/>
              <w:left w:val="single" w:sz="4" w:space="0" w:color="auto"/>
              <w:bottom w:val="single" w:sz="4" w:space="0" w:color="auto"/>
              <w:right w:val="single" w:sz="4" w:space="0" w:color="auto"/>
            </w:tcBorders>
            <w:hideMark/>
          </w:tcPr>
          <w:p w14:paraId="5786F7D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FDFA62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1F65AA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420 000</w:t>
            </w:r>
          </w:p>
        </w:tc>
      </w:tr>
      <w:tr w:rsidR="003D5F6A" w14:paraId="037EED1E"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324D68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ПГУ в городе Шымкенте – 500 МВт*</w:t>
            </w:r>
          </w:p>
        </w:tc>
        <w:tc>
          <w:tcPr>
            <w:tcW w:w="1251" w:type="dxa"/>
            <w:tcBorders>
              <w:top w:val="single" w:sz="4" w:space="0" w:color="auto"/>
              <w:left w:val="single" w:sz="4" w:space="0" w:color="auto"/>
              <w:bottom w:val="single" w:sz="4" w:space="0" w:color="auto"/>
              <w:right w:val="single" w:sz="4" w:space="0" w:color="auto"/>
            </w:tcBorders>
            <w:hideMark/>
          </w:tcPr>
          <w:p w14:paraId="5E9F2AB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города Шымкента</w:t>
            </w:r>
          </w:p>
        </w:tc>
        <w:tc>
          <w:tcPr>
            <w:tcW w:w="973" w:type="dxa"/>
            <w:tcBorders>
              <w:top w:val="single" w:sz="4" w:space="0" w:color="auto"/>
              <w:left w:val="single" w:sz="4" w:space="0" w:color="auto"/>
              <w:bottom w:val="single" w:sz="4" w:space="0" w:color="auto"/>
              <w:right w:val="single" w:sz="4" w:space="0" w:color="auto"/>
            </w:tcBorders>
            <w:hideMark/>
          </w:tcPr>
          <w:p w14:paraId="1B37CCE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14:paraId="46BCD33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4FFFD9C"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7BB12395"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5AF0A22"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37248FB2"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10A9753C"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500342E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340 000</w:t>
            </w:r>
          </w:p>
        </w:tc>
        <w:tc>
          <w:tcPr>
            <w:tcW w:w="1079" w:type="dxa"/>
            <w:tcBorders>
              <w:top w:val="single" w:sz="4" w:space="0" w:color="auto"/>
              <w:left w:val="single" w:sz="4" w:space="0" w:color="auto"/>
              <w:bottom w:val="single" w:sz="4" w:space="0" w:color="auto"/>
              <w:right w:val="single" w:sz="4" w:space="0" w:color="auto"/>
            </w:tcBorders>
            <w:hideMark/>
          </w:tcPr>
          <w:p w14:paraId="282A9C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340 000</w:t>
            </w:r>
          </w:p>
        </w:tc>
        <w:tc>
          <w:tcPr>
            <w:tcW w:w="905" w:type="dxa"/>
            <w:tcBorders>
              <w:top w:val="single" w:sz="4" w:space="0" w:color="auto"/>
              <w:left w:val="single" w:sz="4" w:space="0" w:color="auto"/>
              <w:bottom w:val="single" w:sz="4" w:space="0" w:color="auto"/>
              <w:right w:val="single" w:sz="4" w:space="0" w:color="auto"/>
            </w:tcBorders>
            <w:hideMark/>
          </w:tcPr>
          <w:p w14:paraId="05BE879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96373F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76547C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340 000</w:t>
            </w:r>
          </w:p>
        </w:tc>
      </w:tr>
      <w:tr w:rsidR="003D5F6A" w14:paraId="2A4811D9" w14:textId="77777777" w:rsidTr="003D5F6A">
        <w:trPr>
          <w:trHeight w:val="1275"/>
        </w:trPr>
        <w:tc>
          <w:tcPr>
            <w:tcW w:w="2258" w:type="dxa"/>
            <w:tcBorders>
              <w:top w:val="single" w:sz="4" w:space="0" w:color="auto"/>
              <w:left w:val="single" w:sz="4" w:space="0" w:color="auto"/>
              <w:bottom w:val="single" w:sz="4" w:space="0" w:color="auto"/>
              <w:right w:val="single" w:sz="4" w:space="0" w:color="auto"/>
            </w:tcBorders>
            <w:hideMark/>
          </w:tcPr>
          <w:p w14:paraId="375B53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ТЭЦ Семей - 360 МВт (поэтапный ввод: 1 этап -120 МВт в 2029 году, 2 этап 120 МВт в марте 2030 года, 3 этап - 120 МВт в сентябре 20230 года)*</w:t>
            </w:r>
          </w:p>
        </w:tc>
        <w:tc>
          <w:tcPr>
            <w:tcW w:w="1251" w:type="dxa"/>
            <w:tcBorders>
              <w:top w:val="single" w:sz="4" w:space="0" w:color="auto"/>
              <w:left w:val="single" w:sz="4" w:space="0" w:color="auto"/>
              <w:bottom w:val="single" w:sz="4" w:space="0" w:color="auto"/>
              <w:right w:val="single" w:sz="4" w:space="0" w:color="auto"/>
            </w:tcBorders>
            <w:hideMark/>
          </w:tcPr>
          <w:p w14:paraId="459825D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МЭ, </w:t>
            </w:r>
            <w:proofErr w:type="spellStart"/>
            <w:r>
              <w:rPr>
                <w:rFonts w:ascii="Times New Roman" w:eastAsia="Times New Roman" w:hAnsi="Times New Roman" w:cs="Times New Roman"/>
                <w:color w:val="000000"/>
                <w:sz w:val="19"/>
                <w:szCs w:val="19"/>
                <w:lang w:eastAsia="ru-RU"/>
              </w:rPr>
              <w:t>акимат</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Абайской</w:t>
            </w:r>
            <w:proofErr w:type="spellEnd"/>
            <w:r>
              <w:rPr>
                <w:rFonts w:ascii="Times New Roman" w:eastAsia="Times New Roman" w:hAnsi="Times New Roman" w:cs="Times New Roman"/>
                <w:color w:val="000000"/>
                <w:sz w:val="19"/>
                <w:szCs w:val="19"/>
                <w:lang w:eastAsia="ru-RU"/>
              </w:rPr>
              <w:t xml:space="preserve"> области, АО «</w:t>
            </w:r>
            <w:proofErr w:type="spellStart"/>
            <w:r>
              <w:rPr>
                <w:rFonts w:ascii="Times New Roman" w:eastAsia="Times New Roman" w:hAnsi="Times New Roman" w:cs="Times New Roman"/>
                <w:color w:val="000000"/>
                <w:sz w:val="19"/>
                <w:szCs w:val="19"/>
                <w:lang w:eastAsia="ru-RU"/>
              </w:rPr>
              <w:t>Самрук-Энерго</w:t>
            </w:r>
            <w:proofErr w:type="spellEnd"/>
            <w:r>
              <w:rPr>
                <w:rFonts w:ascii="Times New Roman" w:eastAsia="Times New Roman" w:hAnsi="Times New Roman" w:cs="Times New Roman"/>
                <w:color w:val="000000"/>
                <w:sz w:val="19"/>
                <w:szCs w:val="19"/>
                <w:lang w:eastAsia="ru-RU"/>
              </w:rPr>
              <w:t>»</w:t>
            </w:r>
          </w:p>
        </w:tc>
        <w:tc>
          <w:tcPr>
            <w:tcW w:w="973" w:type="dxa"/>
            <w:tcBorders>
              <w:top w:val="single" w:sz="4" w:space="0" w:color="auto"/>
              <w:left w:val="single" w:sz="4" w:space="0" w:color="auto"/>
              <w:bottom w:val="single" w:sz="4" w:space="0" w:color="auto"/>
              <w:right w:val="single" w:sz="4" w:space="0" w:color="auto"/>
            </w:tcBorders>
            <w:hideMark/>
          </w:tcPr>
          <w:p w14:paraId="78F073A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14:paraId="3B91E9F8"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7C9A556" w14:textId="77777777" w:rsidR="003D5F6A" w:rsidRDefault="003D5F6A"/>
        </w:tc>
        <w:tc>
          <w:tcPr>
            <w:tcW w:w="627" w:type="dxa"/>
            <w:tcBorders>
              <w:top w:val="single" w:sz="4" w:space="0" w:color="auto"/>
              <w:left w:val="single" w:sz="4" w:space="0" w:color="auto"/>
              <w:bottom w:val="single" w:sz="4" w:space="0" w:color="auto"/>
              <w:right w:val="single" w:sz="4" w:space="0" w:color="auto"/>
            </w:tcBorders>
            <w:hideMark/>
          </w:tcPr>
          <w:p w14:paraId="3DD8B0B4"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CFFC8C6"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3BC63689"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3E27011C"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796252C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518 000</w:t>
            </w:r>
          </w:p>
        </w:tc>
        <w:tc>
          <w:tcPr>
            <w:tcW w:w="1079" w:type="dxa"/>
            <w:tcBorders>
              <w:top w:val="single" w:sz="4" w:space="0" w:color="auto"/>
              <w:left w:val="single" w:sz="4" w:space="0" w:color="auto"/>
              <w:bottom w:val="single" w:sz="4" w:space="0" w:color="auto"/>
              <w:right w:val="single" w:sz="4" w:space="0" w:color="auto"/>
            </w:tcBorders>
            <w:hideMark/>
          </w:tcPr>
          <w:p w14:paraId="4C0DB02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518 000</w:t>
            </w:r>
          </w:p>
        </w:tc>
        <w:tc>
          <w:tcPr>
            <w:tcW w:w="905" w:type="dxa"/>
            <w:tcBorders>
              <w:top w:val="single" w:sz="4" w:space="0" w:color="auto"/>
              <w:left w:val="single" w:sz="4" w:space="0" w:color="auto"/>
              <w:bottom w:val="single" w:sz="4" w:space="0" w:color="auto"/>
              <w:right w:val="single" w:sz="4" w:space="0" w:color="auto"/>
            </w:tcBorders>
            <w:hideMark/>
          </w:tcPr>
          <w:p w14:paraId="442C5DC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516744E"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978CC7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518 000</w:t>
            </w:r>
          </w:p>
        </w:tc>
      </w:tr>
      <w:tr w:rsidR="003D5F6A" w14:paraId="7D9DABAF" w14:textId="77777777" w:rsidTr="003D5F6A">
        <w:trPr>
          <w:trHeight w:val="765"/>
        </w:trPr>
        <w:tc>
          <w:tcPr>
            <w:tcW w:w="2258" w:type="dxa"/>
            <w:tcBorders>
              <w:top w:val="single" w:sz="4" w:space="0" w:color="auto"/>
              <w:left w:val="single" w:sz="4" w:space="0" w:color="auto"/>
              <w:bottom w:val="single" w:sz="4" w:space="0" w:color="auto"/>
              <w:right w:val="single" w:sz="4" w:space="0" w:color="auto"/>
            </w:tcBorders>
            <w:hideMark/>
          </w:tcPr>
          <w:p w14:paraId="29E182FB"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Показатель 6. Уровень износа канализационно-очистительных сооружений</w:t>
            </w:r>
          </w:p>
        </w:tc>
        <w:tc>
          <w:tcPr>
            <w:tcW w:w="1251" w:type="dxa"/>
            <w:tcBorders>
              <w:top w:val="single" w:sz="4" w:space="0" w:color="auto"/>
              <w:left w:val="single" w:sz="4" w:space="0" w:color="auto"/>
              <w:bottom w:val="single" w:sz="4" w:space="0" w:color="auto"/>
              <w:right w:val="single" w:sz="4" w:space="0" w:color="auto"/>
            </w:tcBorders>
            <w:hideMark/>
          </w:tcPr>
          <w:p w14:paraId="4B6AA62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5575379A"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0CE2FE71"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B47F350"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222 898</w:t>
            </w:r>
          </w:p>
        </w:tc>
        <w:tc>
          <w:tcPr>
            <w:tcW w:w="627" w:type="dxa"/>
            <w:tcBorders>
              <w:top w:val="single" w:sz="4" w:space="0" w:color="auto"/>
              <w:left w:val="single" w:sz="4" w:space="0" w:color="auto"/>
              <w:bottom w:val="single" w:sz="4" w:space="0" w:color="auto"/>
              <w:right w:val="single" w:sz="4" w:space="0" w:color="auto"/>
            </w:tcBorders>
            <w:hideMark/>
          </w:tcPr>
          <w:p w14:paraId="124E4218"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55" w:type="dxa"/>
            <w:tcBorders>
              <w:top w:val="single" w:sz="4" w:space="0" w:color="auto"/>
              <w:left w:val="single" w:sz="4" w:space="0" w:color="auto"/>
              <w:bottom w:val="single" w:sz="4" w:space="0" w:color="auto"/>
              <w:right w:val="single" w:sz="4" w:space="0" w:color="auto"/>
            </w:tcBorders>
            <w:hideMark/>
          </w:tcPr>
          <w:p w14:paraId="5F4A5A46"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273 808</w:t>
            </w:r>
          </w:p>
        </w:tc>
        <w:tc>
          <w:tcPr>
            <w:tcW w:w="1154" w:type="dxa"/>
            <w:tcBorders>
              <w:top w:val="single" w:sz="4" w:space="0" w:color="auto"/>
              <w:left w:val="single" w:sz="4" w:space="0" w:color="auto"/>
              <w:bottom w:val="single" w:sz="4" w:space="0" w:color="auto"/>
              <w:right w:val="single" w:sz="4" w:space="0" w:color="auto"/>
            </w:tcBorders>
            <w:hideMark/>
          </w:tcPr>
          <w:p w14:paraId="42761B2D"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238 344</w:t>
            </w:r>
          </w:p>
        </w:tc>
        <w:tc>
          <w:tcPr>
            <w:tcW w:w="993" w:type="dxa"/>
            <w:tcBorders>
              <w:top w:val="single" w:sz="4" w:space="0" w:color="auto"/>
              <w:left w:val="single" w:sz="4" w:space="0" w:color="auto"/>
              <w:bottom w:val="single" w:sz="4" w:space="0" w:color="auto"/>
              <w:right w:val="single" w:sz="4" w:space="0" w:color="auto"/>
            </w:tcBorders>
            <w:hideMark/>
          </w:tcPr>
          <w:p w14:paraId="47FD6ED4"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43 900</w:t>
            </w:r>
          </w:p>
        </w:tc>
        <w:tc>
          <w:tcPr>
            <w:tcW w:w="1004" w:type="dxa"/>
            <w:tcBorders>
              <w:top w:val="single" w:sz="4" w:space="0" w:color="auto"/>
              <w:left w:val="single" w:sz="4" w:space="0" w:color="auto"/>
              <w:bottom w:val="single" w:sz="4" w:space="0" w:color="auto"/>
              <w:right w:val="single" w:sz="4" w:space="0" w:color="auto"/>
            </w:tcBorders>
            <w:hideMark/>
          </w:tcPr>
          <w:p w14:paraId="6091A0EB"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4DD7326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778 951</w:t>
            </w:r>
          </w:p>
        </w:tc>
        <w:tc>
          <w:tcPr>
            <w:tcW w:w="905" w:type="dxa"/>
            <w:tcBorders>
              <w:top w:val="single" w:sz="4" w:space="0" w:color="auto"/>
              <w:left w:val="single" w:sz="4" w:space="0" w:color="auto"/>
              <w:bottom w:val="single" w:sz="4" w:space="0" w:color="auto"/>
              <w:right w:val="single" w:sz="4" w:space="0" w:color="auto"/>
            </w:tcBorders>
            <w:hideMark/>
          </w:tcPr>
          <w:p w14:paraId="53B5B438"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97" w:type="dxa"/>
            <w:tcBorders>
              <w:top w:val="single" w:sz="4" w:space="0" w:color="auto"/>
              <w:left w:val="single" w:sz="4" w:space="0" w:color="auto"/>
              <w:bottom w:val="single" w:sz="4" w:space="0" w:color="auto"/>
              <w:right w:val="single" w:sz="4" w:space="0" w:color="auto"/>
            </w:tcBorders>
            <w:hideMark/>
          </w:tcPr>
          <w:p w14:paraId="7CCFAC85"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397" w:type="dxa"/>
            <w:tcBorders>
              <w:top w:val="single" w:sz="4" w:space="0" w:color="auto"/>
              <w:left w:val="single" w:sz="4" w:space="0" w:color="auto"/>
              <w:bottom w:val="single" w:sz="4" w:space="0" w:color="auto"/>
              <w:right w:val="single" w:sz="4" w:space="0" w:color="auto"/>
            </w:tcBorders>
            <w:hideMark/>
          </w:tcPr>
          <w:p w14:paraId="461A64E6"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778 951</w:t>
            </w:r>
          </w:p>
        </w:tc>
      </w:tr>
      <w:tr w:rsidR="003D5F6A" w14:paraId="4AC1114A" w14:textId="77777777" w:rsidTr="003D5F6A">
        <w:trPr>
          <w:trHeight w:val="600"/>
        </w:trPr>
        <w:tc>
          <w:tcPr>
            <w:tcW w:w="2258" w:type="dxa"/>
            <w:tcBorders>
              <w:top w:val="single" w:sz="4" w:space="0" w:color="auto"/>
              <w:left w:val="single" w:sz="4" w:space="0" w:color="auto"/>
              <w:bottom w:val="single" w:sz="4" w:space="0" w:color="auto"/>
              <w:right w:val="single" w:sz="4" w:space="0" w:color="auto"/>
            </w:tcBorders>
            <w:hideMark/>
          </w:tcPr>
          <w:p w14:paraId="24D05A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области Абай </w:t>
            </w:r>
          </w:p>
        </w:tc>
        <w:tc>
          <w:tcPr>
            <w:tcW w:w="1251" w:type="dxa"/>
            <w:tcBorders>
              <w:top w:val="single" w:sz="4" w:space="0" w:color="auto"/>
              <w:left w:val="single" w:sz="4" w:space="0" w:color="auto"/>
              <w:bottom w:val="single" w:sz="4" w:space="0" w:color="auto"/>
              <w:right w:val="single" w:sz="4" w:space="0" w:color="auto"/>
            </w:tcBorders>
            <w:hideMark/>
          </w:tcPr>
          <w:p w14:paraId="682CB92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6C76F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7C0777EE"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590D40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10 000</w:t>
            </w:r>
          </w:p>
        </w:tc>
        <w:tc>
          <w:tcPr>
            <w:tcW w:w="627" w:type="dxa"/>
            <w:tcBorders>
              <w:top w:val="single" w:sz="4" w:space="0" w:color="auto"/>
              <w:left w:val="single" w:sz="4" w:space="0" w:color="auto"/>
              <w:bottom w:val="single" w:sz="4" w:space="0" w:color="auto"/>
              <w:right w:val="single" w:sz="4" w:space="0" w:color="auto"/>
            </w:tcBorders>
            <w:hideMark/>
          </w:tcPr>
          <w:p w14:paraId="6023FAD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F5A2D0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10 000</w:t>
            </w:r>
          </w:p>
        </w:tc>
        <w:tc>
          <w:tcPr>
            <w:tcW w:w="1154" w:type="dxa"/>
            <w:tcBorders>
              <w:top w:val="single" w:sz="4" w:space="0" w:color="auto"/>
              <w:left w:val="single" w:sz="4" w:space="0" w:color="auto"/>
              <w:bottom w:val="single" w:sz="4" w:space="0" w:color="auto"/>
              <w:right w:val="single" w:sz="4" w:space="0" w:color="auto"/>
            </w:tcBorders>
            <w:hideMark/>
          </w:tcPr>
          <w:p w14:paraId="217EE84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13 800</w:t>
            </w:r>
          </w:p>
        </w:tc>
        <w:tc>
          <w:tcPr>
            <w:tcW w:w="993" w:type="dxa"/>
            <w:tcBorders>
              <w:top w:val="single" w:sz="4" w:space="0" w:color="auto"/>
              <w:left w:val="single" w:sz="4" w:space="0" w:color="auto"/>
              <w:bottom w:val="single" w:sz="4" w:space="0" w:color="auto"/>
              <w:right w:val="single" w:sz="4" w:space="0" w:color="auto"/>
            </w:tcBorders>
            <w:hideMark/>
          </w:tcPr>
          <w:p w14:paraId="1CA180C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7AD6005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7ED931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33 800</w:t>
            </w:r>
          </w:p>
        </w:tc>
        <w:tc>
          <w:tcPr>
            <w:tcW w:w="905" w:type="dxa"/>
            <w:tcBorders>
              <w:top w:val="single" w:sz="4" w:space="0" w:color="auto"/>
              <w:left w:val="single" w:sz="4" w:space="0" w:color="auto"/>
              <w:bottom w:val="single" w:sz="4" w:space="0" w:color="auto"/>
              <w:right w:val="single" w:sz="4" w:space="0" w:color="auto"/>
            </w:tcBorders>
            <w:hideMark/>
          </w:tcPr>
          <w:p w14:paraId="6D4EBD92"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0CB71A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7D468B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33 800</w:t>
            </w:r>
          </w:p>
        </w:tc>
      </w:tr>
      <w:tr w:rsidR="003D5F6A" w14:paraId="7835B8EC"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6BC111B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sz w:val="19"/>
                <w:szCs w:val="19"/>
                <w:lang w:eastAsia="ru-RU"/>
              </w:rPr>
              <w:t>Акмолинской</w:t>
            </w:r>
            <w:proofErr w:type="spellEnd"/>
            <w:r>
              <w:rPr>
                <w:rFonts w:ascii="Times New Roman" w:eastAsia="Times New Roman" w:hAnsi="Times New Roman" w:cs="Times New Roman"/>
                <w:color w:val="000000"/>
                <w:sz w:val="19"/>
                <w:szCs w:val="19"/>
                <w:lang w:eastAsia="ru-RU"/>
              </w:rPr>
              <w:t xml:space="preserve"> области </w:t>
            </w:r>
          </w:p>
        </w:tc>
        <w:tc>
          <w:tcPr>
            <w:tcW w:w="1251" w:type="dxa"/>
            <w:tcBorders>
              <w:top w:val="single" w:sz="4" w:space="0" w:color="auto"/>
              <w:left w:val="single" w:sz="4" w:space="0" w:color="auto"/>
              <w:bottom w:val="single" w:sz="4" w:space="0" w:color="auto"/>
              <w:right w:val="single" w:sz="4" w:space="0" w:color="auto"/>
            </w:tcBorders>
            <w:hideMark/>
          </w:tcPr>
          <w:p w14:paraId="68D0B8A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2A4984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6171449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162231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10 300</w:t>
            </w:r>
          </w:p>
        </w:tc>
        <w:tc>
          <w:tcPr>
            <w:tcW w:w="627" w:type="dxa"/>
            <w:tcBorders>
              <w:top w:val="single" w:sz="4" w:space="0" w:color="auto"/>
              <w:left w:val="single" w:sz="4" w:space="0" w:color="auto"/>
              <w:bottom w:val="single" w:sz="4" w:space="0" w:color="auto"/>
              <w:right w:val="single" w:sz="4" w:space="0" w:color="auto"/>
            </w:tcBorders>
            <w:hideMark/>
          </w:tcPr>
          <w:p w14:paraId="3CE9CE7A"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0A2E7F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11 500</w:t>
            </w:r>
          </w:p>
        </w:tc>
        <w:tc>
          <w:tcPr>
            <w:tcW w:w="1154" w:type="dxa"/>
            <w:tcBorders>
              <w:top w:val="single" w:sz="4" w:space="0" w:color="auto"/>
              <w:left w:val="single" w:sz="4" w:space="0" w:color="auto"/>
              <w:bottom w:val="single" w:sz="4" w:space="0" w:color="auto"/>
              <w:right w:val="single" w:sz="4" w:space="0" w:color="auto"/>
            </w:tcBorders>
            <w:hideMark/>
          </w:tcPr>
          <w:p w14:paraId="34AA2A8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6 800</w:t>
            </w:r>
          </w:p>
        </w:tc>
        <w:tc>
          <w:tcPr>
            <w:tcW w:w="993" w:type="dxa"/>
            <w:tcBorders>
              <w:top w:val="single" w:sz="4" w:space="0" w:color="auto"/>
              <w:left w:val="single" w:sz="4" w:space="0" w:color="auto"/>
              <w:bottom w:val="single" w:sz="4" w:space="0" w:color="auto"/>
              <w:right w:val="single" w:sz="4" w:space="0" w:color="auto"/>
            </w:tcBorders>
            <w:hideMark/>
          </w:tcPr>
          <w:p w14:paraId="7F2D51D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1 500</w:t>
            </w:r>
          </w:p>
        </w:tc>
        <w:tc>
          <w:tcPr>
            <w:tcW w:w="1004" w:type="dxa"/>
            <w:tcBorders>
              <w:top w:val="single" w:sz="4" w:space="0" w:color="auto"/>
              <w:left w:val="single" w:sz="4" w:space="0" w:color="auto"/>
              <w:bottom w:val="single" w:sz="4" w:space="0" w:color="auto"/>
              <w:right w:val="single" w:sz="4" w:space="0" w:color="auto"/>
            </w:tcBorders>
            <w:hideMark/>
          </w:tcPr>
          <w:p w14:paraId="08A930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5DB083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30 100</w:t>
            </w:r>
          </w:p>
        </w:tc>
        <w:tc>
          <w:tcPr>
            <w:tcW w:w="905" w:type="dxa"/>
            <w:tcBorders>
              <w:top w:val="single" w:sz="4" w:space="0" w:color="auto"/>
              <w:left w:val="single" w:sz="4" w:space="0" w:color="auto"/>
              <w:bottom w:val="single" w:sz="4" w:space="0" w:color="auto"/>
              <w:right w:val="single" w:sz="4" w:space="0" w:color="auto"/>
            </w:tcBorders>
            <w:hideMark/>
          </w:tcPr>
          <w:p w14:paraId="57ADBB5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EF7F568"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98E6E9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30 100</w:t>
            </w:r>
          </w:p>
        </w:tc>
      </w:tr>
      <w:tr w:rsidR="003D5F6A" w14:paraId="3407D93A"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400431A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Актюбинской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7BF231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55D424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35C4C1A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84653C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8 350</w:t>
            </w:r>
          </w:p>
        </w:tc>
        <w:tc>
          <w:tcPr>
            <w:tcW w:w="627" w:type="dxa"/>
            <w:tcBorders>
              <w:top w:val="single" w:sz="4" w:space="0" w:color="auto"/>
              <w:left w:val="single" w:sz="4" w:space="0" w:color="auto"/>
              <w:bottom w:val="single" w:sz="4" w:space="0" w:color="auto"/>
              <w:right w:val="single" w:sz="4" w:space="0" w:color="auto"/>
            </w:tcBorders>
            <w:hideMark/>
          </w:tcPr>
          <w:p w14:paraId="1D07C10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D85AA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26 575</w:t>
            </w:r>
          </w:p>
        </w:tc>
        <w:tc>
          <w:tcPr>
            <w:tcW w:w="1154" w:type="dxa"/>
            <w:tcBorders>
              <w:top w:val="single" w:sz="4" w:space="0" w:color="auto"/>
              <w:left w:val="single" w:sz="4" w:space="0" w:color="auto"/>
              <w:bottom w:val="single" w:sz="4" w:space="0" w:color="auto"/>
              <w:right w:val="single" w:sz="4" w:space="0" w:color="auto"/>
            </w:tcBorders>
            <w:hideMark/>
          </w:tcPr>
          <w:p w14:paraId="1BDB588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27 075</w:t>
            </w:r>
          </w:p>
        </w:tc>
        <w:tc>
          <w:tcPr>
            <w:tcW w:w="993" w:type="dxa"/>
            <w:tcBorders>
              <w:top w:val="single" w:sz="4" w:space="0" w:color="auto"/>
              <w:left w:val="single" w:sz="4" w:space="0" w:color="auto"/>
              <w:bottom w:val="single" w:sz="4" w:space="0" w:color="auto"/>
              <w:right w:val="single" w:sz="4" w:space="0" w:color="auto"/>
            </w:tcBorders>
            <w:hideMark/>
          </w:tcPr>
          <w:p w14:paraId="48DFE58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5075EFA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57785BB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62 000</w:t>
            </w:r>
          </w:p>
        </w:tc>
        <w:tc>
          <w:tcPr>
            <w:tcW w:w="905" w:type="dxa"/>
            <w:tcBorders>
              <w:top w:val="single" w:sz="4" w:space="0" w:color="auto"/>
              <w:left w:val="single" w:sz="4" w:space="0" w:color="auto"/>
              <w:bottom w:val="single" w:sz="4" w:space="0" w:color="auto"/>
              <w:right w:val="single" w:sz="4" w:space="0" w:color="auto"/>
            </w:tcBorders>
            <w:hideMark/>
          </w:tcPr>
          <w:p w14:paraId="3F63919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9D4147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822A45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62 000</w:t>
            </w:r>
          </w:p>
        </w:tc>
      </w:tr>
      <w:tr w:rsidR="003D5F6A" w14:paraId="74E4DE53"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2C2559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Модернизация 124 км сетей водоотведения в </w:t>
            </w:r>
            <w:proofErr w:type="spellStart"/>
            <w:r>
              <w:rPr>
                <w:rFonts w:ascii="Times New Roman" w:eastAsia="Times New Roman" w:hAnsi="Times New Roman" w:cs="Times New Roman"/>
                <w:color w:val="000000"/>
                <w:sz w:val="19"/>
                <w:szCs w:val="19"/>
                <w:lang w:eastAsia="ru-RU"/>
              </w:rPr>
              <w:t>Алматинской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2FE04A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4A9E797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3CA5914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36C4527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249BDBF2"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A51A86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79B6814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698AAFC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088537B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79B613B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05" w:type="dxa"/>
            <w:tcBorders>
              <w:top w:val="single" w:sz="4" w:space="0" w:color="auto"/>
              <w:left w:val="single" w:sz="4" w:space="0" w:color="auto"/>
              <w:bottom w:val="single" w:sz="4" w:space="0" w:color="auto"/>
              <w:right w:val="single" w:sz="4" w:space="0" w:color="auto"/>
            </w:tcBorders>
            <w:hideMark/>
          </w:tcPr>
          <w:p w14:paraId="591FE0F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37077E6A"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58971F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r>
      <w:tr w:rsidR="003D5F6A" w14:paraId="3C428101"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0B3203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sz w:val="19"/>
                <w:szCs w:val="19"/>
                <w:lang w:eastAsia="ru-RU"/>
              </w:rPr>
              <w:t>Атырауской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18C4B31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4D170A4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07F294AC"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03E518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71CA164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0C5C67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6E5C74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6BF6591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64C47B4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0BA4E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05" w:type="dxa"/>
            <w:tcBorders>
              <w:top w:val="single" w:sz="4" w:space="0" w:color="auto"/>
              <w:left w:val="single" w:sz="4" w:space="0" w:color="auto"/>
              <w:bottom w:val="single" w:sz="4" w:space="0" w:color="auto"/>
              <w:right w:val="single" w:sz="4" w:space="0" w:color="auto"/>
            </w:tcBorders>
            <w:hideMark/>
          </w:tcPr>
          <w:p w14:paraId="665C9A5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99954DF"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A59A6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r>
      <w:tr w:rsidR="003D5F6A" w14:paraId="22812899"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5E5BDAE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Строительство канализационных очистных сооружений в Западно-Казахстанской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04E8C99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7189CC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4E67775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259BDC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6 800</w:t>
            </w:r>
          </w:p>
        </w:tc>
        <w:tc>
          <w:tcPr>
            <w:tcW w:w="627" w:type="dxa"/>
            <w:tcBorders>
              <w:top w:val="single" w:sz="4" w:space="0" w:color="auto"/>
              <w:left w:val="single" w:sz="4" w:space="0" w:color="auto"/>
              <w:bottom w:val="single" w:sz="4" w:space="0" w:color="auto"/>
              <w:right w:val="single" w:sz="4" w:space="0" w:color="auto"/>
            </w:tcBorders>
            <w:hideMark/>
          </w:tcPr>
          <w:p w14:paraId="77D2B3EA"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94D07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8 000</w:t>
            </w:r>
          </w:p>
        </w:tc>
        <w:tc>
          <w:tcPr>
            <w:tcW w:w="1154" w:type="dxa"/>
            <w:tcBorders>
              <w:top w:val="single" w:sz="4" w:space="0" w:color="auto"/>
              <w:left w:val="single" w:sz="4" w:space="0" w:color="auto"/>
              <w:bottom w:val="single" w:sz="4" w:space="0" w:color="auto"/>
              <w:right w:val="single" w:sz="4" w:space="0" w:color="auto"/>
            </w:tcBorders>
            <w:hideMark/>
          </w:tcPr>
          <w:p w14:paraId="4B22BE5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8 000</w:t>
            </w:r>
          </w:p>
        </w:tc>
        <w:tc>
          <w:tcPr>
            <w:tcW w:w="993" w:type="dxa"/>
            <w:tcBorders>
              <w:top w:val="single" w:sz="4" w:space="0" w:color="auto"/>
              <w:left w:val="single" w:sz="4" w:space="0" w:color="auto"/>
              <w:bottom w:val="single" w:sz="4" w:space="0" w:color="auto"/>
              <w:right w:val="single" w:sz="4" w:space="0" w:color="auto"/>
            </w:tcBorders>
            <w:hideMark/>
          </w:tcPr>
          <w:p w14:paraId="0EECA5A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279B21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552AA5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22 800</w:t>
            </w:r>
          </w:p>
        </w:tc>
        <w:tc>
          <w:tcPr>
            <w:tcW w:w="905" w:type="dxa"/>
            <w:tcBorders>
              <w:top w:val="single" w:sz="4" w:space="0" w:color="auto"/>
              <w:left w:val="single" w:sz="4" w:space="0" w:color="auto"/>
              <w:bottom w:val="single" w:sz="4" w:space="0" w:color="auto"/>
              <w:right w:val="single" w:sz="4" w:space="0" w:color="auto"/>
            </w:tcBorders>
            <w:hideMark/>
          </w:tcPr>
          <w:p w14:paraId="4F5D535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A5265D4"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619453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22 800</w:t>
            </w:r>
          </w:p>
        </w:tc>
      </w:tr>
      <w:tr w:rsidR="003D5F6A" w14:paraId="66BBF893"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4FFF325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sz w:val="19"/>
                <w:szCs w:val="19"/>
                <w:lang w:eastAsia="ru-RU"/>
              </w:rPr>
              <w:t>Жамбылской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0C3B661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5DC8271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62909A0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0722EB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17 400</w:t>
            </w:r>
          </w:p>
        </w:tc>
        <w:tc>
          <w:tcPr>
            <w:tcW w:w="627" w:type="dxa"/>
            <w:tcBorders>
              <w:top w:val="single" w:sz="4" w:space="0" w:color="auto"/>
              <w:left w:val="single" w:sz="4" w:space="0" w:color="auto"/>
              <w:bottom w:val="single" w:sz="4" w:space="0" w:color="auto"/>
              <w:right w:val="single" w:sz="4" w:space="0" w:color="auto"/>
            </w:tcBorders>
            <w:hideMark/>
          </w:tcPr>
          <w:p w14:paraId="1776644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3F24DD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23 500</w:t>
            </w:r>
          </w:p>
        </w:tc>
        <w:tc>
          <w:tcPr>
            <w:tcW w:w="1154" w:type="dxa"/>
            <w:tcBorders>
              <w:top w:val="single" w:sz="4" w:space="0" w:color="auto"/>
              <w:left w:val="single" w:sz="4" w:space="0" w:color="auto"/>
              <w:bottom w:val="single" w:sz="4" w:space="0" w:color="auto"/>
              <w:right w:val="single" w:sz="4" w:space="0" w:color="auto"/>
            </w:tcBorders>
            <w:hideMark/>
          </w:tcPr>
          <w:p w14:paraId="71A1EF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2 500</w:t>
            </w:r>
          </w:p>
        </w:tc>
        <w:tc>
          <w:tcPr>
            <w:tcW w:w="993" w:type="dxa"/>
            <w:tcBorders>
              <w:top w:val="single" w:sz="4" w:space="0" w:color="auto"/>
              <w:left w:val="single" w:sz="4" w:space="0" w:color="auto"/>
              <w:bottom w:val="single" w:sz="4" w:space="0" w:color="auto"/>
              <w:right w:val="single" w:sz="4" w:space="0" w:color="auto"/>
            </w:tcBorders>
            <w:hideMark/>
          </w:tcPr>
          <w:p w14:paraId="6C5E8DC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0272540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770E5BB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43 400</w:t>
            </w:r>
          </w:p>
        </w:tc>
        <w:tc>
          <w:tcPr>
            <w:tcW w:w="905" w:type="dxa"/>
            <w:tcBorders>
              <w:top w:val="single" w:sz="4" w:space="0" w:color="auto"/>
              <w:left w:val="single" w:sz="4" w:space="0" w:color="auto"/>
              <w:bottom w:val="single" w:sz="4" w:space="0" w:color="auto"/>
              <w:right w:val="single" w:sz="4" w:space="0" w:color="auto"/>
            </w:tcBorders>
            <w:hideMark/>
          </w:tcPr>
          <w:p w14:paraId="7CE09C9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FE57254"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05FD00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43 400</w:t>
            </w:r>
          </w:p>
        </w:tc>
      </w:tr>
      <w:tr w:rsidR="003D5F6A" w14:paraId="20D09559"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543C186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Карагандинской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20815B6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D9C17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082DDE2A"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2B0B5D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29 965</w:t>
            </w:r>
          </w:p>
        </w:tc>
        <w:tc>
          <w:tcPr>
            <w:tcW w:w="627" w:type="dxa"/>
            <w:tcBorders>
              <w:top w:val="single" w:sz="4" w:space="0" w:color="auto"/>
              <w:left w:val="single" w:sz="4" w:space="0" w:color="auto"/>
              <w:bottom w:val="single" w:sz="4" w:space="0" w:color="auto"/>
              <w:right w:val="single" w:sz="4" w:space="0" w:color="auto"/>
            </w:tcBorders>
            <w:hideMark/>
          </w:tcPr>
          <w:p w14:paraId="303BF47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71EFF8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26 000</w:t>
            </w:r>
          </w:p>
        </w:tc>
        <w:tc>
          <w:tcPr>
            <w:tcW w:w="1154" w:type="dxa"/>
            <w:tcBorders>
              <w:top w:val="single" w:sz="4" w:space="0" w:color="auto"/>
              <w:left w:val="single" w:sz="4" w:space="0" w:color="auto"/>
              <w:bottom w:val="single" w:sz="4" w:space="0" w:color="auto"/>
              <w:right w:val="single" w:sz="4" w:space="0" w:color="auto"/>
            </w:tcBorders>
            <w:hideMark/>
          </w:tcPr>
          <w:p w14:paraId="4B3EC18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22 300</w:t>
            </w:r>
          </w:p>
        </w:tc>
        <w:tc>
          <w:tcPr>
            <w:tcW w:w="993" w:type="dxa"/>
            <w:tcBorders>
              <w:top w:val="single" w:sz="4" w:space="0" w:color="auto"/>
              <w:left w:val="single" w:sz="4" w:space="0" w:color="auto"/>
              <w:bottom w:val="single" w:sz="4" w:space="0" w:color="auto"/>
              <w:right w:val="single" w:sz="4" w:space="0" w:color="auto"/>
            </w:tcBorders>
            <w:hideMark/>
          </w:tcPr>
          <w:p w14:paraId="4192405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1 500</w:t>
            </w:r>
          </w:p>
        </w:tc>
        <w:tc>
          <w:tcPr>
            <w:tcW w:w="1004" w:type="dxa"/>
            <w:tcBorders>
              <w:top w:val="single" w:sz="4" w:space="0" w:color="auto"/>
              <w:left w:val="single" w:sz="4" w:space="0" w:color="auto"/>
              <w:bottom w:val="single" w:sz="4" w:space="0" w:color="auto"/>
              <w:right w:val="single" w:sz="4" w:space="0" w:color="auto"/>
            </w:tcBorders>
            <w:hideMark/>
          </w:tcPr>
          <w:p w14:paraId="22BA1DB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591301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79 765</w:t>
            </w:r>
          </w:p>
        </w:tc>
        <w:tc>
          <w:tcPr>
            <w:tcW w:w="905" w:type="dxa"/>
            <w:tcBorders>
              <w:top w:val="single" w:sz="4" w:space="0" w:color="auto"/>
              <w:left w:val="single" w:sz="4" w:space="0" w:color="auto"/>
              <w:bottom w:val="single" w:sz="4" w:space="0" w:color="auto"/>
              <w:right w:val="single" w:sz="4" w:space="0" w:color="auto"/>
            </w:tcBorders>
            <w:hideMark/>
          </w:tcPr>
          <w:p w14:paraId="4939B74C"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639A890"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D0480D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79 765</w:t>
            </w:r>
          </w:p>
        </w:tc>
      </w:tr>
      <w:tr w:rsidR="003D5F6A" w14:paraId="5BAA6492"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7CFE42D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w:t>
            </w:r>
            <w:proofErr w:type="gramStart"/>
            <w:r>
              <w:rPr>
                <w:rFonts w:ascii="Times New Roman" w:eastAsia="Times New Roman" w:hAnsi="Times New Roman" w:cs="Times New Roman"/>
                <w:color w:val="000000"/>
                <w:sz w:val="19"/>
                <w:szCs w:val="19"/>
                <w:lang w:eastAsia="ru-RU"/>
              </w:rPr>
              <w:t>канализационных</w:t>
            </w:r>
            <w:proofErr w:type="gramEnd"/>
            <w:r>
              <w:rPr>
                <w:rFonts w:ascii="Times New Roman" w:eastAsia="Times New Roman" w:hAnsi="Times New Roman" w:cs="Times New Roman"/>
                <w:color w:val="000000"/>
                <w:sz w:val="19"/>
                <w:szCs w:val="19"/>
                <w:lang w:eastAsia="ru-RU"/>
              </w:rPr>
              <w:t xml:space="preserve"> очистных </w:t>
            </w:r>
            <w:proofErr w:type="spellStart"/>
            <w:r>
              <w:rPr>
                <w:rFonts w:ascii="Times New Roman" w:eastAsia="Times New Roman" w:hAnsi="Times New Roman" w:cs="Times New Roman"/>
                <w:color w:val="000000"/>
                <w:sz w:val="19"/>
                <w:szCs w:val="19"/>
                <w:lang w:eastAsia="ru-RU"/>
              </w:rPr>
              <w:t>сооруженийв</w:t>
            </w:r>
            <w:proofErr w:type="spellEnd"/>
            <w:r>
              <w:rPr>
                <w:rFonts w:ascii="Times New Roman" w:eastAsia="Times New Roman" w:hAnsi="Times New Roman" w:cs="Times New Roman"/>
                <w:color w:val="000000"/>
                <w:sz w:val="19"/>
                <w:szCs w:val="19"/>
                <w:lang w:eastAsia="ru-RU"/>
              </w:rPr>
              <w:t xml:space="preserve"> </w:t>
            </w:r>
            <w:proofErr w:type="spellStart"/>
            <w:r>
              <w:rPr>
                <w:rFonts w:ascii="Times New Roman" w:eastAsia="Times New Roman" w:hAnsi="Times New Roman" w:cs="Times New Roman"/>
                <w:color w:val="000000"/>
                <w:sz w:val="19"/>
                <w:szCs w:val="19"/>
                <w:lang w:eastAsia="ru-RU"/>
              </w:rPr>
              <w:t>Кызылординской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4157CF5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60BAC3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77E63A99"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663020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2F51CFE3"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0A10F4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6DD4127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7BD68E2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7117EC9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3DDC644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05" w:type="dxa"/>
            <w:tcBorders>
              <w:top w:val="single" w:sz="4" w:space="0" w:color="auto"/>
              <w:left w:val="single" w:sz="4" w:space="0" w:color="auto"/>
              <w:bottom w:val="single" w:sz="4" w:space="0" w:color="auto"/>
              <w:right w:val="single" w:sz="4" w:space="0" w:color="auto"/>
            </w:tcBorders>
            <w:hideMark/>
          </w:tcPr>
          <w:p w14:paraId="4AFECDC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C29460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670424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r>
      <w:tr w:rsidR="003D5F6A" w14:paraId="353B871A"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32E10E4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области </w:t>
            </w:r>
            <w:proofErr w:type="spellStart"/>
            <w:r>
              <w:rPr>
                <w:rFonts w:ascii="Times New Roman" w:eastAsia="Times New Roman" w:hAnsi="Times New Roman" w:cs="Times New Roman"/>
                <w:color w:val="000000"/>
                <w:sz w:val="19"/>
                <w:szCs w:val="19"/>
                <w:lang w:eastAsia="ru-RU"/>
              </w:rPr>
              <w:t>Жет</w:t>
            </w:r>
            <w:proofErr w:type="gramStart"/>
            <w:r>
              <w:rPr>
                <w:rFonts w:ascii="Times New Roman" w:eastAsia="Times New Roman" w:hAnsi="Times New Roman" w:cs="Times New Roman"/>
                <w:color w:val="000000"/>
                <w:sz w:val="19"/>
                <w:szCs w:val="19"/>
                <w:lang w:eastAsia="ru-RU"/>
              </w:rPr>
              <w:t>i</w:t>
            </w:r>
            <w:proofErr w:type="gramEnd"/>
            <w:r>
              <w:rPr>
                <w:rFonts w:ascii="Times New Roman" w:eastAsia="Times New Roman" w:hAnsi="Times New Roman" w:cs="Times New Roman"/>
                <w:color w:val="000000"/>
                <w:sz w:val="19"/>
                <w:szCs w:val="19"/>
                <w:lang w:eastAsia="ru-RU"/>
              </w:rPr>
              <w:t>су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7EEDA07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7D31096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5D42CC72"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66AA20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27A929D1"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1FB6051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24ED95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497BE3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30DFCFC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5339D2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05" w:type="dxa"/>
            <w:tcBorders>
              <w:top w:val="single" w:sz="4" w:space="0" w:color="auto"/>
              <w:left w:val="single" w:sz="4" w:space="0" w:color="auto"/>
              <w:bottom w:val="single" w:sz="4" w:space="0" w:color="auto"/>
              <w:right w:val="single" w:sz="4" w:space="0" w:color="auto"/>
            </w:tcBorders>
            <w:hideMark/>
          </w:tcPr>
          <w:p w14:paraId="7820A50D"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768D34B"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B7EA98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r>
      <w:tr w:rsidR="003D5F6A" w14:paraId="274B18D7"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47BAB41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sz w:val="19"/>
                <w:szCs w:val="19"/>
                <w:lang w:eastAsia="ru-RU"/>
              </w:rPr>
              <w:t>Костанайской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609C4A7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6E1D58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00CA7B03"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2DDCE1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18 000</w:t>
            </w:r>
          </w:p>
        </w:tc>
        <w:tc>
          <w:tcPr>
            <w:tcW w:w="627" w:type="dxa"/>
            <w:tcBorders>
              <w:top w:val="single" w:sz="4" w:space="0" w:color="auto"/>
              <w:left w:val="single" w:sz="4" w:space="0" w:color="auto"/>
              <w:bottom w:val="single" w:sz="4" w:space="0" w:color="auto"/>
              <w:right w:val="single" w:sz="4" w:space="0" w:color="auto"/>
            </w:tcBorders>
            <w:hideMark/>
          </w:tcPr>
          <w:p w14:paraId="42377A48"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55AF73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14 000</w:t>
            </w:r>
          </w:p>
        </w:tc>
        <w:tc>
          <w:tcPr>
            <w:tcW w:w="1154" w:type="dxa"/>
            <w:tcBorders>
              <w:top w:val="single" w:sz="4" w:space="0" w:color="auto"/>
              <w:left w:val="single" w:sz="4" w:space="0" w:color="auto"/>
              <w:bottom w:val="single" w:sz="4" w:space="0" w:color="auto"/>
              <w:right w:val="single" w:sz="4" w:space="0" w:color="auto"/>
            </w:tcBorders>
            <w:hideMark/>
          </w:tcPr>
          <w:p w14:paraId="6DCA073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10 736</w:t>
            </w:r>
          </w:p>
        </w:tc>
        <w:tc>
          <w:tcPr>
            <w:tcW w:w="993" w:type="dxa"/>
            <w:tcBorders>
              <w:top w:val="single" w:sz="4" w:space="0" w:color="auto"/>
              <w:left w:val="single" w:sz="4" w:space="0" w:color="auto"/>
              <w:bottom w:val="single" w:sz="4" w:space="0" w:color="auto"/>
              <w:right w:val="single" w:sz="4" w:space="0" w:color="auto"/>
            </w:tcBorders>
            <w:hideMark/>
          </w:tcPr>
          <w:p w14:paraId="7A84935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10 000</w:t>
            </w:r>
          </w:p>
        </w:tc>
        <w:tc>
          <w:tcPr>
            <w:tcW w:w="1004" w:type="dxa"/>
            <w:tcBorders>
              <w:top w:val="single" w:sz="4" w:space="0" w:color="auto"/>
              <w:left w:val="single" w:sz="4" w:space="0" w:color="auto"/>
              <w:bottom w:val="single" w:sz="4" w:space="0" w:color="auto"/>
              <w:right w:val="single" w:sz="4" w:space="0" w:color="auto"/>
            </w:tcBorders>
            <w:hideMark/>
          </w:tcPr>
          <w:p w14:paraId="4B1544E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A0112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52 736</w:t>
            </w:r>
          </w:p>
        </w:tc>
        <w:tc>
          <w:tcPr>
            <w:tcW w:w="905" w:type="dxa"/>
            <w:tcBorders>
              <w:top w:val="single" w:sz="4" w:space="0" w:color="auto"/>
              <w:left w:val="single" w:sz="4" w:space="0" w:color="auto"/>
              <w:bottom w:val="single" w:sz="4" w:space="0" w:color="auto"/>
              <w:right w:val="single" w:sz="4" w:space="0" w:color="auto"/>
            </w:tcBorders>
            <w:hideMark/>
          </w:tcPr>
          <w:p w14:paraId="66386E5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DEDFAB7"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DB802A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52 736</w:t>
            </w:r>
          </w:p>
        </w:tc>
      </w:tr>
      <w:tr w:rsidR="003D5F6A" w14:paraId="097360A9"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0704A4D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sz w:val="19"/>
                <w:szCs w:val="19"/>
                <w:lang w:eastAsia="ru-RU"/>
              </w:rPr>
              <w:t>Мангистауской</w:t>
            </w:r>
            <w:proofErr w:type="spellEnd"/>
            <w:r>
              <w:rPr>
                <w:rFonts w:ascii="Times New Roman" w:eastAsia="Times New Roman" w:hAnsi="Times New Roman" w:cs="Times New Roman"/>
                <w:color w:val="000000"/>
                <w:sz w:val="19"/>
                <w:szCs w:val="19"/>
                <w:lang w:eastAsia="ru-RU"/>
              </w:rPr>
              <w:t xml:space="preserve"> области</w:t>
            </w:r>
          </w:p>
        </w:tc>
        <w:tc>
          <w:tcPr>
            <w:tcW w:w="1251" w:type="dxa"/>
            <w:tcBorders>
              <w:top w:val="single" w:sz="4" w:space="0" w:color="auto"/>
              <w:left w:val="single" w:sz="4" w:space="0" w:color="auto"/>
              <w:bottom w:val="single" w:sz="4" w:space="0" w:color="auto"/>
              <w:right w:val="single" w:sz="4" w:space="0" w:color="auto"/>
            </w:tcBorders>
            <w:hideMark/>
          </w:tcPr>
          <w:p w14:paraId="58353A9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0D1606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20F128F6"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EBD1B9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2 000</w:t>
            </w:r>
          </w:p>
        </w:tc>
        <w:tc>
          <w:tcPr>
            <w:tcW w:w="627" w:type="dxa"/>
            <w:tcBorders>
              <w:top w:val="single" w:sz="4" w:space="0" w:color="auto"/>
              <w:left w:val="single" w:sz="4" w:space="0" w:color="auto"/>
              <w:bottom w:val="single" w:sz="4" w:space="0" w:color="auto"/>
              <w:right w:val="single" w:sz="4" w:space="0" w:color="auto"/>
            </w:tcBorders>
            <w:hideMark/>
          </w:tcPr>
          <w:p w14:paraId="17D9435C"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04F9D46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2 000</w:t>
            </w:r>
          </w:p>
        </w:tc>
        <w:tc>
          <w:tcPr>
            <w:tcW w:w="1154" w:type="dxa"/>
            <w:tcBorders>
              <w:top w:val="single" w:sz="4" w:space="0" w:color="auto"/>
              <w:left w:val="single" w:sz="4" w:space="0" w:color="auto"/>
              <w:bottom w:val="single" w:sz="4" w:space="0" w:color="auto"/>
              <w:right w:val="single" w:sz="4" w:space="0" w:color="auto"/>
            </w:tcBorders>
            <w:hideMark/>
          </w:tcPr>
          <w:p w14:paraId="7F570F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2 000</w:t>
            </w:r>
          </w:p>
        </w:tc>
        <w:tc>
          <w:tcPr>
            <w:tcW w:w="993" w:type="dxa"/>
            <w:tcBorders>
              <w:top w:val="single" w:sz="4" w:space="0" w:color="auto"/>
              <w:left w:val="single" w:sz="4" w:space="0" w:color="auto"/>
              <w:bottom w:val="single" w:sz="4" w:space="0" w:color="auto"/>
              <w:right w:val="single" w:sz="4" w:space="0" w:color="auto"/>
            </w:tcBorders>
            <w:hideMark/>
          </w:tcPr>
          <w:p w14:paraId="49F39FB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224240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2B1BB0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6 000</w:t>
            </w:r>
          </w:p>
        </w:tc>
        <w:tc>
          <w:tcPr>
            <w:tcW w:w="905" w:type="dxa"/>
            <w:tcBorders>
              <w:top w:val="single" w:sz="4" w:space="0" w:color="auto"/>
              <w:left w:val="single" w:sz="4" w:space="0" w:color="auto"/>
              <w:bottom w:val="single" w:sz="4" w:space="0" w:color="auto"/>
              <w:right w:val="single" w:sz="4" w:space="0" w:color="auto"/>
            </w:tcBorders>
            <w:hideMark/>
          </w:tcPr>
          <w:p w14:paraId="5761DD47"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6072DAC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314043B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6 000</w:t>
            </w:r>
          </w:p>
        </w:tc>
      </w:tr>
      <w:tr w:rsidR="003D5F6A" w14:paraId="693B616D"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2A4FF34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Павлодарской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5835F53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290D1ED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7763F79D"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11F2B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33C1D80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2E883D8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27 300</w:t>
            </w:r>
          </w:p>
        </w:tc>
        <w:tc>
          <w:tcPr>
            <w:tcW w:w="1154" w:type="dxa"/>
            <w:tcBorders>
              <w:top w:val="single" w:sz="4" w:space="0" w:color="auto"/>
              <w:left w:val="single" w:sz="4" w:space="0" w:color="auto"/>
              <w:bottom w:val="single" w:sz="4" w:space="0" w:color="auto"/>
              <w:right w:val="single" w:sz="4" w:space="0" w:color="auto"/>
            </w:tcBorders>
            <w:hideMark/>
          </w:tcPr>
          <w:p w14:paraId="3BAD79D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27 500</w:t>
            </w:r>
          </w:p>
        </w:tc>
        <w:tc>
          <w:tcPr>
            <w:tcW w:w="993" w:type="dxa"/>
            <w:tcBorders>
              <w:top w:val="single" w:sz="4" w:space="0" w:color="auto"/>
              <w:left w:val="single" w:sz="4" w:space="0" w:color="auto"/>
              <w:bottom w:val="single" w:sz="4" w:space="0" w:color="auto"/>
              <w:right w:val="single" w:sz="4" w:space="0" w:color="auto"/>
            </w:tcBorders>
            <w:hideMark/>
          </w:tcPr>
          <w:p w14:paraId="0927715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25 400</w:t>
            </w:r>
          </w:p>
        </w:tc>
        <w:tc>
          <w:tcPr>
            <w:tcW w:w="1004" w:type="dxa"/>
            <w:tcBorders>
              <w:top w:val="single" w:sz="4" w:space="0" w:color="auto"/>
              <w:left w:val="single" w:sz="4" w:space="0" w:color="auto"/>
              <w:bottom w:val="single" w:sz="4" w:space="0" w:color="auto"/>
              <w:right w:val="single" w:sz="4" w:space="0" w:color="auto"/>
            </w:tcBorders>
            <w:hideMark/>
          </w:tcPr>
          <w:p w14:paraId="4932E5D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40A8A33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80 200</w:t>
            </w:r>
          </w:p>
        </w:tc>
        <w:tc>
          <w:tcPr>
            <w:tcW w:w="905" w:type="dxa"/>
            <w:tcBorders>
              <w:top w:val="single" w:sz="4" w:space="0" w:color="auto"/>
              <w:left w:val="single" w:sz="4" w:space="0" w:color="auto"/>
              <w:bottom w:val="single" w:sz="4" w:space="0" w:color="auto"/>
              <w:right w:val="single" w:sz="4" w:space="0" w:color="auto"/>
            </w:tcBorders>
            <w:hideMark/>
          </w:tcPr>
          <w:p w14:paraId="208AC968"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075D4C6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1482EE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80 200</w:t>
            </w:r>
          </w:p>
        </w:tc>
      </w:tr>
      <w:tr w:rsidR="003D5F6A" w14:paraId="22CD51A3"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26157D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Северо-Казахстанской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2188B85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1515577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14:paraId="6EC888D4"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E3613B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1BA03B1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6D06A2E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5 000</w:t>
            </w:r>
          </w:p>
        </w:tc>
        <w:tc>
          <w:tcPr>
            <w:tcW w:w="1154" w:type="dxa"/>
            <w:tcBorders>
              <w:top w:val="single" w:sz="4" w:space="0" w:color="auto"/>
              <w:left w:val="single" w:sz="4" w:space="0" w:color="auto"/>
              <w:bottom w:val="single" w:sz="4" w:space="0" w:color="auto"/>
              <w:right w:val="single" w:sz="4" w:space="0" w:color="auto"/>
            </w:tcBorders>
            <w:hideMark/>
          </w:tcPr>
          <w:p w14:paraId="32A3C2A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5 000</w:t>
            </w:r>
          </w:p>
        </w:tc>
        <w:tc>
          <w:tcPr>
            <w:tcW w:w="993" w:type="dxa"/>
            <w:tcBorders>
              <w:top w:val="single" w:sz="4" w:space="0" w:color="auto"/>
              <w:left w:val="single" w:sz="4" w:space="0" w:color="auto"/>
              <w:bottom w:val="single" w:sz="4" w:space="0" w:color="auto"/>
              <w:right w:val="single" w:sz="4" w:space="0" w:color="auto"/>
            </w:tcBorders>
            <w:hideMark/>
          </w:tcPr>
          <w:p w14:paraId="4F6F083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5 500</w:t>
            </w:r>
          </w:p>
        </w:tc>
        <w:tc>
          <w:tcPr>
            <w:tcW w:w="1004" w:type="dxa"/>
            <w:tcBorders>
              <w:top w:val="single" w:sz="4" w:space="0" w:color="auto"/>
              <w:left w:val="single" w:sz="4" w:space="0" w:color="auto"/>
              <w:bottom w:val="single" w:sz="4" w:space="0" w:color="auto"/>
              <w:right w:val="single" w:sz="4" w:space="0" w:color="auto"/>
            </w:tcBorders>
            <w:hideMark/>
          </w:tcPr>
          <w:p w14:paraId="719BCCE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1106B0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15 500</w:t>
            </w:r>
          </w:p>
        </w:tc>
        <w:tc>
          <w:tcPr>
            <w:tcW w:w="905" w:type="dxa"/>
            <w:tcBorders>
              <w:top w:val="single" w:sz="4" w:space="0" w:color="auto"/>
              <w:left w:val="single" w:sz="4" w:space="0" w:color="auto"/>
              <w:bottom w:val="single" w:sz="4" w:space="0" w:color="auto"/>
              <w:right w:val="single" w:sz="4" w:space="0" w:color="auto"/>
            </w:tcBorders>
            <w:hideMark/>
          </w:tcPr>
          <w:p w14:paraId="6DE59193"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1B0EA58C"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BF1B58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15 500</w:t>
            </w:r>
          </w:p>
        </w:tc>
      </w:tr>
      <w:tr w:rsidR="003D5F6A" w14:paraId="65D3A049"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39C1950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Строительство канализационных очистных сооружений в Туркестанской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527F444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776C032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05C0FBE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578DA58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70137A70"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64D117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45A33ED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22AFBF8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4B53D2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9BB4E8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05" w:type="dxa"/>
            <w:tcBorders>
              <w:top w:val="single" w:sz="4" w:space="0" w:color="auto"/>
              <w:left w:val="single" w:sz="4" w:space="0" w:color="auto"/>
              <w:bottom w:val="single" w:sz="4" w:space="0" w:color="auto"/>
              <w:right w:val="single" w:sz="4" w:space="0" w:color="auto"/>
            </w:tcBorders>
            <w:hideMark/>
          </w:tcPr>
          <w:p w14:paraId="51C1333D"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7BD797F4"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18ED61F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r>
      <w:tr w:rsidR="003D5F6A" w14:paraId="540C9B6B"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02B8F7C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Строительство канализационных очистных сооружений в области </w:t>
            </w:r>
            <w:proofErr w:type="spellStart"/>
            <w:r>
              <w:rPr>
                <w:rFonts w:ascii="Times New Roman" w:eastAsia="Times New Roman" w:hAnsi="Times New Roman" w:cs="Times New Roman"/>
                <w:color w:val="000000"/>
                <w:sz w:val="19"/>
                <w:szCs w:val="19"/>
                <w:lang w:eastAsia="ru-RU"/>
              </w:rPr>
              <w:t>Ұлытау</w:t>
            </w:r>
            <w:proofErr w:type="spellEnd"/>
          </w:p>
        </w:tc>
        <w:tc>
          <w:tcPr>
            <w:tcW w:w="1251" w:type="dxa"/>
            <w:tcBorders>
              <w:top w:val="single" w:sz="4" w:space="0" w:color="auto"/>
              <w:left w:val="single" w:sz="4" w:space="0" w:color="auto"/>
              <w:bottom w:val="single" w:sz="4" w:space="0" w:color="auto"/>
              <w:right w:val="single" w:sz="4" w:space="0" w:color="auto"/>
            </w:tcBorders>
            <w:hideMark/>
          </w:tcPr>
          <w:p w14:paraId="0D0625F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3FEA858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2311DAB0"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7EFF5B2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13 450</w:t>
            </w:r>
          </w:p>
        </w:tc>
        <w:tc>
          <w:tcPr>
            <w:tcW w:w="627" w:type="dxa"/>
            <w:tcBorders>
              <w:top w:val="single" w:sz="4" w:space="0" w:color="auto"/>
              <w:left w:val="single" w:sz="4" w:space="0" w:color="auto"/>
              <w:bottom w:val="single" w:sz="4" w:space="0" w:color="auto"/>
              <w:right w:val="single" w:sz="4" w:space="0" w:color="auto"/>
            </w:tcBorders>
            <w:hideMark/>
          </w:tcPr>
          <w:p w14:paraId="25585FAD"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4A5B436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13 400</w:t>
            </w:r>
          </w:p>
        </w:tc>
        <w:tc>
          <w:tcPr>
            <w:tcW w:w="1154" w:type="dxa"/>
            <w:tcBorders>
              <w:top w:val="single" w:sz="4" w:space="0" w:color="auto"/>
              <w:left w:val="single" w:sz="4" w:space="0" w:color="auto"/>
              <w:bottom w:val="single" w:sz="4" w:space="0" w:color="auto"/>
              <w:right w:val="single" w:sz="4" w:space="0" w:color="auto"/>
            </w:tcBorders>
            <w:hideMark/>
          </w:tcPr>
          <w:p w14:paraId="2A35417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6 100</w:t>
            </w:r>
          </w:p>
        </w:tc>
        <w:tc>
          <w:tcPr>
            <w:tcW w:w="993" w:type="dxa"/>
            <w:tcBorders>
              <w:top w:val="single" w:sz="4" w:space="0" w:color="auto"/>
              <w:left w:val="single" w:sz="4" w:space="0" w:color="auto"/>
              <w:bottom w:val="single" w:sz="4" w:space="0" w:color="auto"/>
              <w:right w:val="single" w:sz="4" w:space="0" w:color="auto"/>
            </w:tcBorders>
            <w:hideMark/>
          </w:tcPr>
          <w:p w14:paraId="581D993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028CDB0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70BA9C6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32 950</w:t>
            </w:r>
          </w:p>
        </w:tc>
        <w:tc>
          <w:tcPr>
            <w:tcW w:w="905" w:type="dxa"/>
            <w:tcBorders>
              <w:top w:val="single" w:sz="4" w:space="0" w:color="auto"/>
              <w:left w:val="single" w:sz="4" w:space="0" w:color="auto"/>
              <w:bottom w:val="single" w:sz="4" w:space="0" w:color="auto"/>
              <w:right w:val="single" w:sz="4" w:space="0" w:color="auto"/>
            </w:tcBorders>
            <w:hideMark/>
          </w:tcPr>
          <w:p w14:paraId="420E78C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03D448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97B237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32 950</w:t>
            </w:r>
          </w:p>
        </w:tc>
      </w:tr>
      <w:tr w:rsidR="003D5F6A" w14:paraId="2BD45371"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02B3362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Восточно-Казахстанской области</w:t>
            </w:r>
          </w:p>
        </w:tc>
        <w:tc>
          <w:tcPr>
            <w:tcW w:w="1251" w:type="dxa"/>
            <w:tcBorders>
              <w:top w:val="single" w:sz="4" w:space="0" w:color="auto"/>
              <w:left w:val="single" w:sz="4" w:space="0" w:color="auto"/>
              <w:bottom w:val="single" w:sz="4" w:space="0" w:color="auto"/>
              <w:right w:val="single" w:sz="4" w:space="0" w:color="auto"/>
            </w:tcBorders>
            <w:hideMark/>
          </w:tcPr>
          <w:p w14:paraId="30307D2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F3E5A5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261BF71F"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19E4395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16 600</w:t>
            </w:r>
          </w:p>
        </w:tc>
        <w:tc>
          <w:tcPr>
            <w:tcW w:w="627" w:type="dxa"/>
            <w:tcBorders>
              <w:top w:val="single" w:sz="4" w:space="0" w:color="auto"/>
              <w:left w:val="single" w:sz="4" w:space="0" w:color="auto"/>
              <w:bottom w:val="single" w:sz="4" w:space="0" w:color="auto"/>
              <w:right w:val="single" w:sz="4" w:space="0" w:color="auto"/>
            </w:tcBorders>
            <w:hideMark/>
          </w:tcPr>
          <w:p w14:paraId="63790A69"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35913A6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16 500</w:t>
            </w:r>
          </w:p>
        </w:tc>
        <w:tc>
          <w:tcPr>
            <w:tcW w:w="1154" w:type="dxa"/>
            <w:tcBorders>
              <w:top w:val="single" w:sz="4" w:space="0" w:color="auto"/>
              <w:left w:val="single" w:sz="4" w:space="0" w:color="auto"/>
              <w:bottom w:val="single" w:sz="4" w:space="0" w:color="auto"/>
              <w:right w:val="single" w:sz="4" w:space="0" w:color="auto"/>
            </w:tcBorders>
            <w:hideMark/>
          </w:tcPr>
          <w:p w14:paraId="1F798C1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16 500</w:t>
            </w:r>
          </w:p>
        </w:tc>
        <w:tc>
          <w:tcPr>
            <w:tcW w:w="993" w:type="dxa"/>
            <w:tcBorders>
              <w:top w:val="single" w:sz="4" w:space="0" w:color="auto"/>
              <w:left w:val="single" w:sz="4" w:space="0" w:color="auto"/>
              <w:bottom w:val="single" w:sz="4" w:space="0" w:color="auto"/>
              <w:right w:val="single" w:sz="4" w:space="0" w:color="auto"/>
            </w:tcBorders>
            <w:hideMark/>
          </w:tcPr>
          <w:p w14:paraId="14FFCA3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33FE3A0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3B04533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49 600</w:t>
            </w:r>
          </w:p>
        </w:tc>
        <w:tc>
          <w:tcPr>
            <w:tcW w:w="905" w:type="dxa"/>
            <w:tcBorders>
              <w:top w:val="single" w:sz="4" w:space="0" w:color="auto"/>
              <w:left w:val="single" w:sz="4" w:space="0" w:color="auto"/>
              <w:bottom w:val="single" w:sz="4" w:space="0" w:color="auto"/>
              <w:right w:val="single" w:sz="4" w:space="0" w:color="auto"/>
            </w:tcBorders>
            <w:hideMark/>
          </w:tcPr>
          <w:p w14:paraId="2FFA364F"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D0244CD"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4B16269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49 600</w:t>
            </w:r>
          </w:p>
        </w:tc>
      </w:tr>
      <w:tr w:rsidR="003D5F6A" w14:paraId="2A086FC8"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0B91D9F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городе Астана</w:t>
            </w:r>
          </w:p>
        </w:tc>
        <w:tc>
          <w:tcPr>
            <w:tcW w:w="1251" w:type="dxa"/>
            <w:tcBorders>
              <w:top w:val="single" w:sz="4" w:space="0" w:color="auto"/>
              <w:left w:val="single" w:sz="4" w:space="0" w:color="auto"/>
              <w:bottom w:val="single" w:sz="4" w:space="0" w:color="auto"/>
              <w:right w:val="single" w:sz="4" w:space="0" w:color="auto"/>
            </w:tcBorders>
            <w:hideMark/>
          </w:tcPr>
          <w:p w14:paraId="7562956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620A08EC"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36053FA5"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26764BA"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62 333</w:t>
            </w:r>
          </w:p>
        </w:tc>
        <w:tc>
          <w:tcPr>
            <w:tcW w:w="627" w:type="dxa"/>
            <w:tcBorders>
              <w:top w:val="single" w:sz="4" w:space="0" w:color="auto"/>
              <w:left w:val="single" w:sz="4" w:space="0" w:color="auto"/>
              <w:bottom w:val="single" w:sz="4" w:space="0" w:color="auto"/>
              <w:right w:val="single" w:sz="4" w:space="0" w:color="auto"/>
            </w:tcBorders>
            <w:hideMark/>
          </w:tcPr>
          <w:p w14:paraId="538FE77F"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52B0C84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62 333</w:t>
            </w:r>
          </w:p>
        </w:tc>
        <w:tc>
          <w:tcPr>
            <w:tcW w:w="1154" w:type="dxa"/>
            <w:tcBorders>
              <w:top w:val="single" w:sz="4" w:space="0" w:color="auto"/>
              <w:left w:val="single" w:sz="4" w:space="0" w:color="auto"/>
              <w:bottom w:val="single" w:sz="4" w:space="0" w:color="auto"/>
              <w:right w:val="single" w:sz="4" w:space="0" w:color="auto"/>
            </w:tcBorders>
            <w:hideMark/>
          </w:tcPr>
          <w:p w14:paraId="62FF63A4"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62 333</w:t>
            </w:r>
          </w:p>
        </w:tc>
        <w:tc>
          <w:tcPr>
            <w:tcW w:w="993" w:type="dxa"/>
            <w:tcBorders>
              <w:top w:val="single" w:sz="4" w:space="0" w:color="auto"/>
              <w:left w:val="single" w:sz="4" w:space="0" w:color="auto"/>
              <w:bottom w:val="single" w:sz="4" w:space="0" w:color="auto"/>
              <w:right w:val="single" w:sz="4" w:space="0" w:color="auto"/>
            </w:tcBorders>
            <w:hideMark/>
          </w:tcPr>
          <w:p w14:paraId="7A9E7858"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2C7BCC2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24536AC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187 000</w:t>
            </w:r>
          </w:p>
        </w:tc>
        <w:tc>
          <w:tcPr>
            <w:tcW w:w="905" w:type="dxa"/>
            <w:tcBorders>
              <w:top w:val="single" w:sz="4" w:space="0" w:color="auto"/>
              <w:left w:val="single" w:sz="4" w:space="0" w:color="auto"/>
              <w:bottom w:val="single" w:sz="4" w:space="0" w:color="auto"/>
              <w:right w:val="single" w:sz="4" w:space="0" w:color="auto"/>
            </w:tcBorders>
            <w:hideMark/>
          </w:tcPr>
          <w:p w14:paraId="2F351FA1"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40B1F35"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59B9052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187 000</w:t>
            </w:r>
          </w:p>
        </w:tc>
      </w:tr>
      <w:tr w:rsidR="003D5F6A" w14:paraId="0B718281"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20B51CBB"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городе Алматы</w:t>
            </w:r>
          </w:p>
        </w:tc>
        <w:tc>
          <w:tcPr>
            <w:tcW w:w="1251" w:type="dxa"/>
            <w:tcBorders>
              <w:top w:val="single" w:sz="4" w:space="0" w:color="auto"/>
              <w:left w:val="single" w:sz="4" w:space="0" w:color="auto"/>
              <w:bottom w:val="single" w:sz="4" w:space="0" w:color="auto"/>
              <w:right w:val="single" w:sz="4" w:space="0" w:color="auto"/>
            </w:tcBorders>
            <w:hideMark/>
          </w:tcPr>
          <w:p w14:paraId="5F1BF9F0"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МПС РК, МИО</w:t>
            </w:r>
          </w:p>
        </w:tc>
        <w:tc>
          <w:tcPr>
            <w:tcW w:w="973" w:type="dxa"/>
            <w:tcBorders>
              <w:top w:val="single" w:sz="4" w:space="0" w:color="auto"/>
              <w:left w:val="single" w:sz="4" w:space="0" w:color="auto"/>
              <w:bottom w:val="single" w:sz="4" w:space="0" w:color="auto"/>
              <w:right w:val="single" w:sz="4" w:space="0" w:color="auto"/>
            </w:tcBorders>
            <w:hideMark/>
          </w:tcPr>
          <w:p w14:paraId="4F505B61"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58CE875B"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062B963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27 700</w:t>
            </w:r>
          </w:p>
        </w:tc>
        <w:tc>
          <w:tcPr>
            <w:tcW w:w="627" w:type="dxa"/>
            <w:tcBorders>
              <w:top w:val="single" w:sz="4" w:space="0" w:color="auto"/>
              <w:left w:val="single" w:sz="4" w:space="0" w:color="auto"/>
              <w:bottom w:val="single" w:sz="4" w:space="0" w:color="auto"/>
              <w:right w:val="single" w:sz="4" w:space="0" w:color="auto"/>
            </w:tcBorders>
            <w:hideMark/>
          </w:tcPr>
          <w:p w14:paraId="512E5B86"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A7A0F93"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27 700</w:t>
            </w:r>
          </w:p>
        </w:tc>
        <w:tc>
          <w:tcPr>
            <w:tcW w:w="1154" w:type="dxa"/>
            <w:tcBorders>
              <w:top w:val="single" w:sz="4" w:space="0" w:color="auto"/>
              <w:left w:val="single" w:sz="4" w:space="0" w:color="auto"/>
              <w:bottom w:val="single" w:sz="4" w:space="0" w:color="auto"/>
              <w:right w:val="single" w:sz="4" w:space="0" w:color="auto"/>
            </w:tcBorders>
            <w:hideMark/>
          </w:tcPr>
          <w:p w14:paraId="37B469D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27 700</w:t>
            </w:r>
          </w:p>
        </w:tc>
        <w:tc>
          <w:tcPr>
            <w:tcW w:w="993" w:type="dxa"/>
            <w:tcBorders>
              <w:top w:val="single" w:sz="4" w:space="0" w:color="auto"/>
              <w:left w:val="single" w:sz="4" w:space="0" w:color="auto"/>
              <w:bottom w:val="single" w:sz="4" w:space="0" w:color="auto"/>
              <w:right w:val="single" w:sz="4" w:space="0" w:color="auto"/>
            </w:tcBorders>
            <w:hideMark/>
          </w:tcPr>
          <w:p w14:paraId="1F4C7B07"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541877E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49BDF51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83 100</w:t>
            </w:r>
          </w:p>
        </w:tc>
        <w:tc>
          <w:tcPr>
            <w:tcW w:w="905" w:type="dxa"/>
            <w:tcBorders>
              <w:top w:val="single" w:sz="4" w:space="0" w:color="auto"/>
              <w:left w:val="single" w:sz="4" w:space="0" w:color="auto"/>
              <w:bottom w:val="single" w:sz="4" w:space="0" w:color="auto"/>
              <w:right w:val="single" w:sz="4" w:space="0" w:color="auto"/>
            </w:tcBorders>
            <w:hideMark/>
          </w:tcPr>
          <w:p w14:paraId="1770A1CB"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56FB96D3"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0CD611B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83 100</w:t>
            </w:r>
          </w:p>
        </w:tc>
      </w:tr>
      <w:tr w:rsidR="003D5F6A" w14:paraId="646D8FF4" w14:textId="77777777" w:rsidTr="003D5F6A">
        <w:trPr>
          <w:trHeight w:val="900"/>
        </w:trPr>
        <w:tc>
          <w:tcPr>
            <w:tcW w:w="2258" w:type="dxa"/>
            <w:tcBorders>
              <w:top w:val="single" w:sz="4" w:space="0" w:color="auto"/>
              <w:left w:val="single" w:sz="4" w:space="0" w:color="auto"/>
              <w:bottom w:val="single" w:sz="4" w:space="0" w:color="auto"/>
              <w:right w:val="single" w:sz="4" w:space="0" w:color="auto"/>
            </w:tcBorders>
            <w:hideMark/>
          </w:tcPr>
          <w:p w14:paraId="1CA8421E"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Строительство канализационных очистных сооружений  в городе Шымкент</w:t>
            </w:r>
          </w:p>
        </w:tc>
        <w:tc>
          <w:tcPr>
            <w:tcW w:w="1251" w:type="dxa"/>
            <w:tcBorders>
              <w:top w:val="single" w:sz="4" w:space="0" w:color="auto"/>
              <w:left w:val="single" w:sz="4" w:space="0" w:color="auto"/>
              <w:bottom w:val="single" w:sz="4" w:space="0" w:color="auto"/>
              <w:right w:val="single" w:sz="4" w:space="0" w:color="auto"/>
            </w:tcBorders>
            <w:hideMark/>
          </w:tcPr>
          <w:p w14:paraId="7DFD35A9"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7600A0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14:paraId="111A8ED8" w14:textId="77777777" w:rsidR="003D5F6A" w:rsidRDefault="003D5F6A">
            <w:pP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p>
        </w:tc>
        <w:tc>
          <w:tcPr>
            <w:tcW w:w="1271" w:type="dxa"/>
            <w:tcBorders>
              <w:top w:val="single" w:sz="4" w:space="0" w:color="auto"/>
              <w:left w:val="single" w:sz="4" w:space="0" w:color="auto"/>
              <w:bottom w:val="single" w:sz="4" w:space="0" w:color="auto"/>
              <w:right w:val="single" w:sz="4" w:space="0" w:color="auto"/>
            </w:tcBorders>
            <w:hideMark/>
          </w:tcPr>
          <w:p w14:paraId="42E6B26F"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27582E7B" w14:textId="77777777" w:rsidR="003D5F6A" w:rsidRDefault="003D5F6A"/>
        </w:tc>
        <w:tc>
          <w:tcPr>
            <w:tcW w:w="1255" w:type="dxa"/>
            <w:tcBorders>
              <w:top w:val="single" w:sz="4" w:space="0" w:color="auto"/>
              <w:left w:val="single" w:sz="4" w:space="0" w:color="auto"/>
              <w:bottom w:val="single" w:sz="4" w:space="0" w:color="auto"/>
              <w:right w:val="single" w:sz="4" w:space="0" w:color="auto"/>
            </w:tcBorders>
            <w:hideMark/>
          </w:tcPr>
          <w:p w14:paraId="7CFBFC9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6A156FB6"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536B90ED"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04" w:type="dxa"/>
            <w:tcBorders>
              <w:top w:val="single" w:sz="4" w:space="0" w:color="auto"/>
              <w:left w:val="single" w:sz="4" w:space="0" w:color="auto"/>
              <w:bottom w:val="single" w:sz="4" w:space="0" w:color="auto"/>
              <w:right w:val="single" w:sz="4" w:space="0" w:color="auto"/>
            </w:tcBorders>
            <w:hideMark/>
          </w:tcPr>
          <w:p w14:paraId="60A3BEF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4E12482"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c>
          <w:tcPr>
            <w:tcW w:w="905" w:type="dxa"/>
            <w:tcBorders>
              <w:top w:val="single" w:sz="4" w:space="0" w:color="auto"/>
              <w:left w:val="single" w:sz="4" w:space="0" w:color="auto"/>
              <w:bottom w:val="single" w:sz="4" w:space="0" w:color="auto"/>
              <w:right w:val="single" w:sz="4" w:space="0" w:color="auto"/>
            </w:tcBorders>
            <w:hideMark/>
          </w:tcPr>
          <w:p w14:paraId="4C42337E"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22BE3F51"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778FD865" w14:textId="77777777" w:rsidR="003D5F6A" w:rsidRDefault="003D5F6A">
            <w:pPr>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tc>
      </w:tr>
      <w:tr w:rsidR="003D5F6A" w14:paraId="5C368D1D" w14:textId="77777777" w:rsidTr="003D5F6A">
        <w:trPr>
          <w:trHeight w:val="315"/>
        </w:trPr>
        <w:tc>
          <w:tcPr>
            <w:tcW w:w="2258" w:type="dxa"/>
            <w:tcBorders>
              <w:top w:val="single" w:sz="4" w:space="0" w:color="auto"/>
              <w:left w:val="single" w:sz="4" w:space="0" w:color="auto"/>
              <w:bottom w:val="single" w:sz="4" w:space="0" w:color="auto"/>
              <w:right w:val="single" w:sz="4" w:space="0" w:color="auto"/>
            </w:tcBorders>
            <w:hideMark/>
          </w:tcPr>
          <w:p w14:paraId="5A3867D2"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Всего,</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40F3B782"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w:t>
            </w:r>
          </w:p>
        </w:tc>
        <w:tc>
          <w:tcPr>
            <w:tcW w:w="973" w:type="dxa"/>
            <w:vMerge w:val="restart"/>
            <w:tcBorders>
              <w:top w:val="single" w:sz="4" w:space="0" w:color="auto"/>
              <w:left w:val="single" w:sz="4" w:space="0" w:color="auto"/>
              <w:bottom w:val="single" w:sz="4" w:space="0" w:color="auto"/>
              <w:right w:val="single" w:sz="4" w:space="0" w:color="auto"/>
            </w:tcBorders>
            <w:hideMark/>
          </w:tcPr>
          <w:p w14:paraId="60D3D65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D362F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71" w:type="dxa"/>
            <w:vMerge w:val="restart"/>
            <w:tcBorders>
              <w:top w:val="single" w:sz="4" w:space="0" w:color="auto"/>
              <w:left w:val="single" w:sz="4" w:space="0" w:color="auto"/>
              <w:bottom w:val="single" w:sz="4" w:space="0" w:color="auto"/>
              <w:right w:val="single" w:sz="4" w:space="0" w:color="auto"/>
            </w:tcBorders>
            <w:hideMark/>
          </w:tcPr>
          <w:p w14:paraId="7D89360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27" w:type="dxa"/>
            <w:vMerge w:val="restart"/>
            <w:tcBorders>
              <w:top w:val="single" w:sz="4" w:space="0" w:color="auto"/>
              <w:left w:val="single" w:sz="4" w:space="0" w:color="auto"/>
              <w:bottom w:val="single" w:sz="4" w:space="0" w:color="auto"/>
              <w:right w:val="single" w:sz="4" w:space="0" w:color="auto"/>
            </w:tcBorders>
            <w:hideMark/>
          </w:tcPr>
          <w:p w14:paraId="13EAE4F8"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355EAE93" w14:textId="77777777" w:rsidR="003D5F6A" w:rsidRDefault="003D5F6A"/>
        </w:tc>
        <w:tc>
          <w:tcPr>
            <w:tcW w:w="1154" w:type="dxa"/>
            <w:vMerge w:val="restart"/>
            <w:tcBorders>
              <w:top w:val="single" w:sz="4" w:space="0" w:color="auto"/>
              <w:left w:val="single" w:sz="4" w:space="0" w:color="auto"/>
              <w:bottom w:val="single" w:sz="4" w:space="0" w:color="auto"/>
              <w:right w:val="single" w:sz="4" w:space="0" w:color="auto"/>
            </w:tcBorders>
            <w:hideMark/>
          </w:tcPr>
          <w:p w14:paraId="0C5C04E3" w14:textId="77777777" w:rsidR="003D5F6A" w:rsidRDefault="003D5F6A"/>
        </w:tc>
        <w:tc>
          <w:tcPr>
            <w:tcW w:w="993" w:type="dxa"/>
            <w:vMerge w:val="restart"/>
            <w:tcBorders>
              <w:top w:val="single" w:sz="4" w:space="0" w:color="auto"/>
              <w:left w:val="single" w:sz="4" w:space="0" w:color="auto"/>
              <w:bottom w:val="single" w:sz="4" w:space="0" w:color="auto"/>
              <w:right w:val="single" w:sz="4" w:space="0" w:color="auto"/>
            </w:tcBorders>
            <w:hideMark/>
          </w:tcPr>
          <w:p w14:paraId="413436E1" w14:textId="77777777" w:rsidR="003D5F6A" w:rsidRDefault="003D5F6A"/>
        </w:tc>
        <w:tc>
          <w:tcPr>
            <w:tcW w:w="1004" w:type="dxa"/>
            <w:vMerge w:val="restart"/>
            <w:tcBorders>
              <w:top w:val="single" w:sz="4" w:space="0" w:color="auto"/>
              <w:left w:val="single" w:sz="4" w:space="0" w:color="auto"/>
              <w:bottom w:val="single" w:sz="4" w:space="0" w:color="auto"/>
              <w:right w:val="single" w:sz="4" w:space="0" w:color="auto"/>
            </w:tcBorders>
            <w:hideMark/>
          </w:tcPr>
          <w:p w14:paraId="0B2A3B58" w14:textId="77777777" w:rsidR="003D5F6A" w:rsidRDefault="003D5F6A"/>
        </w:tc>
        <w:tc>
          <w:tcPr>
            <w:tcW w:w="1079" w:type="dxa"/>
            <w:vMerge w:val="restart"/>
            <w:tcBorders>
              <w:top w:val="single" w:sz="4" w:space="0" w:color="auto"/>
              <w:left w:val="single" w:sz="4" w:space="0" w:color="auto"/>
              <w:bottom w:val="single" w:sz="4" w:space="0" w:color="auto"/>
              <w:right w:val="single" w:sz="4" w:space="0" w:color="auto"/>
            </w:tcBorders>
            <w:hideMark/>
          </w:tcPr>
          <w:p w14:paraId="6E335E21" w14:textId="77777777" w:rsidR="003D5F6A" w:rsidRDefault="003D5F6A"/>
        </w:tc>
        <w:tc>
          <w:tcPr>
            <w:tcW w:w="905" w:type="dxa"/>
            <w:vMerge w:val="restart"/>
            <w:tcBorders>
              <w:top w:val="single" w:sz="4" w:space="0" w:color="auto"/>
              <w:left w:val="single" w:sz="4" w:space="0" w:color="auto"/>
              <w:bottom w:val="single" w:sz="4" w:space="0" w:color="auto"/>
              <w:right w:val="single" w:sz="4" w:space="0" w:color="auto"/>
            </w:tcBorders>
            <w:hideMark/>
          </w:tcPr>
          <w:p w14:paraId="43AF1CE9" w14:textId="77777777" w:rsidR="003D5F6A" w:rsidRDefault="003D5F6A"/>
        </w:tc>
        <w:tc>
          <w:tcPr>
            <w:tcW w:w="697" w:type="dxa"/>
            <w:vMerge w:val="restart"/>
            <w:tcBorders>
              <w:top w:val="single" w:sz="4" w:space="0" w:color="auto"/>
              <w:left w:val="single" w:sz="4" w:space="0" w:color="auto"/>
              <w:bottom w:val="single" w:sz="4" w:space="0" w:color="auto"/>
              <w:right w:val="single" w:sz="4" w:space="0" w:color="auto"/>
            </w:tcBorders>
            <w:hideMark/>
          </w:tcPr>
          <w:p w14:paraId="2FF4F97A" w14:textId="77777777" w:rsidR="003D5F6A" w:rsidRDefault="003D5F6A"/>
        </w:tc>
        <w:tc>
          <w:tcPr>
            <w:tcW w:w="1397" w:type="dxa"/>
            <w:vMerge w:val="restart"/>
            <w:tcBorders>
              <w:top w:val="single" w:sz="4" w:space="0" w:color="auto"/>
              <w:left w:val="single" w:sz="4" w:space="0" w:color="auto"/>
              <w:bottom w:val="single" w:sz="4" w:space="0" w:color="auto"/>
              <w:right w:val="single" w:sz="4" w:space="0" w:color="auto"/>
            </w:tcBorders>
            <w:hideMark/>
          </w:tcPr>
          <w:p w14:paraId="64138733" w14:textId="77777777" w:rsidR="003D5F6A" w:rsidRDefault="003D5F6A"/>
        </w:tc>
      </w:tr>
      <w:tr w:rsidR="003D5F6A" w14:paraId="70DB33A8" w14:textId="77777777" w:rsidTr="003D5F6A">
        <w:trPr>
          <w:trHeight w:val="300"/>
        </w:trPr>
        <w:tc>
          <w:tcPr>
            <w:tcW w:w="2258" w:type="dxa"/>
            <w:tcBorders>
              <w:top w:val="single" w:sz="4" w:space="0" w:color="auto"/>
              <w:left w:val="single" w:sz="4" w:space="0" w:color="auto"/>
              <w:bottom w:val="single" w:sz="4" w:space="0" w:color="auto"/>
              <w:right w:val="single" w:sz="4" w:space="0" w:color="auto"/>
            </w:tcBorders>
            <w:hideMark/>
          </w:tcPr>
          <w:p w14:paraId="33D0665B"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в том числе</w:t>
            </w: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CF37C36" w14:textId="77777777" w:rsidR="003D5F6A" w:rsidRDefault="003D5F6A">
            <w:pPr>
              <w:rPr>
                <w:rFonts w:ascii="Times New Roman" w:eastAsia="Times New Roman" w:hAnsi="Times New Roman" w:cs="Times New Roman"/>
                <w:b/>
                <w:bCs/>
                <w:color w:val="000000"/>
                <w:sz w:val="19"/>
                <w:szCs w:val="19"/>
                <w:lang w:eastAsia="ru-RU"/>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3F10494" w14:textId="77777777" w:rsidR="003D5F6A" w:rsidRDefault="003D5F6A">
            <w:pPr>
              <w:rPr>
                <w:rFonts w:ascii="Times New Roman" w:eastAsia="Times New Roman" w:hAnsi="Times New Roman" w:cs="Times New Roman"/>
                <w:b/>
                <w:bCs/>
                <w:color w:val="000000"/>
                <w:sz w:val="19"/>
                <w:szCs w:val="19"/>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956E4" w14:textId="77777777" w:rsidR="003D5F6A" w:rsidRDefault="003D5F6A">
            <w:pPr>
              <w:rPr>
                <w:rFonts w:ascii="Times New Roman" w:eastAsia="Times New Roman" w:hAnsi="Times New Roman" w:cs="Times New Roman"/>
                <w:b/>
                <w:bCs/>
                <w:color w:val="000000"/>
                <w:sz w:val="19"/>
                <w:szCs w:val="19"/>
                <w:lang w:eastAsia="ru-RU"/>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8973A5A" w14:textId="77777777" w:rsidR="003D5F6A" w:rsidRDefault="003D5F6A">
            <w:pPr>
              <w:rPr>
                <w:rFonts w:ascii="Times New Roman" w:eastAsia="Times New Roman" w:hAnsi="Times New Roman" w:cs="Times New Roman"/>
                <w:b/>
                <w:bCs/>
                <w:color w:val="000000"/>
                <w:sz w:val="19"/>
                <w:szCs w:val="19"/>
                <w:lang w:eastAsia="ru-RU"/>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4CA65A26" w14:textId="77777777" w:rsidR="003D5F6A" w:rsidRDefault="003D5F6A">
            <w:pPr>
              <w:rPr>
                <w:rFonts w:ascii="Times New Roman" w:eastAsia="Times New Roman" w:hAnsi="Times New Roman" w:cs="Times New Roman"/>
                <w:b/>
                <w:bCs/>
                <w:color w:val="000000"/>
                <w:sz w:val="19"/>
                <w:szCs w:val="19"/>
                <w:lang w:eastAsia="ru-RU"/>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4DD3A46" w14:textId="77777777" w:rsidR="003D5F6A" w:rsidRDefault="003D5F6A"/>
        </w:tc>
        <w:tc>
          <w:tcPr>
            <w:tcW w:w="1154" w:type="dxa"/>
            <w:vMerge/>
            <w:tcBorders>
              <w:top w:val="single" w:sz="4" w:space="0" w:color="auto"/>
              <w:left w:val="single" w:sz="4" w:space="0" w:color="auto"/>
              <w:bottom w:val="single" w:sz="4" w:space="0" w:color="auto"/>
              <w:right w:val="single" w:sz="4" w:space="0" w:color="auto"/>
            </w:tcBorders>
            <w:vAlign w:val="center"/>
            <w:hideMark/>
          </w:tcPr>
          <w:p w14:paraId="56115A6F" w14:textId="77777777" w:rsidR="003D5F6A" w:rsidRDefault="003D5F6A"/>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C72758" w14:textId="77777777" w:rsidR="003D5F6A" w:rsidRDefault="003D5F6A"/>
        </w:tc>
        <w:tc>
          <w:tcPr>
            <w:tcW w:w="1004" w:type="dxa"/>
            <w:vMerge/>
            <w:tcBorders>
              <w:top w:val="single" w:sz="4" w:space="0" w:color="auto"/>
              <w:left w:val="single" w:sz="4" w:space="0" w:color="auto"/>
              <w:bottom w:val="single" w:sz="4" w:space="0" w:color="auto"/>
              <w:right w:val="single" w:sz="4" w:space="0" w:color="auto"/>
            </w:tcBorders>
            <w:vAlign w:val="center"/>
            <w:hideMark/>
          </w:tcPr>
          <w:p w14:paraId="5D3D3EB2" w14:textId="77777777" w:rsidR="003D5F6A" w:rsidRDefault="003D5F6A"/>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19B29E1" w14:textId="77777777" w:rsidR="003D5F6A" w:rsidRDefault="003D5F6A"/>
        </w:tc>
        <w:tc>
          <w:tcPr>
            <w:tcW w:w="2999" w:type="dxa"/>
            <w:vMerge/>
            <w:tcBorders>
              <w:top w:val="single" w:sz="4" w:space="0" w:color="auto"/>
              <w:left w:val="single" w:sz="4" w:space="0" w:color="auto"/>
              <w:bottom w:val="single" w:sz="4" w:space="0" w:color="auto"/>
              <w:right w:val="single" w:sz="4" w:space="0" w:color="auto"/>
            </w:tcBorders>
            <w:vAlign w:val="center"/>
            <w:hideMark/>
          </w:tcPr>
          <w:p w14:paraId="08A24FD8" w14:textId="77777777" w:rsidR="003D5F6A" w:rsidRDefault="003D5F6A"/>
        </w:tc>
        <w:tc>
          <w:tcPr>
            <w:tcW w:w="697" w:type="dxa"/>
            <w:vMerge/>
            <w:tcBorders>
              <w:top w:val="single" w:sz="4" w:space="0" w:color="auto"/>
              <w:left w:val="single" w:sz="4" w:space="0" w:color="auto"/>
              <w:bottom w:val="single" w:sz="4" w:space="0" w:color="auto"/>
              <w:right w:val="single" w:sz="4" w:space="0" w:color="auto"/>
            </w:tcBorders>
            <w:vAlign w:val="center"/>
            <w:hideMark/>
          </w:tcPr>
          <w:p w14:paraId="55DDC04C" w14:textId="77777777" w:rsidR="003D5F6A" w:rsidRDefault="003D5F6A"/>
        </w:tc>
        <w:tc>
          <w:tcPr>
            <w:tcW w:w="902" w:type="dxa"/>
            <w:vMerge/>
            <w:tcBorders>
              <w:top w:val="single" w:sz="4" w:space="0" w:color="auto"/>
              <w:left w:val="single" w:sz="4" w:space="0" w:color="auto"/>
              <w:bottom w:val="single" w:sz="4" w:space="0" w:color="auto"/>
              <w:right w:val="single" w:sz="4" w:space="0" w:color="auto"/>
            </w:tcBorders>
            <w:vAlign w:val="center"/>
            <w:hideMark/>
          </w:tcPr>
          <w:p w14:paraId="3727119B" w14:textId="77777777" w:rsidR="003D5F6A" w:rsidRDefault="003D5F6A"/>
        </w:tc>
      </w:tr>
      <w:tr w:rsidR="003D5F6A" w14:paraId="72138992" w14:textId="77777777" w:rsidTr="003D5F6A">
        <w:trPr>
          <w:trHeight w:val="315"/>
        </w:trPr>
        <w:tc>
          <w:tcPr>
            <w:tcW w:w="2258" w:type="dxa"/>
            <w:tcBorders>
              <w:top w:val="single" w:sz="4" w:space="0" w:color="auto"/>
              <w:left w:val="single" w:sz="4" w:space="0" w:color="auto"/>
              <w:bottom w:val="single" w:sz="4" w:space="0" w:color="auto"/>
              <w:right w:val="single" w:sz="4" w:space="0" w:color="auto"/>
            </w:tcBorders>
            <w:hideMark/>
          </w:tcPr>
          <w:p w14:paraId="2459B7C2"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РБ</w:t>
            </w:r>
          </w:p>
        </w:tc>
        <w:tc>
          <w:tcPr>
            <w:tcW w:w="1251" w:type="dxa"/>
            <w:tcBorders>
              <w:top w:val="single" w:sz="4" w:space="0" w:color="auto"/>
              <w:left w:val="single" w:sz="4" w:space="0" w:color="auto"/>
              <w:bottom w:val="single" w:sz="4" w:space="0" w:color="auto"/>
              <w:right w:val="single" w:sz="4" w:space="0" w:color="auto"/>
            </w:tcBorders>
            <w:hideMark/>
          </w:tcPr>
          <w:p w14:paraId="20EB4D8B"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7E0A8C95"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5C02E15"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71" w:type="dxa"/>
            <w:tcBorders>
              <w:top w:val="single" w:sz="4" w:space="0" w:color="auto"/>
              <w:left w:val="single" w:sz="4" w:space="0" w:color="auto"/>
              <w:bottom w:val="single" w:sz="4" w:space="0" w:color="auto"/>
              <w:right w:val="single" w:sz="4" w:space="0" w:color="auto"/>
            </w:tcBorders>
            <w:hideMark/>
          </w:tcPr>
          <w:p w14:paraId="68B4C28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7996B7D6"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55" w:type="dxa"/>
            <w:tcBorders>
              <w:top w:val="single" w:sz="4" w:space="0" w:color="auto"/>
              <w:left w:val="single" w:sz="4" w:space="0" w:color="auto"/>
              <w:bottom w:val="single" w:sz="4" w:space="0" w:color="auto"/>
              <w:right w:val="single" w:sz="4" w:space="0" w:color="auto"/>
            </w:tcBorders>
            <w:hideMark/>
          </w:tcPr>
          <w:p w14:paraId="261778F1"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6D87741D"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007E7014"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0D9E6657"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10C8DE7E" w14:textId="77777777" w:rsidR="003D5F6A" w:rsidRDefault="003D5F6A"/>
        </w:tc>
        <w:tc>
          <w:tcPr>
            <w:tcW w:w="905" w:type="dxa"/>
            <w:tcBorders>
              <w:top w:val="single" w:sz="4" w:space="0" w:color="auto"/>
              <w:left w:val="single" w:sz="4" w:space="0" w:color="auto"/>
              <w:bottom w:val="single" w:sz="4" w:space="0" w:color="auto"/>
              <w:right w:val="single" w:sz="4" w:space="0" w:color="auto"/>
            </w:tcBorders>
            <w:hideMark/>
          </w:tcPr>
          <w:p w14:paraId="050C4050" w14:textId="77777777" w:rsidR="003D5F6A" w:rsidRDefault="003D5F6A"/>
        </w:tc>
        <w:tc>
          <w:tcPr>
            <w:tcW w:w="697" w:type="dxa"/>
            <w:tcBorders>
              <w:top w:val="single" w:sz="4" w:space="0" w:color="auto"/>
              <w:left w:val="single" w:sz="4" w:space="0" w:color="auto"/>
              <w:bottom w:val="single" w:sz="4" w:space="0" w:color="auto"/>
              <w:right w:val="single" w:sz="4" w:space="0" w:color="auto"/>
            </w:tcBorders>
            <w:hideMark/>
          </w:tcPr>
          <w:p w14:paraId="420BDF31"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397" w:type="dxa"/>
            <w:tcBorders>
              <w:top w:val="single" w:sz="4" w:space="0" w:color="auto"/>
              <w:left w:val="single" w:sz="4" w:space="0" w:color="auto"/>
              <w:bottom w:val="single" w:sz="4" w:space="0" w:color="auto"/>
              <w:right w:val="single" w:sz="4" w:space="0" w:color="auto"/>
            </w:tcBorders>
            <w:hideMark/>
          </w:tcPr>
          <w:p w14:paraId="5C7E3DBE"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r>
      <w:tr w:rsidR="003D5F6A" w14:paraId="1A3DCF48" w14:textId="77777777" w:rsidTr="003D5F6A">
        <w:trPr>
          <w:trHeight w:val="315"/>
        </w:trPr>
        <w:tc>
          <w:tcPr>
            <w:tcW w:w="2258" w:type="dxa"/>
            <w:tcBorders>
              <w:top w:val="single" w:sz="4" w:space="0" w:color="auto"/>
              <w:left w:val="single" w:sz="4" w:space="0" w:color="auto"/>
              <w:bottom w:val="single" w:sz="4" w:space="0" w:color="auto"/>
              <w:right w:val="single" w:sz="4" w:space="0" w:color="auto"/>
            </w:tcBorders>
            <w:hideMark/>
          </w:tcPr>
          <w:p w14:paraId="7291A74A"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МБ</w:t>
            </w:r>
          </w:p>
        </w:tc>
        <w:tc>
          <w:tcPr>
            <w:tcW w:w="1251" w:type="dxa"/>
            <w:tcBorders>
              <w:top w:val="single" w:sz="4" w:space="0" w:color="auto"/>
              <w:left w:val="single" w:sz="4" w:space="0" w:color="auto"/>
              <w:bottom w:val="single" w:sz="4" w:space="0" w:color="auto"/>
              <w:right w:val="single" w:sz="4" w:space="0" w:color="auto"/>
            </w:tcBorders>
            <w:hideMark/>
          </w:tcPr>
          <w:p w14:paraId="58CBA875"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180A83F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66759769"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71" w:type="dxa"/>
            <w:tcBorders>
              <w:top w:val="single" w:sz="4" w:space="0" w:color="auto"/>
              <w:left w:val="single" w:sz="4" w:space="0" w:color="auto"/>
              <w:bottom w:val="single" w:sz="4" w:space="0" w:color="auto"/>
              <w:right w:val="single" w:sz="4" w:space="0" w:color="auto"/>
            </w:tcBorders>
            <w:hideMark/>
          </w:tcPr>
          <w:p w14:paraId="483E7A93"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1FF134AB"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55" w:type="dxa"/>
            <w:tcBorders>
              <w:top w:val="single" w:sz="4" w:space="0" w:color="auto"/>
              <w:left w:val="single" w:sz="4" w:space="0" w:color="auto"/>
              <w:bottom w:val="single" w:sz="4" w:space="0" w:color="auto"/>
              <w:right w:val="single" w:sz="4" w:space="0" w:color="auto"/>
            </w:tcBorders>
            <w:hideMark/>
          </w:tcPr>
          <w:p w14:paraId="037E40BE"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1D866A7B"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48AF9FAA"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148D1254"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0304E4A1" w14:textId="77777777" w:rsidR="003D5F6A" w:rsidRDefault="003D5F6A"/>
        </w:tc>
        <w:tc>
          <w:tcPr>
            <w:tcW w:w="905" w:type="dxa"/>
            <w:tcBorders>
              <w:top w:val="single" w:sz="4" w:space="0" w:color="auto"/>
              <w:left w:val="single" w:sz="4" w:space="0" w:color="auto"/>
              <w:bottom w:val="single" w:sz="4" w:space="0" w:color="auto"/>
              <w:right w:val="single" w:sz="4" w:space="0" w:color="auto"/>
            </w:tcBorders>
            <w:hideMark/>
          </w:tcPr>
          <w:p w14:paraId="6DC3AC3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97" w:type="dxa"/>
            <w:tcBorders>
              <w:top w:val="single" w:sz="4" w:space="0" w:color="auto"/>
              <w:left w:val="single" w:sz="4" w:space="0" w:color="auto"/>
              <w:bottom w:val="single" w:sz="4" w:space="0" w:color="auto"/>
              <w:right w:val="single" w:sz="4" w:space="0" w:color="auto"/>
            </w:tcBorders>
            <w:hideMark/>
          </w:tcPr>
          <w:p w14:paraId="06B35909" w14:textId="77777777" w:rsidR="003D5F6A" w:rsidRDefault="003D5F6A"/>
        </w:tc>
        <w:tc>
          <w:tcPr>
            <w:tcW w:w="1397" w:type="dxa"/>
            <w:tcBorders>
              <w:top w:val="single" w:sz="4" w:space="0" w:color="auto"/>
              <w:left w:val="single" w:sz="4" w:space="0" w:color="auto"/>
              <w:bottom w:val="single" w:sz="4" w:space="0" w:color="auto"/>
              <w:right w:val="single" w:sz="4" w:space="0" w:color="auto"/>
            </w:tcBorders>
            <w:hideMark/>
          </w:tcPr>
          <w:p w14:paraId="296B7394"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r>
      <w:tr w:rsidR="003D5F6A" w14:paraId="299F8B38" w14:textId="77777777" w:rsidTr="003D5F6A">
        <w:trPr>
          <w:trHeight w:val="315"/>
        </w:trPr>
        <w:tc>
          <w:tcPr>
            <w:tcW w:w="2258" w:type="dxa"/>
            <w:tcBorders>
              <w:top w:val="single" w:sz="4" w:space="0" w:color="auto"/>
              <w:left w:val="single" w:sz="4" w:space="0" w:color="auto"/>
              <w:bottom w:val="single" w:sz="4" w:space="0" w:color="auto"/>
              <w:right w:val="single" w:sz="4" w:space="0" w:color="auto"/>
            </w:tcBorders>
            <w:hideMark/>
          </w:tcPr>
          <w:p w14:paraId="5045C0D1"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Внебюджетные средства</w:t>
            </w:r>
          </w:p>
        </w:tc>
        <w:tc>
          <w:tcPr>
            <w:tcW w:w="1251" w:type="dxa"/>
            <w:tcBorders>
              <w:top w:val="single" w:sz="4" w:space="0" w:color="auto"/>
              <w:left w:val="single" w:sz="4" w:space="0" w:color="auto"/>
              <w:bottom w:val="single" w:sz="4" w:space="0" w:color="auto"/>
              <w:right w:val="single" w:sz="4" w:space="0" w:color="auto"/>
            </w:tcBorders>
            <w:hideMark/>
          </w:tcPr>
          <w:p w14:paraId="1F02EC97" w14:textId="77777777" w:rsidR="003D5F6A" w:rsidRDefault="003D5F6A">
            <w:pP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w:t>
            </w:r>
          </w:p>
        </w:tc>
        <w:tc>
          <w:tcPr>
            <w:tcW w:w="973" w:type="dxa"/>
            <w:tcBorders>
              <w:top w:val="single" w:sz="4" w:space="0" w:color="auto"/>
              <w:left w:val="single" w:sz="4" w:space="0" w:color="auto"/>
              <w:bottom w:val="single" w:sz="4" w:space="0" w:color="auto"/>
              <w:right w:val="single" w:sz="4" w:space="0" w:color="auto"/>
            </w:tcBorders>
            <w:hideMark/>
          </w:tcPr>
          <w:p w14:paraId="4E3B2E74"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F71EA90"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71" w:type="dxa"/>
            <w:tcBorders>
              <w:top w:val="single" w:sz="4" w:space="0" w:color="auto"/>
              <w:left w:val="single" w:sz="4" w:space="0" w:color="auto"/>
              <w:bottom w:val="single" w:sz="4" w:space="0" w:color="auto"/>
              <w:right w:val="single" w:sz="4" w:space="0" w:color="auto"/>
            </w:tcBorders>
            <w:hideMark/>
          </w:tcPr>
          <w:p w14:paraId="604068A8"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27" w:type="dxa"/>
            <w:tcBorders>
              <w:top w:val="single" w:sz="4" w:space="0" w:color="auto"/>
              <w:left w:val="single" w:sz="4" w:space="0" w:color="auto"/>
              <w:bottom w:val="single" w:sz="4" w:space="0" w:color="auto"/>
              <w:right w:val="single" w:sz="4" w:space="0" w:color="auto"/>
            </w:tcBorders>
            <w:hideMark/>
          </w:tcPr>
          <w:p w14:paraId="21FBE6C6"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255" w:type="dxa"/>
            <w:tcBorders>
              <w:top w:val="single" w:sz="4" w:space="0" w:color="auto"/>
              <w:left w:val="single" w:sz="4" w:space="0" w:color="auto"/>
              <w:bottom w:val="single" w:sz="4" w:space="0" w:color="auto"/>
              <w:right w:val="single" w:sz="4" w:space="0" w:color="auto"/>
            </w:tcBorders>
            <w:hideMark/>
          </w:tcPr>
          <w:p w14:paraId="57D1096D" w14:textId="77777777" w:rsidR="003D5F6A" w:rsidRDefault="003D5F6A"/>
        </w:tc>
        <w:tc>
          <w:tcPr>
            <w:tcW w:w="1154" w:type="dxa"/>
            <w:tcBorders>
              <w:top w:val="single" w:sz="4" w:space="0" w:color="auto"/>
              <w:left w:val="single" w:sz="4" w:space="0" w:color="auto"/>
              <w:bottom w:val="single" w:sz="4" w:space="0" w:color="auto"/>
              <w:right w:val="single" w:sz="4" w:space="0" w:color="auto"/>
            </w:tcBorders>
            <w:hideMark/>
          </w:tcPr>
          <w:p w14:paraId="09639017" w14:textId="77777777" w:rsidR="003D5F6A" w:rsidRDefault="003D5F6A"/>
        </w:tc>
        <w:tc>
          <w:tcPr>
            <w:tcW w:w="993" w:type="dxa"/>
            <w:tcBorders>
              <w:top w:val="single" w:sz="4" w:space="0" w:color="auto"/>
              <w:left w:val="single" w:sz="4" w:space="0" w:color="auto"/>
              <w:bottom w:val="single" w:sz="4" w:space="0" w:color="auto"/>
              <w:right w:val="single" w:sz="4" w:space="0" w:color="auto"/>
            </w:tcBorders>
            <w:hideMark/>
          </w:tcPr>
          <w:p w14:paraId="4B9B6EA3" w14:textId="77777777" w:rsidR="003D5F6A" w:rsidRDefault="003D5F6A"/>
        </w:tc>
        <w:tc>
          <w:tcPr>
            <w:tcW w:w="1004" w:type="dxa"/>
            <w:tcBorders>
              <w:top w:val="single" w:sz="4" w:space="0" w:color="auto"/>
              <w:left w:val="single" w:sz="4" w:space="0" w:color="auto"/>
              <w:bottom w:val="single" w:sz="4" w:space="0" w:color="auto"/>
              <w:right w:val="single" w:sz="4" w:space="0" w:color="auto"/>
            </w:tcBorders>
            <w:hideMark/>
          </w:tcPr>
          <w:p w14:paraId="24F04A78" w14:textId="77777777" w:rsidR="003D5F6A" w:rsidRDefault="003D5F6A"/>
        </w:tc>
        <w:tc>
          <w:tcPr>
            <w:tcW w:w="1079" w:type="dxa"/>
            <w:tcBorders>
              <w:top w:val="single" w:sz="4" w:space="0" w:color="auto"/>
              <w:left w:val="single" w:sz="4" w:space="0" w:color="auto"/>
              <w:bottom w:val="single" w:sz="4" w:space="0" w:color="auto"/>
              <w:right w:val="single" w:sz="4" w:space="0" w:color="auto"/>
            </w:tcBorders>
            <w:hideMark/>
          </w:tcPr>
          <w:p w14:paraId="31659C9C" w14:textId="77777777" w:rsidR="003D5F6A" w:rsidRDefault="003D5F6A"/>
        </w:tc>
        <w:tc>
          <w:tcPr>
            <w:tcW w:w="905" w:type="dxa"/>
            <w:tcBorders>
              <w:top w:val="single" w:sz="4" w:space="0" w:color="auto"/>
              <w:left w:val="single" w:sz="4" w:space="0" w:color="auto"/>
              <w:bottom w:val="single" w:sz="4" w:space="0" w:color="auto"/>
              <w:right w:val="single" w:sz="4" w:space="0" w:color="auto"/>
            </w:tcBorders>
            <w:hideMark/>
          </w:tcPr>
          <w:p w14:paraId="2235DD4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697" w:type="dxa"/>
            <w:tcBorders>
              <w:top w:val="single" w:sz="4" w:space="0" w:color="auto"/>
              <w:left w:val="single" w:sz="4" w:space="0" w:color="auto"/>
              <w:bottom w:val="single" w:sz="4" w:space="0" w:color="auto"/>
              <w:right w:val="single" w:sz="4" w:space="0" w:color="auto"/>
            </w:tcBorders>
            <w:hideMark/>
          </w:tcPr>
          <w:p w14:paraId="0777712C"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w:t>
            </w:r>
          </w:p>
        </w:tc>
        <w:tc>
          <w:tcPr>
            <w:tcW w:w="1397" w:type="dxa"/>
            <w:tcBorders>
              <w:top w:val="single" w:sz="4" w:space="0" w:color="auto"/>
              <w:left w:val="single" w:sz="4" w:space="0" w:color="auto"/>
              <w:bottom w:val="single" w:sz="4" w:space="0" w:color="auto"/>
              <w:right w:val="single" w:sz="4" w:space="0" w:color="auto"/>
            </w:tcBorders>
            <w:hideMark/>
          </w:tcPr>
          <w:p w14:paraId="0C3D602E" w14:textId="77777777" w:rsidR="003D5F6A" w:rsidRDefault="003D5F6A">
            <w:pPr>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11 806 789</w:t>
            </w:r>
          </w:p>
        </w:tc>
      </w:tr>
    </w:tbl>
    <w:p w14:paraId="68ACBA42" w14:textId="77777777" w:rsidR="003D5F6A" w:rsidRDefault="003D5F6A" w:rsidP="003D5F6A"/>
    <w:p w14:paraId="2A9AB924" w14:textId="77777777" w:rsidR="003D5F6A" w:rsidRDefault="003D5F6A" w:rsidP="0020077D">
      <w:pPr>
        <w:spacing w:after="0" w:line="240" w:lineRule="auto"/>
        <w:ind w:firstLine="993"/>
        <w:jc w:val="both"/>
        <w:rPr>
          <w:rFonts w:ascii="Times New Roman" w:hAnsi="Times New Roman" w:cs="Times New Roman"/>
          <w:b/>
          <w:sz w:val="28"/>
          <w:szCs w:val="28"/>
        </w:rPr>
      </w:pPr>
    </w:p>
    <w:p w14:paraId="0CBD7040" w14:textId="77777777" w:rsidR="003D5F6A" w:rsidRDefault="003D5F6A" w:rsidP="0020077D">
      <w:pPr>
        <w:spacing w:after="0" w:line="240" w:lineRule="auto"/>
        <w:ind w:firstLine="993"/>
        <w:jc w:val="both"/>
        <w:rPr>
          <w:rFonts w:ascii="Times New Roman" w:hAnsi="Times New Roman" w:cs="Times New Roman"/>
          <w:b/>
          <w:sz w:val="28"/>
          <w:szCs w:val="28"/>
        </w:rPr>
      </w:pPr>
    </w:p>
    <w:p w14:paraId="5A87F661" w14:textId="77777777" w:rsidR="003D5F6A" w:rsidRDefault="003D5F6A" w:rsidP="0020077D">
      <w:pPr>
        <w:spacing w:after="0" w:line="240" w:lineRule="auto"/>
        <w:ind w:firstLine="993"/>
        <w:jc w:val="both"/>
        <w:rPr>
          <w:rFonts w:ascii="Times New Roman" w:hAnsi="Times New Roman" w:cs="Times New Roman"/>
          <w:b/>
          <w:sz w:val="28"/>
          <w:szCs w:val="28"/>
        </w:rPr>
      </w:pPr>
    </w:p>
    <w:p w14:paraId="2D03CABF" w14:textId="77777777" w:rsidR="003D5F6A" w:rsidRDefault="003D5F6A" w:rsidP="0020077D">
      <w:pPr>
        <w:spacing w:after="0" w:line="240" w:lineRule="auto"/>
        <w:ind w:firstLine="993"/>
        <w:jc w:val="both"/>
        <w:rPr>
          <w:rFonts w:ascii="Times New Roman" w:hAnsi="Times New Roman" w:cs="Times New Roman"/>
          <w:b/>
          <w:sz w:val="28"/>
          <w:szCs w:val="28"/>
        </w:rPr>
      </w:pPr>
    </w:p>
    <w:p w14:paraId="427D64DE" w14:textId="77777777" w:rsidR="003D5F6A" w:rsidRDefault="003D5F6A" w:rsidP="0020077D">
      <w:pPr>
        <w:spacing w:after="0" w:line="240" w:lineRule="auto"/>
        <w:ind w:firstLine="993"/>
        <w:jc w:val="both"/>
        <w:rPr>
          <w:rFonts w:ascii="Times New Roman" w:hAnsi="Times New Roman" w:cs="Times New Roman"/>
          <w:b/>
          <w:sz w:val="28"/>
          <w:szCs w:val="28"/>
        </w:rPr>
        <w:sectPr w:rsidR="003D5F6A" w:rsidSect="003D5F6A">
          <w:pgSz w:w="16838" w:h="11906" w:orient="landscape"/>
          <w:pgMar w:top="1701" w:right="1134" w:bottom="851" w:left="1134" w:header="709" w:footer="709" w:gutter="0"/>
          <w:cols w:space="708"/>
          <w:docGrid w:linePitch="360"/>
        </w:sectPr>
      </w:pPr>
    </w:p>
    <w:p w14:paraId="48B9B383" w14:textId="77777777" w:rsidR="003D5F6A" w:rsidRDefault="003D5F6A" w:rsidP="003D5F6A">
      <w:pPr>
        <w:keepNext/>
        <w:keepLines/>
        <w:widowControl w:val="0"/>
        <w:autoSpaceDE w:val="0"/>
        <w:autoSpaceDN w:val="0"/>
        <w:spacing w:before="40" w:after="0" w:line="240" w:lineRule="auto"/>
        <w:jc w:val="center"/>
        <w:outlineLvl w:val="1"/>
        <w:rPr>
          <w:rFonts w:ascii="Times New Roman" w:eastAsia="MS Gothic" w:hAnsi="Times New Roman" w:cs="Times New Roman"/>
          <w:sz w:val="24"/>
          <w:szCs w:val="32"/>
          <w:lang w:bidi="ru-RU"/>
        </w:rPr>
      </w:pPr>
      <w:r>
        <w:rPr>
          <w:rFonts w:ascii="Times New Roman" w:eastAsia="MS Gothic" w:hAnsi="Times New Roman" w:cs="Times New Roman"/>
          <w:sz w:val="24"/>
          <w:szCs w:val="32"/>
          <w:lang w:bidi="ru-RU"/>
        </w:rPr>
        <w:lastRenderedPageBreak/>
        <w:t xml:space="preserve">                                                                                                                         </w:t>
      </w:r>
      <w:bookmarkStart w:id="7" w:name="_Toc177982380"/>
      <w:bookmarkStart w:id="8" w:name="_Toc177982438"/>
      <w:r>
        <w:rPr>
          <w:rFonts w:ascii="Times New Roman" w:eastAsia="MS Gothic" w:hAnsi="Times New Roman" w:cs="Times New Roman"/>
          <w:sz w:val="24"/>
          <w:szCs w:val="32"/>
          <w:lang w:bidi="ru-RU"/>
        </w:rPr>
        <w:t xml:space="preserve">Приложение 3 </w:t>
      </w:r>
    </w:p>
    <w:p w14:paraId="172872FF" w14:textId="77777777" w:rsidR="003D5F6A" w:rsidRDefault="003D5F6A" w:rsidP="003D5F6A">
      <w:pPr>
        <w:keepNext/>
        <w:keepLines/>
        <w:widowControl w:val="0"/>
        <w:autoSpaceDE w:val="0"/>
        <w:autoSpaceDN w:val="0"/>
        <w:spacing w:before="40" w:after="0" w:line="240" w:lineRule="auto"/>
        <w:jc w:val="right"/>
        <w:outlineLvl w:val="1"/>
        <w:rPr>
          <w:rFonts w:ascii="Times New Roman" w:eastAsia="MS Gothic" w:hAnsi="Times New Roman" w:cs="Times New Roman"/>
          <w:sz w:val="28"/>
          <w:szCs w:val="32"/>
          <w:lang w:bidi="ru-RU"/>
        </w:rPr>
      </w:pPr>
      <w:r>
        <w:rPr>
          <w:rFonts w:ascii="Times New Roman" w:eastAsia="MS Gothic" w:hAnsi="Times New Roman" w:cs="Times New Roman"/>
          <w:sz w:val="24"/>
          <w:szCs w:val="32"/>
          <w:lang w:bidi="ru-RU"/>
        </w:rPr>
        <w:t>к Национальному проекту</w:t>
      </w:r>
    </w:p>
    <w:p w14:paraId="05D06247" w14:textId="77777777" w:rsidR="003D5F6A" w:rsidRDefault="003D5F6A" w:rsidP="003D5F6A">
      <w:pPr>
        <w:keepNext/>
        <w:keepLines/>
        <w:widowControl w:val="0"/>
        <w:autoSpaceDE w:val="0"/>
        <w:autoSpaceDN w:val="0"/>
        <w:spacing w:before="40" w:after="0" w:line="240" w:lineRule="auto"/>
        <w:jc w:val="center"/>
        <w:outlineLvl w:val="1"/>
        <w:rPr>
          <w:rFonts w:ascii="Times New Roman" w:eastAsia="MS Gothic" w:hAnsi="Times New Roman" w:cs="Times New Roman"/>
          <w:sz w:val="28"/>
          <w:szCs w:val="28"/>
          <w:lang w:bidi="ru-RU"/>
        </w:rPr>
      </w:pPr>
    </w:p>
    <w:p w14:paraId="2656F5C4" w14:textId="77777777" w:rsidR="003D5F6A" w:rsidRDefault="003D5F6A" w:rsidP="003D5F6A">
      <w:pPr>
        <w:keepNext/>
        <w:keepLines/>
        <w:widowControl w:val="0"/>
        <w:autoSpaceDE w:val="0"/>
        <w:autoSpaceDN w:val="0"/>
        <w:spacing w:before="40" w:after="0" w:line="240" w:lineRule="auto"/>
        <w:jc w:val="center"/>
        <w:outlineLvl w:val="1"/>
        <w:rPr>
          <w:rFonts w:ascii="Times New Roman" w:eastAsia="MS Gothic" w:hAnsi="Times New Roman" w:cs="Times New Roman"/>
          <w:b/>
          <w:bCs/>
          <w:sz w:val="28"/>
          <w:szCs w:val="28"/>
          <w:lang w:bidi="ru-RU"/>
        </w:rPr>
      </w:pPr>
      <w:r>
        <w:rPr>
          <w:rFonts w:ascii="Times New Roman" w:eastAsia="MS Gothic" w:hAnsi="Times New Roman" w:cs="Times New Roman"/>
          <w:b/>
          <w:bCs/>
          <w:sz w:val="28"/>
          <w:szCs w:val="28"/>
          <w:lang w:bidi="ru-RU"/>
        </w:rPr>
        <w:t>Правила приобретения товаров, работ, услуг в рамках реализации Национального проекта «Модернизация энергетического и коммунального секторов»</w:t>
      </w:r>
      <w:bookmarkEnd w:id="7"/>
      <w:r>
        <w:rPr>
          <w:rFonts w:ascii="Times New Roman" w:eastAsia="MS Gothic" w:hAnsi="Times New Roman" w:cs="Times New Roman"/>
          <w:b/>
          <w:bCs/>
          <w:sz w:val="28"/>
          <w:szCs w:val="28"/>
          <w:lang w:bidi="ru-RU"/>
        </w:rPr>
        <w:t xml:space="preserve"> </w:t>
      </w:r>
      <w:bookmarkStart w:id="9" w:name="_Toc177982381"/>
      <w:r>
        <w:rPr>
          <w:rFonts w:ascii="Times New Roman" w:eastAsia="MS Gothic" w:hAnsi="Times New Roman" w:cs="Times New Roman"/>
          <w:b/>
          <w:bCs/>
          <w:sz w:val="28"/>
          <w:szCs w:val="28"/>
          <w:lang w:bidi="ru-RU"/>
        </w:rPr>
        <w:t>на 2025-2029 годы</w:t>
      </w:r>
      <w:bookmarkEnd w:id="8"/>
      <w:bookmarkEnd w:id="9"/>
    </w:p>
    <w:p w14:paraId="711F2DFA" w14:textId="77777777" w:rsidR="003D5F6A" w:rsidRDefault="003D5F6A" w:rsidP="003D5F6A">
      <w:pPr>
        <w:widowControl w:val="0"/>
        <w:autoSpaceDE w:val="0"/>
        <w:autoSpaceDN w:val="0"/>
        <w:spacing w:after="0" w:line="240" w:lineRule="auto"/>
        <w:ind w:left="2002" w:right="-2"/>
        <w:jc w:val="center"/>
        <w:outlineLvl w:val="0"/>
        <w:rPr>
          <w:rFonts w:ascii="Times New Roman" w:eastAsia="Times New Roman" w:hAnsi="Times New Roman" w:cs="Times New Roman"/>
          <w:b/>
          <w:bCs/>
          <w:sz w:val="28"/>
          <w:szCs w:val="28"/>
          <w:lang w:bidi="ru-RU"/>
        </w:rPr>
      </w:pPr>
    </w:p>
    <w:p w14:paraId="5433BE7D" w14:textId="77777777" w:rsidR="003D5F6A" w:rsidRDefault="003D5F6A" w:rsidP="003D5F6A">
      <w:pPr>
        <w:widowControl w:val="0"/>
        <w:autoSpaceDE w:val="0"/>
        <w:autoSpaceDN w:val="0"/>
        <w:spacing w:after="0" w:line="240" w:lineRule="auto"/>
        <w:ind w:left="2002" w:right="-2"/>
        <w:jc w:val="center"/>
        <w:outlineLvl w:val="0"/>
        <w:rPr>
          <w:rFonts w:ascii="Times New Roman" w:eastAsia="Times New Roman" w:hAnsi="Times New Roman" w:cs="Times New Roman"/>
          <w:b/>
          <w:bCs/>
          <w:sz w:val="28"/>
          <w:szCs w:val="28"/>
          <w:lang w:bidi="ru-RU"/>
        </w:rPr>
      </w:pPr>
    </w:p>
    <w:p w14:paraId="601FA630" w14:textId="77777777" w:rsidR="003D5F6A" w:rsidRDefault="003D5F6A" w:rsidP="003D5F6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bidi="ru-RU"/>
        </w:rPr>
      </w:pPr>
      <w:bookmarkStart w:id="10" w:name="z1300"/>
      <w:r>
        <w:rPr>
          <w:rFonts w:ascii="Times New Roman" w:eastAsia="Times New Roman" w:hAnsi="Times New Roman" w:cs="Times New Roman"/>
          <w:b/>
          <w:bCs/>
          <w:color w:val="000000"/>
          <w:sz w:val="28"/>
          <w:szCs w:val="28"/>
          <w:lang w:eastAsia="ru-RU" w:bidi="ru-RU"/>
        </w:rPr>
        <w:t>Глава 1. Общие положения</w:t>
      </w:r>
    </w:p>
    <w:p w14:paraId="3937650A" w14:textId="77777777" w:rsidR="003D5F6A" w:rsidRDefault="003D5F6A" w:rsidP="003D5F6A">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bookmarkEnd w:id="10"/>
    <w:p w14:paraId="1D2C162A"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w:t>
      </w:r>
      <w:bookmarkStart w:id="11" w:name="z1301"/>
      <w:r>
        <w:rPr>
          <w:rFonts w:ascii="Times New Roman" w:eastAsia="Times New Roman" w:hAnsi="Times New Roman" w:cs="Times New Roman"/>
          <w:color w:val="000000"/>
          <w:sz w:val="28"/>
          <w:lang w:eastAsia="ru-RU" w:bidi="ru-RU"/>
        </w:rPr>
        <w:t xml:space="preserve"> </w:t>
      </w:r>
      <w:proofErr w:type="gramStart"/>
      <w:r>
        <w:rPr>
          <w:rFonts w:ascii="Times New Roman" w:eastAsia="Times New Roman" w:hAnsi="Times New Roman" w:cs="Times New Roman"/>
          <w:color w:val="000000"/>
          <w:sz w:val="28"/>
          <w:lang w:eastAsia="ru-RU" w:bidi="ru-RU"/>
        </w:rPr>
        <w:t>Настоящие Правила приобретения товаров, работ, услуг в рамках Национального проекта по модернизации энергетического и коммунального секторов (далее – Правила) предусматривают порядок приобретения товаров, работ, услуг в рамках реализации Национального проекта по модернизации энергетического и коммунального секторов с соблюдением основных принципов бюджетной системы Республики Казахстан, предусмотренных в статье 4 Бюджетного кодекса Республики Казахстан.</w:t>
      </w:r>
      <w:proofErr w:type="gramEnd"/>
    </w:p>
    <w:p w14:paraId="3F5B0174"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lang w:eastAsia="ru-RU" w:bidi="ru-RU"/>
        </w:rPr>
      </w:pPr>
      <w:bookmarkStart w:id="12" w:name="z1302"/>
      <w:bookmarkEnd w:id="11"/>
      <w:r>
        <w:rPr>
          <w:rFonts w:ascii="Times New Roman" w:eastAsia="Times New Roman" w:hAnsi="Times New Roman" w:cs="Times New Roman"/>
          <w:color w:val="000000"/>
          <w:sz w:val="28"/>
          <w:lang w:eastAsia="ru-RU" w:bidi="ru-RU"/>
        </w:rPr>
        <w:t>2. Для целей настоящих Правил используются следующие основные понятия:</w:t>
      </w:r>
    </w:p>
    <w:p w14:paraId="2153A1D3"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lang w:eastAsia="ru-RU" w:bidi="ru-RU"/>
        </w:rPr>
      </w:pPr>
      <w:bookmarkStart w:id="13" w:name="z1303"/>
      <w:bookmarkEnd w:id="12"/>
      <w:r>
        <w:rPr>
          <w:rFonts w:ascii="Times New Roman" w:eastAsia="Times New Roman" w:hAnsi="Times New Roman" w:cs="Times New Roman"/>
          <w:color w:val="000000"/>
          <w:sz w:val="28"/>
          <w:lang w:eastAsia="ru-RU" w:bidi="ru-RU"/>
        </w:rPr>
        <w:t xml:space="preserve">1) </w:t>
      </w:r>
      <w:r>
        <w:rPr>
          <w:rFonts w:ascii="Times New Roman" w:eastAsia="Times New Roman" w:hAnsi="Times New Roman" w:cs="Times New Roman"/>
          <w:b/>
          <w:color w:val="000000"/>
          <w:sz w:val="28"/>
          <w:lang w:eastAsia="ru-RU" w:bidi="ru-RU"/>
        </w:rPr>
        <w:t>национальный проект</w:t>
      </w:r>
      <w:r>
        <w:rPr>
          <w:rFonts w:ascii="Times New Roman" w:eastAsia="Times New Roman" w:hAnsi="Times New Roman" w:cs="Times New Roman"/>
          <w:color w:val="000000"/>
          <w:sz w:val="28"/>
          <w:lang w:eastAsia="ru-RU" w:bidi="ru-RU"/>
        </w:rPr>
        <w:t xml:space="preserve"> – национальный проект по модернизации энергетического и коммунального секторов;</w:t>
      </w:r>
    </w:p>
    <w:p w14:paraId="2073D799"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bookmarkStart w:id="14" w:name="z1304"/>
      <w:bookmarkEnd w:id="13"/>
      <w:proofErr w:type="gramStart"/>
      <w:r>
        <w:rPr>
          <w:rFonts w:ascii="Times New Roman" w:eastAsia="Times New Roman" w:hAnsi="Times New Roman" w:cs="Times New Roman"/>
          <w:color w:val="000000"/>
          <w:sz w:val="28"/>
          <w:lang w:eastAsia="ru-RU" w:bidi="ru-RU"/>
        </w:rPr>
        <w:t xml:space="preserve">2) </w:t>
      </w:r>
      <w:r>
        <w:rPr>
          <w:rFonts w:ascii="Times New Roman" w:eastAsia="Times New Roman" w:hAnsi="Times New Roman" w:cs="Times New Roman"/>
          <w:b/>
          <w:color w:val="000000"/>
          <w:sz w:val="28"/>
          <w:lang w:eastAsia="ru-RU" w:bidi="ru-RU"/>
        </w:rPr>
        <w:t>электронная платформа товаров, работ и услуг, используемых при модернизации энергетической и коммунальной инфраструктуры</w:t>
      </w:r>
      <w:r>
        <w:rPr>
          <w:rFonts w:ascii="Times New Roman" w:eastAsia="Times New Roman" w:hAnsi="Times New Roman" w:cs="Times New Roman"/>
          <w:color w:val="000000"/>
          <w:sz w:val="28"/>
          <w:lang w:eastAsia="ru-RU" w:bidi="ru-RU"/>
        </w:rPr>
        <w:t xml:space="preserve"> (далее – платформа) – государственная информационная система, предназначенная для контроля и мониторинга закупок товаров, работ и услуг (далее – ТРУ), используемых при модернизации энергетической и коммунальной инфраструктуры, а также проведения электронных закупок и формирования перечня товаров, работ и услуг, используемых при модернизации энергетической и коммунальной инфраструктуры;</w:t>
      </w:r>
      <w:proofErr w:type="gramEnd"/>
    </w:p>
    <w:p w14:paraId="1722C80D"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3) </w:t>
      </w:r>
      <w:r>
        <w:rPr>
          <w:rFonts w:ascii="Times New Roman" w:eastAsia="Times New Roman" w:hAnsi="Times New Roman" w:cs="Times New Roman"/>
          <w:b/>
          <w:color w:val="000000"/>
          <w:sz w:val="28"/>
          <w:lang w:eastAsia="ru-RU" w:bidi="ru-RU"/>
        </w:rPr>
        <w:t xml:space="preserve">субъект рынка </w:t>
      </w:r>
      <w:r>
        <w:rPr>
          <w:rFonts w:ascii="Times New Roman" w:eastAsia="Times New Roman" w:hAnsi="Times New Roman" w:cs="Times New Roman"/>
          <w:color w:val="000000"/>
          <w:sz w:val="28"/>
          <w:lang w:eastAsia="ru-RU" w:bidi="ru-RU"/>
        </w:rPr>
        <w:t>– индивидуальный предприниматель или юридическое лицо, предоставляющее потребителям регулируемые услуги;</w:t>
      </w:r>
    </w:p>
    <w:p w14:paraId="2C61486E"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bookmarkStart w:id="15" w:name="z1305"/>
      <w:bookmarkEnd w:id="14"/>
      <w:r>
        <w:rPr>
          <w:rFonts w:ascii="Times New Roman" w:eastAsia="Times New Roman" w:hAnsi="Times New Roman" w:cs="Times New Roman"/>
          <w:color w:val="000000"/>
          <w:sz w:val="28"/>
          <w:lang w:eastAsia="ru-RU" w:bidi="ru-RU"/>
        </w:rPr>
        <w:t xml:space="preserve">4) </w:t>
      </w:r>
      <w:r>
        <w:rPr>
          <w:rFonts w:ascii="Times New Roman" w:eastAsia="Times New Roman" w:hAnsi="Times New Roman" w:cs="Times New Roman"/>
          <w:b/>
          <w:color w:val="000000"/>
          <w:sz w:val="28"/>
          <w:lang w:eastAsia="ru-RU" w:bidi="ru-RU"/>
        </w:rPr>
        <w:t>заказчик</w:t>
      </w:r>
      <w:r>
        <w:rPr>
          <w:rFonts w:ascii="Times New Roman" w:eastAsia="Times New Roman" w:hAnsi="Times New Roman" w:cs="Times New Roman"/>
          <w:color w:val="000000"/>
          <w:sz w:val="28"/>
          <w:lang w:eastAsia="ru-RU" w:bidi="ru-RU"/>
        </w:rPr>
        <w:t xml:space="preserve"> – субъекты рынка, осуществляющие модернизацию и/или строительство в рамках Национального проекта;</w:t>
      </w:r>
    </w:p>
    <w:p w14:paraId="2B247629"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5)</w:t>
      </w:r>
      <w:r>
        <w:rPr>
          <w:rFonts w:ascii="Times New Roman" w:eastAsia="Times New Roman" w:hAnsi="Times New Roman" w:cs="Times New Roman"/>
          <w:b/>
          <w:color w:val="000000"/>
          <w:sz w:val="28"/>
          <w:lang w:eastAsia="ru-RU" w:bidi="ru-RU"/>
        </w:rPr>
        <w:t xml:space="preserve"> EPC-подрядчик (далее - подрядная организация</w:t>
      </w:r>
      <w:r>
        <w:rPr>
          <w:rFonts w:ascii="Times New Roman" w:eastAsia="Times New Roman" w:hAnsi="Times New Roman" w:cs="Times New Roman"/>
          <w:color w:val="000000"/>
          <w:sz w:val="28"/>
          <w:lang w:eastAsia="ru-RU" w:bidi="ru-RU"/>
        </w:rPr>
        <w:t>) – подрядчик, привлекаемый при необходимости Заказчиком в качестве контрагента по контракту или контрактам на проектирование, закупки и строительство, которые заключаются между Заказчиком и подрядчиком на выполнение проектирования, поставку, закупки, транспортировку, монтаж, строительство, пусконаладочные работы и гарантийное обслуживание проекта (там, где это применимо);</w:t>
      </w:r>
    </w:p>
    <w:p w14:paraId="30D5C056"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6) </w:t>
      </w:r>
      <w:r>
        <w:rPr>
          <w:rFonts w:ascii="Times New Roman" w:eastAsia="Times New Roman" w:hAnsi="Times New Roman" w:cs="Times New Roman"/>
          <w:b/>
          <w:color w:val="000000"/>
          <w:sz w:val="28"/>
          <w:lang w:eastAsia="ru-RU" w:bidi="ru-RU"/>
        </w:rPr>
        <w:t>казахстанский производитель товара (далее - ОТП)</w:t>
      </w:r>
      <w:r>
        <w:rPr>
          <w:rFonts w:ascii="Times New Roman" w:eastAsia="Times New Roman" w:hAnsi="Times New Roman" w:cs="Times New Roman"/>
          <w:color w:val="000000"/>
          <w:sz w:val="28"/>
          <w:lang w:eastAsia="ru-RU" w:bidi="ru-RU"/>
        </w:rPr>
        <w:t xml:space="preserve"> – граждане Республики Казахстан и (или) юридические лица Республики Казахстан, производящие товары казахстанского происхождения;</w:t>
      </w:r>
    </w:p>
    <w:p w14:paraId="13407AFC"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bookmarkStart w:id="16" w:name="z1306"/>
      <w:bookmarkEnd w:id="15"/>
      <w:r>
        <w:rPr>
          <w:rFonts w:ascii="Times New Roman" w:eastAsia="Times New Roman" w:hAnsi="Times New Roman" w:cs="Times New Roman"/>
          <w:color w:val="000000"/>
          <w:sz w:val="28"/>
          <w:lang w:eastAsia="ru-RU" w:bidi="ru-RU"/>
        </w:rPr>
        <w:t xml:space="preserve">7) </w:t>
      </w:r>
      <w:r>
        <w:rPr>
          <w:rFonts w:ascii="Times New Roman" w:eastAsia="Times New Roman" w:hAnsi="Times New Roman" w:cs="Times New Roman"/>
          <w:b/>
          <w:color w:val="000000"/>
          <w:sz w:val="28"/>
          <w:lang w:eastAsia="ru-RU" w:bidi="ru-RU"/>
        </w:rPr>
        <w:t>товар казахстанского происхождения</w:t>
      </w:r>
      <w:r>
        <w:rPr>
          <w:rFonts w:ascii="Times New Roman" w:eastAsia="Times New Roman" w:hAnsi="Times New Roman" w:cs="Times New Roman"/>
          <w:color w:val="000000"/>
          <w:sz w:val="28"/>
          <w:lang w:eastAsia="ru-RU" w:bidi="ru-RU"/>
        </w:rPr>
        <w:t xml:space="preserve"> – товар, на который выдан сертификат о происхождении товара для внутреннего обращения, </w:t>
      </w:r>
      <w:r>
        <w:rPr>
          <w:rFonts w:ascii="Times New Roman" w:eastAsia="Times New Roman" w:hAnsi="Times New Roman" w:cs="Times New Roman"/>
          <w:color w:val="000000"/>
          <w:sz w:val="28"/>
          <w:lang w:eastAsia="ru-RU" w:bidi="ru-RU"/>
        </w:rPr>
        <w:lastRenderedPageBreak/>
        <w:t>подтверждающий его происхождение на территории Республики Казахстан;</w:t>
      </w:r>
    </w:p>
    <w:p w14:paraId="2BBAE3EC"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8) </w:t>
      </w:r>
      <w:r>
        <w:rPr>
          <w:rFonts w:ascii="Times New Roman" w:eastAsia="Times New Roman" w:hAnsi="Times New Roman" w:cs="Times New Roman"/>
          <w:b/>
          <w:color w:val="000000"/>
          <w:sz w:val="28"/>
          <w:lang w:eastAsia="ru-RU" w:bidi="ru-RU"/>
        </w:rPr>
        <w:t>поставщик</w:t>
      </w:r>
      <w:r>
        <w:rPr>
          <w:rFonts w:ascii="Times New Roman" w:eastAsia="Times New Roman" w:hAnsi="Times New Roman" w:cs="Times New Roman"/>
          <w:color w:val="000000"/>
          <w:sz w:val="28"/>
          <w:lang w:eastAsia="ru-RU" w:bidi="ru-RU"/>
        </w:rPr>
        <w:t xml:space="preserve"> – юридическое лицо, временное объединение юридических лиц (консорциум), физическое лицо, осуществляющее предпринимательскую деятельность, выступающее в качестве контрагента заказчика в заключенном с ним договоре о закупках.</w:t>
      </w:r>
    </w:p>
    <w:p w14:paraId="3BC6AE6D"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9) </w:t>
      </w:r>
      <w:r>
        <w:rPr>
          <w:rFonts w:ascii="Times New Roman" w:eastAsia="Times New Roman" w:hAnsi="Times New Roman" w:cs="Times New Roman"/>
          <w:b/>
          <w:color w:val="000000"/>
          <w:sz w:val="28"/>
          <w:lang w:eastAsia="ru-RU" w:bidi="ru-RU"/>
        </w:rPr>
        <w:t>долгосрочный договор</w:t>
      </w:r>
      <w:r>
        <w:rPr>
          <w:rFonts w:ascii="Times New Roman" w:eastAsia="Times New Roman" w:hAnsi="Times New Roman" w:cs="Times New Roman"/>
          <w:color w:val="000000"/>
          <w:sz w:val="28"/>
          <w:lang w:eastAsia="ru-RU" w:bidi="ru-RU"/>
        </w:rPr>
        <w:t xml:space="preserve"> – договор о закупке, заключаемый на срок более 12 (двенадцати) месяцев;</w:t>
      </w:r>
    </w:p>
    <w:p w14:paraId="501E4F55"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10) </w:t>
      </w:r>
      <w:r>
        <w:rPr>
          <w:rFonts w:ascii="Times New Roman" w:eastAsia="Times New Roman" w:hAnsi="Times New Roman" w:cs="Times New Roman"/>
          <w:b/>
          <w:color w:val="000000"/>
          <w:sz w:val="28"/>
          <w:lang w:eastAsia="ru-RU" w:bidi="ru-RU"/>
        </w:rPr>
        <w:t>регулируемые услуги</w:t>
      </w:r>
      <w:r>
        <w:rPr>
          <w:rFonts w:ascii="Times New Roman" w:eastAsia="Times New Roman" w:hAnsi="Times New Roman" w:cs="Times New Roman"/>
          <w:color w:val="000000"/>
          <w:sz w:val="28"/>
          <w:lang w:eastAsia="ru-RU" w:bidi="ru-RU"/>
        </w:rPr>
        <w:t xml:space="preserve">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p w14:paraId="35D65183"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11) </w:t>
      </w:r>
      <w:proofErr w:type="spellStart"/>
      <w:r>
        <w:rPr>
          <w:rFonts w:ascii="Times New Roman" w:eastAsia="Times New Roman" w:hAnsi="Times New Roman" w:cs="Times New Roman"/>
          <w:b/>
          <w:color w:val="000000"/>
          <w:sz w:val="28"/>
          <w:lang w:eastAsia="ru-RU" w:bidi="ru-RU"/>
        </w:rPr>
        <w:t>офтейк</w:t>
      </w:r>
      <w:proofErr w:type="spellEnd"/>
      <w:r>
        <w:rPr>
          <w:rFonts w:ascii="Times New Roman" w:eastAsia="Times New Roman" w:hAnsi="Times New Roman" w:cs="Times New Roman"/>
          <w:b/>
          <w:color w:val="000000"/>
          <w:sz w:val="28"/>
          <w:lang w:eastAsia="ru-RU" w:bidi="ru-RU"/>
        </w:rPr>
        <w:t>-контракт</w:t>
      </w:r>
      <w:r>
        <w:rPr>
          <w:rFonts w:ascii="Times New Roman" w:eastAsia="Times New Roman" w:hAnsi="Times New Roman" w:cs="Times New Roman"/>
          <w:color w:val="000000"/>
          <w:sz w:val="28"/>
          <w:lang w:eastAsia="ru-RU" w:bidi="ru-RU"/>
        </w:rPr>
        <w:t xml:space="preserve"> – договор, заключенный между заказчиком и поставщиком на поставку товара, который поставщик планирует произвести и обеспечить его поставку в будущем, на заранее оговоренных условиях по стоимости, количеству (объему) и срокам поставки;</w:t>
      </w:r>
    </w:p>
    <w:p w14:paraId="7A01DC10"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12) </w:t>
      </w:r>
      <w:r>
        <w:rPr>
          <w:rFonts w:ascii="Times New Roman" w:eastAsia="Times New Roman" w:hAnsi="Times New Roman" w:cs="Times New Roman"/>
          <w:b/>
          <w:bCs/>
          <w:color w:val="000000"/>
          <w:sz w:val="28"/>
          <w:lang w:eastAsia="ru-RU" w:bidi="ru-RU"/>
        </w:rPr>
        <w:t>международная финансовая организация</w:t>
      </w:r>
      <w:r>
        <w:rPr>
          <w:rFonts w:ascii="Times New Roman" w:eastAsia="Times New Roman" w:hAnsi="Times New Roman" w:cs="Times New Roman"/>
          <w:color w:val="000000"/>
          <w:sz w:val="28"/>
          <w:lang w:eastAsia="ru-RU" w:bidi="ru-RU"/>
        </w:rPr>
        <w:t xml:space="preserve"> – международная финансовая организация, осуществляющая предоставление финансовой или технической помощи Правительству Республики Казахстан в виде внешнего займа и (или) гранта, юридическим лицам в виде займа и/или кредита, кредитных линий, гранта, технической помощи;</w:t>
      </w:r>
    </w:p>
    <w:p w14:paraId="34644AF9"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13) </w:t>
      </w:r>
      <w:r>
        <w:rPr>
          <w:rFonts w:ascii="Times New Roman" w:eastAsia="Times New Roman" w:hAnsi="Times New Roman" w:cs="Times New Roman"/>
          <w:b/>
          <w:bCs/>
          <w:color w:val="000000"/>
          <w:sz w:val="28"/>
          <w:lang w:eastAsia="ru-RU" w:bidi="ru-RU"/>
        </w:rPr>
        <w:t xml:space="preserve">EPC-контракт (от англ. </w:t>
      </w:r>
      <w:proofErr w:type="spellStart"/>
      <w:r>
        <w:rPr>
          <w:rFonts w:ascii="Times New Roman" w:eastAsia="Times New Roman" w:hAnsi="Times New Roman" w:cs="Times New Roman"/>
          <w:b/>
          <w:bCs/>
          <w:color w:val="000000"/>
          <w:sz w:val="28"/>
          <w:lang w:eastAsia="ru-RU" w:bidi="ru-RU"/>
        </w:rPr>
        <w:t>Engineering</w:t>
      </w:r>
      <w:proofErr w:type="spellEnd"/>
      <w:r>
        <w:rPr>
          <w:rFonts w:ascii="Times New Roman" w:eastAsia="Times New Roman" w:hAnsi="Times New Roman" w:cs="Times New Roman"/>
          <w:b/>
          <w:bCs/>
          <w:color w:val="000000"/>
          <w:sz w:val="28"/>
          <w:lang w:eastAsia="ru-RU" w:bidi="ru-RU"/>
        </w:rPr>
        <w:t xml:space="preserve">, </w:t>
      </w:r>
      <w:proofErr w:type="spellStart"/>
      <w:r>
        <w:rPr>
          <w:rFonts w:ascii="Times New Roman" w:eastAsia="Times New Roman" w:hAnsi="Times New Roman" w:cs="Times New Roman"/>
          <w:b/>
          <w:bCs/>
          <w:color w:val="000000"/>
          <w:sz w:val="28"/>
          <w:lang w:eastAsia="ru-RU" w:bidi="ru-RU"/>
        </w:rPr>
        <w:t>procurement</w:t>
      </w:r>
      <w:proofErr w:type="spellEnd"/>
      <w:r>
        <w:rPr>
          <w:rFonts w:ascii="Times New Roman" w:eastAsia="Times New Roman" w:hAnsi="Times New Roman" w:cs="Times New Roman"/>
          <w:b/>
          <w:bCs/>
          <w:color w:val="000000"/>
          <w:sz w:val="28"/>
          <w:lang w:eastAsia="ru-RU" w:bidi="ru-RU"/>
        </w:rPr>
        <w:t xml:space="preserve"> </w:t>
      </w:r>
      <w:proofErr w:type="spellStart"/>
      <w:r>
        <w:rPr>
          <w:rFonts w:ascii="Times New Roman" w:eastAsia="Times New Roman" w:hAnsi="Times New Roman" w:cs="Times New Roman"/>
          <w:b/>
          <w:bCs/>
          <w:color w:val="000000"/>
          <w:sz w:val="28"/>
          <w:lang w:eastAsia="ru-RU" w:bidi="ru-RU"/>
        </w:rPr>
        <w:t>and</w:t>
      </w:r>
      <w:proofErr w:type="spellEnd"/>
      <w:r>
        <w:rPr>
          <w:rFonts w:ascii="Times New Roman" w:eastAsia="Times New Roman" w:hAnsi="Times New Roman" w:cs="Times New Roman"/>
          <w:b/>
          <w:bCs/>
          <w:color w:val="000000"/>
          <w:sz w:val="28"/>
          <w:lang w:eastAsia="ru-RU" w:bidi="ru-RU"/>
        </w:rPr>
        <w:t xml:space="preserve"> </w:t>
      </w:r>
      <w:proofErr w:type="spellStart"/>
      <w:r>
        <w:rPr>
          <w:rFonts w:ascii="Times New Roman" w:eastAsia="Times New Roman" w:hAnsi="Times New Roman" w:cs="Times New Roman"/>
          <w:b/>
          <w:bCs/>
          <w:color w:val="000000"/>
          <w:sz w:val="28"/>
          <w:lang w:eastAsia="ru-RU" w:bidi="ru-RU"/>
        </w:rPr>
        <w:t>construction</w:t>
      </w:r>
      <w:proofErr w:type="spellEnd"/>
      <w:r>
        <w:rPr>
          <w:rFonts w:ascii="Times New Roman" w:eastAsia="Times New Roman" w:hAnsi="Times New Roman" w:cs="Times New Roman"/>
          <w:b/>
          <w:bCs/>
          <w:color w:val="000000"/>
          <w:sz w:val="28"/>
          <w:lang w:eastAsia="ru-RU" w:bidi="ru-RU"/>
        </w:rPr>
        <w:t>)</w:t>
      </w:r>
      <w:r>
        <w:rPr>
          <w:rFonts w:ascii="Times New Roman" w:eastAsia="Times New Roman" w:hAnsi="Times New Roman" w:cs="Times New Roman"/>
          <w:color w:val="000000"/>
          <w:sz w:val="28"/>
          <w:lang w:eastAsia="ru-RU" w:bidi="ru-RU"/>
        </w:rPr>
        <w:t xml:space="preserve"> –</w:t>
      </w:r>
      <w:r>
        <w:rPr>
          <w:rFonts w:ascii="Times New Roman" w:eastAsia="Times New Roman" w:hAnsi="Times New Roman" w:cs="Times New Roman"/>
          <w:b/>
          <w:bCs/>
          <w:color w:val="000000"/>
          <w:sz w:val="28"/>
          <w:lang w:eastAsia="ru-RU" w:bidi="ru-RU"/>
        </w:rPr>
        <w:t xml:space="preserve"> </w:t>
      </w:r>
      <w:r>
        <w:rPr>
          <w:rFonts w:ascii="Times New Roman" w:eastAsia="Times New Roman" w:hAnsi="Times New Roman" w:cs="Times New Roman"/>
          <w:color w:val="000000"/>
          <w:sz w:val="28"/>
          <w:lang w:eastAsia="ru-RU" w:bidi="ru-RU"/>
        </w:rPr>
        <w:t>это комплексные работы «под ключ» по строительству и введению объекта в эксплуатацию;</w:t>
      </w:r>
    </w:p>
    <w:p w14:paraId="069D015C"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14) </w:t>
      </w:r>
      <w:r>
        <w:rPr>
          <w:rFonts w:ascii="Times New Roman" w:eastAsia="Times New Roman" w:hAnsi="Times New Roman" w:cs="Times New Roman"/>
          <w:b/>
          <w:bCs/>
          <w:color w:val="000000"/>
          <w:sz w:val="28"/>
          <w:lang w:eastAsia="ru-RU" w:bidi="ru-RU"/>
        </w:rPr>
        <w:t xml:space="preserve">Реестр отечественных товаропроизводителей (далее - Реестр) </w:t>
      </w:r>
      <w:r>
        <w:rPr>
          <w:rFonts w:ascii="Times New Roman" w:eastAsia="Times New Roman" w:hAnsi="Times New Roman" w:cs="Times New Roman"/>
          <w:color w:val="000000"/>
          <w:sz w:val="28"/>
          <w:lang w:eastAsia="ru-RU" w:bidi="ru-RU"/>
        </w:rPr>
        <w:t>- перечень казахстанских производителей товаров, зарегистрированных на территории Республики Казахстан, формируемый на добровольной основе в порядке, утверждаемом уполномоченным органом в области государственного стимулирования промышленности.</w:t>
      </w:r>
    </w:p>
    <w:p w14:paraId="5049E42A"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p>
    <w:bookmarkEnd w:id="16"/>
    <w:p w14:paraId="3DC2EC82"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Глава 2. Порядок приобретения товаров в рамках реализации Национального проекта</w:t>
      </w:r>
    </w:p>
    <w:p w14:paraId="79F81B7A" w14:textId="77777777" w:rsidR="003D5F6A" w:rsidRDefault="003D5F6A" w:rsidP="003D5F6A">
      <w:pPr>
        <w:widowControl w:val="0"/>
        <w:tabs>
          <w:tab w:val="left" w:pos="709"/>
        </w:tabs>
        <w:autoSpaceDE w:val="0"/>
        <w:autoSpaceDN w:val="0"/>
        <w:spacing w:after="0" w:line="240" w:lineRule="auto"/>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ab/>
        <w:t>1. Подрядная организация, заключившая договор на выполнение комплексных работ «под ключ» с субъектом рынка, осуществляющим модернизацию в рамках Национального проекта, осуществляет приобретение товаров путем заключения договоров купли-продажи на электронной платформе.</w:t>
      </w:r>
    </w:p>
    <w:p w14:paraId="3E4318DF" w14:textId="77777777" w:rsidR="003D5F6A" w:rsidRDefault="003D5F6A" w:rsidP="003D5F6A">
      <w:pPr>
        <w:widowControl w:val="0"/>
        <w:tabs>
          <w:tab w:val="left" w:pos="709"/>
        </w:tabs>
        <w:autoSpaceDE w:val="0"/>
        <w:autoSpaceDN w:val="0"/>
        <w:spacing w:after="0" w:line="240" w:lineRule="auto"/>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ab/>
        <w:t>2. Подрядная организация согласно заключенному договору об оказании работ и/или услуг в рамках реализации проектов модернизации коммунально-энергетического сектора регистрируется на электронной платформе для осуществления закупа товаров.</w:t>
      </w:r>
    </w:p>
    <w:p w14:paraId="2F1DFF1A" w14:textId="77777777" w:rsidR="003D5F6A" w:rsidRDefault="003D5F6A" w:rsidP="003D5F6A">
      <w:pPr>
        <w:widowControl w:val="0"/>
        <w:tabs>
          <w:tab w:val="left" w:pos="709"/>
        </w:tabs>
        <w:autoSpaceDE w:val="0"/>
        <w:autoSpaceDN w:val="0"/>
        <w:spacing w:after="0" w:line="240" w:lineRule="auto"/>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ab/>
        <w:t>3. Несоблюдение настоящих Правил по закупу товаров на электронной платформе субъектом рынка и его подрядной организацией ведет к пересмотру условий льготного финансирования.</w:t>
      </w:r>
    </w:p>
    <w:p w14:paraId="2CD044FD" w14:textId="77777777" w:rsidR="003D5F6A" w:rsidRDefault="003D5F6A" w:rsidP="003D5F6A">
      <w:pPr>
        <w:widowControl w:val="0"/>
        <w:tabs>
          <w:tab w:val="left" w:pos="709"/>
        </w:tabs>
        <w:autoSpaceDE w:val="0"/>
        <w:autoSpaceDN w:val="0"/>
        <w:spacing w:after="0" w:line="240" w:lineRule="auto"/>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ab/>
        <w:t xml:space="preserve">4. Закупки товаров по проектам модернизации в рамках Национального проекта финансируемых международными финансовыми организациями могут осуществляться на усмотрение международных финансовых </w:t>
      </w:r>
      <w:r>
        <w:rPr>
          <w:rFonts w:ascii="Times New Roman" w:eastAsia="Times New Roman" w:hAnsi="Times New Roman" w:cs="Times New Roman"/>
          <w:color w:val="000000"/>
          <w:sz w:val="28"/>
          <w:lang w:eastAsia="ru-RU" w:bidi="ru-RU"/>
        </w:rPr>
        <w:lastRenderedPageBreak/>
        <w:t>организаций.</w:t>
      </w:r>
    </w:p>
    <w:p w14:paraId="4CF36EC2"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5. </w:t>
      </w:r>
      <w:bookmarkStart w:id="17" w:name="_Hlk179964337"/>
      <w:r>
        <w:rPr>
          <w:rFonts w:ascii="Times New Roman" w:eastAsia="Times New Roman" w:hAnsi="Times New Roman" w:cs="Times New Roman"/>
          <w:color w:val="000000"/>
          <w:sz w:val="28"/>
          <w:lang w:eastAsia="ru-RU" w:bidi="ru-RU"/>
        </w:rPr>
        <w:t xml:space="preserve">Уполномоченный орган в области государственного стимулирования промышленности </w:t>
      </w:r>
      <w:bookmarkEnd w:id="17"/>
      <w:r>
        <w:rPr>
          <w:rFonts w:ascii="Times New Roman" w:eastAsia="Times New Roman" w:hAnsi="Times New Roman" w:cs="Times New Roman"/>
          <w:color w:val="000000"/>
          <w:sz w:val="28"/>
          <w:lang w:eastAsia="ru-RU" w:bidi="ru-RU"/>
        </w:rPr>
        <w:t>(далее – Уполномоченный орган) обеспечивает:</w:t>
      </w:r>
    </w:p>
    <w:p w14:paraId="31ECE1F1"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 электронную платформу для осуществления закупок в рамках Национального проекта, и с соблюдением следующих принципов:</w:t>
      </w:r>
    </w:p>
    <w:p w14:paraId="67A4AFBE"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предоставления равных возможностей для участия в процедуре выбора подрядных организаций;</w:t>
      </w:r>
    </w:p>
    <w:p w14:paraId="33F6FA05"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добросовестной конкуренции среди отечественных товаропроизводителей;</w:t>
      </w:r>
    </w:p>
    <w:p w14:paraId="24E25E2C" w14:textId="77777777" w:rsidR="003D5F6A" w:rsidRDefault="003D5F6A" w:rsidP="003D5F6A">
      <w:pPr>
        <w:widowControl w:val="0"/>
        <w:autoSpaceDE w:val="0"/>
        <w:autoSpaceDN w:val="0"/>
        <w:spacing w:after="0" w:line="240" w:lineRule="auto"/>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открытости и прозрачности процедуры выбора товаров отечественных товаропроизводителей;</w:t>
      </w:r>
    </w:p>
    <w:p w14:paraId="1B4374FC"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недопущения коррупционных проявлений в процедуре выбора товаров отечественных товаропроизводителей.</w:t>
      </w:r>
    </w:p>
    <w:p w14:paraId="05EBA777"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2) полную прозрачность процесса строительства путем внедрения на электронной платформе информационной системы, предусматривающую:</w:t>
      </w:r>
    </w:p>
    <w:p w14:paraId="3C843162" w14:textId="77777777" w:rsidR="003D5F6A" w:rsidRDefault="003D5F6A" w:rsidP="003D5F6A">
      <w:pPr>
        <w:widowControl w:val="0"/>
        <w:autoSpaceDE w:val="0"/>
        <w:autoSpaceDN w:val="0"/>
        <w:spacing w:after="0" w:line="240" w:lineRule="auto"/>
        <w:ind w:left="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видеонаблюдение в режиме онлайн и/или на еженедельной основе предоставление фотоотчетов о ходе строительства;</w:t>
      </w:r>
    </w:p>
    <w:p w14:paraId="36675C70"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еженедельный отчет авторского и технического надзора;</w:t>
      </w:r>
    </w:p>
    <w:p w14:paraId="3651F461"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график производства работ;</w:t>
      </w:r>
    </w:p>
    <w:p w14:paraId="0118EFDB"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исполнительскую документацию;</w:t>
      </w:r>
    </w:p>
    <w:p w14:paraId="34B64408"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проектно-сметную документацию;</w:t>
      </w:r>
    </w:p>
    <w:p w14:paraId="4F5CA579"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объемы выполненных и остаточных работ;</w:t>
      </w:r>
    </w:p>
    <w:p w14:paraId="3044EBA3"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документы, подтверждающие оплату выполненных строительно-монтажных работ (далее - СМР).</w:t>
      </w:r>
    </w:p>
    <w:p w14:paraId="5F1091BF"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3) не позднее _________ 2025 года внедрение и функционирование информационной системы по мониторингу хода строительства объектов с обеспечением широкого доступа для всех заинтересованных сторон и общественности до полного завершения строительства объектов в рамках национального проекта (видеонаблюдение, фотоотчеты, автоматизированный мониторинг за ходом СМР, электронные отчеты инжиниринговых услуг, </w:t>
      </w:r>
      <w:proofErr w:type="spellStart"/>
      <w:r>
        <w:rPr>
          <w:rFonts w:ascii="Times New Roman" w:eastAsia="Times New Roman" w:hAnsi="Times New Roman" w:cs="Times New Roman"/>
          <w:color w:val="000000"/>
          <w:sz w:val="28"/>
          <w:lang w:eastAsia="ru-RU" w:bidi="ru-RU"/>
        </w:rPr>
        <w:t>внутристрановой</w:t>
      </w:r>
      <w:proofErr w:type="spellEnd"/>
      <w:r>
        <w:rPr>
          <w:rFonts w:ascii="Times New Roman" w:eastAsia="Times New Roman" w:hAnsi="Times New Roman" w:cs="Times New Roman"/>
          <w:color w:val="000000"/>
          <w:sz w:val="28"/>
          <w:lang w:eastAsia="ru-RU" w:bidi="ru-RU"/>
        </w:rPr>
        <w:t xml:space="preserve"> ценности).</w:t>
      </w:r>
    </w:p>
    <w:p w14:paraId="19B43BCF"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4) оказание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14:paraId="32672B7F"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5) заключение, подтверждающее отсутствие отечественных товаропроизводителей по </w:t>
      </w:r>
      <w:proofErr w:type="gramStart"/>
      <w:r>
        <w:rPr>
          <w:rFonts w:ascii="Times New Roman" w:eastAsia="Times New Roman" w:hAnsi="Times New Roman" w:cs="Times New Roman"/>
          <w:color w:val="000000"/>
          <w:sz w:val="28"/>
          <w:lang w:eastAsia="ru-RU" w:bidi="ru-RU"/>
        </w:rPr>
        <w:t>продукции</w:t>
      </w:r>
      <w:proofErr w:type="gramEnd"/>
      <w:r>
        <w:rPr>
          <w:rFonts w:ascii="Times New Roman" w:eastAsia="Times New Roman" w:hAnsi="Times New Roman" w:cs="Times New Roman"/>
          <w:color w:val="000000"/>
          <w:sz w:val="28"/>
          <w:lang w:eastAsia="ru-RU" w:bidi="ru-RU"/>
        </w:rPr>
        <w:t xml:space="preserve"> используемой в рамках модернизации энергетической и коммунальной инфраструктуры, отсутствующей на платформе;</w:t>
      </w:r>
    </w:p>
    <w:p w14:paraId="3AFC82ED"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6) механизм верификации казахстанских производителей и товаров на платформе;</w:t>
      </w:r>
    </w:p>
    <w:p w14:paraId="04378522"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7) реестр;</w:t>
      </w:r>
    </w:p>
    <w:p w14:paraId="60FB2452"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8) механизм </w:t>
      </w:r>
      <w:proofErr w:type="gramStart"/>
      <w:r>
        <w:rPr>
          <w:rFonts w:ascii="Times New Roman" w:eastAsia="Times New Roman" w:hAnsi="Times New Roman" w:cs="Times New Roman"/>
          <w:color w:val="000000"/>
          <w:sz w:val="28"/>
          <w:lang w:eastAsia="ru-RU" w:bidi="ru-RU"/>
        </w:rPr>
        <w:t>исключении</w:t>
      </w:r>
      <w:proofErr w:type="gramEnd"/>
      <w:r>
        <w:rPr>
          <w:rFonts w:ascii="Times New Roman" w:eastAsia="Times New Roman" w:hAnsi="Times New Roman" w:cs="Times New Roman"/>
          <w:color w:val="000000"/>
          <w:sz w:val="28"/>
          <w:lang w:eastAsia="ru-RU" w:bidi="ru-RU"/>
        </w:rPr>
        <w:t xml:space="preserve"> отечественных товаропроизводителей из реестра;</w:t>
      </w:r>
    </w:p>
    <w:p w14:paraId="1DAD35C2"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9) механизм заключения </w:t>
      </w:r>
      <w:proofErr w:type="spellStart"/>
      <w:r>
        <w:rPr>
          <w:rFonts w:ascii="Times New Roman" w:eastAsia="Times New Roman" w:hAnsi="Times New Roman" w:cs="Times New Roman"/>
          <w:color w:val="000000"/>
          <w:sz w:val="28"/>
          <w:lang w:eastAsia="ru-RU" w:bidi="ru-RU"/>
        </w:rPr>
        <w:t>офтейк</w:t>
      </w:r>
      <w:proofErr w:type="spellEnd"/>
      <w:r>
        <w:rPr>
          <w:rFonts w:ascii="Times New Roman" w:eastAsia="Times New Roman" w:hAnsi="Times New Roman" w:cs="Times New Roman"/>
          <w:color w:val="000000"/>
          <w:sz w:val="28"/>
          <w:lang w:eastAsia="ru-RU" w:bidi="ru-RU"/>
        </w:rPr>
        <w:t>-контрактов;</w:t>
      </w:r>
    </w:p>
    <w:p w14:paraId="18F41065"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lastRenderedPageBreak/>
        <w:t xml:space="preserve">10) включение в реестр поставщика, заключившего </w:t>
      </w:r>
      <w:proofErr w:type="spellStart"/>
      <w:r>
        <w:rPr>
          <w:rFonts w:ascii="Times New Roman" w:eastAsia="Times New Roman" w:hAnsi="Times New Roman" w:cs="Times New Roman"/>
          <w:color w:val="000000"/>
          <w:sz w:val="28"/>
          <w:lang w:eastAsia="ru-RU" w:bidi="ru-RU"/>
        </w:rPr>
        <w:t>офтейк</w:t>
      </w:r>
      <w:proofErr w:type="spellEnd"/>
      <w:r>
        <w:rPr>
          <w:rFonts w:ascii="Times New Roman" w:eastAsia="Times New Roman" w:hAnsi="Times New Roman" w:cs="Times New Roman"/>
          <w:color w:val="000000"/>
          <w:sz w:val="28"/>
          <w:lang w:eastAsia="ru-RU" w:bidi="ru-RU"/>
        </w:rPr>
        <w:t>-контракт;</w:t>
      </w:r>
    </w:p>
    <w:p w14:paraId="6625C004"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11) мониторинг использования типовых товаров и обоснованности их замены;</w:t>
      </w:r>
    </w:p>
    <w:p w14:paraId="514444AD"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12) мониторинг цен ОТП на платформе;</w:t>
      </w:r>
    </w:p>
    <w:p w14:paraId="430B77EA"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13) внедрение единой архитектуры учета материалов и оборудования;</w:t>
      </w:r>
    </w:p>
    <w:p w14:paraId="2A042865"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14) формирование рейтинга регионов по </w:t>
      </w:r>
      <w:proofErr w:type="spellStart"/>
      <w:r>
        <w:rPr>
          <w:rFonts w:ascii="Times New Roman" w:eastAsia="Times New Roman" w:hAnsi="Times New Roman" w:cs="Times New Roman"/>
          <w:color w:val="000000"/>
          <w:sz w:val="28"/>
          <w:lang w:eastAsia="ru-RU" w:bidi="ru-RU"/>
        </w:rPr>
        <w:t>внутристрановой</w:t>
      </w:r>
      <w:proofErr w:type="spellEnd"/>
      <w:r>
        <w:rPr>
          <w:rFonts w:ascii="Times New Roman" w:eastAsia="Times New Roman" w:hAnsi="Times New Roman" w:cs="Times New Roman"/>
          <w:color w:val="000000"/>
          <w:sz w:val="28"/>
          <w:lang w:eastAsia="ru-RU" w:bidi="ru-RU"/>
        </w:rPr>
        <w:t xml:space="preserve"> ценности;</w:t>
      </w:r>
    </w:p>
    <w:p w14:paraId="7C8E831A"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15) механизм верификации соответствия товаров, заложенных в документации в период строительства;</w:t>
      </w:r>
    </w:p>
    <w:p w14:paraId="0248898A"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16) утверждение форм и порядка отчетности по </w:t>
      </w:r>
      <w:proofErr w:type="spellStart"/>
      <w:r>
        <w:rPr>
          <w:rFonts w:ascii="Times New Roman" w:eastAsia="Times New Roman" w:hAnsi="Times New Roman" w:cs="Times New Roman"/>
          <w:color w:val="000000"/>
          <w:sz w:val="28"/>
          <w:lang w:eastAsia="ru-RU" w:bidi="ru-RU"/>
        </w:rPr>
        <w:t>внутристрановой</w:t>
      </w:r>
      <w:proofErr w:type="spellEnd"/>
      <w:r>
        <w:rPr>
          <w:rFonts w:ascii="Times New Roman" w:eastAsia="Times New Roman" w:hAnsi="Times New Roman" w:cs="Times New Roman"/>
          <w:color w:val="000000"/>
          <w:sz w:val="28"/>
          <w:lang w:eastAsia="ru-RU" w:bidi="ru-RU"/>
        </w:rPr>
        <w:t xml:space="preserve"> ценности субъектов рынка и подрядных организаций.</w:t>
      </w:r>
    </w:p>
    <w:p w14:paraId="33D127CF"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6. Приобретение продукции используемой в рамках модернизации энергетической и коммунальной инфраструктуры импортного производства допускается только в случае отсутствия на платформе данных видов продукции либо в случае отказа ОТП в поставке продукции.</w:t>
      </w:r>
    </w:p>
    <w:p w14:paraId="79F0FE46"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При этом закуп товаров отсутствующих на электронной платформе производится способами на усмотрение подрядной организации, если иное не указано в договоре субъекта рынка с подрядной организацией и не противоречащее действующему законодательству Республики Казахстан.</w:t>
      </w:r>
    </w:p>
    <w:p w14:paraId="2D57BE9D" w14:textId="77777777" w:rsidR="003D5F6A" w:rsidRDefault="003D5F6A" w:rsidP="003D5F6A">
      <w:pPr>
        <w:widowControl w:val="0"/>
        <w:autoSpaceDE w:val="0"/>
        <w:autoSpaceDN w:val="0"/>
        <w:spacing w:after="0" w:line="240" w:lineRule="auto"/>
        <w:ind w:left="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7. Субъект рынка обеспечивает: </w:t>
      </w:r>
    </w:p>
    <w:p w14:paraId="1A385831"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 регистрацию на электронной платформе;</w:t>
      </w:r>
    </w:p>
    <w:p w14:paraId="7E9C0A64"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2) размещение на электронной платформе плана модернизации в рамках Национального проекта;</w:t>
      </w:r>
    </w:p>
    <w:p w14:paraId="4347A02E"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3) предоставление отчета по </w:t>
      </w:r>
      <w:proofErr w:type="spellStart"/>
      <w:r>
        <w:rPr>
          <w:rFonts w:ascii="Times New Roman" w:eastAsia="Times New Roman" w:hAnsi="Times New Roman" w:cs="Times New Roman"/>
          <w:color w:val="000000"/>
          <w:sz w:val="28"/>
          <w:lang w:eastAsia="ru-RU" w:bidi="ru-RU"/>
        </w:rPr>
        <w:t>внутристрановой</w:t>
      </w:r>
      <w:proofErr w:type="spellEnd"/>
      <w:r>
        <w:rPr>
          <w:rFonts w:ascii="Times New Roman" w:eastAsia="Times New Roman" w:hAnsi="Times New Roman" w:cs="Times New Roman"/>
          <w:color w:val="000000"/>
          <w:sz w:val="28"/>
          <w:lang w:eastAsia="ru-RU" w:bidi="ru-RU"/>
        </w:rPr>
        <w:t xml:space="preserve"> ценности строящихся объектов в рамках национального проекта в разрезе регионов по форме утвержденной уполномоченным органом в области государственного стимулирования промышленности;</w:t>
      </w:r>
    </w:p>
    <w:p w14:paraId="2DD8D64F"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4) полную ответственность по принятым обязательствам в рамках Национального проекта;</w:t>
      </w:r>
    </w:p>
    <w:p w14:paraId="72A2671E"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5) соблюдение обязательств подрядной организации по обеспечению закупа товаров через электронную платформу, предусматривающих закуп у отечественных товаропроизводителей.</w:t>
      </w:r>
    </w:p>
    <w:p w14:paraId="5B5AE29B"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6) мониторинг и </w:t>
      </w:r>
      <w:proofErr w:type="gramStart"/>
      <w:r>
        <w:rPr>
          <w:rFonts w:ascii="Times New Roman" w:eastAsia="Times New Roman" w:hAnsi="Times New Roman" w:cs="Times New Roman"/>
          <w:color w:val="000000"/>
          <w:sz w:val="28"/>
          <w:lang w:eastAsia="ru-RU" w:bidi="ru-RU"/>
        </w:rPr>
        <w:t>контроль за</w:t>
      </w:r>
      <w:proofErr w:type="gramEnd"/>
      <w:r>
        <w:rPr>
          <w:rFonts w:ascii="Times New Roman" w:eastAsia="Times New Roman" w:hAnsi="Times New Roman" w:cs="Times New Roman"/>
          <w:color w:val="000000"/>
          <w:sz w:val="28"/>
          <w:lang w:eastAsia="ru-RU" w:bidi="ru-RU"/>
        </w:rPr>
        <w:t xml:space="preserve"> ходом строительства;</w:t>
      </w:r>
    </w:p>
    <w:p w14:paraId="48B44620"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7) приемку выполненных работ, оказанных услуг;</w:t>
      </w:r>
    </w:p>
    <w:p w14:paraId="46F31018"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8) оплату выполненных работ, оказанных услуги;</w:t>
      </w:r>
    </w:p>
    <w:p w14:paraId="75BD33B8"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9) загрузка отчета по выполнению модернизации на платформу;</w:t>
      </w:r>
    </w:p>
    <w:p w14:paraId="76761339"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10) загрузку на платформу необходимых отчетов по настоящим Правилам по проектам финансируемых, в том числе международными финансовыми организациями.</w:t>
      </w:r>
    </w:p>
    <w:p w14:paraId="2ACC7BCD"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8. Подрядная организация обеспечивает:</w:t>
      </w:r>
    </w:p>
    <w:p w14:paraId="01B63853"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1) после заключения договор</w:t>
      </w:r>
      <w:r>
        <w:rPr>
          <w:rFonts w:ascii="Times New Roman" w:eastAsia="Times New Roman" w:hAnsi="Times New Roman" w:cs="Times New Roman"/>
          <w:color w:val="000000"/>
          <w:sz w:val="28"/>
          <w:lang w:val="kk-KZ" w:eastAsia="ru-RU" w:bidi="ru-RU"/>
        </w:rPr>
        <w:t>а</w:t>
      </w:r>
      <w:r>
        <w:rPr>
          <w:rFonts w:ascii="Times New Roman" w:eastAsia="Times New Roman" w:hAnsi="Times New Roman" w:cs="Times New Roman"/>
          <w:color w:val="000000"/>
          <w:sz w:val="28"/>
          <w:lang w:eastAsia="ru-RU" w:bidi="ru-RU"/>
        </w:rPr>
        <w:t xml:space="preserve"> с субъектом рынка осуществить регистрацию на электронной платформе посредством ЭЦП;</w:t>
      </w:r>
    </w:p>
    <w:p w14:paraId="469B7B41"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2) размещение на электронной платформе плана закупок и товаров, предусмотренных в проектно-сметной документации;</w:t>
      </w:r>
    </w:p>
    <w:p w14:paraId="55D441CF"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3) закуп продукц</w:t>
      </w:r>
      <w:proofErr w:type="gramStart"/>
      <w:r>
        <w:rPr>
          <w:rFonts w:ascii="Times New Roman" w:eastAsia="Times New Roman" w:hAnsi="Times New Roman" w:cs="Times New Roman"/>
          <w:color w:val="000000"/>
          <w:sz w:val="28"/>
          <w:lang w:eastAsia="ru-RU" w:bidi="ru-RU"/>
        </w:rPr>
        <w:t>ии у о</w:t>
      </w:r>
      <w:proofErr w:type="gramEnd"/>
      <w:r>
        <w:rPr>
          <w:rFonts w:ascii="Times New Roman" w:eastAsia="Times New Roman" w:hAnsi="Times New Roman" w:cs="Times New Roman"/>
          <w:color w:val="000000"/>
          <w:sz w:val="28"/>
          <w:lang w:eastAsia="ru-RU" w:bidi="ru-RU"/>
        </w:rPr>
        <w:t>течественных товаропроизводителей.</w:t>
      </w:r>
    </w:p>
    <w:p w14:paraId="4AED80D5"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При этом замена закупаемого товара отечественных </w:t>
      </w:r>
      <w:r>
        <w:rPr>
          <w:rFonts w:ascii="Times New Roman" w:eastAsia="Times New Roman" w:hAnsi="Times New Roman" w:cs="Times New Roman"/>
          <w:color w:val="000000"/>
          <w:sz w:val="28"/>
          <w:lang w:eastAsia="ru-RU" w:bidi="ru-RU"/>
        </w:rPr>
        <w:lastRenderedPageBreak/>
        <w:t>товаропроизводителей на импортного производителя осуществляется согласно действующим Правилам;</w:t>
      </w:r>
    </w:p>
    <w:p w14:paraId="14745508" w14:textId="77777777" w:rsidR="003D5F6A" w:rsidRDefault="003D5F6A" w:rsidP="003D5F6A">
      <w:pPr>
        <w:pStyle w:val="a6"/>
        <w:widowControl w:val="0"/>
        <w:numPr>
          <w:ilvl w:val="0"/>
          <w:numId w:val="5"/>
        </w:numPr>
        <w:autoSpaceDE w:val="0"/>
        <w:autoSpaceDN w:val="0"/>
        <w:spacing w:after="0" w:line="24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предоставление отчета по закупу ТРУ субъекту рынка по формам и порядку, устанавливаемым Уполномоченным органом.</w:t>
      </w:r>
    </w:p>
    <w:p w14:paraId="4DEECBBA" w14:textId="77777777" w:rsidR="003D5F6A" w:rsidRDefault="003D5F6A" w:rsidP="003D5F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9. Отечественный товаропроизводитель обеспечивает:</w:t>
      </w:r>
    </w:p>
    <w:p w14:paraId="5D0A84C5" w14:textId="77777777" w:rsidR="003D5F6A" w:rsidRDefault="003D5F6A" w:rsidP="003D5F6A">
      <w:pPr>
        <w:widowControl w:val="0"/>
        <w:numPr>
          <w:ilvl w:val="0"/>
          <w:numId w:val="6"/>
        </w:numPr>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поставку товара в определенные сроки с обеспечением должного качества. В случае </w:t>
      </w:r>
      <w:proofErr w:type="gramStart"/>
      <w:r>
        <w:rPr>
          <w:rFonts w:ascii="Times New Roman" w:eastAsia="Times New Roman" w:hAnsi="Times New Roman" w:cs="Times New Roman"/>
          <w:color w:val="000000"/>
          <w:sz w:val="28"/>
          <w:lang w:eastAsia="ru-RU" w:bidi="ru-RU"/>
        </w:rPr>
        <w:t>выявления фактов нарушения сроков поставки</w:t>
      </w:r>
      <w:proofErr w:type="gramEnd"/>
      <w:r>
        <w:rPr>
          <w:rFonts w:ascii="Times New Roman" w:eastAsia="Times New Roman" w:hAnsi="Times New Roman" w:cs="Times New Roman"/>
          <w:color w:val="000000"/>
          <w:sz w:val="28"/>
          <w:lang w:eastAsia="ru-RU" w:bidi="ru-RU"/>
        </w:rPr>
        <w:t xml:space="preserve"> и/или поставки продукции, не соответствующей стандартам, отечественный товаропроизводитель исключается из реестра.</w:t>
      </w:r>
    </w:p>
    <w:p w14:paraId="77947079"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lang w:eastAsia="ru-RU" w:bidi="ru-RU"/>
        </w:rPr>
      </w:pPr>
    </w:p>
    <w:p w14:paraId="14ABDC47" w14:textId="77777777" w:rsidR="003D5F6A" w:rsidRDefault="003D5F6A" w:rsidP="003D5F6A">
      <w:pPr>
        <w:widowControl w:val="0"/>
        <w:autoSpaceDE w:val="0"/>
        <w:autoSpaceDN w:val="0"/>
        <w:spacing w:after="0" w:line="240" w:lineRule="auto"/>
        <w:ind w:firstLine="708"/>
        <w:jc w:val="both"/>
        <w:rPr>
          <w:rFonts w:ascii="Times New Roman" w:eastAsia="Times New Roman" w:hAnsi="Times New Roman" w:cs="Times New Roman"/>
          <w:b/>
          <w:color w:val="000000"/>
          <w:sz w:val="28"/>
          <w:lang w:eastAsia="ru-RU" w:bidi="ru-RU"/>
        </w:rPr>
      </w:pPr>
      <w:r>
        <w:rPr>
          <w:rFonts w:ascii="Times New Roman" w:eastAsia="Times New Roman" w:hAnsi="Times New Roman" w:cs="Times New Roman"/>
          <w:b/>
          <w:color w:val="000000"/>
          <w:sz w:val="28"/>
          <w:szCs w:val="28"/>
          <w:lang w:eastAsia="ru-RU" w:bidi="ru-RU"/>
        </w:rPr>
        <w:t xml:space="preserve">Глава 3. Функционал </w:t>
      </w:r>
      <w:r>
        <w:rPr>
          <w:rFonts w:ascii="Times New Roman" w:eastAsia="Times New Roman" w:hAnsi="Times New Roman" w:cs="Times New Roman"/>
          <w:b/>
          <w:color w:val="000000"/>
          <w:sz w:val="28"/>
          <w:lang w:eastAsia="ru-RU" w:bidi="ru-RU"/>
        </w:rPr>
        <w:t xml:space="preserve">электронной платформы используемой в рамках Национального проекта </w:t>
      </w:r>
    </w:p>
    <w:p w14:paraId="202E4F42" w14:textId="77777777" w:rsidR="003D5F6A" w:rsidRDefault="003D5F6A" w:rsidP="003D5F6A">
      <w:pPr>
        <w:widowControl w:val="0"/>
        <w:numPr>
          <w:ilvl w:val="0"/>
          <w:numId w:val="7"/>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Платформа, функционирование которой обеспечивается Уполномоченным органом, является официальным источником информации по реализации национального проекта и автоматически формирует следующие данные:</w:t>
      </w:r>
    </w:p>
    <w:p w14:paraId="2BA36B0C"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sz w:val="28"/>
          <w:szCs w:val="28"/>
          <w:lang w:eastAsia="ru-RU" w:bidi="ru-RU"/>
        </w:rPr>
        <w:t xml:space="preserve">общий объем закупаемых ТРУ (в натуральном и денежном выражении), количество закупаемых ТРУ, показатели </w:t>
      </w:r>
      <w:proofErr w:type="spellStart"/>
      <w:r>
        <w:rPr>
          <w:rFonts w:ascii="Times New Roman" w:eastAsia="Times New Roman" w:hAnsi="Times New Roman" w:cs="Times New Roman"/>
          <w:sz w:val="28"/>
          <w:szCs w:val="28"/>
          <w:lang w:eastAsia="ru-RU" w:bidi="ru-RU"/>
        </w:rPr>
        <w:t>внутристрановой</w:t>
      </w:r>
      <w:proofErr w:type="spellEnd"/>
      <w:r>
        <w:rPr>
          <w:rFonts w:ascii="Times New Roman" w:eastAsia="Times New Roman" w:hAnsi="Times New Roman" w:cs="Times New Roman"/>
          <w:sz w:val="28"/>
          <w:szCs w:val="28"/>
          <w:lang w:eastAsia="ru-RU" w:bidi="ru-RU"/>
        </w:rPr>
        <w:t xml:space="preserve"> ценности (в натуральном и денежном выражении) на каждом этапе модернизации) закупаемых ТРУ субъекта рынка и подрядных организаций, зарегистрированных на платформе в режиме реального времени;</w:t>
      </w:r>
    </w:p>
    <w:p w14:paraId="374E7D8E"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sz w:val="28"/>
          <w:szCs w:val="28"/>
          <w:lang w:eastAsia="ru-RU" w:bidi="ru-RU"/>
        </w:rPr>
        <w:t xml:space="preserve">рейтинг регионов по доле </w:t>
      </w:r>
      <w:proofErr w:type="spellStart"/>
      <w:r>
        <w:rPr>
          <w:rFonts w:ascii="Times New Roman" w:eastAsia="Times New Roman" w:hAnsi="Times New Roman" w:cs="Times New Roman"/>
          <w:sz w:val="28"/>
          <w:szCs w:val="28"/>
          <w:lang w:eastAsia="ru-RU" w:bidi="ru-RU"/>
        </w:rPr>
        <w:t>внутристрановой</w:t>
      </w:r>
      <w:proofErr w:type="spellEnd"/>
      <w:r>
        <w:rPr>
          <w:rFonts w:ascii="Times New Roman" w:eastAsia="Times New Roman" w:hAnsi="Times New Roman" w:cs="Times New Roman"/>
          <w:sz w:val="28"/>
          <w:szCs w:val="28"/>
          <w:lang w:eastAsia="ru-RU" w:bidi="ru-RU"/>
        </w:rPr>
        <w:t xml:space="preserve"> ценности </w:t>
      </w:r>
      <w:proofErr w:type="gramStart"/>
      <w:r>
        <w:rPr>
          <w:rFonts w:ascii="Times New Roman" w:eastAsia="Times New Roman" w:hAnsi="Times New Roman" w:cs="Times New Roman"/>
          <w:sz w:val="28"/>
          <w:szCs w:val="28"/>
          <w:lang w:eastAsia="ru-RU" w:bidi="ru-RU"/>
        </w:rPr>
        <w:t>в</w:t>
      </w:r>
      <w:proofErr w:type="gramEnd"/>
      <w:r>
        <w:rPr>
          <w:rFonts w:ascii="Times New Roman" w:eastAsia="Times New Roman" w:hAnsi="Times New Roman" w:cs="Times New Roman"/>
          <w:sz w:val="28"/>
          <w:szCs w:val="28"/>
          <w:lang w:eastAsia="ru-RU" w:bidi="ru-RU"/>
        </w:rPr>
        <w:t xml:space="preserve"> ТРУ </w:t>
      </w:r>
      <w:proofErr w:type="gramStart"/>
      <w:r>
        <w:rPr>
          <w:rFonts w:ascii="Times New Roman" w:eastAsia="Times New Roman" w:hAnsi="Times New Roman" w:cs="Times New Roman"/>
          <w:sz w:val="28"/>
          <w:szCs w:val="28"/>
          <w:lang w:eastAsia="ru-RU" w:bidi="ru-RU"/>
        </w:rPr>
        <w:t>в</w:t>
      </w:r>
      <w:proofErr w:type="gramEnd"/>
      <w:r>
        <w:rPr>
          <w:rFonts w:ascii="Times New Roman" w:eastAsia="Times New Roman" w:hAnsi="Times New Roman" w:cs="Times New Roman"/>
          <w:sz w:val="28"/>
          <w:szCs w:val="28"/>
          <w:lang w:eastAsia="ru-RU" w:bidi="ru-RU"/>
        </w:rPr>
        <w:t xml:space="preserve"> разрезе закупа субъектов рынка и </w:t>
      </w:r>
      <w:r>
        <w:rPr>
          <w:rFonts w:ascii="Times New Roman" w:eastAsia="Times New Roman" w:hAnsi="Times New Roman" w:cs="Times New Roman"/>
          <w:color w:val="000000"/>
          <w:sz w:val="28"/>
          <w:lang w:eastAsia="ru-RU" w:bidi="ru-RU"/>
        </w:rPr>
        <w:t>подрядных организаций</w:t>
      </w:r>
      <w:r>
        <w:rPr>
          <w:rFonts w:ascii="Times New Roman" w:eastAsia="Times New Roman" w:hAnsi="Times New Roman" w:cs="Times New Roman"/>
          <w:sz w:val="28"/>
          <w:szCs w:val="28"/>
          <w:lang w:eastAsia="ru-RU" w:bidi="ru-RU"/>
        </w:rPr>
        <w:t>, зарегистрированных на платформе в режиме реального времени;</w:t>
      </w:r>
    </w:p>
    <w:p w14:paraId="59339464"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sz w:val="28"/>
          <w:szCs w:val="28"/>
          <w:lang w:eastAsia="ru-RU" w:bidi="ru-RU"/>
        </w:rPr>
        <w:t xml:space="preserve">перечень товаров для потенциального заключения </w:t>
      </w:r>
      <w:proofErr w:type="spellStart"/>
      <w:r>
        <w:rPr>
          <w:rFonts w:ascii="Times New Roman" w:eastAsia="Times New Roman" w:hAnsi="Times New Roman" w:cs="Times New Roman"/>
          <w:sz w:val="28"/>
          <w:szCs w:val="28"/>
          <w:lang w:eastAsia="ru-RU" w:bidi="ru-RU"/>
        </w:rPr>
        <w:t>офтейк</w:t>
      </w:r>
      <w:proofErr w:type="spellEnd"/>
      <w:r>
        <w:rPr>
          <w:rFonts w:ascii="Times New Roman" w:eastAsia="Times New Roman" w:hAnsi="Times New Roman" w:cs="Times New Roman"/>
          <w:sz w:val="28"/>
          <w:szCs w:val="28"/>
          <w:lang w:eastAsia="ru-RU" w:bidi="ru-RU"/>
        </w:rPr>
        <w:t>-контрактов по локализации производств и размещает их в открытом доступе;</w:t>
      </w:r>
    </w:p>
    <w:p w14:paraId="2AD09812"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доля затрат, выполненных казахстанскими компаниями в общем объеме затрат;</w:t>
      </w:r>
    </w:p>
    <w:p w14:paraId="1F66B8EB"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 xml:space="preserve">показатель (в натуральном и денежном выражении) </w:t>
      </w:r>
      <w:proofErr w:type="spellStart"/>
      <w:r>
        <w:rPr>
          <w:rFonts w:ascii="Times New Roman" w:eastAsia="Times New Roman" w:hAnsi="Times New Roman" w:cs="Times New Roman"/>
          <w:color w:val="000000"/>
          <w:sz w:val="28"/>
          <w:lang w:eastAsia="ru-RU" w:bidi="ru-RU"/>
        </w:rPr>
        <w:t>внутристрановой</w:t>
      </w:r>
      <w:proofErr w:type="spellEnd"/>
      <w:r>
        <w:rPr>
          <w:rFonts w:ascii="Times New Roman" w:eastAsia="Times New Roman" w:hAnsi="Times New Roman" w:cs="Times New Roman"/>
          <w:color w:val="000000"/>
          <w:sz w:val="28"/>
          <w:lang w:eastAsia="ru-RU" w:bidi="ru-RU"/>
        </w:rPr>
        <w:t xml:space="preserve"> ценности по каждому плану модернизации;</w:t>
      </w:r>
    </w:p>
    <w:p w14:paraId="42D0C2B2"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мониторинг закупа запланированных товаров по цене и техническим характеристикам;</w:t>
      </w:r>
    </w:p>
    <w:p w14:paraId="5DCA10C3" w14:textId="77777777" w:rsidR="003D5F6A" w:rsidRDefault="003D5F6A" w:rsidP="003D5F6A">
      <w:pPr>
        <w:widowControl w:val="0"/>
        <w:numPr>
          <w:ilvl w:val="0"/>
          <w:numId w:val="8"/>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мониторинг в режиме реального времени закупа и поставок отечественных товаров.</w:t>
      </w:r>
    </w:p>
    <w:p w14:paraId="2BF1EA79" w14:textId="77777777" w:rsidR="003D5F6A" w:rsidRDefault="003D5F6A" w:rsidP="003D5F6A">
      <w:pPr>
        <w:shd w:val="clear" w:color="auto" w:fill="FFFFFF"/>
        <w:spacing w:after="0" w:line="240" w:lineRule="auto"/>
        <w:jc w:val="center"/>
        <w:rPr>
          <w:rFonts w:ascii="Times New Roman" w:eastAsia="Times New Roman" w:hAnsi="Times New Roman" w:cs="Times New Roman"/>
          <w:sz w:val="28"/>
          <w:szCs w:val="28"/>
        </w:rPr>
      </w:pPr>
    </w:p>
    <w:p w14:paraId="7ABCF16E" w14:textId="77777777" w:rsidR="003D5F6A" w:rsidRDefault="003D5F6A" w:rsidP="003D5F6A">
      <w:pPr>
        <w:rPr>
          <w:rFonts w:ascii="Times New Roman" w:eastAsia="Times New Roman" w:hAnsi="Times New Roman" w:cs="Times New Roman"/>
          <w:sz w:val="28"/>
          <w:szCs w:val="28"/>
        </w:rPr>
      </w:pPr>
    </w:p>
    <w:p w14:paraId="0585BD42" w14:textId="6D99DB42" w:rsidR="003D5F6A" w:rsidRDefault="003D5F6A" w:rsidP="0020077D">
      <w:pPr>
        <w:spacing w:after="0" w:line="240" w:lineRule="auto"/>
        <w:ind w:firstLine="993"/>
        <w:jc w:val="both"/>
        <w:rPr>
          <w:rFonts w:ascii="Times New Roman" w:hAnsi="Times New Roman" w:cs="Times New Roman"/>
          <w:b/>
          <w:sz w:val="28"/>
          <w:szCs w:val="28"/>
        </w:rPr>
      </w:pPr>
    </w:p>
    <w:p w14:paraId="76BA4578" w14:textId="77777777" w:rsidR="003D5F6A" w:rsidRDefault="003D5F6A" w:rsidP="0020077D">
      <w:pPr>
        <w:spacing w:after="0" w:line="240" w:lineRule="auto"/>
        <w:ind w:firstLine="993"/>
        <w:jc w:val="both"/>
        <w:rPr>
          <w:rFonts w:ascii="Times New Roman" w:hAnsi="Times New Roman" w:cs="Times New Roman"/>
          <w:b/>
          <w:sz w:val="28"/>
          <w:szCs w:val="28"/>
        </w:rPr>
      </w:pPr>
    </w:p>
    <w:p w14:paraId="63080B25" w14:textId="77777777" w:rsidR="003D5F6A" w:rsidRDefault="003D5F6A" w:rsidP="0020077D">
      <w:pPr>
        <w:spacing w:after="0" w:line="240" w:lineRule="auto"/>
        <w:ind w:firstLine="993"/>
        <w:jc w:val="both"/>
        <w:rPr>
          <w:rFonts w:ascii="Times New Roman" w:hAnsi="Times New Roman" w:cs="Times New Roman"/>
          <w:b/>
          <w:sz w:val="28"/>
          <w:szCs w:val="28"/>
        </w:rPr>
      </w:pPr>
    </w:p>
    <w:p w14:paraId="46A082B4" w14:textId="77777777" w:rsidR="003D5F6A" w:rsidRDefault="003D5F6A" w:rsidP="0020077D">
      <w:pPr>
        <w:spacing w:after="0" w:line="240" w:lineRule="auto"/>
        <w:ind w:firstLine="993"/>
        <w:jc w:val="both"/>
        <w:rPr>
          <w:rFonts w:ascii="Times New Roman" w:hAnsi="Times New Roman" w:cs="Times New Roman"/>
          <w:b/>
          <w:sz w:val="28"/>
          <w:szCs w:val="28"/>
        </w:rPr>
      </w:pPr>
    </w:p>
    <w:p w14:paraId="34462E3F" w14:textId="77777777" w:rsidR="003D5F6A" w:rsidRDefault="003D5F6A" w:rsidP="0020077D">
      <w:pPr>
        <w:spacing w:after="0" w:line="240" w:lineRule="auto"/>
        <w:ind w:firstLine="993"/>
        <w:jc w:val="both"/>
        <w:rPr>
          <w:rFonts w:ascii="Times New Roman" w:hAnsi="Times New Roman" w:cs="Times New Roman"/>
          <w:b/>
          <w:sz w:val="28"/>
          <w:szCs w:val="28"/>
        </w:rPr>
        <w:sectPr w:rsidR="003D5F6A" w:rsidSect="003D5F6A">
          <w:pgSz w:w="11906" w:h="16838"/>
          <w:pgMar w:top="1134" w:right="851" w:bottom="1134" w:left="1701" w:header="709" w:footer="709" w:gutter="0"/>
          <w:cols w:space="708"/>
          <w:docGrid w:linePitch="360"/>
        </w:sectPr>
      </w:pPr>
    </w:p>
    <w:p w14:paraId="201F53A8" w14:textId="77777777" w:rsidR="003D5F6A" w:rsidRDefault="003D5F6A" w:rsidP="003D5F6A">
      <w:pPr>
        <w:pStyle w:val="ad"/>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Прилож</w:t>
      </w:r>
      <w:bookmarkStart w:id="18" w:name="_GoBack"/>
      <w:bookmarkEnd w:id="18"/>
      <w:r>
        <w:rPr>
          <w:rFonts w:ascii="Times New Roman" w:hAnsi="Times New Roman" w:cs="Times New Roman"/>
          <w:sz w:val="24"/>
        </w:rPr>
        <w:t xml:space="preserve">ение 4 </w:t>
      </w:r>
    </w:p>
    <w:p w14:paraId="6CD928D9" w14:textId="77777777" w:rsidR="003D5F6A" w:rsidRDefault="003D5F6A" w:rsidP="003D5F6A">
      <w:pPr>
        <w:pStyle w:val="ad"/>
        <w:ind w:left="11328"/>
        <w:rPr>
          <w:rFonts w:ascii="Times New Roman" w:hAnsi="Times New Roman" w:cs="Times New Roman"/>
          <w:sz w:val="24"/>
        </w:rPr>
      </w:pPr>
      <w:r>
        <w:rPr>
          <w:rFonts w:ascii="Times New Roman" w:hAnsi="Times New Roman" w:cs="Times New Roman"/>
          <w:sz w:val="24"/>
        </w:rPr>
        <w:t>к Национальному проекту</w:t>
      </w:r>
    </w:p>
    <w:p w14:paraId="6200FE59" w14:textId="77777777" w:rsidR="003D5F6A" w:rsidRDefault="003D5F6A" w:rsidP="003D5F6A"/>
    <w:tbl>
      <w:tblPr>
        <w:tblStyle w:val="a5"/>
        <w:tblW w:w="15168" w:type="dxa"/>
        <w:tblLayout w:type="fixed"/>
        <w:tblLook w:val="04A0" w:firstRow="1" w:lastRow="0" w:firstColumn="1" w:lastColumn="0" w:noHBand="0" w:noVBand="1"/>
      </w:tblPr>
      <w:tblGrid>
        <w:gridCol w:w="710"/>
        <w:gridCol w:w="2270"/>
        <w:gridCol w:w="1135"/>
        <w:gridCol w:w="1134"/>
        <w:gridCol w:w="1134"/>
        <w:gridCol w:w="1134"/>
        <w:gridCol w:w="992"/>
        <w:gridCol w:w="1134"/>
        <w:gridCol w:w="2128"/>
        <w:gridCol w:w="1275"/>
        <w:gridCol w:w="846"/>
        <w:gridCol w:w="1276"/>
      </w:tblGrid>
      <w:tr w:rsidR="003D5F6A" w14:paraId="2FA3413E" w14:textId="77777777" w:rsidTr="003D5F6A">
        <w:trPr>
          <w:trHeight w:val="255"/>
        </w:trPr>
        <w:tc>
          <w:tcPr>
            <w:tcW w:w="709" w:type="dxa"/>
            <w:vMerge w:val="restart"/>
            <w:tcBorders>
              <w:top w:val="single" w:sz="4" w:space="0" w:color="auto"/>
              <w:left w:val="single" w:sz="4" w:space="0" w:color="auto"/>
              <w:bottom w:val="single" w:sz="4" w:space="0" w:color="auto"/>
              <w:right w:val="single" w:sz="4" w:space="0" w:color="auto"/>
            </w:tcBorders>
            <w:hideMark/>
          </w:tcPr>
          <w:p w14:paraId="5B2A7D5D" w14:textId="77777777" w:rsidR="003D5F6A" w:rsidRDefault="003D5F6A">
            <w:pPr>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/н</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8183B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Задача, показатели результата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A586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 финансирования</w:t>
            </w:r>
          </w:p>
        </w:tc>
        <w:tc>
          <w:tcPr>
            <w:tcW w:w="5528" w:type="dxa"/>
            <w:gridSpan w:val="5"/>
            <w:tcBorders>
              <w:top w:val="single" w:sz="4" w:space="0" w:color="auto"/>
              <w:left w:val="single" w:sz="4" w:space="0" w:color="auto"/>
              <w:bottom w:val="single" w:sz="4" w:space="0" w:color="auto"/>
              <w:right w:val="single" w:sz="4" w:space="0" w:color="auto"/>
            </w:tcBorders>
            <w:hideMark/>
          </w:tcPr>
          <w:p w14:paraId="7D35FD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Показатели результата (план), по годам</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B5B40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 финансирования</w:t>
            </w:r>
          </w:p>
        </w:tc>
        <w:tc>
          <w:tcPr>
            <w:tcW w:w="3397" w:type="dxa"/>
            <w:gridSpan w:val="3"/>
            <w:tcBorders>
              <w:top w:val="single" w:sz="4" w:space="0" w:color="auto"/>
              <w:left w:val="single" w:sz="4" w:space="0" w:color="auto"/>
              <w:bottom w:val="single" w:sz="4" w:space="0" w:color="auto"/>
              <w:right w:val="single" w:sz="4" w:space="0" w:color="auto"/>
            </w:tcBorders>
            <w:hideMark/>
          </w:tcPr>
          <w:p w14:paraId="16B4C2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финансирования</w:t>
            </w:r>
          </w:p>
        </w:tc>
      </w:tr>
      <w:tr w:rsidR="003D5F6A" w14:paraId="25059C0E" w14:textId="77777777" w:rsidTr="003D5F6A">
        <w:trPr>
          <w:trHeight w:val="6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0AB58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E2B2E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F5AD2B"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9012A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134" w:type="dxa"/>
            <w:tcBorders>
              <w:top w:val="single" w:sz="4" w:space="0" w:color="auto"/>
              <w:left w:val="single" w:sz="4" w:space="0" w:color="auto"/>
              <w:bottom w:val="single" w:sz="4" w:space="0" w:color="auto"/>
              <w:right w:val="single" w:sz="4" w:space="0" w:color="auto"/>
            </w:tcBorders>
            <w:hideMark/>
          </w:tcPr>
          <w:p w14:paraId="2CC3AA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134" w:type="dxa"/>
            <w:tcBorders>
              <w:top w:val="single" w:sz="4" w:space="0" w:color="auto"/>
              <w:left w:val="single" w:sz="4" w:space="0" w:color="auto"/>
              <w:bottom w:val="single" w:sz="4" w:space="0" w:color="auto"/>
              <w:right w:val="single" w:sz="4" w:space="0" w:color="auto"/>
            </w:tcBorders>
            <w:hideMark/>
          </w:tcPr>
          <w:p w14:paraId="6969F8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14:paraId="217DE1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134" w:type="dxa"/>
            <w:tcBorders>
              <w:top w:val="single" w:sz="4" w:space="0" w:color="auto"/>
              <w:left w:val="single" w:sz="4" w:space="0" w:color="auto"/>
              <w:bottom w:val="single" w:sz="4" w:space="0" w:color="auto"/>
              <w:right w:val="single" w:sz="4" w:space="0" w:color="auto"/>
            </w:tcBorders>
            <w:hideMark/>
          </w:tcPr>
          <w:p w14:paraId="755103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F403DB" w14:textId="77777777" w:rsidR="003D5F6A" w:rsidRDefault="003D5F6A">
            <w:pPr>
              <w:rPr>
                <w:rFonts w:ascii="Times New Roman" w:eastAsia="Times New Roman" w:hAnsi="Times New Roman" w:cs="Times New Roman"/>
                <w:color w:val="000000"/>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F44C4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Республиканский бюджет</w:t>
            </w:r>
          </w:p>
        </w:tc>
        <w:tc>
          <w:tcPr>
            <w:tcW w:w="846" w:type="dxa"/>
            <w:tcBorders>
              <w:top w:val="single" w:sz="4" w:space="0" w:color="auto"/>
              <w:left w:val="single" w:sz="4" w:space="0" w:color="auto"/>
              <w:bottom w:val="single" w:sz="4" w:space="0" w:color="auto"/>
              <w:right w:val="single" w:sz="4" w:space="0" w:color="auto"/>
            </w:tcBorders>
            <w:hideMark/>
          </w:tcPr>
          <w:p w14:paraId="5C21D1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14:paraId="187D96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внебюджетные средства</w:t>
            </w:r>
          </w:p>
        </w:tc>
      </w:tr>
      <w:tr w:rsidR="003D5F6A" w14:paraId="485B54B5" w14:textId="77777777" w:rsidTr="003D5F6A">
        <w:trPr>
          <w:trHeight w:val="255"/>
        </w:trPr>
        <w:tc>
          <w:tcPr>
            <w:tcW w:w="709" w:type="dxa"/>
            <w:tcBorders>
              <w:top w:val="single" w:sz="4" w:space="0" w:color="auto"/>
              <w:left w:val="single" w:sz="4" w:space="0" w:color="auto"/>
              <w:bottom w:val="single" w:sz="4" w:space="0" w:color="auto"/>
              <w:right w:val="single" w:sz="4" w:space="0" w:color="auto"/>
            </w:tcBorders>
            <w:hideMark/>
          </w:tcPr>
          <w:p w14:paraId="63409016"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3EE49560"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6243679A"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4EEA7615"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13C0D621"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67E362F0"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19577ECF"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4CA89B13"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hideMark/>
          </w:tcPr>
          <w:p w14:paraId="7B51F380"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14:paraId="11F78045"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hideMark/>
          </w:tcPr>
          <w:p w14:paraId="5F0099D3"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14:paraId="351A2DC9" w14:textId="77777777" w:rsidR="003D5F6A" w:rsidRDefault="003D5F6A">
            <w:pPr>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12</w:t>
            </w:r>
          </w:p>
        </w:tc>
      </w:tr>
      <w:tr w:rsidR="003D5F6A" w14:paraId="4E8EF674" w14:textId="77777777" w:rsidTr="003D5F6A">
        <w:trPr>
          <w:trHeight w:val="300"/>
        </w:trPr>
        <w:tc>
          <w:tcPr>
            <w:tcW w:w="15163" w:type="dxa"/>
            <w:gridSpan w:val="12"/>
            <w:tcBorders>
              <w:top w:val="single" w:sz="4" w:space="0" w:color="auto"/>
              <w:left w:val="single" w:sz="4" w:space="0" w:color="auto"/>
              <w:bottom w:val="single" w:sz="4" w:space="0" w:color="auto"/>
              <w:right w:val="single" w:sz="4" w:space="0" w:color="auto"/>
            </w:tcBorders>
            <w:hideMark/>
          </w:tcPr>
          <w:p w14:paraId="72CD71A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Направление 4.  Повышение инвестиционной привлекательности энергетического и коммунального сектора</w:t>
            </w:r>
          </w:p>
        </w:tc>
      </w:tr>
      <w:tr w:rsidR="003D5F6A" w14:paraId="36347F33" w14:textId="77777777" w:rsidTr="003D5F6A">
        <w:trPr>
          <w:trHeight w:val="300"/>
        </w:trPr>
        <w:tc>
          <w:tcPr>
            <w:tcW w:w="15163" w:type="dxa"/>
            <w:gridSpan w:val="12"/>
            <w:tcBorders>
              <w:top w:val="single" w:sz="4" w:space="0" w:color="auto"/>
              <w:left w:val="single" w:sz="4" w:space="0" w:color="auto"/>
              <w:bottom w:val="single" w:sz="4" w:space="0" w:color="auto"/>
              <w:right w:val="single" w:sz="4" w:space="0" w:color="auto"/>
            </w:tcBorders>
            <w:hideMark/>
          </w:tcPr>
          <w:p w14:paraId="5D919CA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Задача 1. Создание механизма устойчивого и доступного финансирования. </w:t>
            </w:r>
          </w:p>
        </w:tc>
      </w:tr>
      <w:tr w:rsidR="003D5F6A" w14:paraId="3CF674AB" w14:textId="77777777" w:rsidTr="003D5F6A">
        <w:trPr>
          <w:trHeight w:val="300"/>
        </w:trPr>
        <w:tc>
          <w:tcPr>
            <w:tcW w:w="2977" w:type="dxa"/>
            <w:gridSpan w:val="2"/>
            <w:vMerge w:val="restart"/>
            <w:tcBorders>
              <w:top w:val="single" w:sz="4" w:space="0" w:color="auto"/>
              <w:left w:val="single" w:sz="4" w:space="0" w:color="auto"/>
              <w:bottom w:val="single" w:sz="4" w:space="0" w:color="auto"/>
              <w:right w:val="single" w:sz="4" w:space="0" w:color="auto"/>
            </w:tcBorders>
            <w:hideMark/>
          </w:tcPr>
          <w:p w14:paraId="1700A604"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1. Уровень инвестиции сетей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0EED9CC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CA54AE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197 541</w:t>
            </w:r>
          </w:p>
        </w:tc>
        <w:tc>
          <w:tcPr>
            <w:tcW w:w="1134" w:type="dxa"/>
            <w:tcBorders>
              <w:top w:val="single" w:sz="4" w:space="0" w:color="auto"/>
              <w:left w:val="single" w:sz="4" w:space="0" w:color="auto"/>
              <w:bottom w:val="single" w:sz="4" w:space="0" w:color="auto"/>
              <w:right w:val="single" w:sz="4" w:space="0" w:color="auto"/>
            </w:tcBorders>
            <w:hideMark/>
          </w:tcPr>
          <w:p w14:paraId="7C373F0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303 501</w:t>
            </w:r>
          </w:p>
        </w:tc>
        <w:tc>
          <w:tcPr>
            <w:tcW w:w="1134" w:type="dxa"/>
            <w:tcBorders>
              <w:top w:val="single" w:sz="4" w:space="0" w:color="auto"/>
              <w:left w:val="single" w:sz="4" w:space="0" w:color="auto"/>
              <w:bottom w:val="single" w:sz="4" w:space="0" w:color="auto"/>
              <w:right w:val="single" w:sz="4" w:space="0" w:color="auto"/>
            </w:tcBorders>
            <w:hideMark/>
          </w:tcPr>
          <w:p w14:paraId="6E79075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349 161</w:t>
            </w:r>
          </w:p>
        </w:tc>
        <w:tc>
          <w:tcPr>
            <w:tcW w:w="992" w:type="dxa"/>
            <w:tcBorders>
              <w:top w:val="single" w:sz="4" w:space="0" w:color="auto"/>
              <w:left w:val="single" w:sz="4" w:space="0" w:color="auto"/>
              <w:bottom w:val="single" w:sz="4" w:space="0" w:color="auto"/>
              <w:right w:val="single" w:sz="4" w:space="0" w:color="auto"/>
            </w:tcBorders>
            <w:hideMark/>
          </w:tcPr>
          <w:p w14:paraId="341A954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252 187</w:t>
            </w:r>
          </w:p>
        </w:tc>
        <w:tc>
          <w:tcPr>
            <w:tcW w:w="1134" w:type="dxa"/>
            <w:tcBorders>
              <w:top w:val="single" w:sz="4" w:space="0" w:color="auto"/>
              <w:left w:val="single" w:sz="4" w:space="0" w:color="auto"/>
              <w:bottom w:val="single" w:sz="4" w:space="0" w:color="auto"/>
              <w:right w:val="single" w:sz="4" w:space="0" w:color="auto"/>
            </w:tcBorders>
            <w:hideMark/>
          </w:tcPr>
          <w:p w14:paraId="7ADE93F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154 407</w:t>
            </w:r>
          </w:p>
        </w:tc>
        <w:tc>
          <w:tcPr>
            <w:tcW w:w="2127" w:type="dxa"/>
            <w:tcBorders>
              <w:top w:val="single" w:sz="4" w:space="0" w:color="auto"/>
              <w:left w:val="single" w:sz="4" w:space="0" w:color="auto"/>
              <w:bottom w:val="single" w:sz="4" w:space="0" w:color="auto"/>
              <w:right w:val="single" w:sz="4" w:space="0" w:color="auto"/>
            </w:tcBorders>
            <w:hideMark/>
          </w:tcPr>
          <w:p w14:paraId="47DE971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1 256 797</w:t>
            </w:r>
          </w:p>
        </w:tc>
        <w:tc>
          <w:tcPr>
            <w:tcW w:w="1275" w:type="dxa"/>
            <w:tcBorders>
              <w:top w:val="single" w:sz="4" w:space="0" w:color="auto"/>
              <w:left w:val="single" w:sz="4" w:space="0" w:color="auto"/>
              <w:bottom w:val="single" w:sz="4" w:space="0" w:color="auto"/>
              <w:right w:val="single" w:sz="4" w:space="0" w:color="auto"/>
            </w:tcBorders>
            <w:hideMark/>
          </w:tcPr>
          <w:p w14:paraId="4157F21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65EF9C9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34585D0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1 256 797</w:t>
            </w:r>
          </w:p>
        </w:tc>
      </w:tr>
      <w:tr w:rsidR="003D5F6A" w14:paraId="2A8E193A"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5E69FC2" w14:textId="77777777" w:rsidR="003D5F6A" w:rsidRDefault="003D5F6A">
            <w:pPr>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B8BB4F0" w14:textId="77777777" w:rsidR="003D5F6A" w:rsidRDefault="003D5F6A">
            <w:pPr>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суб</w:t>
            </w:r>
            <w:proofErr w:type="spellEnd"/>
            <w:r>
              <w:rPr>
                <w:rFonts w:ascii="Times New Roman" w:eastAsia="Times New Roman" w:hAnsi="Times New Roman" w:cs="Times New Roman"/>
                <w:b/>
                <w:bCs/>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9A91E6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8 889</w:t>
            </w:r>
          </w:p>
        </w:tc>
        <w:tc>
          <w:tcPr>
            <w:tcW w:w="1134" w:type="dxa"/>
            <w:tcBorders>
              <w:top w:val="single" w:sz="4" w:space="0" w:color="auto"/>
              <w:left w:val="single" w:sz="4" w:space="0" w:color="auto"/>
              <w:bottom w:val="single" w:sz="4" w:space="0" w:color="auto"/>
              <w:right w:val="single" w:sz="4" w:space="0" w:color="auto"/>
            </w:tcBorders>
            <w:hideMark/>
          </w:tcPr>
          <w:p w14:paraId="3800064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22 547</w:t>
            </w:r>
          </w:p>
        </w:tc>
        <w:tc>
          <w:tcPr>
            <w:tcW w:w="1134" w:type="dxa"/>
            <w:tcBorders>
              <w:top w:val="single" w:sz="4" w:space="0" w:color="auto"/>
              <w:left w:val="single" w:sz="4" w:space="0" w:color="auto"/>
              <w:bottom w:val="single" w:sz="4" w:space="0" w:color="auto"/>
              <w:right w:val="single" w:sz="4" w:space="0" w:color="auto"/>
            </w:tcBorders>
            <w:hideMark/>
          </w:tcPr>
          <w:p w14:paraId="73FD6F6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38 259</w:t>
            </w:r>
          </w:p>
        </w:tc>
        <w:tc>
          <w:tcPr>
            <w:tcW w:w="992" w:type="dxa"/>
            <w:tcBorders>
              <w:top w:val="single" w:sz="4" w:space="0" w:color="auto"/>
              <w:left w:val="single" w:sz="4" w:space="0" w:color="auto"/>
              <w:bottom w:val="single" w:sz="4" w:space="0" w:color="auto"/>
              <w:right w:val="single" w:sz="4" w:space="0" w:color="auto"/>
            </w:tcBorders>
            <w:hideMark/>
          </w:tcPr>
          <w:p w14:paraId="5CA71F8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49 203</w:t>
            </w:r>
          </w:p>
        </w:tc>
        <w:tc>
          <w:tcPr>
            <w:tcW w:w="1134" w:type="dxa"/>
            <w:tcBorders>
              <w:top w:val="single" w:sz="4" w:space="0" w:color="auto"/>
              <w:left w:val="single" w:sz="4" w:space="0" w:color="auto"/>
              <w:bottom w:val="single" w:sz="4" w:space="0" w:color="auto"/>
              <w:right w:val="single" w:sz="4" w:space="0" w:color="auto"/>
            </w:tcBorders>
            <w:hideMark/>
          </w:tcPr>
          <w:p w14:paraId="1270592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55 097</w:t>
            </w:r>
          </w:p>
        </w:tc>
        <w:tc>
          <w:tcPr>
            <w:tcW w:w="2127" w:type="dxa"/>
            <w:tcBorders>
              <w:top w:val="single" w:sz="4" w:space="0" w:color="auto"/>
              <w:left w:val="single" w:sz="4" w:space="0" w:color="auto"/>
              <w:bottom w:val="single" w:sz="4" w:space="0" w:color="auto"/>
              <w:right w:val="single" w:sz="4" w:space="0" w:color="auto"/>
            </w:tcBorders>
            <w:hideMark/>
          </w:tcPr>
          <w:p w14:paraId="7B18027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173 996</w:t>
            </w:r>
          </w:p>
        </w:tc>
        <w:tc>
          <w:tcPr>
            <w:tcW w:w="1275" w:type="dxa"/>
            <w:tcBorders>
              <w:top w:val="single" w:sz="4" w:space="0" w:color="auto"/>
              <w:left w:val="single" w:sz="4" w:space="0" w:color="auto"/>
              <w:bottom w:val="single" w:sz="4" w:space="0" w:color="auto"/>
              <w:right w:val="single" w:sz="4" w:space="0" w:color="auto"/>
            </w:tcBorders>
            <w:hideMark/>
          </w:tcPr>
          <w:p w14:paraId="63240B1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173 996</w:t>
            </w:r>
          </w:p>
        </w:tc>
        <w:tc>
          <w:tcPr>
            <w:tcW w:w="846" w:type="dxa"/>
            <w:tcBorders>
              <w:top w:val="single" w:sz="4" w:space="0" w:color="auto"/>
              <w:left w:val="single" w:sz="4" w:space="0" w:color="auto"/>
              <w:bottom w:val="single" w:sz="4" w:space="0" w:color="auto"/>
              <w:right w:val="single" w:sz="4" w:space="0" w:color="auto"/>
            </w:tcBorders>
            <w:hideMark/>
          </w:tcPr>
          <w:p w14:paraId="78C951A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5E4F7D7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2C2F4CE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86A80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8CB55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53 км сетей теплоснабжения в области Абай </w:t>
            </w:r>
          </w:p>
        </w:tc>
        <w:tc>
          <w:tcPr>
            <w:tcW w:w="1134" w:type="dxa"/>
            <w:tcBorders>
              <w:top w:val="single" w:sz="4" w:space="0" w:color="auto"/>
              <w:left w:val="single" w:sz="4" w:space="0" w:color="auto"/>
              <w:bottom w:val="single" w:sz="4" w:space="0" w:color="auto"/>
              <w:right w:val="single" w:sz="4" w:space="0" w:color="auto"/>
            </w:tcBorders>
            <w:hideMark/>
          </w:tcPr>
          <w:p w14:paraId="4BA5FB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9BB7D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6 386</w:t>
            </w:r>
          </w:p>
        </w:tc>
        <w:tc>
          <w:tcPr>
            <w:tcW w:w="1134" w:type="dxa"/>
            <w:tcBorders>
              <w:top w:val="single" w:sz="4" w:space="0" w:color="auto"/>
              <w:left w:val="single" w:sz="4" w:space="0" w:color="auto"/>
              <w:bottom w:val="single" w:sz="4" w:space="0" w:color="auto"/>
              <w:right w:val="single" w:sz="4" w:space="0" w:color="auto"/>
            </w:tcBorders>
            <w:hideMark/>
          </w:tcPr>
          <w:p w14:paraId="68D56C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10 643</w:t>
            </w:r>
          </w:p>
        </w:tc>
        <w:tc>
          <w:tcPr>
            <w:tcW w:w="1134" w:type="dxa"/>
            <w:tcBorders>
              <w:top w:val="single" w:sz="4" w:space="0" w:color="auto"/>
              <w:left w:val="single" w:sz="4" w:space="0" w:color="auto"/>
              <w:bottom w:val="single" w:sz="4" w:space="0" w:color="auto"/>
              <w:right w:val="single" w:sz="4" w:space="0" w:color="auto"/>
            </w:tcBorders>
            <w:hideMark/>
          </w:tcPr>
          <w:p w14:paraId="5EB314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12 772</w:t>
            </w:r>
          </w:p>
        </w:tc>
        <w:tc>
          <w:tcPr>
            <w:tcW w:w="992" w:type="dxa"/>
            <w:tcBorders>
              <w:top w:val="single" w:sz="4" w:space="0" w:color="auto"/>
              <w:left w:val="single" w:sz="4" w:space="0" w:color="auto"/>
              <w:bottom w:val="single" w:sz="4" w:space="0" w:color="auto"/>
              <w:right w:val="single" w:sz="4" w:space="0" w:color="auto"/>
            </w:tcBorders>
            <w:hideMark/>
          </w:tcPr>
          <w:p w14:paraId="1716F4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8 514</w:t>
            </w:r>
          </w:p>
        </w:tc>
        <w:tc>
          <w:tcPr>
            <w:tcW w:w="1134" w:type="dxa"/>
            <w:tcBorders>
              <w:top w:val="single" w:sz="4" w:space="0" w:color="auto"/>
              <w:left w:val="single" w:sz="4" w:space="0" w:color="auto"/>
              <w:bottom w:val="single" w:sz="4" w:space="0" w:color="auto"/>
              <w:right w:val="single" w:sz="4" w:space="0" w:color="auto"/>
            </w:tcBorders>
            <w:hideMark/>
          </w:tcPr>
          <w:p w14:paraId="66C0D1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4 257</w:t>
            </w:r>
          </w:p>
        </w:tc>
        <w:tc>
          <w:tcPr>
            <w:tcW w:w="2127" w:type="dxa"/>
            <w:tcBorders>
              <w:top w:val="single" w:sz="4" w:space="0" w:color="auto"/>
              <w:left w:val="single" w:sz="4" w:space="0" w:color="auto"/>
              <w:bottom w:val="single" w:sz="4" w:space="0" w:color="auto"/>
              <w:right w:val="single" w:sz="4" w:space="0" w:color="auto"/>
            </w:tcBorders>
            <w:hideMark/>
          </w:tcPr>
          <w:p w14:paraId="0E4105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42 572</w:t>
            </w:r>
          </w:p>
        </w:tc>
        <w:tc>
          <w:tcPr>
            <w:tcW w:w="1275" w:type="dxa"/>
            <w:tcBorders>
              <w:top w:val="single" w:sz="4" w:space="0" w:color="auto"/>
              <w:left w:val="single" w:sz="4" w:space="0" w:color="auto"/>
              <w:bottom w:val="single" w:sz="4" w:space="0" w:color="auto"/>
              <w:right w:val="single" w:sz="4" w:space="0" w:color="auto"/>
            </w:tcBorders>
            <w:hideMark/>
          </w:tcPr>
          <w:p w14:paraId="6F6C7D4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00FACD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465B0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42 572</w:t>
            </w:r>
          </w:p>
        </w:tc>
      </w:tr>
      <w:tr w:rsidR="003D5F6A" w14:paraId="1E54E90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A4F51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5AF9F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933B885"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03A86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287</w:t>
            </w:r>
          </w:p>
        </w:tc>
        <w:tc>
          <w:tcPr>
            <w:tcW w:w="1134" w:type="dxa"/>
            <w:tcBorders>
              <w:top w:val="single" w:sz="4" w:space="0" w:color="auto"/>
              <w:left w:val="single" w:sz="4" w:space="0" w:color="auto"/>
              <w:bottom w:val="single" w:sz="4" w:space="0" w:color="auto"/>
              <w:right w:val="single" w:sz="4" w:space="0" w:color="auto"/>
            </w:tcBorders>
            <w:hideMark/>
          </w:tcPr>
          <w:p w14:paraId="304ABC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w:t>
            </w:r>
          </w:p>
        </w:tc>
        <w:tc>
          <w:tcPr>
            <w:tcW w:w="1134" w:type="dxa"/>
            <w:tcBorders>
              <w:top w:val="single" w:sz="4" w:space="0" w:color="auto"/>
              <w:left w:val="single" w:sz="4" w:space="0" w:color="auto"/>
              <w:bottom w:val="single" w:sz="4" w:space="0" w:color="auto"/>
              <w:right w:val="single" w:sz="4" w:space="0" w:color="auto"/>
            </w:tcBorders>
            <w:hideMark/>
          </w:tcPr>
          <w:p w14:paraId="3E26C7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1 341</w:t>
            </w:r>
          </w:p>
        </w:tc>
        <w:tc>
          <w:tcPr>
            <w:tcW w:w="992" w:type="dxa"/>
            <w:tcBorders>
              <w:top w:val="single" w:sz="4" w:space="0" w:color="auto"/>
              <w:left w:val="single" w:sz="4" w:space="0" w:color="auto"/>
              <w:bottom w:val="single" w:sz="4" w:space="0" w:color="auto"/>
              <w:right w:val="single" w:sz="4" w:space="0" w:color="auto"/>
            </w:tcBorders>
            <w:hideMark/>
          </w:tcPr>
          <w:p w14:paraId="70C2C7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1 711</w:t>
            </w:r>
          </w:p>
        </w:tc>
        <w:tc>
          <w:tcPr>
            <w:tcW w:w="1134" w:type="dxa"/>
            <w:tcBorders>
              <w:top w:val="single" w:sz="4" w:space="0" w:color="auto"/>
              <w:left w:val="single" w:sz="4" w:space="0" w:color="auto"/>
              <w:bottom w:val="single" w:sz="4" w:space="0" w:color="auto"/>
              <w:right w:val="single" w:sz="4" w:space="0" w:color="auto"/>
            </w:tcBorders>
            <w:hideMark/>
          </w:tcPr>
          <w:p w14:paraId="7B6246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1 867</w:t>
            </w:r>
          </w:p>
        </w:tc>
        <w:tc>
          <w:tcPr>
            <w:tcW w:w="2127" w:type="dxa"/>
            <w:tcBorders>
              <w:top w:val="single" w:sz="4" w:space="0" w:color="auto"/>
              <w:left w:val="single" w:sz="4" w:space="0" w:color="auto"/>
              <w:bottom w:val="single" w:sz="4" w:space="0" w:color="auto"/>
              <w:right w:val="single" w:sz="4" w:space="0" w:color="auto"/>
            </w:tcBorders>
            <w:hideMark/>
          </w:tcPr>
          <w:p w14:paraId="04387B18" w14:textId="77777777" w:rsidR="003D5F6A" w:rsidRDefault="003D5F6A">
            <w:pPr>
              <w:tabs>
                <w:tab w:val="center" w:pos="95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t>5 973</w:t>
            </w:r>
          </w:p>
        </w:tc>
        <w:tc>
          <w:tcPr>
            <w:tcW w:w="1275" w:type="dxa"/>
            <w:tcBorders>
              <w:top w:val="single" w:sz="4" w:space="0" w:color="auto"/>
              <w:left w:val="single" w:sz="4" w:space="0" w:color="auto"/>
              <w:bottom w:val="single" w:sz="4" w:space="0" w:color="auto"/>
              <w:right w:val="single" w:sz="4" w:space="0" w:color="auto"/>
            </w:tcBorders>
            <w:hideMark/>
          </w:tcPr>
          <w:p w14:paraId="05D6F7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5 973</w:t>
            </w:r>
          </w:p>
        </w:tc>
        <w:tc>
          <w:tcPr>
            <w:tcW w:w="846" w:type="dxa"/>
            <w:tcBorders>
              <w:top w:val="single" w:sz="4" w:space="0" w:color="auto"/>
              <w:left w:val="single" w:sz="4" w:space="0" w:color="auto"/>
              <w:bottom w:val="single" w:sz="4" w:space="0" w:color="auto"/>
              <w:right w:val="single" w:sz="4" w:space="0" w:color="auto"/>
            </w:tcBorders>
            <w:hideMark/>
          </w:tcPr>
          <w:p w14:paraId="22DA059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1142ED2" w14:textId="77777777" w:rsidR="003D5F6A" w:rsidRDefault="003D5F6A"/>
        </w:tc>
      </w:tr>
      <w:tr w:rsidR="003D5F6A" w14:paraId="04AFCE5B"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A7CC1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F11A3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84 км сетей теплоснабжения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134" w:type="dxa"/>
            <w:tcBorders>
              <w:top w:val="single" w:sz="4" w:space="0" w:color="auto"/>
              <w:left w:val="single" w:sz="4" w:space="0" w:color="auto"/>
              <w:bottom w:val="single" w:sz="4" w:space="0" w:color="auto"/>
              <w:right w:val="single" w:sz="4" w:space="0" w:color="auto"/>
            </w:tcBorders>
            <w:hideMark/>
          </w:tcPr>
          <w:p w14:paraId="42AD28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7E816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10 116</w:t>
            </w:r>
          </w:p>
        </w:tc>
        <w:tc>
          <w:tcPr>
            <w:tcW w:w="1134" w:type="dxa"/>
            <w:tcBorders>
              <w:top w:val="single" w:sz="4" w:space="0" w:color="auto"/>
              <w:left w:val="single" w:sz="4" w:space="0" w:color="auto"/>
              <w:bottom w:val="single" w:sz="4" w:space="0" w:color="auto"/>
              <w:right w:val="single" w:sz="4" w:space="0" w:color="auto"/>
            </w:tcBorders>
            <w:hideMark/>
          </w:tcPr>
          <w:p w14:paraId="6DB441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16 860</w:t>
            </w:r>
          </w:p>
        </w:tc>
        <w:tc>
          <w:tcPr>
            <w:tcW w:w="1134" w:type="dxa"/>
            <w:tcBorders>
              <w:top w:val="single" w:sz="4" w:space="0" w:color="auto"/>
              <w:left w:val="single" w:sz="4" w:space="0" w:color="auto"/>
              <w:bottom w:val="single" w:sz="4" w:space="0" w:color="auto"/>
              <w:right w:val="single" w:sz="4" w:space="0" w:color="auto"/>
            </w:tcBorders>
            <w:hideMark/>
          </w:tcPr>
          <w:p w14:paraId="373D23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20 232</w:t>
            </w:r>
          </w:p>
        </w:tc>
        <w:tc>
          <w:tcPr>
            <w:tcW w:w="992" w:type="dxa"/>
            <w:tcBorders>
              <w:top w:val="single" w:sz="4" w:space="0" w:color="auto"/>
              <w:left w:val="single" w:sz="4" w:space="0" w:color="auto"/>
              <w:bottom w:val="single" w:sz="4" w:space="0" w:color="auto"/>
              <w:right w:val="single" w:sz="4" w:space="0" w:color="auto"/>
            </w:tcBorders>
            <w:hideMark/>
          </w:tcPr>
          <w:p w14:paraId="3F82B4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13 488</w:t>
            </w:r>
          </w:p>
        </w:tc>
        <w:tc>
          <w:tcPr>
            <w:tcW w:w="1134" w:type="dxa"/>
            <w:tcBorders>
              <w:top w:val="single" w:sz="4" w:space="0" w:color="auto"/>
              <w:left w:val="single" w:sz="4" w:space="0" w:color="auto"/>
              <w:bottom w:val="single" w:sz="4" w:space="0" w:color="auto"/>
              <w:right w:val="single" w:sz="4" w:space="0" w:color="auto"/>
            </w:tcBorders>
            <w:hideMark/>
          </w:tcPr>
          <w:p w14:paraId="1446F2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6 744</w:t>
            </w:r>
          </w:p>
        </w:tc>
        <w:tc>
          <w:tcPr>
            <w:tcW w:w="2127" w:type="dxa"/>
            <w:tcBorders>
              <w:top w:val="single" w:sz="4" w:space="0" w:color="auto"/>
              <w:left w:val="single" w:sz="4" w:space="0" w:color="auto"/>
              <w:bottom w:val="single" w:sz="4" w:space="0" w:color="auto"/>
              <w:right w:val="single" w:sz="4" w:space="0" w:color="auto"/>
            </w:tcBorders>
            <w:hideMark/>
          </w:tcPr>
          <w:p w14:paraId="00DE3F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67 439</w:t>
            </w:r>
          </w:p>
        </w:tc>
        <w:tc>
          <w:tcPr>
            <w:tcW w:w="1275" w:type="dxa"/>
            <w:tcBorders>
              <w:top w:val="single" w:sz="4" w:space="0" w:color="auto"/>
              <w:left w:val="single" w:sz="4" w:space="0" w:color="auto"/>
              <w:bottom w:val="single" w:sz="4" w:space="0" w:color="auto"/>
              <w:right w:val="single" w:sz="4" w:space="0" w:color="auto"/>
            </w:tcBorders>
            <w:hideMark/>
          </w:tcPr>
          <w:p w14:paraId="692E4A3A"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FE27F3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F3664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67 439</w:t>
            </w:r>
          </w:p>
        </w:tc>
      </w:tr>
      <w:tr w:rsidR="003D5F6A" w14:paraId="51951BC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8C1EE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8A2CFC"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0EC6157"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75F1D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w:t>
            </w:r>
          </w:p>
        </w:tc>
        <w:tc>
          <w:tcPr>
            <w:tcW w:w="1134" w:type="dxa"/>
            <w:tcBorders>
              <w:top w:val="single" w:sz="4" w:space="0" w:color="auto"/>
              <w:left w:val="single" w:sz="4" w:space="0" w:color="auto"/>
              <w:bottom w:val="single" w:sz="4" w:space="0" w:color="auto"/>
              <w:right w:val="single" w:sz="4" w:space="0" w:color="auto"/>
            </w:tcBorders>
            <w:hideMark/>
          </w:tcPr>
          <w:p w14:paraId="06F6AC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1 214</w:t>
            </w:r>
          </w:p>
        </w:tc>
        <w:tc>
          <w:tcPr>
            <w:tcW w:w="1134" w:type="dxa"/>
            <w:tcBorders>
              <w:top w:val="single" w:sz="4" w:space="0" w:color="auto"/>
              <w:left w:val="single" w:sz="4" w:space="0" w:color="auto"/>
              <w:bottom w:val="single" w:sz="4" w:space="0" w:color="auto"/>
              <w:right w:val="single" w:sz="4" w:space="0" w:color="auto"/>
            </w:tcBorders>
            <w:hideMark/>
          </w:tcPr>
          <w:p w14:paraId="40403A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2 124</w:t>
            </w:r>
          </w:p>
        </w:tc>
        <w:tc>
          <w:tcPr>
            <w:tcW w:w="992" w:type="dxa"/>
            <w:tcBorders>
              <w:top w:val="single" w:sz="4" w:space="0" w:color="auto"/>
              <w:left w:val="single" w:sz="4" w:space="0" w:color="auto"/>
              <w:bottom w:val="single" w:sz="4" w:space="0" w:color="auto"/>
              <w:right w:val="single" w:sz="4" w:space="0" w:color="auto"/>
            </w:tcBorders>
            <w:hideMark/>
          </w:tcPr>
          <w:p w14:paraId="7B1F15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2 711</w:t>
            </w:r>
          </w:p>
        </w:tc>
        <w:tc>
          <w:tcPr>
            <w:tcW w:w="1134" w:type="dxa"/>
            <w:tcBorders>
              <w:top w:val="single" w:sz="4" w:space="0" w:color="auto"/>
              <w:left w:val="single" w:sz="4" w:space="0" w:color="auto"/>
              <w:bottom w:val="single" w:sz="4" w:space="0" w:color="auto"/>
              <w:right w:val="single" w:sz="4" w:space="0" w:color="auto"/>
            </w:tcBorders>
            <w:hideMark/>
          </w:tcPr>
          <w:p w14:paraId="72892BA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2 957</w:t>
            </w:r>
          </w:p>
        </w:tc>
        <w:tc>
          <w:tcPr>
            <w:tcW w:w="2127" w:type="dxa"/>
            <w:tcBorders>
              <w:top w:val="single" w:sz="4" w:space="0" w:color="auto"/>
              <w:left w:val="single" w:sz="4" w:space="0" w:color="auto"/>
              <w:bottom w:val="single" w:sz="4" w:space="0" w:color="auto"/>
              <w:right w:val="single" w:sz="4" w:space="0" w:color="auto"/>
            </w:tcBorders>
            <w:hideMark/>
          </w:tcPr>
          <w:p w14:paraId="135BFF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9 461</w:t>
            </w:r>
          </w:p>
        </w:tc>
        <w:tc>
          <w:tcPr>
            <w:tcW w:w="1275" w:type="dxa"/>
            <w:tcBorders>
              <w:top w:val="single" w:sz="4" w:space="0" w:color="auto"/>
              <w:left w:val="single" w:sz="4" w:space="0" w:color="auto"/>
              <w:bottom w:val="single" w:sz="4" w:space="0" w:color="auto"/>
              <w:right w:val="single" w:sz="4" w:space="0" w:color="auto"/>
            </w:tcBorders>
            <w:hideMark/>
          </w:tcPr>
          <w:p w14:paraId="4B66CC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9 461</w:t>
            </w:r>
          </w:p>
        </w:tc>
        <w:tc>
          <w:tcPr>
            <w:tcW w:w="846" w:type="dxa"/>
            <w:tcBorders>
              <w:top w:val="single" w:sz="4" w:space="0" w:color="auto"/>
              <w:left w:val="single" w:sz="4" w:space="0" w:color="auto"/>
              <w:bottom w:val="single" w:sz="4" w:space="0" w:color="auto"/>
              <w:right w:val="single" w:sz="4" w:space="0" w:color="auto"/>
            </w:tcBorders>
            <w:hideMark/>
          </w:tcPr>
          <w:p w14:paraId="41CE069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7DE98B5" w14:textId="77777777" w:rsidR="003D5F6A" w:rsidRDefault="003D5F6A"/>
        </w:tc>
      </w:tr>
      <w:tr w:rsidR="003D5F6A" w14:paraId="3272CE1B"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057EB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7F357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46 км сетей теплоснабжения в Актюбинской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D5EC8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841236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5 520</w:t>
            </w:r>
          </w:p>
        </w:tc>
        <w:tc>
          <w:tcPr>
            <w:tcW w:w="1134" w:type="dxa"/>
            <w:tcBorders>
              <w:top w:val="single" w:sz="4" w:space="0" w:color="auto"/>
              <w:left w:val="single" w:sz="4" w:space="0" w:color="auto"/>
              <w:bottom w:val="single" w:sz="4" w:space="0" w:color="auto"/>
              <w:right w:val="single" w:sz="4" w:space="0" w:color="auto"/>
            </w:tcBorders>
            <w:hideMark/>
          </w:tcPr>
          <w:p w14:paraId="75F870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9 200</w:t>
            </w:r>
          </w:p>
        </w:tc>
        <w:tc>
          <w:tcPr>
            <w:tcW w:w="1134" w:type="dxa"/>
            <w:tcBorders>
              <w:top w:val="single" w:sz="4" w:space="0" w:color="auto"/>
              <w:left w:val="single" w:sz="4" w:space="0" w:color="auto"/>
              <w:bottom w:val="single" w:sz="4" w:space="0" w:color="auto"/>
              <w:right w:val="single" w:sz="4" w:space="0" w:color="auto"/>
            </w:tcBorders>
            <w:hideMark/>
          </w:tcPr>
          <w:p w14:paraId="5711F3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11 039</w:t>
            </w:r>
          </w:p>
        </w:tc>
        <w:tc>
          <w:tcPr>
            <w:tcW w:w="992" w:type="dxa"/>
            <w:tcBorders>
              <w:top w:val="single" w:sz="4" w:space="0" w:color="auto"/>
              <w:left w:val="single" w:sz="4" w:space="0" w:color="auto"/>
              <w:bottom w:val="single" w:sz="4" w:space="0" w:color="auto"/>
              <w:right w:val="single" w:sz="4" w:space="0" w:color="auto"/>
            </w:tcBorders>
            <w:hideMark/>
          </w:tcPr>
          <w:p w14:paraId="66AC76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7 360</w:t>
            </w:r>
          </w:p>
        </w:tc>
        <w:tc>
          <w:tcPr>
            <w:tcW w:w="1134" w:type="dxa"/>
            <w:tcBorders>
              <w:top w:val="single" w:sz="4" w:space="0" w:color="auto"/>
              <w:left w:val="single" w:sz="4" w:space="0" w:color="auto"/>
              <w:bottom w:val="single" w:sz="4" w:space="0" w:color="auto"/>
              <w:right w:val="single" w:sz="4" w:space="0" w:color="auto"/>
            </w:tcBorders>
            <w:hideMark/>
          </w:tcPr>
          <w:p w14:paraId="013F47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3 680</w:t>
            </w:r>
          </w:p>
        </w:tc>
        <w:tc>
          <w:tcPr>
            <w:tcW w:w="2127" w:type="dxa"/>
            <w:tcBorders>
              <w:top w:val="single" w:sz="4" w:space="0" w:color="auto"/>
              <w:left w:val="single" w:sz="4" w:space="0" w:color="auto"/>
              <w:bottom w:val="single" w:sz="4" w:space="0" w:color="auto"/>
              <w:right w:val="single" w:sz="4" w:space="0" w:color="auto"/>
            </w:tcBorders>
            <w:hideMark/>
          </w:tcPr>
          <w:p w14:paraId="73AB17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36 798</w:t>
            </w:r>
          </w:p>
        </w:tc>
        <w:tc>
          <w:tcPr>
            <w:tcW w:w="1275" w:type="dxa"/>
            <w:tcBorders>
              <w:top w:val="single" w:sz="4" w:space="0" w:color="auto"/>
              <w:left w:val="single" w:sz="4" w:space="0" w:color="auto"/>
              <w:bottom w:val="single" w:sz="4" w:space="0" w:color="auto"/>
              <w:right w:val="single" w:sz="4" w:space="0" w:color="auto"/>
            </w:tcBorders>
            <w:hideMark/>
          </w:tcPr>
          <w:p w14:paraId="05B6E4F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47ABCC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3AA2C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36 798</w:t>
            </w:r>
          </w:p>
        </w:tc>
      </w:tr>
      <w:tr w:rsidR="003D5F6A" w14:paraId="39C8803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59C1D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6F363F"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C80C535"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31A76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248</w:t>
            </w:r>
          </w:p>
        </w:tc>
        <w:tc>
          <w:tcPr>
            <w:tcW w:w="1134" w:type="dxa"/>
            <w:tcBorders>
              <w:top w:val="single" w:sz="4" w:space="0" w:color="auto"/>
              <w:left w:val="single" w:sz="4" w:space="0" w:color="auto"/>
              <w:bottom w:val="single" w:sz="4" w:space="0" w:color="auto"/>
              <w:right w:val="single" w:sz="4" w:space="0" w:color="auto"/>
            </w:tcBorders>
            <w:hideMark/>
          </w:tcPr>
          <w:p w14:paraId="394288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tc>
        <w:tc>
          <w:tcPr>
            <w:tcW w:w="1134" w:type="dxa"/>
            <w:tcBorders>
              <w:top w:val="single" w:sz="4" w:space="0" w:color="auto"/>
              <w:left w:val="single" w:sz="4" w:space="0" w:color="auto"/>
              <w:bottom w:val="single" w:sz="4" w:space="0" w:color="auto"/>
              <w:right w:val="single" w:sz="4" w:space="0" w:color="auto"/>
            </w:tcBorders>
            <w:hideMark/>
          </w:tcPr>
          <w:p w14:paraId="488497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1 159</w:t>
            </w:r>
          </w:p>
        </w:tc>
        <w:tc>
          <w:tcPr>
            <w:tcW w:w="992" w:type="dxa"/>
            <w:tcBorders>
              <w:top w:val="single" w:sz="4" w:space="0" w:color="auto"/>
              <w:left w:val="single" w:sz="4" w:space="0" w:color="auto"/>
              <w:bottom w:val="single" w:sz="4" w:space="0" w:color="auto"/>
              <w:right w:val="single" w:sz="4" w:space="0" w:color="auto"/>
            </w:tcBorders>
            <w:hideMark/>
          </w:tcPr>
          <w:p w14:paraId="21A65F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1 479</w:t>
            </w:r>
          </w:p>
        </w:tc>
        <w:tc>
          <w:tcPr>
            <w:tcW w:w="1134" w:type="dxa"/>
            <w:tcBorders>
              <w:top w:val="single" w:sz="4" w:space="0" w:color="auto"/>
              <w:left w:val="single" w:sz="4" w:space="0" w:color="auto"/>
              <w:bottom w:val="single" w:sz="4" w:space="0" w:color="auto"/>
              <w:right w:val="single" w:sz="4" w:space="0" w:color="auto"/>
            </w:tcBorders>
            <w:hideMark/>
          </w:tcPr>
          <w:p w14:paraId="06B01F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1 614</w:t>
            </w:r>
          </w:p>
        </w:tc>
        <w:tc>
          <w:tcPr>
            <w:tcW w:w="2127" w:type="dxa"/>
            <w:tcBorders>
              <w:top w:val="single" w:sz="4" w:space="0" w:color="auto"/>
              <w:left w:val="single" w:sz="4" w:space="0" w:color="auto"/>
              <w:bottom w:val="single" w:sz="4" w:space="0" w:color="auto"/>
              <w:right w:val="single" w:sz="4" w:space="0" w:color="auto"/>
            </w:tcBorders>
            <w:hideMark/>
          </w:tcPr>
          <w:p w14:paraId="2DB719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5 163</w:t>
            </w:r>
          </w:p>
        </w:tc>
        <w:tc>
          <w:tcPr>
            <w:tcW w:w="1275" w:type="dxa"/>
            <w:tcBorders>
              <w:top w:val="single" w:sz="4" w:space="0" w:color="auto"/>
              <w:left w:val="single" w:sz="4" w:space="0" w:color="auto"/>
              <w:bottom w:val="single" w:sz="4" w:space="0" w:color="auto"/>
              <w:right w:val="single" w:sz="4" w:space="0" w:color="auto"/>
            </w:tcBorders>
            <w:hideMark/>
          </w:tcPr>
          <w:p w14:paraId="644E7D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5 163</w:t>
            </w:r>
          </w:p>
        </w:tc>
        <w:tc>
          <w:tcPr>
            <w:tcW w:w="846" w:type="dxa"/>
            <w:tcBorders>
              <w:top w:val="single" w:sz="4" w:space="0" w:color="auto"/>
              <w:left w:val="single" w:sz="4" w:space="0" w:color="auto"/>
              <w:bottom w:val="single" w:sz="4" w:space="0" w:color="auto"/>
              <w:right w:val="single" w:sz="4" w:space="0" w:color="auto"/>
            </w:tcBorders>
            <w:hideMark/>
          </w:tcPr>
          <w:p w14:paraId="3222953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3C3CE26" w14:textId="77777777" w:rsidR="003D5F6A" w:rsidRDefault="003D5F6A"/>
        </w:tc>
      </w:tr>
      <w:tr w:rsidR="003D5F6A" w14:paraId="7FA39A9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BEB93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796AB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18 км сетей теплоснабжения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6A4548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EF8F8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2 299   </w:t>
            </w:r>
          </w:p>
        </w:tc>
        <w:tc>
          <w:tcPr>
            <w:tcW w:w="1134" w:type="dxa"/>
            <w:tcBorders>
              <w:top w:val="single" w:sz="4" w:space="0" w:color="auto"/>
              <w:left w:val="single" w:sz="4" w:space="0" w:color="auto"/>
              <w:bottom w:val="single" w:sz="4" w:space="0" w:color="auto"/>
              <w:right w:val="single" w:sz="4" w:space="0" w:color="auto"/>
            </w:tcBorders>
            <w:hideMark/>
          </w:tcPr>
          <w:p w14:paraId="3057DF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2 476   </w:t>
            </w:r>
          </w:p>
        </w:tc>
        <w:tc>
          <w:tcPr>
            <w:tcW w:w="1134" w:type="dxa"/>
            <w:tcBorders>
              <w:top w:val="single" w:sz="4" w:space="0" w:color="auto"/>
              <w:left w:val="single" w:sz="4" w:space="0" w:color="auto"/>
              <w:bottom w:val="single" w:sz="4" w:space="0" w:color="auto"/>
              <w:right w:val="single" w:sz="4" w:space="0" w:color="auto"/>
            </w:tcBorders>
            <w:hideMark/>
          </w:tcPr>
          <w:p w14:paraId="36328D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2 971   </w:t>
            </w:r>
          </w:p>
        </w:tc>
        <w:tc>
          <w:tcPr>
            <w:tcW w:w="992" w:type="dxa"/>
            <w:tcBorders>
              <w:top w:val="single" w:sz="4" w:space="0" w:color="auto"/>
              <w:left w:val="single" w:sz="4" w:space="0" w:color="auto"/>
              <w:bottom w:val="single" w:sz="4" w:space="0" w:color="auto"/>
              <w:right w:val="single" w:sz="4" w:space="0" w:color="auto"/>
            </w:tcBorders>
            <w:hideMark/>
          </w:tcPr>
          <w:p w14:paraId="4C5EC3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1 981   </w:t>
            </w:r>
          </w:p>
        </w:tc>
        <w:tc>
          <w:tcPr>
            <w:tcW w:w="1134" w:type="dxa"/>
            <w:tcBorders>
              <w:top w:val="single" w:sz="4" w:space="0" w:color="auto"/>
              <w:left w:val="single" w:sz="4" w:space="0" w:color="auto"/>
              <w:bottom w:val="single" w:sz="4" w:space="0" w:color="auto"/>
              <w:right w:val="single" w:sz="4" w:space="0" w:color="auto"/>
            </w:tcBorders>
            <w:hideMark/>
          </w:tcPr>
          <w:p w14:paraId="6A8F26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990   </w:t>
            </w:r>
          </w:p>
        </w:tc>
        <w:tc>
          <w:tcPr>
            <w:tcW w:w="2127" w:type="dxa"/>
            <w:tcBorders>
              <w:top w:val="single" w:sz="4" w:space="0" w:color="auto"/>
              <w:left w:val="single" w:sz="4" w:space="0" w:color="auto"/>
              <w:bottom w:val="single" w:sz="4" w:space="0" w:color="auto"/>
              <w:right w:val="single" w:sz="4" w:space="0" w:color="auto"/>
            </w:tcBorders>
            <w:hideMark/>
          </w:tcPr>
          <w:p w14:paraId="10D804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10 717   </w:t>
            </w:r>
          </w:p>
        </w:tc>
        <w:tc>
          <w:tcPr>
            <w:tcW w:w="1275" w:type="dxa"/>
            <w:tcBorders>
              <w:top w:val="single" w:sz="4" w:space="0" w:color="auto"/>
              <w:left w:val="single" w:sz="4" w:space="0" w:color="auto"/>
              <w:bottom w:val="single" w:sz="4" w:space="0" w:color="auto"/>
              <w:right w:val="single" w:sz="4" w:space="0" w:color="auto"/>
            </w:tcBorders>
            <w:hideMark/>
          </w:tcPr>
          <w:p w14:paraId="4A415D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846" w:type="dxa"/>
            <w:tcBorders>
              <w:top w:val="single" w:sz="4" w:space="0" w:color="auto"/>
              <w:left w:val="single" w:sz="4" w:space="0" w:color="auto"/>
              <w:bottom w:val="single" w:sz="4" w:space="0" w:color="auto"/>
              <w:right w:val="single" w:sz="4" w:space="0" w:color="auto"/>
            </w:tcBorders>
            <w:hideMark/>
          </w:tcPr>
          <w:p w14:paraId="48B27E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hideMark/>
          </w:tcPr>
          <w:p w14:paraId="02AE9C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10 717   </w:t>
            </w:r>
          </w:p>
        </w:tc>
      </w:tr>
      <w:tr w:rsidR="003D5F6A" w14:paraId="134FB25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6E96F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A2086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E291144"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88819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103   </w:t>
            </w:r>
          </w:p>
        </w:tc>
        <w:tc>
          <w:tcPr>
            <w:tcW w:w="1134" w:type="dxa"/>
            <w:tcBorders>
              <w:top w:val="single" w:sz="4" w:space="0" w:color="auto"/>
              <w:left w:val="single" w:sz="4" w:space="0" w:color="auto"/>
              <w:bottom w:val="single" w:sz="4" w:space="0" w:color="auto"/>
              <w:right w:val="single" w:sz="4" w:space="0" w:color="auto"/>
            </w:tcBorders>
            <w:hideMark/>
          </w:tcPr>
          <w:p w14:paraId="785554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215   </w:t>
            </w:r>
          </w:p>
        </w:tc>
        <w:tc>
          <w:tcPr>
            <w:tcW w:w="1134" w:type="dxa"/>
            <w:tcBorders>
              <w:top w:val="single" w:sz="4" w:space="0" w:color="auto"/>
              <w:left w:val="single" w:sz="4" w:space="0" w:color="auto"/>
              <w:bottom w:val="single" w:sz="4" w:space="0" w:color="auto"/>
              <w:right w:val="single" w:sz="4" w:space="0" w:color="auto"/>
            </w:tcBorders>
            <w:hideMark/>
          </w:tcPr>
          <w:p w14:paraId="7C92FB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349   </w:t>
            </w:r>
          </w:p>
        </w:tc>
        <w:tc>
          <w:tcPr>
            <w:tcW w:w="992" w:type="dxa"/>
            <w:tcBorders>
              <w:top w:val="single" w:sz="4" w:space="0" w:color="auto"/>
              <w:left w:val="single" w:sz="4" w:space="0" w:color="auto"/>
              <w:bottom w:val="single" w:sz="4" w:space="0" w:color="auto"/>
              <w:right w:val="single" w:sz="4" w:space="0" w:color="auto"/>
            </w:tcBorders>
            <w:hideMark/>
          </w:tcPr>
          <w:p w14:paraId="2DBFD9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433   </w:t>
            </w:r>
          </w:p>
        </w:tc>
        <w:tc>
          <w:tcPr>
            <w:tcW w:w="1134" w:type="dxa"/>
            <w:tcBorders>
              <w:top w:val="single" w:sz="4" w:space="0" w:color="auto"/>
              <w:left w:val="single" w:sz="4" w:space="0" w:color="auto"/>
              <w:bottom w:val="single" w:sz="4" w:space="0" w:color="auto"/>
              <w:right w:val="single" w:sz="4" w:space="0" w:color="auto"/>
            </w:tcBorders>
            <w:hideMark/>
          </w:tcPr>
          <w:p w14:paraId="33F84E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468   </w:t>
            </w:r>
          </w:p>
        </w:tc>
        <w:tc>
          <w:tcPr>
            <w:tcW w:w="2127" w:type="dxa"/>
            <w:tcBorders>
              <w:top w:val="single" w:sz="4" w:space="0" w:color="auto"/>
              <w:left w:val="single" w:sz="4" w:space="0" w:color="auto"/>
              <w:bottom w:val="single" w:sz="4" w:space="0" w:color="auto"/>
              <w:right w:val="single" w:sz="4" w:space="0" w:color="auto"/>
            </w:tcBorders>
            <w:hideMark/>
          </w:tcPr>
          <w:p w14:paraId="57D53F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1 567   </w:t>
            </w:r>
          </w:p>
        </w:tc>
        <w:tc>
          <w:tcPr>
            <w:tcW w:w="1275" w:type="dxa"/>
            <w:tcBorders>
              <w:top w:val="single" w:sz="4" w:space="0" w:color="auto"/>
              <w:left w:val="single" w:sz="4" w:space="0" w:color="auto"/>
              <w:bottom w:val="single" w:sz="4" w:space="0" w:color="auto"/>
              <w:right w:val="single" w:sz="4" w:space="0" w:color="auto"/>
            </w:tcBorders>
            <w:hideMark/>
          </w:tcPr>
          <w:p w14:paraId="2AF1E1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1 567   </w:t>
            </w:r>
          </w:p>
        </w:tc>
        <w:tc>
          <w:tcPr>
            <w:tcW w:w="846" w:type="dxa"/>
            <w:tcBorders>
              <w:top w:val="single" w:sz="4" w:space="0" w:color="auto"/>
              <w:left w:val="single" w:sz="4" w:space="0" w:color="auto"/>
              <w:bottom w:val="single" w:sz="4" w:space="0" w:color="auto"/>
              <w:right w:val="single" w:sz="4" w:space="0" w:color="auto"/>
            </w:tcBorders>
            <w:hideMark/>
          </w:tcPr>
          <w:p w14:paraId="1C6E4A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hideMark/>
          </w:tcPr>
          <w:p w14:paraId="4E399D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3D5F6A" w14:paraId="35DF97E1"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379C2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12744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69 км </w:t>
            </w:r>
            <w:r>
              <w:rPr>
                <w:rFonts w:ascii="Times New Roman" w:eastAsia="Times New Roman" w:hAnsi="Times New Roman" w:cs="Times New Roman"/>
                <w:color w:val="000000"/>
                <w:lang w:eastAsia="ru-RU"/>
              </w:rPr>
              <w:lastRenderedPageBreak/>
              <w:t xml:space="preserve">сетей теплоснабжения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7A7CA0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w:t>
            </w:r>
            <w:r>
              <w:rPr>
                <w:rFonts w:ascii="Times New Roman" w:eastAsia="Times New Roman" w:hAnsi="Times New Roman" w:cs="Times New Roman"/>
                <w:color w:val="000000"/>
                <w:lang w:eastAsia="ru-RU"/>
              </w:rPr>
              <w:lastRenderedPageBreak/>
              <w:t>ии</w:t>
            </w:r>
          </w:p>
        </w:tc>
        <w:tc>
          <w:tcPr>
            <w:tcW w:w="1134" w:type="dxa"/>
            <w:tcBorders>
              <w:top w:val="single" w:sz="4" w:space="0" w:color="auto"/>
              <w:left w:val="single" w:sz="4" w:space="0" w:color="auto"/>
              <w:bottom w:val="single" w:sz="4" w:space="0" w:color="auto"/>
              <w:right w:val="single" w:sz="4" w:space="0" w:color="auto"/>
            </w:tcBorders>
            <w:hideMark/>
          </w:tcPr>
          <w:p w14:paraId="1A179E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3 021</w:t>
            </w:r>
          </w:p>
        </w:tc>
        <w:tc>
          <w:tcPr>
            <w:tcW w:w="1134" w:type="dxa"/>
            <w:tcBorders>
              <w:top w:val="single" w:sz="4" w:space="0" w:color="auto"/>
              <w:left w:val="single" w:sz="4" w:space="0" w:color="auto"/>
              <w:bottom w:val="single" w:sz="4" w:space="0" w:color="auto"/>
              <w:right w:val="single" w:sz="4" w:space="0" w:color="auto"/>
            </w:tcBorders>
            <w:hideMark/>
          </w:tcPr>
          <w:p w14:paraId="171A1B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7 800</w:t>
            </w:r>
          </w:p>
        </w:tc>
        <w:tc>
          <w:tcPr>
            <w:tcW w:w="1134" w:type="dxa"/>
            <w:tcBorders>
              <w:top w:val="single" w:sz="4" w:space="0" w:color="auto"/>
              <w:left w:val="single" w:sz="4" w:space="0" w:color="auto"/>
              <w:bottom w:val="single" w:sz="4" w:space="0" w:color="auto"/>
              <w:right w:val="single" w:sz="4" w:space="0" w:color="auto"/>
            </w:tcBorders>
            <w:hideMark/>
          </w:tcPr>
          <w:p w14:paraId="5FAF09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8 550</w:t>
            </w:r>
          </w:p>
        </w:tc>
        <w:tc>
          <w:tcPr>
            <w:tcW w:w="992" w:type="dxa"/>
            <w:tcBorders>
              <w:top w:val="single" w:sz="4" w:space="0" w:color="auto"/>
              <w:left w:val="single" w:sz="4" w:space="0" w:color="auto"/>
              <w:bottom w:val="single" w:sz="4" w:space="0" w:color="auto"/>
              <w:right w:val="single" w:sz="4" w:space="0" w:color="auto"/>
            </w:tcBorders>
            <w:hideMark/>
          </w:tcPr>
          <w:p w14:paraId="590A68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8 300</w:t>
            </w:r>
          </w:p>
        </w:tc>
        <w:tc>
          <w:tcPr>
            <w:tcW w:w="1134" w:type="dxa"/>
            <w:tcBorders>
              <w:top w:val="single" w:sz="4" w:space="0" w:color="auto"/>
              <w:left w:val="single" w:sz="4" w:space="0" w:color="auto"/>
              <w:bottom w:val="single" w:sz="4" w:space="0" w:color="auto"/>
              <w:right w:val="single" w:sz="4" w:space="0" w:color="auto"/>
            </w:tcBorders>
            <w:hideMark/>
          </w:tcPr>
          <w:p w14:paraId="7F4E59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6 900</w:t>
            </w:r>
          </w:p>
        </w:tc>
        <w:tc>
          <w:tcPr>
            <w:tcW w:w="2127" w:type="dxa"/>
            <w:tcBorders>
              <w:top w:val="single" w:sz="4" w:space="0" w:color="auto"/>
              <w:left w:val="single" w:sz="4" w:space="0" w:color="auto"/>
              <w:bottom w:val="single" w:sz="4" w:space="0" w:color="auto"/>
              <w:right w:val="single" w:sz="4" w:space="0" w:color="auto"/>
            </w:tcBorders>
            <w:hideMark/>
          </w:tcPr>
          <w:p w14:paraId="7BCDA1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34 571</w:t>
            </w:r>
          </w:p>
        </w:tc>
        <w:tc>
          <w:tcPr>
            <w:tcW w:w="1275" w:type="dxa"/>
            <w:tcBorders>
              <w:top w:val="single" w:sz="4" w:space="0" w:color="auto"/>
              <w:left w:val="single" w:sz="4" w:space="0" w:color="auto"/>
              <w:bottom w:val="single" w:sz="4" w:space="0" w:color="auto"/>
              <w:right w:val="single" w:sz="4" w:space="0" w:color="auto"/>
            </w:tcBorders>
            <w:hideMark/>
          </w:tcPr>
          <w:p w14:paraId="1AA775A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559D8C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2DEBC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34 571</w:t>
            </w:r>
          </w:p>
        </w:tc>
      </w:tr>
      <w:tr w:rsidR="003D5F6A" w14:paraId="699882A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D275F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03A24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C753DB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8CD20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14:paraId="505EB6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487</w:t>
            </w:r>
          </w:p>
        </w:tc>
        <w:tc>
          <w:tcPr>
            <w:tcW w:w="1134" w:type="dxa"/>
            <w:tcBorders>
              <w:top w:val="single" w:sz="4" w:space="0" w:color="auto"/>
              <w:left w:val="single" w:sz="4" w:space="0" w:color="auto"/>
              <w:bottom w:val="single" w:sz="4" w:space="0" w:color="auto"/>
              <w:right w:val="single" w:sz="4" w:space="0" w:color="auto"/>
            </w:tcBorders>
            <w:hideMark/>
          </w:tcPr>
          <w:p w14:paraId="5C9685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992" w:type="dxa"/>
            <w:tcBorders>
              <w:top w:val="single" w:sz="4" w:space="0" w:color="auto"/>
              <w:left w:val="single" w:sz="4" w:space="0" w:color="auto"/>
              <w:bottom w:val="single" w:sz="4" w:space="0" w:color="auto"/>
              <w:right w:val="single" w:sz="4" w:space="0" w:color="auto"/>
            </w:tcBorders>
            <w:hideMark/>
          </w:tcPr>
          <w:p w14:paraId="158C42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1 239</w:t>
            </w:r>
          </w:p>
        </w:tc>
        <w:tc>
          <w:tcPr>
            <w:tcW w:w="1134" w:type="dxa"/>
            <w:tcBorders>
              <w:top w:val="single" w:sz="4" w:space="0" w:color="auto"/>
              <w:left w:val="single" w:sz="4" w:space="0" w:color="auto"/>
              <w:bottom w:val="single" w:sz="4" w:space="0" w:color="auto"/>
              <w:right w:val="single" w:sz="4" w:space="0" w:color="auto"/>
            </w:tcBorders>
            <w:hideMark/>
          </w:tcPr>
          <w:p w14:paraId="40DF77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1 527</w:t>
            </w:r>
          </w:p>
        </w:tc>
        <w:tc>
          <w:tcPr>
            <w:tcW w:w="2127" w:type="dxa"/>
            <w:tcBorders>
              <w:top w:val="single" w:sz="4" w:space="0" w:color="auto"/>
              <w:left w:val="single" w:sz="4" w:space="0" w:color="auto"/>
              <w:bottom w:val="single" w:sz="4" w:space="0" w:color="auto"/>
              <w:right w:val="single" w:sz="4" w:space="0" w:color="auto"/>
            </w:tcBorders>
            <w:hideMark/>
          </w:tcPr>
          <w:p w14:paraId="5800C4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4 260</w:t>
            </w:r>
          </w:p>
        </w:tc>
        <w:tc>
          <w:tcPr>
            <w:tcW w:w="1275" w:type="dxa"/>
            <w:tcBorders>
              <w:top w:val="single" w:sz="4" w:space="0" w:color="auto"/>
              <w:left w:val="single" w:sz="4" w:space="0" w:color="auto"/>
              <w:bottom w:val="single" w:sz="4" w:space="0" w:color="auto"/>
              <w:right w:val="single" w:sz="4" w:space="0" w:color="auto"/>
            </w:tcBorders>
            <w:hideMark/>
          </w:tcPr>
          <w:p w14:paraId="308064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4 260</w:t>
            </w:r>
          </w:p>
        </w:tc>
        <w:tc>
          <w:tcPr>
            <w:tcW w:w="846" w:type="dxa"/>
            <w:tcBorders>
              <w:top w:val="single" w:sz="4" w:space="0" w:color="auto"/>
              <w:left w:val="single" w:sz="4" w:space="0" w:color="auto"/>
              <w:bottom w:val="single" w:sz="4" w:space="0" w:color="auto"/>
              <w:right w:val="single" w:sz="4" w:space="0" w:color="auto"/>
            </w:tcBorders>
            <w:hideMark/>
          </w:tcPr>
          <w:p w14:paraId="489AA82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032D815" w14:textId="77777777" w:rsidR="003D5F6A" w:rsidRDefault="003D5F6A"/>
        </w:tc>
      </w:tr>
      <w:tr w:rsidR="003D5F6A" w14:paraId="5E98679A"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AD855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84193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31 км сетей теплоснабжения в Западно-Казахстанской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6CFFF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47C79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3 742</w:t>
            </w:r>
          </w:p>
        </w:tc>
        <w:tc>
          <w:tcPr>
            <w:tcW w:w="1134" w:type="dxa"/>
            <w:tcBorders>
              <w:top w:val="single" w:sz="4" w:space="0" w:color="auto"/>
              <w:left w:val="single" w:sz="4" w:space="0" w:color="auto"/>
              <w:bottom w:val="single" w:sz="4" w:space="0" w:color="auto"/>
              <w:right w:val="single" w:sz="4" w:space="0" w:color="auto"/>
            </w:tcBorders>
            <w:hideMark/>
          </w:tcPr>
          <w:p w14:paraId="665680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6 237</w:t>
            </w:r>
          </w:p>
        </w:tc>
        <w:tc>
          <w:tcPr>
            <w:tcW w:w="1134" w:type="dxa"/>
            <w:tcBorders>
              <w:top w:val="single" w:sz="4" w:space="0" w:color="auto"/>
              <w:left w:val="single" w:sz="4" w:space="0" w:color="auto"/>
              <w:bottom w:val="single" w:sz="4" w:space="0" w:color="auto"/>
              <w:right w:val="single" w:sz="4" w:space="0" w:color="auto"/>
            </w:tcBorders>
            <w:hideMark/>
          </w:tcPr>
          <w:p w14:paraId="1F7A73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7 484</w:t>
            </w:r>
          </w:p>
        </w:tc>
        <w:tc>
          <w:tcPr>
            <w:tcW w:w="992" w:type="dxa"/>
            <w:tcBorders>
              <w:top w:val="single" w:sz="4" w:space="0" w:color="auto"/>
              <w:left w:val="single" w:sz="4" w:space="0" w:color="auto"/>
              <w:bottom w:val="single" w:sz="4" w:space="0" w:color="auto"/>
              <w:right w:val="single" w:sz="4" w:space="0" w:color="auto"/>
            </w:tcBorders>
            <w:hideMark/>
          </w:tcPr>
          <w:p w14:paraId="37BBF7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4 989</w:t>
            </w:r>
          </w:p>
        </w:tc>
        <w:tc>
          <w:tcPr>
            <w:tcW w:w="1134" w:type="dxa"/>
            <w:tcBorders>
              <w:top w:val="single" w:sz="4" w:space="0" w:color="auto"/>
              <w:left w:val="single" w:sz="4" w:space="0" w:color="auto"/>
              <w:bottom w:val="single" w:sz="4" w:space="0" w:color="auto"/>
              <w:right w:val="single" w:sz="4" w:space="0" w:color="auto"/>
            </w:tcBorders>
            <w:hideMark/>
          </w:tcPr>
          <w:p w14:paraId="4125BE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2 495</w:t>
            </w:r>
          </w:p>
        </w:tc>
        <w:tc>
          <w:tcPr>
            <w:tcW w:w="2127" w:type="dxa"/>
            <w:tcBorders>
              <w:top w:val="single" w:sz="4" w:space="0" w:color="auto"/>
              <w:left w:val="single" w:sz="4" w:space="0" w:color="auto"/>
              <w:bottom w:val="single" w:sz="4" w:space="0" w:color="auto"/>
              <w:right w:val="single" w:sz="4" w:space="0" w:color="auto"/>
            </w:tcBorders>
            <w:hideMark/>
          </w:tcPr>
          <w:p w14:paraId="5FFC30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24 947</w:t>
            </w:r>
          </w:p>
        </w:tc>
        <w:tc>
          <w:tcPr>
            <w:tcW w:w="1275" w:type="dxa"/>
            <w:tcBorders>
              <w:top w:val="single" w:sz="4" w:space="0" w:color="auto"/>
              <w:left w:val="single" w:sz="4" w:space="0" w:color="auto"/>
              <w:bottom w:val="single" w:sz="4" w:space="0" w:color="auto"/>
              <w:right w:val="single" w:sz="4" w:space="0" w:color="auto"/>
            </w:tcBorders>
            <w:hideMark/>
          </w:tcPr>
          <w:p w14:paraId="68CAC11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55FC0E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577C3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24 947</w:t>
            </w:r>
          </w:p>
        </w:tc>
      </w:tr>
      <w:tr w:rsidR="003D5F6A" w14:paraId="4008F44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CB6BA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EE481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D50E423"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34CF2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w:t>
            </w:r>
          </w:p>
        </w:tc>
        <w:tc>
          <w:tcPr>
            <w:tcW w:w="1134" w:type="dxa"/>
            <w:tcBorders>
              <w:top w:val="single" w:sz="4" w:space="0" w:color="auto"/>
              <w:left w:val="single" w:sz="4" w:space="0" w:color="auto"/>
              <w:bottom w:val="single" w:sz="4" w:space="0" w:color="auto"/>
              <w:right w:val="single" w:sz="4" w:space="0" w:color="auto"/>
            </w:tcBorders>
            <w:hideMark/>
          </w:tcPr>
          <w:p w14:paraId="3A078A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449</w:t>
            </w:r>
          </w:p>
        </w:tc>
        <w:tc>
          <w:tcPr>
            <w:tcW w:w="1134" w:type="dxa"/>
            <w:tcBorders>
              <w:top w:val="single" w:sz="4" w:space="0" w:color="auto"/>
              <w:left w:val="single" w:sz="4" w:space="0" w:color="auto"/>
              <w:bottom w:val="single" w:sz="4" w:space="0" w:color="auto"/>
              <w:right w:val="single" w:sz="4" w:space="0" w:color="auto"/>
            </w:tcBorders>
            <w:hideMark/>
          </w:tcPr>
          <w:p w14:paraId="4E5F09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786</w:t>
            </w:r>
          </w:p>
        </w:tc>
        <w:tc>
          <w:tcPr>
            <w:tcW w:w="992" w:type="dxa"/>
            <w:tcBorders>
              <w:top w:val="single" w:sz="4" w:space="0" w:color="auto"/>
              <w:left w:val="single" w:sz="4" w:space="0" w:color="auto"/>
              <w:bottom w:val="single" w:sz="4" w:space="0" w:color="auto"/>
              <w:right w:val="single" w:sz="4" w:space="0" w:color="auto"/>
            </w:tcBorders>
            <w:hideMark/>
          </w:tcPr>
          <w:p w14:paraId="2EF892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1 003</w:t>
            </w:r>
          </w:p>
        </w:tc>
        <w:tc>
          <w:tcPr>
            <w:tcW w:w="1134" w:type="dxa"/>
            <w:tcBorders>
              <w:top w:val="single" w:sz="4" w:space="0" w:color="auto"/>
              <w:left w:val="single" w:sz="4" w:space="0" w:color="auto"/>
              <w:bottom w:val="single" w:sz="4" w:space="0" w:color="auto"/>
              <w:right w:val="single" w:sz="4" w:space="0" w:color="auto"/>
            </w:tcBorders>
            <w:hideMark/>
          </w:tcPr>
          <w:p w14:paraId="110605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1 094</w:t>
            </w:r>
          </w:p>
        </w:tc>
        <w:tc>
          <w:tcPr>
            <w:tcW w:w="2127" w:type="dxa"/>
            <w:tcBorders>
              <w:top w:val="single" w:sz="4" w:space="0" w:color="auto"/>
              <w:left w:val="single" w:sz="4" w:space="0" w:color="auto"/>
              <w:bottom w:val="single" w:sz="4" w:space="0" w:color="auto"/>
              <w:right w:val="single" w:sz="4" w:space="0" w:color="auto"/>
            </w:tcBorders>
            <w:hideMark/>
          </w:tcPr>
          <w:p w14:paraId="2F01A7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3 500</w:t>
            </w:r>
          </w:p>
        </w:tc>
        <w:tc>
          <w:tcPr>
            <w:tcW w:w="1275" w:type="dxa"/>
            <w:tcBorders>
              <w:top w:val="single" w:sz="4" w:space="0" w:color="auto"/>
              <w:left w:val="single" w:sz="4" w:space="0" w:color="auto"/>
              <w:bottom w:val="single" w:sz="4" w:space="0" w:color="auto"/>
              <w:right w:val="single" w:sz="4" w:space="0" w:color="auto"/>
            </w:tcBorders>
            <w:hideMark/>
          </w:tcPr>
          <w:p w14:paraId="6D793D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3 500</w:t>
            </w:r>
          </w:p>
        </w:tc>
        <w:tc>
          <w:tcPr>
            <w:tcW w:w="846" w:type="dxa"/>
            <w:tcBorders>
              <w:top w:val="single" w:sz="4" w:space="0" w:color="auto"/>
              <w:left w:val="single" w:sz="4" w:space="0" w:color="auto"/>
              <w:bottom w:val="single" w:sz="4" w:space="0" w:color="auto"/>
              <w:right w:val="single" w:sz="4" w:space="0" w:color="auto"/>
            </w:tcBorders>
            <w:hideMark/>
          </w:tcPr>
          <w:p w14:paraId="5F27110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8C53180" w14:textId="77777777" w:rsidR="003D5F6A" w:rsidRDefault="003D5F6A"/>
        </w:tc>
      </w:tr>
      <w:tr w:rsidR="003D5F6A" w14:paraId="33A92A2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29066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8C71E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62 км сетей теплоснабжения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39D7C2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53BEF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7 315</w:t>
            </w:r>
          </w:p>
        </w:tc>
        <w:tc>
          <w:tcPr>
            <w:tcW w:w="1134" w:type="dxa"/>
            <w:tcBorders>
              <w:top w:val="single" w:sz="4" w:space="0" w:color="auto"/>
              <w:left w:val="single" w:sz="4" w:space="0" w:color="auto"/>
              <w:bottom w:val="single" w:sz="4" w:space="0" w:color="auto"/>
              <w:right w:val="single" w:sz="4" w:space="0" w:color="auto"/>
            </w:tcBorders>
            <w:hideMark/>
          </w:tcPr>
          <w:p w14:paraId="07514A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12 191</w:t>
            </w:r>
          </w:p>
        </w:tc>
        <w:tc>
          <w:tcPr>
            <w:tcW w:w="1134" w:type="dxa"/>
            <w:tcBorders>
              <w:top w:val="single" w:sz="4" w:space="0" w:color="auto"/>
              <w:left w:val="single" w:sz="4" w:space="0" w:color="auto"/>
              <w:bottom w:val="single" w:sz="4" w:space="0" w:color="auto"/>
              <w:right w:val="single" w:sz="4" w:space="0" w:color="auto"/>
            </w:tcBorders>
            <w:hideMark/>
          </w:tcPr>
          <w:p w14:paraId="54B38D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14 630</w:t>
            </w:r>
          </w:p>
        </w:tc>
        <w:tc>
          <w:tcPr>
            <w:tcW w:w="992" w:type="dxa"/>
            <w:tcBorders>
              <w:top w:val="single" w:sz="4" w:space="0" w:color="auto"/>
              <w:left w:val="single" w:sz="4" w:space="0" w:color="auto"/>
              <w:bottom w:val="single" w:sz="4" w:space="0" w:color="auto"/>
              <w:right w:val="single" w:sz="4" w:space="0" w:color="auto"/>
            </w:tcBorders>
            <w:hideMark/>
          </w:tcPr>
          <w:p w14:paraId="07497F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9 753</w:t>
            </w:r>
          </w:p>
        </w:tc>
        <w:tc>
          <w:tcPr>
            <w:tcW w:w="1134" w:type="dxa"/>
            <w:tcBorders>
              <w:top w:val="single" w:sz="4" w:space="0" w:color="auto"/>
              <w:left w:val="single" w:sz="4" w:space="0" w:color="auto"/>
              <w:bottom w:val="single" w:sz="4" w:space="0" w:color="auto"/>
              <w:right w:val="single" w:sz="4" w:space="0" w:color="auto"/>
            </w:tcBorders>
            <w:hideMark/>
          </w:tcPr>
          <w:p w14:paraId="29B812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4 877</w:t>
            </w:r>
          </w:p>
        </w:tc>
        <w:tc>
          <w:tcPr>
            <w:tcW w:w="2127" w:type="dxa"/>
            <w:tcBorders>
              <w:top w:val="single" w:sz="4" w:space="0" w:color="auto"/>
              <w:left w:val="single" w:sz="4" w:space="0" w:color="auto"/>
              <w:bottom w:val="single" w:sz="4" w:space="0" w:color="auto"/>
              <w:right w:val="single" w:sz="4" w:space="0" w:color="auto"/>
            </w:tcBorders>
            <w:hideMark/>
          </w:tcPr>
          <w:p w14:paraId="15B008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48 765</w:t>
            </w:r>
          </w:p>
        </w:tc>
        <w:tc>
          <w:tcPr>
            <w:tcW w:w="1275" w:type="dxa"/>
            <w:tcBorders>
              <w:top w:val="single" w:sz="4" w:space="0" w:color="auto"/>
              <w:left w:val="single" w:sz="4" w:space="0" w:color="auto"/>
              <w:bottom w:val="single" w:sz="4" w:space="0" w:color="auto"/>
              <w:right w:val="single" w:sz="4" w:space="0" w:color="auto"/>
            </w:tcBorders>
            <w:hideMark/>
          </w:tcPr>
          <w:p w14:paraId="1D42F80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D331DF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D1116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48 765</w:t>
            </w:r>
          </w:p>
        </w:tc>
      </w:tr>
      <w:tr w:rsidR="003D5F6A" w14:paraId="1175F89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42DB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1B44EA"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12F80BA"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66A30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w:t>
            </w:r>
          </w:p>
        </w:tc>
        <w:tc>
          <w:tcPr>
            <w:tcW w:w="1134" w:type="dxa"/>
            <w:tcBorders>
              <w:top w:val="single" w:sz="4" w:space="0" w:color="auto"/>
              <w:left w:val="single" w:sz="4" w:space="0" w:color="auto"/>
              <w:bottom w:val="single" w:sz="4" w:space="0" w:color="auto"/>
              <w:right w:val="single" w:sz="4" w:space="0" w:color="auto"/>
            </w:tcBorders>
            <w:hideMark/>
          </w:tcPr>
          <w:p w14:paraId="22D332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878</w:t>
            </w:r>
          </w:p>
        </w:tc>
        <w:tc>
          <w:tcPr>
            <w:tcW w:w="1134" w:type="dxa"/>
            <w:tcBorders>
              <w:top w:val="single" w:sz="4" w:space="0" w:color="auto"/>
              <w:left w:val="single" w:sz="4" w:space="0" w:color="auto"/>
              <w:bottom w:val="single" w:sz="4" w:space="0" w:color="auto"/>
              <w:right w:val="single" w:sz="4" w:space="0" w:color="auto"/>
            </w:tcBorders>
            <w:hideMark/>
          </w:tcPr>
          <w:p w14:paraId="1B39EC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1 536</w:t>
            </w:r>
          </w:p>
        </w:tc>
        <w:tc>
          <w:tcPr>
            <w:tcW w:w="992" w:type="dxa"/>
            <w:tcBorders>
              <w:top w:val="single" w:sz="4" w:space="0" w:color="auto"/>
              <w:left w:val="single" w:sz="4" w:space="0" w:color="auto"/>
              <w:bottom w:val="single" w:sz="4" w:space="0" w:color="auto"/>
              <w:right w:val="single" w:sz="4" w:space="0" w:color="auto"/>
            </w:tcBorders>
            <w:hideMark/>
          </w:tcPr>
          <w:p w14:paraId="182C1A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1 960</w:t>
            </w:r>
          </w:p>
        </w:tc>
        <w:tc>
          <w:tcPr>
            <w:tcW w:w="1134" w:type="dxa"/>
            <w:tcBorders>
              <w:top w:val="single" w:sz="4" w:space="0" w:color="auto"/>
              <w:left w:val="single" w:sz="4" w:space="0" w:color="auto"/>
              <w:bottom w:val="single" w:sz="4" w:space="0" w:color="auto"/>
              <w:right w:val="single" w:sz="4" w:space="0" w:color="auto"/>
            </w:tcBorders>
            <w:hideMark/>
          </w:tcPr>
          <w:p w14:paraId="6F024F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2 138</w:t>
            </w:r>
          </w:p>
        </w:tc>
        <w:tc>
          <w:tcPr>
            <w:tcW w:w="2127" w:type="dxa"/>
            <w:tcBorders>
              <w:top w:val="single" w:sz="4" w:space="0" w:color="auto"/>
              <w:left w:val="single" w:sz="4" w:space="0" w:color="auto"/>
              <w:bottom w:val="single" w:sz="4" w:space="0" w:color="auto"/>
              <w:right w:val="single" w:sz="4" w:space="0" w:color="auto"/>
            </w:tcBorders>
            <w:hideMark/>
          </w:tcPr>
          <w:p w14:paraId="46B11D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6 841</w:t>
            </w:r>
          </w:p>
        </w:tc>
        <w:tc>
          <w:tcPr>
            <w:tcW w:w="1275" w:type="dxa"/>
            <w:tcBorders>
              <w:top w:val="single" w:sz="4" w:space="0" w:color="auto"/>
              <w:left w:val="single" w:sz="4" w:space="0" w:color="auto"/>
              <w:bottom w:val="single" w:sz="4" w:space="0" w:color="auto"/>
              <w:right w:val="single" w:sz="4" w:space="0" w:color="auto"/>
            </w:tcBorders>
            <w:hideMark/>
          </w:tcPr>
          <w:p w14:paraId="13BFA1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6 841</w:t>
            </w:r>
          </w:p>
        </w:tc>
        <w:tc>
          <w:tcPr>
            <w:tcW w:w="846" w:type="dxa"/>
            <w:tcBorders>
              <w:top w:val="single" w:sz="4" w:space="0" w:color="auto"/>
              <w:left w:val="single" w:sz="4" w:space="0" w:color="auto"/>
              <w:bottom w:val="single" w:sz="4" w:space="0" w:color="auto"/>
              <w:right w:val="single" w:sz="4" w:space="0" w:color="auto"/>
            </w:tcBorders>
            <w:hideMark/>
          </w:tcPr>
          <w:p w14:paraId="3997C80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EE20F69" w14:textId="77777777" w:rsidR="003D5F6A" w:rsidRDefault="003D5F6A"/>
        </w:tc>
      </w:tr>
      <w:tr w:rsidR="003D5F6A" w14:paraId="7B58F6ED"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5CDF9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9EB10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217 км сетей теплоснабжения в Карагандинской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9EBAC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13C8A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24 581</w:t>
            </w:r>
          </w:p>
        </w:tc>
        <w:tc>
          <w:tcPr>
            <w:tcW w:w="1134" w:type="dxa"/>
            <w:tcBorders>
              <w:top w:val="single" w:sz="4" w:space="0" w:color="auto"/>
              <w:left w:val="single" w:sz="4" w:space="0" w:color="auto"/>
              <w:bottom w:val="single" w:sz="4" w:space="0" w:color="auto"/>
              <w:right w:val="single" w:sz="4" w:space="0" w:color="auto"/>
            </w:tcBorders>
            <w:hideMark/>
          </w:tcPr>
          <w:p w14:paraId="3A97CD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40 968</w:t>
            </w:r>
          </w:p>
        </w:tc>
        <w:tc>
          <w:tcPr>
            <w:tcW w:w="1134" w:type="dxa"/>
            <w:tcBorders>
              <w:top w:val="single" w:sz="4" w:space="0" w:color="auto"/>
              <w:left w:val="single" w:sz="4" w:space="0" w:color="auto"/>
              <w:bottom w:val="single" w:sz="4" w:space="0" w:color="auto"/>
              <w:right w:val="single" w:sz="4" w:space="0" w:color="auto"/>
            </w:tcBorders>
            <w:hideMark/>
          </w:tcPr>
          <w:p w14:paraId="6CB151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49 161</w:t>
            </w:r>
          </w:p>
        </w:tc>
        <w:tc>
          <w:tcPr>
            <w:tcW w:w="992" w:type="dxa"/>
            <w:tcBorders>
              <w:top w:val="single" w:sz="4" w:space="0" w:color="auto"/>
              <w:left w:val="single" w:sz="4" w:space="0" w:color="auto"/>
              <w:bottom w:val="single" w:sz="4" w:space="0" w:color="auto"/>
              <w:right w:val="single" w:sz="4" w:space="0" w:color="auto"/>
            </w:tcBorders>
            <w:hideMark/>
          </w:tcPr>
          <w:p w14:paraId="698F7E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32 774</w:t>
            </w:r>
          </w:p>
        </w:tc>
        <w:tc>
          <w:tcPr>
            <w:tcW w:w="1134" w:type="dxa"/>
            <w:tcBorders>
              <w:top w:val="single" w:sz="4" w:space="0" w:color="auto"/>
              <w:left w:val="single" w:sz="4" w:space="0" w:color="auto"/>
              <w:bottom w:val="single" w:sz="4" w:space="0" w:color="auto"/>
              <w:right w:val="single" w:sz="4" w:space="0" w:color="auto"/>
            </w:tcBorders>
            <w:hideMark/>
          </w:tcPr>
          <w:p w14:paraId="40F8A6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16 387</w:t>
            </w:r>
          </w:p>
        </w:tc>
        <w:tc>
          <w:tcPr>
            <w:tcW w:w="2127" w:type="dxa"/>
            <w:tcBorders>
              <w:top w:val="single" w:sz="4" w:space="0" w:color="auto"/>
              <w:left w:val="single" w:sz="4" w:space="0" w:color="auto"/>
              <w:bottom w:val="single" w:sz="4" w:space="0" w:color="auto"/>
              <w:right w:val="single" w:sz="4" w:space="0" w:color="auto"/>
            </w:tcBorders>
            <w:hideMark/>
          </w:tcPr>
          <w:p w14:paraId="1E108E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163 870</w:t>
            </w:r>
          </w:p>
        </w:tc>
        <w:tc>
          <w:tcPr>
            <w:tcW w:w="1275" w:type="dxa"/>
            <w:tcBorders>
              <w:top w:val="single" w:sz="4" w:space="0" w:color="auto"/>
              <w:left w:val="single" w:sz="4" w:space="0" w:color="auto"/>
              <w:bottom w:val="single" w:sz="4" w:space="0" w:color="auto"/>
              <w:right w:val="single" w:sz="4" w:space="0" w:color="auto"/>
            </w:tcBorders>
            <w:hideMark/>
          </w:tcPr>
          <w:p w14:paraId="7C49A65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080620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83D86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163 870</w:t>
            </w:r>
          </w:p>
        </w:tc>
      </w:tr>
      <w:tr w:rsidR="003D5F6A" w14:paraId="62D43F9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05CB1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4C5DD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8B7BA18"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B6B1A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1 106</w:t>
            </w:r>
          </w:p>
        </w:tc>
        <w:tc>
          <w:tcPr>
            <w:tcW w:w="1134" w:type="dxa"/>
            <w:tcBorders>
              <w:top w:val="single" w:sz="4" w:space="0" w:color="auto"/>
              <w:left w:val="single" w:sz="4" w:space="0" w:color="auto"/>
              <w:bottom w:val="single" w:sz="4" w:space="0" w:color="auto"/>
              <w:right w:val="single" w:sz="4" w:space="0" w:color="auto"/>
            </w:tcBorders>
            <w:hideMark/>
          </w:tcPr>
          <w:p w14:paraId="76D68E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2 950</w:t>
            </w:r>
          </w:p>
        </w:tc>
        <w:tc>
          <w:tcPr>
            <w:tcW w:w="1134" w:type="dxa"/>
            <w:tcBorders>
              <w:top w:val="single" w:sz="4" w:space="0" w:color="auto"/>
              <w:left w:val="single" w:sz="4" w:space="0" w:color="auto"/>
              <w:bottom w:val="single" w:sz="4" w:space="0" w:color="auto"/>
              <w:right w:val="single" w:sz="4" w:space="0" w:color="auto"/>
            </w:tcBorders>
            <w:hideMark/>
          </w:tcPr>
          <w:p w14:paraId="2020D4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5 162</w:t>
            </w:r>
          </w:p>
        </w:tc>
        <w:tc>
          <w:tcPr>
            <w:tcW w:w="992" w:type="dxa"/>
            <w:tcBorders>
              <w:top w:val="single" w:sz="4" w:space="0" w:color="auto"/>
              <w:left w:val="single" w:sz="4" w:space="0" w:color="auto"/>
              <w:bottom w:val="single" w:sz="4" w:space="0" w:color="auto"/>
              <w:right w:val="single" w:sz="4" w:space="0" w:color="auto"/>
            </w:tcBorders>
            <w:hideMark/>
          </w:tcPr>
          <w:p w14:paraId="268B44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6 586</w:t>
            </w:r>
          </w:p>
        </w:tc>
        <w:tc>
          <w:tcPr>
            <w:tcW w:w="1134" w:type="dxa"/>
            <w:tcBorders>
              <w:top w:val="single" w:sz="4" w:space="0" w:color="auto"/>
              <w:left w:val="single" w:sz="4" w:space="0" w:color="auto"/>
              <w:bottom w:val="single" w:sz="4" w:space="0" w:color="auto"/>
              <w:right w:val="single" w:sz="4" w:space="0" w:color="auto"/>
            </w:tcBorders>
            <w:hideMark/>
          </w:tcPr>
          <w:p w14:paraId="47DDBA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7 186</w:t>
            </w:r>
          </w:p>
        </w:tc>
        <w:tc>
          <w:tcPr>
            <w:tcW w:w="2127" w:type="dxa"/>
            <w:tcBorders>
              <w:top w:val="single" w:sz="4" w:space="0" w:color="auto"/>
              <w:left w:val="single" w:sz="4" w:space="0" w:color="auto"/>
              <w:bottom w:val="single" w:sz="4" w:space="0" w:color="auto"/>
              <w:right w:val="single" w:sz="4" w:space="0" w:color="auto"/>
            </w:tcBorders>
            <w:hideMark/>
          </w:tcPr>
          <w:p w14:paraId="204BE0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22 990</w:t>
            </w:r>
          </w:p>
        </w:tc>
        <w:tc>
          <w:tcPr>
            <w:tcW w:w="1275" w:type="dxa"/>
            <w:tcBorders>
              <w:top w:val="single" w:sz="4" w:space="0" w:color="auto"/>
              <w:left w:val="single" w:sz="4" w:space="0" w:color="auto"/>
              <w:bottom w:val="single" w:sz="4" w:space="0" w:color="auto"/>
              <w:right w:val="single" w:sz="4" w:space="0" w:color="auto"/>
            </w:tcBorders>
            <w:hideMark/>
          </w:tcPr>
          <w:p w14:paraId="19EA26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22 990</w:t>
            </w:r>
          </w:p>
        </w:tc>
        <w:tc>
          <w:tcPr>
            <w:tcW w:w="846" w:type="dxa"/>
            <w:tcBorders>
              <w:top w:val="single" w:sz="4" w:space="0" w:color="auto"/>
              <w:left w:val="single" w:sz="4" w:space="0" w:color="auto"/>
              <w:bottom w:val="single" w:sz="4" w:space="0" w:color="auto"/>
              <w:right w:val="single" w:sz="4" w:space="0" w:color="auto"/>
            </w:tcBorders>
            <w:hideMark/>
          </w:tcPr>
          <w:p w14:paraId="46E30F5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FD1130B" w14:textId="77777777" w:rsidR="003D5F6A" w:rsidRDefault="003D5F6A"/>
        </w:tc>
      </w:tr>
      <w:tr w:rsidR="003D5F6A" w14:paraId="740284DB"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397B5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E0E8A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58 км сетей теплоснабжения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3ED843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9A388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10 984</w:t>
            </w:r>
          </w:p>
        </w:tc>
        <w:tc>
          <w:tcPr>
            <w:tcW w:w="1134" w:type="dxa"/>
            <w:tcBorders>
              <w:top w:val="single" w:sz="4" w:space="0" w:color="auto"/>
              <w:left w:val="single" w:sz="4" w:space="0" w:color="auto"/>
              <w:bottom w:val="single" w:sz="4" w:space="0" w:color="auto"/>
              <w:right w:val="single" w:sz="4" w:space="0" w:color="auto"/>
            </w:tcBorders>
            <w:hideMark/>
          </w:tcPr>
          <w:p w14:paraId="61A75E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11 895</w:t>
            </w:r>
          </w:p>
        </w:tc>
        <w:tc>
          <w:tcPr>
            <w:tcW w:w="1134" w:type="dxa"/>
            <w:tcBorders>
              <w:top w:val="single" w:sz="4" w:space="0" w:color="auto"/>
              <w:left w:val="single" w:sz="4" w:space="0" w:color="auto"/>
              <w:bottom w:val="single" w:sz="4" w:space="0" w:color="auto"/>
              <w:right w:val="single" w:sz="4" w:space="0" w:color="auto"/>
            </w:tcBorders>
            <w:hideMark/>
          </w:tcPr>
          <w:p w14:paraId="6CD3A2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10 065</w:t>
            </w:r>
          </w:p>
        </w:tc>
        <w:tc>
          <w:tcPr>
            <w:tcW w:w="992" w:type="dxa"/>
            <w:tcBorders>
              <w:top w:val="single" w:sz="4" w:space="0" w:color="auto"/>
              <w:left w:val="single" w:sz="4" w:space="0" w:color="auto"/>
              <w:bottom w:val="single" w:sz="4" w:space="0" w:color="auto"/>
              <w:right w:val="single" w:sz="4" w:space="0" w:color="auto"/>
            </w:tcBorders>
            <w:hideMark/>
          </w:tcPr>
          <w:p w14:paraId="0E02B3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10 980</w:t>
            </w:r>
          </w:p>
        </w:tc>
        <w:tc>
          <w:tcPr>
            <w:tcW w:w="1134" w:type="dxa"/>
            <w:tcBorders>
              <w:top w:val="single" w:sz="4" w:space="0" w:color="auto"/>
              <w:left w:val="single" w:sz="4" w:space="0" w:color="auto"/>
              <w:bottom w:val="single" w:sz="4" w:space="0" w:color="auto"/>
              <w:right w:val="single" w:sz="4" w:space="0" w:color="auto"/>
            </w:tcBorders>
            <w:hideMark/>
          </w:tcPr>
          <w:p w14:paraId="18A3A2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9 150</w:t>
            </w:r>
          </w:p>
        </w:tc>
        <w:tc>
          <w:tcPr>
            <w:tcW w:w="2127" w:type="dxa"/>
            <w:tcBorders>
              <w:top w:val="single" w:sz="4" w:space="0" w:color="auto"/>
              <w:left w:val="single" w:sz="4" w:space="0" w:color="auto"/>
              <w:bottom w:val="single" w:sz="4" w:space="0" w:color="auto"/>
              <w:right w:val="single" w:sz="4" w:space="0" w:color="auto"/>
            </w:tcBorders>
            <w:hideMark/>
          </w:tcPr>
          <w:p w14:paraId="58AF12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53 074</w:t>
            </w:r>
          </w:p>
        </w:tc>
        <w:tc>
          <w:tcPr>
            <w:tcW w:w="1275" w:type="dxa"/>
            <w:tcBorders>
              <w:top w:val="single" w:sz="4" w:space="0" w:color="auto"/>
              <w:left w:val="single" w:sz="4" w:space="0" w:color="auto"/>
              <w:bottom w:val="single" w:sz="4" w:space="0" w:color="auto"/>
              <w:right w:val="single" w:sz="4" w:space="0" w:color="auto"/>
            </w:tcBorders>
            <w:hideMark/>
          </w:tcPr>
          <w:p w14:paraId="4F546B6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4A8C00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8DBD1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53 074</w:t>
            </w:r>
          </w:p>
        </w:tc>
      </w:tr>
      <w:tr w:rsidR="003D5F6A" w14:paraId="160EEE4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AFAAB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4EA5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60F3731"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0C52A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494</w:t>
            </w:r>
          </w:p>
        </w:tc>
        <w:tc>
          <w:tcPr>
            <w:tcW w:w="1134" w:type="dxa"/>
            <w:tcBorders>
              <w:top w:val="single" w:sz="4" w:space="0" w:color="auto"/>
              <w:left w:val="single" w:sz="4" w:space="0" w:color="auto"/>
              <w:bottom w:val="single" w:sz="4" w:space="0" w:color="auto"/>
              <w:right w:val="single" w:sz="4" w:space="0" w:color="auto"/>
            </w:tcBorders>
            <w:hideMark/>
          </w:tcPr>
          <w:p w14:paraId="470F24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1 030</w:t>
            </w:r>
          </w:p>
        </w:tc>
        <w:tc>
          <w:tcPr>
            <w:tcW w:w="1134" w:type="dxa"/>
            <w:tcBorders>
              <w:top w:val="single" w:sz="4" w:space="0" w:color="auto"/>
              <w:left w:val="single" w:sz="4" w:space="0" w:color="auto"/>
              <w:bottom w:val="single" w:sz="4" w:space="0" w:color="auto"/>
              <w:right w:val="single" w:sz="4" w:space="0" w:color="auto"/>
            </w:tcBorders>
            <w:hideMark/>
          </w:tcPr>
          <w:p w14:paraId="2AE894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1 482</w:t>
            </w:r>
          </w:p>
        </w:tc>
        <w:tc>
          <w:tcPr>
            <w:tcW w:w="992" w:type="dxa"/>
            <w:tcBorders>
              <w:top w:val="single" w:sz="4" w:space="0" w:color="auto"/>
              <w:left w:val="single" w:sz="4" w:space="0" w:color="auto"/>
              <w:bottom w:val="single" w:sz="4" w:space="0" w:color="auto"/>
              <w:right w:val="single" w:sz="4" w:space="0" w:color="auto"/>
            </w:tcBorders>
            <w:hideMark/>
          </w:tcPr>
          <w:p w14:paraId="378456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1 954</w:t>
            </w:r>
          </w:p>
        </w:tc>
        <w:tc>
          <w:tcPr>
            <w:tcW w:w="1134" w:type="dxa"/>
            <w:tcBorders>
              <w:top w:val="single" w:sz="4" w:space="0" w:color="auto"/>
              <w:left w:val="single" w:sz="4" w:space="0" w:color="auto"/>
              <w:bottom w:val="single" w:sz="4" w:space="0" w:color="auto"/>
              <w:right w:val="single" w:sz="4" w:space="0" w:color="auto"/>
            </w:tcBorders>
            <w:hideMark/>
          </w:tcPr>
          <w:p w14:paraId="6AF13A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2 318</w:t>
            </w:r>
          </w:p>
        </w:tc>
        <w:tc>
          <w:tcPr>
            <w:tcW w:w="2127" w:type="dxa"/>
            <w:tcBorders>
              <w:top w:val="single" w:sz="4" w:space="0" w:color="auto"/>
              <w:left w:val="single" w:sz="4" w:space="0" w:color="auto"/>
              <w:bottom w:val="single" w:sz="4" w:space="0" w:color="auto"/>
              <w:right w:val="single" w:sz="4" w:space="0" w:color="auto"/>
            </w:tcBorders>
            <w:hideMark/>
          </w:tcPr>
          <w:p w14:paraId="435CF8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7 278</w:t>
            </w:r>
          </w:p>
        </w:tc>
        <w:tc>
          <w:tcPr>
            <w:tcW w:w="1275" w:type="dxa"/>
            <w:tcBorders>
              <w:top w:val="single" w:sz="4" w:space="0" w:color="auto"/>
              <w:left w:val="single" w:sz="4" w:space="0" w:color="auto"/>
              <w:bottom w:val="single" w:sz="4" w:space="0" w:color="auto"/>
              <w:right w:val="single" w:sz="4" w:space="0" w:color="auto"/>
            </w:tcBorders>
            <w:hideMark/>
          </w:tcPr>
          <w:p w14:paraId="60C520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7 278</w:t>
            </w:r>
          </w:p>
        </w:tc>
        <w:tc>
          <w:tcPr>
            <w:tcW w:w="846" w:type="dxa"/>
            <w:tcBorders>
              <w:top w:val="single" w:sz="4" w:space="0" w:color="auto"/>
              <w:left w:val="single" w:sz="4" w:space="0" w:color="auto"/>
              <w:bottom w:val="single" w:sz="4" w:space="0" w:color="auto"/>
              <w:right w:val="single" w:sz="4" w:space="0" w:color="auto"/>
            </w:tcBorders>
            <w:hideMark/>
          </w:tcPr>
          <w:p w14:paraId="058A968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0BE7804" w14:textId="77777777" w:rsidR="003D5F6A" w:rsidRDefault="003D5F6A"/>
        </w:tc>
      </w:tr>
      <w:tr w:rsidR="003D5F6A" w14:paraId="508B1C2D"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5D89F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27DB6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29 км сетей теплоснабжения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BBECD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1E220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3 436</w:t>
            </w:r>
          </w:p>
        </w:tc>
        <w:tc>
          <w:tcPr>
            <w:tcW w:w="1134" w:type="dxa"/>
            <w:tcBorders>
              <w:top w:val="single" w:sz="4" w:space="0" w:color="auto"/>
              <w:left w:val="single" w:sz="4" w:space="0" w:color="auto"/>
              <w:bottom w:val="single" w:sz="4" w:space="0" w:color="auto"/>
              <w:right w:val="single" w:sz="4" w:space="0" w:color="auto"/>
            </w:tcBorders>
            <w:hideMark/>
          </w:tcPr>
          <w:p w14:paraId="1AFA38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5 727</w:t>
            </w:r>
          </w:p>
        </w:tc>
        <w:tc>
          <w:tcPr>
            <w:tcW w:w="1134" w:type="dxa"/>
            <w:tcBorders>
              <w:top w:val="single" w:sz="4" w:space="0" w:color="auto"/>
              <w:left w:val="single" w:sz="4" w:space="0" w:color="auto"/>
              <w:bottom w:val="single" w:sz="4" w:space="0" w:color="auto"/>
              <w:right w:val="single" w:sz="4" w:space="0" w:color="auto"/>
            </w:tcBorders>
            <w:hideMark/>
          </w:tcPr>
          <w:p w14:paraId="0C5700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6 872</w:t>
            </w:r>
          </w:p>
        </w:tc>
        <w:tc>
          <w:tcPr>
            <w:tcW w:w="992" w:type="dxa"/>
            <w:tcBorders>
              <w:top w:val="single" w:sz="4" w:space="0" w:color="auto"/>
              <w:left w:val="single" w:sz="4" w:space="0" w:color="auto"/>
              <w:bottom w:val="single" w:sz="4" w:space="0" w:color="auto"/>
              <w:right w:val="single" w:sz="4" w:space="0" w:color="auto"/>
            </w:tcBorders>
            <w:hideMark/>
          </w:tcPr>
          <w:p w14:paraId="00C226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4 581</w:t>
            </w:r>
          </w:p>
        </w:tc>
        <w:tc>
          <w:tcPr>
            <w:tcW w:w="1134" w:type="dxa"/>
            <w:tcBorders>
              <w:top w:val="single" w:sz="4" w:space="0" w:color="auto"/>
              <w:left w:val="single" w:sz="4" w:space="0" w:color="auto"/>
              <w:bottom w:val="single" w:sz="4" w:space="0" w:color="auto"/>
              <w:right w:val="single" w:sz="4" w:space="0" w:color="auto"/>
            </w:tcBorders>
            <w:hideMark/>
          </w:tcPr>
          <w:p w14:paraId="334C9A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2 291</w:t>
            </w:r>
          </w:p>
        </w:tc>
        <w:tc>
          <w:tcPr>
            <w:tcW w:w="2127" w:type="dxa"/>
            <w:tcBorders>
              <w:top w:val="single" w:sz="4" w:space="0" w:color="auto"/>
              <w:left w:val="single" w:sz="4" w:space="0" w:color="auto"/>
              <w:bottom w:val="single" w:sz="4" w:space="0" w:color="auto"/>
              <w:right w:val="single" w:sz="4" w:space="0" w:color="auto"/>
            </w:tcBorders>
            <w:hideMark/>
          </w:tcPr>
          <w:p w14:paraId="1CC487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22 907</w:t>
            </w:r>
          </w:p>
        </w:tc>
        <w:tc>
          <w:tcPr>
            <w:tcW w:w="1275" w:type="dxa"/>
            <w:tcBorders>
              <w:top w:val="single" w:sz="4" w:space="0" w:color="auto"/>
              <w:left w:val="single" w:sz="4" w:space="0" w:color="auto"/>
              <w:bottom w:val="single" w:sz="4" w:space="0" w:color="auto"/>
              <w:right w:val="single" w:sz="4" w:space="0" w:color="auto"/>
            </w:tcBorders>
            <w:hideMark/>
          </w:tcPr>
          <w:p w14:paraId="3A845BE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2C5917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06AE9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22 907</w:t>
            </w:r>
          </w:p>
        </w:tc>
      </w:tr>
      <w:tr w:rsidR="003D5F6A" w14:paraId="1B8B459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C4BFB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FABEDF"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779352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FF7C4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134" w:type="dxa"/>
            <w:tcBorders>
              <w:top w:val="single" w:sz="4" w:space="0" w:color="auto"/>
              <w:left w:val="single" w:sz="4" w:space="0" w:color="auto"/>
              <w:bottom w:val="single" w:sz="4" w:space="0" w:color="auto"/>
              <w:right w:val="single" w:sz="4" w:space="0" w:color="auto"/>
            </w:tcBorders>
            <w:hideMark/>
          </w:tcPr>
          <w:p w14:paraId="6F354F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w:t>
            </w:r>
          </w:p>
        </w:tc>
        <w:tc>
          <w:tcPr>
            <w:tcW w:w="1134" w:type="dxa"/>
            <w:tcBorders>
              <w:top w:val="single" w:sz="4" w:space="0" w:color="auto"/>
              <w:left w:val="single" w:sz="4" w:space="0" w:color="auto"/>
              <w:bottom w:val="single" w:sz="4" w:space="0" w:color="auto"/>
              <w:right w:val="single" w:sz="4" w:space="0" w:color="auto"/>
            </w:tcBorders>
            <w:hideMark/>
          </w:tcPr>
          <w:p w14:paraId="6B4127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722</w:t>
            </w:r>
          </w:p>
        </w:tc>
        <w:tc>
          <w:tcPr>
            <w:tcW w:w="992" w:type="dxa"/>
            <w:tcBorders>
              <w:top w:val="single" w:sz="4" w:space="0" w:color="auto"/>
              <w:left w:val="single" w:sz="4" w:space="0" w:color="auto"/>
              <w:bottom w:val="single" w:sz="4" w:space="0" w:color="auto"/>
              <w:right w:val="single" w:sz="4" w:space="0" w:color="auto"/>
            </w:tcBorders>
            <w:hideMark/>
          </w:tcPr>
          <w:p w14:paraId="3D8427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921</w:t>
            </w:r>
          </w:p>
        </w:tc>
        <w:tc>
          <w:tcPr>
            <w:tcW w:w="1134" w:type="dxa"/>
            <w:tcBorders>
              <w:top w:val="single" w:sz="4" w:space="0" w:color="auto"/>
              <w:left w:val="single" w:sz="4" w:space="0" w:color="auto"/>
              <w:bottom w:val="single" w:sz="4" w:space="0" w:color="auto"/>
              <w:right w:val="single" w:sz="4" w:space="0" w:color="auto"/>
            </w:tcBorders>
            <w:hideMark/>
          </w:tcPr>
          <w:p w14:paraId="11F84D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1 004</w:t>
            </w:r>
          </w:p>
        </w:tc>
        <w:tc>
          <w:tcPr>
            <w:tcW w:w="2127" w:type="dxa"/>
            <w:tcBorders>
              <w:top w:val="single" w:sz="4" w:space="0" w:color="auto"/>
              <w:left w:val="single" w:sz="4" w:space="0" w:color="auto"/>
              <w:bottom w:val="single" w:sz="4" w:space="0" w:color="auto"/>
              <w:right w:val="single" w:sz="4" w:space="0" w:color="auto"/>
            </w:tcBorders>
            <w:hideMark/>
          </w:tcPr>
          <w:p w14:paraId="7DCC7E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3 214</w:t>
            </w:r>
          </w:p>
        </w:tc>
        <w:tc>
          <w:tcPr>
            <w:tcW w:w="1275" w:type="dxa"/>
            <w:tcBorders>
              <w:top w:val="single" w:sz="4" w:space="0" w:color="auto"/>
              <w:left w:val="single" w:sz="4" w:space="0" w:color="auto"/>
              <w:bottom w:val="single" w:sz="4" w:space="0" w:color="auto"/>
              <w:right w:val="single" w:sz="4" w:space="0" w:color="auto"/>
            </w:tcBorders>
            <w:hideMark/>
          </w:tcPr>
          <w:p w14:paraId="2919BD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3 214</w:t>
            </w:r>
          </w:p>
        </w:tc>
        <w:tc>
          <w:tcPr>
            <w:tcW w:w="846" w:type="dxa"/>
            <w:tcBorders>
              <w:top w:val="single" w:sz="4" w:space="0" w:color="auto"/>
              <w:left w:val="single" w:sz="4" w:space="0" w:color="auto"/>
              <w:bottom w:val="single" w:sz="4" w:space="0" w:color="auto"/>
              <w:right w:val="single" w:sz="4" w:space="0" w:color="auto"/>
            </w:tcBorders>
            <w:hideMark/>
          </w:tcPr>
          <w:p w14:paraId="5B96752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619EC4E" w14:textId="77777777" w:rsidR="003D5F6A" w:rsidRDefault="003D5F6A"/>
        </w:tc>
      </w:tr>
      <w:tr w:rsidR="003D5F6A" w14:paraId="538F3E7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8F8FF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35D90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85 км сетей теплоснабжения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076D40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55DF9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9 900</w:t>
            </w:r>
          </w:p>
        </w:tc>
        <w:tc>
          <w:tcPr>
            <w:tcW w:w="1134" w:type="dxa"/>
            <w:tcBorders>
              <w:top w:val="single" w:sz="4" w:space="0" w:color="auto"/>
              <w:left w:val="single" w:sz="4" w:space="0" w:color="auto"/>
              <w:bottom w:val="single" w:sz="4" w:space="0" w:color="auto"/>
              <w:right w:val="single" w:sz="4" w:space="0" w:color="auto"/>
            </w:tcBorders>
            <w:hideMark/>
          </w:tcPr>
          <w:p w14:paraId="0138E1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16 501</w:t>
            </w:r>
          </w:p>
        </w:tc>
        <w:tc>
          <w:tcPr>
            <w:tcW w:w="1134" w:type="dxa"/>
            <w:tcBorders>
              <w:top w:val="single" w:sz="4" w:space="0" w:color="auto"/>
              <w:left w:val="single" w:sz="4" w:space="0" w:color="auto"/>
              <w:bottom w:val="single" w:sz="4" w:space="0" w:color="auto"/>
              <w:right w:val="single" w:sz="4" w:space="0" w:color="auto"/>
            </w:tcBorders>
            <w:hideMark/>
          </w:tcPr>
          <w:p w14:paraId="7E2C71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19 801</w:t>
            </w:r>
          </w:p>
        </w:tc>
        <w:tc>
          <w:tcPr>
            <w:tcW w:w="992" w:type="dxa"/>
            <w:tcBorders>
              <w:top w:val="single" w:sz="4" w:space="0" w:color="auto"/>
              <w:left w:val="single" w:sz="4" w:space="0" w:color="auto"/>
              <w:bottom w:val="single" w:sz="4" w:space="0" w:color="auto"/>
              <w:right w:val="single" w:sz="4" w:space="0" w:color="auto"/>
            </w:tcBorders>
            <w:hideMark/>
          </w:tcPr>
          <w:p w14:paraId="0A076A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13 201</w:t>
            </w:r>
          </w:p>
        </w:tc>
        <w:tc>
          <w:tcPr>
            <w:tcW w:w="1134" w:type="dxa"/>
            <w:tcBorders>
              <w:top w:val="single" w:sz="4" w:space="0" w:color="auto"/>
              <w:left w:val="single" w:sz="4" w:space="0" w:color="auto"/>
              <w:bottom w:val="single" w:sz="4" w:space="0" w:color="auto"/>
              <w:right w:val="single" w:sz="4" w:space="0" w:color="auto"/>
            </w:tcBorders>
            <w:hideMark/>
          </w:tcPr>
          <w:p w14:paraId="5995BB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6 600</w:t>
            </w:r>
          </w:p>
        </w:tc>
        <w:tc>
          <w:tcPr>
            <w:tcW w:w="2127" w:type="dxa"/>
            <w:tcBorders>
              <w:top w:val="single" w:sz="4" w:space="0" w:color="auto"/>
              <w:left w:val="single" w:sz="4" w:space="0" w:color="auto"/>
              <w:bottom w:val="single" w:sz="4" w:space="0" w:color="auto"/>
              <w:right w:val="single" w:sz="4" w:space="0" w:color="auto"/>
            </w:tcBorders>
            <w:hideMark/>
          </w:tcPr>
          <w:p w14:paraId="605598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66 003</w:t>
            </w:r>
          </w:p>
        </w:tc>
        <w:tc>
          <w:tcPr>
            <w:tcW w:w="1275" w:type="dxa"/>
            <w:tcBorders>
              <w:top w:val="single" w:sz="4" w:space="0" w:color="auto"/>
              <w:left w:val="single" w:sz="4" w:space="0" w:color="auto"/>
              <w:bottom w:val="single" w:sz="4" w:space="0" w:color="auto"/>
              <w:right w:val="single" w:sz="4" w:space="0" w:color="auto"/>
            </w:tcBorders>
            <w:hideMark/>
          </w:tcPr>
          <w:p w14:paraId="4ED8B56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AB4338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E2A30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66 003</w:t>
            </w:r>
          </w:p>
        </w:tc>
      </w:tr>
      <w:tr w:rsidR="003D5F6A" w14:paraId="45FA488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B9E9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E0C8E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C87ED8D"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5B13D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w:t>
            </w:r>
          </w:p>
        </w:tc>
        <w:tc>
          <w:tcPr>
            <w:tcW w:w="1134" w:type="dxa"/>
            <w:tcBorders>
              <w:top w:val="single" w:sz="4" w:space="0" w:color="auto"/>
              <w:left w:val="single" w:sz="4" w:space="0" w:color="auto"/>
              <w:bottom w:val="single" w:sz="4" w:space="0" w:color="auto"/>
              <w:right w:val="single" w:sz="4" w:space="0" w:color="auto"/>
            </w:tcBorders>
            <w:hideMark/>
          </w:tcPr>
          <w:p w14:paraId="6B9C93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1 188</w:t>
            </w:r>
          </w:p>
        </w:tc>
        <w:tc>
          <w:tcPr>
            <w:tcW w:w="1134" w:type="dxa"/>
            <w:tcBorders>
              <w:top w:val="single" w:sz="4" w:space="0" w:color="auto"/>
              <w:left w:val="single" w:sz="4" w:space="0" w:color="auto"/>
              <w:bottom w:val="single" w:sz="4" w:space="0" w:color="auto"/>
              <w:right w:val="single" w:sz="4" w:space="0" w:color="auto"/>
            </w:tcBorders>
            <w:hideMark/>
          </w:tcPr>
          <w:p w14:paraId="70D182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2 079</w:t>
            </w:r>
          </w:p>
        </w:tc>
        <w:tc>
          <w:tcPr>
            <w:tcW w:w="992" w:type="dxa"/>
            <w:tcBorders>
              <w:top w:val="single" w:sz="4" w:space="0" w:color="auto"/>
              <w:left w:val="single" w:sz="4" w:space="0" w:color="auto"/>
              <w:bottom w:val="single" w:sz="4" w:space="0" w:color="auto"/>
              <w:right w:val="single" w:sz="4" w:space="0" w:color="auto"/>
            </w:tcBorders>
            <w:hideMark/>
          </w:tcPr>
          <w:p w14:paraId="3089A1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2 653</w:t>
            </w:r>
          </w:p>
        </w:tc>
        <w:tc>
          <w:tcPr>
            <w:tcW w:w="1134" w:type="dxa"/>
            <w:tcBorders>
              <w:top w:val="single" w:sz="4" w:space="0" w:color="auto"/>
              <w:left w:val="single" w:sz="4" w:space="0" w:color="auto"/>
              <w:bottom w:val="single" w:sz="4" w:space="0" w:color="auto"/>
              <w:right w:val="single" w:sz="4" w:space="0" w:color="auto"/>
            </w:tcBorders>
            <w:hideMark/>
          </w:tcPr>
          <w:p w14:paraId="2AF278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2 894</w:t>
            </w:r>
          </w:p>
        </w:tc>
        <w:tc>
          <w:tcPr>
            <w:tcW w:w="2127" w:type="dxa"/>
            <w:tcBorders>
              <w:top w:val="single" w:sz="4" w:space="0" w:color="auto"/>
              <w:left w:val="single" w:sz="4" w:space="0" w:color="auto"/>
              <w:bottom w:val="single" w:sz="4" w:space="0" w:color="auto"/>
              <w:right w:val="single" w:sz="4" w:space="0" w:color="auto"/>
            </w:tcBorders>
            <w:hideMark/>
          </w:tcPr>
          <w:p w14:paraId="32F68E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9 260</w:t>
            </w:r>
          </w:p>
        </w:tc>
        <w:tc>
          <w:tcPr>
            <w:tcW w:w="1275" w:type="dxa"/>
            <w:tcBorders>
              <w:top w:val="single" w:sz="4" w:space="0" w:color="auto"/>
              <w:left w:val="single" w:sz="4" w:space="0" w:color="auto"/>
              <w:bottom w:val="single" w:sz="4" w:space="0" w:color="auto"/>
              <w:right w:val="single" w:sz="4" w:space="0" w:color="auto"/>
            </w:tcBorders>
            <w:hideMark/>
          </w:tcPr>
          <w:p w14:paraId="37C01E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9 260</w:t>
            </w:r>
          </w:p>
        </w:tc>
        <w:tc>
          <w:tcPr>
            <w:tcW w:w="846" w:type="dxa"/>
            <w:tcBorders>
              <w:top w:val="single" w:sz="4" w:space="0" w:color="auto"/>
              <w:left w:val="single" w:sz="4" w:space="0" w:color="auto"/>
              <w:bottom w:val="single" w:sz="4" w:space="0" w:color="auto"/>
              <w:right w:val="single" w:sz="4" w:space="0" w:color="auto"/>
            </w:tcBorders>
            <w:hideMark/>
          </w:tcPr>
          <w:p w14:paraId="6050FFD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E733D10" w14:textId="77777777" w:rsidR="003D5F6A" w:rsidRDefault="003D5F6A"/>
        </w:tc>
      </w:tr>
      <w:tr w:rsidR="003D5F6A" w14:paraId="31F7EA31"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DBC77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24D8F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176 км сетей теплоснабжения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области</w:t>
            </w:r>
          </w:p>
        </w:tc>
        <w:tc>
          <w:tcPr>
            <w:tcW w:w="1134" w:type="dxa"/>
            <w:tcBorders>
              <w:top w:val="single" w:sz="4" w:space="0" w:color="auto"/>
              <w:left w:val="single" w:sz="4" w:space="0" w:color="auto"/>
              <w:bottom w:val="single" w:sz="4" w:space="0" w:color="auto"/>
              <w:right w:val="single" w:sz="4" w:space="0" w:color="auto"/>
            </w:tcBorders>
            <w:hideMark/>
          </w:tcPr>
          <w:p w14:paraId="649657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6B606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21 176</w:t>
            </w:r>
          </w:p>
        </w:tc>
        <w:tc>
          <w:tcPr>
            <w:tcW w:w="1134" w:type="dxa"/>
            <w:tcBorders>
              <w:top w:val="single" w:sz="4" w:space="0" w:color="auto"/>
              <w:left w:val="single" w:sz="4" w:space="0" w:color="auto"/>
              <w:bottom w:val="single" w:sz="4" w:space="0" w:color="auto"/>
              <w:right w:val="single" w:sz="4" w:space="0" w:color="auto"/>
            </w:tcBorders>
            <w:hideMark/>
          </w:tcPr>
          <w:p w14:paraId="402D5C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35 294</w:t>
            </w:r>
          </w:p>
        </w:tc>
        <w:tc>
          <w:tcPr>
            <w:tcW w:w="1134" w:type="dxa"/>
            <w:tcBorders>
              <w:top w:val="single" w:sz="4" w:space="0" w:color="auto"/>
              <w:left w:val="single" w:sz="4" w:space="0" w:color="auto"/>
              <w:bottom w:val="single" w:sz="4" w:space="0" w:color="auto"/>
              <w:right w:val="single" w:sz="4" w:space="0" w:color="auto"/>
            </w:tcBorders>
            <w:hideMark/>
          </w:tcPr>
          <w:p w14:paraId="274BEE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42 353</w:t>
            </w:r>
          </w:p>
        </w:tc>
        <w:tc>
          <w:tcPr>
            <w:tcW w:w="992" w:type="dxa"/>
            <w:tcBorders>
              <w:top w:val="single" w:sz="4" w:space="0" w:color="auto"/>
              <w:left w:val="single" w:sz="4" w:space="0" w:color="auto"/>
              <w:bottom w:val="single" w:sz="4" w:space="0" w:color="auto"/>
              <w:right w:val="single" w:sz="4" w:space="0" w:color="auto"/>
            </w:tcBorders>
            <w:hideMark/>
          </w:tcPr>
          <w:p w14:paraId="270463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28 235</w:t>
            </w:r>
          </w:p>
        </w:tc>
        <w:tc>
          <w:tcPr>
            <w:tcW w:w="1134" w:type="dxa"/>
            <w:tcBorders>
              <w:top w:val="single" w:sz="4" w:space="0" w:color="auto"/>
              <w:left w:val="single" w:sz="4" w:space="0" w:color="auto"/>
              <w:bottom w:val="single" w:sz="4" w:space="0" w:color="auto"/>
              <w:right w:val="single" w:sz="4" w:space="0" w:color="auto"/>
            </w:tcBorders>
            <w:hideMark/>
          </w:tcPr>
          <w:p w14:paraId="6E7BD0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14 118</w:t>
            </w:r>
          </w:p>
        </w:tc>
        <w:tc>
          <w:tcPr>
            <w:tcW w:w="2127" w:type="dxa"/>
            <w:tcBorders>
              <w:top w:val="single" w:sz="4" w:space="0" w:color="auto"/>
              <w:left w:val="single" w:sz="4" w:space="0" w:color="auto"/>
              <w:bottom w:val="single" w:sz="4" w:space="0" w:color="auto"/>
              <w:right w:val="single" w:sz="4" w:space="0" w:color="auto"/>
            </w:tcBorders>
            <w:hideMark/>
          </w:tcPr>
          <w:p w14:paraId="1EEA3E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141 176</w:t>
            </w:r>
          </w:p>
        </w:tc>
        <w:tc>
          <w:tcPr>
            <w:tcW w:w="1275" w:type="dxa"/>
            <w:tcBorders>
              <w:top w:val="single" w:sz="4" w:space="0" w:color="auto"/>
              <w:left w:val="single" w:sz="4" w:space="0" w:color="auto"/>
              <w:bottom w:val="single" w:sz="4" w:space="0" w:color="auto"/>
              <w:right w:val="single" w:sz="4" w:space="0" w:color="auto"/>
            </w:tcBorders>
            <w:hideMark/>
          </w:tcPr>
          <w:p w14:paraId="1B6B6C3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323660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00DF1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141 176</w:t>
            </w:r>
          </w:p>
        </w:tc>
      </w:tr>
      <w:tr w:rsidR="003D5F6A" w14:paraId="2152ED6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E026F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43EAC5"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092749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D90F3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953</w:t>
            </w:r>
          </w:p>
        </w:tc>
        <w:tc>
          <w:tcPr>
            <w:tcW w:w="1134" w:type="dxa"/>
            <w:tcBorders>
              <w:top w:val="single" w:sz="4" w:space="0" w:color="auto"/>
              <w:left w:val="single" w:sz="4" w:space="0" w:color="auto"/>
              <w:bottom w:val="single" w:sz="4" w:space="0" w:color="auto"/>
              <w:right w:val="single" w:sz="4" w:space="0" w:color="auto"/>
            </w:tcBorders>
            <w:hideMark/>
          </w:tcPr>
          <w:p w14:paraId="7CD078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2 541</w:t>
            </w:r>
          </w:p>
        </w:tc>
        <w:tc>
          <w:tcPr>
            <w:tcW w:w="1134" w:type="dxa"/>
            <w:tcBorders>
              <w:top w:val="single" w:sz="4" w:space="0" w:color="auto"/>
              <w:left w:val="single" w:sz="4" w:space="0" w:color="auto"/>
              <w:bottom w:val="single" w:sz="4" w:space="0" w:color="auto"/>
              <w:right w:val="single" w:sz="4" w:space="0" w:color="auto"/>
            </w:tcBorders>
            <w:hideMark/>
          </w:tcPr>
          <w:p w14:paraId="64AD89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4 447</w:t>
            </w:r>
          </w:p>
        </w:tc>
        <w:tc>
          <w:tcPr>
            <w:tcW w:w="992" w:type="dxa"/>
            <w:tcBorders>
              <w:top w:val="single" w:sz="4" w:space="0" w:color="auto"/>
              <w:left w:val="single" w:sz="4" w:space="0" w:color="auto"/>
              <w:bottom w:val="single" w:sz="4" w:space="0" w:color="auto"/>
              <w:right w:val="single" w:sz="4" w:space="0" w:color="auto"/>
            </w:tcBorders>
            <w:hideMark/>
          </w:tcPr>
          <w:p w14:paraId="70884E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5 674</w:t>
            </w:r>
          </w:p>
        </w:tc>
        <w:tc>
          <w:tcPr>
            <w:tcW w:w="1134" w:type="dxa"/>
            <w:tcBorders>
              <w:top w:val="single" w:sz="4" w:space="0" w:color="auto"/>
              <w:left w:val="single" w:sz="4" w:space="0" w:color="auto"/>
              <w:bottom w:val="single" w:sz="4" w:space="0" w:color="auto"/>
              <w:right w:val="single" w:sz="4" w:space="0" w:color="auto"/>
            </w:tcBorders>
            <w:hideMark/>
          </w:tcPr>
          <w:p w14:paraId="3843DF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6 191</w:t>
            </w:r>
          </w:p>
        </w:tc>
        <w:tc>
          <w:tcPr>
            <w:tcW w:w="2127" w:type="dxa"/>
            <w:tcBorders>
              <w:top w:val="single" w:sz="4" w:space="0" w:color="auto"/>
              <w:left w:val="single" w:sz="4" w:space="0" w:color="auto"/>
              <w:bottom w:val="single" w:sz="4" w:space="0" w:color="auto"/>
              <w:right w:val="single" w:sz="4" w:space="0" w:color="auto"/>
            </w:tcBorders>
            <w:hideMark/>
          </w:tcPr>
          <w:p w14:paraId="1EEF45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19 806</w:t>
            </w:r>
          </w:p>
        </w:tc>
        <w:tc>
          <w:tcPr>
            <w:tcW w:w="1275" w:type="dxa"/>
            <w:tcBorders>
              <w:top w:val="single" w:sz="4" w:space="0" w:color="auto"/>
              <w:left w:val="single" w:sz="4" w:space="0" w:color="auto"/>
              <w:bottom w:val="single" w:sz="4" w:space="0" w:color="auto"/>
              <w:right w:val="single" w:sz="4" w:space="0" w:color="auto"/>
            </w:tcBorders>
            <w:hideMark/>
          </w:tcPr>
          <w:p w14:paraId="5C4A05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19 806</w:t>
            </w:r>
          </w:p>
        </w:tc>
        <w:tc>
          <w:tcPr>
            <w:tcW w:w="846" w:type="dxa"/>
            <w:tcBorders>
              <w:top w:val="single" w:sz="4" w:space="0" w:color="auto"/>
              <w:left w:val="single" w:sz="4" w:space="0" w:color="auto"/>
              <w:bottom w:val="single" w:sz="4" w:space="0" w:color="auto"/>
              <w:right w:val="single" w:sz="4" w:space="0" w:color="auto"/>
            </w:tcBorders>
            <w:hideMark/>
          </w:tcPr>
          <w:p w14:paraId="1ECCB209"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DD6B7B9" w14:textId="77777777" w:rsidR="003D5F6A" w:rsidRDefault="003D5F6A"/>
        </w:tc>
      </w:tr>
      <w:tr w:rsidR="003D5F6A" w14:paraId="0B78E30A"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5696C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87117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106 км сетей теплоснабжения в Павлодарской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65B149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D5ACD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12 666</w:t>
            </w:r>
          </w:p>
        </w:tc>
        <w:tc>
          <w:tcPr>
            <w:tcW w:w="1134" w:type="dxa"/>
            <w:tcBorders>
              <w:top w:val="single" w:sz="4" w:space="0" w:color="auto"/>
              <w:left w:val="single" w:sz="4" w:space="0" w:color="auto"/>
              <w:bottom w:val="single" w:sz="4" w:space="0" w:color="auto"/>
              <w:right w:val="single" w:sz="4" w:space="0" w:color="auto"/>
            </w:tcBorders>
            <w:hideMark/>
          </w:tcPr>
          <w:p w14:paraId="7F8ED2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21 111</w:t>
            </w:r>
          </w:p>
        </w:tc>
        <w:tc>
          <w:tcPr>
            <w:tcW w:w="1134" w:type="dxa"/>
            <w:tcBorders>
              <w:top w:val="single" w:sz="4" w:space="0" w:color="auto"/>
              <w:left w:val="single" w:sz="4" w:space="0" w:color="auto"/>
              <w:bottom w:val="single" w:sz="4" w:space="0" w:color="auto"/>
              <w:right w:val="single" w:sz="4" w:space="0" w:color="auto"/>
            </w:tcBorders>
            <w:hideMark/>
          </w:tcPr>
          <w:p w14:paraId="253DE4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25 333</w:t>
            </w:r>
          </w:p>
        </w:tc>
        <w:tc>
          <w:tcPr>
            <w:tcW w:w="992" w:type="dxa"/>
            <w:tcBorders>
              <w:top w:val="single" w:sz="4" w:space="0" w:color="auto"/>
              <w:left w:val="single" w:sz="4" w:space="0" w:color="auto"/>
              <w:bottom w:val="single" w:sz="4" w:space="0" w:color="auto"/>
              <w:right w:val="single" w:sz="4" w:space="0" w:color="auto"/>
            </w:tcBorders>
            <w:hideMark/>
          </w:tcPr>
          <w:p w14:paraId="526385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16 889</w:t>
            </w:r>
          </w:p>
        </w:tc>
        <w:tc>
          <w:tcPr>
            <w:tcW w:w="1134" w:type="dxa"/>
            <w:tcBorders>
              <w:top w:val="single" w:sz="4" w:space="0" w:color="auto"/>
              <w:left w:val="single" w:sz="4" w:space="0" w:color="auto"/>
              <w:bottom w:val="single" w:sz="4" w:space="0" w:color="auto"/>
              <w:right w:val="single" w:sz="4" w:space="0" w:color="auto"/>
            </w:tcBorders>
            <w:hideMark/>
          </w:tcPr>
          <w:p w14:paraId="4F1839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8 444</w:t>
            </w:r>
          </w:p>
        </w:tc>
        <w:tc>
          <w:tcPr>
            <w:tcW w:w="2127" w:type="dxa"/>
            <w:tcBorders>
              <w:top w:val="single" w:sz="4" w:space="0" w:color="auto"/>
              <w:left w:val="single" w:sz="4" w:space="0" w:color="auto"/>
              <w:bottom w:val="single" w:sz="4" w:space="0" w:color="auto"/>
              <w:right w:val="single" w:sz="4" w:space="0" w:color="auto"/>
            </w:tcBorders>
            <w:hideMark/>
          </w:tcPr>
          <w:p w14:paraId="6F757B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84 443</w:t>
            </w:r>
          </w:p>
        </w:tc>
        <w:tc>
          <w:tcPr>
            <w:tcW w:w="1275" w:type="dxa"/>
            <w:tcBorders>
              <w:top w:val="single" w:sz="4" w:space="0" w:color="auto"/>
              <w:left w:val="single" w:sz="4" w:space="0" w:color="auto"/>
              <w:bottom w:val="single" w:sz="4" w:space="0" w:color="auto"/>
              <w:right w:val="single" w:sz="4" w:space="0" w:color="auto"/>
            </w:tcBorders>
            <w:hideMark/>
          </w:tcPr>
          <w:p w14:paraId="09022B4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343584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99E5D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84 443</w:t>
            </w:r>
          </w:p>
        </w:tc>
      </w:tr>
      <w:tr w:rsidR="003D5F6A" w14:paraId="6DBDB27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AABC2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0186A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198788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153EF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134" w:type="dxa"/>
            <w:tcBorders>
              <w:top w:val="single" w:sz="4" w:space="0" w:color="auto"/>
              <w:left w:val="single" w:sz="4" w:space="0" w:color="auto"/>
              <w:bottom w:val="single" w:sz="4" w:space="0" w:color="auto"/>
              <w:right w:val="single" w:sz="4" w:space="0" w:color="auto"/>
            </w:tcBorders>
            <w:hideMark/>
          </w:tcPr>
          <w:p w14:paraId="6C0533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1 520</w:t>
            </w:r>
          </w:p>
        </w:tc>
        <w:tc>
          <w:tcPr>
            <w:tcW w:w="1134" w:type="dxa"/>
            <w:tcBorders>
              <w:top w:val="single" w:sz="4" w:space="0" w:color="auto"/>
              <w:left w:val="single" w:sz="4" w:space="0" w:color="auto"/>
              <w:bottom w:val="single" w:sz="4" w:space="0" w:color="auto"/>
              <w:right w:val="single" w:sz="4" w:space="0" w:color="auto"/>
            </w:tcBorders>
            <w:hideMark/>
          </w:tcPr>
          <w:p w14:paraId="1E94FD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2 660</w:t>
            </w:r>
          </w:p>
        </w:tc>
        <w:tc>
          <w:tcPr>
            <w:tcW w:w="992" w:type="dxa"/>
            <w:tcBorders>
              <w:top w:val="single" w:sz="4" w:space="0" w:color="auto"/>
              <w:left w:val="single" w:sz="4" w:space="0" w:color="auto"/>
              <w:bottom w:val="single" w:sz="4" w:space="0" w:color="auto"/>
              <w:right w:val="single" w:sz="4" w:space="0" w:color="auto"/>
            </w:tcBorders>
            <w:hideMark/>
          </w:tcPr>
          <w:p w14:paraId="54C94A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3 394</w:t>
            </w:r>
          </w:p>
        </w:tc>
        <w:tc>
          <w:tcPr>
            <w:tcW w:w="1134" w:type="dxa"/>
            <w:tcBorders>
              <w:top w:val="single" w:sz="4" w:space="0" w:color="auto"/>
              <w:left w:val="single" w:sz="4" w:space="0" w:color="auto"/>
              <w:bottom w:val="single" w:sz="4" w:space="0" w:color="auto"/>
              <w:right w:val="single" w:sz="4" w:space="0" w:color="auto"/>
            </w:tcBorders>
            <w:hideMark/>
          </w:tcPr>
          <w:p w14:paraId="493370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3 703</w:t>
            </w:r>
          </w:p>
        </w:tc>
        <w:tc>
          <w:tcPr>
            <w:tcW w:w="2127" w:type="dxa"/>
            <w:tcBorders>
              <w:top w:val="single" w:sz="4" w:space="0" w:color="auto"/>
              <w:left w:val="single" w:sz="4" w:space="0" w:color="auto"/>
              <w:bottom w:val="single" w:sz="4" w:space="0" w:color="auto"/>
              <w:right w:val="single" w:sz="4" w:space="0" w:color="auto"/>
            </w:tcBorders>
            <w:hideMark/>
          </w:tcPr>
          <w:p w14:paraId="555E1F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11 847</w:t>
            </w:r>
          </w:p>
        </w:tc>
        <w:tc>
          <w:tcPr>
            <w:tcW w:w="1275" w:type="dxa"/>
            <w:tcBorders>
              <w:top w:val="single" w:sz="4" w:space="0" w:color="auto"/>
              <w:left w:val="single" w:sz="4" w:space="0" w:color="auto"/>
              <w:bottom w:val="single" w:sz="4" w:space="0" w:color="auto"/>
              <w:right w:val="single" w:sz="4" w:space="0" w:color="auto"/>
            </w:tcBorders>
            <w:hideMark/>
          </w:tcPr>
          <w:p w14:paraId="16DFD3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11 847</w:t>
            </w:r>
          </w:p>
        </w:tc>
        <w:tc>
          <w:tcPr>
            <w:tcW w:w="846" w:type="dxa"/>
            <w:tcBorders>
              <w:top w:val="single" w:sz="4" w:space="0" w:color="auto"/>
              <w:left w:val="single" w:sz="4" w:space="0" w:color="auto"/>
              <w:bottom w:val="single" w:sz="4" w:space="0" w:color="auto"/>
              <w:right w:val="single" w:sz="4" w:space="0" w:color="auto"/>
            </w:tcBorders>
            <w:hideMark/>
          </w:tcPr>
          <w:p w14:paraId="23B3462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F97CDC4" w14:textId="77777777" w:rsidR="003D5F6A" w:rsidRDefault="003D5F6A"/>
        </w:tc>
      </w:tr>
      <w:tr w:rsidR="003D5F6A" w14:paraId="1BC64F4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17560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F12F1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82 км сетей теплоснабжения в Северо-Казахстанской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4D52F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17A22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9 823</w:t>
            </w:r>
          </w:p>
        </w:tc>
        <w:tc>
          <w:tcPr>
            <w:tcW w:w="1134" w:type="dxa"/>
            <w:tcBorders>
              <w:top w:val="single" w:sz="4" w:space="0" w:color="auto"/>
              <w:left w:val="single" w:sz="4" w:space="0" w:color="auto"/>
              <w:bottom w:val="single" w:sz="4" w:space="0" w:color="auto"/>
              <w:right w:val="single" w:sz="4" w:space="0" w:color="auto"/>
            </w:tcBorders>
            <w:hideMark/>
          </w:tcPr>
          <w:p w14:paraId="45996E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16 371</w:t>
            </w:r>
          </w:p>
        </w:tc>
        <w:tc>
          <w:tcPr>
            <w:tcW w:w="1134" w:type="dxa"/>
            <w:tcBorders>
              <w:top w:val="single" w:sz="4" w:space="0" w:color="auto"/>
              <w:left w:val="single" w:sz="4" w:space="0" w:color="auto"/>
              <w:bottom w:val="single" w:sz="4" w:space="0" w:color="auto"/>
              <w:right w:val="single" w:sz="4" w:space="0" w:color="auto"/>
            </w:tcBorders>
            <w:hideMark/>
          </w:tcPr>
          <w:p w14:paraId="2A35DC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19 645</w:t>
            </w:r>
          </w:p>
        </w:tc>
        <w:tc>
          <w:tcPr>
            <w:tcW w:w="992" w:type="dxa"/>
            <w:tcBorders>
              <w:top w:val="single" w:sz="4" w:space="0" w:color="auto"/>
              <w:left w:val="single" w:sz="4" w:space="0" w:color="auto"/>
              <w:bottom w:val="single" w:sz="4" w:space="0" w:color="auto"/>
              <w:right w:val="single" w:sz="4" w:space="0" w:color="auto"/>
            </w:tcBorders>
            <w:hideMark/>
          </w:tcPr>
          <w:p w14:paraId="6F4F46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13 097</w:t>
            </w:r>
          </w:p>
        </w:tc>
        <w:tc>
          <w:tcPr>
            <w:tcW w:w="1134" w:type="dxa"/>
            <w:tcBorders>
              <w:top w:val="single" w:sz="4" w:space="0" w:color="auto"/>
              <w:left w:val="single" w:sz="4" w:space="0" w:color="auto"/>
              <w:bottom w:val="single" w:sz="4" w:space="0" w:color="auto"/>
              <w:right w:val="single" w:sz="4" w:space="0" w:color="auto"/>
            </w:tcBorders>
            <w:hideMark/>
          </w:tcPr>
          <w:p w14:paraId="4F4934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6 548</w:t>
            </w:r>
          </w:p>
        </w:tc>
        <w:tc>
          <w:tcPr>
            <w:tcW w:w="2127" w:type="dxa"/>
            <w:tcBorders>
              <w:top w:val="single" w:sz="4" w:space="0" w:color="auto"/>
              <w:left w:val="single" w:sz="4" w:space="0" w:color="auto"/>
              <w:bottom w:val="single" w:sz="4" w:space="0" w:color="auto"/>
              <w:right w:val="single" w:sz="4" w:space="0" w:color="auto"/>
            </w:tcBorders>
            <w:hideMark/>
          </w:tcPr>
          <w:p w14:paraId="4669E0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65 484</w:t>
            </w:r>
          </w:p>
        </w:tc>
        <w:tc>
          <w:tcPr>
            <w:tcW w:w="1275" w:type="dxa"/>
            <w:tcBorders>
              <w:top w:val="single" w:sz="4" w:space="0" w:color="auto"/>
              <w:left w:val="single" w:sz="4" w:space="0" w:color="auto"/>
              <w:bottom w:val="single" w:sz="4" w:space="0" w:color="auto"/>
              <w:right w:val="single" w:sz="4" w:space="0" w:color="auto"/>
            </w:tcBorders>
            <w:hideMark/>
          </w:tcPr>
          <w:p w14:paraId="66CF872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280A31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BFD34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65 484</w:t>
            </w:r>
          </w:p>
        </w:tc>
      </w:tr>
      <w:tr w:rsidR="003D5F6A" w14:paraId="49FE14A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DC167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5755A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87DFA3B"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3F568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w:t>
            </w:r>
          </w:p>
        </w:tc>
        <w:tc>
          <w:tcPr>
            <w:tcW w:w="1134" w:type="dxa"/>
            <w:tcBorders>
              <w:top w:val="single" w:sz="4" w:space="0" w:color="auto"/>
              <w:left w:val="single" w:sz="4" w:space="0" w:color="auto"/>
              <w:bottom w:val="single" w:sz="4" w:space="0" w:color="auto"/>
              <w:right w:val="single" w:sz="4" w:space="0" w:color="auto"/>
            </w:tcBorders>
            <w:hideMark/>
          </w:tcPr>
          <w:p w14:paraId="68A395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1 179</w:t>
            </w:r>
          </w:p>
        </w:tc>
        <w:tc>
          <w:tcPr>
            <w:tcW w:w="1134" w:type="dxa"/>
            <w:tcBorders>
              <w:top w:val="single" w:sz="4" w:space="0" w:color="auto"/>
              <w:left w:val="single" w:sz="4" w:space="0" w:color="auto"/>
              <w:bottom w:val="single" w:sz="4" w:space="0" w:color="auto"/>
              <w:right w:val="single" w:sz="4" w:space="0" w:color="auto"/>
            </w:tcBorders>
            <w:hideMark/>
          </w:tcPr>
          <w:p w14:paraId="669EBC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2 063</w:t>
            </w:r>
          </w:p>
        </w:tc>
        <w:tc>
          <w:tcPr>
            <w:tcW w:w="992" w:type="dxa"/>
            <w:tcBorders>
              <w:top w:val="single" w:sz="4" w:space="0" w:color="auto"/>
              <w:left w:val="single" w:sz="4" w:space="0" w:color="auto"/>
              <w:bottom w:val="single" w:sz="4" w:space="0" w:color="auto"/>
              <w:right w:val="single" w:sz="4" w:space="0" w:color="auto"/>
            </w:tcBorders>
            <w:hideMark/>
          </w:tcPr>
          <w:p w14:paraId="72B772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2 632</w:t>
            </w:r>
          </w:p>
        </w:tc>
        <w:tc>
          <w:tcPr>
            <w:tcW w:w="1134" w:type="dxa"/>
            <w:tcBorders>
              <w:top w:val="single" w:sz="4" w:space="0" w:color="auto"/>
              <w:left w:val="single" w:sz="4" w:space="0" w:color="auto"/>
              <w:bottom w:val="single" w:sz="4" w:space="0" w:color="auto"/>
              <w:right w:val="single" w:sz="4" w:space="0" w:color="auto"/>
            </w:tcBorders>
            <w:hideMark/>
          </w:tcPr>
          <w:p w14:paraId="02A36A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2 872</w:t>
            </w:r>
          </w:p>
        </w:tc>
        <w:tc>
          <w:tcPr>
            <w:tcW w:w="2127" w:type="dxa"/>
            <w:tcBorders>
              <w:top w:val="single" w:sz="4" w:space="0" w:color="auto"/>
              <w:left w:val="single" w:sz="4" w:space="0" w:color="auto"/>
              <w:bottom w:val="single" w:sz="4" w:space="0" w:color="auto"/>
              <w:right w:val="single" w:sz="4" w:space="0" w:color="auto"/>
            </w:tcBorders>
            <w:hideMark/>
          </w:tcPr>
          <w:p w14:paraId="523AC2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9 187</w:t>
            </w:r>
          </w:p>
        </w:tc>
        <w:tc>
          <w:tcPr>
            <w:tcW w:w="1275" w:type="dxa"/>
            <w:tcBorders>
              <w:top w:val="single" w:sz="4" w:space="0" w:color="auto"/>
              <w:left w:val="single" w:sz="4" w:space="0" w:color="auto"/>
              <w:bottom w:val="single" w:sz="4" w:space="0" w:color="auto"/>
              <w:right w:val="single" w:sz="4" w:space="0" w:color="auto"/>
            </w:tcBorders>
            <w:hideMark/>
          </w:tcPr>
          <w:p w14:paraId="335561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9 187</w:t>
            </w:r>
          </w:p>
        </w:tc>
        <w:tc>
          <w:tcPr>
            <w:tcW w:w="846" w:type="dxa"/>
            <w:tcBorders>
              <w:top w:val="single" w:sz="4" w:space="0" w:color="auto"/>
              <w:left w:val="single" w:sz="4" w:space="0" w:color="auto"/>
              <w:bottom w:val="single" w:sz="4" w:space="0" w:color="auto"/>
              <w:right w:val="single" w:sz="4" w:space="0" w:color="auto"/>
            </w:tcBorders>
            <w:hideMark/>
          </w:tcPr>
          <w:p w14:paraId="6D932D0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2336D8A" w14:textId="77777777" w:rsidR="003D5F6A" w:rsidRDefault="003D5F6A"/>
        </w:tc>
      </w:tr>
      <w:tr w:rsidR="003D5F6A" w14:paraId="6857DF5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36C57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E5F6F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25 км сетей теплоснабжения в Туркестанской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E3E07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CA770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3 013</w:t>
            </w:r>
          </w:p>
        </w:tc>
        <w:tc>
          <w:tcPr>
            <w:tcW w:w="1134" w:type="dxa"/>
            <w:tcBorders>
              <w:top w:val="single" w:sz="4" w:space="0" w:color="auto"/>
              <w:left w:val="single" w:sz="4" w:space="0" w:color="auto"/>
              <w:bottom w:val="single" w:sz="4" w:space="0" w:color="auto"/>
              <w:right w:val="single" w:sz="4" w:space="0" w:color="auto"/>
            </w:tcBorders>
            <w:hideMark/>
          </w:tcPr>
          <w:p w14:paraId="3E927A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5 022</w:t>
            </w:r>
          </w:p>
        </w:tc>
        <w:tc>
          <w:tcPr>
            <w:tcW w:w="1134" w:type="dxa"/>
            <w:tcBorders>
              <w:top w:val="single" w:sz="4" w:space="0" w:color="auto"/>
              <w:left w:val="single" w:sz="4" w:space="0" w:color="auto"/>
              <w:bottom w:val="single" w:sz="4" w:space="0" w:color="auto"/>
              <w:right w:val="single" w:sz="4" w:space="0" w:color="auto"/>
            </w:tcBorders>
            <w:hideMark/>
          </w:tcPr>
          <w:p w14:paraId="148077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6 026</w:t>
            </w:r>
          </w:p>
        </w:tc>
        <w:tc>
          <w:tcPr>
            <w:tcW w:w="992" w:type="dxa"/>
            <w:tcBorders>
              <w:top w:val="single" w:sz="4" w:space="0" w:color="auto"/>
              <w:left w:val="single" w:sz="4" w:space="0" w:color="auto"/>
              <w:bottom w:val="single" w:sz="4" w:space="0" w:color="auto"/>
              <w:right w:val="single" w:sz="4" w:space="0" w:color="auto"/>
            </w:tcBorders>
            <w:hideMark/>
          </w:tcPr>
          <w:p w14:paraId="1F70B1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4 018</w:t>
            </w:r>
          </w:p>
        </w:tc>
        <w:tc>
          <w:tcPr>
            <w:tcW w:w="1134" w:type="dxa"/>
            <w:tcBorders>
              <w:top w:val="single" w:sz="4" w:space="0" w:color="auto"/>
              <w:left w:val="single" w:sz="4" w:space="0" w:color="auto"/>
              <w:bottom w:val="single" w:sz="4" w:space="0" w:color="auto"/>
              <w:right w:val="single" w:sz="4" w:space="0" w:color="auto"/>
            </w:tcBorders>
            <w:hideMark/>
          </w:tcPr>
          <w:p w14:paraId="414A35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2 009</w:t>
            </w:r>
          </w:p>
        </w:tc>
        <w:tc>
          <w:tcPr>
            <w:tcW w:w="2127" w:type="dxa"/>
            <w:tcBorders>
              <w:top w:val="single" w:sz="4" w:space="0" w:color="auto"/>
              <w:left w:val="single" w:sz="4" w:space="0" w:color="auto"/>
              <w:bottom w:val="single" w:sz="4" w:space="0" w:color="auto"/>
              <w:right w:val="single" w:sz="4" w:space="0" w:color="auto"/>
            </w:tcBorders>
            <w:hideMark/>
          </w:tcPr>
          <w:p w14:paraId="5704E8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20 088</w:t>
            </w:r>
          </w:p>
        </w:tc>
        <w:tc>
          <w:tcPr>
            <w:tcW w:w="1275" w:type="dxa"/>
            <w:tcBorders>
              <w:top w:val="single" w:sz="4" w:space="0" w:color="auto"/>
              <w:left w:val="single" w:sz="4" w:space="0" w:color="auto"/>
              <w:bottom w:val="single" w:sz="4" w:space="0" w:color="auto"/>
              <w:right w:val="single" w:sz="4" w:space="0" w:color="auto"/>
            </w:tcBorders>
            <w:hideMark/>
          </w:tcPr>
          <w:p w14:paraId="725FD5B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195F01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29A2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20 088</w:t>
            </w:r>
          </w:p>
        </w:tc>
      </w:tr>
      <w:tr w:rsidR="003D5F6A" w14:paraId="5417500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1F643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5495DA"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905C068"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B34B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14:paraId="356128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362</w:t>
            </w:r>
          </w:p>
        </w:tc>
        <w:tc>
          <w:tcPr>
            <w:tcW w:w="1134" w:type="dxa"/>
            <w:tcBorders>
              <w:top w:val="single" w:sz="4" w:space="0" w:color="auto"/>
              <w:left w:val="single" w:sz="4" w:space="0" w:color="auto"/>
              <w:bottom w:val="single" w:sz="4" w:space="0" w:color="auto"/>
              <w:right w:val="single" w:sz="4" w:space="0" w:color="auto"/>
            </w:tcBorders>
            <w:hideMark/>
          </w:tcPr>
          <w:p w14:paraId="6B5F88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633</w:t>
            </w:r>
          </w:p>
        </w:tc>
        <w:tc>
          <w:tcPr>
            <w:tcW w:w="992" w:type="dxa"/>
            <w:tcBorders>
              <w:top w:val="single" w:sz="4" w:space="0" w:color="auto"/>
              <w:left w:val="single" w:sz="4" w:space="0" w:color="auto"/>
              <w:bottom w:val="single" w:sz="4" w:space="0" w:color="auto"/>
              <w:right w:val="single" w:sz="4" w:space="0" w:color="auto"/>
            </w:tcBorders>
            <w:hideMark/>
          </w:tcPr>
          <w:p w14:paraId="4B1650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807</w:t>
            </w:r>
          </w:p>
        </w:tc>
        <w:tc>
          <w:tcPr>
            <w:tcW w:w="1134" w:type="dxa"/>
            <w:tcBorders>
              <w:top w:val="single" w:sz="4" w:space="0" w:color="auto"/>
              <w:left w:val="single" w:sz="4" w:space="0" w:color="auto"/>
              <w:bottom w:val="single" w:sz="4" w:space="0" w:color="auto"/>
              <w:right w:val="single" w:sz="4" w:space="0" w:color="auto"/>
            </w:tcBorders>
            <w:hideMark/>
          </w:tcPr>
          <w:p w14:paraId="321E50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881</w:t>
            </w:r>
          </w:p>
        </w:tc>
        <w:tc>
          <w:tcPr>
            <w:tcW w:w="2127" w:type="dxa"/>
            <w:tcBorders>
              <w:top w:val="single" w:sz="4" w:space="0" w:color="auto"/>
              <w:left w:val="single" w:sz="4" w:space="0" w:color="auto"/>
              <w:bottom w:val="single" w:sz="4" w:space="0" w:color="auto"/>
              <w:right w:val="single" w:sz="4" w:space="0" w:color="auto"/>
            </w:tcBorders>
            <w:hideMark/>
          </w:tcPr>
          <w:p w14:paraId="501084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2 818</w:t>
            </w:r>
          </w:p>
        </w:tc>
        <w:tc>
          <w:tcPr>
            <w:tcW w:w="1275" w:type="dxa"/>
            <w:tcBorders>
              <w:top w:val="single" w:sz="4" w:space="0" w:color="auto"/>
              <w:left w:val="single" w:sz="4" w:space="0" w:color="auto"/>
              <w:bottom w:val="single" w:sz="4" w:space="0" w:color="auto"/>
              <w:right w:val="single" w:sz="4" w:space="0" w:color="auto"/>
            </w:tcBorders>
            <w:hideMark/>
          </w:tcPr>
          <w:p w14:paraId="24AB89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2 818</w:t>
            </w:r>
          </w:p>
        </w:tc>
        <w:tc>
          <w:tcPr>
            <w:tcW w:w="846" w:type="dxa"/>
            <w:tcBorders>
              <w:top w:val="single" w:sz="4" w:space="0" w:color="auto"/>
              <w:left w:val="single" w:sz="4" w:space="0" w:color="auto"/>
              <w:bottom w:val="single" w:sz="4" w:space="0" w:color="auto"/>
              <w:right w:val="single" w:sz="4" w:space="0" w:color="auto"/>
            </w:tcBorders>
            <w:hideMark/>
          </w:tcPr>
          <w:p w14:paraId="63B5248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747AF28" w14:textId="77777777" w:rsidR="003D5F6A" w:rsidRDefault="003D5F6A"/>
        </w:tc>
      </w:tr>
      <w:tr w:rsidR="003D5F6A" w14:paraId="0510F72C"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D65BC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2F903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78 км сетей теплоснабжения области </w:t>
            </w:r>
            <w:proofErr w:type="spellStart"/>
            <w:r>
              <w:rPr>
                <w:rFonts w:ascii="Times New Roman" w:eastAsia="Times New Roman" w:hAnsi="Times New Roman" w:cs="Times New Roman"/>
                <w:color w:val="000000"/>
                <w:lang w:eastAsia="ru-RU"/>
              </w:rPr>
              <w:t>Ұлытау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60332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3B31E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9 329</w:t>
            </w:r>
          </w:p>
        </w:tc>
        <w:tc>
          <w:tcPr>
            <w:tcW w:w="1134" w:type="dxa"/>
            <w:tcBorders>
              <w:top w:val="single" w:sz="4" w:space="0" w:color="auto"/>
              <w:left w:val="single" w:sz="4" w:space="0" w:color="auto"/>
              <w:bottom w:val="single" w:sz="4" w:space="0" w:color="auto"/>
              <w:right w:val="single" w:sz="4" w:space="0" w:color="auto"/>
            </w:tcBorders>
            <w:hideMark/>
          </w:tcPr>
          <w:p w14:paraId="49A8BB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15 549</w:t>
            </w:r>
          </w:p>
        </w:tc>
        <w:tc>
          <w:tcPr>
            <w:tcW w:w="1134" w:type="dxa"/>
            <w:tcBorders>
              <w:top w:val="single" w:sz="4" w:space="0" w:color="auto"/>
              <w:left w:val="single" w:sz="4" w:space="0" w:color="auto"/>
              <w:bottom w:val="single" w:sz="4" w:space="0" w:color="auto"/>
              <w:right w:val="single" w:sz="4" w:space="0" w:color="auto"/>
            </w:tcBorders>
            <w:hideMark/>
          </w:tcPr>
          <w:p w14:paraId="691EBC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18 659</w:t>
            </w:r>
          </w:p>
        </w:tc>
        <w:tc>
          <w:tcPr>
            <w:tcW w:w="992" w:type="dxa"/>
            <w:tcBorders>
              <w:top w:val="single" w:sz="4" w:space="0" w:color="auto"/>
              <w:left w:val="single" w:sz="4" w:space="0" w:color="auto"/>
              <w:bottom w:val="single" w:sz="4" w:space="0" w:color="auto"/>
              <w:right w:val="single" w:sz="4" w:space="0" w:color="auto"/>
            </w:tcBorders>
            <w:hideMark/>
          </w:tcPr>
          <w:p w14:paraId="5B24C0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12 439</w:t>
            </w:r>
          </w:p>
        </w:tc>
        <w:tc>
          <w:tcPr>
            <w:tcW w:w="1134" w:type="dxa"/>
            <w:tcBorders>
              <w:top w:val="single" w:sz="4" w:space="0" w:color="auto"/>
              <w:left w:val="single" w:sz="4" w:space="0" w:color="auto"/>
              <w:bottom w:val="single" w:sz="4" w:space="0" w:color="auto"/>
              <w:right w:val="single" w:sz="4" w:space="0" w:color="auto"/>
            </w:tcBorders>
            <w:hideMark/>
          </w:tcPr>
          <w:p w14:paraId="2BF0CE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6 220</w:t>
            </w:r>
          </w:p>
        </w:tc>
        <w:tc>
          <w:tcPr>
            <w:tcW w:w="2127" w:type="dxa"/>
            <w:tcBorders>
              <w:top w:val="single" w:sz="4" w:space="0" w:color="auto"/>
              <w:left w:val="single" w:sz="4" w:space="0" w:color="auto"/>
              <w:bottom w:val="single" w:sz="4" w:space="0" w:color="auto"/>
              <w:right w:val="single" w:sz="4" w:space="0" w:color="auto"/>
            </w:tcBorders>
            <w:hideMark/>
          </w:tcPr>
          <w:p w14:paraId="5040A0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62 195</w:t>
            </w:r>
          </w:p>
        </w:tc>
        <w:tc>
          <w:tcPr>
            <w:tcW w:w="1275" w:type="dxa"/>
            <w:tcBorders>
              <w:top w:val="single" w:sz="4" w:space="0" w:color="auto"/>
              <w:left w:val="single" w:sz="4" w:space="0" w:color="auto"/>
              <w:bottom w:val="single" w:sz="4" w:space="0" w:color="auto"/>
              <w:right w:val="single" w:sz="4" w:space="0" w:color="auto"/>
            </w:tcBorders>
            <w:hideMark/>
          </w:tcPr>
          <w:p w14:paraId="5A5B9A8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745444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75939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62 195</w:t>
            </w:r>
          </w:p>
        </w:tc>
      </w:tr>
      <w:tr w:rsidR="003D5F6A" w14:paraId="7615765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E708E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4E8A4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81B63FE"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DD7C2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w:t>
            </w:r>
          </w:p>
        </w:tc>
        <w:tc>
          <w:tcPr>
            <w:tcW w:w="1134" w:type="dxa"/>
            <w:tcBorders>
              <w:top w:val="single" w:sz="4" w:space="0" w:color="auto"/>
              <w:left w:val="single" w:sz="4" w:space="0" w:color="auto"/>
              <w:bottom w:val="single" w:sz="4" w:space="0" w:color="auto"/>
              <w:right w:val="single" w:sz="4" w:space="0" w:color="auto"/>
            </w:tcBorders>
            <w:hideMark/>
          </w:tcPr>
          <w:p w14:paraId="094C3C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1 120</w:t>
            </w:r>
          </w:p>
        </w:tc>
        <w:tc>
          <w:tcPr>
            <w:tcW w:w="1134" w:type="dxa"/>
            <w:tcBorders>
              <w:top w:val="single" w:sz="4" w:space="0" w:color="auto"/>
              <w:left w:val="single" w:sz="4" w:space="0" w:color="auto"/>
              <w:bottom w:val="single" w:sz="4" w:space="0" w:color="auto"/>
              <w:right w:val="single" w:sz="4" w:space="0" w:color="auto"/>
            </w:tcBorders>
            <w:hideMark/>
          </w:tcPr>
          <w:p w14:paraId="4CAA88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1 959</w:t>
            </w:r>
          </w:p>
        </w:tc>
        <w:tc>
          <w:tcPr>
            <w:tcW w:w="992" w:type="dxa"/>
            <w:tcBorders>
              <w:top w:val="single" w:sz="4" w:space="0" w:color="auto"/>
              <w:left w:val="single" w:sz="4" w:space="0" w:color="auto"/>
              <w:bottom w:val="single" w:sz="4" w:space="0" w:color="auto"/>
              <w:right w:val="single" w:sz="4" w:space="0" w:color="auto"/>
            </w:tcBorders>
            <w:hideMark/>
          </w:tcPr>
          <w:p w14:paraId="454106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2 500</w:t>
            </w:r>
          </w:p>
        </w:tc>
        <w:tc>
          <w:tcPr>
            <w:tcW w:w="1134" w:type="dxa"/>
            <w:tcBorders>
              <w:top w:val="single" w:sz="4" w:space="0" w:color="auto"/>
              <w:left w:val="single" w:sz="4" w:space="0" w:color="auto"/>
              <w:bottom w:val="single" w:sz="4" w:space="0" w:color="auto"/>
              <w:right w:val="single" w:sz="4" w:space="0" w:color="auto"/>
            </w:tcBorders>
            <w:hideMark/>
          </w:tcPr>
          <w:p w14:paraId="6A9416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2 727</w:t>
            </w:r>
          </w:p>
        </w:tc>
        <w:tc>
          <w:tcPr>
            <w:tcW w:w="2127" w:type="dxa"/>
            <w:tcBorders>
              <w:top w:val="single" w:sz="4" w:space="0" w:color="auto"/>
              <w:left w:val="single" w:sz="4" w:space="0" w:color="auto"/>
              <w:bottom w:val="single" w:sz="4" w:space="0" w:color="auto"/>
              <w:right w:val="single" w:sz="4" w:space="0" w:color="auto"/>
            </w:tcBorders>
            <w:hideMark/>
          </w:tcPr>
          <w:p w14:paraId="4E2A14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8 726</w:t>
            </w:r>
          </w:p>
        </w:tc>
        <w:tc>
          <w:tcPr>
            <w:tcW w:w="1275" w:type="dxa"/>
            <w:tcBorders>
              <w:top w:val="single" w:sz="4" w:space="0" w:color="auto"/>
              <w:left w:val="single" w:sz="4" w:space="0" w:color="auto"/>
              <w:bottom w:val="single" w:sz="4" w:space="0" w:color="auto"/>
              <w:right w:val="single" w:sz="4" w:space="0" w:color="auto"/>
            </w:tcBorders>
            <w:hideMark/>
          </w:tcPr>
          <w:p w14:paraId="3F5A6C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8 726</w:t>
            </w:r>
          </w:p>
        </w:tc>
        <w:tc>
          <w:tcPr>
            <w:tcW w:w="846" w:type="dxa"/>
            <w:tcBorders>
              <w:top w:val="single" w:sz="4" w:space="0" w:color="auto"/>
              <w:left w:val="single" w:sz="4" w:space="0" w:color="auto"/>
              <w:bottom w:val="single" w:sz="4" w:space="0" w:color="auto"/>
              <w:right w:val="single" w:sz="4" w:space="0" w:color="auto"/>
            </w:tcBorders>
            <w:hideMark/>
          </w:tcPr>
          <w:p w14:paraId="0AF8952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D7E6C80" w14:textId="77777777" w:rsidR="003D5F6A" w:rsidRDefault="003D5F6A"/>
        </w:tc>
      </w:tr>
      <w:tr w:rsidR="003D5F6A" w14:paraId="7385081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068D9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16015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144 км сетей теплоснабжения в Восточно-Казахстанской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E1534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E8048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15 595</w:t>
            </w:r>
          </w:p>
        </w:tc>
        <w:tc>
          <w:tcPr>
            <w:tcW w:w="1134" w:type="dxa"/>
            <w:tcBorders>
              <w:top w:val="single" w:sz="4" w:space="0" w:color="auto"/>
              <w:left w:val="single" w:sz="4" w:space="0" w:color="auto"/>
              <w:bottom w:val="single" w:sz="4" w:space="0" w:color="auto"/>
              <w:right w:val="single" w:sz="4" w:space="0" w:color="auto"/>
            </w:tcBorders>
            <w:hideMark/>
          </w:tcPr>
          <w:p w14:paraId="0A5C6F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25 992</w:t>
            </w:r>
          </w:p>
        </w:tc>
        <w:tc>
          <w:tcPr>
            <w:tcW w:w="1134" w:type="dxa"/>
            <w:tcBorders>
              <w:top w:val="single" w:sz="4" w:space="0" w:color="auto"/>
              <w:left w:val="single" w:sz="4" w:space="0" w:color="auto"/>
              <w:bottom w:val="single" w:sz="4" w:space="0" w:color="auto"/>
              <w:right w:val="single" w:sz="4" w:space="0" w:color="auto"/>
            </w:tcBorders>
            <w:hideMark/>
          </w:tcPr>
          <w:p w14:paraId="171E68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31 190</w:t>
            </w:r>
          </w:p>
        </w:tc>
        <w:tc>
          <w:tcPr>
            <w:tcW w:w="992" w:type="dxa"/>
            <w:tcBorders>
              <w:top w:val="single" w:sz="4" w:space="0" w:color="auto"/>
              <w:left w:val="single" w:sz="4" w:space="0" w:color="auto"/>
              <w:bottom w:val="single" w:sz="4" w:space="0" w:color="auto"/>
              <w:right w:val="single" w:sz="4" w:space="0" w:color="auto"/>
            </w:tcBorders>
            <w:hideMark/>
          </w:tcPr>
          <w:p w14:paraId="04ACF0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20 793</w:t>
            </w:r>
          </w:p>
        </w:tc>
        <w:tc>
          <w:tcPr>
            <w:tcW w:w="1134" w:type="dxa"/>
            <w:tcBorders>
              <w:top w:val="single" w:sz="4" w:space="0" w:color="auto"/>
              <w:left w:val="single" w:sz="4" w:space="0" w:color="auto"/>
              <w:bottom w:val="single" w:sz="4" w:space="0" w:color="auto"/>
              <w:right w:val="single" w:sz="4" w:space="0" w:color="auto"/>
            </w:tcBorders>
            <w:hideMark/>
          </w:tcPr>
          <w:p w14:paraId="7991FC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10 397</w:t>
            </w:r>
          </w:p>
        </w:tc>
        <w:tc>
          <w:tcPr>
            <w:tcW w:w="2127" w:type="dxa"/>
            <w:tcBorders>
              <w:top w:val="single" w:sz="4" w:space="0" w:color="auto"/>
              <w:left w:val="single" w:sz="4" w:space="0" w:color="auto"/>
              <w:bottom w:val="single" w:sz="4" w:space="0" w:color="auto"/>
              <w:right w:val="single" w:sz="4" w:space="0" w:color="auto"/>
            </w:tcBorders>
            <w:hideMark/>
          </w:tcPr>
          <w:p w14:paraId="708894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103 967</w:t>
            </w:r>
          </w:p>
        </w:tc>
        <w:tc>
          <w:tcPr>
            <w:tcW w:w="1275" w:type="dxa"/>
            <w:tcBorders>
              <w:top w:val="single" w:sz="4" w:space="0" w:color="auto"/>
              <w:left w:val="single" w:sz="4" w:space="0" w:color="auto"/>
              <w:bottom w:val="single" w:sz="4" w:space="0" w:color="auto"/>
              <w:right w:val="single" w:sz="4" w:space="0" w:color="auto"/>
            </w:tcBorders>
            <w:hideMark/>
          </w:tcPr>
          <w:p w14:paraId="42C04D5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664D61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576A4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103 967</w:t>
            </w:r>
          </w:p>
        </w:tc>
      </w:tr>
      <w:tr w:rsidR="003D5F6A" w14:paraId="6F2639A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937D7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404F44"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82D96C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7FF32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tc>
        <w:tc>
          <w:tcPr>
            <w:tcW w:w="1134" w:type="dxa"/>
            <w:tcBorders>
              <w:top w:val="single" w:sz="4" w:space="0" w:color="auto"/>
              <w:left w:val="single" w:sz="4" w:space="0" w:color="auto"/>
              <w:bottom w:val="single" w:sz="4" w:space="0" w:color="auto"/>
              <w:right w:val="single" w:sz="4" w:space="0" w:color="auto"/>
            </w:tcBorders>
            <w:hideMark/>
          </w:tcPr>
          <w:p w14:paraId="042F24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1 871</w:t>
            </w:r>
          </w:p>
        </w:tc>
        <w:tc>
          <w:tcPr>
            <w:tcW w:w="1134" w:type="dxa"/>
            <w:tcBorders>
              <w:top w:val="single" w:sz="4" w:space="0" w:color="auto"/>
              <w:left w:val="single" w:sz="4" w:space="0" w:color="auto"/>
              <w:bottom w:val="single" w:sz="4" w:space="0" w:color="auto"/>
              <w:right w:val="single" w:sz="4" w:space="0" w:color="auto"/>
            </w:tcBorders>
            <w:hideMark/>
          </w:tcPr>
          <w:p w14:paraId="1F998E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3 275</w:t>
            </w:r>
          </w:p>
        </w:tc>
        <w:tc>
          <w:tcPr>
            <w:tcW w:w="992" w:type="dxa"/>
            <w:tcBorders>
              <w:top w:val="single" w:sz="4" w:space="0" w:color="auto"/>
              <w:left w:val="single" w:sz="4" w:space="0" w:color="auto"/>
              <w:bottom w:val="single" w:sz="4" w:space="0" w:color="auto"/>
              <w:right w:val="single" w:sz="4" w:space="0" w:color="auto"/>
            </w:tcBorders>
            <w:hideMark/>
          </w:tcPr>
          <w:p w14:paraId="60FC08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4 179</w:t>
            </w:r>
          </w:p>
        </w:tc>
        <w:tc>
          <w:tcPr>
            <w:tcW w:w="1134" w:type="dxa"/>
            <w:tcBorders>
              <w:top w:val="single" w:sz="4" w:space="0" w:color="auto"/>
              <w:left w:val="single" w:sz="4" w:space="0" w:color="auto"/>
              <w:bottom w:val="single" w:sz="4" w:space="0" w:color="auto"/>
              <w:right w:val="single" w:sz="4" w:space="0" w:color="auto"/>
            </w:tcBorders>
            <w:hideMark/>
          </w:tcPr>
          <w:p w14:paraId="3FDB64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4 559</w:t>
            </w:r>
          </w:p>
        </w:tc>
        <w:tc>
          <w:tcPr>
            <w:tcW w:w="2127" w:type="dxa"/>
            <w:tcBorders>
              <w:top w:val="single" w:sz="4" w:space="0" w:color="auto"/>
              <w:left w:val="single" w:sz="4" w:space="0" w:color="auto"/>
              <w:bottom w:val="single" w:sz="4" w:space="0" w:color="auto"/>
              <w:right w:val="single" w:sz="4" w:space="0" w:color="auto"/>
            </w:tcBorders>
            <w:hideMark/>
          </w:tcPr>
          <w:p w14:paraId="5E9A6A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14 586</w:t>
            </w:r>
          </w:p>
        </w:tc>
        <w:tc>
          <w:tcPr>
            <w:tcW w:w="1275" w:type="dxa"/>
            <w:tcBorders>
              <w:top w:val="single" w:sz="4" w:space="0" w:color="auto"/>
              <w:left w:val="single" w:sz="4" w:space="0" w:color="auto"/>
              <w:bottom w:val="single" w:sz="4" w:space="0" w:color="auto"/>
              <w:right w:val="single" w:sz="4" w:space="0" w:color="auto"/>
            </w:tcBorders>
            <w:hideMark/>
          </w:tcPr>
          <w:p w14:paraId="650665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14 586</w:t>
            </w:r>
          </w:p>
        </w:tc>
        <w:tc>
          <w:tcPr>
            <w:tcW w:w="846" w:type="dxa"/>
            <w:tcBorders>
              <w:top w:val="single" w:sz="4" w:space="0" w:color="auto"/>
              <w:left w:val="single" w:sz="4" w:space="0" w:color="auto"/>
              <w:bottom w:val="single" w:sz="4" w:space="0" w:color="auto"/>
              <w:right w:val="single" w:sz="4" w:space="0" w:color="auto"/>
            </w:tcBorders>
            <w:hideMark/>
          </w:tcPr>
          <w:p w14:paraId="41732B5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A5377C2" w14:textId="77777777" w:rsidR="003D5F6A" w:rsidRDefault="003D5F6A"/>
        </w:tc>
      </w:tr>
      <w:tr w:rsidR="003D5F6A" w14:paraId="7CEBF14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87F60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9A28F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31 км сетей теплоснабжения в городе Астана</w:t>
            </w:r>
          </w:p>
        </w:tc>
        <w:tc>
          <w:tcPr>
            <w:tcW w:w="1134" w:type="dxa"/>
            <w:tcBorders>
              <w:top w:val="single" w:sz="4" w:space="0" w:color="auto"/>
              <w:left w:val="single" w:sz="4" w:space="0" w:color="auto"/>
              <w:bottom w:val="single" w:sz="4" w:space="0" w:color="auto"/>
              <w:right w:val="single" w:sz="4" w:space="0" w:color="auto"/>
            </w:tcBorders>
            <w:hideMark/>
          </w:tcPr>
          <w:p w14:paraId="2C71E9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92086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1 383</w:t>
            </w:r>
          </w:p>
        </w:tc>
        <w:tc>
          <w:tcPr>
            <w:tcW w:w="1134" w:type="dxa"/>
            <w:tcBorders>
              <w:top w:val="single" w:sz="4" w:space="0" w:color="auto"/>
              <w:left w:val="single" w:sz="4" w:space="0" w:color="auto"/>
              <w:bottom w:val="single" w:sz="4" w:space="0" w:color="auto"/>
              <w:right w:val="single" w:sz="4" w:space="0" w:color="auto"/>
            </w:tcBorders>
            <w:hideMark/>
          </w:tcPr>
          <w:p w14:paraId="5FC62F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4 973</w:t>
            </w:r>
          </w:p>
        </w:tc>
        <w:tc>
          <w:tcPr>
            <w:tcW w:w="1134" w:type="dxa"/>
            <w:tcBorders>
              <w:top w:val="single" w:sz="4" w:space="0" w:color="auto"/>
              <w:left w:val="single" w:sz="4" w:space="0" w:color="auto"/>
              <w:bottom w:val="single" w:sz="4" w:space="0" w:color="auto"/>
              <w:right w:val="single" w:sz="4" w:space="0" w:color="auto"/>
            </w:tcBorders>
            <w:hideMark/>
          </w:tcPr>
          <w:p w14:paraId="51106C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2 967</w:t>
            </w:r>
          </w:p>
        </w:tc>
        <w:tc>
          <w:tcPr>
            <w:tcW w:w="992" w:type="dxa"/>
            <w:tcBorders>
              <w:top w:val="single" w:sz="4" w:space="0" w:color="auto"/>
              <w:left w:val="single" w:sz="4" w:space="0" w:color="auto"/>
              <w:bottom w:val="single" w:sz="4" w:space="0" w:color="auto"/>
              <w:right w:val="single" w:sz="4" w:space="0" w:color="auto"/>
            </w:tcBorders>
            <w:hideMark/>
          </w:tcPr>
          <w:p w14:paraId="7E1A27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2 821</w:t>
            </w:r>
          </w:p>
        </w:tc>
        <w:tc>
          <w:tcPr>
            <w:tcW w:w="1134" w:type="dxa"/>
            <w:tcBorders>
              <w:top w:val="single" w:sz="4" w:space="0" w:color="auto"/>
              <w:left w:val="single" w:sz="4" w:space="0" w:color="auto"/>
              <w:bottom w:val="single" w:sz="4" w:space="0" w:color="auto"/>
              <w:right w:val="single" w:sz="4" w:space="0" w:color="auto"/>
            </w:tcBorders>
            <w:hideMark/>
          </w:tcPr>
          <w:p w14:paraId="4C5B82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5 764</w:t>
            </w:r>
          </w:p>
        </w:tc>
        <w:tc>
          <w:tcPr>
            <w:tcW w:w="2127" w:type="dxa"/>
            <w:tcBorders>
              <w:top w:val="single" w:sz="4" w:space="0" w:color="auto"/>
              <w:left w:val="single" w:sz="4" w:space="0" w:color="auto"/>
              <w:bottom w:val="single" w:sz="4" w:space="0" w:color="auto"/>
              <w:right w:val="single" w:sz="4" w:space="0" w:color="auto"/>
            </w:tcBorders>
            <w:hideMark/>
          </w:tcPr>
          <w:p w14:paraId="6DBCFC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17 908</w:t>
            </w:r>
          </w:p>
        </w:tc>
        <w:tc>
          <w:tcPr>
            <w:tcW w:w="1275" w:type="dxa"/>
            <w:tcBorders>
              <w:top w:val="single" w:sz="4" w:space="0" w:color="auto"/>
              <w:left w:val="single" w:sz="4" w:space="0" w:color="auto"/>
              <w:bottom w:val="single" w:sz="4" w:space="0" w:color="auto"/>
              <w:right w:val="single" w:sz="4" w:space="0" w:color="auto"/>
            </w:tcBorders>
            <w:hideMark/>
          </w:tcPr>
          <w:p w14:paraId="0637423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0F4BE2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82FCD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17 908</w:t>
            </w:r>
          </w:p>
        </w:tc>
      </w:tr>
      <w:tr w:rsidR="003D5F6A" w14:paraId="641D0D0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94371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114DD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1E3C93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AABE0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hideMark/>
          </w:tcPr>
          <w:p w14:paraId="7EBD29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w:t>
            </w:r>
          </w:p>
        </w:tc>
        <w:tc>
          <w:tcPr>
            <w:tcW w:w="1134" w:type="dxa"/>
            <w:tcBorders>
              <w:top w:val="single" w:sz="4" w:space="0" w:color="auto"/>
              <w:left w:val="single" w:sz="4" w:space="0" w:color="auto"/>
              <w:bottom w:val="single" w:sz="4" w:space="0" w:color="auto"/>
              <w:right w:val="single" w:sz="4" w:space="0" w:color="auto"/>
            </w:tcBorders>
            <w:hideMark/>
          </w:tcPr>
          <w:p w14:paraId="39DE4B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w:t>
            </w:r>
          </w:p>
        </w:tc>
        <w:tc>
          <w:tcPr>
            <w:tcW w:w="992" w:type="dxa"/>
            <w:tcBorders>
              <w:top w:val="single" w:sz="4" w:space="0" w:color="auto"/>
              <w:left w:val="single" w:sz="4" w:space="0" w:color="auto"/>
              <w:bottom w:val="single" w:sz="4" w:space="0" w:color="auto"/>
              <w:right w:val="single" w:sz="4" w:space="0" w:color="auto"/>
            </w:tcBorders>
            <w:hideMark/>
          </w:tcPr>
          <w:p w14:paraId="200A3F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544</w:t>
            </w:r>
          </w:p>
        </w:tc>
        <w:tc>
          <w:tcPr>
            <w:tcW w:w="1134" w:type="dxa"/>
            <w:tcBorders>
              <w:top w:val="single" w:sz="4" w:space="0" w:color="auto"/>
              <w:left w:val="single" w:sz="4" w:space="0" w:color="auto"/>
              <w:bottom w:val="single" w:sz="4" w:space="0" w:color="auto"/>
              <w:right w:val="single" w:sz="4" w:space="0" w:color="auto"/>
            </w:tcBorders>
            <w:hideMark/>
          </w:tcPr>
          <w:p w14:paraId="44289F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790</w:t>
            </w:r>
          </w:p>
        </w:tc>
        <w:tc>
          <w:tcPr>
            <w:tcW w:w="2127" w:type="dxa"/>
            <w:tcBorders>
              <w:top w:val="single" w:sz="4" w:space="0" w:color="auto"/>
              <w:left w:val="single" w:sz="4" w:space="0" w:color="auto"/>
              <w:bottom w:val="single" w:sz="4" w:space="0" w:color="auto"/>
              <w:right w:val="single" w:sz="4" w:space="0" w:color="auto"/>
            </w:tcBorders>
            <w:hideMark/>
          </w:tcPr>
          <w:p w14:paraId="6573A0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2 101</w:t>
            </w:r>
          </w:p>
        </w:tc>
        <w:tc>
          <w:tcPr>
            <w:tcW w:w="1275" w:type="dxa"/>
            <w:tcBorders>
              <w:top w:val="single" w:sz="4" w:space="0" w:color="auto"/>
              <w:left w:val="single" w:sz="4" w:space="0" w:color="auto"/>
              <w:bottom w:val="single" w:sz="4" w:space="0" w:color="auto"/>
              <w:right w:val="single" w:sz="4" w:space="0" w:color="auto"/>
            </w:tcBorders>
            <w:hideMark/>
          </w:tcPr>
          <w:p w14:paraId="1FD173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2 101</w:t>
            </w:r>
          </w:p>
        </w:tc>
        <w:tc>
          <w:tcPr>
            <w:tcW w:w="846" w:type="dxa"/>
            <w:tcBorders>
              <w:top w:val="single" w:sz="4" w:space="0" w:color="auto"/>
              <w:left w:val="single" w:sz="4" w:space="0" w:color="auto"/>
              <w:bottom w:val="single" w:sz="4" w:space="0" w:color="auto"/>
              <w:right w:val="single" w:sz="4" w:space="0" w:color="auto"/>
            </w:tcBorders>
            <w:hideMark/>
          </w:tcPr>
          <w:p w14:paraId="4152DEC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3393117" w14:textId="77777777" w:rsidR="003D5F6A" w:rsidRDefault="003D5F6A"/>
        </w:tc>
      </w:tr>
      <w:tr w:rsidR="003D5F6A" w14:paraId="78122FA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98AB9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A063C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195 км сетей теплоснабжения в городе Алматы</w:t>
            </w:r>
          </w:p>
        </w:tc>
        <w:tc>
          <w:tcPr>
            <w:tcW w:w="1134" w:type="dxa"/>
            <w:tcBorders>
              <w:top w:val="single" w:sz="4" w:space="0" w:color="auto"/>
              <w:left w:val="single" w:sz="4" w:space="0" w:color="auto"/>
              <w:bottom w:val="single" w:sz="4" w:space="0" w:color="auto"/>
              <w:right w:val="single" w:sz="4" w:space="0" w:color="auto"/>
            </w:tcBorders>
            <w:hideMark/>
          </w:tcPr>
          <w:p w14:paraId="0C5908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EB0B4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35 100</w:t>
            </w:r>
          </w:p>
        </w:tc>
        <w:tc>
          <w:tcPr>
            <w:tcW w:w="1134" w:type="dxa"/>
            <w:tcBorders>
              <w:top w:val="single" w:sz="4" w:space="0" w:color="auto"/>
              <w:left w:val="single" w:sz="4" w:space="0" w:color="auto"/>
              <w:bottom w:val="single" w:sz="4" w:space="0" w:color="auto"/>
              <w:right w:val="single" w:sz="4" w:space="0" w:color="auto"/>
            </w:tcBorders>
            <w:hideMark/>
          </w:tcPr>
          <w:p w14:paraId="6C12A9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35 100</w:t>
            </w:r>
          </w:p>
        </w:tc>
        <w:tc>
          <w:tcPr>
            <w:tcW w:w="1134" w:type="dxa"/>
            <w:tcBorders>
              <w:top w:val="single" w:sz="4" w:space="0" w:color="auto"/>
              <w:left w:val="single" w:sz="4" w:space="0" w:color="auto"/>
              <w:bottom w:val="single" w:sz="4" w:space="0" w:color="auto"/>
              <w:right w:val="single" w:sz="4" w:space="0" w:color="auto"/>
            </w:tcBorders>
            <w:hideMark/>
          </w:tcPr>
          <w:p w14:paraId="22FB85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35 100</w:t>
            </w:r>
          </w:p>
        </w:tc>
        <w:tc>
          <w:tcPr>
            <w:tcW w:w="992" w:type="dxa"/>
            <w:tcBorders>
              <w:top w:val="single" w:sz="4" w:space="0" w:color="auto"/>
              <w:left w:val="single" w:sz="4" w:space="0" w:color="auto"/>
              <w:bottom w:val="single" w:sz="4" w:space="0" w:color="auto"/>
              <w:right w:val="single" w:sz="4" w:space="0" w:color="auto"/>
            </w:tcBorders>
            <w:hideMark/>
          </w:tcPr>
          <w:p w14:paraId="262E3F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35 100</w:t>
            </w:r>
          </w:p>
        </w:tc>
        <w:tc>
          <w:tcPr>
            <w:tcW w:w="1134" w:type="dxa"/>
            <w:tcBorders>
              <w:top w:val="single" w:sz="4" w:space="0" w:color="auto"/>
              <w:left w:val="single" w:sz="4" w:space="0" w:color="auto"/>
              <w:bottom w:val="single" w:sz="4" w:space="0" w:color="auto"/>
              <w:right w:val="single" w:sz="4" w:space="0" w:color="auto"/>
            </w:tcBorders>
            <w:hideMark/>
          </w:tcPr>
          <w:p w14:paraId="573541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35 100</w:t>
            </w:r>
          </w:p>
        </w:tc>
        <w:tc>
          <w:tcPr>
            <w:tcW w:w="2127" w:type="dxa"/>
            <w:tcBorders>
              <w:top w:val="single" w:sz="4" w:space="0" w:color="auto"/>
              <w:left w:val="single" w:sz="4" w:space="0" w:color="auto"/>
              <w:bottom w:val="single" w:sz="4" w:space="0" w:color="auto"/>
              <w:right w:val="single" w:sz="4" w:space="0" w:color="auto"/>
            </w:tcBorders>
            <w:hideMark/>
          </w:tcPr>
          <w:p w14:paraId="311E56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175 500</w:t>
            </w:r>
          </w:p>
        </w:tc>
        <w:tc>
          <w:tcPr>
            <w:tcW w:w="1275" w:type="dxa"/>
            <w:tcBorders>
              <w:top w:val="single" w:sz="4" w:space="0" w:color="auto"/>
              <w:left w:val="single" w:sz="4" w:space="0" w:color="auto"/>
              <w:bottom w:val="single" w:sz="4" w:space="0" w:color="auto"/>
              <w:right w:val="single" w:sz="4" w:space="0" w:color="auto"/>
            </w:tcBorders>
            <w:hideMark/>
          </w:tcPr>
          <w:p w14:paraId="73FB138D"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229EF8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DD7BA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175 500</w:t>
            </w:r>
          </w:p>
        </w:tc>
      </w:tr>
      <w:tr w:rsidR="003D5F6A" w14:paraId="132512F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BA0B4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5084A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3FEDCD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36B88A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1 580</w:t>
            </w:r>
          </w:p>
        </w:tc>
        <w:tc>
          <w:tcPr>
            <w:tcW w:w="1134" w:type="dxa"/>
            <w:tcBorders>
              <w:top w:val="single" w:sz="4" w:space="0" w:color="auto"/>
              <w:left w:val="single" w:sz="4" w:space="0" w:color="auto"/>
              <w:bottom w:val="single" w:sz="4" w:space="0" w:color="auto"/>
              <w:right w:val="single" w:sz="4" w:space="0" w:color="auto"/>
            </w:tcBorders>
            <w:hideMark/>
          </w:tcPr>
          <w:p w14:paraId="2F65AF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3 159</w:t>
            </w:r>
          </w:p>
        </w:tc>
        <w:tc>
          <w:tcPr>
            <w:tcW w:w="1134" w:type="dxa"/>
            <w:tcBorders>
              <w:top w:val="single" w:sz="4" w:space="0" w:color="auto"/>
              <w:left w:val="single" w:sz="4" w:space="0" w:color="auto"/>
              <w:bottom w:val="single" w:sz="4" w:space="0" w:color="auto"/>
              <w:right w:val="single" w:sz="4" w:space="0" w:color="auto"/>
            </w:tcBorders>
            <w:hideMark/>
          </w:tcPr>
          <w:p w14:paraId="6AFF3D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4 739</w:t>
            </w:r>
          </w:p>
        </w:tc>
        <w:tc>
          <w:tcPr>
            <w:tcW w:w="992" w:type="dxa"/>
            <w:tcBorders>
              <w:top w:val="single" w:sz="4" w:space="0" w:color="auto"/>
              <w:left w:val="single" w:sz="4" w:space="0" w:color="auto"/>
              <w:bottom w:val="single" w:sz="4" w:space="0" w:color="auto"/>
              <w:right w:val="single" w:sz="4" w:space="0" w:color="auto"/>
            </w:tcBorders>
            <w:hideMark/>
          </w:tcPr>
          <w:p w14:paraId="5CE728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6 246</w:t>
            </w:r>
          </w:p>
        </w:tc>
        <w:tc>
          <w:tcPr>
            <w:tcW w:w="1134" w:type="dxa"/>
            <w:tcBorders>
              <w:top w:val="single" w:sz="4" w:space="0" w:color="auto"/>
              <w:left w:val="single" w:sz="4" w:space="0" w:color="auto"/>
              <w:bottom w:val="single" w:sz="4" w:space="0" w:color="auto"/>
              <w:right w:val="single" w:sz="4" w:space="0" w:color="auto"/>
            </w:tcBorders>
            <w:hideMark/>
          </w:tcPr>
          <w:p w14:paraId="2B0F37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7 679</w:t>
            </w:r>
          </w:p>
        </w:tc>
        <w:tc>
          <w:tcPr>
            <w:tcW w:w="2127" w:type="dxa"/>
            <w:tcBorders>
              <w:top w:val="single" w:sz="4" w:space="0" w:color="auto"/>
              <w:left w:val="single" w:sz="4" w:space="0" w:color="auto"/>
              <w:bottom w:val="single" w:sz="4" w:space="0" w:color="auto"/>
              <w:right w:val="single" w:sz="4" w:space="0" w:color="auto"/>
            </w:tcBorders>
            <w:hideMark/>
          </w:tcPr>
          <w:p w14:paraId="01CB69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23 402</w:t>
            </w:r>
          </w:p>
        </w:tc>
        <w:tc>
          <w:tcPr>
            <w:tcW w:w="1275" w:type="dxa"/>
            <w:tcBorders>
              <w:top w:val="single" w:sz="4" w:space="0" w:color="auto"/>
              <w:left w:val="single" w:sz="4" w:space="0" w:color="auto"/>
              <w:bottom w:val="single" w:sz="4" w:space="0" w:color="auto"/>
              <w:right w:val="single" w:sz="4" w:space="0" w:color="auto"/>
            </w:tcBorders>
            <w:hideMark/>
          </w:tcPr>
          <w:p w14:paraId="73A43C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23 402</w:t>
            </w:r>
          </w:p>
        </w:tc>
        <w:tc>
          <w:tcPr>
            <w:tcW w:w="846" w:type="dxa"/>
            <w:tcBorders>
              <w:top w:val="single" w:sz="4" w:space="0" w:color="auto"/>
              <w:left w:val="single" w:sz="4" w:space="0" w:color="auto"/>
              <w:bottom w:val="single" w:sz="4" w:space="0" w:color="auto"/>
              <w:right w:val="single" w:sz="4" w:space="0" w:color="auto"/>
            </w:tcBorders>
            <w:hideMark/>
          </w:tcPr>
          <w:p w14:paraId="7EB8512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00D23DA" w14:textId="77777777" w:rsidR="003D5F6A" w:rsidRDefault="003D5F6A"/>
        </w:tc>
      </w:tr>
      <w:tr w:rsidR="003D5F6A" w14:paraId="618922C5"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055BD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45FB6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18 км </w:t>
            </w:r>
            <w:r>
              <w:rPr>
                <w:rFonts w:ascii="Times New Roman" w:eastAsia="Times New Roman" w:hAnsi="Times New Roman" w:cs="Times New Roman"/>
                <w:color w:val="000000"/>
                <w:lang w:eastAsia="ru-RU"/>
              </w:rPr>
              <w:lastRenderedPageBreak/>
              <w:t>сетей теплоснабжения в городе Шымкент</w:t>
            </w:r>
          </w:p>
        </w:tc>
        <w:tc>
          <w:tcPr>
            <w:tcW w:w="1134" w:type="dxa"/>
            <w:tcBorders>
              <w:top w:val="single" w:sz="4" w:space="0" w:color="auto"/>
              <w:left w:val="single" w:sz="4" w:space="0" w:color="auto"/>
              <w:bottom w:val="single" w:sz="4" w:space="0" w:color="auto"/>
              <w:right w:val="single" w:sz="4" w:space="0" w:color="auto"/>
            </w:tcBorders>
            <w:hideMark/>
          </w:tcPr>
          <w:p w14:paraId="26E9A1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w:t>
            </w:r>
            <w:r>
              <w:rPr>
                <w:rFonts w:ascii="Times New Roman" w:eastAsia="Times New Roman" w:hAnsi="Times New Roman" w:cs="Times New Roman"/>
                <w:color w:val="000000"/>
                <w:lang w:eastAsia="ru-RU"/>
              </w:rPr>
              <w:lastRenderedPageBreak/>
              <w:t>ии</w:t>
            </w:r>
          </w:p>
        </w:tc>
        <w:tc>
          <w:tcPr>
            <w:tcW w:w="1134" w:type="dxa"/>
            <w:tcBorders>
              <w:top w:val="single" w:sz="4" w:space="0" w:color="auto"/>
              <w:left w:val="single" w:sz="4" w:space="0" w:color="auto"/>
              <w:bottom w:val="single" w:sz="4" w:space="0" w:color="auto"/>
              <w:right w:val="single" w:sz="4" w:space="0" w:color="auto"/>
            </w:tcBorders>
            <w:hideMark/>
          </w:tcPr>
          <w:p w14:paraId="6BD5CD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2 156</w:t>
            </w:r>
          </w:p>
        </w:tc>
        <w:tc>
          <w:tcPr>
            <w:tcW w:w="1134" w:type="dxa"/>
            <w:tcBorders>
              <w:top w:val="single" w:sz="4" w:space="0" w:color="auto"/>
              <w:left w:val="single" w:sz="4" w:space="0" w:color="auto"/>
              <w:bottom w:val="single" w:sz="4" w:space="0" w:color="auto"/>
              <w:right w:val="single" w:sz="4" w:space="0" w:color="auto"/>
            </w:tcBorders>
            <w:hideMark/>
          </w:tcPr>
          <w:p w14:paraId="04354D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3 593</w:t>
            </w:r>
          </w:p>
        </w:tc>
        <w:tc>
          <w:tcPr>
            <w:tcW w:w="1134" w:type="dxa"/>
            <w:tcBorders>
              <w:top w:val="single" w:sz="4" w:space="0" w:color="auto"/>
              <w:left w:val="single" w:sz="4" w:space="0" w:color="auto"/>
              <w:bottom w:val="single" w:sz="4" w:space="0" w:color="auto"/>
              <w:right w:val="single" w:sz="4" w:space="0" w:color="auto"/>
            </w:tcBorders>
            <w:hideMark/>
          </w:tcPr>
          <w:p w14:paraId="0BEE99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4 312</w:t>
            </w:r>
          </w:p>
        </w:tc>
        <w:tc>
          <w:tcPr>
            <w:tcW w:w="992" w:type="dxa"/>
            <w:tcBorders>
              <w:top w:val="single" w:sz="4" w:space="0" w:color="auto"/>
              <w:left w:val="single" w:sz="4" w:space="0" w:color="auto"/>
              <w:bottom w:val="single" w:sz="4" w:space="0" w:color="auto"/>
              <w:right w:val="single" w:sz="4" w:space="0" w:color="auto"/>
            </w:tcBorders>
            <w:hideMark/>
          </w:tcPr>
          <w:p w14:paraId="5B7684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2 874</w:t>
            </w:r>
          </w:p>
        </w:tc>
        <w:tc>
          <w:tcPr>
            <w:tcW w:w="1134" w:type="dxa"/>
            <w:tcBorders>
              <w:top w:val="single" w:sz="4" w:space="0" w:color="auto"/>
              <w:left w:val="single" w:sz="4" w:space="0" w:color="auto"/>
              <w:bottom w:val="single" w:sz="4" w:space="0" w:color="auto"/>
              <w:right w:val="single" w:sz="4" w:space="0" w:color="auto"/>
            </w:tcBorders>
            <w:hideMark/>
          </w:tcPr>
          <w:p w14:paraId="6CCC9E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1 437</w:t>
            </w:r>
          </w:p>
        </w:tc>
        <w:tc>
          <w:tcPr>
            <w:tcW w:w="2127" w:type="dxa"/>
            <w:tcBorders>
              <w:top w:val="single" w:sz="4" w:space="0" w:color="auto"/>
              <w:left w:val="single" w:sz="4" w:space="0" w:color="auto"/>
              <w:bottom w:val="single" w:sz="4" w:space="0" w:color="auto"/>
              <w:right w:val="single" w:sz="4" w:space="0" w:color="auto"/>
            </w:tcBorders>
            <w:hideMark/>
          </w:tcPr>
          <w:p w14:paraId="00FB33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14 372</w:t>
            </w:r>
          </w:p>
        </w:tc>
        <w:tc>
          <w:tcPr>
            <w:tcW w:w="1275" w:type="dxa"/>
            <w:tcBorders>
              <w:top w:val="single" w:sz="4" w:space="0" w:color="auto"/>
              <w:left w:val="single" w:sz="4" w:space="0" w:color="auto"/>
              <w:bottom w:val="single" w:sz="4" w:space="0" w:color="auto"/>
              <w:right w:val="single" w:sz="4" w:space="0" w:color="auto"/>
            </w:tcBorders>
            <w:hideMark/>
          </w:tcPr>
          <w:p w14:paraId="3FF2058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2CA760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C1E4D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14 372</w:t>
            </w:r>
          </w:p>
        </w:tc>
      </w:tr>
      <w:tr w:rsidR="003D5F6A" w14:paraId="4B7AD67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07D3A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4EAF3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DA3AD4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B3AC1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c>
          <w:tcPr>
            <w:tcW w:w="1134" w:type="dxa"/>
            <w:tcBorders>
              <w:top w:val="single" w:sz="4" w:space="0" w:color="auto"/>
              <w:left w:val="single" w:sz="4" w:space="0" w:color="auto"/>
              <w:bottom w:val="single" w:sz="4" w:space="0" w:color="auto"/>
              <w:right w:val="single" w:sz="4" w:space="0" w:color="auto"/>
            </w:tcBorders>
            <w:hideMark/>
          </w:tcPr>
          <w:p w14:paraId="6824D7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259</w:t>
            </w:r>
          </w:p>
        </w:tc>
        <w:tc>
          <w:tcPr>
            <w:tcW w:w="1134" w:type="dxa"/>
            <w:tcBorders>
              <w:top w:val="single" w:sz="4" w:space="0" w:color="auto"/>
              <w:left w:val="single" w:sz="4" w:space="0" w:color="auto"/>
              <w:bottom w:val="single" w:sz="4" w:space="0" w:color="auto"/>
              <w:right w:val="single" w:sz="4" w:space="0" w:color="auto"/>
            </w:tcBorders>
            <w:hideMark/>
          </w:tcPr>
          <w:p w14:paraId="6873BD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w:t>
            </w:r>
          </w:p>
        </w:tc>
        <w:tc>
          <w:tcPr>
            <w:tcW w:w="992" w:type="dxa"/>
            <w:tcBorders>
              <w:top w:val="single" w:sz="4" w:space="0" w:color="auto"/>
              <w:left w:val="single" w:sz="4" w:space="0" w:color="auto"/>
              <w:bottom w:val="single" w:sz="4" w:space="0" w:color="auto"/>
              <w:right w:val="single" w:sz="4" w:space="0" w:color="auto"/>
            </w:tcBorders>
            <w:hideMark/>
          </w:tcPr>
          <w:p w14:paraId="3B3213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578</w:t>
            </w:r>
          </w:p>
        </w:tc>
        <w:tc>
          <w:tcPr>
            <w:tcW w:w="1134" w:type="dxa"/>
            <w:tcBorders>
              <w:top w:val="single" w:sz="4" w:space="0" w:color="auto"/>
              <w:left w:val="single" w:sz="4" w:space="0" w:color="auto"/>
              <w:bottom w:val="single" w:sz="4" w:space="0" w:color="auto"/>
              <w:right w:val="single" w:sz="4" w:space="0" w:color="auto"/>
            </w:tcBorders>
            <w:hideMark/>
          </w:tcPr>
          <w:p w14:paraId="0B250D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2127" w:type="dxa"/>
            <w:tcBorders>
              <w:top w:val="single" w:sz="4" w:space="0" w:color="auto"/>
              <w:left w:val="single" w:sz="4" w:space="0" w:color="auto"/>
              <w:bottom w:val="single" w:sz="4" w:space="0" w:color="auto"/>
              <w:right w:val="single" w:sz="4" w:space="0" w:color="auto"/>
            </w:tcBorders>
            <w:hideMark/>
          </w:tcPr>
          <w:p w14:paraId="278766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2 016</w:t>
            </w:r>
          </w:p>
        </w:tc>
        <w:tc>
          <w:tcPr>
            <w:tcW w:w="1275" w:type="dxa"/>
            <w:tcBorders>
              <w:top w:val="single" w:sz="4" w:space="0" w:color="auto"/>
              <w:left w:val="single" w:sz="4" w:space="0" w:color="auto"/>
              <w:bottom w:val="single" w:sz="4" w:space="0" w:color="auto"/>
              <w:right w:val="single" w:sz="4" w:space="0" w:color="auto"/>
            </w:tcBorders>
            <w:hideMark/>
          </w:tcPr>
          <w:p w14:paraId="106E2D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2 016</w:t>
            </w:r>
          </w:p>
        </w:tc>
        <w:tc>
          <w:tcPr>
            <w:tcW w:w="846" w:type="dxa"/>
            <w:tcBorders>
              <w:top w:val="single" w:sz="4" w:space="0" w:color="auto"/>
              <w:left w:val="single" w:sz="4" w:space="0" w:color="auto"/>
              <w:bottom w:val="single" w:sz="4" w:space="0" w:color="auto"/>
              <w:right w:val="single" w:sz="4" w:space="0" w:color="auto"/>
            </w:tcBorders>
            <w:hideMark/>
          </w:tcPr>
          <w:p w14:paraId="6DE42BB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56E1725" w14:textId="77777777" w:rsidR="003D5F6A" w:rsidRDefault="003D5F6A"/>
        </w:tc>
      </w:tr>
      <w:tr w:rsidR="003D5F6A" w14:paraId="58CA2CDB" w14:textId="77777777" w:rsidTr="003D5F6A">
        <w:trPr>
          <w:trHeight w:val="300"/>
        </w:trPr>
        <w:tc>
          <w:tcPr>
            <w:tcW w:w="2977" w:type="dxa"/>
            <w:gridSpan w:val="2"/>
            <w:vMerge w:val="restart"/>
            <w:tcBorders>
              <w:top w:val="single" w:sz="4" w:space="0" w:color="auto"/>
              <w:left w:val="single" w:sz="4" w:space="0" w:color="auto"/>
              <w:bottom w:val="single" w:sz="4" w:space="0" w:color="auto"/>
              <w:right w:val="single" w:sz="4" w:space="0" w:color="auto"/>
            </w:tcBorders>
            <w:hideMark/>
          </w:tcPr>
          <w:p w14:paraId="4282358C"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Показатель 2. Уровень </w:t>
            </w:r>
            <w:proofErr w:type="spellStart"/>
            <w:r>
              <w:rPr>
                <w:rFonts w:ascii="Times New Roman" w:eastAsia="Times New Roman" w:hAnsi="Times New Roman" w:cs="Times New Roman"/>
                <w:b/>
                <w:bCs/>
                <w:color w:val="000000"/>
                <w:lang w:eastAsia="ru-RU"/>
              </w:rPr>
              <w:t>инвистиции</w:t>
            </w:r>
            <w:proofErr w:type="spellEnd"/>
            <w:r>
              <w:rPr>
                <w:rFonts w:ascii="Times New Roman" w:eastAsia="Times New Roman" w:hAnsi="Times New Roman" w:cs="Times New Roman"/>
                <w:b/>
                <w:bCs/>
                <w:color w:val="000000"/>
                <w:lang w:eastAsia="ru-RU"/>
              </w:rPr>
              <w:t xml:space="preserve"> сетей электроснабжения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184D1D0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15FF90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407 819</w:t>
            </w:r>
          </w:p>
        </w:tc>
        <w:tc>
          <w:tcPr>
            <w:tcW w:w="1134" w:type="dxa"/>
            <w:tcBorders>
              <w:top w:val="single" w:sz="4" w:space="0" w:color="auto"/>
              <w:left w:val="single" w:sz="4" w:space="0" w:color="auto"/>
              <w:bottom w:val="single" w:sz="4" w:space="0" w:color="auto"/>
              <w:right w:val="single" w:sz="4" w:space="0" w:color="auto"/>
            </w:tcBorders>
            <w:hideMark/>
          </w:tcPr>
          <w:p w14:paraId="39E146B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472 119</w:t>
            </w:r>
          </w:p>
        </w:tc>
        <w:tc>
          <w:tcPr>
            <w:tcW w:w="1134" w:type="dxa"/>
            <w:tcBorders>
              <w:top w:val="single" w:sz="4" w:space="0" w:color="auto"/>
              <w:left w:val="single" w:sz="4" w:space="0" w:color="auto"/>
              <w:bottom w:val="single" w:sz="4" w:space="0" w:color="auto"/>
              <w:right w:val="single" w:sz="4" w:space="0" w:color="auto"/>
            </w:tcBorders>
            <w:hideMark/>
          </w:tcPr>
          <w:p w14:paraId="126233F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521 146</w:t>
            </w:r>
          </w:p>
        </w:tc>
        <w:tc>
          <w:tcPr>
            <w:tcW w:w="992" w:type="dxa"/>
            <w:tcBorders>
              <w:top w:val="single" w:sz="4" w:space="0" w:color="auto"/>
              <w:left w:val="single" w:sz="4" w:space="0" w:color="auto"/>
              <w:bottom w:val="single" w:sz="4" w:space="0" w:color="auto"/>
              <w:right w:val="single" w:sz="4" w:space="0" w:color="auto"/>
            </w:tcBorders>
            <w:hideMark/>
          </w:tcPr>
          <w:p w14:paraId="5C707CF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536 409</w:t>
            </w:r>
          </w:p>
        </w:tc>
        <w:tc>
          <w:tcPr>
            <w:tcW w:w="1134" w:type="dxa"/>
            <w:tcBorders>
              <w:top w:val="single" w:sz="4" w:space="0" w:color="auto"/>
              <w:left w:val="single" w:sz="4" w:space="0" w:color="auto"/>
              <w:bottom w:val="single" w:sz="4" w:space="0" w:color="auto"/>
              <w:right w:val="single" w:sz="4" w:space="0" w:color="auto"/>
            </w:tcBorders>
            <w:hideMark/>
          </w:tcPr>
          <w:p w14:paraId="62781C8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619 561</w:t>
            </w:r>
          </w:p>
        </w:tc>
        <w:tc>
          <w:tcPr>
            <w:tcW w:w="2127" w:type="dxa"/>
            <w:tcBorders>
              <w:top w:val="single" w:sz="4" w:space="0" w:color="auto"/>
              <w:left w:val="single" w:sz="4" w:space="0" w:color="auto"/>
              <w:bottom w:val="single" w:sz="4" w:space="0" w:color="auto"/>
              <w:right w:val="single" w:sz="4" w:space="0" w:color="auto"/>
            </w:tcBorders>
            <w:hideMark/>
          </w:tcPr>
          <w:p w14:paraId="34EC25D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2 557 054</w:t>
            </w:r>
          </w:p>
        </w:tc>
        <w:tc>
          <w:tcPr>
            <w:tcW w:w="1275" w:type="dxa"/>
            <w:tcBorders>
              <w:top w:val="single" w:sz="4" w:space="0" w:color="auto"/>
              <w:left w:val="single" w:sz="4" w:space="0" w:color="auto"/>
              <w:bottom w:val="single" w:sz="4" w:space="0" w:color="auto"/>
              <w:right w:val="single" w:sz="4" w:space="0" w:color="auto"/>
            </w:tcBorders>
            <w:hideMark/>
          </w:tcPr>
          <w:p w14:paraId="6275648D"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C9F6A2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AB97BA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2 557 054</w:t>
            </w:r>
          </w:p>
        </w:tc>
      </w:tr>
      <w:tr w:rsidR="003D5F6A" w14:paraId="313B30ED"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F27B050" w14:textId="77777777" w:rsidR="003D5F6A" w:rsidRDefault="003D5F6A">
            <w:pPr>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0A3D657" w14:textId="77777777" w:rsidR="003D5F6A" w:rsidRDefault="003D5F6A">
            <w:pPr>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суб</w:t>
            </w:r>
            <w:proofErr w:type="spellEnd"/>
            <w:r>
              <w:rPr>
                <w:rFonts w:ascii="Times New Roman" w:eastAsia="Times New Roman" w:hAnsi="Times New Roman" w:cs="Times New Roman"/>
                <w:b/>
                <w:bCs/>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86282F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18 352</w:t>
            </w:r>
          </w:p>
        </w:tc>
        <w:tc>
          <w:tcPr>
            <w:tcW w:w="1134" w:type="dxa"/>
            <w:tcBorders>
              <w:top w:val="single" w:sz="4" w:space="0" w:color="auto"/>
              <w:left w:val="single" w:sz="4" w:space="0" w:color="auto"/>
              <w:bottom w:val="single" w:sz="4" w:space="0" w:color="auto"/>
              <w:right w:val="single" w:sz="4" w:space="0" w:color="auto"/>
            </w:tcBorders>
            <w:hideMark/>
          </w:tcPr>
          <w:p w14:paraId="764678B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39 597</w:t>
            </w:r>
          </w:p>
        </w:tc>
        <w:tc>
          <w:tcPr>
            <w:tcW w:w="1134" w:type="dxa"/>
            <w:tcBorders>
              <w:top w:val="single" w:sz="4" w:space="0" w:color="auto"/>
              <w:left w:val="single" w:sz="4" w:space="0" w:color="auto"/>
              <w:bottom w:val="single" w:sz="4" w:space="0" w:color="auto"/>
              <w:right w:val="single" w:sz="4" w:space="0" w:color="auto"/>
            </w:tcBorders>
            <w:hideMark/>
          </w:tcPr>
          <w:p w14:paraId="08921FF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63 049</w:t>
            </w:r>
          </w:p>
        </w:tc>
        <w:tc>
          <w:tcPr>
            <w:tcW w:w="992" w:type="dxa"/>
            <w:tcBorders>
              <w:top w:val="single" w:sz="4" w:space="0" w:color="auto"/>
              <w:left w:val="single" w:sz="4" w:space="0" w:color="auto"/>
              <w:bottom w:val="single" w:sz="4" w:space="0" w:color="auto"/>
              <w:right w:val="single" w:sz="4" w:space="0" w:color="auto"/>
            </w:tcBorders>
            <w:hideMark/>
          </w:tcPr>
          <w:p w14:paraId="68E0D03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86 389</w:t>
            </w:r>
          </w:p>
        </w:tc>
        <w:tc>
          <w:tcPr>
            <w:tcW w:w="1134" w:type="dxa"/>
            <w:tcBorders>
              <w:top w:val="single" w:sz="4" w:space="0" w:color="auto"/>
              <w:left w:val="single" w:sz="4" w:space="0" w:color="auto"/>
              <w:bottom w:val="single" w:sz="4" w:space="0" w:color="auto"/>
              <w:right w:val="single" w:sz="4" w:space="0" w:color="auto"/>
            </w:tcBorders>
            <w:hideMark/>
          </w:tcPr>
          <w:p w14:paraId="13A1DD5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112 506</w:t>
            </w:r>
          </w:p>
        </w:tc>
        <w:tc>
          <w:tcPr>
            <w:tcW w:w="2127" w:type="dxa"/>
            <w:tcBorders>
              <w:top w:val="single" w:sz="4" w:space="0" w:color="auto"/>
              <w:left w:val="single" w:sz="4" w:space="0" w:color="auto"/>
              <w:bottom w:val="single" w:sz="4" w:space="0" w:color="auto"/>
              <w:right w:val="single" w:sz="4" w:space="0" w:color="auto"/>
            </w:tcBorders>
            <w:hideMark/>
          </w:tcPr>
          <w:p w14:paraId="43B57EB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319 893</w:t>
            </w:r>
          </w:p>
        </w:tc>
        <w:tc>
          <w:tcPr>
            <w:tcW w:w="1275" w:type="dxa"/>
            <w:tcBorders>
              <w:top w:val="single" w:sz="4" w:space="0" w:color="auto"/>
              <w:left w:val="single" w:sz="4" w:space="0" w:color="auto"/>
              <w:bottom w:val="single" w:sz="4" w:space="0" w:color="auto"/>
              <w:right w:val="single" w:sz="4" w:space="0" w:color="auto"/>
            </w:tcBorders>
            <w:hideMark/>
          </w:tcPr>
          <w:p w14:paraId="24CB151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319 893</w:t>
            </w:r>
          </w:p>
        </w:tc>
        <w:tc>
          <w:tcPr>
            <w:tcW w:w="846" w:type="dxa"/>
            <w:tcBorders>
              <w:top w:val="single" w:sz="4" w:space="0" w:color="auto"/>
              <w:left w:val="single" w:sz="4" w:space="0" w:color="auto"/>
              <w:bottom w:val="single" w:sz="4" w:space="0" w:color="auto"/>
              <w:right w:val="single" w:sz="4" w:space="0" w:color="auto"/>
            </w:tcBorders>
            <w:hideMark/>
          </w:tcPr>
          <w:p w14:paraId="1DF4C85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2B62877" w14:textId="77777777" w:rsidR="003D5F6A" w:rsidRDefault="003D5F6A"/>
        </w:tc>
      </w:tr>
      <w:tr w:rsidR="003D5F6A" w14:paraId="510022A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6D0C9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2DB28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12 204 км сетей электроснабжения в областях Абай и </w:t>
            </w:r>
            <w:proofErr w:type="gramStart"/>
            <w:r>
              <w:rPr>
                <w:rFonts w:ascii="Times New Roman" w:eastAsia="Times New Roman" w:hAnsi="Times New Roman" w:cs="Times New Roman"/>
                <w:color w:val="000000"/>
                <w:lang w:eastAsia="ru-RU"/>
              </w:rPr>
              <w:t>Восточно-Казахстанской</w:t>
            </w:r>
            <w:proofErr w:type="gramEnd"/>
            <w:r>
              <w:rPr>
                <w:rFonts w:ascii="Times New Roman" w:eastAsia="Times New Roman" w:hAnsi="Times New Roman" w:cs="Times New Roman"/>
                <w:color w:val="00000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CBFAE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08F86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18 601</w:t>
            </w:r>
          </w:p>
        </w:tc>
        <w:tc>
          <w:tcPr>
            <w:tcW w:w="1134" w:type="dxa"/>
            <w:tcBorders>
              <w:top w:val="single" w:sz="4" w:space="0" w:color="auto"/>
              <w:left w:val="single" w:sz="4" w:space="0" w:color="auto"/>
              <w:bottom w:val="single" w:sz="4" w:space="0" w:color="auto"/>
              <w:right w:val="single" w:sz="4" w:space="0" w:color="auto"/>
            </w:tcBorders>
            <w:hideMark/>
          </w:tcPr>
          <w:p w14:paraId="3D19BA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16 702</w:t>
            </w:r>
          </w:p>
        </w:tc>
        <w:tc>
          <w:tcPr>
            <w:tcW w:w="1134" w:type="dxa"/>
            <w:tcBorders>
              <w:top w:val="single" w:sz="4" w:space="0" w:color="auto"/>
              <w:left w:val="single" w:sz="4" w:space="0" w:color="auto"/>
              <w:bottom w:val="single" w:sz="4" w:space="0" w:color="auto"/>
              <w:right w:val="single" w:sz="4" w:space="0" w:color="auto"/>
            </w:tcBorders>
            <w:hideMark/>
          </w:tcPr>
          <w:p w14:paraId="1F0E7C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18 236</w:t>
            </w:r>
          </w:p>
        </w:tc>
        <w:tc>
          <w:tcPr>
            <w:tcW w:w="992" w:type="dxa"/>
            <w:tcBorders>
              <w:top w:val="single" w:sz="4" w:space="0" w:color="auto"/>
              <w:left w:val="single" w:sz="4" w:space="0" w:color="auto"/>
              <w:bottom w:val="single" w:sz="4" w:space="0" w:color="auto"/>
              <w:right w:val="single" w:sz="4" w:space="0" w:color="auto"/>
            </w:tcBorders>
            <w:hideMark/>
          </w:tcPr>
          <w:p w14:paraId="09C4DC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19 936</w:t>
            </w:r>
          </w:p>
        </w:tc>
        <w:tc>
          <w:tcPr>
            <w:tcW w:w="1134" w:type="dxa"/>
            <w:tcBorders>
              <w:top w:val="single" w:sz="4" w:space="0" w:color="auto"/>
              <w:left w:val="single" w:sz="4" w:space="0" w:color="auto"/>
              <w:bottom w:val="single" w:sz="4" w:space="0" w:color="auto"/>
              <w:right w:val="single" w:sz="4" w:space="0" w:color="auto"/>
            </w:tcBorders>
            <w:hideMark/>
          </w:tcPr>
          <w:p w14:paraId="603FFB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21 819</w:t>
            </w:r>
          </w:p>
        </w:tc>
        <w:tc>
          <w:tcPr>
            <w:tcW w:w="2127" w:type="dxa"/>
            <w:tcBorders>
              <w:top w:val="single" w:sz="4" w:space="0" w:color="auto"/>
              <w:left w:val="single" w:sz="4" w:space="0" w:color="auto"/>
              <w:bottom w:val="single" w:sz="4" w:space="0" w:color="auto"/>
              <w:right w:val="single" w:sz="4" w:space="0" w:color="auto"/>
            </w:tcBorders>
            <w:hideMark/>
          </w:tcPr>
          <w:p w14:paraId="119969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95 294</w:t>
            </w:r>
          </w:p>
        </w:tc>
        <w:tc>
          <w:tcPr>
            <w:tcW w:w="1275" w:type="dxa"/>
            <w:tcBorders>
              <w:top w:val="single" w:sz="4" w:space="0" w:color="auto"/>
              <w:left w:val="single" w:sz="4" w:space="0" w:color="auto"/>
              <w:bottom w:val="single" w:sz="4" w:space="0" w:color="auto"/>
              <w:right w:val="single" w:sz="4" w:space="0" w:color="auto"/>
            </w:tcBorders>
            <w:hideMark/>
          </w:tcPr>
          <w:p w14:paraId="457074B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63A72F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B582E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95 294</w:t>
            </w:r>
          </w:p>
        </w:tc>
      </w:tr>
      <w:tr w:rsidR="003D5F6A" w14:paraId="5B0FA56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3F668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4CD914"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330A929"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CD65C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837</w:t>
            </w:r>
          </w:p>
        </w:tc>
        <w:tc>
          <w:tcPr>
            <w:tcW w:w="1134" w:type="dxa"/>
            <w:tcBorders>
              <w:top w:val="single" w:sz="4" w:space="0" w:color="auto"/>
              <w:left w:val="single" w:sz="4" w:space="0" w:color="auto"/>
              <w:bottom w:val="single" w:sz="4" w:space="0" w:color="auto"/>
              <w:right w:val="single" w:sz="4" w:space="0" w:color="auto"/>
            </w:tcBorders>
            <w:hideMark/>
          </w:tcPr>
          <w:p w14:paraId="6694E2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1 589</w:t>
            </w:r>
          </w:p>
        </w:tc>
        <w:tc>
          <w:tcPr>
            <w:tcW w:w="1134" w:type="dxa"/>
            <w:tcBorders>
              <w:top w:val="single" w:sz="4" w:space="0" w:color="auto"/>
              <w:left w:val="single" w:sz="4" w:space="0" w:color="auto"/>
              <w:bottom w:val="single" w:sz="4" w:space="0" w:color="auto"/>
              <w:right w:val="single" w:sz="4" w:space="0" w:color="auto"/>
            </w:tcBorders>
            <w:hideMark/>
          </w:tcPr>
          <w:p w14:paraId="78BA0C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2 409</w:t>
            </w:r>
          </w:p>
        </w:tc>
        <w:tc>
          <w:tcPr>
            <w:tcW w:w="992" w:type="dxa"/>
            <w:tcBorders>
              <w:top w:val="single" w:sz="4" w:space="0" w:color="auto"/>
              <w:left w:val="single" w:sz="4" w:space="0" w:color="auto"/>
              <w:bottom w:val="single" w:sz="4" w:space="0" w:color="auto"/>
              <w:right w:val="single" w:sz="4" w:space="0" w:color="auto"/>
            </w:tcBorders>
            <w:hideMark/>
          </w:tcPr>
          <w:p w14:paraId="1487C9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3 270</w:t>
            </w:r>
          </w:p>
        </w:tc>
        <w:tc>
          <w:tcPr>
            <w:tcW w:w="1134" w:type="dxa"/>
            <w:tcBorders>
              <w:top w:val="single" w:sz="4" w:space="0" w:color="auto"/>
              <w:left w:val="single" w:sz="4" w:space="0" w:color="auto"/>
              <w:bottom w:val="single" w:sz="4" w:space="0" w:color="auto"/>
              <w:right w:val="single" w:sz="4" w:space="0" w:color="auto"/>
            </w:tcBorders>
            <w:hideMark/>
          </w:tcPr>
          <w:p w14:paraId="3845B8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4 181</w:t>
            </w:r>
          </w:p>
        </w:tc>
        <w:tc>
          <w:tcPr>
            <w:tcW w:w="2127" w:type="dxa"/>
            <w:tcBorders>
              <w:top w:val="single" w:sz="4" w:space="0" w:color="auto"/>
              <w:left w:val="single" w:sz="4" w:space="0" w:color="auto"/>
              <w:bottom w:val="single" w:sz="4" w:space="0" w:color="auto"/>
              <w:right w:val="single" w:sz="4" w:space="0" w:color="auto"/>
            </w:tcBorders>
            <w:hideMark/>
          </w:tcPr>
          <w:p w14:paraId="65BA4E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12 286</w:t>
            </w:r>
          </w:p>
        </w:tc>
        <w:tc>
          <w:tcPr>
            <w:tcW w:w="1275" w:type="dxa"/>
            <w:tcBorders>
              <w:top w:val="single" w:sz="4" w:space="0" w:color="auto"/>
              <w:left w:val="single" w:sz="4" w:space="0" w:color="auto"/>
              <w:bottom w:val="single" w:sz="4" w:space="0" w:color="auto"/>
              <w:right w:val="single" w:sz="4" w:space="0" w:color="auto"/>
            </w:tcBorders>
            <w:hideMark/>
          </w:tcPr>
          <w:p w14:paraId="37649F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12 286</w:t>
            </w:r>
          </w:p>
        </w:tc>
        <w:tc>
          <w:tcPr>
            <w:tcW w:w="846" w:type="dxa"/>
            <w:tcBorders>
              <w:top w:val="single" w:sz="4" w:space="0" w:color="auto"/>
              <w:left w:val="single" w:sz="4" w:space="0" w:color="auto"/>
              <w:bottom w:val="single" w:sz="4" w:space="0" w:color="auto"/>
              <w:right w:val="single" w:sz="4" w:space="0" w:color="auto"/>
            </w:tcBorders>
            <w:hideMark/>
          </w:tcPr>
          <w:p w14:paraId="2A4B1CF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EA27FDB" w14:textId="77777777" w:rsidR="003D5F6A" w:rsidRDefault="003D5F6A"/>
        </w:tc>
      </w:tr>
      <w:tr w:rsidR="003D5F6A" w14:paraId="3F979C6B"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24997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C44A6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12 655 км сетей электроснабжения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134" w:type="dxa"/>
            <w:tcBorders>
              <w:top w:val="single" w:sz="4" w:space="0" w:color="auto"/>
              <w:left w:val="single" w:sz="4" w:space="0" w:color="auto"/>
              <w:bottom w:val="single" w:sz="4" w:space="0" w:color="auto"/>
              <w:right w:val="single" w:sz="4" w:space="0" w:color="auto"/>
            </w:tcBorders>
            <w:hideMark/>
          </w:tcPr>
          <w:p w14:paraId="50BE94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A5AC2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94 210</w:t>
            </w:r>
          </w:p>
        </w:tc>
        <w:tc>
          <w:tcPr>
            <w:tcW w:w="1134" w:type="dxa"/>
            <w:tcBorders>
              <w:top w:val="single" w:sz="4" w:space="0" w:color="auto"/>
              <w:left w:val="single" w:sz="4" w:space="0" w:color="auto"/>
              <w:bottom w:val="single" w:sz="4" w:space="0" w:color="auto"/>
              <w:right w:val="single" w:sz="4" w:space="0" w:color="auto"/>
            </w:tcBorders>
            <w:hideMark/>
          </w:tcPr>
          <w:p w14:paraId="46D673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81 776</w:t>
            </w:r>
          </w:p>
        </w:tc>
        <w:tc>
          <w:tcPr>
            <w:tcW w:w="1134" w:type="dxa"/>
            <w:tcBorders>
              <w:top w:val="single" w:sz="4" w:space="0" w:color="auto"/>
              <w:left w:val="single" w:sz="4" w:space="0" w:color="auto"/>
              <w:bottom w:val="single" w:sz="4" w:space="0" w:color="auto"/>
              <w:right w:val="single" w:sz="4" w:space="0" w:color="auto"/>
            </w:tcBorders>
            <w:hideMark/>
          </w:tcPr>
          <w:p w14:paraId="2C2978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77 720</w:t>
            </w:r>
          </w:p>
        </w:tc>
        <w:tc>
          <w:tcPr>
            <w:tcW w:w="992" w:type="dxa"/>
            <w:tcBorders>
              <w:top w:val="single" w:sz="4" w:space="0" w:color="auto"/>
              <w:left w:val="single" w:sz="4" w:space="0" w:color="auto"/>
              <w:bottom w:val="single" w:sz="4" w:space="0" w:color="auto"/>
              <w:right w:val="single" w:sz="4" w:space="0" w:color="auto"/>
            </w:tcBorders>
            <w:hideMark/>
          </w:tcPr>
          <w:p w14:paraId="4DF347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56 932</w:t>
            </w:r>
          </w:p>
        </w:tc>
        <w:tc>
          <w:tcPr>
            <w:tcW w:w="1134" w:type="dxa"/>
            <w:tcBorders>
              <w:top w:val="single" w:sz="4" w:space="0" w:color="auto"/>
              <w:left w:val="single" w:sz="4" w:space="0" w:color="auto"/>
              <w:bottom w:val="single" w:sz="4" w:space="0" w:color="auto"/>
              <w:right w:val="single" w:sz="4" w:space="0" w:color="auto"/>
            </w:tcBorders>
            <w:hideMark/>
          </w:tcPr>
          <w:p w14:paraId="08FAE5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56 536</w:t>
            </w:r>
          </w:p>
        </w:tc>
        <w:tc>
          <w:tcPr>
            <w:tcW w:w="2127" w:type="dxa"/>
            <w:tcBorders>
              <w:top w:val="single" w:sz="4" w:space="0" w:color="auto"/>
              <w:left w:val="single" w:sz="4" w:space="0" w:color="auto"/>
              <w:bottom w:val="single" w:sz="4" w:space="0" w:color="auto"/>
              <w:right w:val="single" w:sz="4" w:space="0" w:color="auto"/>
            </w:tcBorders>
            <w:hideMark/>
          </w:tcPr>
          <w:p w14:paraId="1C4100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367 174</w:t>
            </w:r>
          </w:p>
        </w:tc>
        <w:tc>
          <w:tcPr>
            <w:tcW w:w="1275" w:type="dxa"/>
            <w:tcBorders>
              <w:top w:val="single" w:sz="4" w:space="0" w:color="auto"/>
              <w:left w:val="single" w:sz="4" w:space="0" w:color="auto"/>
              <w:bottom w:val="single" w:sz="4" w:space="0" w:color="auto"/>
              <w:right w:val="single" w:sz="4" w:space="0" w:color="auto"/>
            </w:tcBorders>
            <w:hideMark/>
          </w:tcPr>
          <w:p w14:paraId="04C505B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579B8F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9B8BF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367 174</w:t>
            </w:r>
          </w:p>
        </w:tc>
      </w:tr>
      <w:tr w:rsidR="003D5F6A" w14:paraId="39F8681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5885B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0EBD4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98154E5"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1A29C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4 239</w:t>
            </w:r>
          </w:p>
        </w:tc>
        <w:tc>
          <w:tcPr>
            <w:tcW w:w="1134" w:type="dxa"/>
            <w:tcBorders>
              <w:top w:val="single" w:sz="4" w:space="0" w:color="auto"/>
              <w:left w:val="single" w:sz="4" w:space="0" w:color="auto"/>
              <w:bottom w:val="single" w:sz="4" w:space="0" w:color="auto"/>
              <w:right w:val="single" w:sz="4" w:space="0" w:color="auto"/>
            </w:tcBorders>
            <w:hideMark/>
          </w:tcPr>
          <w:p w14:paraId="4669F6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7 919</w:t>
            </w:r>
          </w:p>
        </w:tc>
        <w:tc>
          <w:tcPr>
            <w:tcW w:w="1134" w:type="dxa"/>
            <w:tcBorders>
              <w:top w:val="single" w:sz="4" w:space="0" w:color="auto"/>
              <w:left w:val="single" w:sz="4" w:space="0" w:color="auto"/>
              <w:bottom w:val="single" w:sz="4" w:space="0" w:color="auto"/>
              <w:right w:val="single" w:sz="4" w:space="0" w:color="auto"/>
            </w:tcBorders>
            <w:hideMark/>
          </w:tcPr>
          <w:p w14:paraId="6A30C8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11 417</w:t>
            </w:r>
          </w:p>
        </w:tc>
        <w:tc>
          <w:tcPr>
            <w:tcW w:w="992" w:type="dxa"/>
            <w:tcBorders>
              <w:top w:val="single" w:sz="4" w:space="0" w:color="auto"/>
              <w:left w:val="single" w:sz="4" w:space="0" w:color="auto"/>
              <w:bottom w:val="single" w:sz="4" w:space="0" w:color="auto"/>
              <w:right w:val="single" w:sz="4" w:space="0" w:color="auto"/>
            </w:tcBorders>
            <w:hideMark/>
          </w:tcPr>
          <w:p w14:paraId="6C8D15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13 794</w:t>
            </w:r>
          </w:p>
        </w:tc>
        <w:tc>
          <w:tcPr>
            <w:tcW w:w="1134" w:type="dxa"/>
            <w:tcBorders>
              <w:top w:val="single" w:sz="4" w:space="0" w:color="auto"/>
              <w:left w:val="single" w:sz="4" w:space="0" w:color="auto"/>
              <w:bottom w:val="single" w:sz="4" w:space="0" w:color="auto"/>
              <w:right w:val="single" w:sz="4" w:space="0" w:color="auto"/>
            </w:tcBorders>
            <w:hideMark/>
          </w:tcPr>
          <w:p w14:paraId="7B85D4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15 987</w:t>
            </w:r>
          </w:p>
        </w:tc>
        <w:tc>
          <w:tcPr>
            <w:tcW w:w="2127" w:type="dxa"/>
            <w:tcBorders>
              <w:top w:val="single" w:sz="4" w:space="0" w:color="auto"/>
              <w:left w:val="single" w:sz="4" w:space="0" w:color="auto"/>
              <w:bottom w:val="single" w:sz="4" w:space="0" w:color="auto"/>
              <w:right w:val="single" w:sz="4" w:space="0" w:color="auto"/>
            </w:tcBorders>
            <w:hideMark/>
          </w:tcPr>
          <w:p w14:paraId="5846A0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53 357</w:t>
            </w:r>
          </w:p>
        </w:tc>
        <w:tc>
          <w:tcPr>
            <w:tcW w:w="1275" w:type="dxa"/>
            <w:tcBorders>
              <w:top w:val="single" w:sz="4" w:space="0" w:color="auto"/>
              <w:left w:val="single" w:sz="4" w:space="0" w:color="auto"/>
              <w:bottom w:val="single" w:sz="4" w:space="0" w:color="auto"/>
              <w:right w:val="single" w:sz="4" w:space="0" w:color="auto"/>
            </w:tcBorders>
            <w:hideMark/>
          </w:tcPr>
          <w:p w14:paraId="2879DA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53 357</w:t>
            </w:r>
          </w:p>
        </w:tc>
        <w:tc>
          <w:tcPr>
            <w:tcW w:w="846" w:type="dxa"/>
            <w:tcBorders>
              <w:top w:val="single" w:sz="4" w:space="0" w:color="auto"/>
              <w:left w:val="single" w:sz="4" w:space="0" w:color="auto"/>
              <w:bottom w:val="single" w:sz="4" w:space="0" w:color="auto"/>
              <w:right w:val="single" w:sz="4" w:space="0" w:color="auto"/>
            </w:tcBorders>
            <w:hideMark/>
          </w:tcPr>
          <w:p w14:paraId="65C3D36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493177A" w14:textId="77777777" w:rsidR="003D5F6A" w:rsidRDefault="003D5F6A"/>
        </w:tc>
      </w:tr>
      <w:tr w:rsidR="003D5F6A" w14:paraId="4AF44F8C"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9BEA3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1A2DB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5 774 км сетей электроснабжения в Актюбинской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FD6AC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9A195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27 286</w:t>
            </w:r>
          </w:p>
        </w:tc>
        <w:tc>
          <w:tcPr>
            <w:tcW w:w="1134" w:type="dxa"/>
            <w:tcBorders>
              <w:top w:val="single" w:sz="4" w:space="0" w:color="auto"/>
              <w:left w:val="single" w:sz="4" w:space="0" w:color="auto"/>
              <w:bottom w:val="single" w:sz="4" w:space="0" w:color="auto"/>
              <w:right w:val="single" w:sz="4" w:space="0" w:color="auto"/>
            </w:tcBorders>
            <w:hideMark/>
          </w:tcPr>
          <w:p w14:paraId="06F35F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56 066</w:t>
            </w:r>
          </w:p>
        </w:tc>
        <w:tc>
          <w:tcPr>
            <w:tcW w:w="1134" w:type="dxa"/>
            <w:tcBorders>
              <w:top w:val="single" w:sz="4" w:space="0" w:color="auto"/>
              <w:left w:val="single" w:sz="4" w:space="0" w:color="auto"/>
              <w:bottom w:val="single" w:sz="4" w:space="0" w:color="auto"/>
              <w:right w:val="single" w:sz="4" w:space="0" w:color="auto"/>
            </w:tcBorders>
            <w:hideMark/>
          </w:tcPr>
          <w:p w14:paraId="41950F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95 265</w:t>
            </w:r>
          </w:p>
        </w:tc>
        <w:tc>
          <w:tcPr>
            <w:tcW w:w="992" w:type="dxa"/>
            <w:tcBorders>
              <w:top w:val="single" w:sz="4" w:space="0" w:color="auto"/>
              <w:left w:val="single" w:sz="4" w:space="0" w:color="auto"/>
              <w:bottom w:val="single" w:sz="4" w:space="0" w:color="auto"/>
              <w:right w:val="single" w:sz="4" w:space="0" w:color="auto"/>
            </w:tcBorders>
            <w:hideMark/>
          </w:tcPr>
          <w:p w14:paraId="0E8999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147 902</w:t>
            </w:r>
          </w:p>
        </w:tc>
        <w:tc>
          <w:tcPr>
            <w:tcW w:w="1134" w:type="dxa"/>
            <w:tcBorders>
              <w:top w:val="single" w:sz="4" w:space="0" w:color="auto"/>
              <w:left w:val="single" w:sz="4" w:space="0" w:color="auto"/>
              <w:bottom w:val="single" w:sz="4" w:space="0" w:color="auto"/>
              <w:right w:val="single" w:sz="4" w:space="0" w:color="auto"/>
            </w:tcBorders>
            <w:hideMark/>
          </w:tcPr>
          <w:p w14:paraId="4FD5AD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217 783</w:t>
            </w:r>
          </w:p>
        </w:tc>
        <w:tc>
          <w:tcPr>
            <w:tcW w:w="2127" w:type="dxa"/>
            <w:tcBorders>
              <w:top w:val="single" w:sz="4" w:space="0" w:color="auto"/>
              <w:left w:val="single" w:sz="4" w:space="0" w:color="auto"/>
              <w:bottom w:val="single" w:sz="4" w:space="0" w:color="auto"/>
              <w:right w:val="single" w:sz="4" w:space="0" w:color="auto"/>
            </w:tcBorders>
            <w:hideMark/>
          </w:tcPr>
          <w:p w14:paraId="53699B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544 302</w:t>
            </w:r>
          </w:p>
        </w:tc>
        <w:tc>
          <w:tcPr>
            <w:tcW w:w="1275" w:type="dxa"/>
            <w:tcBorders>
              <w:top w:val="single" w:sz="4" w:space="0" w:color="auto"/>
              <w:left w:val="single" w:sz="4" w:space="0" w:color="auto"/>
              <w:bottom w:val="single" w:sz="4" w:space="0" w:color="auto"/>
              <w:right w:val="single" w:sz="4" w:space="0" w:color="auto"/>
            </w:tcBorders>
            <w:hideMark/>
          </w:tcPr>
          <w:p w14:paraId="156C991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239900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557F8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544 302</w:t>
            </w:r>
          </w:p>
        </w:tc>
      </w:tr>
      <w:tr w:rsidR="003D5F6A" w14:paraId="7FFDD21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9C7D1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768211"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46882F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8743D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1 228</w:t>
            </w:r>
          </w:p>
        </w:tc>
        <w:tc>
          <w:tcPr>
            <w:tcW w:w="1134" w:type="dxa"/>
            <w:tcBorders>
              <w:top w:val="single" w:sz="4" w:space="0" w:color="auto"/>
              <w:left w:val="single" w:sz="4" w:space="0" w:color="auto"/>
              <w:bottom w:val="single" w:sz="4" w:space="0" w:color="auto"/>
              <w:right w:val="single" w:sz="4" w:space="0" w:color="auto"/>
            </w:tcBorders>
            <w:hideMark/>
          </w:tcPr>
          <w:p w14:paraId="6E60A6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3 751</w:t>
            </w:r>
          </w:p>
        </w:tc>
        <w:tc>
          <w:tcPr>
            <w:tcW w:w="1134" w:type="dxa"/>
            <w:tcBorders>
              <w:top w:val="single" w:sz="4" w:space="0" w:color="auto"/>
              <w:left w:val="single" w:sz="4" w:space="0" w:color="auto"/>
              <w:bottom w:val="single" w:sz="4" w:space="0" w:color="auto"/>
              <w:right w:val="single" w:sz="4" w:space="0" w:color="auto"/>
            </w:tcBorders>
            <w:hideMark/>
          </w:tcPr>
          <w:p w14:paraId="0CDDED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8 038</w:t>
            </w:r>
          </w:p>
        </w:tc>
        <w:tc>
          <w:tcPr>
            <w:tcW w:w="992" w:type="dxa"/>
            <w:tcBorders>
              <w:top w:val="single" w:sz="4" w:space="0" w:color="auto"/>
              <w:left w:val="single" w:sz="4" w:space="0" w:color="auto"/>
              <w:bottom w:val="single" w:sz="4" w:space="0" w:color="auto"/>
              <w:right w:val="single" w:sz="4" w:space="0" w:color="auto"/>
            </w:tcBorders>
            <w:hideMark/>
          </w:tcPr>
          <w:p w14:paraId="38DA22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14 640</w:t>
            </w:r>
          </w:p>
        </w:tc>
        <w:tc>
          <w:tcPr>
            <w:tcW w:w="1134" w:type="dxa"/>
            <w:tcBorders>
              <w:top w:val="single" w:sz="4" w:space="0" w:color="auto"/>
              <w:left w:val="single" w:sz="4" w:space="0" w:color="auto"/>
              <w:bottom w:val="single" w:sz="4" w:space="0" w:color="auto"/>
              <w:right w:val="single" w:sz="4" w:space="0" w:color="auto"/>
            </w:tcBorders>
            <w:hideMark/>
          </w:tcPr>
          <w:p w14:paraId="2375A1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24 272</w:t>
            </w:r>
          </w:p>
        </w:tc>
        <w:tc>
          <w:tcPr>
            <w:tcW w:w="2127" w:type="dxa"/>
            <w:tcBorders>
              <w:top w:val="single" w:sz="4" w:space="0" w:color="auto"/>
              <w:left w:val="single" w:sz="4" w:space="0" w:color="auto"/>
              <w:bottom w:val="single" w:sz="4" w:space="0" w:color="auto"/>
              <w:right w:val="single" w:sz="4" w:space="0" w:color="auto"/>
            </w:tcBorders>
            <w:hideMark/>
          </w:tcPr>
          <w:p w14:paraId="72AEAC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51 929</w:t>
            </w:r>
          </w:p>
        </w:tc>
        <w:tc>
          <w:tcPr>
            <w:tcW w:w="1275" w:type="dxa"/>
            <w:tcBorders>
              <w:top w:val="single" w:sz="4" w:space="0" w:color="auto"/>
              <w:left w:val="single" w:sz="4" w:space="0" w:color="auto"/>
              <w:bottom w:val="single" w:sz="4" w:space="0" w:color="auto"/>
              <w:right w:val="single" w:sz="4" w:space="0" w:color="auto"/>
            </w:tcBorders>
            <w:hideMark/>
          </w:tcPr>
          <w:p w14:paraId="322473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51 929</w:t>
            </w:r>
          </w:p>
        </w:tc>
        <w:tc>
          <w:tcPr>
            <w:tcW w:w="846" w:type="dxa"/>
            <w:tcBorders>
              <w:top w:val="single" w:sz="4" w:space="0" w:color="auto"/>
              <w:left w:val="single" w:sz="4" w:space="0" w:color="auto"/>
              <w:bottom w:val="single" w:sz="4" w:space="0" w:color="auto"/>
              <w:right w:val="single" w:sz="4" w:space="0" w:color="auto"/>
            </w:tcBorders>
            <w:hideMark/>
          </w:tcPr>
          <w:p w14:paraId="3B727D6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240EE2C" w14:textId="77777777" w:rsidR="003D5F6A" w:rsidRDefault="003D5F6A"/>
        </w:tc>
      </w:tr>
      <w:tr w:rsidR="003D5F6A" w14:paraId="3AB627A8"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771C0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1FF64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3 658 км сетей электроснабжения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6DB5BF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0907E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3 129</w:t>
            </w:r>
          </w:p>
        </w:tc>
        <w:tc>
          <w:tcPr>
            <w:tcW w:w="1134" w:type="dxa"/>
            <w:tcBorders>
              <w:top w:val="single" w:sz="4" w:space="0" w:color="auto"/>
              <w:left w:val="single" w:sz="4" w:space="0" w:color="auto"/>
              <w:bottom w:val="single" w:sz="4" w:space="0" w:color="auto"/>
              <w:right w:val="single" w:sz="4" w:space="0" w:color="auto"/>
            </w:tcBorders>
            <w:hideMark/>
          </w:tcPr>
          <w:p w14:paraId="72427C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3 650</w:t>
            </w:r>
          </w:p>
        </w:tc>
        <w:tc>
          <w:tcPr>
            <w:tcW w:w="1134" w:type="dxa"/>
            <w:tcBorders>
              <w:top w:val="single" w:sz="4" w:space="0" w:color="auto"/>
              <w:left w:val="single" w:sz="4" w:space="0" w:color="auto"/>
              <w:bottom w:val="single" w:sz="4" w:space="0" w:color="auto"/>
              <w:right w:val="single" w:sz="4" w:space="0" w:color="auto"/>
            </w:tcBorders>
            <w:hideMark/>
          </w:tcPr>
          <w:p w14:paraId="7BA722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4 223</w:t>
            </w:r>
          </w:p>
        </w:tc>
        <w:tc>
          <w:tcPr>
            <w:tcW w:w="992" w:type="dxa"/>
            <w:tcBorders>
              <w:top w:val="single" w:sz="4" w:space="0" w:color="auto"/>
              <w:left w:val="single" w:sz="4" w:space="0" w:color="auto"/>
              <w:bottom w:val="single" w:sz="4" w:space="0" w:color="auto"/>
              <w:right w:val="single" w:sz="4" w:space="0" w:color="auto"/>
            </w:tcBorders>
            <w:hideMark/>
          </w:tcPr>
          <w:p w14:paraId="55EE55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4 787</w:t>
            </w:r>
          </w:p>
        </w:tc>
        <w:tc>
          <w:tcPr>
            <w:tcW w:w="1134" w:type="dxa"/>
            <w:tcBorders>
              <w:top w:val="single" w:sz="4" w:space="0" w:color="auto"/>
              <w:left w:val="single" w:sz="4" w:space="0" w:color="auto"/>
              <w:bottom w:val="single" w:sz="4" w:space="0" w:color="auto"/>
              <w:right w:val="single" w:sz="4" w:space="0" w:color="auto"/>
            </w:tcBorders>
            <w:hideMark/>
          </w:tcPr>
          <w:p w14:paraId="33498F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5 444</w:t>
            </w:r>
          </w:p>
        </w:tc>
        <w:tc>
          <w:tcPr>
            <w:tcW w:w="2127" w:type="dxa"/>
            <w:tcBorders>
              <w:top w:val="single" w:sz="4" w:space="0" w:color="auto"/>
              <w:left w:val="single" w:sz="4" w:space="0" w:color="auto"/>
              <w:bottom w:val="single" w:sz="4" w:space="0" w:color="auto"/>
              <w:right w:val="single" w:sz="4" w:space="0" w:color="auto"/>
            </w:tcBorders>
            <w:hideMark/>
          </w:tcPr>
          <w:p w14:paraId="281423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21 233</w:t>
            </w:r>
          </w:p>
        </w:tc>
        <w:tc>
          <w:tcPr>
            <w:tcW w:w="1275" w:type="dxa"/>
            <w:tcBorders>
              <w:top w:val="single" w:sz="4" w:space="0" w:color="auto"/>
              <w:left w:val="single" w:sz="4" w:space="0" w:color="auto"/>
              <w:bottom w:val="single" w:sz="4" w:space="0" w:color="auto"/>
              <w:right w:val="single" w:sz="4" w:space="0" w:color="auto"/>
            </w:tcBorders>
            <w:hideMark/>
          </w:tcPr>
          <w:p w14:paraId="27B52A4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C23B45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0C96F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21 233</w:t>
            </w:r>
          </w:p>
        </w:tc>
      </w:tr>
      <w:tr w:rsidR="003D5F6A" w14:paraId="31246AA3"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1C1B0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455121"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C462F6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B94BE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w:t>
            </w:r>
          </w:p>
        </w:tc>
        <w:tc>
          <w:tcPr>
            <w:tcW w:w="1134" w:type="dxa"/>
            <w:tcBorders>
              <w:top w:val="single" w:sz="4" w:space="0" w:color="auto"/>
              <w:left w:val="single" w:sz="4" w:space="0" w:color="auto"/>
              <w:bottom w:val="single" w:sz="4" w:space="0" w:color="auto"/>
              <w:right w:val="single" w:sz="4" w:space="0" w:color="auto"/>
            </w:tcBorders>
            <w:hideMark/>
          </w:tcPr>
          <w:p w14:paraId="746F91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tc>
        <w:tc>
          <w:tcPr>
            <w:tcW w:w="1134" w:type="dxa"/>
            <w:tcBorders>
              <w:top w:val="single" w:sz="4" w:space="0" w:color="auto"/>
              <w:left w:val="single" w:sz="4" w:space="0" w:color="auto"/>
              <w:bottom w:val="single" w:sz="4" w:space="0" w:color="auto"/>
              <w:right w:val="single" w:sz="4" w:space="0" w:color="auto"/>
            </w:tcBorders>
            <w:hideMark/>
          </w:tcPr>
          <w:p w14:paraId="771E7E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w:t>
            </w:r>
          </w:p>
        </w:tc>
        <w:tc>
          <w:tcPr>
            <w:tcW w:w="992" w:type="dxa"/>
            <w:tcBorders>
              <w:top w:val="single" w:sz="4" w:space="0" w:color="auto"/>
              <w:left w:val="single" w:sz="4" w:space="0" w:color="auto"/>
              <w:bottom w:val="single" w:sz="4" w:space="0" w:color="auto"/>
              <w:right w:val="single" w:sz="4" w:space="0" w:color="auto"/>
            </w:tcBorders>
            <w:hideMark/>
          </w:tcPr>
          <w:p w14:paraId="67DBFF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704</w:t>
            </w:r>
          </w:p>
        </w:tc>
        <w:tc>
          <w:tcPr>
            <w:tcW w:w="1134" w:type="dxa"/>
            <w:tcBorders>
              <w:top w:val="single" w:sz="4" w:space="0" w:color="auto"/>
              <w:left w:val="single" w:sz="4" w:space="0" w:color="auto"/>
              <w:bottom w:val="single" w:sz="4" w:space="0" w:color="auto"/>
              <w:right w:val="single" w:sz="4" w:space="0" w:color="auto"/>
            </w:tcBorders>
            <w:hideMark/>
          </w:tcPr>
          <w:p w14:paraId="7DE312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w:t>
            </w:r>
          </w:p>
        </w:tc>
        <w:tc>
          <w:tcPr>
            <w:tcW w:w="2127" w:type="dxa"/>
            <w:tcBorders>
              <w:top w:val="single" w:sz="4" w:space="0" w:color="auto"/>
              <w:left w:val="single" w:sz="4" w:space="0" w:color="auto"/>
              <w:bottom w:val="single" w:sz="4" w:space="0" w:color="auto"/>
              <w:right w:val="single" w:sz="4" w:space="0" w:color="auto"/>
            </w:tcBorders>
            <w:hideMark/>
          </w:tcPr>
          <w:p w14:paraId="0B57F5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2 581</w:t>
            </w:r>
          </w:p>
        </w:tc>
        <w:tc>
          <w:tcPr>
            <w:tcW w:w="1275" w:type="dxa"/>
            <w:tcBorders>
              <w:top w:val="single" w:sz="4" w:space="0" w:color="auto"/>
              <w:left w:val="single" w:sz="4" w:space="0" w:color="auto"/>
              <w:bottom w:val="single" w:sz="4" w:space="0" w:color="auto"/>
              <w:right w:val="single" w:sz="4" w:space="0" w:color="auto"/>
            </w:tcBorders>
            <w:hideMark/>
          </w:tcPr>
          <w:p w14:paraId="486430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2 581</w:t>
            </w:r>
          </w:p>
        </w:tc>
        <w:tc>
          <w:tcPr>
            <w:tcW w:w="846" w:type="dxa"/>
            <w:tcBorders>
              <w:top w:val="single" w:sz="4" w:space="0" w:color="auto"/>
              <w:left w:val="single" w:sz="4" w:space="0" w:color="auto"/>
              <w:bottom w:val="single" w:sz="4" w:space="0" w:color="auto"/>
              <w:right w:val="single" w:sz="4" w:space="0" w:color="auto"/>
            </w:tcBorders>
            <w:hideMark/>
          </w:tcPr>
          <w:p w14:paraId="46B605E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0D8141" w14:textId="77777777" w:rsidR="003D5F6A" w:rsidRDefault="003D5F6A"/>
        </w:tc>
      </w:tr>
      <w:tr w:rsidR="003D5F6A" w14:paraId="45F28BD8"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D1BC8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F170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16 703 км сетей электроснабжения в Западно-Казахстанской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26D17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E23D8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40 391</w:t>
            </w:r>
          </w:p>
        </w:tc>
        <w:tc>
          <w:tcPr>
            <w:tcW w:w="1134" w:type="dxa"/>
            <w:tcBorders>
              <w:top w:val="single" w:sz="4" w:space="0" w:color="auto"/>
              <w:left w:val="single" w:sz="4" w:space="0" w:color="auto"/>
              <w:bottom w:val="single" w:sz="4" w:space="0" w:color="auto"/>
              <w:right w:val="single" w:sz="4" w:space="0" w:color="auto"/>
            </w:tcBorders>
            <w:hideMark/>
          </w:tcPr>
          <w:p w14:paraId="3024B7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37 043</w:t>
            </w:r>
          </w:p>
        </w:tc>
        <w:tc>
          <w:tcPr>
            <w:tcW w:w="1134" w:type="dxa"/>
            <w:tcBorders>
              <w:top w:val="single" w:sz="4" w:space="0" w:color="auto"/>
              <w:left w:val="single" w:sz="4" w:space="0" w:color="auto"/>
              <w:bottom w:val="single" w:sz="4" w:space="0" w:color="auto"/>
              <w:right w:val="single" w:sz="4" w:space="0" w:color="auto"/>
            </w:tcBorders>
            <w:hideMark/>
          </w:tcPr>
          <w:p w14:paraId="0BA66A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33 624</w:t>
            </w:r>
          </w:p>
        </w:tc>
        <w:tc>
          <w:tcPr>
            <w:tcW w:w="992" w:type="dxa"/>
            <w:tcBorders>
              <w:top w:val="single" w:sz="4" w:space="0" w:color="auto"/>
              <w:left w:val="single" w:sz="4" w:space="0" w:color="auto"/>
              <w:bottom w:val="single" w:sz="4" w:space="0" w:color="auto"/>
              <w:right w:val="single" w:sz="4" w:space="0" w:color="auto"/>
            </w:tcBorders>
            <w:hideMark/>
          </w:tcPr>
          <w:p w14:paraId="0A4A82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30 276</w:t>
            </w:r>
          </w:p>
        </w:tc>
        <w:tc>
          <w:tcPr>
            <w:tcW w:w="1134" w:type="dxa"/>
            <w:tcBorders>
              <w:top w:val="single" w:sz="4" w:space="0" w:color="auto"/>
              <w:left w:val="single" w:sz="4" w:space="0" w:color="auto"/>
              <w:bottom w:val="single" w:sz="4" w:space="0" w:color="auto"/>
              <w:right w:val="single" w:sz="4" w:space="0" w:color="auto"/>
            </w:tcBorders>
            <w:hideMark/>
          </w:tcPr>
          <w:p w14:paraId="677546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26 927</w:t>
            </w:r>
          </w:p>
        </w:tc>
        <w:tc>
          <w:tcPr>
            <w:tcW w:w="2127" w:type="dxa"/>
            <w:tcBorders>
              <w:top w:val="single" w:sz="4" w:space="0" w:color="auto"/>
              <w:left w:val="single" w:sz="4" w:space="0" w:color="auto"/>
              <w:bottom w:val="single" w:sz="4" w:space="0" w:color="auto"/>
              <w:right w:val="single" w:sz="4" w:space="0" w:color="auto"/>
            </w:tcBorders>
            <w:hideMark/>
          </w:tcPr>
          <w:p w14:paraId="19169D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168 261</w:t>
            </w:r>
          </w:p>
        </w:tc>
        <w:tc>
          <w:tcPr>
            <w:tcW w:w="1275" w:type="dxa"/>
            <w:tcBorders>
              <w:top w:val="single" w:sz="4" w:space="0" w:color="auto"/>
              <w:left w:val="single" w:sz="4" w:space="0" w:color="auto"/>
              <w:bottom w:val="single" w:sz="4" w:space="0" w:color="auto"/>
              <w:right w:val="single" w:sz="4" w:space="0" w:color="auto"/>
            </w:tcBorders>
            <w:hideMark/>
          </w:tcPr>
          <w:p w14:paraId="139CE4E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505E3D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E0236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168 261</w:t>
            </w:r>
          </w:p>
        </w:tc>
      </w:tr>
      <w:tr w:rsidR="003D5F6A" w14:paraId="4E68F258"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EBBD2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45948"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1A2106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15AF7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1 818</w:t>
            </w:r>
          </w:p>
        </w:tc>
        <w:tc>
          <w:tcPr>
            <w:tcW w:w="1134" w:type="dxa"/>
            <w:tcBorders>
              <w:top w:val="single" w:sz="4" w:space="0" w:color="auto"/>
              <w:left w:val="single" w:sz="4" w:space="0" w:color="auto"/>
              <w:bottom w:val="single" w:sz="4" w:space="0" w:color="auto"/>
              <w:right w:val="single" w:sz="4" w:space="0" w:color="auto"/>
            </w:tcBorders>
            <w:hideMark/>
          </w:tcPr>
          <w:p w14:paraId="79E75D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3 485</w:t>
            </w:r>
          </w:p>
        </w:tc>
        <w:tc>
          <w:tcPr>
            <w:tcW w:w="1134" w:type="dxa"/>
            <w:tcBorders>
              <w:top w:val="single" w:sz="4" w:space="0" w:color="auto"/>
              <w:left w:val="single" w:sz="4" w:space="0" w:color="auto"/>
              <w:bottom w:val="single" w:sz="4" w:space="0" w:color="auto"/>
              <w:right w:val="single" w:sz="4" w:space="0" w:color="auto"/>
            </w:tcBorders>
            <w:hideMark/>
          </w:tcPr>
          <w:p w14:paraId="3C0D0F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4 998</w:t>
            </w:r>
          </w:p>
        </w:tc>
        <w:tc>
          <w:tcPr>
            <w:tcW w:w="992" w:type="dxa"/>
            <w:tcBorders>
              <w:top w:val="single" w:sz="4" w:space="0" w:color="auto"/>
              <w:left w:val="single" w:sz="4" w:space="0" w:color="auto"/>
              <w:bottom w:val="single" w:sz="4" w:space="0" w:color="auto"/>
              <w:right w:val="single" w:sz="4" w:space="0" w:color="auto"/>
            </w:tcBorders>
            <w:hideMark/>
          </w:tcPr>
          <w:p w14:paraId="5C25AB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6 281</w:t>
            </w:r>
          </w:p>
        </w:tc>
        <w:tc>
          <w:tcPr>
            <w:tcW w:w="1134" w:type="dxa"/>
            <w:tcBorders>
              <w:top w:val="single" w:sz="4" w:space="0" w:color="auto"/>
              <w:left w:val="single" w:sz="4" w:space="0" w:color="auto"/>
              <w:bottom w:val="single" w:sz="4" w:space="0" w:color="auto"/>
              <w:right w:val="single" w:sz="4" w:space="0" w:color="auto"/>
            </w:tcBorders>
            <w:hideMark/>
          </w:tcPr>
          <w:p w14:paraId="2C1E47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7 338</w:t>
            </w:r>
          </w:p>
        </w:tc>
        <w:tc>
          <w:tcPr>
            <w:tcW w:w="2127" w:type="dxa"/>
            <w:tcBorders>
              <w:top w:val="single" w:sz="4" w:space="0" w:color="auto"/>
              <w:left w:val="single" w:sz="4" w:space="0" w:color="auto"/>
              <w:bottom w:val="single" w:sz="4" w:space="0" w:color="auto"/>
              <w:right w:val="single" w:sz="4" w:space="0" w:color="auto"/>
            </w:tcBorders>
            <w:hideMark/>
          </w:tcPr>
          <w:p w14:paraId="20B8B9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23 919</w:t>
            </w:r>
          </w:p>
        </w:tc>
        <w:tc>
          <w:tcPr>
            <w:tcW w:w="1275" w:type="dxa"/>
            <w:tcBorders>
              <w:top w:val="single" w:sz="4" w:space="0" w:color="auto"/>
              <w:left w:val="single" w:sz="4" w:space="0" w:color="auto"/>
              <w:bottom w:val="single" w:sz="4" w:space="0" w:color="auto"/>
              <w:right w:val="single" w:sz="4" w:space="0" w:color="auto"/>
            </w:tcBorders>
            <w:hideMark/>
          </w:tcPr>
          <w:p w14:paraId="69AB0B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23 919</w:t>
            </w:r>
          </w:p>
        </w:tc>
        <w:tc>
          <w:tcPr>
            <w:tcW w:w="846" w:type="dxa"/>
            <w:tcBorders>
              <w:top w:val="single" w:sz="4" w:space="0" w:color="auto"/>
              <w:left w:val="single" w:sz="4" w:space="0" w:color="auto"/>
              <w:bottom w:val="single" w:sz="4" w:space="0" w:color="auto"/>
              <w:right w:val="single" w:sz="4" w:space="0" w:color="auto"/>
            </w:tcBorders>
            <w:hideMark/>
          </w:tcPr>
          <w:p w14:paraId="61DE95B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3228584" w14:textId="77777777" w:rsidR="003D5F6A" w:rsidRDefault="003D5F6A"/>
        </w:tc>
      </w:tr>
      <w:tr w:rsidR="003D5F6A" w14:paraId="62FFFE9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B25E8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84991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3 960 км сетей электроснабжения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696FB0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CCD27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2 926</w:t>
            </w:r>
          </w:p>
        </w:tc>
        <w:tc>
          <w:tcPr>
            <w:tcW w:w="1134" w:type="dxa"/>
            <w:tcBorders>
              <w:top w:val="single" w:sz="4" w:space="0" w:color="auto"/>
              <w:left w:val="single" w:sz="4" w:space="0" w:color="auto"/>
              <w:bottom w:val="single" w:sz="4" w:space="0" w:color="auto"/>
              <w:right w:val="single" w:sz="4" w:space="0" w:color="auto"/>
            </w:tcBorders>
            <w:hideMark/>
          </w:tcPr>
          <w:p w14:paraId="65663D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3 080</w:t>
            </w:r>
          </w:p>
        </w:tc>
        <w:tc>
          <w:tcPr>
            <w:tcW w:w="1134" w:type="dxa"/>
            <w:tcBorders>
              <w:top w:val="single" w:sz="4" w:space="0" w:color="auto"/>
              <w:left w:val="single" w:sz="4" w:space="0" w:color="auto"/>
              <w:bottom w:val="single" w:sz="4" w:space="0" w:color="auto"/>
              <w:right w:val="single" w:sz="4" w:space="0" w:color="auto"/>
            </w:tcBorders>
            <w:hideMark/>
          </w:tcPr>
          <w:p w14:paraId="1E522D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3 234</w:t>
            </w:r>
          </w:p>
        </w:tc>
        <w:tc>
          <w:tcPr>
            <w:tcW w:w="992" w:type="dxa"/>
            <w:tcBorders>
              <w:top w:val="single" w:sz="4" w:space="0" w:color="auto"/>
              <w:left w:val="single" w:sz="4" w:space="0" w:color="auto"/>
              <w:bottom w:val="single" w:sz="4" w:space="0" w:color="auto"/>
              <w:right w:val="single" w:sz="4" w:space="0" w:color="auto"/>
            </w:tcBorders>
            <w:hideMark/>
          </w:tcPr>
          <w:p w14:paraId="519AAF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3 437</w:t>
            </w:r>
          </w:p>
        </w:tc>
        <w:tc>
          <w:tcPr>
            <w:tcW w:w="1134" w:type="dxa"/>
            <w:tcBorders>
              <w:top w:val="single" w:sz="4" w:space="0" w:color="auto"/>
              <w:left w:val="single" w:sz="4" w:space="0" w:color="auto"/>
              <w:bottom w:val="single" w:sz="4" w:space="0" w:color="auto"/>
              <w:right w:val="single" w:sz="4" w:space="0" w:color="auto"/>
            </w:tcBorders>
            <w:hideMark/>
          </w:tcPr>
          <w:p w14:paraId="364C5B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3 647</w:t>
            </w:r>
          </w:p>
        </w:tc>
        <w:tc>
          <w:tcPr>
            <w:tcW w:w="2127" w:type="dxa"/>
            <w:tcBorders>
              <w:top w:val="single" w:sz="4" w:space="0" w:color="auto"/>
              <w:left w:val="single" w:sz="4" w:space="0" w:color="auto"/>
              <w:bottom w:val="single" w:sz="4" w:space="0" w:color="auto"/>
              <w:right w:val="single" w:sz="4" w:space="0" w:color="auto"/>
            </w:tcBorders>
            <w:hideMark/>
          </w:tcPr>
          <w:p w14:paraId="2A579E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16 324</w:t>
            </w:r>
          </w:p>
        </w:tc>
        <w:tc>
          <w:tcPr>
            <w:tcW w:w="1275" w:type="dxa"/>
            <w:tcBorders>
              <w:top w:val="single" w:sz="4" w:space="0" w:color="auto"/>
              <w:left w:val="single" w:sz="4" w:space="0" w:color="auto"/>
              <w:bottom w:val="single" w:sz="4" w:space="0" w:color="auto"/>
              <w:right w:val="single" w:sz="4" w:space="0" w:color="auto"/>
            </w:tcBorders>
            <w:hideMark/>
          </w:tcPr>
          <w:p w14:paraId="7E797B0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572E3C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39981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16 324</w:t>
            </w:r>
          </w:p>
        </w:tc>
      </w:tr>
      <w:tr w:rsidR="003D5F6A" w14:paraId="2F80F41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D6C36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12B9A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46A26B3"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75B56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w:t>
            </w:r>
          </w:p>
        </w:tc>
        <w:tc>
          <w:tcPr>
            <w:tcW w:w="1134" w:type="dxa"/>
            <w:tcBorders>
              <w:top w:val="single" w:sz="4" w:space="0" w:color="auto"/>
              <w:left w:val="single" w:sz="4" w:space="0" w:color="auto"/>
              <w:bottom w:val="single" w:sz="4" w:space="0" w:color="auto"/>
              <w:right w:val="single" w:sz="4" w:space="0" w:color="auto"/>
            </w:tcBorders>
            <w:hideMark/>
          </w:tcPr>
          <w:p w14:paraId="261067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w:t>
            </w:r>
          </w:p>
        </w:tc>
        <w:tc>
          <w:tcPr>
            <w:tcW w:w="1134" w:type="dxa"/>
            <w:tcBorders>
              <w:top w:val="single" w:sz="4" w:space="0" w:color="auto"/>
              <w:left w:val="single" w:sz="4" w:space="0" w:color="auto"/>
              <w:bottom w:val="single" w:sz="4" w:space="0" w:color="auto"/>
              <w:right w:val="single" w:sz="4" w:space="0" w:color="auto"/>
            </w:tcBorders>
            <w:hideMark/>
          </w:tcPr>
          <w:p w14:paraId="5E52E4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416</w:t>
            </w:r>
          </w:p>
        </w:tc>
        <w:tc>
          <w:tcPr>
            <w:tcW w:w="992" w:type="dxa"/>
            <w:tcBorders>
              <w:top w:val="single" w:sz="4" w:space="0" w:color="auto"/>
              <w:left w:val="single" w:sz="4" w:space="0" w:color="auto"/>
              <w:bottom w:val="single" w:sz="4" w:space="0" w:color="auto"/>
              <w:right w:val="single" w:sz="4" w:space="0" w:color="auto"/>
            </w:tcBorders>
            <w:hideMark/>
          </w:tcPr>
          <w:p w14:paraId="2D0DCF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565</w:t>
            </w:r>
          </w:p>
        </w:tc>
        <w:tc>
          <w:tcPr>
            <w:tcW w:w="1134" w:type="dxa"/>
            <w:tcBorders>
              <w:top w:val="single" w:sz="4" w:space="0" w:color="auto"/>
              <w:left w:val="single" w:sz="4" w:space="0" w:color="auto"/>
              <w:bottom w:val="single" w:sz="4" w:space="0" w:color="auto"/>
              <w:right w:val="single" w:sz="4" w:space="0" w:color="auto"/>
            </w:tcBorders>
            <w:hideMark/>
          </w:tcPr>
          <w:p w14:paraId="05DA12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2127" w:type="dxa"/>
            <w:tcBorders>
              <w:top w:val="single" w:sz="4" w:space="0" w:color="auto"/>
              <w:left w:val="single" w:sz="4" w:space="0" w:color="auto"/>
              <w:bottom w:val="single" w:sz="4" w:space="0" w:color="auto"/>
              <w:right w:val="single" w:sz="4" w:space="0" w:color="auto"/>
            </w:tcBorders>
            <w:hideMark/>
          </w:tcPr>
          <w:p w14:paraId="1A08B8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2 099</w:t>
            </w:r>
          </w:p>
        </w:tc>
        <w:tc>
          <w:tcPr>
            <w:tcW w:w="1275" w:type="dxa"/>
            <w:tcBorders>
              <w:top w:val="single" w:sz="4" w:space="0" w:color="auto"/>
              <w:left w:val="single" w:sz="4" w:space="0" w:color="auto"/>
              <w:bottom w:val="single" w:sz="4" w:space="0" w:color="auto"/>
              <w:right w:val="single" w:sz="4" w:space="0" w:color="auto"/>
            </w:tcBorders>
            <w:hideMark/>
          </w:tcPr>
          <w:p w14:paraId="5B879C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2 099</w:t>
            </w:r>
          </w:p>
        </w:tc>
        <w:tc>
          <w:tcPr>
            <w:tcW w:w="846" w:type="dxa"/>
            <w:tcBorders>
              <w:top w:val="single" w:sz="4" w:space="0" w:color="auto"/>
              <w:left w:val="single" w:sz="4" w:space="0" w:color="auto"/>
              <w:bottom w:val="single" w:sz="4" w:space="0" w:color="auto"/>
              <w:right w:val="single" w:sz="4" w:space="0" w:color="auto"/>
            </w:tcBorders>
            <w:hideMark/>
          </w:tcPr>
          <w:p w14:paraId="7C997AF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710184C" w14:textId="77777777" w:rsidR="003D5F6A" w:rsidRDefault="003D5F6A"/>
        </w:tc>
      </w:tr>
      <w:tr w:rsidR="003D5F6A" w14:paraId="43295FCD"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12150C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624B9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7 809 км сетей электроснабжения в Карагандинской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79DF3B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3EEDD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657</w:t>
            </w:r>
          </w:p>
        </w:tc>
        <w:tc>
          <w:tcPr>
            <w:tcW w:w="1134" w:type="dxa"/>
            <w:tcBorders>
              <w:top w:val="single" w:sz="4" w:space="0" w:color="auto"/>
              <w:left w:val="single" w:sz="4" w:space="0" w:color="auto"/>
              <w:bottom w:val="single" w:sz="4" w:space="0" w:color="auto"/>
              <w:right w:val="single" w:sz="4" w:space="0" w:color="auto"/>
            </w:tcBorders>
            <w:hideMark/>
          </w:tcPr>
          <w:p w14:paraId="7DB39C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693</w:t>
            </w:r>
          </w:p>
        </w:tc>
        <w:tc>
          <w:tcPr>
            <w:tcW w:w="1134" w:type="dxa"/>
            <w:tcBorders>
              <w:top w:val="single" w:sz="4" w:space="0" w:color="auto"/>
              <w:left w:val="single" w:sz="4" w:space="0" w:color="auto"/>
              <w:bottom w:val="single" w:sz="4" w:space="0" w:color="auto"/>
              <w:right w:val="single" w:sz="4" w:space="0" w:color="auto"/>
            </w:tcBorders>
            <w:hideMark/>
          </w:tcPr>
          <w:p w14:paraId="6E8080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992" w:type="dxa"/>
            <w:tcBorders>
              <w:top w:val="single" w:sz="4" w:space="0" w:color="auto"/>
              <w:left w:val="single" w:sz="4" w:space="0" w:color="auto"/>
              <w:bottom w:val="single" w:sz="4" w:space="0" w:color="auto"/>
              <w:right w:val="single" w:sz="4" w:space="0" w:color="auto"/>
            </w:tcBorders>
            <w:hideMark/>
          </w:tcPr>
          <w:p w14:paraId="52D74D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777</w:t>
            </w:r>
          </w:p>
        </w:tc>
        <w:tc>
          <w:tcPr>
            <w:tcW w:w="1134" w:type="dxa"/>
            <w:tcBorders>
              <w:top w:val="single" w:sz="4" w:space="0" w:color="auto"/>
              <w:left w:val="single" w:sz="4" w:space="0" w:color="auto"/>
              <w:bottom w:val="single" w:sz="4" w:space="0" w:color="auto"/>
              <w:right w:val="single" w:sz="4" w:space="0" w:color="auto"/>
            </w:tcBorders>
            <w:hideMark/>
          </w:tcPr>
          <w:p w14:paraId="28C4A0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824</w:t>
            </w:r>
          </w:p>
        </w:tc>
        <w:tc>
          <w:tcPr>
            <w:tcW w:w="2127" w:type="dxa"/>
            <w:tcBorders>
              <w:top w:val="single" w:sz="4" w:space="0" w:color="auto"/>
              <w:left w:val="single" w:sz="4" w:space="0" w:color="auto"/>
              <w:bottom w:val="single" w:sz="4" w:space="0" w:color="auto"/>
              <w:right w:val="single" w:sz="4" w:space="0" w:color="auto"/>
            </w:tcBorders>
            <w:hideMark/>
          </w:tcPr>
          <w:p w14:paraId="1A43DF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3 684</w:t>
            </w:r>
          </w:p>
        </w:tc>
        <w:tc>
          <w:tcPr>
            <w:tcW w:w="1275" w:type="dxa"/>
            <w:tcBorders>
              <w:top w:val="single" w:sz="4" w:space="0" w:color="auto"/>
              <w:left w:val="single" w:sz="4" w:space="0" w:color="auto"/>
              <w:bottom w:val="single" w:sz="4" w:space="0" w:color="auto"/>
              <w:right w:val="single" w:sz="4" w:space="0" w:color="auto"/>
            </w:tcBorders>
            <w:hideMark/>
          </w:tcPr>
          <w:p w14:paraId="38F0C2E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771338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CD219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3 684</w:t>
            </w:r>
          </w:p>
        </w:tc>
      </w:tr>
      <w:tr w:rsidR="003D5F6A" w14:paraId="61E4D8C8"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4D1191"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A7B634"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505AA2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55D7C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134" w:type="dxa"/>
            <w:tcBorders>
              <w:top w:val="single" w:sz="4" w:space="0" w:color="auto"/>
              <w:left w:val="single" w:sz="4" w:space="0" w:color="auto"/>
              <w:bottom w:val="single" w:sz="4" w:space="0" w:color="auto"/>
              <w:right w:val="single" w:sz="4" w:space="0" w:color="auto"/>
            </w:tcBorders>
            <w:hideMark/>
          </w:tcPr>
          <w:p w14:paraId="1E6BD4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134" w:type="dxa"/>
            <w:tcBorders>
              <w:top w:val="single" w:sz="4" w:space="0" w:color="auto"/>
              <w:left w:val="single" w:sz="4" w:space="0" w:color="auto"/>
              <w:bottom w:val="single" w:sz="4" w:space="0" w:color="auto"/>
              <w:right w:val="single" w:sz="4" w:space="0" w:color="auto"/>
            </w:tcBorders>
            <w:hideMark/>
          </w:tcPr>
          <w:p w14:paraId="29CC1E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992" w:type="dxa"/>
            <w:tcBorders>
              <w:top w:val="single" w:sz="4" w:space="0" w:color="auto"/>
              <w:left w:val="single" w:sz="4" w:space="0" w:color="auto"/>
              <w:bottom w:val="single" w:sz="4" w:space="0" w:color="auto"/>
              <w:right w:val="single" w:sz="4" w:space="0" w:color="auto"/>
            </w:tcBorders>
            <w:hideMark/>
          </w:tcPr>
          <w:p w14:paraId="16BD48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w:t>
            </w:r>
          </w:p>
        </w:tc>
        <w:tc>
          <w:tcPr>
            <w:tcW w:w="1134" w:type="dxa"/>
            <w:tcBorders>
              <w:top w:val="single" w:sz="4" w:space="0" w:color="auto"/>
              <w:left w:val="single" w:sz="4" w:space="0" w:color="auto"/>
              <w:bottom w:val="single" w:sz="4" w:space="0" w:color="auto"/>
              <w:right w:val="single" w:sz="4" w:space="0" w:color="auto"/>
            </w:tcBorders>
            <w:hideMark/>
          </w:tcPr>
          <w:p w14:paraId="76A5E1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2127" w:type="dxa"/>
            <w:tcBorders>
              <w:top w:val="single" w:sz="4" w:space="0" w:color="auto"/>
              <w:left w:val="single" w:sz="4" w:space="0" w:color="auto"/>
              <w:bottom w:val="single" w:sz="4" w:space="0" w:color="auto"/>
              <w:right w:val="single" w:sz="4" w:space="0" w:color="auto"/>
            </w:tcBorders>
            <w:hideMark/>
          </w:tcPr>
          <w:p w14:paraId="54B9C8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w:t>
            </w:r>
          </w:p>
        </w:tc>
        <w:tc>
          <w:tcPr>
            <w:tcW w:w="1275" w:type="dxa"/>
            <w:tcBorders>
              <w:top w:val="single" w:sz="4" w:space="0" w:color="auto"/>
              <w:left w:val="single" w:sz="4" w:space="0" w:color="auto"/>
              <w:bottom w:val="single" w:sz="4" w:space="0" w:color="auto"/>
              <w:right w:val="single" w:sz="4" w:space="0" w:color="auto"/>
            </w:tcBorders>
            <w:hideMark/>
          </w:tcPr>
          <w:p w14:paraId="7658AA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w:t>
            </w:r>
          </w:p>
        </w:tc>
        <w:tc>
          <w:tcPr>
            <w:tcW w:w="846" w:type="dxa"/>
            <w:tcBorders>
              <w:top w:val="single" w:sz="4" w:space="0" w:color="auto"/>
              <w:left w:val="single" w:sz="4" w:space="0" w:color="auto"/>
              <w:bottom w:val="single" w:sz="4" w:space="0" w:color="auto"/>
              <w:right w:val="single" w:sz="4" w:space="0" w:color="auto"/>
            </w:tcBorders>
            <w:hideMark/>
          </w:tcPr>
          <w:p w14:paraId="4284598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A6C9033" w14:textId="77777777" w:rsidR="003D5F6A" w:rsidRDefault="003D5F6A"/>
        </w:tc>
      </w:tr>
      <w:tr w:rsidR="003D5F6A" w14:paraId="7C7CE20B"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35D4B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D3379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1 795 км сетей электроснабжения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4AC83F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F3D8B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18 447</w:t>
            </w:r>
          </w:p>
        </w:tc>
        <w:tc>
          <w:tcPr>
            <w:tcW w:w="1134" w:type="dxa"/>
            <w:tcBorders>
              <w:top w:val="single" w:sz="4" w:space="0" w:color="auto"/>
              <w:left w:val="single" w:sz="4" w:space="0" w:color="auto"/>
              <w:bottom w:val="single" w:sz="4" w:space="0" w:color="auto"/>
              <w:right w:val="single" w:sz="4" w:space="0" w:color="auto"/>
            </w:tcBorders>
            <w:hideMark/>
          </w:tcPr>
          <w:p w14:paraId="77265E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42 417</w:t>
            </w:r>
          </w:p>
        </w:tc>
        <w:tc>
          <w:tcPr>
            <w:tcW w:w="1134" w:type="dxa"/>
            <w:tcBorders>
              <w:top w:val="single" w:sz="4" w:space="0" w:color="auto"/>
              <w:left w:val="single" w:sz="4" w:space="0" w:color="auto"/>
              <w:bottom w:val="single" w:sz="4" w:space="0" w:color="auto"/>
              <w:right w:val="single" w:sz="4" w:space="0" w:color="auto"/>
            </w:tcBorders>
            <w:hideMark/>
          </w:tcPr>
          <w:p w14:paraId="15F1E4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43 528</w:t>
            </w:r>
          </w:p>
        </w:tc>
        <w:tc>
          <w:tcPr>
            <w:tcW w:w="992" w:type="dxa"/>
            <w:tcBorders>
              <w:top w:val="single" w:sz="4" w:space="0" w:color="auto"/>
              <w:left w:val="single" w:sz="4" w:space="0" w:color="auto"/>
              <w:bottom w:val="single" w:sz="4" w:space="0" w:color="auto"/>
              <w:right w:val="single" w:sz="4" w:space="0" w:color="auto"/>
            </w:tcBorders>
            <w:hideMark/>
          </w:tcPr>
          <w:p w14:paraId="7BE9E1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20 870</w:t>
            </w:r>
          </w:p>
        </w:tc>
        <w:tc>
          <w:tcPr>
            <w:tcW w:w="1134" w:type="dxa"/>
            <w:tcBorders>
              <w:top w:val="single" w:sz="4" w:space="0" w:color="auto"/>
              <w:left w:val="single" w:sz="4" w:space="0" w:color="auto"/>
              <w:bottom w:val="single" w:sz="4" w:space="0" w:color="auto"/>
              <w:right w:val="single" w:sz="4" w:space="0" w:color="auto"/>
            </w:tcBorders>
            <w:hideMark/>
          </w:tcPr>
          <w:p w14:paraId="5677ED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20 334</w:t>
            </w:r>
          </w:p>
        </w:tc>
        <w:tc>
          <w:tcPr>
            <w:tcW w:w="2127" w:type="dxa"/>
            <w:tcBorders>
              <w:top w:val="single" w:sz="4" w:space="0" w:color="auto"/>
              <w:left w:val="single" w:sz="4" w:space="0" w:color="auto"/>
              <w:bottom w:val="single" w:sz="4" w:space="0" w:color="auto"/>
              <w:right w:val="single" w:sz="4" w:space="0" w:color="auto"/>
            </w:tcBorders>
            <w:hideMark/>
          </w:tcPr>
          <w:p w14:paraId="51D3A8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145 596</w:t>
            </w:r>
          </w:p>
        </w:tc>
        <w:tc>
          <w:tcPr>
            <w:tcW w:w="1275" w:type="dxa"/>
            <w:tcBorders>
              <w:top w:val="single" w:sz="4" w:space="0" w:color="auto"/>
              <w:left w:val="single" w:sz="4" w:space="0" w:color="auto"/>
              <w:bottom w:val="single" w:sz="4" w:space="0" w:color="auto"/>
              <w:right w:val="single" w:sz="4" w:space="0" w:color="auto"/>
            </w:tcBorders>
            <w:hideMark/>
          </w:tcPr>
          <w:p w14:paraId="3FFDA4D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0A8C25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5334F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145 596</w:t>
            </w:r>
          </w:p>
        </w:tc>
      </w:tr>
      <w:tr w:rsidR="003D5F6A" w14:paraId="2E0626E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F8CCC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D5208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74E796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894E0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1134" w:type="dxa"/>
            <w:tcBorders>
              <w:top w:val="single" w:sz="4" w:space="0" w:color="auto"/>
              <w:left w:val="single" w:sz="4" w:space="0" w:color="auto"/>
              <w:bottom w:val="single" w:sz="4" w:space="0" w:color="auto"/>
              <w:right w:val="single" w:sz="4" w:space="0" w:color="auto"/>
            </w:tcBorders>
            <w:hideMark/>
          </w:tcPr>
          <w:p w14:paraId="327763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2 739</w:t>
            </w:r>
          </w:p>
        </w:tc>
        <w:tc>
          <w:tcPr>
            <w:tcW w:w="1134" w:type="dxa"/>
            <w:tcBorders>
              <w:top w:val="single" w:sz="4" w:space="0" w:color="auto"/>
              <w:left w:val="single" w:sz="4" w:space="0" w:color="auto"/>
              <w:bottom w:val="single" w:sz="4" w:space="0" w:color="auto"/>
              <w:right w:val="single" w:sz="4" w:space="0" w:color="auto"/>
            </w:tcBorders>
            <w:hideMark/>
          </w:tcPr>
          <w:p w14:paraId="293217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4 698</w:t>
            </w:r>
          </w:p>
        </w:tc>
        <w:tc>
          <w:tcPr>
            <w:tcW w:w="992" w:type="dxa"/>
            <w:tcBorders>
              <w:top w:val="single" w:sz="4" w:space="0" w:color="auto"/>
              <w:left w:val="single" w:sz="4" w:space="0" w:color="auto"/>
              <w:bottom w:val="single" w:sz="4" w:space="0" w:color="auto"/>
              <w:right w:val="single" w:sz="4" w:space="0" w:color="auto"/>
            </w:tcBorders>
            <w:hideMark/>
          </w:tcPr>
          <w:p w14:paraId="01CA9A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5 601</w:t>
            </w:r>
          </w:p>
        </w:tc>
        <w:tc>
          <w:tcPr>
            <w:tcW w:w="1134" w:type="dxa"/>
            <w:tcBorders>
              <w:top w:val="single" w:sz="4" w:space="0" w:color="auto"/>
              <w:left w:val="single" w:sz="4" w:space="0" w:color="auto"/>
              <w:bottom w:val="single" w:sz="4" w:space="0" w:color="auto"/>
              <w:right w:val="single" w:sz="4" w:space="0" w:color="auto"/>
            </w:tcBorders>
            <w:hideMark/>
          </w:tcPr>
          <w:p w14:paraId="5485E9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6 393</w:t>
            </w:r>
          </w:p>
        </w:tc>
        <w:tc>
          <w:tcPr>
            <w:tcW w:w="2127" w:type="dxa"/>
            <w:tcBorders>
              <w:top w:val="single" w:sz="4" w:space="0" w:color="auto"/>
              <w:left w:val="single" w:sz="4" w:space="0" w:color="auto"/>
              <w:bottom w:val="single" w:sz="4" w:space="0" w:color="auto"/>
              <w:right w:val="single" w:sz="4" w:space="0" w:color="auto"/>
            </w:tcBorders>
            <w:hideMark/>
          </w:tcPr>
          <w:p w14:paraId="306827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20 260</w:t>
            </w:r>
          </w:p>
        </w:tc>
        <w:tc>
          <w:tcPr>
            <w:tcW w:w="1275" w:type="dxa"/>
            <w:tcBorders>
              <w:top w:val="single" w:sz="4" w:space="0" w:color="auto"/>
              <w:left w:val="single" w:sz="4" w:space="0" w:color="auto"/>
              <w:bottom w:val="single" w:sz="4" w:space="0" w:color="auto"/>
              <w:right w:val="single" w:sz="4" w:space="0" w:color="auto"/>
            </w:tcBorders>
            <w:hideMark/>
          </w:tcPr>
          <w:p w14:paraId="26BEA2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20 260</w:t>
            </w:r>
          </w:p>
        </w:tc>
        <w:tc>
          <w:tcPr>
            <w:tcW w:w="846" w:type="dxa"/>
            <w:tcBorders>
              <w:top w:val="single" w:sz="4" w:space="0" w:color="auto"/>
              <w:left w:val="single" w:sz="4" w:space="0" w:color="auto"/>
              <w:bottom w:val="single" w:sz="4" w:space="0" w:color="auto"/>
              <w:right w:val="single" w:sz="4" w:space="0" w:color="auto"/>
            </w:tcBorders>
            <w:hideMark/>
          </w:tcPr>
          <w:p w14:paraId="7A63368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B30E676" w14:textId="77777777" w:rsidR="003D5F6A" w:rsidRDefault="003D5F6A"/>
        </w:tc>
      </w:tr>
      <w:tr w:rsidR="003D5F6A" w14:paraId="16372329"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D0ED3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CD45A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1 172 км сетей электроснабжения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BC0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74563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2 327</w:t>
            </w:r>
          </w:p>
        </w:tc>
        <w:tc>
          <w:tcPr>
            <w:tcW w:w="1134" w:type="dxa"/>
            <w:tcBorders>
              <w:top w:val="single" w:sz="4" w:space="0" w:color="auto"/>
              <w:left w:val="single" w:sz="4" w:space="0" w:color="auto"/>
              <w:bottom w:val="single" w:sz="4" w:space="0" w:color="auto"/>
              <w:right w:val="single" w:sz="4" w:space="0" w:color="auto"/>
            </w:tcBorders>
            <w:hideMark/>
          </w:tcPr>
          <w:p w14:paraId="6BFA5A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6 400</w:t>
            </w:r>
          </w:p>
        </w:tc>
        <w:tc>
          <w:tcPr>
            <w:tcW w:w="1134" w:type="dxa"/>
            <w:tcBorders>
              <w:top w:val="single" w:sz="4" w:space="0" w:color="auto"/>
              <w:left w:val="single" w:sz="4" w:space="0" w:color="auto"/>
              <w:bottom w:val="single" w:sz="4" w:space="0" w:color="auto"/>
              <w:right w:val="single" w:sz="4" w:space="0" w:color="auto"/>
            </w:tcBorders>
            <w:hideMark/>
          </w:tcPr>
          <w:p w14:paraId="7E6C51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6 460</w:t>
            </w:r>
          </w:p>
        </w:tc>
        <w:tc>
          <w:tcPr>
            <w:tcW w:w="992" w:type="dxa"/>
            <w:tcBorders>
              <w:top w:val="single" w:sz="4" w:space="0" w:color="auto"/>
              <w:left w:val="single" w:sz="4" w:space="0" w:color="auto"/>
              <w:bottom w:val="single" w:sz="4" w:space="0" w:color="auto"/>
              <w:right w:val="single" w:sz="4" w:space="0" w:color="auto"/>
            </w:tcBorders>
            <w:hideMark/>
          </w:tcPr>
          <w:p w14:paraId="1C7236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6 070</w:t>
            </w:r>
          </w:p>
        </w:tc>
        <w:tc>
          <w:tcPr>
            <w:tcW w:w="1134" w:type="dxa"/>
            <w:tcBorders>
              <w:top w:val="single" w:sz="4" w:space="0" w:color="auto"/>
              <w:left w:val="single" w:sz="4" w:space="0" w:color="auto"/>
              <w:bottom w:val="single" w:sz="4" w:space="0" w:color="auto"/>
              <w:right w:val="single" w:sz="4" w:space="0" w:color="auto"/>
            </w:tcBorders>
            <w:hideMark/>
          </w:tcPr>
          <w:p w14:paraId="64A8B8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6 080</w:t>
            </w:r>
          </w:p>
        </w:tc>
        <w:tc>
          <w:tcPr>
            <w:tcW w:w="2127" w:type="dxa"/>
            <w:tcBorders>
              <w:top w:val="single" w:sz="4" w:space="0" w:color="auto"/>
              <w:left w:val="single" w:sz="4" w:space="0" w:color="auto"/>
              <w:bottom w:val="single" w:sz="4" w:space="0" w:color="auto"/>
              <w:right w:val="single" w:sz="4" w:space="0" w:color="auto"/>
            </w:tcBorders>
            <w:hideMark/>
          </w:tcPr>
          <w:p w14:paraId="37BEF4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27 337</w:t>
            </w:r>
          </w:p>
        </w:tc>
        <w:tc>
          <w:tcPr>
            <w:tcW w:w="1275" w:type="dxa"/>
            <w:tcBorders>
              <w:top w:val="single" w:sz="4" w:space="0" w:color="auto"/>
              <w:left w:val="single" w:sz="4" w:space="0" w:color="auto"/>
              <w:bottom w:val="single" w:sz="4" w:space="0" w:color="auto"/>
              <w:right w:val="single" w:sz="4" w:space="0" w:color="auto"/>
            </w:tcBorders>
            <w:hideMark/>
          </w:tcPr>
          <w:p w14:paraId="33C0D09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70F962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BFF8F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27 337</w:t>
            </w:r>
          </w:p>
        </w:tc>
      </w:tr>
      <w:tr w:rsidR="003D5F6A" w14:paraId="76E0750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4C8A9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6D0975"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510C877"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FE733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134" w:type="dxa"/>
            <w:tcBorders>
              <w:top w:val="single" w:sz="4" w:space="0" w:color="auto"/>
              <w:left w:val="single" w:sz="4" w:space="0" w:color="auto"/>
              <w:bottom w:val="single" w:sz="4" w:space="0" w:color="auto"/>
              <w:right w:val="single" w:sz="4" w:space="0" w:color="auto"/>
            </w:tcBorders>
            <w:hideMark/>
          </w:tcPr>
          <w:p w14:paraId="23B19C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393</w:t>
            </w:r>
          </w:p>
        </w:tc>
        <w:tc>
          <w:tcPr>
            <w:tcW w:w="1134" w:type="dxa"/>
            <w:tcBorders>
              <w:top w:val="single" w:sz="4" w:space="0" w:color="auto"/>
              <w:left w:val="single" w:sz="4" w:space="0" w:color="auto"/>
              <w:bottom w:val="single" w:sz="4" w:space="0" w:color="auto"/>
              <w:right w:val="single" w:sz="4" w:space="0" w:color="auto"/>
            </w:tcBorders>
            <w:hideMark/>
          </w:tcPr>
          <w:p w14:paraId="6FCE23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w:t>
            </w:r>
          </w:p>
        </w:tc>
        <w:tc>
          <w:tcPr>
            <w:tcW w:w="992" w:type="dxa"/>
            <w:tcBorders>
              <w:top w:val="single" w:sz="4" w:space="0" w:color="auto"/>
              <w:left w:val="single" w:sz="4" w:space="0" w:color="auto"/>
              <w:bottom w:val="single" w:sz="4" w:space="0" w:color="auto"/>
              <w:right w:val="single" w:sz="4" w:space="0" w:color="auto"/>
            </w:tcBorders>
            <w:hideMark/>
          </w:tcPr>
          <w:p w14:paraId="52417E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952</w:t>
            </w:r>
          </w:p>
        </w:tc>
        <w:tc>
          <w:tcPr>
            <w:tcW w:w="1134" w:type="dxa"/>
            <w:tcBorders>
              <w:top w:val="single" w:sz="4" w:space="0" w:color="auto"/>
              <w:left w:val="single" w:sz="4" w:space="0" w:color="auto"/>
              <w:bottom w:val="single" w:sz="4" w:space="0" w:color="auto"/>
              <w:right w:val="single" w:sz="4" w:space="0" w:color="auto"/>
            </w:tcBorders>
            <w:hideMark/>
          </w:tcPr>
          <w:p w14:paraId="35ABDD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1 208</w:t>
            </w:r>
          </w:p>
        </w:tc>
        <w:tc>
          <w:tcPr>
            <w:tcW w:w="2127" w:type="dxa"/>
            <w:tcBorders>
              <w:top w:val="single" w:sz="4" w:space="0" w:color="auto"/>
              <w:left w:val="single" w:sz="4" w:space="0" w:color="auto"/>
              <w:bottom w:val="single" w:sz="4" w:space="0" w:color="auto"/>
              <w:right w:val="single" w:sz="4" w:space="0" w:color="auto"/>
            </w:tcBorders>
            <w:hideMark/>
          </w:tcPr>
          <w:p w14:paraId="1D62A6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3 341</w:t>
            </w:r>
          </w:p>
        </w:tc>
        <w:tc>
          <w:tcPr>
            <w:tcW w:w="1275" w:type="dxa"/>
            <w:tcBorders>
              <w:top w:val="single" w:sz="4" w:space="0" w:color="auto"/>
              <w:left w:val="single" w:sz="4" w:space="0" w:color="auto"/>
              <w:bottom w:val="single" w:sz="4" w:space="0" w:color="auto"/>
              <w:right w:val="single" w:sz="4" w:space="0" w:color="auto"/>
            </w:tcBorders>
            <w:hideMark/>
          </w:tcPr>
          <w:p w14:paraId="6CA433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3 341</w:t>
            </w:r>
          </w:p>
        </w:tc>
        <w:tc>
          <w:tcPr>
            <w:tcW w:w="846" w:type="dxa"/>
            <w:tcBorders>
              <w:top w:val="single" w:sz="4" w:space="0" w:color="auto"/>
              <w:left w:val="single" w:sz="4" w:space="0" w:color="auto"/>
              <w:bottom w:val="single" w:sz="4" w:space="0" w:color="auto"/>
              <w:right w:val="single" w:sz="4" w:space="0" w:color="auto"/>
            </w:tcBorders>
            <w:hideMark/>
          </w:tcPr>
          <w:p w14:paraId="725B52B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481E950" w14:textId="77777777" w:rsidR="003D5F6A" w:rsidRDefault="003D5F6A"/>
        </w:tc>
      </w:tr>
      <w:tr w:rsidR="003D5F6A" w14:paraId="4AB7612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BF5AA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A9A52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3 888 км сетей электроснабжения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4D5A0C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292D5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36 623</w:t>
            </w:r>
          </w:p>
        </w:tc>
        <w:tc>
          <w:tcPr>
            <w:tcW w:w="1134" w:type="dxa"/>
            <w:tcBorders>
              <w:top w:val="single" w:sz="4" w:space="0" w:color="auto"/>
              <w:left w:val="single" w:sz="4" w:space="0" w:color="auto"/>
              <w:bottom w:val="single" w:sz="4" w:space="0" w:color="auto"/>
              <w:right w:val="single" w:sz="4" w:space="0" w:color="auto"/>
            </w:tcBorders>
            <w:hideMark/>
          </w:tcPr>
          <w:p w14:paraId="2606E2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44 985</w:t>
            </w:r>
          </w:p>
        </w:tc>
        <w:tc>
          <w:tcPr>
            <w:tcW w:w="1134" w:type="dxa"/>
            <w:tcBorders>
              <w:top w:val="single" w:sz="4" w:space="0" w:color="auto"/>
              <w:left w:val="single" w:sz="4" w:space="0" w:color="auto"/>
              <w:bottom w:val="single" w:sz="4" w:space="0" w:color="auto"/>
              <w:right w:val="single" w:sz="4" w:space="0" w:color="auto"/>
            </w:tcBorders>
            <w:hideMark/>
          </w:tcPr>
          <w:p w14:paraId="713A72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41 673</w:t>
            </w:r>
          </w:p>
        </w:tc>
        <w:tc>
          <w:tcPr>
            <w:tcW w:w="992" w:type="dxa"/>
            <w:tcBorders>
              <w:top w:val="single" w:sz="4" w:space="0" w:color="auto"/>
              <w:left w:val="single" w:sz="4" w:space="0" w:color="auto"/>
              <w:bottom w:val="single" w:sz="4" w:space="0" w:color="auto"/>
              <w:right w:val="single" w:sz="4" w:space="0" w:color="auto"/>
            </w:tcBorders>
            <w:hideMark/>
          </w:tcPr>
          <w:p w14:paraId="6A4101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36 652</w:t>
            </w:r>
          </w:p>
        </w:tc>
        <w:tc>
          <w:tcPr>
            <w:tcW w:w="1134" w:type="dxa"/>
            <w:tcBorders>
              <w:top w:val="single" w:sz="4" w:space="0" w:color="auto"/>
              <w:left w:val="single" w:sz="4" w:space="0" w:color="auto"/>
              <w:bottom w:val="single" w:sz="4" w:space="0" w:color="auto"/>
              <w:right w:val="single" w:sz="4" w:space="0" w:color="auto"/>
            </w:tcBorders>
            <w:hideMark/>
          </w:tcPr>
          <w:p w14:paraId="5AD983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36 102</w:t>
            </w:r>
          </w:p>
        </w:tc>
        <w:tc>
          <w:tcPr>
            <w:tcW w:w="2127" w:type="dxa"/>
            <w:tcBorders>
              <w:top w:val="single" w:sz="4" w:space="0" w:color="auto"/>
              <w:left w:val="single" w:sz="4" w:space="0" w:color="auto"/>
              <w:bottom w:val="single" w:sz="4" w:space="0" w:color="auto"/>
              <w:right w:val="single" w:sz="4" w:space="0" w:color="auto"/>
            </w:tcBorders>
            <w:hideMark/>
          </w:tcPr>
          <w:p w14:paraId="65A09A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196 035</w:t>
            </w:r>
          </w:p>
        </w:tc>
        <w:tc>
          <w:tcPr>
            <w:tcW w:w="1275" w:type="dxa"/>
            <w:tcBorders>
              <w:top w:val="single" w:sz="4" w:space="0" w:color="auto"/>
              <w:left w:val="single" w:sz="4" w:space="0" w:color="auto"/>
              <w:bottom w:val="single" w:sz="4" w:space="0" w:color="auto"/>
              <w:right w:val="single" w:sz="4" w:space="0" w:color="auto"/>
            </w:tcBorders>
            <w:hideMark/>
          </w:tcPr>
          <w:p w14:paraId="5D4D046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EAE70E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52E42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196 035</w:t>
            </w:r>
          </w:p>
        </w:tc>
      </w:tr>
      <w:tr w:rsidR="003D5F6A" w14:paraId="2B95BE6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181F2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6F847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139A1B8"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AFDFD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1 648</w:t>
            </w:r>
          </w:p>
        </w:tc>
        <w:tc>
          <w:tcPr>
            <w:tcW w:w="1134" w:type="dxa"/>
            <w:tcBorders>
              <w:top w:val="single" w:sz="4" w:space="0" w:color="auto"/>
              <w:left w:val="single" w:sz="4" w:space="0" w:color="auto"/>
              <w:bottom w:val="single" w:sz="4" w:space="0" w:color="auto"/>
              <w:right w:val="single" w:sz="4" w:space="0" w:color="auto"/>
            </w:tcBorders>
            <w:hideMark/>
          </w:tcPr>
          <w:p w14:paraId="7CF46D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3 672</w:t>
            </w:r>
          </w:p>
        </w:tc>
        <w:tc>
          <w:tcPr>
            <w:tcW w:w="1134" w:type="dxa"/>
            <w:tcBorders>
              <w:top w:val="single" w:sz="4" w:space="0" w:color="auto"/>
              <w:left w:val="single" w:sz="4" w:space="0" w:color="auto"/>
              <w:bottom w:val="single" w:sz="4" w:space="0" w:color="auto"/>
              <w:right w:val="single" w:sz="4" w:space="0" w:color="auto"/>
            </w:tcBorders>
            <w:hideMark/>
          </w:tcPr>
          <w:p w14:paraId="482BD7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5 548</w:t>
            </w:r>
          </w:p>
        </w:tc>
        <w:tc>
          <w:tcPr>
            <w:tcW w:w="992" w:type="dxa"/>
            <w:tcBorders>
              <w:top w:val="single" w:sz="4" w:space="0" w:color="auto"/>
              <w:left w:val="single" w:sz="4" w:space="0" w:color="auto"/>
              <w:bottom w:val="single" w:sz="4" w:space="0" w:color="auto"/>
              <w:right w:val="single" w:sz="4" w:space="0" w:color="auto"/>
            </w:tcBorders>
            <w:hideMark/>
          </w:tcPr>
          <w:p w14:paraId="54F269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7 125</w:t>
            </w:r>
          </w:p>
        </w:tc>
        <w:tc>
          <w:tcPr>
            <w:tcW w:w="1134" w:type="dxa"/>
            <w:tcBorders>
              <w:top w:val="single" w:sz="4" w:space="0" w:color="auto"/>
              <w:left w:val="single" w:sz="4" w:space="0" w:color="auto"/>
              <w:bottom w:val="single" w:sz="4" w:space="0" w:color="auto"/>
              <w:right w:val="single" w:sz="4" w:space="0" w:color="auto"/>
            </w:tcBorders>
            <w:hideMark/>
          </w:tcPr>
          <w:p w14:paraId="72CDBA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8 586</w:t>
            </w:r>
          </w:p>
        </w:tc>
        <w:tc>
          <w:tcPr>
            <w:tcW w:w="2127" w:type="dxa"/>
            <w:tcBorders>
              <w:top w:val="single" w:sz="4" w:space="0" w:color="auto"/>
              <w:left w:val="single" w:sz="4" w:space="0" w:color="auto"/>
              <w:bottom w:val="single" w:sz="4" w:space="0" w:color="auto"/>
              <w:right w:val="single" w:sz="4" w:space="0" w:color="auto"/>
            </w:tcBorders>
            <w:hideMark/>
          </w:tcPr>
          <w:p w14:paraId="5969CC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26 580</w:t>
            </w:r>
          </w:p>
        </w:tc>
        <w:tc>
          <w:tcPr>
            <w:tcW w:w="1275" w:type="dxa"/>
            <w:tcBorders>
              <w:top w:val="single" w:sz="4" w:space="0" w:color="auto"/>
              <w:left w:val="single" w:sz="4" w:space="0" w:color="auto"/>
              <w:bottom w:val="single" w:sz="4" w:space="0" w:color="auto"/>
              <w:right w:val="single" w:sz="4" w:space="0" w:color="auto"/>
            </w:tcBorders>
            <w:hideMark/>
          </w:tcPr>
          <w:p w14:paraId="4AD01A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26 580</w:t>
            </w:r>
          </w:p>
        </w:tc>
        <w:tc>
          <w:tcPr>
            <w:tcW w:w="846" w:type="dxa"/>
            <w:tcBorders>
              <w:top w:val="single" w:sz="4" w:space="0" w:color="auto"/>
              <w:left w:val="single" w:sz="4" w:space="0" w:color="auto"/>
              <w:bottom w:val="single" w:sz="4" w:space="0" w:color="auto"/>
              <w:right w:val="single" w:sz="4" w:space="0" w:color="auto"/>
            </w:tcBorders>
            <w:hideMark/>
          </w:tcPr>
          <w:p w14:paraId="2CA5548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DA8B0DC" w14:textId="77777777" w:rsidR="003D5F6A" w:rsidRDefault="003D5F6A"/>
        </w:tc>
      </w:tr>
      <w:tr w:rsidR="003D5F6A" w14:paraId="241EC06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AB5CD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B9308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4 416 км сетей электроснабжения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72C943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E2718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5 928</w:t>
            </w:r>
          </w:p>
        </w:tc>
        <w:tc>
          <w:tcPr>
            <w:tcW w:w="1134" w:type="dxa"/>
            <w:tcBorders>
              <w:top w:val="single" w:sz="4" w:space="0" w:color="auto"/>
              <w:left w:val="single" w:sz="4" w:space="0" w:color="auto"/>
              <w:bottom w:val="single" w:sz="4" w:space="0" w:color="auto"/>
              <w:right w:val="single" w:sz="4" w:space="0" w:color="auto"/>
            </w:tcBorders>
            <w:hideMark/>
          </w:tcPr>
          <w:p w14:paraId="2CDBC7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6 533</w:t>
            </w:r>
          </w:p>
        </w:tc>
        <w:tc>
          <w:tcPr>
            <w:tcW w:w="1134" w:type="dxa"/>
            <w:tcBorders>
              <w:top w:val="single" w:sz="4" w:space="0" w:color="auto"/>
              <w:left w:val="single" w:sz="4" w:space="0" w:color="auto"/>
              <w:bottom w:val="single" w:sz="4" w:space="0" w:color="auto"/>
              <w:right w:val="single" w:sz="4" w:space="0" w:color="auto"/>
            </w:tcBorders>
            <w:hideMark/>
          </w:tcPr>
          <w:p w14:paraId="06905D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7 301</w:t>
            </w:r>
          </w:p>
        </w:tc>
        <w:tc>
          <w:tcPr>
            <w:tcW w:w="992" w:type="dxa"/>
            <w:tcBorders>
              <w:top w:val="single" w:sz="4" w:space="0" w:color="auto"/>
              <w:left w:val="single" w:sz="4" w:space="0" w:color="auto"/>
              <w:bottom w:val="single" w:sz="4" w:space="0" w:color="auto"/>
              <w:right w:val="single" w:sz="4" w:space="0" w:color="auto"/>
            </w:tcBorders>
            <w:hideMark/>
          </w:tcPr>
          <w:p w14:paraId="6B4FAD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8 311</w:t>
            </w:r>
          </w:p>
        </w:tc>
        <w:tc>
          <w:tcPr>
            <w:tcW w:w="1134" w:type="dxa"/>
            <w:tcBorders>
              <w:top w:val="single" w:sz="4" w:space="0" w:color="auto"/>
              <w:left w:val="single" w:sz="4" w:space="0" w:color="auto"/>
              <w:bottom w:val="single" w:sz="4" w:space="0" w:color="auto"/>
              <w:right w:val="single" w:sz="4" w:space="0" w:color="auto"/>
            </w:tcBorders>
            <w:hideMark/>
          </w:tcPr>
          <w:p w14:paraId="6AC563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8 546</w:t>
            </w:r>
          </w:p>
        </w:tc>
        <w:tc>
          <w:tcPr>
            <w:tcW w:w="2127" w:type="dxa"/>
            <w:tcBorders>
              <w:top w:val="single" w:sz="4" w:space="0" w:color="auto"/>
              <w:left w:val="single" w:sz="4" w:space="0" w:color="auto"/>
              <w:bottom w:val="single" w:sz="4" w:space="0" w:color="auto"/>
              <w:right w:val="single" w:sz="4" w:space="0" w:color="auto"/>
            </w:tcBorders>
            <w:hideMark/>
          </w:tcPr>
          <w:p w14:paraId="318976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36 618</w:t>
            </w:r>
          </w:p>
        </w:tc>
        <w:tc>
          <w:tcPr>
            <w:tcW w:w="1275" w:type="dxa"/>
            <w:tcBorders>
              <w:top w:val="single" w:sz="4" w:space="0" w:color="auto"/>
              <w:left w:val="single" w:sz="4" w:space="0" w:color="auto"/>
              <w:bottom w:val="single" w:sz="4" w:space="0" w:color="auto"/>
              <w:right w:val="single" w:sz="4" w:space="0" w:color="auto"/>
            </w:tcBorders>
            <w:hideMark/>
          </w:tcPr>
          <w:p w14:paraId="0189BD6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C34F27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64585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36 618</w:t>
            </w:r>
          </w:p>
        </w:tc>
      </w:tr>
      <w:tr w:rsidR="003D5F6A" w14:paraId="3890E9B8"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C6E84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C90D75"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B162767"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BF29B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w:t>
            </w:r>
          </w:p>
        </w:tc>
        <w:tc>
          <w:tcPr>
            <w:tcW w:w="1134" w:type="dxa"/>
            <w:tcBorders>
              <w:top w:val="single" w:sz="4" w:space="0" w:color="auto"/>
              <w:left w:val="single" w:sz="4" w:space="0" w:color="auto"/>
              <w:bottom w:val="single" w:sz="4" w:space="0" w:color="auto"/>
              <w:right w:val="single" w:sz="4" w:space="0" w:color="auto"/>
            </w:tcBorders>
            <w:hideMark/>
          </w:tcPr>
          <w:p w14:paraId="455095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561</w:t>
            </w:r>
          </w:p>
        </w:tc>
        <w:tc>
          <w:tcPr>
            <w:tcW w:w="1134" w:type="dxa"/>
            <w:tcBorders>
              <w:top w:val="single" w:sz="4" w:space="0" w:color="auto"/>
              <w:left w:val="single" w:sz="4" w:space="0" w:color="auto"/>
              <w:bottom w:val="single" w:sz="4" w:space="0" w:color="auto"/>
              <w:right w:val="single" w:sz="4" w:space="0" w:color="auto"/>
            </w:tcBorders>
            <w:hideMark/>
          </w:tcPr>
          <w:p w14:paraId="3F81D4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889</w:t>
            </w:r>
          </w:p>
        </w:tc>
        <w:tc>
          <w:tcPr>
            <w:tcW w:w="992" w:type="dxa"/>
            <w:tcBorders>
              <w:top w:val="single" w:sz="4" w:space="0" w:color="auto"/>
              <w:left w:val="single" w:sz="4" w:space="0" w:color="auto"/>
              <w:bottom w:val="single" w:sz="4" w:space="0" w:color="auto"/>
              <w:right w:val="single" w:sz="4" w:space="0" w:color="auto"/>
            </w:tcBorders>
            <w:hideMark/>
          </w:tcPr>
          <w:p w14:paraId="72CEE5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1 252</w:t>
            </w:r>
          </w:p>
        </w:tc>
        <w:tc>
          <w:tcPr>
            <w:tcW w:w="1134" w:type="dxa"/>
            <w:tcBorders>
              <w:top w:val="single" w:sz="4" w:space="0" w:color="auto"/>
              <w:left w:val="single" w:sz="4" w:space="0" w:color="auto"/>
              <w:bottom w:val="single" w:sz="4" w:space="0" w:color="auto"/>
              <w:right w:val="single" w:sz="4" w:space="0" w:color="auto"/>
            </w:tcBorders>
            <w:hideMark/>
          </w:tcPr>
          <w:p w14:paraId="065449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1 611</w:t>
            </w:r>
          </w:p>
        </w:tc>
        <w:tc>
          <w:tcPr>
            <w:tcW w:w="2127" w:type="dxa"/>
            <w:tcBorders>
              <w:top w:val="single" w:sz="4" w:space="0" w:color="auto"/>
              <w:left w:val="single" w:sz="4" w:space="0" w:color="auto"/>
              <w:bottom w:val="single" w:sz="4" w:space="0" w:color="auto"/>
              <w:right w:val="single" w:sz="4" w:space="0" w:color="auto"/>
            </w:tcBorders>
            <w:hideMark/>
          </w:tcPr>
          <w:p w14:paraId="6A98E4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4 580</w:t>
            </w:r>
          </w:p>
        </w:tc>
        <w:tc>
          <w:tcPr>
            <w:tcW w:w="1275" w:type="dxa"/>
            <w:tcBorders>
              <w:top w:val="single" w:sz="4" w:space="0" w:color="auto"/>
              <w:left w:val="single" w:sz="4" w:space="0" w:color="auto"/>
              <w:bottom w:val="single" w:sz="4" w:space="0" w:color="auto"/>
              <w:right w:val="single" w:sz="4" w:space="0" w:color="auto"/>
            </w:tcBorders>
            <w:hideMark/>
          </w:tcPr>
          <w:p w14:paraId="067297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4 580</w:t>
            </w:r>
          </w:p>
        </w:tc>
        <w:tc>
          <w:tcPr>
            <w:tcW w:w="846" w:type="dxa"/>
            <w:tcBorders>
              <w:top w:val="single" w:sz="4" w:space="0" w:color="auto"/>
              <w:left w:val="single" w:sz="4" w:space="0" w:color="auto"/>
              <w:bottom w:val="single" w:sz="4" w:space="0" w:color="auto"/>
              <w:right w:val="single" w:sz="4" w:space="0" w:color="auto"/>
            </w:tcBorders>
            <w:hideMark/>
          </w:tcPr>
          <w:p w14:paraId="751D7C5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739341D" w14:textId="77777777" w:rsidR="003D5F6A" w:rsidRDefault="003D5F6A"/>
        </w:tc>
      </w:tr>
      <w:tr w:rsidR="003D5F6A" w14:paraId="0C495208"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A62FF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2F577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3 796 км сетей электроснабжения в Павлодарской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DF2F2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C52CB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13 929</w:t>
            </w:r>
          </w:p>
        </w:tc>
        <w:tc>
          <w:tcPr>
            <w:tcW w:w="1134" w:type="dxa"/>
            <w:tcBorders>
              <w:top w:val="single" w:sz="4" w:space="0" w:color="auto"/>
              <w:left w:val="single" w:sz="4" w:space="0" w:color="auto"/>
              <w:bottom w:val="single" w:sz="4" w:space="0" w:color="auto"/>
              <w:right w:val="single" w:sz="4" w:space="0" w:color="auto"/>
            </w:tcBorders>
            <w:hideMark/>
          </w:tcPr>
          <w:p w14:paraId="4F4867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20 983</w:t>
            </w:r>
          </w:p>
        </w:tc>
        <w:tc>
          <w:tcPr>
            <w:tcW w:w="1134" w:type="dxa"/>
            <w:tcBorders>
              <w:top w:val="single" w:sz="4" w:space="0" w:color="auto"/>
              <w:left w:val="single" w:sz="4" w:space="0" w:color="auto"/>
              <w:bottom w:val="single" w:sz="4" w:space="0" w:color="auto"/>
              <w:right w:val="single" w:sz="4" w:space="0" w:color="auto"/>
            </w:tcBorders>
            <w:hideMark/>
          </w:tcPr>
          <w:p w14:paraId="27BCDB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23 693</w:t>
            </w:r>
          </w:p>
        </w:tc>
        <w:tc>
          <w:tcPr>
            <w:tcW w:w="992" w:type="dxa"/>
            <w:tcBorders>
              <w:top w:val="single" w:sz="4" w:space="0" w:color="auto"/>
              <w:left w:val="single" w:sz="4" w:space="0" w:color="auto"/>
              <w:bottom w:val="single" w:sz="4" w:space="0" w:color="auto"/>
              <w:right w:val="single" w:sz="4" w:space="0" w:color="auto"/>
            </w:tcBorders>
            <w:hideMark/>
          </w:tcPr>
          <w:p w14:paraId="13400D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21 421</w:t>
            </w:r>
          </w:p>
        </w:tc>
        <w:tc>
          <w:tcPr>
            <w:tcW w:w="1134" w:type="dxa"/>
            <w:tcBorders>
              <w:top w:val="single" w:sz="4" w:space="0" w:color="auto"/>
              <w:left w:val="single" w:sz="4" w:space="0" w:color="auto"/>
              <w:bottom w:val="single" w:sz="4" w:space="0" w:color="auto"/>
              <w:right w:val="single" w:sz="4" w:space="0" w:color="auto"/>
            </w:tcBorders>
            <w:hideMark/>
          </w:tcPr>
          <w:p w14:paraId="1B43D7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21 660</w:t>
            </w:r>
          </w:p>
        </w:tc>
        <w:tc>
          <w:tcPr>
            <w:tcW w:w="2127" w:type="dxa"/>
            <w:tcBorders>
              <w:top w:val="single" w:sz="4" w:space="0" w:color="auto"/>
              <w:left w:val="single" w:sz="4" w:space="0" w:color="auto"/>
              <w:bottom w:val="single" w:sz="4" w:space="0" w:color="auto"/>
              <w:right w:val="single" w:sz="4" w:space="0" w:color="auto"/>
            </w:tcBorders>
            <w:hideMark/>
          </w:tcPr>
          <w:p w14:paraId="14A736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101 686</w:t>
            </w:r>
          </w:p>
        </w:tc>
        <w:tc>
          <w:tcPr>
            <w:tcW w:w="1275" w:type="dxa"/>
            <w:tcBorders>
              <w:top w:val="single" w:sz="4" w:space="0" w:color="auto"/>
              <w:left w:val="single" w:sz="4" w:space="0" w:color="auto"/>
              <w:bottom w:val="single" w:sz="4" w:space="0" w:color="auto"/>
              <w:right w:val="single" w:sz="4" w:space="0" w:color="auto"/>
            </w:tcBorders>
            <w:hideMark/>
          </w:tcPr>
          <w:p w14:paraId="6DD7608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A9FDE2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219A1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101 686</w:t>
            </w:r>
          </w:p>
        </w:tc>
      </w:tr>
      <w:tr w:rsidR="003D5F6A" w14:paraId="2900215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DCBB1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027EC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8C68A4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3B2EA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627</w:t>
            </w:r>
          </w:p>
        </w:tc>
        <w:tc>
          <w:tcPr>
            <w:tcW w:w="1134" w:type="dxa"/>
            <w:tcBorders>
              <w:top w:val="single" w:sz="4" w:space="0" w:color="auto"/>
              <w:left w:val="single" w:sz="4" w:space="0" w:color="auto"/>
              <w:bottom w:val="single" w:sz="4" w:space="0" w:color="auto"/>
              <w:right w:val="single" w:sz="4" w:space="0" w:color="auto"/>
            </w:tcBorders>
            <w:hideMark/>
          </w:tcPr>
          <w:p w14:paraId="11D954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1 571</w:t>
            </w:r>
          </w:p>
        </w:tc>
        <w:tc>
          <w:tcPr>
            <w:tcW w:w="1134" w:type="dxa"/>
            <w:tcBorders>
              <w:top w:val="single" w:sz="4" w:space="0" w:color="auto"/>
              <w:left w:val="single" w:sz="4" w:space="0" w:color="auto"/>
              <w:bottom w:val="single" w:sz="4" w:space="0" w:color="auto"/>
              <w:right w:val="single" w:sz="4" w:space="0" w:color="auto"/>
            </w:tcBorders>
            <w:hideMark/>
          </w:tcPr>
          <w:p w14:paraId="598151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2 637</w:t>
            </w:r>
          </w:p>
        </w:tc>
        <w:tc>
          <w:tcPr>
            <w:tcW w:w="992" w:type="dxa"/>
            <w:tcBorders>
              <w:top w:val="single" w:sz="4" w:space="0" w:color="auto"/>
              <w:left w:val="single" w:sz="4" w:space="0" w:color="auto"/>
              <w:bottom w:val="single" w:sz="4" w:space="0" w:color="auto"/>
              <w:right w:val="single" w:sz="4" w:space="0" w:color="auto"/>
            </w:tcBorders>
            <w:hideMark/>
          </w:tcPr>
          <w:p w14:paraId="511E5F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3 574</w:t>
            </w:r>
          </w:p>
        </w:tc>
        <w:tc>
          <w:tcPr>
            <w:tcW w:w="1134" w:type="dxa"/>
            <w:tcBorders>
              <w:top w:val="single" w:sz="4" w:space="0" w:color="auto"/>
              <w:left w:val="single" w:sz="4" w:space="0" w:color="auto"/>
              <w:bottom w:val="single" w:sz="4" w:space="0" w:color="auto"/>
              <w:right w:val="single" w:sz="4" w:space="0" w:color="auto"/>
            </w:tcBorders>
            <w:hideMark/>
          </w:tcPr>
          <w:p w14:paraId="154195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4 478</w:t>
            </w:r>
          </w:p>
        </w:tc>
        <w:tc>
          <w:tcPr>
            <w:tcW w:w="2127" w:type="dxa"/>
            <w:tcBorders>
              <w:top w:val="single" w:sz="4" w:space="0" w:color="auto"/>
              <w:left w:val="single" w:sz="4" w:space="0" w:color="auto"/>
              <w:bottom w:val="single" w:sz="4" w:space="0" w:color="auto"/>
              <w:right w:val="single" w:sz="4" w:space="0" w:color="auto"/>
            </w:tcBorders>
            <w:hideMark/>
          </w:tcPr>
          <w:p w14:paraId="1019C2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12 887</w:t>
            </w:r>
          </w:p>
        </w:tc>
        <w:tc>
          <w:tcPr>
            <w:tcW w:w="1275" w:type="dxa"/>
            <w:tcBorders>
              <w:top w:val="single" w:sz="4" w:space="0" w:color="auto"/>
              <w:left w:val="single" w:sz="4" w:space="0" w:color="auto"/>
              <w:bottom w:val="single" w:sz="4" w:space="0" w:color="auto"/>
              <w:right w:val="single" w:sz="4" w:space="0" w:color="auto"/>
            </w:tcBorders>
            <w:hideMark/>
          </w:tcPr>
          <w:p w14:paraId="473C49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12 887</w:t>
            </w:r>
          </w:p>
        </w:tc>
        <w:tc>
          <w:tcPr>
            <w:tcW w:w="846" w:type="dxa"/>
            <w:tcBorders>
              <w:top w:val="single" w:sz="4" w:space="0" w:color="auto"/>
              <w:left w:val="single" w:sz="4" w:space="0" w:color="auto"/>
              <w:bottom w:val="single" w:sz="4" w:space="0" w:color="auto"/>
              <w:right w:val="single" w:sz="4" w:space="0" w:color="auto"/>
            </w:tcBorders>
            <w:hideMark/>
          </w:tcPr>
          <w:p w14:paraId="6EDFF3A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0925629" w14:textId="77777777" w:rsidR="003D5F6A" w:rsidRDefault="003D5F6A"/>
        </w:tc>
      </w:tr>
      <w:tr w:rsidR="003D5F6A" w14:paraId="09B2777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50AB9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773A4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9 205 км сетей электроснабжения в Северо-Казахстанской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7A7AA1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D819F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75 826</w:t>
            </w:r>
          </w:p>
        </w:tc>
        <w:tc>
          <w:tcPr>
            <w:tcW w:w="1134" w:type="dxa"/>
            <w:tcBorders>
              <w:top w:val="single" w:sz="4" w:space="0" w:color="auto"/>
              <w:left w:val="single" w:sz="4" w:space="0" w:color="auto"/>
              <w:bottom w:val="single" w:sz="4" w:space="0" w:color="auto"/>
              <w:right w:val="single" w:sz="4" w:space="0" w:color="auto"/>
            </w:tcBorders>
            <w:hideMark/>
          </w:tcPr>
          <w:p w14:paraId="00C297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79 806</w:t>
            </w:r>
          </w:p>
        </w:tc>
        <w:tc>
          <w:tcPr>
            <w:tcW w:w="1134" w:type="dxa"/>
            <w:tcBorders>
              <w:top w:val="single" w:sz="4" w:space="0" w:color="auto"/>
              <w:left w:val="single" w:sz="4" w:space="0" w:color="auto"/>
              <w:bottom w:val="single" w:sz="4" w:space="0" w:color="auto"/>
              <w:right w:val="single" w:sz="4" w:space="0" w:color="auto"/>
            </w:tcBorders>
            <w:hideMark/>
          </w:tcPr>
          <w:p w14:paraId="4435DD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83 706</w:t>
            </w:r>
          </w:p>
        </w:tc>
        <w:tc>
          <w:tcPr>
            <w:tcW w:w="992" w:type="dxa"/>
            <w:tcBorders>
              <w:top w:val="single" w:sz="4" w:space="0" w:color="auto"/>
              <w:left w:val="single" w:sz="4" w:space="0" w:color="auto"/>
              <w:bottom w:val="single" w:sz="4" w:space="0" w:color="auto"/>
              <w:right w:val="single" w:sz="4" w:space="0" w:color="auto"/>
            </w:tcBorders>
            <w:hideMark/>
          </w:tcPr>
          <w:p w14:paraId="61905C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87 531</w:t>
            </w:r>
          </w:p>
        </w:tc>
        <w:tc>
          <w:tcPr>
            <w:tcW w:w="1134" w:type="dxa"/>
            <w:tcBorders>
              <w:top w:val="single" w:sz="4" w:space="0" w:color="auto"/>
              <w:left w:val="single" w:sz="4" w:space="0" w:color="auto"/>
              <w:bottom w:val="single" w:sz="4" w:space="0" w:color="auto"/>
              <w:right w:val="single" w:sz="4" w:space="0" w:color="auto"/>
            </w:tcBorders>
            <w:hideMark/>
          </w:tcPr>
          <w:p w14:paraId="7A4768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92 046</w:t>
            </w:r>
          </w:p>
        </w:tc>
        <w:tc>
          <w:tcPr>
            <w:tcW w:w="2127" w:type="dxa"/>
            <w:tcBorders>
              <w:top w:val="single" w:sz="4" w:space="0" w:color="auto"/>
              <w:left w:val="single" w:sz="4" w:space="0" w:color="auto"/>
              <w:bottom w:val="single" w:sz="4" w:space="0" w:color="auto"/>
              <w:right w:val="single" w:sz="4" w:space="0" w:color="auto"/>
            </w:tcBorders>
            <w:hideMark/>
          </w:tcPr>
          <w:p w14:paraId="2079EA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418 915</w:t>
            </w:r>
          </w:p>
        </w:tc>
        <w:tc>
          <w:tcPr>
            <w:tcW w:w="1275" w:type="dxa"/>
            <w:tcBorders>
              <w:top w:val="single" w:sz="4" w:space="0" w:color="auto"/>
              <w:left w:val="single" w:sz="4" w:space="0" w:color="auto"/>
              <w:bottom w:val="single" w:sz="4" w:space="0" w:color="auto"/>
              <w:right w:val="single" w:sz="4" w:space="0" w:color="auto"/>
            </w:tcBorders>
            <w:hideMark/>
          </w:tcPr>
          <w:p w14:paraId="0014F40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EE27B5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1A1DD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418 915</w:t>
            </w:r>
          </w:p>
        </w:tc>
      </w:tr>
      <w:tr w:rsidR="003D5F6A" w14:paraId="4A2579D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9CAF3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FAE5A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348867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05A6A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3 412</w:t>
            </w:r>
          </w:p>
        </w:tc>
        <w:tc>
          <w:tcPr>
            <w:tcW w:w="1134" w:type="dxa"/>
            <w:tcBorders>
              <w:top w:val="single" w:sz="4" w:space="0" w:color="auto"/>
              <w:left w:val="single" w:sz="4" w:space="0" w:color="auto"/>
              <w:bottom w:val="single" w:sz="4" w:space="0" w:color="auto"/>
              <w:right w:val="single" w:sz="4" w:space="0" w:color="auto"/>
            </w:tcBorders>
            <w:hideMark/>
          </w:tcPr>
          <w:p w14:paraId="57A170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7 003</w:t>
            </w:r>
          </w:p>
        </w:tc>
        <w:tc>
          <w:tcPr>
            <w:tcW w:w="1134" w:type="dxa"/>
            <w:tcBorders>
              <w:top w:val="single" w:sz="4" w:space="0" w:color="auto"/>
              <w:left w:val="single" w:sz="4" w:space="0" w:color="auto"/>
              <w:bottom w:val="single" w:sz="4" w:space="0" w:color="auto"/>
              <w:right w:val="single" w:sz="4" w:space="0" w:color="auto"/>
            </w:tcBorders>
            <w:hideMark/>
          </w:tcPr>
          <w:p w14:paraId="676F14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10 770</w:t>
            </w:r>
          </w:p>
        </w:tc>
        <w:tc>
          <w:tcPr>
            <w:tcW w:w="992" w:type="dxa"/>
            <w:tcBorders>
              <w:top w:val="single" w:sz="4" w:space="0" w:color="auto"/>
              <w:left w:val="single" w:sz="4" w:space="0" w:color="auto"/>
              <w:bottom w:val="single" w:sz="4" w:space="0" w:color="auto"/>
              <w:right w:val="single" w:sz="4" w:space="0" w:color="auto"/>
            </w:tcBorders>
            <w:hideMark/>
          </w:tcPr>
          <w:p w14:paraId="2B7F8A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14 561</w:t>
            </w:r>
          </w:p>
        </w:tc>
        <w:tc>
          <w:tcPr>
            <w:tcW w:w="1134" w:type="dxa"/>
            <w:tcBorders>
              <w:top w:val="single" w:sz="4" w:space="0" w:color="auto"/>
              <w:left w:val="single" w:sz="4" w:space="0" w:color="auto"/>
              <w:bottom w:val="single" w:sz="4" w:space="0" w:color="auto"/>
              <w:right w:val="single" w:sz="4" w:space="0" w:color="auto"/>
            </w:tcBorders>
            <w:hideMark/>
          </w:tcPr>
          <w:p w14:paraId="57013B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18 391</w:t>
            </w:r>
          </w:p>
        </w:tc>
        <w:tc>
          <w:tcPr>
            <w:tcW w:w="2127" w:type="dxa"/>
            <w:tcBorders>
              <w:top w:val="single" w:sz="4" w:space="0" w:color="auto"/>
              <w:left w:val="single" w:sz="4" w:space="0" w:color="auto"/>
              <w:bottom w:val="single" w:sz="4" w:space="0" w:color="auto"/>
              <w:right w:val="single" w:sz="4" w:space="0" w:color="auto"/>
            </w:tcBorders>
            <w:hideMark/>
          </w:tcPr>
          <w:p w14:paraId="6547229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54 138</w:t>
            </w:r>
          </w:p>
        </w:tc>
        <w:tc>
          <w:tcPr>
            <w:tcW w:w="1275" w:type="dxa"/>
            <w:tcBorders>
              <w:top w:val="single" w:sz="4" w:space="0" w:color="auto"/>
              <w:left w:val="single" w:sz="4" w:space="0" w:color="auto"/>
              <w:bottom w:val="single" w:sz="4" w:space="0" w:color="auto"/>
              <w:right w:val="single" w:sz="4" w:space="0" w:color="auto"/>
            </w:tcBorders>
            <w:hideMark/>
          </w:tcPr>
          <w:p w14:paraId="750678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54 138</w:t>
            </w:r>
          </w:p>
        </w:tc>
        <w:tc>
          <w:tcPr>
            <w:tcW w:w="846" w:type="dxa"/>
            <w:tcBorders>
              <w:top w:val="single" w:sz="4" w:space="0" w:color="auto"/>
              <w:left w:val="single" w:sz="4" w:space="0" w:color="auto"/>
              <w:bottom w:val="single" w:sz="4" w:space="0" w:color="auto"/>
              <w:right w:val="single" w:sz="4" w:space="0" w:color="auto"/>
            </w:tcBorders>
            <w:hideMark/>
          </w:tcPr>
          <w:p w14:paraId="1450A12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443050B" w14:textId="77777777" w:rsidR="003D5F6A" w:rsidRDefault="003D5F6A"/>
        </w:tc>
      </w:tr>
      <w:tr w:rsidR="003D5F6A" w14:paraId="027163B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ABF4C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7F304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4 969 </w:t>
            </w:r>
            <w:r>
              <w:rPr>
                <w:rFonts w:ascii="Times New Roman" w:eastAsia="Times New Roman" w:hAnsi="Times New Roman" w:cs="Times New Roman"/>
                <w:color w:val="000000"/>
                <w:lang w:eastAsia="ru-RU"/>
              </w:rPr>
              <w:lastRenderedPageBreak/>
              <w:t>км сетей электроснабжения в Туркестанской области и в г. Шымкент</w:t>
            </w:r>
          </w:p>
        </w:tc>
        <w:tc>
          <w:tcPr>
            <w:tcW w:w="1134" w:type="dxa"/>
            <w:tcBorders>
              <w:top w:val="single" w:sz="4" w:space="0" w:color="auto"/>
              <w:left w:val="single" w:sz="4" w:space="0" w:color="auto"/>
              <w:bottom w:val="single" w:sz="4" w:space="0" w:color="auto"/>
              <w:right w:val="single" w:sz="4" w:space="0" w:color="auto"/>
            </w:tcBorders>
            <w:hideMark/>
          </w:tcPr>
          <w:p w14:paraId="010D32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w:t>
            </w:r>
            <w:r>
              <w:rPr>
                <w:rFonts w:ascii="Times New Roman" w:eastAsia="Times New Roman" w:hAnsi="Times New Roman" w:cs="Times New Roman"/>
                <w:color w:val="000000"/>
                <w:lang w:eastAsia="ru-RU"/>
              </w:rPr>
              <w:lastRenderedPageBreak/>
              <w:t>ии</w:t>
            </w:r>
          </w:p>
        </w:tc>
        <w:tc>
          <w:tcPr>
            <w:tcW w:w="1134" w:type="dxa"/>
            <w:tcBorders>
              <w:top w:val="single" w:sz="4" w:space="0" w:color="auto"/>
              <w:left w:val="single" w:sz="4" w:space="0" w:color="auto"/>
              <w:bottom w:val="single" w:sz="4" w:space="0" w:color="auto"/>
              <w:right w:val="single" w:sz="4" w:space="0" w:color="auto"/>
            </w:tcBorders>
            <w:hideMark/>
          </w:tcPr>
          <w:p w14:paraId="725636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18 583</w:t>
            </w:r>
          </w:p>
        </w:tc>
        <w:tc>
          <w:tcPr>
            <w:tcW w:w="1134" w:type="dxa"/>
            <w:tcBorders>
              <w:top w:val="single" w:sz="4" w:space="0" w:color="auto"/>
              <w:left w:val="single" w:sz="4" w:space="0" w:color="auto"/>
              <w:bottom w:val="single" w:sz="4" w:space="0" w:color="auto"/>
              <w:right w:val="single" w:sz="4" w:space="0" w:color="auto"/>
            </w:tcBorders>
            <w:hideMark/>
          </w:tcPr>
          <w:p w14:paraId="707B97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19 364</w:t>
            </w:r>
          </w:p>
        </w:tc>
        <w:tc>
          <w:tcPr>
            <w:tcW w:w="1134" w:type="dxa"/>
            <w:tcBorders>
              <w:top w:val="single" w:sz="4" w:space="0" w:color="auto"/>
              <w:left w:val="single" w:sz="4" w:space="0" w:color="auto"/>
              <w:bottom w:val="single" w:sz="4" w:space="0" w:color="auto"/>
              <w:right w:val="single" w:sz="4" w:space="0" w:color="auto"/>
            </w:tcBorders>
            <w:hideMark/>
          </w:tcPr>
          <w:p w14:paraId="5076F3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20 138</w:t>
            </w:r>
          </w:p>
        </w:tc>
        <w:tc>
          <w:tcPr>
            <w:tcW w:w="992" w:type="dxa"/>
            <w:tcBorders>
              <w:top w:val="single" w:sz="4" w:space="0" w:color="auto"/>
              <w:left w:val="single" w:sz="4" w:space="0" w:color="auto"/>
              <w:bottom w:val="single" w:sz="4" w:space="0" w:color="auto"/>
              <w:right w:val="single" w:sz="4" w:space="0" w:color="auto"/>
            </w:tcBorders>
            <w:hideMark/>
          </w:tcPr>
          <w:p w14:paraId="7E5762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20 944</w:t>
            </w:r>
          </w:p>
        </w:tc>
        <w:tc>
          <w:tcPr>
            <w:tcW w:w="1134" w:type="dxa"/>
            <w:tcBorders>
              <w:top w:val="single" w:sz="4" w:space="0" w:color="auto"/>
              <w:left w:val="single" w:sz="4" w:space="0" w:color="auto"/>
              <w:bottom w:val="single" w:sz="4" w:space="0" w:color="auto"/>
              <w:right w:val="single" w:sz="4" w:space="0" w:color="auto"/>
            </w:tcBorders>
            <w:hideMark/>
          </w:tcPr>
          <w:p w14:paraId="796085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21 782</w:t>
            </w:r>
          </w:p>
        </w:tc>
        <w:tc>
          <w:tcPr>
            <w:tcW w:w="2127" w:type="dxa"/>
            <w:tcBorders>
              <w:top w:val="single" w:sz="4" w:space="0" w:color="auto"/>
              <w:left w:val="single" w:sz="4" w:space="0" w:color="auto"/>
              <w:bottom w:val="single" w:sz="4" w:space="0" w:color="auto"/>
              <w:right w:val="single" w:sz="4" w:space="0" w:color="auto"/>
            </w:tcBorders>
            <w:hideMark/>
          </w:tcPr>
          <w:p w14:paraId="06E28A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100 811</w:t>
            </w:r>
          </w:p>
        </w:tc>
        <w:tc>
          <w:tcPr>
            <w:tcW w:w="1275" w:type="dxa"/>
            <w:tcBorders>
              <w:top w:val="single" w:sz="4" w:space="0" w:color="auto"/>
              <w:left w:val="single" w:sz="4" w:space="0" w:color="auto"/>
              <w:bottom w:val="single" w:sz="4" w:space="0" w:color="auto"/>
              <w:right w:val="single" w:sz="4" w:space="0" w:color="auto"/>
            </w:tcBorders>
            <w:hideMark/>
          </w:tcPr>
          <w:p w14:paraId="3BDA126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800709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3EBA6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100 811</w:t>
            </w:r>
          </w:p>
        </w:tc>
      </w:tr>
      <w:tr w:rsidR="003D5F6A" w14:paraId="461CDFA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0A50D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CC5C9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409E454"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A8936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836</w:t>
            </w:r>
          </w:p>
        </w:tc>
        <w:tc>
          <w:tcPr>
            <w:tcW w:w="1134" w:type="dxa"/>
            <w:tcBorders>
              <w:top w:val="single" w:sz="4" w:space="0" w:color="auto"/>
              <w:left w:val="single" w:sz="4" w:space="0" w:color="auto"/>
              <w:bottom w:val="single" w:sz="4" w:space="0" w:color="auto"/>
              <w:right w:val="single" w:sz="4" w:space="0" w:color="auto"/>
            </w:tcBorders>
            <w:hideMark/>
          </w:tcPr>
          <w:p w14:paraId="7CFF40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1 708</w:t>
            </w:r>
          </w:p>
        </w:tc>
        <w:tc>
          <w:tcPr>
            <w:tcW w:w="1134" w:type="dxa"/>
            <w:tcBorders>
              <w:top w:val="single" w:sz="4" w:space="0" w:color="auto"/>
              <w:left w:val="single" w:sz="4" w:space="0" w:color="auto"/>
              <w:bottom w:val="single" w:sz="4" w:space="0" w:color="auto"/>
              <w:right w:val="single" w:sz="4" w:space="0" w:color="auto"/>
            </w:tcBorders>
            <w:hideMark/>
          </w:tcPr>
          <w:p w14:paraId="675B4B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2 614</w:t>
            </w:r>
          </w:p>
        </w:tc>
        <w:tc>
          <w:tcPr>
            <w:tcW w:w="992" w:type="dxa"/>
            <w:tcBorders>
              <w:top w:val="single" w:sz="4" w:space="0" w:color="auto"/>
              <w:left w:val="single" w:sz="4" w:space="0" w:color="auto"/>
              <w:bottom w:val="single" w:sz="4" w:space="0" w:color="auto"/>
              <w:right w:val="single" w:sz="4" w:space="0" w:color="auto"/>
            </w:tcBorders>
            <w:hideMark/>
          </w:tcPr>
          <w:p w14:paraId="346FC3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3 520</w:t>
            </w:r>
          </w:p>
        </w:tc>
        <w:tc>
          <w:tcPr>
            <w:tcW w:w="1134" w:type="dxa"/>
            <w:tcBorders>
              <w:top w:val="single" w:sz="4" w:space="0" w:color="auto"/>
              <w:left w:val="single" w:sz="4" w:space="0" w:color="auto"/>
              <w:bottom w:val="single" w:sz="4" w:space="0" w:color="auto"/>
              <w:right w:val="single" w:sz="4" w:space="0" w:color="auto"/>
            </w:tcBorders>
            <w:hideMark/>
          </w:tcPr>
          <w:p w14:paraId="3EBAA1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4 424</w:t>
            </w:r>
          </w:p>
        </w:tc>
        <w:tc>
          <w:tcPr>
            <w:tcW w:w="2127" w:type="dxa"/>
            <w:tcBorders>
              <w:top w:val="single" w:sz="4" w:space="0" w:color="auto"/>
              <w:left w:val="single" w:sz="4" w:space="0" w:color="auto"/>
              <w:bottom w:val="single" w:sz="4" w:space="0" w:color="auto"/>
              <w:right w:val="single" w:sz="4" w:space="0" w:color="auto"/>
            </w:tcBorders>
            <w:hideMark/>
          </w:tcPr>
          <w:p w14:paraId="18DC04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13 102</w:t>
            </w:r>
          </w:p>
        </w:tc>
        <w:tc>
          <w:tcPr>
            <w:tcW w:w="1275" w:type="dxa"/>
            <w:tcBorders>
              <w:top w:val="single" w:sz="4" w:space="0" w:color="auto"/>
              <w:left w:val="single" w:sz="4" w:space="0" w:color="auto"/>
              <w:bottom w:val="single" w:sz="4" w:space="0" w:color="auto"/>
              <w:right w:val="single" w:sz="4" w:space="0" w:color="auto"/>
            </w:tcBorders>
            <w:hideMark/>
          </w:tcPr>
          <w:p w14:paraId="4BAF87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13 102</w:t>
            </w:r>
          </w:p>
        </w:tc>
        <w:tc>
          <w:tcPr>
            <w:tcW w:w="846" w:type="dxa"/>
            <w:tcBorders>
              <w:top w:val="single" w:sz="4" w:space="0" w:color="auto"/>
              <w:left w:val="single" w:sz="4" w:space="0" w:color="auto"/>
              <w:bottom w:val="single" w:sz="4" w:space="0" w:color="auto"/>
              <w:right w:val="single" w:sz="4" w:space="0" w:color="auto"/>
            </w:tcBorders>
            <w:hideMark/>
          </w:tcPr>
          <w:p w14:paraId="27F3F13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4792212" w14:textId="77777777" w:rsidR="003D5F6A" w:rsidRDefault="003D5F6A"/>
        </w:tc>
      </w:tr>
      <w:tr w:rsidR="003D5F6A" w14:paraId="5A1C58D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CBC34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B38D1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3 900 км сетей электроснабжения области </w:t>
            </w:r>
            <w:proofErr w:type="spellStart"/>
            <w:r>
              <w:rPr>
                <w:rFonts w:ascii="Times New Roman" w:eastAsia="Times New Roman" w:hAnsi="Times New Roman" w:cs="Times New Roman"/>
                <w:color w:val="000000"/>
                <w:lang w:eastAsia="ru-RU"/>
              </w:rPr>
              <w:t>Ұлытау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DD851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EB1B3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10 824</w:t>
            </w:r>
          </w:p>
        </w:tc>
        <w:tc>
          <w:tcPr>
            <w:tcW w:w="1134" w:type="dxa"/>
            <w:tcBorders>
              <w:top w:val="single" w:sz="4" w:space="0" w:color="auto"/>
              <w:left w:val="single" w:sz="4" w:space="0" w:color="auto"/>
              <w:bottom w:val="single" w:sz="4" w:space="0" w:color="auto"/>
              <w:right w:val="single" w:sz="4" w:space="0" w:color="auto"/>
            </w:tcBorders>
            <w:hideMark/>
          </w:tcPr>
          <w:p w14:paraId="4246F3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11 279</w:t>
            </w:r>
          </w:p>
        </w:tc>
        <w:tc>
          <w:tcPr>
            <w:tcW w:w="1134" w:type="dxa"/>
            <w:tcBorders>
              <w:top w:val="single" w:sz="4" w:space="0" w:color="auto"/>
              <w:left w:val="single" w:sz="4" w:space="0" w:color="auto"/>
              <w:bottom w:val="single" w:sz="4" w:space="0" w:color="auto"/>
              <w:right w:val="single" w:sz="4" w:space="0" w:color="auto"/>
            </w:tcBorders>
            <w:hideMark/>
          </w:tcPr>
          <w:p w14:paraId="36EDC9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11 730</w:t>
            </w:r>
          </w:p>
        </w:tc>
        <w:tc>
          <w:tcPr>
            <w:tcW w:w="992" w:type="dxa"/>
            <w:tcBorders>
              <w:top w:val="single" w:sz="4" w:space="0" w:color="auto"/>
              <w:left w:val="single" w:sz="4" w:space="0" w:color="auto"/>
              <w:bottom w:val="single" w:sz="4" w:space="0" w:color="auto"/>
              <w:right w:val="single" w:sz="4" w:space="0" w:color="auto"/>
            </w:tcBorders>
            <w:hideMark/>
          </w:tcPr>
          <w:p w14:paraId="5B6437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12 199</w:t>
            </w:r>
          </w:p>
        </w:tc>
        <w:tc>
          <w:tcPr>
            <w:tcW w:w="1134" w:type="dxa"/>
            <w:tcBorders>
              <w:top w:val="single" w:sz="4" w:space="0" w:color="auto"/>
              <w:left w:val="single" w:sz="4" w:space="0" w:color="auto"/>
              <w:bottom w:val="single" w:sz="4" w:space="0" w:color="auto"/>
              <w:right w:val="single" w:sz="4" w:space="0" w:color="auto"/>
            </w:tcBorders>
            <w:hideMark/>
          </w:tcPr>
          <w:p w14:paraId="2EA9B5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12 687</w:t>
            </w:r>
          </w:p>
        </w:tc>
        <w:tc>
          <w:tcPr>
            <w:tcW w:w="2127" w:type="dxa"/>
            <w:tcBorders>
              <w:top w:val="single" w:sz="4" w:space="0" w:color="auto"/>
              <w:left w:val="single" w:sz="4" w:space="0" w:color="auto"/>
              <w:bottom w:val="single" w:sz="4" w:space="0" w:color="auto"/>
              <w:right w:val="single" w:sz="4" w:space="0" w:color="auto"/>
            </w:tcBorders>
            <w:hideMark/>
          </w:tcPr>
          <w:p w14:paraId="3FA987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58 720</w:t>
            </w:r>
          </w:p>
        </w:tc>
        <w:tc>
          <w:tcPr>
            <w:tcW w:w="1275" w:type="dxa"/>
            <w:tcBorders>
              <w:top w:val="single" w:sz="4" w:space="0" w:color="auto"/>
              <w:left w:val="single" w:sz="4" w:space="0" w:color="auto"/>
              <w:bottom w:val="single" w:sz="4" w:space="0" w:color="auto"/>
              <w:right w:val="single" w:sz="4" w:space="0" w:color="auto"/>
            </w:tcBorders>
            <w:hideMark/>
          </w:tcPr>
          <w:p w14:paraId="65B6911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7E82BD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0E5C7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58 720</w:t>
            </w:r>
          </w:p>
        </w:tc>
      </w:tr>
      <w:tr w:rsidR="003D5F6A" w14:paraId="3C859B9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886DC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E8E81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A1D01BD"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5D896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487</w:t>
            </w:r>
          </w:p>
        </w:tc>
        <w:tc>
          <w:tcPr>
            <w:tcW w:w="1134" w:type="dxa"/>
            <w:tcBorders>
              <w:top w:val="single" w:sz="4" w:space="0" w:color="auto"/>
              <w:left w:val="single" w:sz="4" w:space="0" w:color="auto"/>
              <w:bottom w:val="single" w:sz="4" w:space="0" w:color="auto"/>
              <w:right w:val="single" w:sz="4" w:space="0" w:color="auto"/>
            </w:tcBorders>
            <w:hideMark/>
          </w:tcPr>
          <w:p w14:paraId="711C8E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995</w:t>
            </w:r>
          </w:p>
        </w:tc>
        <w:tc>
          <w:tcPr>
            <w:tcW w:w="1134" w:type="dxa"/>
            <w:tcBorders>
              <w:top w:val="single" w:sz="4" w:space="0" w:color="auto"/>
              <w:left w:val="single" w:sz="4" w:space="0" w:color="auto"/>
              <w:bottom w:val="single" w:sz="4" w:space="0" w:color="auto"/>
              <w:right w:val="single" w:sz="4" w:space="0" w:color="auto"/>
            </w:tcBorders>
            <w:hideMark/>
          </w:tcPr>
          <w:p w14:paraId="6F8B39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1 523</w:t>
            </w:r>
          </w:p>
        </w:tc>
        <w:tc>
          <w:tcPr>
            <w:tcW w:w="992" w:type="dxa"/>
            <w:tcBorders>
              <w:top w:val="single" w:sz="4" w:space="0" w:color="auto"/>
              <w:left w:val="single" w:sz="4" w:space="0" w:color="auto"/>
              <w:bottom w:val="single" w:sz="4" w:space="0" w:color="auto"/>
              <w:right w:val="single" w:sz="4" w:space="0" w:color="auto"/>
            </w:tcBorders>
            <w:hideMark/>
          </w:tcPr>
          <w:p w14:paraId="4B175F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2 050</w:t>
            </w:r>
          </w:p>
        </w:tc>
        <w:tc>
          <w:tcPr>
            <w:tcW w:w="1134" w:type="dxa"/>
            <w:tcBorders>
              <w:top w:val="single" w:sz="4" w:space="0" w:color="auto"/>
              <w:left w:val="single" w:sz="4" w:space="0" w:color="auto"/>
              <w:bottom w:val="single" w:sz="4" w:space="0" w:color="auto"/>
              <w:right w:val="single" w:sz="4" w:space="0" w:color="auto"/>
            </w:tcBorders>
            <w:hideMark/>
          </w:tcPr>
          <w:p w14:paraId="5AA9B8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2 577</w:t>
            </w:r>
          </w:p>
        </w:tc>
        <w:tc>
          <w:tcPr>
            <w:tcW w:w="2127" w:type="dxa"/>
            <w:tcBorders>
              <w:top w:val="single" w:sz="4" w:space="0" w:color="auto"/>
              <w:left w:val="single" w:sz="4" w:space="0" w:color="auto"/>
              <w:bottom w:val="single" w:sz="4" w:space="0" w:color="auto"/>
              <w:right w:val="single" w:sz="4" w:space="0" w:color="auto"/>
            </w:tcBorders>
            <w:hideMark/>
          </w:tcPr>
          <w:p w14:paraId="3C1136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7 632</w:t>
            </w:r>
          </w:p>
        </w:tc>
        <w:tc>
          <w:tcPr>
            <w:tcW w:w="1275" w:type="dxa"/>
            <w:tcBorders>
              <w:top w:val="single" w:sz="4" w:space="0" w:color="auto"/>
              <w:left w:val="single" w:sz="4" w:space="0" w:color="auto"/>
              <w:bottom w:val="single" w:sz="4" w:space="0" w:color="auto"/>
              <w:right w:val="single" w:sz="4" w:space="0" w:color="auto"/>
            </w:tcBorders>
            <w:hideMark/>
          </w:tcPr>
          <w:p w14:paraId="7B685B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7 632</w:t>
            </w:r>
          </w:p>
        </w:tc>
        <w:tc>
          <w:tcPr>
            <w:tcW w:w="846" w:type="dxa"/>
            <w:tcBorders>
              <w:top w:val="single" w:sz="4" w:space="0" w:color="auto"/>
              <w:left w:val="single" w:sz="4" w:space="0" w:color="auto"/>
              <w:bottom w:val="single" w:sz="4" w:space="0" w:color="auto"/>
              <w:right w:val="single" w:sz="4" w:space="0" w:color="auto"/>
            </w:tcBorders>
            <w:hideMark/>
          </w:tcPr>
          <w:p w14:paraId="6D86833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C657D52" w14:textId="77777777" w:rsidR="003D5F6A" w:rsidRDefault="003D5F6A"/>
        </w:tc>
      </w:tr>
      <w:tr w:rsidR="003D5F6A" w14:paraId="19A4F958"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CAFB4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BA48E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1 225 км сетей электроснабжения в городе Астана</w:t>
            </w:r>
          </w:p>
        </w:tc>
        <w:tc>
          <w:tcPr>
            <w:tcW w:w="1134" w:type="dxa"/>
            <w:tcBorders>
              <w:top w:val="single" w:sz="4" w:space="0" w:color="auto"/>
              <w:left w:val="single" w:sz="4" w:space="0" w:color="auto"/>
              <w:bottom w:val="single" w:sz="4" w:space="0" w:color="auto"/>
              <w:right w:val="single" w:sz="4" w:space="0" w:color="auto"/>
            </w:tcBorders>
            <w:hideMark/>
          </w:tcPr>
          <w:p w14:paraId="62F86B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F3C06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DE11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E4803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BAD35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EEC21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53DDD0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7F9929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31DD912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C162C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3D5F6A" w14:paraId="510FCFF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FE59C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C79CC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4D59A6B"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191A9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C1F91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22D51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1F8A13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F2536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219848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6A27E8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18158BD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DA369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3D5F6A" w14:paraId="43C84FB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6AA03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3423A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11 581 км сетей электроснабжения в городе Алматы и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3EBC7B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FD2E9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38 130</w:t>
            </w:r>
          </w:p>
        </w:tc>
        <w:tc>
          <w:tcPr>
            <w:tcW w:w="1134" w:type="dxa"/>
            <w:tcBorders>
              <w:top w:val="single" w:sz="4" w:space="0" w:color="auto"/>
              <w:left w:val="single" w:sz="4" w:space="0" w:color="auto"/>
              <w:bottom w:val="single" w:sz="4" w:space="0" w:color="auto"/>
              <w:right w:val="single" w:sz="4" w:space="0" w:color="auto"/>
            </w:tcBorders>
            <w:hideMark/>
          </w:tcPr>
          <w:p w14:paraId="395E4E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41 342</w:t>
            </w:r>
          </w:p>
        </w:tc>
        <w:tc>
          <w:tcPr>
            <w:tcW w:w="1134" w:type="dxa"/>
            <w:tcBorders>
              <w:top w:val="single" w:sz="4" w:space="0" w:color="auto"/>
              <w:left w:val="single" w:sz="4" w:space="0" w:color="auto"/>
              <w:bottom w:val="single" w:sz="4" w:space="0" w:color="auto"/>
              <w:right w:val="single" w:sz="4" w:space="0" w:color="auto"/>
            </w:tcBorders>
            <w:hideMark/>
          </w:tcPr>
          <w:p w14:paraId="71E736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49 882</w:t>
            </w:r>
          </w:p>
        </w:tc>
        <w:tc>
          <w:tcPr>
            <w:tcW w:w="992" w:type="dxa"/>
            <w:tcBorders>
              <w:top w:val="single" w:sz="4" w:space="0" w:color="auto"/>
              <w:left w:val="single" w:sz="4" w:space="0" w:color="auto"/>
              <w:bottom w:val="single" w:sz="4" w:space="0" w:color="auto"/>
              <w:right w:val="single" w:sz="4" w:space="0" w:color="auto"/>
            </w:tcBorders>
            <w:hideMark/>
          </w:tcPr>
          <w:p w14:paraId="4E136A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58 365</w:t>
            </w:r>
          </w:p>
        </w:tc>
        <w:tc>
          <w:tcPr>
            <w:tcW w:w="1134" w:type="dxa"/>
            <w:tcBorders>
              <w:top w:val="single" w:sz="4" w:space="0" w:color="auto"/>
              <w:left w:val="single" w:sz="4" w:space="0" w:color="auto"/>
              <w:bottom w:val="single" w:sz="4" w:space="0" w:color="auto"/>
              <w:right w:val="single" w:sz="4" w:space="0" w:color="auto"/>
            </w:tcBorders>
            <w:hideMark/>
          </w:tcPr>
          <w:p w14:paraId="59EB54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67 345</w:t>
            </w:r>
          </w:p>
        </w:tc>
        <w:tc>
          <w:tcPr>
            <w:tcW w:w="2127" w:type="dxa"/>
            <w:tcBorders>
              <w:top w:val="single" w:sz="4" w:space="0" w:color="auto"/>
              <w:left w:val="single" w:sz="4" w:space="0" w:color="auto"/>
              <w:bottom w:val="single" w:sz="4" w:space="0" w:color="auto"/>
              <w:right w:val="single" w:sz="4" w:space="0" w:color="auto"/>
            </w:tcBorders>
            <w:hideMark/>
          </w:tcPr>
          <w:p w14:paraId="340DE6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255 065</w:t>
            </w:r>
          </w:p>
        </w:tc>
        <w:tc>
          <w:tcPr>
            <w:tcW w:w="1275" w:type="dxa"/>
            <w:tcBorders>
              <w:top w:val="single" w:sz="4" w:space="0" w:color="auto"/>
              <w:left w:val="single" w:sz="4" w:space="0" w:color="auto"/>
              <w:bottom w:val="single" w:sz="4" w:space="0" w:color="auto"/>
              <w:right w:val="single" w:sz="4" w:space="0" w:color="auto"/>
            </w:tcBorders>
            <w:hideMark/>
          </w:tcPr>
          <w:p w14:paraId="145D89E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380BE9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D1D30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255 065</w:t>
            </w:r>
          </w:p>
        </w:tc>
      </w:tr>
      <w:tr w:rsidR="003D5F6A" w14:paraId="2061AF2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A6EAC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89E98C"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1D19978"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0F962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1 716</w:t>
            </w:r>
          </w:p>
        </w:tc>
        <w:tc>
          <w:tcPr>
            <w:tcW w:w="1134" w:type="dxa"/>
            <w:tcBorders>
              <w:top w:val="single" w:sz="4" w:space="0" w:color="auto"/>
              <w:left w:val="single" w:sz="4" w:space="0" w:color="auto"/>
              <w:bottom w:val="single" w:sz="4" w:space="0" w:color="auto"/>
              <w:right w:val="single" w:sz="4" w:space="0" w:color="auto"/>
            </w:tcBorders>
            <w:hideMark/>
          </w:tcPr>
          <w:p w14:paraId="2A5582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3 576</w:t>
            </w:r>
          </w:p>
        </w:tc>
        <w:tc>
          <w:tcPr>
            <w:tcW w:w="1134" w:type="dxa"/>
            <w:tcBorders>
              <w:top w:val="single" w:sz="4" w:space="0" w:color="auto"/>
              <w:left w:val="single" w:sz="4" w:space="0" w:color="auto"/>
              <w:bottom w:val="single" w:sz="4" w:space="0" w:color="auto"/>
              <w:right w:val="single" w:sz="4" w:space="0" w:color="auto"/>
            </w:tcBorders>
            <w:hideMark/>
          </w:tcPr>
          <w:p w14:paraId="2D8CB4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5 821</w:t>
            </w:r>
          </w:p>
        </w:tc>
        <w:tc>
          <w:tcPr>
            <w:tcW w:w="992" w:type="dxa"/>
            <w:tcBorders>
              <w:top w:val="single" w:sz="4" w:space="0" w:color="auto"/>
              <w:left w:val="single" w:sz="4" w:space="0" w:color="auto"/>
              <w:bottom w:val="single" w:sz="4" w:space="0" w:color="auto"/>
              <w:right w:val="single" w:sz="4" w:space="0" w:color="auto"/>
            </w:tcBorders>
            <w:hideMark/>
          </w:tcPr>
          <w:p w14:paraId="09E673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8 373</w:t>
            </w:r>
          </w:p>
        </w:tc>
        <w:tc>
          <w:tcPr>
            <w:tcW w:w="1134" w:type="dxa"/>
            <w:tcBorders>
              <w:top w:val="single" w:sz="4" w:space="0" w:color="auto"/>
              <w:left w:val="single" w:sz="4" w:space="0" w:color="auto"/>
              <w:bottom w:val="single" w:sz="4" w:space="0" w:color="auto"/>
              <w:right w:val="single" w:sz="4" w:space="0" w:color="auto"/>
            </w:tcBorders>
            <w:hideMark/>
          </w:tcPr>
          <w:p w14:paraId="68DF8F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11 244</w:t>
            </w:r>
          </w:p>
        </w:tc>
        <w:tc>
          <w:tcPr>
            <w:tcW w:w="2127" w:type="dxa"/>
            <w:tcBorders>
              <w:top w:val="single" w:sz="4" w:space="0" w:color="auto"/>
              <w:left w:val="single" w:sz="4" w:space="0" w:color="auto"/>
              <w:bottom w:val="single" w:sz="4" w:space="0" w:color="auto"/>
              <w:right w:val="single" w:sz="4" w:space="0" w:color="auto"/>
            </w:tcBorders>
            <w:hideMark/>
          </w:tcPr>
          <w:p w14:paraId="63857F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30 730</w:t>
            </w:r>
          </w:p>
        </w:tc>
        <w:tc>
          <w:tcPr>
            <w:tcW w:w="1275" w:type="dxa"/>
            <w:tcBorders>
              <w:top w:val="single" w:sz="4" w:space="0" w:color="auto"/>
              <w:left w:val="single" w:sz="4" w:space="0" w:color="auto"/>
              <w:bottom w:val="single" w:sz="4" w:space="0" w:color="auto"/>
              <w:right w:val="single" w:sz="4" w:space="0" w:color="auto"/>
            </w:tcBorders>
            <w:hideMark/>
          </w:tcPr>
          <w:p w14:paraId="137A3C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30 730</w:t>
            </w:r>
          </w:p>
        </w:tc>
        <w:tc>
          <w:tcPr>
            <w:tcW w:w="846" w:type="dxa"/>
            <w:tcBorders>
              <w:top w:val="single" w:sz="4" w:space="0" w:color="auto"/>
              <w:left w:val="single" w:sz="4" w:space="0" w:color="auto"/>
              <w:bottom w:val="single" w:sz="4" w:space="0" w:color="auto"/>
              <w:right w:val="single" w:sz="4" w:space="0" w:color="auto"/>
            </w:tcBorders>
            <w:hideMark/>
          </w:tcPr>
          <w:p w14:paraId="536B230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2B18C2" w14:textId="77777777" w:rsidR="003D5F6A" w:rsidRDefault="003D5F6A"/>
        </w:tc>
      </w:tr>
      <w:tr w:rsidR="003D5F6A" w14:paraId="7A387DFB" w14:textId="77777777" w:rsidTr="003D5F6A">
        <w:trPr>
          <w:trHeight w:val="300"/>
        </w:trPr>
        <w:tc>
          <w:tcPr>
            <w:tcW w:w="2977" w:type="dxa"/>
            <w:gridSpan w:val="2"/>
            <w:vMerge w:val="restart"/>
            <w:tcBorders>
              <w:top w:val="single" w:sz="4" w:space="0" w:color="auto"/>
              <w:left w:val="single" w:sz="4" w:space="0" w:color="auto"/>
              <w:bottom w:val="single" w:sz="4" w:space="0" w:color="auto"/>
              <w:right w:val="single" w:sz="4" w:space="0" w:color="auto"/>
            </w:tcBorders>
            <w:hideMark/>
          </w:tcPr>
          <w:p w14:paraId="5E8A5658"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3. Уровень инвестиции сетей водоснабжения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7C1F579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971269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87 612</w:t>
            </w:r>
          </w:p>
        </w:tc>
        <w:tc>
          <w:tcPr>
            <w:tcW w:w="1134" w:type="dxa"/>
            <w:tcBorders>
              <w:top w:val="single" w:sz="4" w:space="0" w:color="auto"/>
              <w:left w:val="single" w:sz="4" w:space="0" w:color="auto"/>
              <w:bottom w:val="single" w:sz="4" w:space="0" w:color="auto"/>
              <w:right w:val="single" w:sz="4" w:space="0" w:color="auto"/>
            </w:tcBorders>
            <w:hideMark/>
          </w:tcPr>
          <w:p w14:paraId="64E2086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146 833</w:t>
            </w:r>
          </w:p>
        </w:tc>
        <w:tc>
          <w:tcPr>
            <w:tcW w:w="1134" w:type="dxa"/>
            <w:tcBorders>
              <w:top w:val="single" w:sz="4" w:space="0" w:color="auto"/>
              <w:left w:val="single" w:sz="4" w:space="0" w:color="auto"/>
              <w:bottom w:val="single" w:sz="4" w:space="0" w:color="auto"/>
              <w:right w:val="single" w:sz="4" w:space="0" w:color="auto"/>
            </w:tcBorders>
            <w:hideMark/>
          </w:tcPr>
          <w:p w14:paraId="4E69554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207 237</w:t>
            </w:r>
          </w:p>
        </w:tc>
        <w:tc>
          <w:tcPr>
            <w:tcW w:w="992" w:type="dxa"/>
            <w:tcBorders>
              <w:top w:val="single" w:sz="4" w:space="0" w:color="auto"/>
              <w:left w:val="single" w:sz="4" w:space="0" w:color="auto"/>
              <w:bottom w:val="single" w:sz="4" w:space="0" w:color="auto"/>
              <w:right w:val="single" w:sz="4" w:space="0" w:color="auto"/>
            </w:tcBorders>
            <w:hideMark/>
          </w:tcPr>
          <w:p w14:paraId="39FA247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91 212</w:t>
            </w:r>
          </w:p>
        </w:tc>
        <w:tc>
          <w:tcPr>
            <w:tcW w:w="1134" w:type="dxa"/>
            <w:tcBorders>
              <w:top w:val="single" w:sz="4" w:space="0" w:color="auto"/>
              <w:left w:val="single" w:sz="4" w:space="0" w:color="auto"/>
              <w:bottom w:val="single" w:sz="4" w:space="0" w:color="auto"/>
              <w:right w:val="single" w:sz="4" w:space="0" w:color="auto"/>
            </w:tcBorders>
            <w:hideMark/>
          </w:tcPr>
          <w:p w14:paraId="4C54E91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59 211</w:t>
            </w:r>
          </w:p>
        </w:tc>
        <w:tc>
          <w:tcPr>
            <w:tcW w:w="2127" w:type="dxa"/>
            <w:tcBorders>
              <w:top w:val="single" w:sz="4" w:space="0" w:color="auto"/>
              <w:left w:val="single" w:sz="4" w:space="0" w:color="auto"/>
              <w:bottom w:val="single" w:sz="4" w:space="0" w:color="auto"/>
              <w:right w:val="single" w:sz="4" w:space="0" w:color="auto"/>
            </w:tcBorders>
            <w:hideMark/>
          </w:tcPr>
          <w:p w14:paraId="707F736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592 105</w:t>
            </w:r>
          </w:p>
        </w:tc>
        <w:tc>
          <w:tcPr>
            <w:tcW w:w="1275" w:type="dxa"/>
            <w:tcBorders>
              <w:top w:val="single" w:sz="4" w:space="0" w:color="auto"/>
              <w:left w:val="single" w:sz="4" w:space="0" w:color="auto"/>
              <w:bottom w:val="single" w:sz="4" w:space="0" w:color="auto"/>
              <w:right w:val="single" w:sz="4" w:space="0" w:color="auto"/>
            </w:tcBorders>
            <w:hideMark/>
          </w:tcPr>
          <w:p w14:paraId="647BBC1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9EABD1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D6581F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592 105</w:t>
            </w:r>
          </w:p>
        </w:tc>
      </w:tr>
      <w:tr w:rsidR="003D5F6A" w14:paraId="5AEF36CE"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45F36D" w14:textId="77777777" w:rsidR="003D5F6A" w:rsidRDefault="003D5F6A">
            <w:pPr>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A989681" w14:textId="77777777" w:rsidR="003D5F6A" w:rsidRDefault="003D5F6A">
            <w:pPr>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суб</w:t>
            </w:r>
            <w:proofErr w:type="spellEnd"/>
            <w:r>
              <w:rPr>
                <w:rFonts w:ascii="Times New Roman" w:eastAsia="Times New Roman" w:hAnsi="Times New Roman" w:cs="Times New Roman"/>
                <w:b/>
                <w:bCs/>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AD2C10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6 630</w:t>
            </w:r>
          </w:p>
        </w:tc>
        <w:tc>
          <w:tcPr>
            <w:tcW w:w="1134" w:type="dxa"/>
            <w:tcBorders>
              <w:top w:val="single" w:sz="4" w:space="0" w:color="auto"/>
              <w:left w:val="single" w:sz="4" w:space="0" w:color="auto"/>
              <w:bottom w:val="single" w:sz="4" w:space="0" w:color="auto"/>
              <w:right w:val="single" w:sz="4" w:space="0" w:color="auto"/>
            </w:tcBorders>
            <w:hideMark/>
          </w:tcPr>
          <w:p w14:paraId="0243440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13 850</w:t>
            </w:r>
          </w:p>
        </w:tc>
        <w:tc>
          <w:tcPr>
            <w:tcW w:w="1134" w:type="dxa"/>
            <w:tcBorders>
              <w:top w:val="single" w:sz="4" w:space="0" w:color="auto"/>
              <w:left w:val="single" w:sz="4" w:space="0" w:color="auto"/>
              <w:bottom w:val="single" w:sz="4" w:space="0" w:color="auto"/>
              <w:right w:val="single" w:sz="4" w:space="0" w:color="auto"/>
            </w:tcBorders>
            <w:hideMark/>
          </w:tcPr>
          <w:p w14:paraId="699522A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22 937</w:t>
            </w:r>
          </w:p>
        </w:tc>
        <w:tc>
          <w:tcPr>
            <w:tcW w:w="992" w:type="dxa"/>
            <w:tcBorders>
              <w:top w:val="single" w:sz="4" w:space="0" w:color="auto"/>
              <w:left w:val="single" w:sz="4" w:space="0" w:color="auto"/>
              <w:bottom w:val="single" w:sz="4" w:space="0" w:color="auto"/>
              <w:right w:val="single" w:sz="4" w:space="0" w:color="auto"/>
            </w:tcBorders>
            <w:hideMark/>
          </w:tcPr>
          <w:p w14:paraId="195F01F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20 350</w:t>
            </w:r>
          </w:p>
        </w:tc>
        <w:tc>
          <w:tcPr>
            <w:tcW w:w="1134" w:type="dxa"/>
            <w:tcBorders>
              <w:top w:val="single" w:sz="4" w:space="0" w:color="auto"/>
              <w:left w:val="single" w:sz="4" w:space="0" w:color="auto"/>
              <w:bottom w:val="single" w:sz="4" w:space="0" w:color="auto"/>
              <w:right w:val="single" w:sz="4" w:space="0" w:color="auto"/>
            </w:tcBorders>
            <w:hideMark/>
          </w:tcPr>
          <w:p w14:paraId="6CDA378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20 141</w:t>
            </w:r>
          </w:p>
        </w:tc>
        <w:tc>
          <w:tcPr>
            <w:tcW w:w="2127" w:type="dxa"/>
            <w:tcBorders>
              <w:top w:val="single" w:sz="4" w:space="0" w:color="auto"/>
              <w:left w:val="single" w:sz="4" w:space="0" w:color="auto"/>
              <w:bottom w:val="single" w:sz="4" w:space="0" w:color="auto"/>
              <w:right w:val="single" w:sz="4" w:space="0" w:color="auto"/>
            </w:tcBorders>
            <w:hideMark/>
          </w:tcPr>
          <w:p w14:paraId="0A91A3C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83 908</w:t>
            </w:r>
          </w:p>
        </w:tc>
        <w:tc>
          <w:tcPr>
            <w:tcW w:w="1275" w:type="dxa"/>
            <w:tcBorders>
              <w:top w:val="single" w:sz="4" w:space="0" w:color="auto"/>
              <w:left w:val="single" w:sz="4" w:space="0" w:color="auto"/>
              <w:bottom w:val="single" w:sz="4" w:space="0" w:color="auto"/>
              <w:right w:val="single" w:sz="4" w:space="0" w:color="auto"/>
            </w:tcBorders>
            <w:hideMark/>
          </w:tcPr>
          <w:p w14:paraId="1045639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83 908</w:t>
            </w:r>
          </w:p>
        </w:tc>
        <w:tc>
          <w:tcPr>
            <w:tcW w:w="846" w:type="dxa"/>
            <w:tcBorders>
              <w:top w:val="single" w:sz="4" w:space="0" w:color="auto"/>
              <w:left w:val="single" w:sz="4" w:space="0" w:color="auto"/>
              <w:bottom w:val="single" w:sz="4" w:space="0" w:color="auto"/>
              <w:right w:val="single" w:sz="4" w:space="0" w:color="auto"/>
            </w:tcBorders>
            <w:hideMark/>
          </w:tcPr>
          <w:p w14:paraId="5109435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B69F52A" w14:textId="77777777" w:rsidR="003D5F6A" w:rsidRDefault="003D5F6A"/>
        </w:tc>
      </w:tr>
      <w:tr w:rsidR="003D5F6A" w14:paraId="78A7A724"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61662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3BCE8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294 км сетей водоснабжения в области Абай </w:t>
            </w:r>
          </w:p>
        </w:tc>
        <w:tc>
          <w:tcPr>
            <w:tcW w:w="1134" w:type="dxa"/>
            <w:tcBorders>
              <w:top w:val="single" w:sz="4" w:space="0" w:color="auto"/>
              <w:left w:val="single" w:sz="4" w:space="0" w:color="auto"/>
              <w:bottom w:val="single" w:sz="4" w:space="0" w:color="auto"/>
              <w:right w:val="single" w:sz="4" w:space="0" w:color="auto"/>
            </w:tcBorders>
            <w:hideMark/>
          </w:tcPr>
          <w:p w14:paraId="413E33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A3AB3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3 605</w:t>
            </w:r>
          </w:p>
        </w:tc>
        <w:tc>
          <w:tcPr>
            <w:tcW w:w="1134" w:type="dxa"/>
            <w:tcBorders>
              <w:top w:val="single" w:sz="4" w:space="0" w:color="auto"/>
              <w:left w:val="single" w:sz="4" w:space="0" w:color="auto"/>
              <w:bottom w:val="single" w:sz="4" w:space="0" w:color="auto"/>
              <w:right w:val="single" w:sz="4" w:space="0" w:color="auto"/>
            </w:tcBorders>
            <w:hideMark/>
          </w:tcPr>
          <w:p w14:paraId="09108D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6 820</w:t>
            </w:r>
          </w:p>
        </w:tc>
        <w:tc>
          <w:tcPr>
            <w:tcW w:w="1134" w:type="dxa"/>
            <w:tcBorders>
              <w:top w:val="single" w:sz="4" w:space="0" w:color="auto"/>
              <w:left w:val="single" w:sz="4" w:space="0" w:color="auto"/>
              <w:bottom w:val="single" w:sz="4" w:space="0" w:color="auto"/>
              <w:right w:val="single" w:sz="4" w:space="0" w:color="auto"/>
            </w:tcBorders>
            <w:hideMark/>
          </w:tcPr>
          <w:p w14:paraId="5AFEF8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11 220</w:t>
            </w:r>
          </w:p>
        </w:tc>
        <w:tc>
          <w:tcPr>
            <w:tcW w:w="992" w:type="dxa"/>
            <w:tcBorders>
              <w:top w:val="single" w:sz="4" w:space="0" w:color="auto"/>
              <w:left w:val="single" w:sz="4" w:space="0" w:color="auto"/>
              <w:bottom w:val="single" w:sz="4" w:space="0" w:color="auto"/>
              <w:right w:val="single" w:sz="4" w:space="0" w:color="auto"/>
            </w:tcBorders>
            <w:hideMark/>
          </w:tcPr>
          <w:p w14:paraId="02A126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7 205</w:t>
            </w:r>
          </w:p>
        </w:tc>
        <w:tc>
          <w:tcPr>
            <w:tcW w:w="1134" w:type="dxa"/>
            <w:tcBorders>
              <w:top w:val="single" w:sz="4" w:space="0" w:color="auto"/>
              <w:left w:val="single" w:sz="4" w:space="0" w:color="auto"/>
              <w:bottom w:val="single" w:sz="4" w:space="0" w:color="auto"/>
              <w:right w:val="single" w:sz="4" w:space="0" w:color="auto"/>
            </w:tcBorders>
            <w:hideMark/>
          </w:tcPr>
          <w:p w14:paraId="7B5358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3 206</w:t>
            </w:r>
          </w:p>
        </w:tc>
        <w:tc>
          <w:tcPr>
            <w:tcW w:w="2127" w:type="dxa"/>
            <w:tcBorders>
              <w:top w:val="single" w:sz="4" w:space="0" w:color="auto"/>
              <w:left w:val="single" w:sz="4" w:space="0" w:color="auto"/>
              <w:bottom w:val="single" w:sz="4" w:space="0" w:color="auto"/>
              <w:right w:val="single" w:sz="4" w:space="0" w:color="auto"/>
            </w:tcBorders>
            <w:hideMark/>
          </w:tcPr>
          <w:p w14:paraId="4786B0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32 056</w:t>
            </w:r>
          </w:p>
        </w:tc>
        <w:tc>
          <w:tcPr>
            <w:tcW w:w="1275" w:type="dxa"/>
            <w:tcBorders>
              <w:top w:val="single" w:sz="4" w:space="0" w:color="auto"/>
              <w:left w:val="single" w:sz="4" w:space="0" w:color="auto"/>
              <w:bottom w:val="single" w:sz="4" w:space="0" w:color="auto"/>
              <w:right w:val="single" w:sz="4" w:space="0" w:color="auto"/>
            </w:tcBorders>
            <w:hideMark/>
          </w:tcPr>
          <w:p w14:paraId="152DDE6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BBA600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802A6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32 056</w:t>
            </w:r>
          </w:p>
        </w:tc>
      </w:tr>
      <w:tr w:rsidR="003D5F6A" w14:paraId="0AA7D9A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C3F90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3653FF"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641232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BEF18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507</w:t>
            </w:r>
          </w:p>
        </w:tc>
        <w:tc>
          <w:tcPr>
            <w:tcW w:w="1134" w:type="dxa"/>
            <w:tcBorders>
              <w:top w:val="single" w:sz="4" w:space="0" w:color="auto"/>
              <w:left w:val="single" w:sz="4" w:space="0" w:color="auto"/>
              <w:bottom w:val="single" w:sz="4" w:space="0" w:color="auto"/>
              <w:right w:val="single" w:sz="4" w:space="0" w:color="auto"/>
            </w:tcBorders>
            <w:hideMark/>
          </w:tcPr>
          <w:p w14:paraId="7E7A15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935</w:t>
            </w:r>
          </w:p>
        </w:tc>
        <w:tc>
          <w:tcPr>
            <w:tcW w:w="1134" w:type="dxa"/>
            <w:tcBorders>
              <w:top w:val="single" w:sz="4" w:space="0" w:color="auto"/>
              <w:left w:val="single" w:sz="4" w:space="0" w:color="auto"/>
              <w:bottom w:val="single" w:sz="4" w:space="0" w:color="auto"/>
              <w:right w:val="single" w:sz="4" w:space="0" w:color="auto"/>
            </w:tcBorders>
            <w:hideMark/>
          </w:tcPr>
          <w:p w14:paraId="2C8FBA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1 422</w:t>
            </w:r>
          </w:p>
        </w:tc>
        <w:tc>
          <w:tcPr>
            <w:tcW w:w="992" w:type="dxa"/>
            <w:tcBorders>
              <w:top w:val="single" w:sz="4" w:space="0" w:color="auto"/>
              <w:left w:val="single" w:sz="4" w:space="0" w:color="auto"/>
              <w:bottom w:val="single" w:sz="4" w:space="0" w:color="auto"/>
              <w:right w:val="single" w:sz="4" w:space="0" w:color="auto"/>
            </w:tcBorders>
            <w:hideMark/>
          </w:tcPr>
          <w:p w14:paraId="20E0B2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945</w:t>
            </w:r>
          </w:p>
        </w:tc>
        <w:tc>
          <w:tcPr>
            <w:tcW w:w="1134" w:type="dxa"/>
            <w:tcBorders>
              <w:top w:val="single" w:sz="4" w:space="0" w:color="auto"/>
              <w:left w:val="single" w:sz="4" w:space="0" w:color="auto"/>
              <w:bottom w:val="single" w:sz="4" w:space="0" w:color="auto"/>
              <w:right w:val="single" w:sz="4" w:space="0" w:color="auto"/>
            </w:tcBorders>
            <w:hideMark/>
          </w:tcPr>
          <w:p w14:paraId="6727F5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2127" w:type="dxa"/>
            <w:tcBorders>
              <w:top w:val="single" w:sz="4" w:space="0" w:color="auto"/>
              <w:left w:val="single" w:sz="4" w:space="0" w:color="auto"/>
              <w:bottom w:val="single" w:sz="4" w:space="0" w:color="auto"/>
              <w:right w:val="single" w:sz="4" w:space="0" w:color="auto"/>
            </w:tcBorders>
            <w:hideMark/>
          </w:tcPr>
          <w:p w14:paraId="02F593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4 650</w:t>
            </w:r>
          </w:p>
        </w:tc>
        <w:tc>
          <w:tcPr>
            <w:tcW w:w="1275" w:type="dxa"/>
            <w:tcBorders>
              <w:top w:val="single" w:sz="4" w:space="0" w:color="auto"/>
              <w:left w:val="single" w:sz="4" w:space="0" w:color="auto"/>
              <w:bottom w:val="single" w:sz="4" w:space="0" w:color="auto"/>
              <w:right w:val="single" w:sz="4" w:space="0" w:color="auto"/>
            </w:tcBorders>
            <w:hideMark/>
          </w:tcPr>
          <w:p w14:paraId="221CA2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4 650</w:t>
            </w:r>
          </w:p>
        </w:tc>
        <w:tc>
          <w:tcPr>
            <w:tcW w:w="846" w:type="dxa"/>
            <w:tcBorders>
              <w:top w:val="single" w:sz="4" w:space="0" w:color="auto"/>
              <w:left w:val="single" w:sz="4" w:space="0" w:color="auto"/>
              <w:bottom w:val="single" w:sz="4" w:space="0" w:color="auto"/>
              <w:right w:val="single" w:sz="4" w:space="0" w:color="auto"/>
            </w:tcBorders>
            <w:hideMark/>
          </w:tcPr>
          <w:p w14:paraId="3F912C5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F5DC052" w14:textId="77777777" w:rsidR="003D5F6A" w:rsidRDefault="003D5F6A"/>
        </w:tc>
      </w:tr>
      <w:tr w:rsidR="003D5F6A" w14:paraId="1670B575"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4561A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63E1F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196 км сетей водоснабжения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134" w:type="dxa"/>
            <w:tcBorders>
              <w:top w:val="single" w:sz="4" w:space="0" w:color="auto"/>
              <w:left w:val="single" w:sz="4" w:space="0" w:color="auto"/>
              <w:bottom w:val="single" w:sz="4" w:space="0" w:color="auto"/>
              <w:right w:val="single" w:sz="4" w:space="0" w:color="auto"/>
            </w:tcBorders>
            <w:hideMark/>
          </w:tcPr>
          <w:p w14:paraId="2857CA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B0B08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3 290</w:t>
            </w:r>
          </w:p>
        </w:tc>
        <w:tc>
          <w:tcPr>
            <w:tcW w:w="1134" w:type="dxa"/>
            <w:tcBorders>
              <w:top w:val="single" w:sz="4" w:space="0" w:color="auto"/>
              <w:left w:val="single" w:sz="4" w:space="0" w:color="auto"/>
              <w:bottom w:val="single" w:sz="4" w:space="0" w:color="auto"/>
              <w:right w:val="single" w:sz="4" w:space="0" w:color="auto"/>
            </w:tcBorders>
            <w:hideMark/>
          </w:tcPr>
          <w:p w14:paraId="01412A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5 483</w:t>
            </w:r>
          </w:p>
        </w:tc>
        <w:tc>
          <w:tcPr>
            <w:tcW w:w="1134" w:type="dxa"/>
            <w:tcBorders>
              <w:top w:val="single" w:sz="4" w:space="0" w:color="auto"/>
              <w:left w:val="single" w:sz="4" w:space="0" w:color="auto"/>
              <w:bottom w:val="single" w:sz="4" w:space="0" w:color="auto"/>
              <w:right w:val="single" w:sz="4" w:space="0" w:color="auto"/>
            </w:tcBorders>
            <w:hideMark/>
          </w:tcPr>
          <w:p w14:paraId="3C083E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7 677</w:t>
            </w:r>
          </w:p>
        </w:tc>
        <w:tc>
          <w:tcPr>
            <w:tcW w:w="992" w:type="dxa"/>
            <w:tcBorders>
              <w:top w:val="single" w:sz="4" w:space="0" w:color="auto"/>
              <w:left w:val="single" w:sz="4" w:space="0" w:color="auto"/>
              <w:bottom w:val="single" w:sz="4" w:space="0" w:color="auto"/>
              <w:right w:val="single" w:sz="4" w:space="0" w:color="auto"/>
            </w:tcBorders>
            <w:hideMark/>
          </w:tcPr>
          <w:p w14:paraId="234FB1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3 290</w:t>
            </w:r>
          </w:p>
        </w:tc>
        <w:tc>
          <w:tcPr>
            <w:tcW w:w="1134" w:type="dxa"/>
            <w:tcBorders>
              <w:top w:val="single" w:sz="4" w:space="0" w:color="auto"/>
              <w:left w:val="single" w:sz="4" w:space="0" w:color="auto"/>
              <w:bottom w:val="single" w:sz="4" w:space="0" w:color="auto"/>
              <w:right w:val="single" w:sz="4" w:space="0" w:color="auto"/>
            </w:tcBorders>
            <w:hideMark/>
          </w:tcPr>
          <w:p w14:paraId="43666D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2 193</w:t>
            </w:r>
          </w:p>
        </w:tc>
        <w:tc>
          <w:tcPr>
            <w:tcW w:w="2127" w:type="dxa"/>
            <w:tcBorders>
              <w:top w:val="single" w:sz="4" w:space="0" w:color="auto"/>
              <w:left w:val="single" w:sz="4" w:space="0" w:color="auto"/>
              <w:bottom w:val="single" w:sz="4" w:space="0" w:color="auto"/>
              <w:right w:val="single" w:sz="4" w:space="0" w:color="auto"/>
            </w:tcBorders>
            <w:hideMark/>
          </w:tcPr>
          <w:p w14:paraId="4B71A3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21 933</w:t>
            </w:r>
          </w:p>
        </w:tc>
        <w:tc>
          <w:tcPr>
            <w:tcW w:w="1275" w:type="dxa"/>
            <w:tcBorders>
              <w:top w:val="single" w:sz="4" w:space="0" w:color="auto"/>
              <w:left w:val="single" w:sz="4" w:space="0" w:color="auto"/>
              <w:bottom w:val="single" w:sz="4" w:space="0" w:color="auto"/>
              <w:right w:val="single" w:sz="4" w:space="0" w:color="auto"/>
            </w:tcBorders>
            <w:hideMark/>
          </w:tcPr>
          <w:p w14:paraId="6191865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6DB0C7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C7959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21 933</w:t>
            </w:r>
          </w:p>
        </w:tc>
      </w:tr>
      <w:tr w:rsidR="003D5F6A" w14:paraId="23080BA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EE0AE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25A2C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5E36C9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0CA8A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134" w:type="dxa"/>
            <w:tcBorders>
              <w:top w:val="single" w:sz="4" w:space="0" w:color="auto"/>
              <w:left w:val="single" w:sz="4" w:space="0" w:color="auto"/>
              <w:bottom w:val="single" w:sz="4" w:space="0" w:color="auto"/>
              <w:right w:val="single" w:sz="4" w:space="0" w:color="auto"/>
            </w:tcBorders>
            <w:hideMark/>
          </w:tcPr>
          <w:p w14:paraId="55254F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w:t>
            </w:r>
          </w:p>
        </w:tc>
        <w:tc>
          <w:tcPr>
            <w:tcW w:w="1134" w:type="dxa"/>
            <w:tcBorders>
              <w:top w:val="single" w:sz="4" w:space="0" w:color="auto"/>
              <w:left w:val="single" w:sz="4" w:space="0" w:color="auto"/>
              <w:bottom w:val="single" w:sz="4" w:space="0" w:color="auto"/>
              <w:right w:val="single" w:sz="4" w:space="0" w:color="auto"/>
            </w:tcBorders>
            <w:hideMark/>
          </w:tcPr>
          <w:p w14:paraId="135E19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258</w:t>
            </w:r>
          </w:p>
        </w:tc>
        <w:tc>
          <w:tcPr>
            <w:tcW w:w="992" w:type="dxa"/>
            <w:tcBorders>
              <w:top w:val="single" w:sz="4" w:space="0" w:color="auto"/>
              <w:left w:val="single" w:sz="4" w:space="0" w:color="auto"/>
              <w:bottom w:val="single" w:sz="4" w:space="0" w:color="auto"/>
              <w:right w:val="single" w:sz="4" w:space="0" w:color="auto"/>
            </w:tcBorders>
            <w:hideMark/>
          </w:tcPr>
          <w:p w14:paraId="1C1749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w:t>
            </w:r>
          </w:p>
        </w:tc>
        <w:tc>
          <w:tcPr>
            <w:tcW w:w="1134" w:type="dxa"/>
            <w:tcBorders>
              <w:top w:val="single" w:sz="4" w:space="0" w:color="auto"/>
              <w:left w:val="single" w:sz="4" w:space="0" w:color="auto"/>
              <w:bottom w:val="single" w:sz="4" w:space="0" w:color="auto"/>
              <w:right w:val="single" w:sz="4" w:space="0" w:color="auto"/>
            </w:tcBorders>
            <w:hideMark/>
          </w:tcPr>
          <w:p w14:paraId="446B06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w:t>
            </w:r>
          </w:p>
        </w:tc>
        <w:tc>
          <w:tcPr>
            <w:tcW w:w="2127" w:type="dxa"/>
            <w:tcBorders>
              <w:top w:val="single" w:sz="4" w:space="0" w:color="auto"/>
              <w:left w:val="single" w:sz="4" w:space="0" w:color="auto"/>
              <w:bottom w:val="single" w:sz="4" w:space="0" w:color="auto"/>
              <w:right w:val="single" w:sz="4" w:space="0" w:color="auto"/>
            </w:tcBorders>
            <w:hideMark/>
          </w:tcPr>
          <w:p w14:paraId="58EC9C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1 075</w:t>
            </w:r>
          </w:p>
        </w:tc>
        <w:tc>
          <w:tcPr>
            <w:tcW w:w="1275" w:type="dxa"/>
            <w:tcBorders>
              <w:top w:val="single" w:sz="4" w:space="0" w:color="auto"/>
              <w:left w:val="single" w:sz="4" w:space="0" w:color="auto"/>
              <w:bottom w:val="single" w:sz="4" w:space="0" w:color="auto"/>
              <w:right w:val="single" w:sz="4" w:space="0" w:color="auto"/>
            </w:tcBorders>
            <w:hideMark/>
          </w:tcPr>
          <w:p w14:paraId="084373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1 075</w:t>
            </w:r>
          </w:p>
        </w:tc>
        <w:tc>
          <w:tcPr>
            <w:tcW w:w="846" w:type="dxa"/>
            <w:tcBorders>
              <w:top w:val="single" w:sz="4" w:space="0" w:color="auto"/>
              <w:left w:val="single" w:sz="4" w:space="0" w:color="auto"/>
              <w:bottom w:val="single" w:sz="4" w:space="0" w:color="auto"/>
              <w:right w:val="single" w:sz="4" w:space="0" w:color="auto"/>
            </w:tcBorders>
            <w:hideMark/>
          </w:tcPr>
          <w:p w14:paraId="1EB8F9E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958E9A4" w14:textId="77777777" w:rsidR="003D5F6A" w:rsidRDefault="003D5F6A"/>
        </w:tc>
      </w:tr>
      <w:tr w:rsidR="003D5F6A" w14:paraId="5BA02FA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6B4B0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CD7C7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274 км сетей водоснабжения в Актюбинской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5D15FD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FA8AD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3 634</w:t>
            </w:r>
          </w:p>
        </w:tc>
        <w:tc>
          <w:tcPr>
            <w:tcW w:w="1134" w:type="dxa"/>
            <w:tcBorders>
              <w:top w:val="single" w:sz="4" w:space="0" w:color="auto"/>
              <w:left w:val="single" w:sz="4" w:space="0" w:color="auto"/>
              <w:bottom w:val="single" w:sz="4" w:space="0" w:color="auto"/>
              <w:right w:val="single" w:sz="4" w:space="0" w:color="auto"/>
            </w:tcBorders>
            <w:hideMark/>
          </w:tcPr>
          <w:p w14:paraId="752210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6 056</w:t>
            </w:r>
          </w:p>
        </w:tc>
        <w:tc>
          <w:tcPr>
            <w:tcW w:w="1134" w:type="dxa"/>
            <w:tcBorders>
              <w:top w:val="single" w:sz="4" w:space="0" w:color="auto"/>
              <w:left w:val="single" w:sz="4" w:space="0" w:color="auto"/>
              <w:bottom w:val="single" w:sz="4" w:space="0" w:color="auto"/>
              <w:right w:val="single" w:sz="4" w:space="0" w:color="auto"/>
            </w:tcBorders>
            <w:hideMark/>
          </w:tcPr>
          <w:p w14:paraId="36DF36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8 478</w:t>
            </w:r>
          </w:p>
        </w:tc>
        <w:tc>
          <w:tcPr>
            <w:tcW w:w="992" w:type="dxa"/>
            <w:tcBorders>
              <w:top w:val="single" w:sz="4" w:space="0" w:color="auto"/>
              <w:left w:val="single" w:sz="4" w:space="0" w:color="auto"/>
              <w:bottom w:val="single" w:sz="4" w:space="0" w:color="auto"/>
              <w:right w:val="single" w:sz="4" w:space="0" w:color="auto"/>
            </w:tcBorders>
            <w:hideMark/>
          </w:tcPr>
          <w:p w14:paraId="2C45EA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3 634</w:t>
            </w:r>
          </w:p>
        </w:tc>
        <w:tc>
          <w:tcPr>
            <w:tcW w:w="1134" w:type="dxa"/>
            <w:tcBorders>
              <w:top w:val="single" w:sz="4" w:space="0" w:color="auto"/>
              <w:left w:val="single" w:sz="4" w:space="0" w:color="auto"/>
              <w:bottom w:val="single" w:sz="4" w:space="0" w:color="auto"/>
              <w:right w:val="single" w:sz="4" w:space="0" w:color="auto"/>
            </w:tcBorders>
            <w:hideMark/>
          </w:tcPr>
          <w:p w14:paraId="1135B7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2 422</w:t>
            </w:r>
          </w:p>
        </w:tc>
        <w:tc>
          <w:tcPr>
            <w:tcW w:w="2127" w:type="dxa"/>
            <w:tcBorders>
              <w:top w:val="single" w:sz="4" w:space="0" w:color="auto"/>
              <w:left w:val="single" w:sz="4" w:space="0" w:color="auto"/>
              <w:bottom w:val="single" w:sz="4" w:space="0" w:color="auto"/>
              <w:right w:val="single" w:sz="4" w:space="0" w:color="auto"/>
            </w:tcBorders>
            <w:hideMark/>
          </w:tcPr>
          <w:p w14:paraId="54D862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24 224</w:t>
            </w:r>
          </w:p>
        </w:tc>
        <w:tc>
          <w:tcPr>
            <w:tcW w:w="1275" w:type="dxa"/>
            <w:tcBorders>
              <w:top w:val="single" w:sz="4" w:space="0" w:color="auto"/>
              <w:left w:val="single" w:sz="4" w:space="0" w:color="auto"/>
              <w:bottom w:val="single" w:sz="4" w:space="0" w:color="auto"/>
              <w:right w:val="single" w:sz="4" w:space="0" w:color="auto"/>
            </w:tcBorders>
            <w:hideMark/>
          </w:tcPr>
          <w:p w14:paraId="0C356F6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8FE7EA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64CCEA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24 224</w:t>
            </w:r>
          </w:p>
        </w:tc>
      </w:tr>
      <w:tr w:rsidR="003D5F6A" w14:paraId="28188D2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5053B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A747C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3786F2A"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E4D4C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804</w:t>
            </w:r>
          </w:p>
        </w:tc>
        <w:tc>
          <w:tcPr>
            <w:tcW w:w="1134" w:type="dxa"/>
            <w:tcBorders>
              <w:top w:val="single" w:sz="4" w:space="0" w:color="auto"/>
              <w:left w:val="single" w:sz="4" w:space="0" w:color="auto"/>
              <w:bottom w:val="single" w:sz="4" w:space="0" w:color="auto"/>
              <w:right w:val="single" w:sz="4" w:space="0" w:color="auto"/>
            </w:tcBorders>
            <w:hideMark/>
          </w:tcPr>
          <w:p w14:paraId="3681F3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1 455</w:t>
            </w:r>
          </w:p>
        </w:tc>
        <w:tc>
          <w:tcPr>
            <w:tcW w:w="1134" w:type="dxa"/>
            <w:tcBorders>
              <w:top w:val="single" w:sz="4" w:space="0" w:color="auto"/>
              <w:left w:val="single" w:sz="4" w:space="0" w:color="auto"/>
              <w:bottom w:val="single" w:sz="4" w:space="0" w:color="auto"/>
              <w:right w:val="single" w:sz="4" w:space="0" w:color="auto"/>
            </w:tcBorders>
            <w:hideMark/>
          </w:tcPr>
          <w:p w14:paraId="327164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2 181</w:t>
            </w:r>
          </w:p>
        </w:tc>
        <w:tc>
          <w:tcPr>
            <w:tcW w:w="992" w:type="dxa"/>
            <w:tcBorders>
              <w:top w:val="single" w:sz="4" w:space="0" w:color="auto"/>
              <w:left w:val="single" w:sz="4" w:space="0" w:color="auto"/>
              <w:bottom w:val="single" w:sz="4" w:space="0" w:color="auto"/>
              <w:right w:val="single" w:sz="4" w:space="0" w:color="auto"/>
            </w:tcBorders>
            <w:hideMark/>
          </w:tcPr>
          <w:p w14:paraId="433966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1 364</w:t>
            </w:r>
          </w:p>
        </w:tc>
        <w:tc>
          <w:tcPr>
            <w:tcW w:w="1134" w:type="dxa"/>
            <w:tcBorders>
              <w:top w:val="single" w:sz="4" w:space="0" w:color="auto"/>
              <w:left w:val="single" w:sz="4" w:space="0" w:color="auto"/>
              <w:bottom w:val="single" w:sz="4" w:space="0" w:color="auto"/>
              <w:right w:val="single" w:sz="4" w:space="0" w:color="auto"/>
            </w:tcBorders>
            <w:hideMark/>
          </w:tcPr>
          <w:p w14:paraId="0C1D78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1 177</w:t>
            </w:r>
          </w:p>
        </w:tc>
        <w:tc>
          <w:tcPr>
            <w:tcW w:w="2127" w:type="dxa"/>
            <w:tcBorders>
              <w:top w:val="single" w:sz="4" w:space="0" w:color="auto"/>
              <w:left w:val="single" w:sz="4" w:space="0" w:color="auto"/>
              <w:bottom w:val="single" w:sz="4" w:space="0" w:color="auto"/>
              <w:right w:val="single" w:sz="4" w:space="0" w:color="auto"/>
            </w:tcBorders>
            <w:hideMark/>
          </w:tcPr>
          <w:p w14:paraId="6194EA6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6 981</w:t>
            </w:r>
          </w:p>
        </w:tc>
        <w:tc>
          <w:tcPr>
            <w:tcW w:w="1275" w:type="dxa"/>
            <w:tcBorders>
              <w:top w:val="single" w:sz="4" w:space="0" w:color="auto"/>
              <w:left w:val="single" w:sz="4" w:space="0" w:color="auto"/>
              <w:bottom w:val="single" w:sz="4" w:space="0" w:color="auto"/>
              <w:right w:val="single" w:sz="4" w:space="0" w:color="auto"/>
            </w:tcBorders>
            <w:hideMark/>
          </w:tcPr>
          <w:p w14:paraId="28F1B9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6 981</w:t>
            </w:r>
          </w:p>
        </w:tc>
        <w:tc>
          <w:tcPr>
            <w:tcW w:w="846" w:type="dxa"/>
            <w:tcBorders>
              <w:top w:val="single" w:sz="4" w:space="0" w:color="auto"/>
              <w:left w:val="single" w:sz="4" w:space="0" w:color="auto"/>
              <w:bottom w:val="single" w:sz="4" w:space="0" w:color="auto"/>
              <w:right w:val="single" w:sz="4" w:space="0" w:color="auto"/>
            </w:tcBorders>
            <w:hideMark/>
          </w:tcPr>
          <w:p w14:paraId="5C56F70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F50C169" w14:textId="77777777" w:rsidR="003D5F6A" w:rsidRDefault="003D5F6A"/>
        </w:tc>
      </w:tr>
      <w:tr w:rsidR="003D5F6A" w14:paraId="531E2DD1"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0EBA0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A7A3D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298 км сетей водоснабжения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3EA764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6B8F9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4 773</w:t>
            </w:r>
          </w:p>
        </w:tc>
        <w:tc>
          <w:tcPr>
            <w:tcW w:w="1134" w:type="dxa"/>
            <w:tcBorders>
              <w:top w:val="single" w:sz="4" w:space="0" w:color="auto"/>
              <w:left w:val="single" w:sz="4" w:space="0" w:color="auto"/>
              <w:bottom w:val="single" w:sz="4" w:space="0" w:color="auto"/>
              <w:right w:val="single" w:sz="4" w:space="0" w:color="auto"/>
            </w:tcBorders>
            <w:hideMark/>
          </w:tcPr>
          <w:p w14:paraId="713B9C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7 954</w:t>
            </w:r>
          </w:p>
        </w:tc>
        <w:tc>
          <w:tcPr>
            <w:tcW w:w="1134" w:type="dxa"/>
            <w:tcBorders>
              <w:top w:val="single" w:sz="4" w:space="0" w:color="auto"/>
              <w:left w:val="single" w:sz="4" w:space="0" w:color="auto"/>
              <w:bottom w:val="single" w:sz="4" w:space="0" w:color="auto"/>
              <w:right w:val="single" w:sz="4" w:space="0" w:color="auto"/>
            </w:tcBorders>
            <w:hideMark/>
          </w:tcPr>
          <w:p w14:paraId="16EC9E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11 136</w:t>
            </w:r>
          </w:p>
        </w:tc>
        <w:tc>
          <w:tcPr>
            <w:tcW w:w="992" w:type="dxa"/>
            <w:tcBorders>
              <w:top w:val="single" w:sz="4" w:space="0" w:color="auto"/>
              <w:left w:val="single" w:sz="4" w:space="0" w:color="auto"/>
              <w:bottom w:val="single" w:sz="4" w:space="0" w:color="auto"/>
              <w:right w:val="single" w:sz="4" w:space="0" w:color="auto"/>
            </w:tcBorders>
            <w:hideMark/>
          </w:tcPr>
          <w:p w14:paraId="0E92D2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4 773</w:t>
            </w:r>
          </w:p>
        </w:tc>
        <w:tc>
          <w:tcPr>
            <w:tcW w:w="1134" w:type="dxa"/>
            <w:tcBorders>
              <w:top w:val="single" w:sz="4" w:space="0" w:color="auto"/>
              <w:left w:val="single" w:sz="4" w:space="0" w:color="auto"/>
              <w:bottom w:val="single" w:sz="4" w:space="0" w:color="auto"/>
              <w:right w:val="single" w:sz="4" w:space="0" w:color="auto"/>
            </w:tcBorders>
            <w:hideMark/>
          </w:tcPr>
          <w:p w14:paraId="31965C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3 182</w:t>
            </w:r>
          </w:p>
        </w:tc>
        <w:tc>
          <w:tcPr>
            <w:tcW w:w="2127" w:type="dxa"/>
            <w:tcBorders>
              <w:top w:val="single" w:sz="4" w:space="0" w:color="auto"/>
              <w:left w:val="single" w:sz="4" w:space="0" w:color="auto"/>
              <w:bottom w:val="single" w:sz="4" w:space="0" w:color="auto"/>
              <w:right w:val="single" w:sz="4" w:space="0" w:color="auto"/>
            </w:tcBorders>
            <w:hideMark/>
          </w:tcPr>
          <w:p w14:paraId="705DAA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31 817</w:t>
            </w:r>
          </w:p>
        </w:tc>
        <w:tc>
          <w:tcPr>
            <w:tcW w:w="1275" w:type="dxa"/>
            <w:tcBorders>
              <w:top w:val="single" w:sz="4" w:space="0" w:color="auto"/>
              <w:left w:val="single" w:sz="4" w:space="0" w:color="auto"/>
              <w:bottom w:val="single" w:sz="4" w:space="0" w:color="auto"/>
              <w:right w:val="single" w:sz="4" w:space="0" w:color="auto"/>
            </w:tcBorders>
            <w:hideMark/>
          </w:tcPr>
          <w:p w14:paraId="5460647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0FA80F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5337B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31 817</w:t>
            </w:r>
          </w:p>
        </w:tc>
      </w:tr>
      <w:tr w:rsidR="003D5F6A" w14:paraId="5315734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D07B0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0C75B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D0BB8FB"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5C439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642</w:t>
            </w:r>
          </w:p>
        </w:tc>
        <w:tc>
          <w:tcPr>
            <w:tcW w:w="1134" w:type="dxa"/>
            <w:tcBorders>
              <w:top w:val="single" w:sz="4" w:space="0" w:color="auto"/>
              <w:left w:val="single" w:sz="4" w:space="0" w:color="auto"/>
              <w:bottom w:val="single" w:sz="4" w:space="0" w:color="auto"/>
              <w:right w:val="single" w:sz="4" w:space="0" w:color="auto"/>
            </w:tcBorders>
            <w:hideMark/>
          </w:tcPr>
          <w:p w14:paraId="23CE30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1 152</w:t>
            </w:r>
          </w:p>
        </w:tc>
        <w:tc>
          <w:tcPr>
            <w:tcW w:w="1134" w:type="dxa"/>
            <w:tcBorders>
              <w:top w:val="single" w:sz="4" w:space="0" w:color="auto"/>
              <w:left w:val="single" w:sz="4" w:space="0" w:color="auto"/>
              <w:bottom w:val="single" w:sz="4" w:space="0" w:color="auto"/>
              <w:right w:val="single" w:sz="4" w:space="0" w:color="auto"/>
            </w:tcBorders>
            <w:hideMark/>
          </w:tcPr>
          <w:p w14:paraId="3830D4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1 717</w:t>
            </w:r>
          </w:p>
        </w:tc>
        <w:tc>
          <w:tcPr>
            <w:tcW w:w="992" w:type="dxa"/>
            <w:tcBorders>
              <w:top w:val="single" w:sz="4" w:space="0" w:color="auto"/>
              <w:left w:val="single" w:sz="4" w:space="0" w:color="auto"/>
              <w:bottom w:val="single" w:sz="4" w:space="0" w:color="auto"/>
              <w:right w:val="single" w:sz="4" w:space="0" w:color="auto"/>
            </w:tcBorders>
            <w:hideMark/>
          </w:tcPr>
          <w:p w14:paraId="4459AB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1 045</w:t>
            </w:r>
          </w:p>
        </w:tc>
        <w:tc>
          <w:tcPr>
            <w:tcW w:w="1134" w:type="dxa"/>
            <w:tcBorders>
              <w:top w:val="single" w:sz="4" w:space="0" w:color="auto"/>
              <w:left w:val="single" w:sz="4" w:space="0" w:color="auto"/>
              <w:bottom w:val="single" w:sz="4" w:space="0" w:color="auto"/>
              <w:right w:val="single" w:sz="4" w:space="0" w:color="auto"/>
            </w:tcBorders>
            <w:hideMark/>
          </w:tcPr>
          <w:p w14:paraId="3F0DBD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889</w:t>
            </w:r>
          </w:p>
        </w:tc>
        <w:tc>
          <w:tcPr>
            <w:tcW w:w="2127" w:type="dxa"/>
            <w:tcBorders>
              <w:top w:val="single" w:sz="4" w:space="0" w:color="auto"/>
              <w:left w:val="single" w:sz="4" w:space="0" w:color="auto"/>
              <w:bottom w:val="single" w:sz="4" w:space="0" w:color="auto"/>
              <w:right w:val="single" w:sz="4" w:space="0" w:color="auto"/>
            </w:tcBorders>
            <w:hideMark/>
          </w:tcPr>
          <w:p w14:paraId="0D2AF1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5 446</w:t>
            </w:r>
          </w:p>
        </w:tc>
        <w:tc>
          <w:tcPr>
            <w:tcW w:w="1275" w:type="dxa"/>
            <w:tcBorders>
              <w:top w:val="single" w:sz="4" w:space="0" w:color="auto"/>
              <w:left w:val="single" w:sz="4" w:space="0" w:color="auto"/>
              <w:bottom w:val="single" w:sz="4" w:space="0" w:color="auto"/>
              <w:right w:val="single" w:sz="4" w:space="0" w:color="auto"/>
            </w:tcBorders>
            <w:hideMark/>
          </w:tcPr>
          <w:p w14:paraId="4391B2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5 446</w:t>
            </w:r>
          </w:p>
        </w:tc>
        <w:tc>
          <w:tcPr>
            <w:tcW w:w="846" w:type="dxa"/>
            <w:tcBorders>
              <w:top w:val="single" w:sz="4" w:space="0" w:color="auto"/>
              <w:left w:val="single" w:sz="4" w:space="0" w:color="auto"/>
              <w:bottom w:val="single" w:sz="4" w:space="0" w:color="auto"/>
              <w:right w:val="single" w:sz="4" w:space="0" w:color="auto"/>
            </w:tcBorders>
            <w:hideMark/>
          </w:tcPr>
          <w:p w14:paraId="477C986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1F08470" w14:textId="77777777" w:rsidR="003D5F6A" w:rsidRDefault="003D5F6A"/>
        </w:tc>
      </w:tr>
      <w:tr w:rsidR="003D5F6A" w14:paraId="69CA538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8F587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E5BFF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32 км сетей водоснабжения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2A5C65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59BFC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1 671</w:t>
            </w:r>
          </w:p>
        </w:tc>
        <w:tc>
          <w:tcPr>
            <w:tcW w:w="1134" w:type="dxa"/>
            <w:tcBorders>
              <w:top w:val="single" w:sz="4" w:space="0" w:color="auto"/>
              <w:left w:val="single" w:sz="4" w:space="0" w:color="auto"/>
              <w:bottom w:val="single" w:sz="4" w:space="0" w:color="auto"/>
              <w:right w:val="single" w:sz="4" w:space="0" w:color="auto"/>
            </w:tcBorders>
            <w:hideMark/>
          </w:tcPr>
          <w:p w14:paraId="3C2FE7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2 785</w:t>
            </w:r>
          </w:p>
        </w:tc>
        <w:tc>
          <w:tcPr>
            <w:tcW w:w="1134" w:type="dxa"/>
            <w:tcBorders>
              <w:top w:val="single" w:sz="4" w:space="0" w:color="auto"/>
              <w:left w:val="single" w:sz="4" w:space="0" w:color="auto"/>
              <w:bottom w:val="single" w:sz="4" w:space="0" w:color="auto"/>
              <w:right w:val="single" w:sz="4" w:space="0" w:color="auto"/>
            </w:tcBorders>
            <w:hideMark/>
          </w:tcPr>
          <w:p w14:paraId="14D95C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3 899</w:t>
            </w:r>
          </w:p>
        </w:tc>
        <w:tc>
          <w:tcPr>
            <w:tcW w:w="992" w:type="dxa"/>
            <w:tcBorders>
              <w:top w:val="single" w:sz="4" w:space="0" w:color="auto"/>
              <w:left w:val="single" w:sz="4" w:space="0" w:color="auto"/>
              <w:bottom w:val="single" w:sz="4" w:space="0" w:color="auto"/>
              <w:right w:val="single" w:sz="4" w:space="0" w:color="auto"/>
            </w:tcBorders>
            <w:hideMark/>
          </w:tcPr>
          <w:p w14:paraId="71CEDD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1 671</w:t>
            </w:r>
          </w:p>
        </w:tc>
        <w:tc>
          <w:tcPr>
            <w:tcW w:w="1134" w:type="dxa"/>
            <w:tcBorders>
              <w:top w:val="single" w:sz="4" w:space="0" w:color="auto"/>
              <w:left w:val="single" w:sz="4" w:space="0" w:color="auto"/>
              <w:bottom w:val="single" w:sz="4" w:space="0" w:color="auto"/>
              <w:right w:val="single" w:sz="4" w:space="0" w:color="auto"/>
            </w:tcBorders>
            <w:hideMark/>
          </w:tcPr>
          <w:p w14:paraId="28088C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1 114</w:t>
            </w:r>
          </w:p>
        </w:tc>
        <w:tc>
          <w:tcPr>
            <w:tcW w:w="2127" w:type="dxa"/>
            <w:tcBorders>
              <w:top w:val="single" w:sz="4" w:space="0" w:color="auto"/>
              <w:left w:val="single" w:sz="4" w:space="0" w:color="auto"/>
              <w:bottom w:val="single" w:sz="4" w:space="0" w:color="auto"/>
              <w:right w:val="single" w:sz="4" w:space="0" w:color="auto"/>
            </w:tcBorders>
            <w:hideMark/>
          </w:tcPr>
          <w:p w14:paraId="6B0798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11 141</w:t>
            </w:r>
          </w:p>
        </w:tc>
        <w:tc>
          <w:tcPr>
            <w:tcW w:w="1275" w:type="dxa"/>
            <w:tcBorders>
              <w:top w:val="single" w:sz="4" w:space="0" w:color="auto"/>
              <w:left w:val="single" w:sz="4" w:space="0" w:color="auto"/>
              <w:bottom w:val="single" w:sz="4" w:space="0" w:color="auto"/>
              <w:right w:val="single" w:sz="4" w:space="0" w:color="auto"/>
            </w:tcBorders>
            <w:hideMark/>
          </w:tcPr>
          <w:p w14:paraId="1D6A114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9255B8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93463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11 141</w:t>
            </w:r>
          </w:p>
        </w:tc>
      </w:tr>
      <w:tr w:rsidR="003D5F6A" w14:paraId="3E61AAD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F34AB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86452B"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31851AB"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701FF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134" w:type="dxa"/>
            <w:tcBorders>
              <w:top w:val="single" w:sz="4" w:space="0" w:color="auto"/>
              <w:left w:val="single" w:sz="4" w:space="0" w:color="auto"/>
              <w:bottom w:val="single" w:sz="4" w:space="0" w:color="auto"/>
              <w:right w:val="single" w:sz="4" w:space="0" w:color="auto"/>
            </w:tcBorders>
            <w:hideMark/>
          </w:tcPr>
          <w:p w14:paraId="62A6B3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w:t>
            </w:r>
          </w:p>
        </w:tc>
        <w:tc>
          <w:tcPr>
            <w:tcW w:w="1134" w:type="dxa"/>
            <w:tcBorders>
              <w:top w:val="single" w:sz="4" w:space="0" w:color="auto"/>
              <w:left w:val="single" w:sz="4" w:space="0" w:color="auto"/>
              <w:bottom w:val="single" w:sz="4" w:space="0" w:color="auto"/>
              <w:right w:val="single" w:sz="4" w:space="0" w:color="auto"/>
            </w:tcBorders>
            <w:hideMark/>
          </w:tcPr>
          <w:p w14:paraId="30381C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376</w:t>
            </w:r>
          </w:p>
        </w:tc>
        <w:tc>
          <w:tcPr>
            <w:tcW w:w="992" w:type="dxa"/>
            <w:tcBorders>
              <w:top w:val="single" w:sz="4" w:space="0" w:color="auto"/>
              <w:left w:val="single" w:sz="4" w:space="0" w:color="auto"/>
              <w:bottom w:val="single" w:sz="4" w:space="0" w:color="auto"/>
              <w:right w:val="single" w:sz="4" w:space="0" w:color="auto"/>
            </w:tcBorders>
            <w:hideMark/>
          </w:tcPr>
          <w:p w14:paraId="73B21F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w:t>
            </w:r>
          </w:p>
        </w:tc>
        <w:tc>
          <w:tcPr>
            <w:tcW w:w="1134" w:type="dxa"/>
            <w:tcBorders>
              <w:top w:val="single" w:sz="4" w:space="0" w:color="auto"/>
              <w:left w:val="single" w:sz="4" w:space="0" w:color="auto"/>
              <w:bottom w:val="single" w:sz="4" w:space="0" w:color="auto"/>
              <w:right w:val="single" w:sz="4" w:space="0" w:color="auto"/>
            </w:tcBorders>
            <w:hideMark/>
          </w:tcPr>
          <w:p w14:paraId="137E93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472</w:t>
            </w:r>
          </w:p>
        </w:tc>
        <w:tc>
          <w:tcPr>
            <w:tcW w:w="2127" w:type="dxa"/>
            <w:tcBorders>
              <w:top w:val="single" w:sz="4" w:space="0" w:color="auto"/>
              <w:left w:val="single" w:sz="4" w:space="0" w:color="auto"/>
              <w:bottom w:val="single" w:sz="4" w:space="0" w:color="auto"/>
              <w:right w:val="single" w:sz="4" w:space="0" w:color="auto"/>
            </w:tcBorders>
            <w:hideMark/>
          </w:tcPr>
          <w:p w14:paraId="79F5D9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1 568</w:t>
            </w:r>
          </w:p>
        </w:tc>
        <w:tc>
          <w:tcPr>
            <w:tcW w:w="1275" w:type="dxa"/>
            <w:tcBorders>
              <w:top w:val="single" w:sz="4" w:space="0" w:color="auto"/>
              <w:left w:val="single" w:sz="4" w:space="0" w:color="auto"/>
              <w:bottom w:val="single" w:sz="4" w:space="0" w:color="auto"/>
              <w:right w:val="single" w:sz="4" w:space="0" w:color="auto"/>
            </w:tcBorders>
            <w:hideMark/>
          </w:tcPr>
          <w:p w14:paraId="67ACA7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1 568</w:t>
            </w:r>
          </w:p>
        </w:tc>
        <w:tc>
          <w:tcPr>
            <w:tcW w:w="846" w:type="dxa"/>
            <w:tcBorders>
              <w:top w:val="single" w:sz="4" w:space="0" w:color="auto"/>
              <w:left w:val="single" w:sz="4" w:space="0" w:color="auto"/>
              <w:bottom w:val="single" w:sz="4" w:space="0" w:color="auto"/>
              <w:right w:val="single" w:sz="4" w:space="0" w:color="auto"/>
            </w:tcBorders>
            <w:hideMark/>
          </w:tcPr>
          <w:p w14:paraId="65B20BA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A76E5FA" w14:textId="77777777" w:rsidR="003D5F6A" w:rsidRDefault="003D5F6A"/>
        </w:tc>
      </w:tr>
      <w:tr w:rsidR="003D5F6A" w14:paraId="34B4BEF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3E4FB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27E7F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137 км сетей водоснабжения в Западно-Казахстанской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9E685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B952D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2 611</w:t>
            </w:r>
          </w:p>
        </w:tc>
        <w:tc>
          <w:tcPr>
            <w:tcW w:w="1134" w:type="dxa"/>
            <w:tcBorders>
              <w:top w:val="single" w:sz="4" w:space="0" w:color="auto"/>
              <w:left w:val="single" w:sz="4" w:space="0" w:color="auto"/>
              <w:bottom w:val="single" w:sz="4" w:space="0" w:color="auto"/>
              <w:right w:val="single" w:sz="4" w:space="0" w:color="auto"/>
            </w:tcBorders>
            <w:hideMark/>
          </w:tcPr>
          <w:p w14:paraId="550BB0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4 352</w:t>
            </w:r>
          </w:p>
        </w:tc>
        <w:tc>
          <w:tcPr>
            <w:tcW w:w="1134" w:type="dxa"/>
            <w:tcBorders>
              <w:top w:val="single" w:sz="4" w:space="0" w:color="auto"/>
              <w:left w:val="single" w:sz="4" w:space="0" w:color="auto"/>
              <w:bottom w:val="single" w:sz="4" w:space="0" w:color="auto"/>
              <w:right w:val="single" w:sz="4" w:space="0" w:color="auto"/>
            </w:tcBorders>
            <w:hideMark/>
          </w:tcPr>
          <w:p w14:paraId="3C7A19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6 092</w:t>
            </w:r>
          </w:p>
        </w:tc>
        <w:tc>
          <w:tcPr>
            <w:tcW w:w="992" w:type="dxa"/>
            <w:tcBorders>
              <w:top w:val="single" w:sz="4" w:space="0" w:color="auto"/>
              <w:left w:val="single" w:sz="4" w:space="0" w:color="auto"/>
              <w:bottom w:val="single" w:sz="4" w:space="0" w:color="auto"/>
              <w:right w:val="single" w:sz="4" w:space="0" w:color="auto"/>
            </w:tcBorders>
            <w:hideMark/>
          </w:tcPr>
          <w:p w14:paraId="33381B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2 611</w:t>
            </w:r>
          </w:p>
        </w:tc>
        <w:tc>
          <w:tcPr>
            <w:tcW w:w="1134" w:type="dxa"/>
            <w:tcBorders>
              <w:top w:val="single" w:sz="4" w:space="0" w:color="auto"/>
              <w:left w:val="single" w:sz="4" w:space="0" w:color="auto"/>
              <w:bottom w:val="single" w:sz="4" w:space="0" w:color="auto"/>
              <w:right w:val="single" w:sz="4" w:space="0" w:color="auto"/>
            </w:tcBorders>
            <w:hideMark/>
          </w:tcPr>
          <w:p w14:paraId="0A70B3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1 741</w:t>
            </w:r>
          </w:p>
        </w:tc>
        <w:tc>
          <w:tcPr>
            <w:tcW w:w="2127" w:type="dxa"/>
            <w:tcBorders>
              <w:top w:val="single" w:sz="4" w:space="0" w:color="auto"/>
              <w:left w:val="single" w:sz="4" w:space="0" w:color="auto"/>
              <w:bottom w:val="single" w:sz="4" w:space="0" w:color="auto"/>
              <w:right w:val="single" w:sz="4" w:space="0" w:color="auto"/>
            </w:tcBorders>
            <w:hideMark/>
          </w:tcPr>
          <w:p w14:paraId="209C7F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17 406</w:t>
            </w:r>
          </w:p>
        </w:tc>
        <w:tc>
          <w:tcPr>
            <w:tcW w:w="1275" w:type="dxa"/>
            <w:tcBorders>
              <w:top w:val="single" w:sz="4" w:space="0" w:color="auto"/>
              <w:left w:val="single" w:sz="4" w:space="0" w:color="auto"/>
              <w:bottom w:val="single" w:sz="4" w:space="0" w:color="auto"/>
              <w:right w:val="single" w:sz="4" w:space="0" w:color="auto"/>
            </w:tcBorders>
            <w:hideMark/>
          </w:tcPr>
          <w:p w14:paraId="2EDAC16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9395C3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8926E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17 406</w:t>
            </w:r>
          </w:p>
        </w:tc>
      </w:tr>
      <w:tr w:rsidR="003D5F6A" w14:paraId="7EDB210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0E4AD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5AF14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BE7075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91140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14:paraId="75D94C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232</w:t>
            </w:r>
          </w:p>
        </w:tc>
        <w:tc>
          <w:tcPr>
            <w:tcW w:w="1134" w:type="dxa"/>
            <w:tcBorders>
              <w:top w:val="single" w:sz="4" w:space="0" w:color="auto"/>
              <w:left w:val="single" w:sz="4" w:space="0" w:color="auto"/>
              <w:bottom w:val="single" w:sz="4" w:space="0" w:color="auto"/>
              <w:right w:val="single" w:sz="4" w:space="0" w:color="auto"/>
            </w:tcBorders>
            <w:hideMark/>
          </w:tcPr>
          <w:p w14:paraId="2C6737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435</w:t>
            </w:r>
          </w:p>
        </w:tc>
        <w:tc>
          <w:tcPr>
            <w:tcW w:w="992" w:type="dxa"/>
            <w:tcBorders>
              <w:top w:val="single" w:sz="4" w:space="0" w:color="auto"/>
              <w:left w:val="single" w:sz="4" w:space="0" w:color="auto"/>
              <w:bottom w:val="single" w:sz="4" w:space="0" w:color="auto"/>
              <w:right w:val="single" w:sz="4" w:space="0" w:color="auto"/>
            </w:tcBorders>
            <w:hideMark/>
          </w:tcPr>
          <w:p w14:paraId="0ED626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513</w:t>
            </w:r>
          </w:p>
        </w:tc>
        <w:tc>
          <w:tcPr>
            <w:tcW w:w="1134" w:type="dxa"/>
            <w:tcBorders>
              <w:top w:val="single" w:sz="4" w:space="0" w:color="auto"/>
              <w:left w:val="single" w:sz="4" w:space="0" w:color="auto"/>
              <w:bottom w:val="single" w:sz="4" w:space="0" w:color="auto"/>
              <w:right w:val="single" w:sz="4" w:space="0" w:color="auto"/>
            </w:tcBorders>
            <w:hideMark/>
          </w:tcPr>
          <w:p w14:paraId="489845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546</w:t>
            </w:r>
          </w:p>
        </w:tc>
        <w:tc>
          <w:tcPr>
            <w:tcW w:w="2127" w:type="dxa"/>
            <w:tcBorders>
              <w:top w:val="single" w:sz="4" w:space="0" w:color="auto"/>
              <w:left w:val="single" w:sz="4" w:space="0" w:color="auto"/>
              <w:bottom w:val="single" w:sz="4" w:space="0" w:color="auto"/>
              <w:right w:val="single" w:sz="4" w:space="0" w:color="auto"/>
            </w:tcBorders>
            <w:hideMark/>
          </w:tcPr>
          <w:p w14:paraId="149FAB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1 812</w:t>
            </w:r>
          </w:p>
        </w:tc>
        <w:tc>
          <w:tcPr>
            <w:tcW w:w="1275" w:type="dxa"/>
            <w:tcBorders>
              <w:top w:val="single" w:sz="4" w:space="0" w:color="auto"/>
              <w:left w:val="single" w:sz="4" w:space="0" w:color="auto"/>
              <w:bottom w:val="single" w:sz="4" w:space="0" w:color="auto"/>
              <w:right w:val="single" w:sz="4" w:space="0" w:color="auto"/>
            </w:tcBorders>
            <w:hideMark/>
          </w:tcPr>
          <w:p w14:paraId="4C7A52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1 812</w:t>
            </w:r>
          </w:p>
        </w:tc>
        <w:tc>
          <w:tcPr>
            <w:tcW w:w="846" w:type="dxa"/>
            <w:tcBorders>
              <w:top w:val="single" w:sz="4" w:space="0" w:color="auto"/>
              <w:left w:val="single" w:sz="4" w:space="0" w:color="auto"/>
              <w:bottom w:val="single" w:sz="4" w:space="0" w:color="auto"/>
              <w:right w:val="single" w:sz="4" w:space="0" w:color="auto"/>
            </w:tcBorders>
            <w:hideMark/>
          </w:tcPr>
          <w:p w14:paraId="0BABA53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2ED90DC" w14:textId="77777777" w:rsidR="003D5F6A" w:rsidRDefault="003D5F6A"/>
        </w:tc>
      </w:tr>
      <w:tr w:rsidR="003D5F6A" w14:paraId="19A57B25"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78E48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88BE3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198 км сетей водоснабжения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59931A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B67EA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2 983</w:t>
            </w:r>
          </w:p>
        </w:tc>
        <w:tc>
          <w:tcPr>
            <w:tcW w:w="1134" w:type="dxa"/>
            <w:tcBorders>
              <w:top w:val="single" w:sz="4" w:space="0" w:color="auto"/>
              <w:left w:val="single" w:sz="4" w:space="0" w:color="auto"/>
              <w:bottom w:val="single" w:sz="4" w:space="0" w:color="auto"/>
              <w:right w:val="single" w:sz="4" w:space="0" w:color="auto"/>
            </w:tcBorders>
            <w:hideMark/>
          </w:tcPr>
          <w:p w14:paraId="5C90CD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4 972</w:t>
            </w:r>
          </w:p>
        </w:tc>
        <w:tc>
          <w:tcPr>
            <w:tcW w:w="1134" w:type="dxa"/>
            <w:tcBorders>
              <w:top w:val="single" w:sz="4" w:space="0" w:color="auto"/>
              <w:left w:val="single" w:sz="4" w:space="0" w:color="auto"/>
              <w:bottom w:val="single" w:sz="4" w:space="0" w:color="auto"/>
              <w:right w:val="single" w:sz="4" w:space="0" w:color="auto"/>
            </w:tcBorders>
            <w:hideMark/>
          </w:tcPr>
          <w:p w14:paraId="3A2742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6 960</w:t>
            </w:r>
          </w:p>
        </w:tc>
        <w:tc>
          <w:tcPr>
            <w:tcW w:w="992" w:type="dxa"/>
            <w:tcBorders>
              <w:top w:val="single" w:sz="4" w:space="0" w:color="auto"/>
              <w:left w:val="single" w:sz="4" w:space="0" w:color="auto"/>
              <w:bottom w:val="single" w:sz="4" w:space="0" w:color="auto"/>
              <w:right w:val="single" w:sz="4" w:space="0" w:color="auto"/>
            </w:tcBorders>
            <w:hideMark/>
          </w:tcPr>
          <w:p w14:paraId="0F385E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2 983</w:t>
            </w:r>
          </w:p>
        </w:tc>
        <w:tc>
          <w:tcPr>
            <w:tcW w:w="1134" w:type="dxa"/>
            <w:tcBorders>
              <w:top w:val="single" w:sz="4" w:space="0" w:color="auto"/>
              <w:left w:val="single" w:sz="4" w:space="0" w:color="auto"/>
              <w:bottom w:val="single" w:sz="4" w:space="0" w:color="auto"/>
              <w:right w:val="single" w:sz="4" w:space="0" w:color="auto"/>
            </w:tcBorders>
            <w:hideMark/>
          </w:tcPr>
          <w:p w14:paraId="00818E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1 989</w:t>
            </w:r>
          </w:p>
        </w:tc>
        <w:tc>
          <w:tcPr>
            <w:tcW w:w="2127" w:type="dxa"/>
            <w:tcBorders>
              <w:top w:val="single" w:sz="4" w:space="0" w:color="auto"/>
              <w:left w:val="single" w:sz="4" w:space="0" w:color="auto"/>
              <w:bottom w:val="single" w:sz="4" w:space="0" w:color="auto"/>
              <w:right w:val="single" w:sz="4" w:space="0" w:color="auto"/>
            </w:tcBorders>
            <w:hideMark/>
          </w:tcPr>
          <w:p w14:paraId="05349C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19 887</w:t>
            </w:r>
          </w:p>
        </w:tc>
        <w:tc>
          <w:tcPr>
            <w:tcW w:w="1275" w:type="dxa"/>
            <w:tcBorders>
              <w:top w:val="single" w:sz="4" w:space="0" w:color="auto"/>
              <w:left w:val="single" w:sz="4" w:space="0" w:color="auto"/>
              <w:bottom w:val="single" w:sz="4" w:space="0" w:color="auto"/>
              <w:right w:val="single" w:sz="4" w:space="0" w:color="auto"/>
            </w:tcBorders>
            <w:hideMark/>
          </w:tcPr>
          <w:p w14:paraId="4E56C2C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17A5BD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E22D7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19 887</w:t>
            </w:r>
          </w:p>
        </w:tc>
      </w:tr>
      <w:tr w:rsidR="003D5F6A" w14:paraId="3B067DE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71EAE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4E273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6434DEA"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F10B0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w:t>
            </w:r>
          </w:p>
        </w:tc>
        <w:tc>
          <w:tcPr>
            <w:tcW w:w="1134" w:type="dxa"/>
            <w:tcBorders>
              <w:top w:val="single" w:sz="4" w:space="0" w:color="auto"/>
              <w:left w:val="single" w:sz="4" w:space="0" w:color="auto"/>
              <w:bottom w:val="single" w:sz="4" w:space="0" w:color="auto"/>
              <w:right w:val="single" w:sz="4" w:space="0" w:color="auto"/>
            </w:tcBorders>
            <w:hideMark/>
          </w:tcPr>
          <w:p w14:paraId="1E5C459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336</w:t>
            </w:r>
          </w:p>
        </w:tc>
        <w:tc>
          <w:tcPr>
            <w:tcW w:w="1134" w:type="dxa"/>
            <w:tcBorders>
              <w:top w:val="single" w:sz="4" w:space="0" w:color="auto"/>
              <w:left w:val="single" w:sz="4" w:space="0" w:color="auto"/>
              <w:bottom w:val="single" w:sz="4" w:space="0" w:color="auto"/>
              <w:right w:val="single" w:sz="4" w:space="0" w:color="auto"/>
            </w:tcBorders>
            <w:hideMark/>
          </w:tcPr>
          <w:p w14:paraId="54E5F7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629</w:t>
            </w:r>
          </w:p>
        </w:tc>
        <w:tc>
          <w:tcPr>
            <w:tcW w:w="992" w:type="dxa"/>
            <w:tcBorders>
              <w:top w:val="single" w:sz="4" w:space="0" w:color="auto"/>
              <w:left w:val="single" w:sz="4" w:space="0" w:color="auto"/>
              <w:bottom w:val="single" w:sz="4" w:space="0" w:color="auto"/>
              <w:right w:val="single" w:sz="4" w:space="0" w:color="auto"/>
            </w:tcBorders>
            <w:hideMark/>
          </w:tcPr>
          <w:p w14:paraId="155CDC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742</w:t>
            </w:r>
          </w:p>
        </w:tc>
        <w:tc>
          <w:tcPr>
            <w:tcW w:w="1134" w:type="dxa"/>
            <w:tcBorders>
              <w:top w:val="single" w:sz="4" w:space="0" w:color="auto"/>
              <w:left w:val="single" w:sz="4" w:space="0" w:color="auto"/>
              <w:bottom w:val="single" w:sz="4" w:space="0" w:color="auto"/>
              <w:right w:val="single" w:sz="4" w:space="0" w:color="auto"/>
            </w:tcBorders>
            <w:hideMark/>
          </w:tcPr>
          <w:p w14:paraId="268DB7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790</w:t>
            </w:r>
          </w:p>
        </w:tc>
        <w:tc>
          <w:tcPr>
            <w:tcW w:w="2127" w:type="dxa"/>
            <w:tcBorders>
              <w:top w:val="single" w:sz="4" w:space="0" w:color="auto"/>
              <w:left w:val="single" w:sz="4" w:space="0" w:color="auto"/>
              <w:bottom w:val="single" w:sz="4" w:space="0" w:color="auto"/>
              <w:right w:val="single" w:sz="4" w:space="0" w:color="auto"/>
            </w:tcBorders>
            <w:hideMark/>
          </w:tcPr>
          <w:p w14:paraId="25C845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2 623</w:t>
            </w:r>
          </w:p>
        </w:tc>
        <w:tc>
          <w:tcPr>
            <w:tcW w:w="1275" w:type="dxa"/>
            <w:tcBorders>
              <w:top w:val="single" w:sz="4" w:space="0" w:color="auto"/>
              <w:left w:val="single" w:sz="4" w:space="0" w:color="auto"/>
              <w:bottom w:val="single" w:sz="4" w:space="0" w:color="auto"/>
              <w:right w:val="single" w:sz="4" w:space="0" w:color="auto"/>
            </w:tcBorders>
            <w:hideMark/>
          </w:tcPr>
          <w:p w14:paraId="0F236F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2 623</w:t>
            </w:r>
          </w:p>
        </w:tc>
        <w:tc>
          <w:tcPr>
            <w:tcW w:w="846" w:type="dxa"/>
            <w:tcBorders>
              <w:top w:val="single" w:sz="4" w:space="0" w:color="auto"/>
              <w:left w:val="single" w:sz="4" w:space="0" w:color="auto"/>
              <w:bottom w:val="single" w:sz="4" w:space="0" w:color="auto"/>
              <w:right w:val="single" w:sz="4" w:space="0" w:color="auto"/>
            </w:tcBorders>
            <w:hideMark/>
          </w:tcPr>
          <w:p w14:paraId="5D6FD49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63ADB94" w14:textId="77777777" w:rsidR="003D5F6A" w:rsidRDefault="003D5F6A"/>
        </w:tc>
      </w:tr>
      <w:tr w:rsidR="003D5F6A" w14:paraId="0C19536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317F4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911BB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539 км сетей водоснабжения в Карагандинской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858E1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4D817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10 338</w:t>
            </w:r>
          </w:p>
        </w:tc>
        <w:tc>
          <w:tcPr>
            <w:tcW w:w="1134" w:type="dxa"/>
            <w:tcBorders>
              <w:top w:val="single" w:sz="4" w:space="0" w:color="auto"/>
              <w:left w:val="single" w:sz="4" w:space="0" w:color="auto"/>
              <w:bottom w:val="single" w:sz="4" w:space="0" w:color="auto"/>
              <w:right w:val="single" w:sz="4" w:space="0" w:color="auto"/>
            </w:tcBorders>
            <w:hideMark/>
          </w:tcPr>
          <w:p w14:paraId="41096F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17 229</w:t>
            </w:r>
          </w:p>
        </w:tc>
        <w:tc>
          <w:tcPr>
            <w:tcW w:w="1134" w:type="dxa"/>
            <w:tcBorders>
              <w:top w:val="single" w:sz="4" w:space="0" w:color="auto"/>
              <w:left w:val="single" w:sz="4" w:space="0" w:color="auto"/>
              <w:bottom w:val="single" w:sz="4" w:space="0" w:color="auto"/>
              <w:right w:val="single" w:sz="4" w:space="0" w:color="auto"/>
            </w:tcBorders>
            <w:hideMark/>
          </w:tcPr>
          <w:p w14:paraId="220DF6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24 121</w:t>
            </w:r>
          </w:p>
        </w:tc>
        <w:tc>
          <w:tcPr>
            <w:tcW w:w="992" w:type="dxa"/>
            <w:tcBorders>
              <w:top w:val="single" w:sz="4" w:space="0" w:color="auto"/>
              <w:left w:val="single" w:sz="4" w:space="0" w:color="auto"/>
              <w:bottom w:val="single" w:sz="4" w:space="0" w:color="auto"/>
              <w:right w:val="single" w:sz="4" w:space="0" w:color="auto"/>
            </w:tcBorders>
            <w:hideMark/>
          </w:tcPr>
          <w:p w14:paraId="0CC3A2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10 338</w:t>
            </w:r>
          </w:p>
        </w:tc>
        <w:tc>
          <w:tcPr>
            <w:tcW w:w="1134" w:type="dxa"/>
            <w:tcBorders>
              <w:top w:val="single" w:sz="4" w:space="0" w:color="auto"/>
              <w:left w:val="single" w:sz="4" w:space="0" w:color="auto"/>
              <w:bottom w:val="single" w:sz="4" w:space="0" w:color="auto"/>
              <w:right w:val="single" w:sz="4" w:space="0" w:color="auto"/>
            </w:tcBorders>
            <w:hideMark/>
          </w:tcPr>
          <w:p w14:paraId="484750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6 892</w:t>
            </w:r>
          </w:p>
        </w:tc>
        <w:tc>
          <w:tcPr>
            <w:tcW w:w="2127" w:type="dxa"/>
            <w:tcBorders>
              <w:top w:val="single" w:sz="4" w:space="0" w:color="auto"/>
              <w:left w:val="single" w:sz="4" w:space="0" w:color="auto"/>
              <w:bottom w:val="single" w:sz="4" w:space="0" w:color="auto"/>
              <w:right w:val="single" w:sz="4" w:space="0" w:color="auto"/>
            </w:tcBorders>
            <w:hideMark/>
          </w:tcPr>
          <w:p w14:paraId="72F78D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68 917</w:t>
            </w:r>
          </w:p>
        </w:tc>
        <w:tc>
          <w:tcPr>
            <w:tcW w:w="1275" w:type="dxa"/>
            <w:tcBorders>
              <w:top w:val="single" w:sz="4" w:space="0" w:color="auto"/>
              <w:left w:val="single" w:sz="4" w:space="0" w:color="auto"/>
              <w:bottom w:val="single" w:sz="4" w:space="0" w:color="auto"/>
              <w:right w:val="single" w:sz="4" w:space="0" w:color="auto"/>
            </w:tcBorders>
            <w:hideMark/>
          </w:tcPr>
          <w:p w14:paraId="1E05E4C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327759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BD742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68 917</w:t>
            </w:r>
          </w:p>
        </w:tc>
      </w:tr>
      <w:tr w:rsidR="003D5F6A" w14:paraId="3DE475D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A0A49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D78528"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21C27E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D3275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563</w:t>
            </w:r>
          </w:p>
        </w:tc>
        <w:tc>
          <w:tcPr>
            <w:tcW w:w="1134" w:type="dxa"/>
            <w:tcBorders>
              <w:top w:val="single" w:sz="4" w:space="0" w:color="auto"/>
              <w:left w:val="single" w:sz="4" w:space="0" w:color="auto"/>
              <w:bottom w:val="single" w:sz="4" w:space="0" w:color="auto"/>
              <w:right w:val="single" w:sz="4" w:space="0" w:color="auto"/>
            </w:tcBorders>
            <w:hideMark/>
          </w:tcPr>
          <w:p w14:paraId="73DCE5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1 222</w:t>
            </w:r>
          </w:p>
        </w:tc>
        <w:tc>
          <w:tcPr>
            <w:tcW w:w="1134" w:type="dxa"/>
            <w:tcBorders>
              <w:top w:val="single" w:sz="4" w:space="0" w:color="auto"/>
              <w:left w:val="single" w:sz="4" w:space="0" w:color="auto"/>
              <w:bottom w:val="single" w:sz="4" w:space="0" w:color="auto"/>
              <w:right w:val="single" w:sz="4" w:space="0" w:color="auto"/>
            </w:tcBorders>
            <w:hideMark/>
          </w:tcPr>
          <w:p w14:paraId="7C62FE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2 069</w:t>
            </w:r>
          </w:p>
        </w:tc>
        <w:tc>
          <w:tcPr>
            <w:tcW w:w="992" w:type="dxa"/>
            <w:tcBorders>
              <w:top w:val="single" w:sz="4" w:space="0" w:color="auto"/>
              <w:left w:val="single" w:sz="4" w:space="0" w:color="auto"/>
              <w:bottom w:val="single" w:sz="4" w:space="0" w:color="auto"/>
              <w:right w:val="single" w:sz="4" w:space="0" w:color="auto"/>
            </w:tcBorders>
            <w:hideMark/>
          </w:tcPr>
          <w:p w14:paraId="7CC67A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1 951</w:t>
            </w:r>
          </w:p>
        </w:tc>
        <w:tc>
          <w:tcPr>
            <w:tcW w:w="1134" w:type="dxa"/>
            <w:tcBorders>
              <w:top w:val="single" w:sz="4" w:space="0" w:color="auto"/>
              <w:left w:val="single" w:sz="4" w:space="0" w:color="auto"/>
              <w:bottom w:val="single" w:sz="4" w:space="0" w:color="auto"/>
              <w:right w:val="single" w:sz="4" w:space="0" w:color="auto"/>
            </w:tcBorders>
            <w:hideMark/>
          </w:tcPr>
          <w:p w14:paraId="6564CB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1 966</w:t>
            </w:r>
          </w:p>
        </w:tc>
        <w:tc>
          <w:tcPr>
            <w:tcW w:w="2127" w:type="dxa"/>
            <w:tcBorders>
              <w:top w:val="single" w:sz="4" w:space="0" w:color="auto"/>
              <w:left w:val="single" w:sz="4" w:space="0" w:color="auto"/>
              <w:bottom w:val="single" w:sz="4" w:space="0" w:color="auto"/>
              <w:right w:val="single" w:sz="4" w:space="0" w:color="auto"/>
            </w:tcBorders>
            <w:hideMark/>
          </w:tcPr>
          <w:p w14:paraId="66EF1F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7 772</w:t>
            </w:r>
          </w:p>
        </w:tc>
        <w:tc>
          <w:tcPr>
            <w:tcW w:w="1275" w:type="dxa"/>
            <w:tcBorders>
              <w:top w:val="single" w:sz="4" w:space="0" w:color="auto"/>
              <w:left w:val="single" w:sz="4" w:space="0" w:color="auto"/>
              <w:bottom w:val="single" w:sz="4" w:space="0" w:color="auto"/>
              <w:right w:val="single" w:sz="4" w:space="0" w:color="auto"/>
            </w:tcBorders>
            <w:hideMark/>
          </w:tcPr>
          <w:p w14:paraId="7E93AA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7 772</w:t>
            </w:r>
          </w:p>
        </w:tc>
        <w:tc>
          <w:tcPr>
            <w:tcW w:w="846" w:type="dxa"/>
            <w:tcBorders>
              <w:top w:val="single" w:sz="4" w:space="0" w:color="auto"/>
              <w:left w:val="single" w:sz="4" w:space="0" w:color="auto"/>
              <w:bottom w:val="single" w:sz="4" w:space="0" w:color="auto"/>
              <w:right w:val="single" w:sz="4" w:space="0" w:color="auto"/>
            </w:tcBorders>
            <w:hideMark/>
          </w:tcPr>
          <w:p w14:paraId="0200B75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0851E33" w14:textId="77777777" w:rsidR="003D5F6A" w:rsidRDefault="003D5F6A"/>
        </w:tc>
      </w:tr>
      <w:tr w:rsidR="003D5F6A" w14:paraId="07C3DE7A"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08914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5EE79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107 км сетей водоснабжения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48B307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720A0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1134" w:type="dxa"/>
            <w:tcBorders>
              <w:top w:val="single" w:sz="4" w:space="0" w:color="auto"/>
              <w:left w:val="single" w:sz="4" w:space="0" w:color="auto"/>
              <w:bottom w:val="single" w:sz="4" w:space="0" w:color="auto"/>
              <w:right w:val="single" w:sz="4" w:space="0" w:color="auto"/>
            </w:tcBorders>
            <w:hideMark/>
          </w:tcPr>
          <w:p w14:paraId="59B526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w:t>
            </w:r>
          </w:p>
        </w:tc>
        <w:tc>
          <w:tcPr>
            <w:tcW w:w="1134" w:type="dxa"/>
            <w:tcBorders>
              <w:top w:val="single" w:sz="4" w:space="0" w:color="auto"/>
              <w:left w:val="single" w:sz="4" w:space="0" w:color="auto"/>
              <w:bottom w:val="single" w:sz="4" w:space="0" w:color="auto"/>
              <w:right w:val="single" w:sz="4" w:space="0" w:color="auto"/>
            </w:tcBorders>
            <w:hideMark/>
          </w:tcPr>
          <w:p w14:paraId="15A5A6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753</w:t>
            </w:r>
          </w:p>
        </w:tc>
        <w:tc>
          <w:tcPr>
            <w:tcW w:w="992" w:type="dxa"/>
            <w:tcBorders>
              <w:top w:val="single" w:sz="4" w:space="0" w:color="auto"/>
              <w:left w:val="single" w:sz="4" w:space="0" w:color="auto"/>
              <w:bottom w:val="single" w:sz="4" w:space="0" w:color="auto"/>
              <w:right w:val="single" w:sz="4" w:space="0" w:color="auto"/>
            </w:tcBorders>
            <w:hideMark/>
          </w:tcPr>
          <w:p w14:paraId="0EFFDF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1134" w:type="dxa"/>
            <w:tcBorders>
              <w:top w:val="single" w:sz="4" w:space="0" w:color="auto"/>
              <w:left w:val="single" w:sz="4" w:space="0" w:color="auto"/>
              <w:bottom w:val="single" w:sz="4" w:space="0" w:color="auto"/>
              <w:right w:val="single" w:sz="4" w:space="0" w:color="auto"/>
            </w:tcBorders>
            <w:hideMark/>
          </w:tcPr>
          <w:p w14:paraId="093F61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w:t>
            </w:r>
          </w:p>
        </w:tc>
        <w:tc>
          <w:tcPr>
            <w:tcW w:w="2127" w:type="dxa"/>
            <w:tcBorders>
              <w:top w:val="single" w:sz="4" w:space="0" w:color="auto"/>
              <w:left w:val="single" w:sz="4" w:space="0" w:color="auto"/>
              <w:bottom w:val="single" w:sz="4" w:space="0" w:color="auto"/>
              <w:right w:val="single" w:sz="4" w:space="0" w:color="auto"/>
            </w:tcBorders>
            <w:hideMark/>
          </w:tcPr>
          <w:p w14:paraId="5F976D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2 150</w:t>
            </w:r>
          </w:p>
        </w:tc>
        <w:tc>
          <w:tcPr>
            <w:tcW w:w="1275" w:type="dxa"/>
            <w:tcBorders>
              <w:top w:val="single" w:sz="4" w:space="0" w:color="auto"/>
              <w:left w:val="single" w:sz="4" w:space="0" w:color="auto"/>
              <w:bottom w:val="single" w:sz="4" w:space="0" w:color="auto"/>
              <w:right w:val="single" w:sz="4" w:space="0" w:color="auto"/>
            </w:tcBorders>
            <w:hideMark/>
          </w:tcPr>
          <w:p w14:paraId="4F51CA8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FD2976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D05EF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2 150</w:t>
            </w:r>
          </w:p>
        </w:tc>
      </w:tr>
      <w:tr w:rsidR="003D5F6A" w14:paraId="7282BCF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3A912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DFBD7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F755E51"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4B045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14:paraId="69789D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134" w:type="dxa"/>
            <w:tcBorders>
              <w:top w:val="single" w:sz="4" w:space="0" w:color="auto"/>
              <w:left w:val="single" w:sz="4" w:space="0" w:color="auto"/>
              <w:bottom w:val="single" w:sz="4" w:space="0" w:color="auto"/>
              <w:right w:val="single" w:sz="4" w:space="0" w:color="auto"/>
            </w:tcBorders>
            <w:hideMark/>
          </w:tcPr>
          <w:p w14:paraId="533EF4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992" w:type="dxa"/>
            <w:tcBorders>
              <w:top w:val="single" w:sz="4" w:space="0" w:color="auto"/>
              <w:left w:val="single" w:sz="4" w:space="0" w:color="auto"/>
              <w:bottom w:val="single" w:sz="4" w:space="0" w:color="auto"/>
              <w:right w:val="single" w:sz="4" w:space="0" w:color="auto"/>
            </w:tcBorders>
            <w:hideMark/>
          </w:tcPr>
          <w:p w14:paraId="313C19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134" w:type="dxa"/>
            <w:tcBorders>
              <w:top w:val="single" w:sz="4" w:space="0" w:color="auto"/>
              <w:left w:val="single" w:sz="4" w:space="0" w:color="auto"/>
              <w:bottom w:val="single" w:sz="4" w:space="0" w:color="auto"/>
              <w:right w:val="single" w:sz="4" w:space="0" w:color="auto"/>
            </w:tcBorders>
            <w:hideMark/>
          </w:tcPr>
          <w:p w14:paraId="69B6F9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2127" w:type="dxa"/>
            <w:tcBorders>
              <w:top w:val="single" w:sz="4" w:space="0" w:color="auto"/>
              <w:left w:val="single" w:sz="4" w:space="0" w:color="auto"/>
              <w:bottom w:val="single" w:sz="4" w:space="0" w:color="auto"/>
              <w:right w:val="single" w:sz="4" w:space="0" w:color="auto"/>
            </w:tcBorders>
            <w:hideMark/>
          </w:tcPr>
          <w:p w14:paraId="2B7D8C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1275" w:type="dxa"/>
            <w:tcBorders>
              <w:top w:val="single" w:sz="4" w:space="0" w:color="auto"/>
              <w:left w:val="single" w:sz="4" w:space="0" w:color="auto"/>
              <w:bottom w:val="single" w:sz="4" w:space="0" w:color="auto"/>
              <w:right w:val="single" w:sz="4" w:space="0" w:color="auto"/>
            </w:tcBorders>
            <w:hideMark/>
          </w:tcPr>
          <w:p w14:paraId="0A8941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846" w:type="dxa"/>
            <w:tcBorders>
              <w:top w:val="single" w:sz="4" w:space="0" w:color="auto"/>
              <w:left w:val="single" w:sz="4" w:space="0" w:color="auto"/>
              <w:bottom w:val="single" w:sz="4" w:space="0" w:color="auto"/>
              <w:right w:val="single" w:sz="4" w:space="0" w:color="auto"/>
            </w:tcBorders>
            <w:hideMark/>
          </w:tcPr>
          <w:p w14:paraId="4E9ECD6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D39EE96" w14:textId="77777777" w:rsidR="003D5F6A" w:rsidRDefault="003D5F6A"/>
        </w:tc>
      </w:tr>
      <w:tr w:rsidR="003D5F6A" w14:paraId="473099A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C9947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F5B8A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262 км сетей водоснабжения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5CCD3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DCDF1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2 132</w:t>
            </w:r>
          </w:p>
        </w:tc>
        <w:tc>
          <w:tcPr>
            <w:tcW w:w="1134" w:type="dxa"/>
            <w:tcBorders>
              <w:top w:val="single" w:sz="4" w:space="0" w:color="auto"/>
              <w:left w:val="single" w:sz="4" w:space="0" w:color="auto"/>
              <w:bottom w:val="single" w:sz="4" w:space="0" w:color="auto"/>
              <w:right w:val="single" w:sz="4" w:space="0" w:color="auto"/>
            </w:tcBorders>
            <w:hideMark/>
          </w:tcPr>
          <w:p w14:paraId="30B32C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3 554</w:t>
            </w:r>
          </w:p>
        </w:tc>
        <w:tc>
          <w:tcPr>
            <w:tcW w:w="1134" w:type="dxa"/>
            <w:tcBorders>
              <w:top w:val="single" w:sz="4" w:space="0" w:color="auto"/>
              <w:left w:val="single" w:sz="4" w:space="0" w:color="auto"/>
              <w:bottom w:val="single" w:sz="4" w:space="0" w:color="auto"/>
              <w:right w:val="single" w:sz="4" w:space="0" w:color="auto"/>
            </w:tcBorders>
            <w:hideMark/>
          </w:tcPr>
          <w:p w14:paraId="64B93F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4 975</w:t>
            </w:r>
          </w:p>
        </w:tc>
        <w:tc>
          <w:tcPr>
            <w:tcW w:w="992" w:type="dxa"/>
            <w:tcBorders>
              <w:top w:val="single" w:sz="4" w:space="0" w:color="auto"/>
              <w:left w:val="single" w:sz="4" w:space="0" w:color="auto"/>
              <w:bottom w:val="single" w:sz="4" w:space="0" w:color="auto"/>
              <w:right w:val="single" w:sz="4" w:space="0" w:color="auto"/>
            </w:tcBorders>
            <w:hideMark/>
          </w:tcPr>
          <w:p w14:paraId="31B4C5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2 132</w:t>
            </w:r>
          </w:p>
        </w:tc>
        <w:tc>
          <w:tcPr>
            <w:tcW w:w="1134" w:type="dxa"/>
            <w:tcBorders>
              <w:top w:val="single" w:sz="4" w:space="0" w:color="auto"/>
              <w:left w:val="single" w:sz="4" w:space="0" w:color="auto"/>
              <w:bottom w:val="single" w:sz="4" w:space="0" w:color="auto"/>
              <w:right w:val="single" w:sz="4" w:space="0" w:color="auto"/>
            </w:tcBorders>
            <w:hideMark/>
          </w:tcPr>
          <w:p w14:paraId="7EF8F3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1 422</w:t>
            </w:r>
          </w:p>
        </w:tc>
        <w:tc>
          <w:tcPr>
            <w:tcW w:w="2127" w:type="dxa"/>
            <w:tcBorders>
              <w:top w:val="single" w:sz="4" w:space="0" w:color="auto"/>
              <w:left w:val="single" w:sz="4" w:space="0" w:color="auto"/>
              <w:bottom w:val="single" w:sz="4" w:space="0" w:color="auto"/>
              <w:right w:val="single" w:sz="4" w:space="0" w:color="auto"/>
            </w:tcBorders>
            <w:hideMark/>
          </w:tcPr>
          <w:p w14:paraId="2FB06B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14 215</w:t>
            </w:r>
          </w:p>
        </w:tc>
        <w:tc>
          <w:tcPr>
            <w:tcW w:w="1275" w:type="dxa"/>
            <w:tcBorders>
              <w:top w:val="single" w:sz="4" w:space="0" w:color="auto"/>
              <w:left w:val="single" w:sz="4" w:space="0" w:color="auto"/>
              <w:bottom w:val="single" w:sz="4" w:space="0" w:color="auto"/>
              <w:right w:val="single" w:sz="4" w:space="0" w:color="auto"/>
            </w:tcBorders>
            <w:hideMark/>
          </w:tcPr>
          <w:p w14:paraId="1E1B139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FCC062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1153F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14 215</w:t>
            </w:r>
          </w:p>
        </w:tc>
      </w:tr>
      <w:tr w:rsidR="003D5F6A" w14:paraId="18FC5C3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82E12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044DF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62FCA6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275C5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134" w:type="dxa"/>
            <w:tcBorders>
              <w:top w:val="single" w:sz="4" w:space="0" w:color="auto"/>
              <w:left w:val="single" w:sz="4" w:space="0" w:color="auto"/>
              <w:bottom w:val="single" w:sz="4" w:space="0" w:color="auto"/>
              <w:right w:val="single" w:sz="4" w:space="0" w:color="auto"/>
            </w:tcBorders>
            <w:hideMark/>
          </w:tcPr>
          <w:p w14:paraId="5B2FAD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w:t>
            </w:r>
          </w:p>
        </w:tc>
        <w:tc>
          <w:tcPr>
            <w:tcW w:w="1134" w:type="dxa"/>
            <w:tcBorders>
              <w:top w:val="single" w:sz="4" w:space="0" w:color="auto"/>
              <w:left w:val="single" w:sz="4" w:space="0" w:color="auto"/>
              <w:bottom w:val="single" w:sz="4" w:space="0" w:color="auto"/>
              <w:right w:val="single" w:sz="4" w:space="0" w:color="auto"/>
            </w:tcBorders>
            <w:hideMark/>
          </w:tcPr>
          <w:p w14:paraId="4F1025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hideMark/>
          </w:tcPr>
          <w:p w14:paraId="397B40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w:t>
            </w:r>
          </w:p>
        </w:tc>
        <w:tc>
          <w:tcPr>
            <w:tcW w:w="1134" w:type="dxa"/>
            <w:tcBorders>
              <w:top w:val="single" w:sz="4" w:space="0" w:color="auto"/>
              <w:left w:val="single" w:sz="4" w:space="0" w:color="auto"/>
              <w:bottom w:val="single" w:sz="4" w:space="0" w:color="auto"/>
              <w:right w:val="single" w:sz="4" w:space="0" w:color="auto"/>
            </w:tcBorders>
            <w:hideMark/>
          </w:tcPr>
          <w:p w14:paraId="485F52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w:t>
            </w:r>
          </w:p>
        </w:tc>
        <w:tc>
          <w:tcPr>
            <w:tcW w:w="2127" w:type="dxa"/>
            <w:tcBorders>
              <w:top w:val="single" w:sz="4" w:space="0" w:color="auto"/>
              <w:left w:val="single" w:sz="4" w:space="0" w:color="auto"/>
              <w:bottom w:val="single" w:sz="4" w:space="0" w:color="auto"/>
              <w:right w:val="single" w:sz="4" w:space="0" w:color="auto"/>
            </w:tcBorders>
            <w:hideMark/>
          </w:tcPr>
          <w:p w14:paraId="0BF4466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1 000</w:t>
            </w:r>
          </w:p>
        </w:tc>
        <w:tc>
          <w:tcPr>
            <w:tcW w:w="1275" w:type="dxa"/>
            <w:tcBorders>
              <w:top w:val="single" w:sz="4" w:space="0" w:color="auto"/>
              <w:left w:val="single" w:sz="4" w:space="0" w:color="auto"/>
              <w:bottom w:val="single" w:sz="4" w:space="0" w:color="auto"/>
              <w:right w:val="single" w:sz="4" w:space="0" w:color="auto"/>
            </w:tcBorders>
            <w:hideMark/>
          </w:tcPr>
          <w:p w14:paraId="353D27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w:t>
            </w:r>
          </w:p>
        </w:tc>
        <w:tc>
          <w:tcPr>
            <w:tcW w:w="846" w:type="dxa"/>
            <w:tcBorders>
              <w:top w:val="single" w:sz="4" w:space="0" w:color="auto"/>
              <w:left w:val="single" w:sz="4" w:space="0" w:color="auto"/>
              <w:bottom w:val="single" w:sz="4" w:space="0" w:color="auto"/>
              <w:right w:val="single" w:sz="4" w:space="0" w:color="auto"/>
            </w:tcBorders>
            <w:hideMark/>
          </w:tcPr>
          <w:p w14:paraId="063427E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9EC4AC0" w14:textId="77777777" w:rsidR="003D5F6A" w:rsidRDefault="003D5F6A"/>
        </w:tc>
      </w:tr>
      <w:tr w:rsidR="003D5F6A" w14:paraId="0E4B482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469F0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F2B5F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485 км сетей водоснабжения в </w:t>
            </w:r>
            <w:proofErr w:type="spellStart"/>
            <w:r>
              <w:rPr>
                <w:rFonts w:ascii="Times New Roman" w:eastAsia="Times New Roman" w:hAnsi="Times New Roman" w:cs="Times New Roman"/>
                <w:color w:val="000000"/>
                <w:lang w:eastAsia="ru-RU"/>
              </w:rPr>
              <w:lastRenderedPageBreak/>
              <w:t>Костанайской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0E0E66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97A0E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8 751</w:t>
            </w:r>
          </w:p>
        </w:tc>
        <w:tc>
          <w:tcPr>
            <w:tcW w:w="1134" w:type="dxa"/>
            <w:tcBorders>
              <w:top w:val="single" w:sz="4" w:space="0" w:color="auto"/>
              <w:left w:val="single" w:sz="4" w:space="0" w:color="auto"/>
              <w:bottom w:val="single" w:sz="4" w:space="0" w:color="auto"/>
              <w:right w:val="single" w:sz="4" w:space="0" w:color="auto"/>
            </w:tcBorders>
            <w:hideMark/>
          </w:tcPr>
          <w:p w14:paraId="3A9867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14 584</w:t>
            </w:r>
          </w:p>
        </w:tc>
        <w:tc>
          <w:tcPr>
            <w:tcW w:w="1134" w:type="dxa"/>
            <w:tcBorders>
              <w:top w:val="single" w:sz="4" w:space="0" w:color="auto"/>
              <w:left w:val="single" w:sz="4" w:space="0" w:color="auto"/>
              <w:bottom w:val="single" w:sz="4" w:space="0" w:color="auto"/>
              <w:right w:val="single" w:sz="4" w:space="0" w:color="auto"/>
            </w:tcBorders>
            <w:hideMark/>
          </w:tcPr>
          <w:p w14:paraId="03C6D2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20 418</w:t>
            </w:r>
          </w:p>
        </w:tc>
        <w:tc>
          <w:tcPr>
            <w:tcW w:w="992" w:type="dxa"/>
            <w:tcBorders>
              <w:top w:val="single" w:sz="4" w:space="0" w:color="auto"/>
              <w:left w:val="single" w:sz="4" w:space="0" w:color="auto"/>
              <w:bottom w:val="single" w:sz="4" w:space="0" w:color="auto"/>
              <w:right w:val="single" w:sz="4" w:space="0" w:color="auto"/>
            </w:tcBorders>
            <w:hideMark/>
          </w:tcPr>
          <w:p w14:paraId="7D9657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8 751</w:t>
            </w:r>
          </w:p>
        </w:tc>
        <w:tc>
          <w:tcPr>
            <w:tcW w:w="1134" w:type="dxa"/>
            <w:tcBorders>
              <w:top w:val="single" w:sz="4" w:space="0" w:color="auto"/>
              <w:left w:val="single" w:sz="4" w:space="0" w:color="auto"/>
              <w:bottom w:val="single" w:sz="4" w:space="0" w:color="auto"/>
              <w:right w:val="single" w:sz="4" w:space="0" w:color="auto"/>
            </w:tcBorders>
            <w:hideMark/>
          </w:tcPr>
          <w:p w14:paraId="0B9ABF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5 834</w:t>
            </w:r>
          </w:p>
        </w:tc>
        <w:tc>
          <w:tcPr>
            <w:tcW w:w="2127" w:type="dxa"/>
            <w:tcBorders>
              <w:top w:val="single" w:sz="4" w:space="0" w:color="auto"/>
              <w:left w:val="single" w:sz="4" w:space="0" w:color="auto"/>
              <w:bottom w:val="single" w:sz="4" w:space="0" w:color="auto"/>
              <w:right w:val="single" w:sz="4" w:space="0" w:color="auto"/>
            </w:tcBorders>
            <w:hideMark/>
          </w:tcPr>
          <w:p w14:paraId="4AA8B22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58 338</w:t>
            </w:r>
          </w:p>
        </w:tc>
        <w:tc>
          <w:tcPr>
            <w:tcW w:w="1275" w:type="dxa"/>
            <w:tcBorders>
              <w:top w:val="single" w:sz="4" w:space="0" w:color="auto"/>
              <w:left w:val="single" w:sz="4" w:space="0" w:color="auto"/>
              <w:bottom w:val="single" w:sz="4" w:space="0" w:color="auto"/>
              <w:right w:val="single" w:sz="4" w:space="0" w:color="auto"/>
            </w:tcBorders>
            <w:hideMark/>
          </w:tcPr>
          <w:p w14:paraId="44C848B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29A11D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BABF1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58 338</w:t>
            </w:r>
          </w:p>
        </w:tc>
      </w:tr>
      <w:tr w:rsidR="003D5F6A" w14:paraId="7767F00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1CD90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0182C"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E6C3668"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8703F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465</w:t>
            </w:r>
          </w:p>
        </w:tc>
        <w:tc>
          <w:tcPr>
            <w:tcW w:w="1134" w:type="dxa"/>
            <w:tcBorders>
              <w:top w:val="single" w:sz="4" w:space="0" w:color="auto"/>
              <w:left w:val="single" w:sz="4" w:space="0" w:color="auto"/>
              <w:bottom w:val="single" w:sz="4" w:space="0" w:color="auto"/>
              <w:right w:val="single" w:sz="4" w:space="0" w:color="auto"/>
            </w:tcBorders>
            <w:hideMark/>
          </w:tcPr>
          <w:p w14:paraId="2544A8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955</w:t>
            </w:r>
          </w:p>
        </w:tc>
        <w:tc>
          <w:tcPr>
            <w:tcW w:w="1134" w:type="dxa"/>
            <w:tcBorders>
              <w:top w:val="single" w:sz="4" w:space="0" w:color="auto"/>
              <w:left w:val="single" w:sz="4" w:space="0" w:color="auto"/>
              <w:bottom w:val="single" w:sz="4" w:space="0" w:color="auto"/>
              <w:right w:val="single" w:sz="4" w:space="0" w:color="auto"/>
            </w:tcBorders>
            <w:hideMark/>
          </w:tcPr>
          <w:p w14:paraId="55FA46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1 563</w:t>
            </w:r>
          </w:p>
        </w:tc>
        <w:tc>
          <w:tcPr>
            <w:tcW w:w="992" w:type="dxa"/>
            <w:tcBorders>
              <w:top w:val="single" w:sz="4" w:space="0" w:color="auto"/>
              <w:left w:val="single" w:sz="4" w:space="0" w:color="auto"/>
              <w:bottom w:val="single" w:sz="4" w:space="0" w:color="auto"/>
              <w:right w:val="single" w:sz="4" w:space="0" w:color="auto"/>
            </w:tcBorders>
            <w:hideMark/>
          </w:tcPr>
          <w:p w14:paraId="7D7082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1 343</w:t>
            </w:r>
          </w:p>
        </w:tc>
        <w:tc>
          <w:tcPr>
            <w:tcW w:w="1134" w:type="dxa"/>
            <w:tcBorders>
              <w:top w:val="single" w:sz="4" w:space="0" w:color="auto"/>
              <w:left w:val="single" w:sz="4" w:space="0" w:color="auto"/>
              <w:bottom w:val="single" w:sz="4" w:space="0" w:color="auto"/>
              <w:right w:val="single" w:sz="4" w:space="0" w:color="auto"/>
            </w:tcBorders>
            <w:hideMark/>
          </w:tcPr>
          <w:p w14:paraId="60542A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1 316</w:t>
            </w:r>
          </w:p>
        </w:tc>
        <w:tc>
          <w:tcPr>
            <w:tcW w:w="2127" w:type="dxa"/>
            <w:tcBorders>
              <w:top w:val="single" w:sz="4" w:space="0" w:color="auto"/>
              <w:left w:val="single" w:sz="4" w:space="0" w:color="auto"/>
              <w:bottom w:val="single" w:sz="4" w:space="0" w:color="auto"/>
              <w:right w:val="single" w:sz="4" w:space="0" w:color="auto"/>
            </w:tcBorders>
            <w:hideMark/>
          </w:tcPr>
          <w:p w14:paraId="17DD568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5 643</w:t>
            </w:r>
          </w:p>
        </w:tc>
        <w:tc>
          <w:tcPr>
            <w:tcW w:w="1275" w:type="dxa"/>
            <w:tcBorders>
              <w:top w:val="single" w:sz="4" w:space="0" w:color="auto"/>
              <w:left w:val="single" w:sz="4" w:space="0" w:color="auto"/>
              <w:bottom w:val="single" w:sz="4" w:space="0" w:color="auto"/>
              <w:right w:val="single" w:sz="4" w:space="0" w:color="auto"/>
            </w:tcBorders>
            <w:hideMark/>
          </w:tcPr>
          <w:p w14:paraId="214DB9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5 643</w:t>
            </w:r>
          </w:p>
        </w:tc>
        <w:tc>
          <w:tcPr>
            <w:tcW w:w="846" w:type="dxa"/>
            <w:tcBorders>
              <w:top w:val="single" w:sz="4" w:space="0" w:color="auto"/>
              <w:left w:val="single" w:sz="4" w:space="0" w:color="auto"/>
              <w:bottom w:val="single" w:sz="4" w:space="0" w:color="auto"/>
              <w:right w:val="single" w:sz="4" w:space="0" w:color="auto"/>
            </w:tcBorders>
            <w:hideMark/>
          </w:tcPr>
          <w:p w14:paraId="3DD6687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572926B" w14:textId="77777777" w:rsidR="003D5F6A" w:rsidRDefault="003D5F6A"/>
        </w:tc>
      </w:tr>
      <w:tr w:rsidR="003D5F6A" w14:paraId="7FCD457A"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96F4E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E13F9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99 км сетей водоснабжения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0F4893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E5BA1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1 919</w:t>
            </w:r>
          </w:p>
        </w:tc>
        <w:tc>
          <w:tcPr>
            <w:tcW w:w="1134" w:type="dxa"/>
            <w:tcBorders>
              <w:top w:val="single" w:sz="4" w:space="0" w:color="auto"/>
              <w:left w:val="single" w:sz="4" w:space="0" w:color="auto"/>
              <w:bottom w:val="single" w:sz="4" w:space="0" w:color="auto"/>
              <w:right w:val="single" w:sz="4" w:space="0" w:color="auto"/>
            </w:tcBorders>
            <w:hideMark/>
          </w:tcPr>
          <w:p w14:paraId="4C4DA1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3 198</w:t>
            </w:r>
          </w:p>
        </w:tc>
        <w:tc>
          <w:tcPr>
            <w:tcW w:w="1134" w:type="dxa"/>
            <w:tcBorders>
              <w:top w:val="single" w:sz="4" w:space="0" w:color="auto"/>
              <w:left w:val="single" w:sz="4" w:space="0" w:color="auto"/>
              <w:bottom w:val="single" w:sz="4" w:space="0" w:color="auto"/>
              <w:right w:val="single" w:sz="4" w:space="0" w:color="auto"/>
            </w:tcBorders>
            <w:hideMark/>
          </w:tcPr>
          <w:p w14:paraId="593A8F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4 477</w:t>
            </w:r>
          </w:p>
        </w:tc>
        <w:tc>
          <w:tcPr>
            <w:tcW w:w="992" w:type="dxa"/>
            <w:tcBorders>
              <w:top w:val="single" w:sz="4" w:space="0" w:color="auto"/>
              <w:left w:val="single" w:sz="4" w:space="0" w:color="auto"/>
              <w:bottom w:val="single" w:sz="4" w:space="0" w:color="auto"/>
              <w:right w:val="single" w:sz="4" w:space="0" w:color="auto"/>
            </w:tcBorders>
            <w:hideMark/>
          </w:tcPr>
          <w:p w14:paraId="369F60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1 919</w:t>
            </w:r>
          </w:p>
        </w:tc>
        <w:tc>
          <w:tcPr>
            <w:tcW w:w="1134" w:type="dxa"/>
            <w:tcBorders>
              <w:top w:val="single" w:sz="4" w:space="0" w:color="auto"/>
              <w:left w:val="single" w:sz="4" w:space="0" w:color="auto"/>
              <w:bottom w:val="single" w:sz="4" w:space="0" w:color="auto"/>
              <w:right w:val="single" w:sz="4" w:space="0" w:color="auto"/>
            </w:tcBorders>
            <w:hideMark/>
          </w:tcPr>
          <w:p w14:paraId="1B55B4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1 279</w:t>
            </w:r>
          </w:p>
        </w:tc>
        <w:tc>
          <w:tcPr>
            <w:tcW w:w="2127" w:type="dxa"/>
            <w:tcBorders>
              <w:top w:val="single" w:sz="4" w:space="0" w:color="auto"/>
              <w:left w:val="single" w:sz="4" w:space="0" w:color="auto"/>
              <w:bottom w:val="single" w:sz="4" w:space="0" w:color="auto"/>
              <w:right w:val="single" w:sz="4" w:space="0" w:color="auto"/>
            </w:tcBorders>
            <w:hideMark/>
          </w:tcPr>
          <w:p w14:paraId="42069E8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12 791</w:t>
            </w:r>
          </w:p>
        </w:tc>
        <w:tc>
          <w:tcPr>
            <w:tcW w:w="1275" w:type="dxa"/>
            <w:tcBorders>
              <w:top w:val="single" w:sz="4" w:space="0" w:color="auto"/>
              <w:left w:val="single" w:sz="4" w:space="0" w:color="auto"/>
              <w:bottom w:val="single" w:sz="4" w:space="0" w:color="auto"/>
              <w:right w:val="single" w:sz="4" w:space="0" w:color="auto"/>
            </w:tcBorders>
            <w:hideMark/>
          </w:tcPr>
          <w:p w14:paraId="12FC6A6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88A9E39"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8E4E2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12 791</w:t>
            </w:r>
          </w:p>
        </w:tc>
      </w:tr>
      <w:tr w:rsidR="003D5F6A" w14:paraId="0C6672B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EF59F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5B7AA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57D204D"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4D01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759</w:t>
            </w:r>
          </w:p>
        </w:tc>
        <w:tc>
          <w:tcPr>
            <w:tcW w:w="1134" w:type="dxa"/>
            <w:tcBorders>
              <w:top w:val="single" w:sz="4" w:space="0" w:color="auto"/>
              <w:left w:val="single" w:sz="4" w:space="0" w:color="auto"/>
              <w:bottom w:val="single" w:sz="4" w:space="0" w:color="auto"/>
              <w:right w:val="single" w:sz="4" w:space="0" w:color="auto"/>
            </w:tcBorders>
            <w:hideMark/>
          </w:tcPr>
          <w:p w14:paraId="614D57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1 284</w:t>
            </w:r>
          </w:p>
        </w:tc>
        <w:tc>
          <w:tcPr>
            <w:tcW w:w="1134" w:type="dxa"/>
            <w:tcBorders>
              <w:top w:val="single" w:sz="4" w:space="0" w:color="auto"/>
              <w:left w:val="single" w:sz="4" w:space="0" w:color="auto"/>
              <w:bottom w:val="single" w:sz="4" w:space="0" w:color="auto"/>
              <w:right w:val="single" w:sz="4" w:space="0" w:color="auto"/>
            </w:tcBorders>
            <w:hideMark/>
          </w:tcPr>
          <w:p w14:paraId="6F265A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1 823</w:t>
            </w:r>
          </w:p>
        </w:tc>
        <w:tc>
          <w:tcPr>
            <w:tcW w:w="992" w:type="dxa"/>
            <w:tcBorders>
              <w:top w:val="single" w:sz="4" w:space="0" w:color="auto"/>
              <w:left w:val="single" w:sz="4" w:space="0" w:color="auto"/>
              <w:bottom w:val="single" w:sz="4" w:space="0" w:color="auto"/>
              <w:right w:val="single" w:sz="4" w:space="0" w:color="auto"/>
            </w:tcBorders>
            <w:hideMark/>
          </w:tcPr>
          <w:p w14:paraId="2D58A9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856</w:t>
            </w:r>
          </w:p>
        </w:tc>
        <w:tc>
          <w:tcPr>
            <w:tcW w:w="1134" w:type="dxa"/>
            <w:tcBorders>
              <w:top w:val="single" w:sz="4" w:space="0" w:color="auto"/>
              <w:left w:val="single" w:sz="4" w:space="0" w:color="auto"/>
              <w:bottom w:val="single" w:sz="4" w:space="0" w:color="auto"/>
              <w:right w:val="single" w:sz="4" w:space="0" w:color="auto"/>
            </w:tcBorders>
            <w:hideMark/>
          </w:tcPr>
          <w:p w14:paraId="3D673C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617</w:t>
            </w:r>
          </w:p>
        </w:tc>
        <w:tc>
          <w:tcPr>
            <w:tcW w:w="2127" w:type="dxa"/>
            <w:tcBorders>
              <w:top w:val="single" w:sz="4" w:space="0" w:color="auto"/>
              <w:left w:val="single" w:sz="4" w:space="0" w:color="auto"/>
              <w:bottom w:val="single" w:sz="4" w:space="0" w:color="auto"/>
              <w:right w:val="single" w:sz="4" w:space="0" w:color="auto"/>
            </w:tcBorders>
            <w:hideMark/>
          </w:tcPr>
          <w:p w14:paraId="3C7830B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5 339</w:t>
            </w:r>
          </w:p>
        </w:tc>
        <w:tc>
          <w:tcPr>
            <w:tcW w:w="1275" w:type="dxa"/>
            <w:tcBorders>
              <w:top w:val="single" w:sz="4" w:space="0" w:color="auto"/>
              <w:left w:val="single" w:sz="4" w:space="0" w:color="auto"/>
              <w:bottom w:val="single" w:sz="4" w:space="0" w:color="auto"/>
              <w:right w:val="single" w:sz="4" w:space="0" w:color="auto"/>
            </w:tcBorders>
            <w:hideMark/>
          </w:tcPr>
          <w:p w14:paraId="69F2B7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5 339</w:t>
            </w:r>
          </w:p>
        </w:tc>
        <w:tc>
          <w:tcPr>
            <w:tcW w:w="846" w:type="dxa"/>
            <w:tcBorders>
              <w:top w:val="single" w:sz="4" w:space="0" w:color="auto"/>
              <w:left w:val="single" w:sz="4" w:space="0" w:color="auto"/>
              <w:bottom w:val="single" w:sz="4" w:space="0" w:color="auto"/>
              <w:right w:val="single" w:sz="4" w:space="0" w:color="auto"/>
            </w:tcBorders>
            <w:hideMark/>
          </w:tcPr>
          <w:p w14:paraId="1F6FBDE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CD4023C" w14:textId="77777777" w:rsidR="003D5F6A" w:rsidRDefault="003D5F6A"/>
        </w:tc>
      </w:tr>
      <w:tr w:rsidR="003D5F6A" w14:paraId="3972FD66"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14AC1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BE668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275 км сетей водоснабжения в Павлодарской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13108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10E56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5 166</w:t>
            </w:r>
          </w:p>
        </w:tc>
        <w:tc>
          <w:tcPr>
            <w:tcW w:w="1134" w:type="dxa"/>
            <w:tcBorders>
              <w:top w:val="single" w:sz="4" w:space="0" w:color="auto"/>
              <w:left w:val="single" w:sz="4" w:space="0" w:color="auto"/>
              <w:bottom w:val="single" w:sz="4" w:space="0" w:color="auto"/>
              <w:right w:val="single" w:sz="4" w:space="0" w:color="auto"/>
            </w:tcBorders>
            <w:hideMark/>
          </w:tcPr>
          <w:p w14:paraId="3E148C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8 610</w:t>
            </w:r>
          </w:p>
        </w:tc>
        <w:tc>
          <w:tcPr>
            <w:tcW w:w="1134" w:type="dxa"/>
            <w:tcBorders>
              <w:top w:val="single" w:sz="4" w:space="0" w:color="auto"/>
              <w:left w:val="single" w:sz="4" w:space="0" w:color="auto"/>
              <w:bottom w:val="single" w:sz="4" w:space="0" w:color="auto"/>
              <w:right w:val="single" w:sz="4" w:space="0" w:color="auto"/>
            </w:tcBorders>
            <w:hideMark/>
          </w:tcPr>
          <w:p w14:paraId="3560B1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12 054</w:t>
            </w:r>
          </w:p>
        </w:tc>
        <w:tc>
          <w:tcPr>
            <w:tcW w:w="992" w:type="dxa"/>
            <w:tcBorders>
              <w:top w:val="single" w:sz="4" w:space="0" w:color="auto"/>
              <w:left w:val="single" w:sz="4" w:space="0" w:color="auto"/>
              <w:bottom w:val="single" w:sz="4" w:space="0" w:color="auto"/>
              <w:right w:val="single" w:sz="4" w:space="0" w:color="auto"/>
            </w:tcBorders>
            <w:hideMark/>
          </w:tcPr>
          <w:p w14:paraId="598173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5 166</w:t>
            </w:r>
          </w:p>
        </w:tc>
        <w:tc>
          <w:tcPr>
            <w:tcW w:w="1134" w:type="dxa"/>
            <w:tcBorders>
              <w:top w:val="single" w:sz="4" w:space="0" w:color="auto"/>
              <w:left w:val="single" w:sz="4" w:space="0" w:color="auto"/>
              <w:bottom w:val="single" w:sz="4" w:space="0" w:color="auto"/>
              <w:right w:val="single" w:sz="4" w:space="0" w:color="auto"/>
            </w:tcBorders>
            <w:hideMark/>
          </w:tcPr>
          <w:p w14:paraId="563A29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3 444</w:t>
            </w:r>
          </w:p>
        </w:tc>
        <w:tc>
          <w:tcPr>
            <w:tcW w:w="2127" w:type="dxa"/>
            <w:tcBorders>
              <w:top w:val="single" w:sz="4" w:space="0" w:color="auto"/>
              <w:left w:val="single" w:sz="4" w:space="0" w:color="auto"/>
              <w:bottom w:val="single" w:sz="4" w:space="0" w:color="auto"/>
              <w:right w:val="single" w:sz="4" w:space="0" w:color="auto"/>
            </w:tcBorders>
            <w:hideMark/>
          </w:tcPr>
          <w:p w14:paraId="105458E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34 440</w:t>
            </w:r>
          </w:p>
        </w:tc>
        <w:tc>
          <w:tcPr>
            <w:tcW w:w="1275" w:type="dxa"/>
            <w:tcBorders>
              <w:top w:val="single" w:sz="4" w:space="0" w:color="auto"/>
              <w:left w:val="single" w:sz="4" w:space="0" w:color="auto"/>
              <w:bottom w:val="single" w:sz="4" w:space="0" w:color="auto"/>
              <w:right w:val="single" w:sz="4" w:space="0" w:color="auto"/>
            </w:tcBorders>
            <w:hideMark/>
          </w:tcPr>
          <w:p w14:paraId="0EE4282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1E558E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68F7B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34 440</w:t>
            </w:r>
          </w:p>
        </w:tc>
      </w:tr>
      <w:tr w:rsidR="003D5F6A" w14:paraId="7ADD612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70012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EA145B"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91BCE4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AC692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1 016</w:t>
            </w:r>
          </w:p>
        </w:tc>
        <w:tc>
          <w:tcPr>
            <w:tcW w:w="1134" w:type="dxa"/>
            <w:tcBorders>
              <w:top w:val="single" w:sz="4" w:space="0" w:color="auto"/>
              <w:left w:val="single" w:sz="4" w:space="0" w:color="auto"/>
              <w:bottom w:val="single" w:sz="4" w:space="0" w:color="auto"/>
              <w:right w:val="single" w:sz="4" w:space="0" w:color="auto"/>
            </w:tcBorders>
            <w:hideMark/>
          </w:tcPr>
          <w:p w14:paraId="3EDED9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1 851</w:t>
            </w:r>
          </w:p>
        </w:tc>
        <w:tc>
          <w:tcPr>
            <w:tcW w:w="1134" w:type="dxa"/>
            <w:tcBorders>
              <w:top w:val="single" w:sz="4" w:space="0" w:color="auto"/>
              <w:left w:val="single" w:sz="4" w:space="0" w:color="auto"/>
              <w:bottom w:val="single" w:sz="4" w:space="0" w:color="auto"/>
              <w:right w:val="single" w:sz="4" w:space="0" w:color="auto"/>
            </w:tcBorders>
            <w:hideMark/>
          </w:tcPr>
          <w:p w14:paraId="0659C4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2 792</w:t>
            </w:r>
          </w:p>
        </w:tc>
        <w:tc>
          <w:tcPr>
            <w:tcW w:w="992" w:type="dxa"/>
            <w:tcBorders>
              <w:top w:val="single" w:sz="4" w:space="0" w:color="auto"/>
              <w:left w:val="single" w:sz="4" w:space="0" w:color="auto"/>
              <w:bottom w:val="single" w:sz="4" w:space="0" w:color="auto"/>
              <w:right w:val="single" w:sz="4" w:space="0" w:color="auto"/>
            </w:tcBorders>
            <w:hideMark/>
          </w:tcPr>
          <w:p w14:paraId="3CCFEB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1 791</w:t>
            </w:r>
          </w:p>
        </w:tc>
        <w:tc>
          <w:tcPr>
            <w:tcW w:w="1134" w:type="dxa"/>
            <w:tcBorders>
              <w:top w:val="single" w:sz="4" w:space="0" w:color="auto"/>
              <w:left w:val="single" w:sz="4" w:space="0" w:color="auto"/>
              <w:bottom w:val="single" w:sz="4" w:space="0" w:color="auto"/>
              <w:right w:val="single" w:sz="4" w:space="0" w:color="auto"/>
            </w:tcBorders>
            <w:hideMark/>
          </w:tcPr>
          <w:p w14:paraId="0F8B3A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1 566</w:t>
            </w:r>
          </w:p>
        </w:tc>
        <w:tc>
          <w:tcPr>
            <w:tcW w:w="2127" w:type="dxa"/>
            <w:tcBorders>
              <w:top w:val="single" w:sz="4" w:space="0" w:color="auto"/>
              <w:left w:val="single" w:sz="4" w:space="0" w:color="auto"/>
              <w:bottom w:val="single" w:sz="4" w:space="0" w:color="auto"/>
              <w:right w:val="single" w:sz="4" w:space="0" w:color="auto"/>
            </w:tcBorders>
            <w:hideMark/>
          </w:tcPr>
          <w:p w14:paraId="6B441A5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9 017</w:t>
            </w:r>
          </w:p>
        </w:tc>
        <w:tc>
          <w:tcPr>
            <w:tcW w:w="1275" w:type="dxa"/>
            <w:tcBorders>
              <w:top w:val="single" w:sz="4" w:space="0" w:color="auto"/>
              <w:left w:val="single" w:sz="4" w:space="0" w:color="auto"/>
              <w:bottom w:val="single" w:sz="4" w:space="0" w:color="auto"/>
              <w:right w:val="single" w:sz="4" w:space="0" w:color="auto"/>
            </w:tcBorders>
            <w:hideMark/>
          </w:tcPr>
          <w:p w14:paraId="2EB3E3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9 017</w:t>
            </w:r>
          </w:p>
        </w:tc>
        <w:tc>
          <w:tcPr>
            <w:tcW w:w="846" w:type="dxa"/>
            <w:tcBorders>
              <w:top w:val="single" w:sz="4" w:space="0" w:color="auto"/>
              <w:left w:val="single" w:sz="4" w:space="0" w:color="auto"/>
              <w:bottom w:val="single" w:sz="4" w:space="0" w:color="auto"/>
              <w:right w:val="single" w:sz="4" w:space="0" w:color="auto"/>
            </w:tcBorders>
            <w:hideMark/>
          </w:tcPr>
          <w:p w14:paraId="462BD2F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A48EDF4" w14:textId="77777777" w:rsidR="003D5F6A" w:rsidRDefault="003D5F6A"/>
        </w:tc>
      </w:tr>
      <w:tr w:rsidR="003D5F6A" w14:paraId="20818A7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9E552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9E258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73 км сетей водоснабжения в Северо-Казахстанской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71268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831D4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1 299</w:t>
            </w:r>
          </w:p>
        </w:tc>
        <w:tc>
          <w:tcPr>
            <w:tcW w:w="1134" w:type="dxa"/>
            <w:tcBorders>
              <w:top w:val="single" w:sz="4" w:space="0" w:color="auto"/>
              <w:left w:val="single" w:sz="4" w:space="0" w:color="auto"/>
              <w:bottom w:val="single" w:sz="4" w:space="0" w:color="auto"/>
              <w:right w:val="single" w:sz="4" w:space="0" w:color="auto"/>
            </w:tcBorders>
            <w:hideMark/>
          </w:tcPr>
          <w:p w14:paraId="5AA34E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2 164</w:t>
            </w:r>
          </w:p>
        </w:tc>
        <w:tc>
          <w:tcPr>
            <w:tcW w:w="1134" w:type="dxa"/>
            <w:tcBorders>
              <w:top w:val="single" w:sz="4" w:space="0" w:color="auto"/>
              <w:left w:val="single" w:sz="4" w:space="0" w:color="auto"/>
              <w:bottom w:val="single" w:sz="4" w:space="0" w:color="auto"/>
              <w:right w:val="single" w:sz="4" w:space="0" w:color="auto"/>
            </w:tcBorders>
            <w:hideMark/>
          </w:tcPr>
          <w:p w14:paraId="461008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3 030</w:t>
            </w:r>
          </w:p>
        </w:tc>
        <w:tc>
          <w:tcPr>
            <w:tcW w:w="992" w:type="dxa"/>
            <w:tcBorders>
              <w:top w:val="single" w:sz="4" w:space="0" w:color="auto"/>
              <w:left w:val="single" w:sz="4" w:space="0" w:color="auto"/>
              <w:bottom w:val="single" w:sz="4" w:space="0" w:color="auto"/>
              <w:right w:val="single" w:sz="4" w:space="0" w:color="auto"/>
            </w:tcBorders>
            <w:hideMark/>
          </w:tcPr>
          <w:p w14:paraId="70238C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1 299</w:t>
            </w:r>
          </w:p>
        </w:tc>
        <w:tc>
          <w:tcPr>
            <w:tcW w:w="1134" w:type="dxa"/>
            <w:tcBorders>
              <w:top w:val="single" w:sz="4" w:space="0" w:color="auto"/>
              <w:left w:val="single" w:sz="4" w:space="0" w:color="auto"/>
              <w:bottom w:val="single" w:sz="4" w:space="0" w:color="auto"/>
              <w:right w:val="single" w:sz="4" w:space="0" w:color="auto"/>
            </w:tcBorders>
            <w:hideMark/>
          </w:tcPr>
          <w:p w14:paraId="1EDA1D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866</w:t>
            </w:r>
          </w:p>
        </w:tc>
        <w:tc>
          <w:tcPr>
            <w:tcW w:w="2127" w:type="dxa"/>
            <w:tcBorders>
              <w:top w:val="single" w:sz="4" w:space="0" w:color="auto"/>
              <w:left w:val="single" w:sz="4" w:space="0" w:color="auto"/>
              <w:bottom w:val="single" w:sz="4" w:space="0" w:color="auto"/>
              <w:right w:val="single" w:sz="4" w:space="0" w:color="auto"/>
            </w:tcBorders>
            <w:hideMark/>
          </w:tcPr>
          <w:p w14:paraId="30A5BE1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8 658</w:t>
            </w:r>
          </w:p>
        </w:tc>
        <w:tc>
          <w:tcPr>
            <w:tcW w:w="1275" w:type="dxa"/>
            <w:tcBorders>
              <w:top w:val="single" w:sz="4" w:space="0" w:color="auto"/>
              <w:left w:val="single" w:sz="4" w:space="0" w:color="auto"/>
              <w:bottom w:val="single" w:sz="4" w:space="0" w:color="auto"/>
              <w:right w:val="single" w:sz="4" w:space="0" w:color="auto"/>
            </w:tcBorders>
            <w:hideMark/>
          </w:tcPr>
          <w:p w14:paraId="61799C5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16FB3B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54E1B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8 658</w:t>
            </w:r>
          </w:p>
        </w:tc>
      </w:tr>
      <w:tr w:rsidR="003D5F6A" w14:paraId="436EB28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A9BAF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76775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1CDF843"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5B9F5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14:paraId="19FE0E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w:t>
            </w:r>
          </w:p>
        </w:tc>
        <w:tc>
          <w:tcPr>
            <w:tcW w:w="1134" w:type="dxa"/>
            <w:tcBorders>
              <w:top w:val="single" w:sz="4" w:space="0" w:color="auto"/>
              <w:left w:val="single" w:sz="4" w:space="0" w:color="auto"/>
              <w:bottom w:val="single" w:sz="4" w:space="0" w:color="auto"/>
              <w:right w:val="single" w:sz="4" w:space="0" w:color="auto"/>
            </w:tcBorders>
            <w:hideMark/>
          </w:tcPr>
          <w:p w14:paraId="4280A1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w:t>
            </w:r>
          </w:p>
        </w:tc>
        <w:tc>
          <w:tcPr>
            <w:tcW w:w="992" w:type="dxa"/>
            <w:tcBorders>
              <w:top w:val="single" w:sz="4" w:space="0" w:color="auto"/>
              <w:left w:val="single" w:sz="4" w:space="0" w:color="auto"/>
              <w:bottom w:val="single" w:sz="4" w:space="0" w:color="auto"/>
              <w:right w:val="single" w:sz="4" w:space="0" w:color="auto"/>
            </w:tcBorders>
            <w:hideMark/>
          </w:tcPr>
          <w:p w14:paraId="5BB7A5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134" w:type="dxa"/>
            <w:tcBorders>
              <w:top w:val="single" w:sz="4" w:space="0" w:color="auto"/>
              <w:left w:val="single" w:sz="4" w:space="0" w:color="auto"/>
              <w:bottom w:val="single" w:sz="4" w:space="0" w:color="auto"/>
              <w:right w:val="single" w:sz="4" w:space="0" w:color="auto"/>
            </w:tcBorders>
            <w:hideMark/>
          </w:tcPr>
          <w:p w14:paraId="2F529D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2127" w:type="dxa"/>
            <w:tcBorders>
              <w:top w:val="single" w:sz="4" w:space="0" w:color="auto"/>
              <w:left w:val="single" w:sz="4" w:space="0" w:color="auto"/>
              <w:bottom w:val="single" w:sz="4" w:space="0" w:color="auto"/>
              <w:right w:val="single" w:sz="4" w:space="0" w:color="auto"/>
            </w:tcBorders>
            <w:hideMark/>
          </w:tcPr>
          <w:p w14:paraId="0F73A26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1 218</w:t>
            </w:r>
          </w:p>
        </w:tc>
        <w:tc>
          <w:tcPr>
            <w:tcW w:w="1275" w:type="dxa"/>
            <w:tcBorders>
              <w:top w:val="single" w:sz="4" w:space="0" w:color="auto"/>
              <w:left w:val="single" w:sz="4" w:space="0" w:color="auto"/>
              <w:bottom w:val="single" w:sz="4" w:space="0" w:color="auto"/>
              <w:right w:val="single" w:sz="4" w:space="0" w:color="auto"/>
            </w:tcBorders>
            <w:hideMark/>
          </w:tcPr>
          <w:p w14:paraId="62297A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1 218</w:t>
            </w:r>
          </w:p>
        </w:tc>
        <w:tc>
          <w:tcPr>
            <w:tcW w:w="846" w:type="dxa"/>
            <w:tcBorders>
              <w:top w:val="single" w:sz="4" w:space="0" w:color="auto"/>
              <w:left w:val="single" w:sz="4" w:space="0" w:color="auto"/>
              <w:bottom w:val="single" w:sz="4" w:space="0" w:color="auto"/>
              <w:right w:val="single" w:sz="4" w:space="0" w:color="auto"/>
            </w:tcBorders>
            <w:hideMark/>
          </w:tcPr>
          <w:p w14:paraId="6C42906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AACC5B" w14:textId="77777777" w:rsidR="003D5F6A" w:rsidRDefault="003D5F6A"/>
        </w:tc>
      </w:tr>
      <w:tr w:rsidR="003D5F6A" w14:paraId="50A69F98"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8C395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237DE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123 км сетей водоснабжения в Туркестанской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44F0D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7C364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5 445</w:t>
            </w:r>
          </w:p>
        </w:tc>
        <w:tc>
          <w:tcPr>
            <w:tcW w:w="1134" w:type="dxa"/>
            <w:tcBorders>
              <w:top w:val="single" w:sz="4" w:space="0" w:color="auto"/>
              <w:left w:val="single" w:sz="4" w:space="0" w:color="auto"/>
              <w:bottom w:val="single" w:sz="4" w:space="0" w:color="auto"/>
              <w:right w:val="single" w:sz="4" w:space="0" w:color="auto"/>
            </w:tcBorders>
            <w:hideMark/>
          </w:tcPr>
          <w:p w14:paraId="0DF9CB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9 075</w:t>
            </w:r>
          </w:p>
        </w:tc>
        <w:tc>
          <w:tcPr>
            <w:tcW w:w="1134" w:type="dxa"/>
            <w:tcBorders>
              <w:top w:val="single" w:sz="4" w:space="0" w:color="auto"/>
              <w:left w:val="single" w:sz="4" w:space="0" w:color="auto"/>
              <w:bottom w:val="single" w:sz="4" w:space="0" w:color="auto"/>
              <w:right w:val="single" w:sz="4" w:space="0" w:color="auto"/>
            </w:tcBorders>
            <w:hideMark/>
          </w:tcPr>
          <w:p w14:paraId="43118B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12 706</w:t>
            </w:r>
          </w:p>
        </w:tc>
        <w:tc>
          <w:tcPr>
            <w:tcW w:w="992" w:type="dxa"/>
            <w:tcBorders>
              <w:top w:val="single" w:sz="4" w:space="0" w:color="auto"/>
              <w:left w:val="single" w:sz="4" w:space="0" w:color="auto"/>
              <w:bottom w:val="single" w:sz="4" w:space="0" w:color="auto"/>
              <w:right w:val="single" w:sz="4" w:space="0" w:color="auto"/>
            </w:tcBorders>
            <w:hideMark/>
          </w:tcPr>
          <w:p w14:paraId="1322B5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5 445</w:t>
            </w:r>
          </w:p>
        </w:tc>
        <w:tc>
          <w:tcPr>
            <w:tcW w:w="1134" w:type="dxa"/>
            <w:tcBorders>
              <w:top w:val="single" w:sz="4" w:space="0" w:color="auto"/>
              <w:left w:val="single" w:sz="4" w:space="0" w:color="auto"/>
              <w:bottom w:val="single" w:sz="4" w:space="0" w:color="auto"/>
              <w:right w:val="single" w:sz="4" w:space="0" w:color="auto"/>
            </w:tcBorders>
            <w:hideMark/>
          </w:tcPr>
          <w:p w14:paraId="35ABFB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3 630</w:t>
            </w:r>
          </w:p>
        </w:tc>
        <w:tc>
          <w:tcPr>
            <w:tcW w:w="2127" w:type="dxa"/>
            <w:tcBorders>
              <w:top w:val="single" w:sz="4" w:space="0" w:color="auto"/>
              <w:left w:val="single" w:sz="4" w:space="0" w:color="auto"/>
              <w:bottom w:val="single" w:sz="4" w:space="0" w:color="auto"/>
              <w:right w:val="single" w:sz="4" w:space="0" w:color="auto"/>
            </w:tcBorders>
            <w:hideMark/>
          </w:tcPr>
          <w:p w14:paraId="21ECB79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36 302</w:t>
            </w:r>
          </w:p>
        </w:tc>
        <w:tc>
          <w:tcPr>
            <w:tcW w:w="1275" w:type="dxa"/>
            <w:tcBorders>
              <w:top w:val="single" w:sz="4" w:space="0" w:color="auto"/>
              <w:left w:val="single" w:sz="4" w:space="0" w:color="auto"/>
              <w:bottom w:val="single" w:sz="4" w:space="0" w:color="auto"/>
              <w:right w:val="single" w:sz="4" w:space="0" w:color="auto"/>
            </w:tcBorders>
            <w:hideMark/>
          </w:tcPr>
          <w:p w14:paraId="114B3B4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E2DC11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C55BF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36 302</w:t>
            </w:r>
          </w:p>
        </w:tc>
      </w:tr>
      <w:tr w:rsidR="003D5F6A" w14:paraId="60BCA80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4564F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3EE392"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FAD265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0A4AA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1134" w:type="dxa"/>
            <w:tcBorders>
              <w:top w:val="single" w:sz="4" w:space="0" w:color="auto"/>
              <w:left w:val="single" w:sz="4" w:space="0" w:color="auto"/>
              <w:bottom w:val="single" w:sz="4" w:space="0" w:color="auto"/>
              <w:right w:val="single" w:sz="4" w:space="0" w:color="auto"/>
            </w:tcBorders>
            <w:hideMark/>
          </w:tcPr>
          <w:p w14:paraId="182720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w:t>
            </w:r>
          </w:p>
        </w:tc>
        <w:tc>
          <w:tcPr>
            <w:tcW w:w="1134" w:type="dxa"/>
            <w:tcBorders>
              <w:top w:val="single" w:sz="4" w:space="0" w:color="auto"/>
              <w:left w:val="single" w:sz="4" w:space="0" w:color="auto"/>
              <w:bottom w:val="single" w:sz="4" w:space="0" w:color="auto"/>
              <w:right w:val="single" w:sz="4" w:space="0" w:color="auto"/>
            </w:tcBorders>
            <w:hideMark/>
          </w:tcPr>
          <w:p w14:paraId="3011BD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w:t>
            </w:r>
          </w:p>
        </w:tc>
        <w:tc>
          <w:tcPr>
            <w:tcW w:w="992" w:type="dxa"/>
            <w:tcBorders>
              <w:top w:val="single" w:sz="4" w:space="0" w:color="auto"/>
              <w:left w:val="single" w:sz="4" w:space="0" w:color="auto"/>
              <w:bottom w:val="single" w:sz="4" w:space="0" w:color="auto"/>
              <w:right w:val="single" w:sz="4" w:space="0" w:color="auto"/>
            </w:tcBorders>
            <w:hideMark/>
          </w:tcPr>
          <w:p w14:paraId="33A9FF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723</w:t>
            </w:r>
          </w:p>
        </w:tc>
        <w:tc>
          <w:tcPr>
            <w:tcW w:w="1134" w:type="dxa"/>
            <w:tcBorders>
              <w:top w:val="single" w:sz="4" w:space="0" w:color="auto"/>
              <w:left w:val="single" w:sz="4" w:space="0" w:color="auto"/>
              <w:bottom w:val="single" w:sz="4" w:space="0" w:color="auto"/>
              <w:right w:val="single" w:sz="4" w:space="0" w:color="auto"/>
            </w:tcBorders>
            <w:hideMark/>
          </w:tcPr>
          <w:p w14:paraId="1BBE1E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770</w:t>
            </w:r>
          </w:p>
        </w:tc>
        <w:tc>
          <w:tcPr>
            <w:tcW w:w="2127" w:type="dxa"/>
            <w:tcBorders>
              <w:top w:val="single" w:sz="4" w:space="0" w:color="auto"/>
              <w:left w:val="single" w:sz="4" w:space="0" w:color="auto"/>
              <w:bottom w:val="single" w:sz="4" w:space="0" w:color="auto"/>
              <w:right w:val="single" w:sz="4" w:space="0" w:color="auto"/>
            </w:tcBorders>
            <w:hideMark/>
          </w:tcPr>
          <w:p w14:paraId="67AD1F6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2 554</w:t>
            </w:r>
          </w:p>
        </w:tc>
        <w:tc>
          <w:tcPr>
            <w:tcW w:w="1275" w:type="dxa"/>
            <w:tcBorders>
              <w:top w:val="single" w:sz="4" w:space="0" w:color="auto"/>
              <w:left w:val="single" w:sz="4" w:space="0" w:color="auto"/>
              <w:bottom w:val="single" w:sz="4" w:space="0" w:color="auto"/>
              <w:right w:val="single" w:sz="4" w:space="0" w:color="auto"/>
            </w:tcBorders>
            <w:hideMark/>
          </w:tcPr>
          <w:p w14:paraId="779BAD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2 554</w:t>
            </w:r>
          </w:p>
        </w:tc>
        <w:tc>
          <w:tcPr>
            <w:tcW w:w="846" w:type="dxa"/>
            <w:tcBorders>
              <w:top w:val="single" w:sz="4" w:space="0" w:color="auto"/>
              <w:left w:val="single" w:sz="4" w:space="0" w:color="auto"/>
              <w:bottom w:val="single" w:sz="4" w:space="0" w:color="auto"/>
              <w:right w:val="single" w:sz="4" w:space="0" w:color="auto"/>
            </w:tcBorders>
            <w:hideMark/>
          </w:tcPr>
          <w:p w14:paraId="2A63BE1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F7F4666" w14:textId="77777777" w:rsidR="003D5F6A" w:rsidRDefault="003D5F6A"/>
        </w:tc>
      </w:tr>
      <w:tr w:rsidR="003D5F6A" w14:paraId="2A47850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087AA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FB431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218 км сетей водоснабжения области </w:t>
            </w:r>
            <w:proofErr w:type="spellStart"/>
            <w:r>
              <w:rPr>
                <w:rFonts w:ascii="Times New Roman" w:eastAsia="Times New Roman" w:hAnsi="Times New Roman" w:cs="Times New Roman"/>
                <w:color w:val="000000"/>
                <w:lang w:eastAsia="ru-RU"/>
              </w:rPr>
              <w:t>Ұлытау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EEAC6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FD6B1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3 865</w:t>
            </w:r>
          </w:p>
        </w:tc>
        <w:tc>
          <w:tcPr>
            <w:tcW w:w="1134" w:type="dxa"/>
            <w:tcBorders>
              <w:top w:val="single" w:sz="4" w:space="0" w:color="auto"/>
              <w:left w:val="single" w:sz="4" w:space="0" w:color="auto"/>
              <w:bottom w:val="single" w:sz="4" w:space="0" w:color="auto"/>
              <w:right w:val="single" w:sz="4" w:space="0" w:color="auto"/>
            </w:tcBorders>
            <w:hideMark/>
          </w:tcPr>
          <w:p w14:paraId="6A6B07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6 442</w:t>
            </w:r>
          </w:p>
        </w:tc>
        <w:tc>
          <w:tcPr>
            <w:tcW w:w="1134" w:type="dxa"/>
            <w:tcBorders>
              <w:top w:val="single" w:sz="4" w:space="0" w:color="auto"/>
              <w:left w:val="single" w:sz="4" w:space="0" w:color="auto"/>
              <w:bottom w:val="single" w:sz="4" w:space="0" w:color="auto"/>
              <w:right w:val="single" w:sz="4" w:space="0" w:color="auto"/>
            </w:tcBorders>
            <w:hideMark/>
          </w:tcPr>
          <w:p w14:paraId="26FC2E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9 019</w:t>
            </w:r>
          </w:p>
        </w:tc>
        <w:tc>
          <w:tcPr>
            <w:tcW w:w="992" w:type="dxa"/>
            <w:tcBorders>
              <w:top w:val="single" w:sz="4" w:space="0" w:color="auto"/>
              <w:left w:val="single" w:sz="4" w:space="0" w:color="auto"/>
              <w:bottom w:val="single" w:sz="4" w:space="0" w:color="auto"/>
              <w:right w:val="single" w:sz="4" w:space="0" w:color="auto"/>
            </w:tcBorders>
            <w:hideMark/>
          </w:tcPr>
          <w:p w14:paraId="338D54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3 865</w:t>
            </w:r>
          </w:p>
        </w:tc>
        <w:tc>
          <w:tcPr>
            <w:tcW w:w="1134" w:type="dxa"/>
            <w:tcBorders>
              <w:top w:val="single" w:sz="4" w:space="0" w:color="auto"/>
              <w:left w:val="single" w:sz="4" w:space="0" w:color="auto"/>
              <w:bottom w:val="single" w:sz="4" w:space="0" w:color="auto"/>
              <w:right w:val="single" w:sz="4" w:space="0" w:color="auto"/>
            </w:tcBorders>
            <w:hideMark/>
          </w:tcPr>
          <w:p w14:paraId="4FE7E5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2 577</w:t>
            </w:r>
          </w:p>
        </w:tc>
        <w:tc>
          <w:tcPr>
            <w:tcW w:w="2127" w:type="dxa"/>
            <w:tcBorders>
              <w:top w:val="single" w:sz="4" w:space="0" w:color="auto"/>
              <w:left w:val="single" w:sz="4" w:space="0" w:color="auto"/>
              <w:bottom w:val="single" w:sz="4" w:space="0" w:color="auto"/>
              <w:right w:val="single" w:sz="4" w:space="0" w:color="auto"/>
            </w:tcBorders>
            <w:hideMark/>
          </w:tcPr>
          <w:p w14:paraId="0E6A2B9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25 770</w:t>
            </w:r>
          </w:p>
        </w:tc>
        <w:tc>
          <w:tcPr>
            <w:tcW w:w="1275" w:type="dxa"/>
            <w:tcBorders>
              <w:top w:val="single" w:sz="4" w:space="0" w:color="auto"/>
              <w:left w:val="single" w:sz="4" w:space="0" w:color="auto"/>
              <w:bottom w:val="single" w:sz="4" w:space="0" w:color="auto"/>
              <w:right w:val="single" w:sz="4" w:space="0" w:color="auto"/>
            </w:tcBorders>
            <w:hideMark/>
          </w:tcPr>
          <w:p w14:paraId="1A175E0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D7F1D6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0975F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25 770</w:t>
            </w:r>
          </w:p>
        </w:tc>
      </w:tr>
      <w:tr w:rsidR="003D5F6A" w14:paraId="5001783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C6278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E7D17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85BB77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19B40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w:t>
            </w:r>
          </w:p>
        </w:tc>
        <w:tc>
          <w:tcPr>
            <w:tcW w:w="1134" w:type="dxa"/>
            <w:tcBorders>
              <w:top w:val="single" w:sz="4" w:space="0" w:color="auto"/>
              <w:left w:val="single" w:sz="4" w:space="0" w:color="auto"/>
              <w:bottom w:val="single" w:sz="4" w:space="0" w:color="auto"/>
              <w:right w:val="single" w:sz="4" w:space="0" w:color="auto"/>
            </w:tcBorders>
            <w:hideMark/>
          </w:tcPr>
          <w:p w14:paraId="1C14C4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134" w:type="dxa"/>
            <w:tcBorders>
              <w:top w:val="single" w:sz="4" w:space="0" w:color="auto"/>
              <w:left w:val="single" w:sz="4" w:space="0" w:color="auto"/>
              <w:bottom w:val="single" w:sz="4" w:space="0" w:color="auto"/>
              <w:right w:val="single" w:sz="4" w:space="0" w:color="auto"/>
            </w:tcBorders>
            <w:hideMark/>
          </w:tcPr>
          <w:p w14:paraId="63D602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646</w:t>
            </w:r>
          </w:p>
        </w:tc>
        <w:tc>
          <w:tcPr>
            <w:tcW w:w="992" w:type="dxa"/>
            <w:tcBorders>
              <w:top w:val="single" w:sz="4" w:space="0" w:color="auto"/>
              <w:left w:val="single" w:sz="4" w:space="0" w:color="auto"/>
              <w:bottom w:val="single" w:sz="4" w:space="0" w:color="auto"/>
              <w:right w:val="single" w:sz="4" w:space="0" w:color="auto"/>
            </w:tcBorders>
            <w:hideMark/>
          </w:tcPr>
          <w:p w14:paraId="241DE0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762</w:t>
            </w:r>
          </w:p>
        </w:tc>
        <w:tc>
          <w:tcPr>
            <w:tcW w:w="1134" w:type="dxa"/>
            <w:tcBorders>
              <w:top w:val="single" w:sz="4" w:space="0" w:color="auto"/>
              <w:left w:val="single" w:sz="4" w:space="0" w:color="auto"/>
              <w:bottom w:val="single" w:sz="4" w:space="0" w:color="auto"/>
              <w:right w:val="single" w:sz="4" w:space="0" w:color="auto"/>
            </w:tcBorders>
            <w:hideMark/>
          </w:tcPr>
          <w:p w14:paraId="293851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812</w:t>
            </w:r>
          </w:p>
        </w:tc>
        <w:tc>
          <w:tcPr>
            <w:tcW w:w="2127" w:type="dxa"/>
            <w:tcBorders>
              <w:top w:val="single" w:sz="4" w:space="0" w:color="auto"/>
              <w:left w:val="single" w:sz="4" w:space="0" w:color="auto"/>
              <w:bottom w:val="single" w:sz="4" w:space="0" w:color="auto"/>
              <w:right w:val="single" w:sz="4" w:space="0" w:color="auto"/>
            </w:tcBorders>
            <w:hideMark/>
          </w:tcPr>
          <w:p w14:paraId="70989E8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2 694</w:t>
            </w:r>
          </w:p>
        </w:tc>
        <w:tc>
          <w:tcPr>
            <w:tcW w:w="1275" w:type="dxa"/>
            <w:tcBorders>
              <w:top w:val="single" w:sz="4" w:space="0" w:color="auto"/>
              <w:left w:val="single" w:sz="4" w:space="0" w:color="auto"/>
              <w:bottom w:val="single" w:sz="4" w:space="0" w:color="auto"/>
              <w:right w:val="single" w:sz="4" w:space="0" w:color="auto"/>
            </w:tcBorders>
            <w:hideMark/>
          </w:tcPr>
          <w:p w14:paraId="2A06C2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2 694</w:t>
            </w:r>
          </w:p>
        </w:tc>
        <w:tc>
          <w:tcPr>
            <w:tcW w:w="846" w:type="dxa"/>
            <w:tcBorders>
              <w:top w:val="single" w:sz="4" w:space="0" w:color="auto"/>
              <w:left w:val="single" w:sz="4" w:space="0" w:color="auto"/>
              <w:bottom w:val="single" w:sz="4" w:space="0" w:color="auto"/>
              <w:right w:val="single" w:sz="4" w:space="0" w:color="auto"/>
            </w:tcBorders>
            <w:hideMark/>
          </w:tcPr>
          <w:p w14:paraId="6069A5E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0E4F35" w14:textId="77777777" w:rsidR="003D5F6A" w:rsidRDefault="003D5F6A"/>
        </w:tc>
      </w:tr>
      <w:tr w:rsidR="003D5F6A" w14:paraId="63CA4FEC"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36EFA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38C02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375 км сетей водоснабжения в Восточно-Казахстанской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D3F02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54649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3 967</w:t>
            </w:r>
          </w:p>
        </w:tc>
        <w:tc>
          <w:tcPr>
            <w:tcW w:w="1134" w:type="dxa"/>
            <w:tcBorders>
              <w:top w:val="single" w:sz="4" w:space="0" w:color="auto"/>
              <w:left w:val="single" w:sz="4" w:space="0" w:color="auto"/>
              <w:bottom w:val="single" w:sz="4" w:space="0" w:color="auto"/>
              <w:right w:val="single" w:sz="4" w:space="0" w:color="auto"/>
            </w:tcBorders>
            <w:hideMark/>
          </w:tcPr>
          <w:p w14:paraId="447EEE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6 612</w:t>
            </w:r>
          </w:p>
        </w:tc>
        <w:tc>
          <w:tcPr>
            <w:tcW w:w="1134" w:type="dxa"/>
            <w:tcBorders>
              <w:top w:val="single" w:sz="4" w:space="0" w:color="auto"/>
              <w:left w:val="single" w:sz="4" w:space="0" w:color="auto"/>
              <w:bottom w:val="single" w:sz="4" w:space="0" w:color="auto"/>
              <w:right w:val="single" w:sz="4" w:space="0" w:color="auto"/>
            </w:tcBorders>
            <w:hideMark/>
          </w:tcPr>
          <w:p w14:paraId="54914C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9 257</w:t>
            </w:r>
          </w:p>
        </w:tc>
        <w:tc>
          <w:tcPr>
            <w:tcW w:w="992" w:type="dxa"/>
            <w:tcBorders>
              <w:top w:val="single" w:sz="4" w:space="0" w:color="auto"/>
              <w:left w:val="single" w:sz="4" w:space="0" w:color="auto"/>
              <w:bottom w:val="single" w:sz="4" w:space="0" w:color="auto"/>
              <w:right w:val="single" w:sz="4" w:space="0" w:color="auto"/>
            </w:tcBorders>
            <w:hideMark/>
          </w:tcPr>
          <w:p w14:paraId="65323D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3 967</w:t>
            </w:r>
          </w:p>
        </w:tc>
        <w:tc>
          <w:tcPr>
            <w:tcW w:w="1134" w:type="dxa"/>
            <w:tcBorders>
              <w:top w:val="single" w:sz="4" w:space="0" w:color="auto"/>
              <w:left w:val="single" w:sz="4" w:space="0" w:color="auto"/>
              <w:bottom w:val="single" w:sz="4" w:space="0" w:color="auto"/>
              <w:right w:val="single" w:sz="4" w:space="0" w:color="auto"/>
            </w:tcBorders>
            <w:hideMark/>
          </w:tcPr>
          <w:p w14:paraId="53694D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2 645</w:t>
            </w:r>
          </w:p>
        </w:tc>
        <w:tc>
          <w:tcPr>
            <w:tcW w:w="2127" w:type="dxa"/>
            <w:tcBorders>
              <w:top w:val="single" w:sz="4" w:space="0" w:color="auto"/>
              <w:left w:val="single" w:sz="4" w:space="0" w:color="auto"/>
              <w:bottom w:val="single" w:sz="4" w:space="0" w:color="auto"/>
              <w:right w:val="single" w:sz="4" w:space="0" w:color="auto"/>
            </w:tcBorders>
            <w:hideMark/>
          </w:tcPr>
          <w:p w14:paraId="09C6D95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26 449</w:t>
            </w:r>
          </w:p>
        </w:tc>
        <w:tc>
          <w:tcPr>
            <w:tcW w:w="1275" w:type="dxa"/>
            <w:tcBorders>
              <w:top w:val="single" w:sz="4" w:space="0" w:color="auto"/>
              <w:left w:val="single" w:sz="4" w:space="0" w:color="auto"/>
              <w:bottom w:val="single" w:sz="4" w:space="0" w:color="auto"/>
              <w:right w:val="single" w:sz="4" w:space="0" w:color="auto"/>
            </w:tcBorders>
            <w:hideMark/>
          </w:tcPr>
          <w:p w14:paraId="2C8BAC3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55A0E1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ADAB7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26 449</w:t>
            </w:r>
          </w:p>
        </w:tc>
      </w:tr>
      <w:tr w:rsidR="003D5F6A" w14:paraId="7CBCBF2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68F4C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82C97C"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078826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A30440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w:t>
            </w:r>
          </w:p>
        </w:tc>
        <w:tc>
          <w:tcPr>
            <w:tcW w:w="1134" w:type="dxa"/>
            <w:tcBorders>
              <w:top w:val="single" w:sz="4" w:space="0" w:color="auto"/>
              <w:left w:val="single" w:sz="4" w:space="0" w:color="auto"/>
              <w:bottom w:val="single" w:sz="4" w:space="0" w:color="auto"/>
              <w:right w:val="single" w:sz="4" w:space="0" w:color="auto"/>
            </w:tcBorders>
            <w:hideMark/>
          </w:tcPr>
          <w:p w14:paraId="68AF5F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476</w:t>
            </w:r>
          </w:p>
        </w:tc>
        <w:tc>
          <w:tcPr>
            <w:tcW w:w="1134" w:type="dxa"/>
            <w:tcBorders>
              <w:top w:val="single" w:sz="4" w:space="0" w:color="auto"/>
              <w:left w:val="single" w:sz="4" w:space="0" w:color="auto"/>
              <w:bottom w:val="single" w:sz="4" w:space="0" w:color="auto"/>
              <w:right w:val="single" w:sz="4" w:space="0" w:color="auto"/>
            </w:tcBorders>
            <w:hideMark/>
          </w:tcPr>
          <w:p w14:paraId="2AFE9E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893</w:t>
            </w:r>
          </w:p>
        </w:tc>
        <w:tc>
          <w:tcPr>
            <w:tcW w:w="992" w:type="dxa"/>
            <w:tcBorders>
              <w:top w:val="single" w:sz="4" w:space="0" w:color="auto"/>
              <w:left w:val="single" w:sz="4" w:space="0" w:color="auto"/>
              <w:bottom w:val="single" w:sz="4" w:space="0" w:color="auto"/>
              <w:right w:val="single" w:sz="4" w:space="0" w:color="auto"/>
            </w:tcBorders>
            <w:hideMark/>
          </w:tcPr>
          <w:p w14:paraId="050E75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1 053</w:t>
            </w:r>
          </w:p>
        </w:tc>
        <w:tc>
          <w:tcPr>
            <w:tcW w:w="1134" w:type="dxa"/>
            <w:tcBorders>
              <w:top w:val="single" w:sz="4" w:space="0" w:color="auto"/>
              <w:left w:val="single" w:sz="4" w:space="0" w:color="auto"/>
              <w:bottom w:val="single" w:sz="4" w:space="0" w:color="auto"/>
              <w:right w:val="single" w:sz="4" w:space="0" w:color="auto"/>
            </w:tcBorders>
            <w:hideMark/>
          </w:tcPr>
          <w:p w14:paraId="16C2A6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1 121</w:t>
            </w:r>
          </w:p>
        </w:tc>
        <w:tc>
          <w:tcPr>
            <w:tcW w:w="2127" w:type="dxa"/>
            <w:tcBorders>
              <w:top w:val="single" w:sz="4" w:space="0" w:color="auto"/>
              <w:left w:val="single" w:sz="4" w:space="0" w:color="auto"/>
              <w:bottom w:val="single" w:sz="4" w:space="0" w:color="auto"/>
              <w:right w:val="single" w:sz="4" w:space="0" w:color="auto"/>
            </w:tcBorders>
            <w:hideMark/>
          </w:tcPr>
          <w:p w14:paraId="4467676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3 722</w:t>
            </w:r>
          </w:p>
        </w:tc>
        <w:tc>
          <w:tcPr>
            <w:tcW w:w="1275" w:type="dxa"/>
            <w:tcBorders>
              <w:top w:val="single" w:sz="4" w:space="0" w:color="auto"/>
              <w:left w:val="single" w:sz="4" w:space="0" w:color="auto"/>
              <w:bottom w:val="single" w:sz="4" w:space="0" w:color="auto"/>
              <w:right w:val="single" w:sz="4" w:space="0" w:color="auto"/>
            </w:tcBorders>
            <w:hideMark/>
          </w:tcPr>
          <w:p w14:paraId="4DF5C7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3 722</w:t>
            </w:r>
          </w:p>
        </w:tc>
        <w:tc>
          <w:tcPr>
            <w:tcW w:w="846" w:type="dxa"/>
            <w:tcBorders>
              <w:top w:val="single" w:sz="4" w:space="0" w:color="auto"/>
              <w:left w:val="single" w:sz="4" w:space="0" w:color="auto"/>
              <w:bottom w:val="single" w:sz="4" w:space="0" w:color="auto"/>
              <w:right w:val="single" w:sz="4" w:space="0" w:color="auto"/>
            </w:tcBorders>
            <w:hideMark/>
          </w:tcPr>
          <w:p w14:paraId="68E452F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A4FA6BF" w14:textId="77777777" w:rsidR="003D5F6A" w:rsidRDefault="003D5F6A"/>
        </w:tc>
      </w:tr>
      <w:tr w:rsidR="003D5F6A" w14:paraId="11A96FB4"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FFD5B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5B41F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174 км сетей водоснабжения в городе Астана</w:t>
            </w:r>
          </w:p>
        </w:tc>
        <w:tc>
          <w:tcPr>
            <w:tcW w:w="1134" w:type="dxa"/>
            <w:tcBorders>
              <w:top w:val="single" w:sz="4" w:space="0" w:color="auto"/>
              <w:left w:val="single" w:sz="4" w:space="0" w:color="auto"/>
              <w:bottom w:val="single" w:sz="4" w:space="0" w:color="auto"/>
              <w:right w:val="single" w:sz="4" w:space="0" w:color="auto"/>
            </w:tcBorders>
            <w:hideMark/>
          </w:tcPr>
          <w:p w14:paraId="4A2459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F9022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3 171</w:t>
            </w:r>
          </w:p>
        </w:tc>
        <w:tc>
          <w:tcPr>
            <w:tcW w:w="1134" w:type="dxa"/>
            <w:tcBorders>
              <w:top w:val="single" w:sz="4" w:space="0" w:color="auto"/>
              <w:left w:val="single" w:sz="4" w:space="0" w:color="auto"/>
              <w:bottom w:val="single" w:sz="4" w:space="0" w:color="auto"/>
              <w:right w:val="single" w:sz="4" w:space="0" w:color="auto"/>
            </w:tcBorders>
            <w:hideMark/>
          </w:tcPr>
          <w:p w14:paraId="0795CE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5 286</w:t>
            </w:r>
          </w:p>
        </w:tc>
        <w:tc>
          <w:tcPr>
            <w:tcW w:w="1134" w:type="dxa"/>
            <w:tcBorders>
              <w:top w:val="single" w:sz="4" w:space="0" w:color="auto"/>
              <w:left w:val="single" w:sz="4" w:space="0" w:color="auto"/>
              <w:bottom w:val="single" w:sz="4" w:space="0" w:color="auto"/>
              <w:right w:val="single" w:sz="4" w:space="0" w:color="auto"/>
            </w:tcBorders>
            <w:hideMark/>
          </w:tcPr>
          <w:p w14:paraId="19108B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7 400</w:t>
            </w:r>
          </w:p>
        </w:tc>
        <w:tc>
          <w:tcPr>
            <w:tcW w:w="992" w:type="dxa"/>
            <w:tcBorders>
              <w:top w:val="single" w:sz="4" w:space="0" w:color="auto"/>
              <w:left w:val="single" w:sz="4" w:space="0" w:color="auto"/>
              <w:bottom w:val="single" w:sz="4" w:space="0" w:color="auto"/>
              <w:right w:val="single" w:sz="4" w:space="0" w:color="auto"/>
            </w:tcBorders>
            <w:hideMark/>
          </w:tcPr>
          <w:p w14:paraId="2ABAB4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3 171</w:t>
            </w:r>
          </w:p>
        </w:tc>
        <w:tc>
          <w:tcPr>
            <w:tcW w:w="1134" w:type="dxa"/>
            <w:tcBorders>
              <w:top w:val="single" w:sz="4" w:space="0" w:color="auto"/>
              <w:left w:val="single" w:sz="4" w:space="0" w:color="auto"/>
              <w:bottom w:val="single" w:sz="4" w:space="0" w:color="auto"/>
              <w:right w:val="single" w:sz="4" w:space="0" w:color="auto"/>
            </w:tcBorders>
            <w:hideMark/>
          </w:tcPr>
          <w:p w14:paraId="57AC3A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2 114</w:t>
            </w:r>
          </w:p>
        </w:tc>
        <w:tc>
          <w:tcPr>
            <w:tcW w:w="2127" w:type="dxa"/>
            <w:tcBorders>
              <w:top w:val="single" w:sz="4" w:space="0" w:color="auto"/>
              <w:left w:val="single" w:sz="4" w:space="0" w:color="auto"/>
              <w:bottom w:val="single" w:sz="4" w:space="0" w:color="auto"/>
              <w:right w:val="single" w:sz="4" w:space="0" w:color="auto"/>
            </w:tcBorders>
            <w:hideMark/>
          </w:tcPr>
          <w:p w14:paraId="055A32D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21 142</w:t>
            </w:r>
          </w:p>
        </w:tc>
        <w:tc>
          <w:tcPr>
            <w:tcW w:w="1275" w:type="dxa"/>
            <w:tcBorders>
              <w:top w:val="single" w:sz="4" w:space="0" w:color="auto"/>
              <w:left w:val="single" w:sz="4" w:space="0" w:color="auto"/>
              <w:bottom w:val="single" w:sz="4" w:space="0" w:color="auto"/>
              <w:right w:val="single" w:sz="4" w:space="0" w:color="auto"/>
            </w:tcBorders>
            <w:hideMark/>
          </w:tcPr>
          <w:p w14:paraId="705DD2D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A6EC01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5CD57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21 142</w:t>
            </w:r>
          </w:p>
        </w:tc>
      </w:tr>
      <w:tr w:rsidR="003D5F6A" w14:paraId="116ABBA3"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2EF66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B0899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F9C39F5"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76831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w:t>
            </w:r>
          </w:p>
        </w:tc>
        <w:tc>
          <w:tcPr>
            <w:tcW w:w="1134" w:type="dxa"/>
            <w:tcBorders>
              <w:top w:val="single" w:sz="4" w:space="0" w:color="auto"/>
              <w:left w:val="single" w:sz="4" w:space="0" w:color="auto"/>
              <w:bottom w:val="single" w:sz="4" w:space="0" w:color="auto"/>
              <w:right w:val="single" w:sz="4" w:space="0" w:color="auto"/>
            </w:tcBorders>
            <w:hideMark/>
          </w:tcPr>
          <w:p w14:paraId="133B84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381</w:t>
            </w:r>
          </w:p>
        </w:tc>
        <w:tc>
          <w:tcPr>
            <w:tcW w:w="1134" w:type="dxa"/>
            <w:tcBorders>
              <w:top w:val="single" w:sz="4" w:space="0" w:color="auto"/>
              <w:left w:val="single" w:sz="4" w:space="0" w:color="auto"/>
              <w:bottom w:val="single" w:sz="4" w:space="0" w:color="auto"/>
              <w:right w:val="single" w:sz="4" w:space="0" w:color="auto"/>
            </w:tcBorders>
            <w:hideMark/>
          </w:tcPr>
          <w:p w14:paraId="6D54EF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714</w:t>
            </w:r>
          </w:p>
        </w:tc>
        <w:tc>
          <w:tcPr>
            <w:tcW w:w="992" w:type="dxa"/>
            <w:tcBorders>
              <w:top w:val="single" w:sz="4" w:space="0" w:color="auto"/>
              <w:left w:val="single" w:sz="4" w:space="0" w:color="auto"/>
              <w:bottom w:val="single" w:sz="4" w:space="0" w:color="auto"/>
              <w:right w:val="single" w:sz="4" w:space="0" w:color="auto"/>
            </w:tcBorders>
            <w:hideMark/>
          </w:tcPr>
          <w:p w14:paraId="6E6DD1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842</w:t>
            </w:r>
          </w:p>
        </w:tc>
        <w:tc>
          <w:tcPr>
            <w:tcW w:w="1134" w:type="dxa"/>
            <w:tcBorders>
              <w:top w:val="single" w:sz="4" w:space="0" w:color="auto"/>
              <w:left w:val="single" w:sz="4" w:space="0" w:color="auto"/>
              <w:bottom w:val="single" w:sz="4" w:space="0" w:color="auto"/>
              <w:right w:val="single" w:sz="4" w:space="0" w:color="auto"/>
            </w:tcBorders>
            <w:hideMark/>
          </w:tcPr>
          <w:p w14:paraId="060990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896</w:t>
            </w:r>
          </w:p>
        </w:tc>
        <w:tc>
          <w:tcPr>
            <w:tcW w:w="2127" w:type="dxa"/>
            <w:tcBorders>
              <w:top w:val="single" w:sz="4" w:space="0" w:color="auto"/>
              <w:left w:val="single" w:sz="4" w:space="0" w:color="auto"/>
              <w:bottom w:val="single" w:sz="4" w:space="0" w:color="auto"/>
              <w:right w:val="single" w:sz="4" w:space="0" w:color="auto"/>
            </w:tcBorders>
            <w:hideMark/>
          </w:tcPr>
          <w:p w14:paraId="37F4C47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2 975</w:t>
            </w:r>
          </w:p>
        </w:tc>
        <w:tc>
          <w:tcPr>
            <w:tcW w:w="1275" w:type="dxa"/>
            <w:tcBorders>
              <w:top w:val="single" w:sz="4" w:space="0" w:color="auto"/>
              <w:left w:val="single" w:sz="4" w:space="0" w:color="auto"/>
              <w:bottom w:val="single" w:sz="4" w:space="0" w:color="auto"/>
              <w:right w:val="single" w:sz="4" w:space="0" w:color="auto"/>
            </w:tcBorders>
            <w:hideMark/>
          </w:tcPr>
          <w:p w14:paraId="4421B9E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2 975</w:t>
            </w:r>
          </w:p>
        </w:tc>
        <w:tc>
          <w:tcPr>
            <w:tcW w:w="846" w:type="dxa"/>
            <w:tcBorders>
              <w:top w:val="single" w:sz="4" w:space="0" w:color="auto"/>
              <w:left w:val="single" w:sz="4" w:space="0" w:color="auto"/>
              <w:bottom w:val="single" w:sz="4" w:space="0" w:color="auto"/>
              <w:right w:val="single" w:sz="4" w:space="0" w:color="auto"/>
            </w:tcBorders>
            <w:hideMark/>
          </w:tcPr>
          <w:p w14:paraId="5CE6E23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0810A09" w14:textId="77777777" w:rsidR="003D5F6A" w:rsidRDefault="003D5F6A"/>
        </w:tc>
      </w:tr>
      <w:tr w:rsidR="003D5F6A" w14:paraId="1DCC995D"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6AD10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86AE9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579 </w:t>
            </w:r>
            <w:r>
              <w:rPr>
                <w:rFonts w:ascii="Times New Roman" w:eastAsia="Times New Roman" w:hAnsi="Times New Roman" w:cs="Times New Roman"/>
                <w:color w:val="000000"/>
                <w:lang w:eastAsia="ru-RU"/>
              </w:rPr>
              <w:lastRenderedPageBreak/>
              <w:t>км сетей водоснабжения в городе Алматы</w:t>
            </w:r>
          </w:p>
        </w:tc>
        <w:tc>
          <w:tcPr>
            <w:tcW w:w="1134" w:type="dxa"/>
            <w:tcBorders>
              <w:top w:val="single" w:sz="4" w:space="0" w:color="auto"/>
              <w:left w:val="single" w:sz="4" w:space="0" w:color="auto"/>
              <w:bottom w:val="single" w:sz="4" w:space="0" w:color="auto"/>
              <w:right w:val="single" w:sz="4" w:space="0" w:color="auto"/>
            </w:tcBorders>
            <w:hideMark/>
          </w:tcPr>
          <w:p w14:paraId="387AC0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w:t>
            </w:r>
            <w:r>
              <w:rPr>
                <w:rFonts w:ascii="Times New Roman" w:eastAsia="Times New Roman" w:hAnsi="Times New Roman" w:cs="Times New Roman"/>
                <w:color w:val="000000"/>
                <w:lang w:eastAsia="ru-RU"/>
              </w:rPr>
              <w:lastRenderedPageBreak/>
              <w:t>ии</w:t>
            </w:r>
          </w:p>
        </w:tc>
        <w:tc>
          <w:tcPr>
            <w:tcW w:w="1134" w:type="dxa"/>
            <w:tcBorders>
              <w:top w:val="single" w:sz="4" w:space="0" w:color="auto"/>
              <w:left w:val="single" w:sz="4" w:space="0" w:color="auto"/>
              <w:bottom w:val="single" w:sz="4" w:space="0" w:color="auto"/>
              <w:right w:val="single" w:sz="4" w:space="0" w:color="auto"/>
            </w:tcBorders>
            <w:hideMark/>
          </w:tcPr>
          <w:p w14:paraId="582C85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10 799</w:t>
            </w:r>
          </w:p>
        </w:tc>
        <w:tc>
          <w:tcPr>
            <w:tcW w:w="1134" w:type="dxa"/>
            <w:tcBorders>
              <w:top w:val="single" w:sz="4" w:space="0" w:color="auto"/>
              <w:left w:val="single" w:sz="4" w:space="0" w:color="auto"/>
              <w:bottom w:val="single" w:sz="4" w:space="0" w:color="auto"/>
              <w:right w:val="single" w:sz="4" w:space="0" w:color="auto"/>
            </w:tcBorders>
            <w:hideMark/>
          </w:tcPr>
          <w:p w14:paraId="3EFAF3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17 998</w:t>
            </w:r>
          </w:p>
        </w:tc>
        <w:tc>
          <w:tcPr>
            <w:tcW w:w="1134" w:type="dxa"/>
            <w:tcBorders>
              <w:top w:val="single" w:sz="4" w:space="0" w:color="auto"/>
              <w:left w:val="single" w:sz="4" w:space="0" w:color="auto"/>
              <w:bottom w:val="single" w:sz="4" w:space="0" w:color="auto"/>
              <w:right w:val="single" w:sz="4" w:space="0" w:color="auto"/>
            </w:tcBorders>
            <w:hideMark/>
          </w:tcPr>
          <w:p w14:paraId="3C6563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25 197</w:t>
            </w:r>
          </w:p>
        </w:tc>
        <w:tc>
          <w:tcPr>
            <w:tcW w:w="992" w:type="dxa"/>
            <w:tcBorders>
              <w:top w:val="single" w:sz="4" w:space="0" w:color="auto"/>
              <w:left w:val="single" w:sz="4" w:space="0" w:color="auto"/>
              <w:bottom w:val="single" w:sz="4" w:space="0" w:color="auto"/>
              <w:right w:val="single" w:sz="4" w:space="0" w:color="auto"/>
            </w:tcBorders>
            <w:hideMark/>
          </w:tcPr>
          <w:p w14:paraId="18A5A2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10 799</w:t>
            </w:r>
          </w:p>
        </w:tc>
        <w:tc>
          <w:tcPr>
            <w:tcW w:w="1134" w:type="dxa"/>
            <w:tcBorders>
              <w:top w:val="single" w:sz="4" w:space="0" w:color="auto"/>
              <w:left w:val="single" w:sz="4" w:space="0" w:color="auto"/>
              <w:bottom w:val="single" w:sz="4" w:space="0" w:color="auto"/>
              <w:right w:val="single" w:sz="4" w:space="0" w:color="auto"/>
            </w:tcBorders>
            <w:hideMark/>
          </w:tcPr>
          <w:p w14:paraId="256537C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7 199</w:t>
            </w:r>
          </w:p>
        </w:tc>
        <w:tc>
          <w:tcPr>
            <w:tcW w:w="2127" w:type="dxa"/>
            <w:tcBorders>
              <w:top w:val="single" w:sz="4" w:space="0" w:color="auto"/>
              <w:left w:val="single" w:sz="4" w:space="0" w:color="auto"/>
              <w:bottom w:val="single" w:sz="4" w:space="0" w:color="auto"/>
              <w:right w:val="single" w:sz="4" w:space="0" w:color="auto"/>
            </w:tcBorders>
            <w:hideMark/>
          </w:tcPr>
          <w:p w14:paraId="371971B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71 991</w:t>
            </w:r>
          </w:p>
        </w:tc>
        <w:tc>
          <w:tcPr>
            <w:tcW w:w="1275" w:type="dxa"/>
            <w:tcBorders>
              <w:top w:val="single" w:sz="4" w:space="0" w:color="auto"/>
              <w:left w:val="single" w:sz="4" w:space="0" w:color="auto"/>
              <w:bottom w:val="single" w:sz="4" w:space="0" w:color="auto"/>
              <w:right w:val="single" w:sz="4" w:space="0" w:color="auto"/>
            </w:tcBorders>
            <w:hideMark/>
          </w:tcPr>
          <w:p w14:paraId="662C113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39DF48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DBAAE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71 991</w:t>
            </w:r>
          </w:p>
        </w:tc>
      </w:tr>
      <w:tr w:rsidR="003D5F6A" w14:paraId="5EC5C1C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244F3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FECC71"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DF5C30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8478A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486</w:t>
            </w:r>
          </w:p>
        </w:tc>
        <w:tc>
          <w:tcPr>
            <w:tcW w:w="1134" w:type="dxa"/>
            <w:tcBorders>
              <w:top w:val="single" w:sz="4" w:space="0" w:color="auto"/>
              <w:left w:val="single" w:sz="4" w:space="0" w:color="auto"/>
              <w:bottom w:val="single" w:sz="4" w:space="0" w:color="auto"/>
              <w:right w:val="single" w:sz="4" w:space="0" w:color="auto"/>
            </w:tcBorders>
            <w:hideMark/>
          </w:tcPr>
          <w:p w14:paraId="0BAAA1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1 296</w:t>
            </w:r>
          </w:p>
        </w:tc>
        <w:tc>
          <w:tcPr>
            <w:tcW w:w="1134" w:type="dxa"/>
            <w:tcBorders>
              <w:top w:val="single" w:sz="4" w:space="0" w:color="auto"/>
              <w:left w:val="single" w:sz="4" w:space="0" w:color="auto"/>
              <w:bottom w:val="single" w:sz="4" w:space="0" w:color="auto"/>
              <w:right w:val="single" w:sz="4" w:space="0" w:color="auto"/>
            </w:tcBorders>
            <w:hideMark/>
          </w:tcPr>
          <w:p w14:paraId="2BFB38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2 430</w:t>
            </w:r>
          </w:p>
        </w:tc>
        <w:tc>
          <w:tcPr>
            <w:tcW w:w="992" w:type="dxa"/>
            <w:tcBorders>
              <w:top w:val="single" w:sz="4" w:space="0" w:color="auto"/>
              <w:left w:val="single" w:sz="4" w:space="0" w:color="auto"/>
              <w:bottom w:val="single" w:sz="4" w:space="0" w:color="auto"/>
              <w:right w:val="single" w:sz="4" w:space="0" w:color="auto"/>
            </w:tcBorders>
            <w:hideMark/>
          </w:tcPr>
          <w:p w14:paraId="5FAFA6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2 867</w:t>
            </w:r>
          </w:p>
        </w:tc>
        <w:tc>
          <w:tcPr>
            <w:tcW w:w="1134" w:type="dxa"/>
            <w:tcBorders>
              <w:top w:val="single" w:sz="4" w:space="0" w:color="auto"/>
              <w:left w:val="single" w:sz="4" w:space="0" w:color="auto"/>
              <w:bottom w:val="single" w:sz="4" w:space="0" w:color="auto"/>
              <w:right w:val="single" w:sz="4" w:space="0" w:color="auto"/>
            </w:tcBorders>
            <w:hideMark/>
          </w:tcPr>
          <w:p w14:paraId="70822A5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3 052</w:t>
            </w:r>
          </w:p>
        </w:tc>
        <w:tc>
          <w:tcPr>
            <w:tcW w:w="2127" w:type="dxa"/>
            <w:tcBorders>
              <w:top w:val="single" w:sz="4" w:space="0" w:color="auto"/>
              <w:left w:val="single" w:sz="4" w:space="0" w:color="auto"/>
              <w:bottom w:val="single" w:sz="4" w:space="0" w:color="auto"/>
              <w:right w:val="single" w:sz="4" w:space="0" w:color="auto"/>
            </w:tcBorders>
            <w:hideMark/>
          </w:tcPr>
          <w:p w14:paraId="4CA05CB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10 131</w:t>
            </w:r>
          </w:p>
        </w:tc>
        <w:tc>
          <w:tcPr>
            <w:tcW w:w="1275" w:type="dxa"/>
            <w:tcBorders>
              <w:top w:val="single" w:sz="4" w:space="0" w:color="auto"/>
              <w:left w:val="single" w:sz="4" w:space="0" w:color="auto"/>
              <w:bottom w:val="single" w:sz="4" w:space="0" w:color="auto"/>
              <w:right w:val="single" w:sz="4" w:space="0" w:color="auto"/>
            </w:tcBorders>
            <w:hideMark/>
          </w:tcPr>
          <w:p w14:paraId="3F10FE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10 131</w:t>
            </w:r>
          </w:p>
        </w:tc>
        <w:tc>
          <w:tcPr>
            <w:tcW w:w="846" w:type="dxa"/>
            <w:tcBorders>
              <w:top w:val="single" w:sz="4" w:space="0" w:color="auto"/>
              <w:left w:val="single" w:sz="4" w:space="0" w:color="auto"/>
              <w:bottom w:val="single" w:sz="4" w:space="0" w:color="auto"/>
              <w:right w:val="single" w:sz="4" w:space="0" w:color="auto"/>
            </w:tcBorders>
            <w:hideMark/>
          </w:tcPr>
          <w:p w14:paraId="0A113B1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213DB02" w14:textId="77777777" w:rsidR="003D5F6A" w:rsidRDefault="003D5F6A"/>
        </w:tc>
      </w:tr>
      <w:tr w:rsidR="003D5F6A" w14:paraId="1335E7B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3A7D8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92094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530 км сетей водоснабжения в городе Шымкент</w:t>
            </w:r>
          </w:p>
        </w:tc>
        <w:tc>
          <w:tcPr>
            <w:tcW w:w="1134" w:type="dxa"/>
            <w:tcBorders>
              <w:top w:val="single" w:sz="4" w:space="0" w:color="auto"/>
              <w:left w:val="single" w:sz="4" w:space="0" w:color="auto"/>
              <w:bottom w:val="single" w:sz="4" w:space="0" w:color="auto"/>
              <w:right w:val="single" w:sz="4" w:space="0" w:color="auto"/>
            </w:tcBorders>
            <w:hideMark/>
          </w:tcPr>
          <w:p w14:paraId="31FD20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6D402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7 872</w:t>
            </w:r>
          </w:p>
        </w:tc>
        <w:tc>
          <w:tcPr>
            <w:tcW w:w="1134" w:type="dxa"/>
            <w:tcBorders>
              <w:top w:val="single" w:sz="4" w:space="0" w:color="auto"/>
              <w:left w:val="single" w:sz="4" w:space="0" w:color="auto"/>
              <w:bottom w:val="single" w:sz="4" w:space="0" w:color="auto"/>
              <w:right w:val="single" w:sz="4" w:space="0" w:color="auto"/>
            </w:tcBorders>
            <w:hideMark/>
          </w:tcPr>
          <w:p w14:paraId="1E6621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13 120</w:t>
            </w:r>
          </w:p>
        </w:tc>
        <w:tc>
          <w:tcPr>
            <w:tcW w:w="1134" w:type="dxa"/>
            <w:tcBorders>
              <w:top w:val="single" w:sz="4" w:space="0" w:color="auto"/>
              <w:left w:val="single" w:sz="4" w:space="0" w:color="auto"/>
              <w:bottom w:val="single" w:sz="4" w:space="0" w:color="auto"/>
              <w:right w:val="single" w:sz="4" w:space="0" w:color="auto"/>
            </w:tcBorders>
            <w:hideMark/>
          </w:tcPr>
          <w:p w14:paraId="4F32EC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18 368</w:t>
            </w:r>
          </w:p>
        </w:tc>
        <w:tc>
          <w:tcPr>
            <w:tcW w:w="992" w:type="dxa"/>
            <w:tcBorders>
              <w:top w:val="single" w:sz="4" w:space="0" w:color="auto"/>
              <w:left w:val="single" w:sz="4" w:space="0" w:color="auto"/>
              <w:bottom w:val="single" w:sz="4" w:space="0" w:color="auto"/>
              <w:right w:val="single" w:sz="4" w:space="0" w:color="auto"/>
            </w:tcBorders>
            <w:hideMark/>
          </w:tcPr>
          <w:p w14:paraId="6FAAEB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7 872</w:t>
            </w:r>
          </w:p>
        </w:tc>
        <w:tc>
          <w:tcPr>
            <w:tcW w:w="1134" w:type="dxa"/>
            <w:tcBorders>
              <w:top w:val="single" w:sz="4" w:space="0" w:color="auto"/>
              <w:left w:val="single" w:sz="4" w:space="0" w:color="auto"/>
              <w:bottom w:val="single" w:sz="4" w:space="0" w:color="auto"/>
              <w:right w:val="single" w:sz="4" w:space="0" w:color="auto"/>
            </w:tcBorders>
            <w:hideMark/>
          </w:tcPr>
          <w:p w14:paraId="0B239D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5 248</w:t>
            </w:r>
          </w:p>
        </w:tc>
        <w:tc>
          <w:tcPr>
            <w:tcW w:w="2127" w:type="dxa"/>
            <w:tcBorders>
              <w:top w:val="single" w:sz="4" w:space="0" w:color="auto"/>
              <w:left w:val="single" w:sz="4" w:space="0" w:color="auto"/>
              <w:bottom w:val="single" w:sz="4" w:space="0" w:color="auto"/>
              <w:right w:val="single" w:sz="4" w:space="0" w:color="auto"/>
            </w:tcBorders>
            <w:hideMark/>
          </w:tcPr>
          <w:p w14:paraId="7064461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52 479</w:t>
            </w:r>
          </w:p>
        </w:tc>
        <w:tc>
          <w:tcPr>
            <w:tcW w:w="1275" w:type="dxa"/>
            <w:tcBorders>
              <w:top w:val="single" w:sz="4" w:space="0" w:color="auto"/>
              <w:left w:val="single" w:sz="4" w:space="0" w:color="auto"/>
              <w:bottom w:val="single" w:sz="4" w:space="0" w:color="auto"/>
              <w:right w:val="single" w:sz="4" w:space="0" w:color="auto"/>
            </w:tcBorders>
            <w:hideMark/>
          </w:tcPr>
          <w:p w14:paraId="51E2D20D"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5A11EF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12D558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52 479</w:t>
            </w:r>
          </w:p>
        </w:tc>
      </w:tr>
      <w:tr w:rsidR="003D5F6A" w14:paraId="6295EFF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06432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49E39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2ACDDD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C74D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354</w:t>
            </w:r>
          </w:p>
        </w:tc>
        <w:tc>
          <w:tcPr>
            <w:tcW w:w="1134" w:type="dxa"/>
            <w:tcBorders>
              <w:top w:val="single" w:sz="4" w:space="0" w:color="auto"/>
              <w:left w:val="single" w:sz="4" w:space="0" w:color="auto"/>
              <w:bottom w:val="single" w:sz="4" w:space="0" w:color="auto"/>
              <w:right w:val="single" w:sz="4" w:space="0" w:color="auto"/>
            </w:tcBorders>
            <w:hideMark/>
          </w:tcPr>
          <w:p w14:paraId="34F91E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945</w:t>
            </w:r>
          </w:p>
        </w:tc>
        <w:tc>
          <w:tcPr>
            <w:tcW w:w="1134" w:type="dxa"/>
            <w:tcBorders>
              <w:top w:val="single" w:sz="4" w:space="0" w:color="auto"/>
              <w:left w:val="single" w:sz="4" w:space="0" w:color="auto"/>
              <w:bottom w:val="single" w:sz="4" w:space="0" w:color="auto"/>
              <w:right w:val="single" w:sz="4" w:space="0" w:color="auto"/>
            </w:tcBorders>
            <w:hideMark/>
          </w:tcPr>
          <w:p w14:paraId="541ADE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1 771</w:t>
            </w:r>
          </w:p>
        </w:tc>
        <w:tc>
          <w:tcPr>
            <w:tcW w:w="992" w:type="dxa"/>
            <w:tcBorders>
              <w:top w:val="single" w:sz="4" w:space="0" w:color="auto"/>
              <w:left w:val="single" w:sz="4" w:space="0" w:color="auto"/>
              <w:bottom w:val="single" w:sz="4" w:space="0" w:color="auto"/>
              <w:right w:val="single" w:sz="4" w:space="0" w:color="auto"/>
            </w:tcBorders>
            <w:hideMark/>
          </w:tcPr>
          <w:p w14:paraId="25CE97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2 090</w:t>
            </w:r>
          </w:p>
        </w:tc>
        <w:tc>
          <w:tcPr>
            <w:tcW w:w="1134" w:type="dxa"/>
            <w:tcBorders>
              <w:top w:val="single" w:sz="4" w:space="0" w:color="auto"/>
              <w:left w:val="single" w:sz="4" w:space="0" w:color="auto"/>
              <w:bottom w:val="single" w:sz="4" w:space="0" w:color="auto"/>
              <w:right w:val="single" w:sz="4" w:space="0" w:color="auto"/>
            </w:tcBorders>
            <w:hideMark/>
          </w:tcPr>
          <w:p w14:paraId="01A9E6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2 225</w:t>
            </w:r>
          </w:p>
        </w:tc>
        <w:tc>
          <w:tcPr>
            <w:tcW w:w="2127" w:type="dxa"/>
            <w:tcBorders>
              <w:top w:val="single" w:sz="4" w:space="0" w:color="auto"/>
              <w:left w:val="single" w:sz="4" w:space="0" w:color="auto"/>
              <w:bottom w:val="single" w:sz="4" w:space="0" w:color="auto"/>
              <w:right w:val="single" w:sz="4" w:space="0" w:color="auto"/>
            </w:tcBorders>
            <w:hideMark/>
          </w:tcPr>
          <w:p w14:paraId="6E03814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7 385</w:t>
            </w:r>
          </w:p>
        </w:tc>
        <w:tc>
          <w:tcPr>
            <w:tcW w:w="1275" w:type="dxa"/>
            <w:tcBorders>
              <w:top w:val="single" w:sz="4" w:space="0" w:color="auto"/>
              <w:left w:val="single" w:sz="4" w:space="0" w:color="auto"/>
              <w:bottom w:val="single" w:sz="4" w:space="0" w:color="auto"/>
              <w:right w:val="single" w:sz="4" w:space="0" w:color="auto"/>
            </w:tcBorders>
            <w:hideMark/>
          </w:tcPr>
          <w:p w14:paraId="178308A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7 385</w:t>
            </w:r>
          </w:p>
        </w:tc>
        <w:tc>
          <w:tcPr>
            <w:tcW w:w="846" w:type="dxa"/>
            <w:tcBorders>
              <w:top w:val="single" w:sz="4" w:space="0" w:color="auto"/>
              <w:left w:val="single" w:sz="4" w:space="0" w:color="auto"/>
              <w:bottom w:val="single" w:sz="4" w:space="0" w:color="auto"/>
              <w:right w:val="single" w:sz="4" w:space="0" w:color="auto"/>
            </w:tcBorders>
            <w:hideMark/>
          </w:tcPr>
          <w:p w14:paraId="18F0239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F9357A3" w14:textId="77777777" w:rsidR="003D5F6A" w:rsidRDefault="003D5F6A"/>
        </w:tc>
      </w:tr>
      <w:tr w:rsidR="003D5F6A" w14:paraId="1569EC17" w14:textId="77777777" w:rsidTr="003D5F6A">
        <w:trPr>
          <w:trHeight w:val="300"/>
        </w:trPr>
        <w:tc>
          <w:tcPr>
            <w:tcW w:w="2977" w:type="dxa"/>
            <w:gridSpan w:val="2"/>
            <w:vMerge w:val="restart"/>
            <w:tcBorders>
              <w:top w:val="single" w:sz="4" w:space="0" w:color="auto"/>
              <w:left w:val="single" w:sz="4" w:space="0" w:color="auto"/>
              <w:bottom w:val="single" w:sz="4" w:space="0" w:color="auto"/>
              <w:right w:val="single" w:sz="4" w:space="0" w:color="auto"/>
            </w:tcBorders>
            <w:hideMark/>
          </w:tcPr>
          <w:p w14:paraId="2D24ACB4"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4. Уровень инвестиции сетей водоотведения</w:t>
            </w:r>
          </w:p>
        </w:tc>
        <w:tc>
          <w:tcPr>
            <w:tcW w:w="1134" w:type="dxa"/>
            <w:tcBorders>
              <w:top w:val="single" w:sz="4" w:space="0" w:color="auto"/>
              <w:left w:val="single" w:sz="4" w:space="0" w:color="auto"/>
              <w:bottom w:val="single" w:sz="4" w:space="0" w:color="auto"/>
              <w:right w:val="single" w:sz="4" w:space="0" w:color="auto"/>
            </w:tcBorders>
            <w:hideMark/>
          </w:tcPr>
          <w:p w14:paraId="73024F8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AB1DB9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49 794,43</w:t>
            </w:r>
          </w:p>
        </w:tc>
        <w:tc>
          <w:tcPr>
            <w:tcW w:w="1134" w:type="dxa"/>
            <w:tcBorders>
              <w:top w:val="single" w:sz="4" w:space="0" w:color="auto"/>
              <w:left w:val="single" w:sz="4" w:space="0" w:color="auto"/>
              <w:bottom w:val="single" w:sz="4" w:space="0" w:color="auto"/>
              <w:right w:val="single" w:sz="4" w:space="0" w:color="auto"/>
            </w:tcBorders>
            <w:hideMark/>
          </w:tcPr>
          <w:p w14:paraId="5441F8E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82 990,71</w:t>
            </w:r>
          </w:p>
        </w:tc>
        <w:tc>
          <w:tcPr>
            <w:tcW w:w="1134" w:type="dxa"/>
            <w:tcBorders>
              <w:top w:val="single" w:sz="4" w:space="0" w:color="auto"/>
              <w:left w:val="single" w:sz="4" w:space="0" w:color="auto"/>
              <w:bottom w:val="single" w:sz="4" w:space="0" w:color="auto"/>
              <w:right w:val="single" w:sz="4" w:space="0" w:color="auto"/>
            </w:tcBorders>
            <w:hideMark/>
          </w:tcPr>
          <w:p w14:paraId="01F6E04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116 187,00</w:t>
            </w:r>
          </w:p>
        </w:tc>
        <w:tc>
          <w:tcPr>
            <w:tcW w:w="992" w:type="dxa"/>
            <w:tcBorders>
              <w:top w:val="single" w:sz="4" w:space="0" w:color="auto"/>
              <w:left w:val="single" w:sz="4" w:space="0" w:color="auto"/>
              <w:bottom w:val="single" w:sz="4" w:space="0" w:color="auto"/>
              <w:right w:val="single" w:sz="4" w:space="0" w:color="auto"/>
            </w:tcBorders>
            <w:hideMark/>
          </w:tcPr>
          <w:p w14:paraId="7707EC1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49 794,43</w:t>
            </w:r>
          </w:p>
        </w:tc>
        <w:tc>
          <w:tcPr>
            <w:tcW w:w="1134" w:type="dxa"/>
            <w:tcBorders>
              <w:top w:val="single" w:sz="4" w:space="0" w:color="auto"/>
              <w:left w:val="single" w:sz="4" w:space="0" w:color="auto"/>
              <w:bottom w:val="single" w:sz="4" w:space="0" w:color="auto"/>
              <w:right w:val="single" w:sz="4" w:space="0" w:color="auto"/>
            </w:tcBorders>
            <w:hideMark/>
          </w:tcPr>
          <w:p w14:paraId="05FA4EA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33 196,29</w:t>
            </w:r>
          </w:p>
        </w:tc>
        <w:tc>
          <w:tcPr>
            <w:tcW w:w="2127" w:type="dxa"/>
            <w:tcBorders>
              <w:top w:val="single" w:sz="4" w:space="0" w:color="auto"/>
              <w:left w:val="single" w:sz="4" w:space="0" w:color="auto"/>
              <w:bottom w:val="single" w:sz="4" w:space="0" w:color="auto"/>
              <w:right w:val="single" w:sz="4" w:space="0" w:color="auto"/>
            </w:tcBorders>
            <w:hideMark/>
          </w:tcPr>
          <w:p w14:paraId="6EA87B7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331 962,85</w:t>
            </w:r>
          </w:p>
        </w:tc>
        <w:tc>
          <w:tcPr>
            <w:tcW w:w="1275" w:type="dxa"/>
            <w:tcBorders>
              <w:top w:val="single" w:sz="4" w:space="0" w:color="auto"/>
              <w:left w:val="single" w:sz="4" w:space="0" w:color="auto"/>
              <w:bottom w:val="single" w:sz="4" w:space="0" w:color="auto"/>
              <w:right w:val="single" w:sz="4" w:space="0" w:color="auto"/>
            </w:tcBorders>
            <w:hideMark/>
          </w:tcPr>
          <w:p w14:paraId="509473E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A2FDE8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977D66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331 963</w:t>
            </w:r>
          </w:p>
        </w:tc>
      </w:tr>
      <w:tr w:rsidR="003D5F6A" w14:paraId="6A8A2ECE" w14:textId="77777777" w:rsidTr="003D5F6A">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B92F5B1" w14:textId="77777777" w:rsidR="003D5F6A" w:rsidRDefault="003D5F6A">
            <w:pPr>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FE837C7" w14:textId="77777777" w:rsidR="003D5F6A" w:rsidRDefault="003D5F6A">
            <w:pPr>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суб</w:t>
            </w:r>
            <w:proofErr w:type="spellEnd"/>
            <w:r>
              <w:rPr>
                <w:rFonts w:ascii="Times New Roman" w:eastAsia="Times New Roman" w:hAnsi="Times New Roman" w:cs="Times New Roman"/>
                <w:b/>
                <w:bCs/>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AB0BB2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2 008,31</w:t>
            </w:r>
          </w:p>
        </w:tc>
        <w:tc>
          <w:tcPr>
            <w:tcW w:w="1134" w:type="dxa"/>
            <w:tcBorders>
              <w:top w:val="single" w:sz="4" w:space="0" w:color="auto"/>
              <w:left w:val="single" w:sz="4" w:space="0" w:color="auto"/>
              <w:bottom w:val="single" w:sz="4" w:space="0" w:color="auto"/>
              <w:right w:val="single" w:sz="4" w:space="0" w:color="auto"/>
            </w:tcBorders>
            <w:hideMark/>
          </w:tcPr>
          <w:p w14:paraId="290812A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4 574,75</w:t>
            </w:r>
          </w:p>
        </w:tc>
        <w:tc>
          <w:tcPr>
            <w:tcW w:w="1134" w:type="dxa"/>
            <w:tcBorders>
              <w:top w:val="single" w:sz="4" w:space="0" w:color="auto"/>
              <w:left w:val="single" w:sz="4" w:space="0" w:color="auto"/>
              <w:bottom w:val="single" w:sz="4" w:space="0" w:color="auto"/>
              <w:right w:val="single" w:sz="4" w:space="0" w:color="auto"/>
            </w:tcBorders>
            <w:hideMark/>
          </w:tcPr>
          <w:p w14:paraId="35C0111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7 959,56</w:t>
            </w:r>
          </w:p>
        </w:tc>
        <w:tc>
          <w:tcPr>
            <w:tcW w:w="992" w:type="dxa"/>
            <w:tcBorders>
              <w:top w:val="single" w:sz="4" w:space="0" w:color="auto"/>
              <w:left w:val="single" w:sz="4" w:space="0" w:color="auto"/>
              <w:bottom w:val="single" w:sz="4" w:space="0" w:color="auto"/>
              <w:right w:val="single" w:sz="4" w:space="0" w:color="auto"/>
            </w:tcBorders>
            <w:hideMark/>
          </w:tcPr>
          <w:p w14:paraId="245D893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8 023,37</w:t>
            </w:r>
          </w:p>
        </w:tc>
        <w:tc>
          <w:tcPr>
            <w:tcW w:w="1134" w:type="dxa"/>
            <w:tcBorders>
              <w:top w:val="single" w:sz="4" w:space="0" w:color="auto"/>
              <w:left w:val="single" w:sz="4" w:space="0" w:color="auto"/>
              <w:bottom w:val="single" w:sz="4" w:space="0" w:color="auto"/>
              <w:right w:val="single" w:sz="4" w:space="0" w:color="auto"/>
            </w:tcBorders>
            <w:hideMark/>
          </w:tcPr>
          <w:p w14:paraId="3364AF6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8 231,41</w:t>
            </w:r>
          </w:p>
        </w:tc>
        <w:tc>
          <w:tcPr>
            <w:tcW w:w="2127" w:type="dxa"/>
            <w:tcBorders>
              <w:top w:val="single" w:sz="4" w:space="0" w:color="auto"/>
              <w:left w:val="single" w:sz="4" w:space="0" w:color="auto"/>
              <w:bottom w:val="single" w:sz="4" w:space="0" w:color="auto"/>
              <w:right w:val="single" w:sz="4" w:space="0" w:color="auto"/>
            </w:tcBorders>
            <w:hideMark/>
          </w:tcPr>
          <w:p w14:paraId="38A91E3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30 797,40</w:t>
            </w:r>
          </w:p>
        </w:tc>
        <w:tc>
          <w:tcPr>
            <w:tcW w:w="1275" w:type="dxa"/>
            <w:tcBorders>
              <w:top w:val="single" w:sz="4" w:space="0" w:color="auto"/>
              <w:left w:val="single" w:sz="4" w:space="0" w:color="auto"/>
              <w:bottom w:val="single" w:sz="4" w:space="0" w:color="auto"/>
              <w:right w:val="single" w:sz="4" w:space="0" w:color="auto"/>
            </w:tcBorders>
            <w:hideMark/>
          </w:tcPr>
          <w:p w14:paraId="4AF9E99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30 797</w:t>
            </w:r>
          </w:p>
        </w:tc>
        <w:tc>
          <w:tcPr>
            <w:tcW w:w="846" w:type="dxa"/>
            <w:tcBorders>
              <w:top w:val="single" w:sz="4" w:space="0" w:color="auto"/>
              <w:left w:val="single" w:sz="4" w:space="0" w:color="auto"/>
              <w:bottom w:val="single" w:sz="4" w:space="0" w:color="auto"/>
              <w:right w:val="single" w:sz="4" w:space="0" w:color="auto"/>
            </w:tcBorders>
            <w:hideMark/>
          </w:tcPr>
          <w:p w14:paraId="70843BF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BFD96AD" w14:textId="77777777" w:rsidR="003D5F6A" w:rsidRDefault="003D5F6A"/>
        </w:tc>
      </w:tr>
      <w:tr w:rsidR="003D5F6A" w14:paraId="090DC0E6"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2328B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819A2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123 км сетей водоотведения в области Абай </w:t>
            </w:r>
          </w:p>
        </w:tc>
        <w:tc>
          <w:tcPr>
            <w:tcW w:w="1134" w:type="dxa"/>
            <w:tcBorders>
              <w:top w:val="single" w:sz="4" w:space="0" w:color="auto"/>
              <w:left w:val="single" w:sz="4" w:space="0" w:color="auto"/>
              <w:bottom w:val="single" w:sz="4" w:space="0" w:color="auto"/>
              <w:right w:val="single" w:sz="4" w:space="0" w:color="auto"/>
            </w:tcBorders>
            <w:hideMark/>
          </w:tcPr>
          <w:p w14:paraId="0A8E97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B638A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1 645,25</w:t>
            </w:r>
          </w:p>
        </w:tc>
        <w:tc>
          <w:tcPr>
            <w:tcW w:w="1134" w:type="dxa"/>
            <w:tcBorders>
              <w:top w:val="single" w:sz="4" w:space="0" w:color="auto"/>
              <w:left w:val="single" w:sz="4" w:space="0" w:color="auto"/>
              <w:bottom w:val="single" w:sz="4" w:space="0" w:color="auto"/>
              <w:right w:val="single" w:sz="4" w:space="0" w:color="auto"/>
            </w:tcBorders>
            <w:hideMark/>
          </w:tcPr>
          <w:p w14:paraId="54CA7B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2 742,08</w:t>
            </w:r>
          </w:p>
        </w:tc>
        <w:tc>
          <w:tcPr>
            <w:tcW w:w="1134" w:type="dxa"/>
            <w:tcBorders>
              <w:top w:val="single" w:sz="4" w:space="0" w:color="auto"/>
              <w:left w:val="single" w:sz="4" w:space="0" w:color="auto"/>
              <w:bottom w:val="single" w:sz="4" w:space="0" w:color="auto"/>
              <w:right w:val="single" w:sz="4" w:space="0" w:color="auto"/>
            </w:tcBorders>
            <w:hideMark/>
          </w:tcPr>
          <w:p w14:paraId="76E790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3 838,91</w:t>
            </w:r>
          </w:p>
        </w:tc>
        <w:tc>
          <w:tcPr>
            <w:tcW w:w="992" w:type="dxa"/>
            <w:tcBorders>
              <w:top w:val="single" w:sz="4" w:space="0" w:color="auto"/>
              <w:left w:val="single" w:sz="4" w:space="0" w:color="auto"/>
              <w:bottom w:val="single" w:sz="4" w:space="0" w:color="auto"/>
              <w:right w:val="single" w:sz="4" w:space="0" w:color="auto"/>
            </w:tcBorders>
            <w:hideMark/>
          </w:tcPr>
          <w:p w14:paraId="2C98E2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1 645,25</w:t>
            </w:r>
          </w:p>
        </w:tc>
        <w:tc>
          <w:tcPr>
            <w:tcW w:w="1134" w:type="dxa"/>
            <w:tcBorders>
              <w:top w:val="single" w:sz="4" w:space="0" w:color="auto"/>
              <w:left w:val="single" w:sz="4" w:space="0" w:color="auto"/>
              <w:bottom w:val="single" w:sz="4" w:space="0" w:color="auto"/>
              <w:right w:val="single" w:sz="4" w:space="0" w:color="auto"/>
            </w:tcBorders>
            <w:hideMark/>
          </w:tcPr>
          <w:p w14:paraId="002E5A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1 096,83</w:t>
            </w:r>
          </w:p>
        </w:tc>
        <w:tc>
          <w:tcPr>
            <w:tcW w:w="2127" w:type="dxa"/>
            <w:tcBorders>
              <w:top w:val="single" w:sz="4" w:space="0" w:color="auto"/>
              <w:left w:val="single" w:sz="4" w:space="0" w:color="auto"/>
              <w:bottom w:val="single" w:sz="4" w:space="0" w:color="auto"/>
              <w:right w:val="single" w:sz="4" w:space="0" w:color="auto"/>
            </w:tcBorders>
            <w:hideMark/>
          </w:tcPr>
          <w:p w14:paraId="0D4523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10 968,33</w:t>
            </w:r>
          </w:p>
        </w:tc>
        <w:tc>
          <w:tcPr>
            <w:tcW w:w="1275" w:type="dxa"/>
            <w:tcBorders>
              <w:top w:val="single" w:sz="4" w:space="0" w:color="auto"/>
              <w:left w:val="single" w:sz="4" w:space="0" w:color="auto"/>
              <w:bottom w:val="single" w:sz="4" w:space="0" w:color="auto"/>
              <w:right w:val="single" w:sz="4" w:space="0" w:color="auto"/>
            </w:tcBorders>
            <w:hideMark/>
          </w:tcPr>
          <w:p w14:paraId="307B013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9EB1E8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BFECD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10 968</w:t>
            </w:r>
          </w:p>
        </w:tc>
      </w:tr>
      <w:tr w:rsidR="003D5F6A" w14:paraId="096B707A"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ADE21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C852F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C23C53E"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352AA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47,04</w:t>
            </w:r>
          </w:p>
        </w:tc>
        <w:tc>
          <w:tcPr>
            <w:tcW w:w="1134" w:type="dxa"/>
            <w:tcBorders>
              <w:top w:val="single" w:sz="4" w:space="0" w:color="auto"/>
              <w:left w:val="single" w:sz="4" w:space="0" w:color="auto"/>
              <w:bottom w:val="single" w:sz="4" w:space="0" w:color="auto"/>
              <w:right w:val="single" w:sz="4" w:space="0" w:color="auto"/>
            </w:tcBorders>
            <w:hideMark/>
          </w:tcPr>
          <w:p w14:paraId="456695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125,43</w:t>
            </w:r>
          </w:p>
        </w:tc>
        <w:tc>
          <w:tcPr>
            <w:tcW w:w="1134" w:type="dxa"/>
            <w:tcBorders>
              <w:top w:val="single" w:sz="4" w:space="0" w:color="auto"/>
              <w:left w:val="single" w:sz="4" w:space="0" w:color="auto"/>
              <w:bottom w:val="single" w:sz="4" w:space="0" w:color="auto"/>
              <w:right w:val="single" w:sz="4" w:space="0" w:color="auto"/>
            </w:tcBorders>
            <w:hideMark/>
          </w:tcPr>
          <w:p w14:paraId="0B720BC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235,18</w:t>
            </w:r>
          </w:p>
        </w:tc>
        <w:tc>
          <w:tcPr>
            <w:tcW w:w="992" w:type="dxa"/>
            <w:tcBorders>
              <w:top w:val="single" w:sz="4" w:space="0" w:color="auto"/>
              <w:left w:val="single" w:sz="4" w:space="0" w:color="auto"/>
              <w:bottom w:val="single" w:sz="4" w:space="0" w:color="auto"/>
              <w:right w:val="single" w:sz="4" w:space="0" w:color="auto"/>
            </w:tcBorders>
            <w:hideMark/>
          </w:tcPr>
          <w:p w14:paraId="313B10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277,51</w:t>
            </w:r>
          </w:p>
        </w:tc>
        <w:tc>
          <w:tcPr>
            <w:tcW w:w="1134" w:type="dxa"/>
            <w:tcBorders>
              <w:top w:val="single" w:sz="4" w:space="0" w:color="auto"/>
              <w:left w:val="single" w:sz="4" w:space="0" w:color="auto"/>
              <w:bottom w:val="single" w:sz="4" w:space="0" w:color="auto"/>
              <w:right w:val="single" w:sz="4" w:space="0" w:color="auto"/>
            </w:tcBorders>
            <w:hideMark/>
          </w:tcPr>
          <w:p w14:paraId="420679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295,46</w:t>
            </w:r>
          </w:p>
        </w:tc>
        <w:tc>
          <w:tcPr>
            <w:tcW w:w="2127" w:type="dxa"/>
            <w:tcBorders>
              <w:top w:val="single" w:sz="4" w:space="0" w:color="auto"/>
              <w:left w:val="single" w:sz="4" w:space="0" w:color="auto"/>
              <w:bottom w:val="single" w:sz="4" w:space="0" w:color="auto"/>
              <w:right w:val="single" w:sz="4" w:space="0" w:color="auto"/>
            </w:tcBorders>
            <w:hideMark/>
          </w:tcPr>
          <w:p w14:paraId="0D6725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980,62</w:t>
            </w:r>
          </w:p>
        </w:tc>
        <w:tc>
          <w:tcPr>
            <w:tcW w:w="1275" w:type="dxa"/>
            <w:tcBorders>
              <w:top w:val="single" w:sz="4" w:space="0" w:color="auto"/>
              <w:left w:val="single" w:sz="4" w:space="0" w:color="auto"/>
              <w:bottom w:val="single" w:sz="4" w:space="0" w:color="auto"/>
              <w:right w:val="single" w:sz="4" w:space="0" w:color="auto"/>
            </w:tcBorders>
            <w:hideMark/>
          </w:tcPr>
          <w:p w14:paraId="4928E6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981</w:t>
            </w:r>
          </w:p>
        </w:tc>
        <w:tc>
          <w:tcPr>
            <w:tcW w:w="846" w:type="dxa"/>
            <w:tcBorders>
              <w:top w:val="single" w:sz="4" w:space="0" w:color="auto"/>
              <w:left w:val="single" w:sz="4" w:space="0" w:color="auto"/>
              <w:bottom w:val="single" w:sz="4" w:space="0" w:color="auto"/>
              <w:right w:val="single" w:sz="4" w:space="0" w:color="auto"/>
            </w:tcBorders>
            <w:hideMark/>
          </w:tcPr>
          <w:p w14:paraId="412C01E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528955" w14:textId="77777777" w:rsidR="003D5F6A" w:rsidRDefault="003D5F6A"/>
        </w:tc>
      </w:tr>
      <w:tr w:rsidR="003D5F6A" w14:paraId="462AA25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9C6AFB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64EFC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205 км сетей водоотведения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134" w:type="dxa"/>
            <w:tcBorders>
              <w:top w:val="single" w:sz="4" w:space="0" w:color="auto"/>
              <w:left w:val="single" w:sz="4" w:space="0" w:color="auto"/>
              <w:bottom w:val="single" w:sz="4" w:space="0" w:color="auto"/>
              <w:right w:val="single" w:sz="4" w:space="0" w:color="auto"/>
            </w:tcBorders>
            <w:hideMark/>
          </w:tcPr>
          <w:p w14:paraId="2F288E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1F000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3 610,08</w:t>
            </w:r>
          </w:p>
        </w:tc>
        <w:tc>
          <w:tcPr>
            <w:tcW w:w="1134" w:type="dxa"/>
            <w:tcBorders>
              <w:top w:val="single" w:sz="4" w:space="0" w:color="auto"/>
              <w:left w:val="single" w:sz="4" w:space="0" w:color="auto"/>
              <w:bottom w:val="single" w:sz="4" w:space="0" w:color="auto"/>
              <w:right w:val="single" w:sz="4" w:space="0" w:color="auto"/>
            </w:tcBorders>
            <w:hideMark/>
          </w:tcPr>
          <w:p w14:paraId="2F5E37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6 016,81</w:t>
            </w:r>
          </w:p>
        </w:tc>
        <w:tc>
          <w:tcPr>
            <w:tcW w:w="1134" w:type="dxa"/>
            <w:tcBorders>
              <w:top w:val="single" w:sz="4" w:space="0" w:color="auto"/>
              <w:left w:val="single" w:sz="4" w:space="0" w:color="auto"/>
              <w:bottom w:val="single" w:sz="4" w:space="0" w:color="auto"/>
              <w:right w:val="single" w:sz="4" w:space="0" w:color="auto"/>
            </w:tcBorders>
            <w:hideMark/>
          </w:tcPr>
          <w:p w14:paraId="4C7908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8 423,53</w:t>
            </w:r>
          </w:p>
        </w:tc>
        <w:tc>
          <w:tcPr>
            <w:tcW w:w="992" w:type="dxa"/>
            <w:tcBorders>
              <w:top w:val="single" w:sz="4" w:space="0" w:color="auto"/>
              <w:left w:val="single" w:sz="4" w:space="0" w:color="auto"/>
              <w:bottom w:val="single" w:sz="4" w:space="0" w:color="auto"/>
              <w:right w:val="single" w:sz="4" w:space="0" w:color="auto"/>
            </w:tcBorders>
            <w:hideMark/>
          </w:tcPr>
          <w:p w14:paraId="5A4445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3 610,08</w:t>
            </w:r>
          </w:p>
        </w:tc>
        <w:tc>
          <w:tcPr>
            <w:tcW w:w="1134" w:type="dxa"/>
            <w:tcBorders>
              <w:top w:val="single" w:sz="4" w:space="0" w:color="auto"/>
              <w:left w:val="single" w:sz="4" w:space="0" w:color="auto"/>
              <w:bottom w:val="single" w:sz="4" w:space="0" w:color="auto"/>
              <w:right w:val="single" w:sz="4" w:space="0" w:color="auto"/>
            </w:tcBorders>
            <w:hideMark/>
          </w:tcPr>
          <w:p w14:paraId="083BDE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2 406,72</w:t>
            </w:r>
          </w:p>
        </w:tc>
        <w:tc>
          <w:tcPr>
            <w:tcW w:w="2127" w:type="dxa"/>
            <w:tcBorders>
              <w:top w:val="single" w:sz="4" w:space="0" w:color="auto"/>
              <w:left w:val="single" w:sz="4" w:space="0" w:color="auto"/>
              <w:bottom w:val="single" w:sz="4" w:space="0" w:color="auto"/>
              <w:right w:val="single" w:sz="4" w:space="0" w:color="auto"/>
            </w:tcBorders>
            <w:hideMark/>
          </w:tcPr>
          <w:p w14:paraId="7BE51D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24 067,23</w:t>
            </w:r>
          </w:p>
        </w:tc>
        <w:tc>
          <w:tcPr>
            <w:tcW w:w="1275" w:type="dxa"/>
            <w:tcBorders>
              <w:top w:val="single" w:sz="4" w:space="0" w:color="auto"/>
              <w:left w:val="single" w:sz="4" w:space="0" w:color="auto"/>
              <w:bottom w:val="single" w:sz="4" w:space="0" w:color="auto"/>
              <w:right w:val="single" w:sz="4" w:space="0" w:color="auto"/>
            </w:tcBorders>
            <w:hideMark/>
          </w:tcPr>
          <w:p w14:paraId="1FAA39D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07A456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DC629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24 067</w:t>
            </w:r>
          </w:p>
        </w:tc>
      </w:tr>
      <w:tr w:rsidR="003D5F6A" w14:paraId="6A0F9BB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A2049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972F2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8F80531"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DEBFA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298,86</w:t>
            </w:r>
          </w:p>
        </w:tc>
        <w:tc>
          <w:tcPr>
            <w:tcW w:w="1134" w:type="dxa"/>
            <w:tcBorders>
              <w:top w:val="single" w:sz="4" w:space="0" w:color="auto"/>
              <w:left w:val="single" w:sz="4" w:space="0" w:color="auto"/>
              <w:bottom w:val="single" w:sz="4" w:space="0" w:color="auto"/>
              <w:right w:val="single" w:sz="4" w:space="0" w:color="auto"/>
            </w:tcBorders>
            <w:hideMark/>
          </w:tcPr>
          <w:p w14:paraId="70F4CD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504,59</w:t>
            </w:r>
          </w:p>
        </w:tc>
        <w:tc>
          <w:tcPr>
            <w:tcW w:w="1134" w:type="dxa"/>
            <w:tcBorders>
              <w:top w:val="single" w:sz="4" w:space="0" w:color="auto"/>
              <w:left w:val="single" w:sz="4" w:space="0" w:color="auto"/>
              <w:bottom w:val="single" w:sz="4" w:space="0" w:color="auto"/>
              <w:right w:val="single" w:sz="4" w:space="0" w:color="auto"/>
            </w:tcBorders>
            <w:hideMark/>
          </w:tcPr>
          <w:p w14:paraId="7A769D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714,66</w:t>
            </w:r>
          </w:p>
        </w:tc>
        <w:tc>
          <w:tcPr>
            <w:tcW w:w="992" w:type="dxa"/>
            <w:tcBorders>
              <w:top w:val="single" w:sz="4" w:space="0" w:color="auto"/>
              <w:left w:val="single" w:sz="4" w:space="0" w:color="auto"/>
              <w:bottom w:val="single" w:sz="4" w:space="0" w:color="auto"/>
              <w:right w:val="single" w:sz="4" w:space="0" w:color="auto"/>
            </w:tcBorders>
            <w:hideMark/>
          </w:tcPr>
          <w:p w14:paraId="338742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330,69</w:t>
            </w:r>
          </w:p>
        </w:tc>
        <w:tc>
          <w:tcPr>
            <w:tcW w:w="1134" w:type="dxa"/>
            <w:tcBorders>
              <w:top w:val="single" w:sz="4" w:space="0" w:color="auto"/>
              <w:left w:val="single" w:sz="4" w:space="0" w:color="auto"/>
              <w:bottom w:val="single" w:sz="4" w:space="0" w:color="auto"/>
              <w:right w:val="single" w:sz="4" w:space="0" w:color="auto"/>
            </w:tcBorders>
            <w:hideMark/>
          </w:tcPr>
          <w:p w14:paraId="6716BF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235,72</w:t>
            </w:r>
          </w:p>
        </w:tc>
        <w:tc>
          <w:tcPr>
            <w:tcW w:w="2127" w:type="dxa"/>
            <w:tcBorders>
              <w:top w:val="single" w:sz="4" w:space="0" w:color="auto"/>
              <w:left w:val="single" w:sz="4" w:space="0" w:color="auto"/>
              <w:bottom w:val="single" w:sz="4" w:space="0" w:color="auto"/>
              <w:right w:val="single" w:sz="4" w:space="0" w:color="auto"/>
            </w:tcBorders>
            <w:hideMark/>
          </w:tcPr>
          <w:p w14:paraId="6EBB39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2 084,51</w:t>
            </w:r>
          </w:p>
        </w:tc>
        <w:tc>
          <w:tcPr>
            <w:tcW w:w="1275" w:type="dxa"/>
            <w:tcBorders>
              <w:top w:val="single" w:sz="4" w:space="0" w:color="auto"/>
              <w:left w:val="single" w:sz="4" w:space="0" w:color="auto"/>
              <w:bottom w:val="single" w:sz="4" w:space="0" w:color="auto"/>
              <w:right w:val="single" w:sz="4" w:space="0" w:color="auto"/>
            </w:tcBorders>
            <w:hideMark/>
          </w:tcPr>
          <w:p w14:paraId="1FA923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2 085</w:t>
            </w:r>
          </w:p>
        </w:tc>
        <w:tc>
          <w:tcPr>
            <w:tcW w:w="846" w:type="dxa"/>
            <w:tcBorders>
              <w:top w:val="single" w:sz="4" w:space="0" w:color="auto"/>
              <w:left w:val="single" w:sz="4" w:space="0" w:color="auto"/>
              <w:bottom w:val="single" w:sz="4" w:space="0" w:color="auto"/>
              <w:right w:val="single" w:sz="4" w:space="0" w:color="auto"/>
            </w:tcBorders>
            <w:hideMark/>
          </w:tcPr>
          <w:p w14:paraId="36BCB08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FCCACD6" w14:textId="77777777" w:rsidR="003D5F6A" w:rsidRDefault="003D5F6A"/>
        </w:tc>
      </w:tr>
      <w:tr w:rsidR="003D5F6A" w14:paraId="226CE524"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3D636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C03A5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178 км сетей водоотведения в Актюбинской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2F620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7506B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1 935,26</w:t>
            </w:r>
          </w:p>
        </w:tc>
        <w:tc>
          <w:tcPr>
            <w:tcW w:w="1134" w:type="dxa"/>
            <w:tcBorders>
              <w:top w:val="single" w:sz="4" w:space="0" w:color="auto"/>
              <w:left w:val="single" w:sz="4" w:space="0" w:color="auto"/>
              <w:bottom w:val="single" w:sz="4" w:space="0" w:color="auto"/>
              <w:right w:val="single" w:sz="4" w:space="0" w:color="auto"/>
            </w:tcBorders>
            <w:hideMark/>
          </w:tcPr>
          <w:p w14:paraId="532CB7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3 225,43</w:t>
            </w:r>
          </w:p>
        </w:tc>
        <w:tc>
          <w:tcPr>
            <w:tcW w:w="1134" w:type="dxa"/>
            <w:tcBorders>
              <w:top w:val="single" w:sz="4" w:space="0" w:color="auto"/>
              <w:left w:val="single" w:sz="4" w:space="0" w:color="auto"/>
              <w:bottom w:val="single" w:sz="4" w:space="0" w:color="auto"/>
              <w:right w:val="single" w:sz="4" w:space="0" w:color="auto"/>
            </w:tcBorders>
            <w:hideMark/>
          </w:tcPr>
          <w:p w14:paraId="7595EE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4 515,60</w:t>
            </w:r>
          </w:p>
        </w:tc>
        <w:tc>
          <w:tcPr>
            <w:tcW w:w="992" w:type="dxa"/>
            <w:tcBorders>
              <w:top w:val="single" w:sz="4" w:space="0" w:color="auto"/>
              <w:left w:val="single" w:sz="4" w:space="0" w:color="auto"/>
              <w:bottom w:val="single" w:sz="4" w:space="0" w:color="auto"/>
              <w:right w:val="single" w:sz="4" w:space="0" w:color="auto"/>
            </w:tcBorders>
            <w:hideMark/>
          </w:tcPr>
          <w:p w14:paraId="13EB89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1 935,26</w:t>
            </w:r>
          </w:p>
        </w:tc>
        <w:tc>
          <w:tcPr>
            <w:tcW w:w="1134" w:type="dxa"/>
            <w:tcBorders>
              <w:top w:val="single" w:sz="4" w:space="0" w:color="auto"/>
              <w:left w:val="single" w:sz="4" w:space="0" w:color="auto"/>
              <w:bottom w:val="single" w:sz="4" w:space="0" w:color="auto"/>
              <w:right w:val="single" w:sz="4" w:space="0" w:color="auto"/>
            </w:tcBorders>
            <w:hideMark/>
          </w:tcPr>
          <w:p w14:paraId="4DFB6E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1 290,17</w:t>
            </w:r>
          </w:p>
        </w:tc>
        <w:tc>
          <w:tcPr>
            <w:tcW w:w="2127" w:type="dxa"/>
            <w:tcBorders>
              <w:top w:val="single" w:sz="4" w:space="0" w:color="auto"/>
              <w:left w:val="single" w:sz="4" w:space="0" w:color="auto"/>
              <w:bottom w:val="single" w:sz="4" w:space="0" w:color="auto"/>
              <w:right w:val="single" w:sz="4" w:space="0" w:color="auto"/>
            </w:tcBorders>
            <w:hideMark/>
          </w:tcPr>
          <w:p w14:paraId="41CBF4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12 901,70</w:t>
            </w:r>
          </w:p>
        </w:tc>
        <w:tc>
          <w:tcPr>
            <w:tcW w:w="1275" w:type="dxa"/>
            <w:tcBorders>
              <w:top w:val="single" w:sz="4" w:space="0" w:color="auto"/>
              <w:left w:val="single" w:sz="4" w:space="0" w:color="auto"/>
              <w:bottom w:val="single" w:sz="4" w:space="0" w:color="auto"/>
              <w:right w:val="single" w:sz="4" w:space="0" w:color="auto"/>
            </w:tcBorders>
            <w:hideMark/>
          </w:tcPr>
          <w:p w14:paraId="486918B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2E5713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735B4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12 902</w:t>
            </w:r>
          </w:p>
        </w:tc>
      </w:tr>
      <w:tr w:rsidR="003D5F6A" w14:paraId="3F0309EF"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9F6C6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0E421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70B7A8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E6849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33,37</w:t>
            </w:r>
          </w:p>
        </w:tc>
        <w:tc>
          <w:tcPr>
            <w:tcW w:w="1134" w:type="dxa"/>
            <w:tcBorders>
              <w:top w:val="single" w:sz="4" w:space="0" w:color="auto"/>
              <w:left w:val="single" w:sz="4" w:space="0" w:color="auto"/>
              <w:bottom w:val="single" w:sz="4" w:space="0" w:color="auto"/>
              <w:right w:val="single" w:sz="4" w:space="0" w:color="auto"/>
            </w:tcBorders>
            <w:hideMark/>
          </w:tcPr>
          <w:p w14:paraId="31E46F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88,98</w:t>
            </w:r>
          </w:p>
        </w:tc>
        <w:tc>
          <w:tcPr>
            <w:tcW w:w="1134" w:type="dxa"/>
            <w:tcBorders>
              <w:top w:val="single" w:sz="4" w:space="0" w:color="auto"/>
              <w:left w:val="single" w:sz="4" w:space="0" w:color="auto"/>
              <w:bottom w:val="single" w:sz="4" w:space="0" w:color="auto"/>
              <w:right w:val="single" w:sz="4" w:space="0" w:color="auto"/>
            </w:tcBorders>
            <w:hideMark/>
          </w:tcPr>
          <w:p w14:paraId="23A7B0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166,84</w:t>
            </w:r>
          </w:p>
        </w:tc>
        <w:tc>
          <w:tcPr>
            <w:tcW w:w="992" w:type="dxa"/>
            <w:tcBorders>
              <w:top w:val="single" w:sz="4" w:space="0" w:color="auto"/>
              <w:left w:val="single" w:sz="4" w:space="0" w:color="auto"/>
              <w:bottom w:val="single" w:sz="4" w:space="0" w:color="auto"/>
              <w:right w:val="single" w:sz="4" w:space="0" w:color="auto"/>
            </w:tcBorders>
            <w:hideMark/>
          </w:tcPr>
          <w:p w14:paraId="7339FF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196,87</w:t>
            </w:r>
          </w:p>
        </w:tc>
        <w:tc>
          <w:tcPr>
            <w:tcW w:w="1134" w:type="dxa"/>
            <w:tcBorders>
              <w:top w:val="single" w:sz="4" w:space="0" w:color="auto"/>
              <w:left w:val="single" w:sz="4" w:space="0" w:color="auto"/>
              <w:bottom w:val="single" w:sz="4" w:space="0" w:color="auto"/>
              <w:right w:val="single" w:sz="4" w:space="0" w:color="auto"/>
            </w:tcBorders>
            <w:hideMark/>
          </w:tcPr>
          <w:p w14:paraId="12FBA3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209,60</w:t>
            </w:r>
          </w:p>
        </w:tc>
        <w:tc>
          <w:tcPr>
            <w:tcW w:w="2127" w:type="dxa"/>
            <w:tcBorders>
              <w:top w:val="single" w:sz="4" w:space="0" w:color="auto"/>
              <w:left w:val="single" w:sz="4" w:space="0" w:color="auto"/>
              <w:bottom w:val="single" w:sz="4" w:space="0" w:color="auto"/>
              <w:right w:val="single" w:sz="4" w:space="0" w:color="auto"/>
            </w:tcBorders>
            <w:hideMark/>
          </w:tcPr>
          <w:p w14:paraId="5AC865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695,66</w:t>
            </w:r>
          </w:p>
        </w:tc>
        <w:tc>
          <w:tcPr>
            <w:tcW w:w="1275" w:type="dxa"/>
            <w:tcBorders>
              <w:top w:val="single" w:sz="4" w:space="0" w:color="auto"/>
              <w:left w:val="single" w:sz="4" w:space="0" w:color="auto"/>
              <w:bottom w:val="single" w:sz="4" w:space="0" w:color="auto"/>
              <w:right w:val="single" w:sz="4" w:space="0" w:color="auto"/>
            </w:tcBorders>
            <w:hideMark/>
          </w:tcPr>
          <w:p w14:paraId="54D806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846" w:type="dxa"/>
            <w:tcBorders>
              <w:top w:val="single" w:sz="4" w:space="0" w:color="auto"/>
              <w:left w:val="single" w:sz="4" w:space="0" w:color="auto"/>
              <w:bottom w:val="single" w:sz="4" w:space="0" w:color="auto"/>
              <w:right w:val="single" w:sz="4" w:space="0" w:color="auto"/>
            </w:tcBorders>
            <w:hideMark/>
          </w:tcPr>
          <w:p w14:paraId="7E91357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3BDAF83" w14:textId="77777777" w:rsidR="003D5F6A" w:rsidRDefault="003D5F6A"/>
        </w:tc>
      </w:tr>
      <w:tr w:rsidR="003D5F6A" w14:paraId="1CFE610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2A0EB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27345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124 км сетей водоотведения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3B49A7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3B1BE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2 044,78</w:t>
            </w:r>
          </w:p>
        </w:tc>
        <w:tc>
          <w:tcPr>
            <w:tcW w:w="1134" w:type="dxa"/>
            <w:tcBorders>
              <w:top w:val="single" w:sz="4" w:space="0" w:color="auto"/>
              <w:left w:val="single" w:sz="4" w:space="0" w:color="auto"/>
              <w:bottom w:val="single" w:sz="4" w:space="0" w:color="auto"/>
              <w:right w:val="single" w:sz="4" w:space="0" w:color="auto"/>
            </w:tcBorders>
            <w:hideMark/>
          </w:tcPr>
          <w:p w14:paraId="24DBD4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3 407,96</w:t>
            </w:r>
          </w:p>
        </w:tc>
        <w:tc>
          <w:tcPr>
            <w:tcW w:w="1134" w:type="dxa"/>
            <w:tcBorders>
              <w:top w:val="single" w:sz="4" w:space="0" w:color="auto"/>
              <w:left w:val="single" w:sz="4" w:space="0" w:color="auto"/>
              <w:bottom w:val="single" w:sz="4" w:space="0" w:color="auto"/>
              <w:right w:val="single" w:sz="4" w:space="0" w:color="auto"/>
            </w:tcBorders>
            <w:hideMark/>
          </w:tcPr>
          <w:p w14:paraId="206E17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4 771,15</w:t>
            </w:r>
          </w:p>
        </w:tc>
        <w:tc>
          <w:tcPr>
            <w:tcW w:w="992" w:type="dxa"/>
            <w:tcBorders>
              <w:top w:val="single" w:sz="4" w:space="0" w:color="auto"/>
              <w:left w:val="single" w:sz="4" w:space="0" w:color="auto"/>
              <w:bottom w:val="single" w:sz="4" w:space="0" w:color="auto"/>
              <w:right w:val="single" w:sz="4" w:space="0" w:color="auto"/>
            </w:tcBorders>
            <w:hideMark/>
          </w:tcPr>
          <w:p w14:paraId="3A989E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2 044,78</w:t>
            </w:r>
          </w:p>
        </w:tc>
        <w:tc>
          <w:tcPr>
            <w:tcW w:w="1134" w:type="dxa"/>
            <w:tcBorders>
              <w:top w:val="single" w:sz="4" w:space="0" w:color="auto"/>
              <w:left w:val="single" w:sz="4" w:space="0" w:color="auto"/>
              <w:bottom w:val="single" w:sz="4" w:space="0" w:color="auto"/>
              <w:right w:val="single" w:sz="4" w:space="0" w:color="auto"/>
            </w:tcBorders>
            <w:hideMark/>
          </w:tcPr>
          <w:p w14:paraId="0C020E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1 363,19</w:t>
            </w:r>
          </w:p>
        </w:tc>
        <w:tc>
          <w:tcPr>
            <w:tcW w:w="2127" w:type="dxa"/>
            <w:tcBorders>
              <w:top w:val="single" w:sz="4" w:space="0" w:color="auto"/>
              <w:left w:val="single" w:sz="4" w:space="0" w:color="auto"/>
              <w:bottom w:val="single" w:sz="4" w:space="0" w:color="auto"/>
              <w:right w:val="single" w:sz="4" w:space="0" w:color="auto"/>
            </w:tcBorders>
            <w:hideMark/>
          </w:tcPr>
          <w:p w14:paraId="45F884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13 631,85</w:t>
            </w:r>
          </w:p>
        </w:tc>
        <w:tc>
          <w:tcPr>
            <w:tcW w:w="1275" w:type="dxa"/>
            <w:tcBorders>
              <w:top w:val="single" w:sz="4" w:space="0" w:color="auto"/>
              <w:left w:val="single" w:sz="4" w:space="0" w:color="auto"/>
              <w:bottom w:val="single" w:sz="4" w:space="0" w:color="auto"/>
              <w:right w:val="single" w:sz="4" w:space="0" w:color="auto"/>
            </w:tcBorders>
            <w:hideMark/>
          </w:tcPr>
          <w:p w14:paraId="69ED708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5020A0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A46E6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13 632</w:t>
            </w:r>
          </w:p>
        </w:tc>
      </w:tr>
      <w:tr w:rsidR="003D5F6A" w14:paraId="1E635B18"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DC4A5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1BCEE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8DE6191"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651E1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0E356BC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32756A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14:paraId="5D8907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6CE7C4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2127" w:type="dxa"/>
            <w:tcBorders>
              <w:top w:val="single" w:sz="4" w:space="0" w:color="auto"/>
              <w:left w:val="single" w:sz="4" w:space="0" w:color="auto"/>
              <w:bottom w:val="single" w:sz="4" w:space="0" w:color="auto"/>
              <w:right w:val="single" w:sz="4" w:space="0" w:color="auto"/>
            </w:tcBorders>
            <w:hideMark/>
          </w:tcPr>
          <w:p w14:paraId="126710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14:paraId="16E221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46" w:type="dxa"/>
            <w:tcBorders>
              <w:top w:val="single" w:sz="4" w:space="0" w:color="auto"/>
              <w:left w:val="single" w:sz="4" w:space="0" w:color="auto"/>
              <w:bottom w:val="single" w:sz="4" w:space="0" w:color="auto"/>
              <w:right w:val="single" w:sz="4" w:space="0" w:color="auto"/>
            </w:tcBorders>
            <w:hideMark/>
          </w:tcPr>
          <w:p w14:paraId="7C22394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7FBB534" w14:textId="77777777" w:rsidR="003D5F6A" w:rsidRDefault="003D5F6A"/>
        </w:tc>
      </w:tr>
      <w:tr w:rsidR="003D5F6A" w14:paraId="59C9424E"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4AA5A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670BF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17 км сетей водоотведения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5E64D3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D11231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954,02</w:t>
            </w:r>
          </w:p>
        </w:tc>
        <w:tc>
          <w:tcPr>
            <w:tcW w:w="1134" w:type="dxa"/>
            <w:tcBorders>
              <w:top w:val="single" w:sz="4" w:space="0" w:color="auto"/>
              <w:left w:val="single" w:sz="4" w:space="0" w:color="auto"/>
              <w:bottom w:val="single" w:sz="4" w:space="0" w:color="auto"/>
              <w:right w:val="single" w:sz="4" w:space="0" w:color="auto"/>
            </w:tcBorders>
            <w:hideMark/>
          </w:tcPr>
          <w:p w14:paraId="757D1A2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1 590,04</w:t>
            </w:r>
          </w:p>
        </w:tc>
        <w:tc>
          <w:tcPr>
            <w:tcW w:w="1134" w:type="dxa"/>
            <w:tcBorders>
              <w:top w:val="single" w:sz="4" w:space="0" w:color="auto"/>
              <w:left w:val="single" w:sz="4" w:space="0" w:color="auto"/>
              <w:bottom w:val="single" w:sz="4" w:space="0" w:color="auto"/>
              <w:right w:val="single" w:sz="4" w:space="0" w:color="auto"/>
            </w:tcBorders>
            <w:hideMark/>
          </w:tcPr>
          <w:p w14:paraId="5B6125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2 226,06</w:t>
            </w:r>
          </w:p>
        </w:tc>
        <w:tc>
          <w:tcPr>
            <w:tcW w:w="992" w:type="dxa"/>
            <w:tcBorders>
              <w:top w:val="single" w:sz="4" w:space="0" w:color="auto"/>
              <w:left w:val="single" w:sz="4" w:space="0" w:color="auto"/>
              <w:bottom w:val="single" w:sz="4" w:space="0" w:color="auto"/>
              <w:right w:val="single" w:sz="4" w:space="0" w:color="auto"/>
            </w:tcBorders>
            <w:hideMark/>
          </w:tcPr>
          <w:p w14:paraId="38E2F0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954,02</w:t>
            </w:r>
          </w:p>
        </w:tc>
        <w:tc>
          <w:tcPr>
            <w:tcW w:w="1134" w:type="dxa"/>
            <w:tcBorders>
              <w:top w:val="single" w:sz="4" w:space="0" w:color="auto"/>
              <w:left w:val="single" w:sz="4" w:space="0" w:color="auto"/>
              <w:bottom w:val="single" w:sz="4" w:space="0" w:color="auto"/>
              <w:right w:val="single" w:sz="4" w:space="0" w:color="auto"/>
            </w:tcBorders>
            <w:hideMark/>
          </w:tcPr>
          <w:p w14:paraId="75239E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636,02</w:t>
            </w:r>
          </w:p>
        </w:tc>
        <w:tc>
          <w:tcPr>
            <w:tcW w:w="2127" w:type="dxa"/>
            <w:tcBorders>
              <w:top w:val="single" w:sz="4" w:space="0" w:color="auto"/>
              <w:left w:val="single" w:sz="4" w:space="0" w:color="auto"/>
              <w:bottom w:val="single" w:sz="4" w:space="0" w:color="auto"/>
              <w:right w:val="single" w:sz="4" w:space="0" w:color="auto"/>
            </w:tcBorders>
            <w:hideMark/>
          </w:tcPr>
          <w:p w14:paraId="727E8D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6 360,16</w:t>
            </w:r>
          </w:p>
        </w:tc>
        <w:tc>
          <w:tcPr>
            <w:tcW w:w="1275" w:type="dxa"/>
            <w:tcBorders>
              <w:top w:val="single" w:sz="4" w:space="0" w:color="auto"/>
              <w:left w:val="single" w:sz="4" w:space="0" w:color="auto"/>
              <w:bottom w:val="single" w:sz="4" w:space="0" w:color="auto"/>
              <w:right w:val="single" w:sz="4" w:space="0" w:color="auto"/>
            </w:tcBorders>
            <w:hideMark/>
          </w:tcPr>
          <w:p w14:paraId="7BFAF73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5EC2E7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0C03B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6 360</w:t>
            </w:r>
          </w:p>
        </w:tc>
      </w:tr>
      <w:tr w:rsidR="003D5F6A" w14:paraId="6E74E84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01806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A8CA7C"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B6CDEAD"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AA74E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42,93</w:t>
            </w:r>
          </w:p>
        </w:tc>
        <w:tc>
          <w:tcPr>
            <w:tcW w:w="1134" w:type="dxa"/>
            <w:tcBorders>
              <w:top w:val="single" w:sz="4" w:space="0" w:color="auto"/>
              <w:left w:val="single" w:sz="4" w:space="0" w:color="auto"/>
              <w:bottom w:val="single" w:sz="4" w:space="0" w:color="auto"/>
              <w:right w:val="single" w:sz="4" w:space="0" w:color="auto"/>
            </w:tcBorders>
            <w:hideMark/>
          </w:tcPr>
          <w:p w14:paraId="2F7541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114,48</w:t>
            </w:r>
          </w:p>
        </w:tc>
        <w:tc>
          <w:tcPr>
            <w:tcW w:w="1134" w:type="dxa"/>
            <w:tcBorders>
              <w:top w:val="single" w:sz="4" w:space="0" w:color="auto"/>
              <w:left w:val="single" w:sz="4" w:space="0" w:color="auto"/>
              <w:bottom w:val="single" w:sz="4" w:space="0" w:color="auto"/>
              <w:right w:val="single" w:sz="4" w:space="0" w:color="auto"/>
            </w:tcBorders>
            <w:hideMark/>
          </w:tcPr>
          <w:p w14:paraId="40714D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214,66</w:t>
            </w:r>
          </w:p>
        </w:tc>
        <w:tc>
          <w:tcPr>
            <w:tcW w:w="992" w:type="dxa"/>
            <w:tcBorders>
              <w:top w:val="single" w:sz="4" w:space="0" w:color="auto"/>
              <w:left w:val="single" w:sz="4" w:space="0" w:color="auto"/>
              <w:bottom w:val="single" w:sz="4" w:space="0" w:color="auto"/>
              <w:right w:val="single" w:sz="4" w:space="0" w:color="auto"/>
            </w:tcBorders>
            <w:hideMark/>
          </w:tcPr>
          <w:p w14:paraId="55B0F8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253,29</w:t>
            </w:r>
          </w:p>
        </w:tc>
        <w:tc>
          <w:tcPr>
            <w:tcW w:w="1134" w:type="dxa"/>
            <w:tcBorders>
              <w:top w:val="single" w:sz="4" w:space="0" w:color="auto"/>
              <w:left w:val="single" w:sz="4" w:space="0" w:color="auto"/>
              <w:bottom w:val="single" w:sz="4" w:space="0" w:color="auto"/>
              <w:right w:val="single" w:sz="4" w:space="0" w:color="auto"/>
            </w:tcBorders>
            <w:hideMark/>
          </w:tcPr>
          <w:p w14:paraId="014A21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269,67</w:t>
            </w:r>
          </w:p>
        </w:tc>
        <w:tc>
          <w:tcPr>
            <w:tcW w:w="2127" w:type="dxa"/>
            <w:tcBorders>
              <w:top w:val="single" w:sz="4" w:space="0" w:color="auto"/>
              <w:left w:val="single" w:sz="4" w:space="0" w:color="auto"/>
              <w:bottom w:val="single" w:sz="4" w:space="0" w:color="auto"/>
              <w:right w:val="single" w:sz="4" w:space="0" w:color="auto"/>
            </w:tcBorders>
            <w:hideMark/>
          </w:tcPr>
          <w:p w14:paraId="1404FA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895,03</w:t>
            </w:r>
          </w:p>
        </w:tc>
        <w:tc>
          <w:tcPr>
            <w:tcW w:w="1275" w:type="dxa"/>
            <w:tcBorders>
              <w:top w:val="single" w:sz="4" w:space="0" w:color="auto"/>
              <w:left w:val="single" w:sz="4" w:space="0" w:color="auto"/>
              <w:bottom w:val="single" w:sz="4" w:space="0" w:color="auto"/>
              <w:right w:val="single" w:sz="4" w:space="0" w:color="auto"/>
            </w:tcBorders>
            <w:hideMark/>
          </w:tcPr>
          <w:p w14:paraId="1E17A6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w:t>
            </w:r>
          </w:p>
        </w:tc>
        <w:tc>
          <w:tcPr>
            <w:tcW w:w="846" w:type="dxa"/>
            <w:tcBorders>
              <w:top w:val="single" w:sz="4" w:space="0" w:color="auto"/>
              <w:left w:val="single" w:sz="4" w:space="0" w:color="auto"/>
              <w:bottom w:val="single" w:sz="4" w:space="0" w:color="auto"/>
              <w:right w:val="single" w:sz="4" w:space="0" w:color="auto"/>
            </w:tcBorders>
            <w:hideMark/>
          </w:tcPr>
          <w:p w14:paraId="0C69E17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4FC4F24" w14:textId="77777777" w:rsidR="003D5F6A" w:rsidRDefault="003D5F6A"/>
        </w:tc>
      </w:tr>
      <w:tr w:rsidR="003D5F6A" w14:paraId="4BA9DC7C"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60036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13F46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83 км сетей водоотведения в Западно-</w:t>
            </w:r>
            <w:r>
              <w:rPr>
                <w:rFonts w:ascii="Times New Roman" w:eastAsia="Times New Roman" w:hAnsi="Times New Roman" w:cs="Times New Roman"/>
                <w:color w:val="000000"/>
                <w:lang w:eastAsia="ru-RU"/>
              </w:rPr>
              <w:lastRenderedPageBreak/>
              <w:t>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37B80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3ED69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1 593,03</w:t>
            </w:r>
          </w:p>
        </w:tc>
        <w:tc>
          <w:tcPr>
            <w:tcW w:w="1134" w:type="dxa"/>
            <w:tcBorders>
              <w:top w:val="single" w:sz="4" w:space="0" w:color="auto"/>
              <w:left w:val="single" w:sz="4" w:space="0" w:color="auto"/>
              <w:bottom w:val="single" w:sz="4" w:space="0" w:color="auto"/>
              <w:right w:val="single" w:sz="4" w:space="0" w:color="auto"/>
            </w:tcBorders>
            <w:hideMark/>
          </w:tcPr>
          <w:p w14:paraId="45FE55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2 655,05</w:t>
            </w:r>
          </w:p>
        </w:tc>
        <w:tc>
          <w:tcPr>
            <w:tcW w:w="1134" w:type="dxa"/>
            <w:tcBorders>
              <w:top w:val="single" w:sz="4" w:space="0" w:color="auto"/>
              <w:left w:val="single" w:sz="4" w:space="0" w:color="auto"/>
              <w:bottom w:val="single" w:sz="4" w:space="0" w:color="auto"/>
              <w:right w:val="single" w:sz="4" w:space="0" w:color="auto"/>
            </w:tcBorders>
            <w:hideMark/>
          </w:tcPr>
          <w:p w14:paraId="492D45C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3 717,07</w:t>
            </w:r>
          </w:p>
        </w:tc>
        <w:tc>
          <w:tcPr>
            <w:tcW w:w="992" w:type="dxa"/>
            <w:tcBorders>
              <w:top w:val="single" w:sz="4" w:space="0" w:color="auto"/>
              <w:left w:val="single" w:sz="4" w:space="0" w:color="auto"/>
              <w:bottom w:val="single" w:sz="4" w:space="0" w:color="auto"/>
              <w:right w:val="single" w:sz="4" w:space="0" w:color="auto"/>
            </w:tcBorders>
            <w:hideMark/>
          </w:tcPr>
          <w:p w14:paraId="68DB9E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1 593,03</w:t>
            </w:r>
          </w:p>
        </w:tc>
        <w:tc>
          <w:tcPr>
            <w:tcW w:w="1134" w:type="dxa"/>
            <w:tcBorders>
              <w:top w:val="single" w:sz="4" w:space="0" w:color="auto"/>
              <w:left w:val="single" w:sz="4" w:space="0" w:color="auto"/>
              <w:bottom w:val="single" w:sz="4" w:space="0" w:color="auto"/>
              <w:right w:val="single" w:sz="4" w:space="0" w:color="auto"/>
            </w:tcBorders>
            <w:hideMark/>
          </w:tcPr>
          <w:p w14:paraId="4C4EAE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1 062,02</w:t>
            </w:r>
          </w:p>
        </w:tc>
        <w:tc>
          <w:tcPr>
            <w:tcW w:w="2127" w:type="dxa"/>
            <w:tcBorders>
              <w:top w:val="single" w:sz="4" w:space="0" w:color="auto"/>
              <w:left w:val="single" w:sz="4" w:space="0" w:color="auto"/>
              <w:bottom w:val="single" w:sz="4" w:space="0" w:color="auto"/>
              <w:right w:val="single" w:sz="4" w:space="0" w:color="auto"/>
            </w:tcBorders>
            <w:hideMark/>
          </w:tcPr>
          <w:p w14:paraId="018F4C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10 620,20</w:t>
            </w:r>
          </w:p>
        </w:tc>
        <w:tc>
          <w:tcPr>
            <w:tcW w:w="1275" w:type="dxa"/>
            <w:tcBorders>
              <w:top w:val="single" w:sz="4" w:space="0" w:color="auto"/>
              <w:left w:val="single" w:sz="4" w:space="0" w:color="auto"/>
              <w:bottom w:val="single" w:sz="4" w:space="0" w:color="auto"/>
              <w:right w:val="single" w:sz="4" w:space="0" w:color="auto"/>
            </w:tcBorders>
            <w:hideMark/>
          </w:tcPr>
          <w:p w14:paraId="716C4E2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2FFC68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970E9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10 620</w:t>
            </w:r>
          </w:p>
        </w:tc>
      </w:tr>
      <w:tr w:rsidR="003D5F6A" w14:paraId="21A3F393"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7C5A7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A648EA"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D4804C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EEB78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17,79</w:t>
            </w:r>
          </w:p>
        </w:tc>
        <w:tc>
          <w:tcPr>
            <w:tcW w:w="1134" w:type="dxa"/>
            <w:tcBorders>
              <w:top w:val="single" w:sz="4" w:space="0" w:color="auto"/>
              <w:left w:val="single" w:sz="4" w:space="0" w:color="auto"/>
              <w:bottom w:val="single" w:sz="4" w:space="0" w:color="auto"/>
              <w:right w:val="single" w:sz="4" w:space="0" w:color="auto"/>
            </w:tcBorders>
            <w:hideMark/>
          </w:tcPr>
          <w:p w14:paraId="2A86CA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47,43</w:t>
            </w:r>
          </w:p>
        </w:tc>
        <w:tc>
          <w:tcPr>
            <w:tcW w:w="1134" w:type="dxa"/>
            <w:tcBorders>
              <w:top w:val="single" w:sz="4" w:space="0" w:color="auto"/>
              <w:left w:val="single" w:sz="4" w:space="0" w:color="auto"/>
              <w:bottom w:val="single" w:sz="4" w:space="0" w:color="auto"/>
              <w:right w:val="single" w:sz="4" w:space="0" w:color="auto"/>
            </w:tcBorders>
            <w:hideMark/>
          </w:tcPr>
          <w:p w14:paraId="1024FB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88,94</w:t>
            </w:r>
          </w:p>
        </w:tc>
        <w:tc>
          <w:tcPr>
            <w:tcW w:w="992" w:type="dxa"/>
            <w:tcBorders>
              <w:top w:val="single" w:sz="4" w:space="0" w:color="auto"/>
              <w:left w:val="single" w:sz="4" w:space="0" w:color="auto"/>
              <w:bottom w:val="single" w:sz="4" w:space="0" w:color="auto"/>
              <w:right w:val="single" w:sz="4" w:space="0" w:color="auto"/>
            </w:tcBorders>
            <w:hideMark/>
          </w:tcPr>
          <w:p w14:paraId="75D28B2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104,95</w:t>
            </w:r>
          </w:p>
        </w:tc>
        <w:tc>
          <w:tcPr>
            <w:tcW w:w="1134" w:type="dxa"/>
            <w:tcBorders>
              <w:top w:val="single" w:sz="4" w:space="0" w:color="auto"/>
              <w:left w:val="single" w:sz="4" w:space="0" w:color="auto"/>
              <w:bottom w:val="single" w:sz="4" w:space="0" w:color="auto"/>
              <w:right w:val="single" w:sz="4" w:space="0" w:color="auto"/>
            </w:tcBorders>
            <w:hideMark/>
          </w:tcPr>
          <w:p w14:paraId="2930ABC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111,73</w:t>
            </w:r>
          </w:p>
        </w:tc>
        <w:tc>
          <w:tcPr>
            <w:tcW w:w="2127" w:type="dxa"/>
            <w:tcBorders>
              <w:top w:val="single" w:sz="4" w:space="0" w:color="auto"/>
              <w:left w:val="single" w:sz="4" w:space="0" w:color="auto"/>
              <w:bottom w:val="single" w:sz="4" w:space="0" w:color="auto"/>
              <w:right w:val="single" w:sz="4" w:space="0" w:color="auto"/>
            </w:tcBorders>
            <w:hideMark/>
          </w:tcPr>
          <w:p w14:paraId="4B3B11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370,84</w:t>
            </w:r>
          </w:p>
        </w:tc>
        <w:tc>
          <w:tcPr>
            <w:tcW w:w="1275" w:type="dxa"/>
            <w:tcBorders>
              <w:top w:val="single" w:sz="4" w:space="0" w:color="auto"/>
              <w:left w:val="single" w:sz="4" w:space="0" w:color="auto"/>
              <w:bottom w:val="single" w:sz="4" w:space="0" w:color="auto"/>
              <w:right w:val="single" w:sz="4" w:space="0" w:color="auto"/>
            </w:tcBorders>
            <w:hideMark/>
          </w:tcPr>
          <w:p w14:paraId="3417EF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371</w:t>
            </w:r>
          </w:p>
        </w:tc>
        <w:tc>
          <w:tcPr>
            <w:tcW w:w="846" w:type="dxa"/>
            <w:tcBorders>
              <w:top w:val="single" w:sz="4" w:space="0" w:color="auto"/>
              <w:left w:val="single" w:sz="4" w:space="0" w:color="auto"/>
              <w:bottom w:val="single" w:sz="4" w:space="0" w:color="auto"/>
              <w:right w:val="single" w:sz="4" w:space="0" w:color="auto"/>
            </w:tcBorders>
            <w:hideMark/>
          </w:tcPr>
          <w:p w14:paraId="1554220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7A9A175" w14:textId="77777777" w:rsidR="003D5F6A" w:rsidRDefault="003D5F6A"/>
        </w:tc>
      </w:tr>
      <w:tr w:rsidR="003D5F6A" w14:paraId="6237A87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9C421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44E8F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 км сетей водоотведения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34E1EF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A9D33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689,67</w:t>
            </w:r>
          </w:p>
        </w:tc>
        <w:tc>
          <w:tcPr>
            <w:tcW w:w="1134" w:type="dxa"/>
            <w:tcBorders>
              <w:top w:val="single" w:sz="4" w:space="0" w:color="auto"/>
              <w:left w:val="single" w:sz="4" w:space="0" w:color="auto"/>
              <w:bottom w:val="single" w:sz="4" w:space="0" w:color="auto"/>
              <w:right w:val="single" w:sz="4" w:space="0" w:color="auto"/>
            </w:tcBorders>
            <w:hideMark/>
          </w:tcPr>
          <w:p w14:paraId="5BC0EA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1 149,45</w:t>
            </w:r>
          </w:p>
        </w:tc>
        <w:tc>
          <w:tcPr>
            <w:tcW w:w="1134" w:type="dxa"/>
            <w:tcBorders>
              <w:top w:val="single" w:sz="4" w:space="0" w:color="auto"/>
              <w:left w:val="single" w:sz="4" w:space="0" w:color="auto"/>
              <w:bottom w:val="single" w:sz="4" w:space="0" w:color="auto"/>
              <w:right w:val="single" w:sz="4" w:space="0" w:color="auto"/>
            </w:tcBorders>
            <w:hideMark/>
          </w:tcPr>
          <w:p w14:paraId="12E601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1 609,23</w:t>
            </w:r>
          </w:p>
        </w:tc>
        <w:tc>
          <w:tcPr>
            <w:tcW w:w="992" w:type="dxa"/>
            <w:tcBorders>
              <w:top w:val="single" w:sz="4" w:space="0" w:color="auto"/>
              <w:left w:val="single" w:sz="4" w:space="0" w:color="auto"/>
              <w:bottom w:val="single" w:sz="4" w:space="0" w:color="auto"/>
              <w:right w:val="single" w:sz="4" w:space="0" w:color="auto"/>
            </w:tcBorders>
            <w:hideMark/>
          </w:tcPr>
          <w:p w14:paraId="1CD608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689,67</w:t>
            </w:r>
          </w:p>
        </w:tc>
        <w:tc>
          <w:tcPr>
            <w:tcW w:w="1134" w:type="dxa"/>
            <w:tcBorders>
              <w:top w:val="single" w:sz="4" w:space="0" w:color="auto"/>
              <w:left w:val="single" w:sz="4" w:space="0" w:color="auto"/>
              <w:bottom w:val="single" w:sz="4" w:space="0" w:color="auto"/>
              <w:right w:val="single" w:sz="4" w:space="0" w:color="auto"/>
            </w:tcBorders>
            <w:hideMark/>
          </w:tcPr>
          <w:p w14:paraId="5A1ED8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459,78</w:t>
            </w:r>
          </w:p>
        </w:tc>
        <w:tc>
          <w:tcPr>
            <w:tcW w:w="2127" w:type="dxa"/>
            <w:tcBorders>
              <w:top w:val="single" w:sz="4" w:space="0" w:color="auto"/>
              <w:left w:val="single" w:sz="4" w:space="0" w:color="auto"/>
              <w:bottom w:val="single" w:sz="4" w:space="0" w:color="auto"/>
              <w:right w:val="single" w:sz="4" w:space="0" w:color="auto"/>
            </w:tcBorders>
            <w:hideMark/>
          </w:tcPr>
          <w:p w14:paraId="6C584B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4 597,81</w:t>
            </w:r>
          </w:p>
        </w:tc>
        <w:tc>
          <w:tcPr>
            <w:tcW w:w="1275" w:type="dxa"/>
            <w:tcBorders>
              <w:top w:val="single" w:sz="4" w:space="0" w:color="auto"/>
              <w:left w:val="single" w:sz="4" w:space="0" w:color="auto"/>
              <w:bottom w:val="single" w:sz="4" w:space="0" w:color="auto"/>
              <w:right w:val="single" w:sz="4" w:space="0" w:color="auto"/>
            </w:tcBorders>
            <w:hideMark/>
          </w:tcPr>
          <w:p w14:paraId="12424D9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4A766C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51FDB9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4 598</w:t>
            </w:r>
          </w:p>
        </w:tc>
      </w:tr>
      <w:tr w:rsidR="003D5F6A" w14:paraId="4AC4682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45AB47"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C88D6B"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3E63EC8"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3032A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26,06</w:t>
            </w:r>
          </w:p>
        </w:tc>
        <w:tc>
          <w:tcPr>
            <w:tcW w:w="1134" w:type="dxa"/>
            <w:tcBorders>
              <w:top w:val="single" w:sz="4" w:space="0" w:color="auto"/>
              <w:left w:val="single" w:sz="4" w:space="0" w:color="auto"/>
              <w:bottom w:val="single" w:sz="4" w:space="0" w:color="auto"/>
              <w:right w:val="single" w:sz="4" w:space="0" w:color="auto"/>
            </w:tcBorders>
            <w:hideMark/>
          </w:tcPr>
          <w:p w14:paraId="2B7941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69,49</w:t>
            </w:r>
          </w:p>
        </w:tc>
        <w:tc>
          <w:tcPr>
            <w:tcW w:w="1134" w:type="dxa"/>
            <w:tcBorders>
              <w:top w:val="single" w:sz="4" w:space="0" w:color="auto"/>
              <w:left w:val="single" w:sz="4" w:space="0" w:color="auto"/>
              <w:bottom w:val="single" w:sz="4" w:space="0" w:color="auto"/>
              <w:right w:val="single" w:sz="4" w:space="0" w:color="auto"/>
            </w:tcBorders>
            <w:hideMark/>
          </w:tcPr>
          <w:p w14:paraId="65D695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130,29</w:t>
            </w:r>
          </w:p>
        </w:tc>
        <w:tc>
          <w:tcPr>
            <w:tcW w:w="992" w:type="dxa"/>
            <w:tcBorders>
              <w:top w:val="single" w:sz="4" w:space="0" w:color="auto"/>
              <w:left w:val="single" w:sz="4" w:space="0" w:color="auto"/>
              <w:bottom w:val="single" w:sz="4" w:space="0" w:color="auto"/>
              <w:right w:val="single" w:sz="4" w:space="0" w:color="auto"/>
            </w:tcBorders>
            <w:hideMark/>
          </w:tcPr>
          <w:p w14:paraId="7420F7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153,74</w:t>
            </w:r>
          </w:p>
        </w:tc>
        <w:tc>
          <w:tcPr>
            <w:tcW w:w="1134" w:type="dxa"/>
            <w:tcBorders>
              <w:top w:val="single" w:sz="4" w:space="0" w:color="auto"/>
              <w:left w:val="single" w:sz="4" w:space="0" w:color="auto"/>
              <w:bottom w:val="single" w:sz="4" w:space="0" w:color="auto"/>
              <w:right w:val="single" w:sz="4" w:space="0" w:color="auto"/>
            </w:tcBorders>
            <w:hideMark/>
          </w:tcPr>
          <w:p w14:paraId="2FD60D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163,68</w:t>
            </w:r>
          </w:p>
        </w:tc>
        <w:tc>
          <w:tcPr>
            <w:tcW w:w="2127" w:type="dxa"/>
            <w:tcBorders>
              <w:top w:val="single" w:sz="4" w:space="0" w:color="auto"/>
              <w:left w:val="single" w:sz="4" w:space="0" w:color="auto"/>
              <w:bottom w:val="single" w:sz="4" w:space="0" w:color="auto"/>
              <w:right w:val="single" w:sz="4" w:space="0" w:color="auto"/>
            </w:tcBorders>
            <w:hideMark/>
          </w:tcPr>
          <w:p w14:paraId="41BDE1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543,24</w:t>
            </w:r>
          </w:p>
        </w:tc>
        <w:tc>
          <w:tcPr>
            <w:tcW w:w="1275" w:type="dxa"/>
            <w:tcBorders>
              <w:top w:val="single" w:sz="4" w:space="0" w:color="auto"/>
              <w:left w:val="single" w:sz="4" w:space="0" w:color="auto"/>
              <w:bottom w:val="single" w:sz="4" w:space="0" w:color="auto"/>
              <w:right w:val="single" w:sz="4" w:space="0" w:color="auto"/>
            </w:tcBorders>
            <w:hideMark/>
          </w:tcPr>
          <w:p w14:paraId="2C8CCB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543</w:t>
            </w:r>
          </w:p>
        </w:tc>
        <w:tc>
          <w:tcPr>
            <w:tcW w:w="846" w:type="dxa"/>
            <w:tcBorders>
              <w:top w:val="single" w:sz="4" w:space="0" w:color="auto"/>
              <w:left w:val="single" w:sz="4" w:space="0" w:color="auto"/>
              <w:bottom w:val="single" w:sz="4" w:space="0" w:color="auto"/>
              <w:right w:val="single" w:sz="4" w:space="0" w:color="auto"/>
            </w:tcBorders>
            <w:hideMark/>
          </w:tcPr>
          <w:p w14:paraId="30668B7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9004783" w14:textId="77777777" w:rsidR="003D5F6A" w:rsidRDefault="003D5F6A"/>
        </w:tc>
      </w:tr>
      <w:tr w:rsidR="003D5F6A" w14:paraId="34C6EF6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BDC41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C7320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444 км сетей водоотведения в Карагандинской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23D787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E6584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6 931,93</w:t>
            </w:r>
          </w:p>
        </w:tc>
        <w:tc>
          <w:tcPr>
            <w:tcW w:w="1134" w:type="dxa"/>
            <w:tcBorders>
              <w:top w:val="single" w:sz="4" w:space="0" w:color="auto"/>
              <w:left w:val="single" w:sz="4" w:space="0" w:color="auto"/>
              <w:bottom w:val="single" w:sz="4" w:space="0" w:color="auto"/>
              <w:right w:val="single" w:sz="4" w:space="0" w:color="auto"/>
            </w:tcBorders>
            <w:hideMark/>
          </w:tcPr>
          <w:p w14:paraId="3798D6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11 553,21</w:t>
            </w:r>
          </w:p>
        </w:tc>
        <w:tc>
          <w:tcPr>
            <w:tcW w:w="1134" w:type="dxa"/>
            <w:tcBorders>
              <w:top w:val="single" w:sz="4" w:space="0" w:color="auto"/>
              <w:left w:val="single" w:sz="4" w:space="0" w:color="auto"/>
              <w:bottom w:val="single" w:sz="4" w:space="0" w:color="auto"/>
              <w:right w:val="single" w:sz="4" w:space="0" w:color="auto"/>
            </w:tcBorders>
            <w:hideMark/>
          </w:tcPr>
          <w:p w14:paraId="7D69C8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16 174,49</w:t>
            </w:r>
          </w:p>
        </w:tc>
        <w:tc>
          <w:tcPr>
            <w:tcW w:w="992" w:type="dxa"/>
            <w:tcBorders>
              <w:top w:val="single" w:sz="4" w:space="0" w:color="auto"/>
              <w:left w:val="single" w:sz="4" w:space="0" w:color="auto"/>
              <w:bottom w:val="single" w:sz="4" w:space="0" w:color="auto"/>
              <w:right w:val="single" w:sz="4" w:space="0" w:color="auto"/>
            </w:tcBorders>
            <w:hideMark/>
          </w:tcPr>
          <w:p w14:paraId="5E4105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6 931,93</w:t>
            </w:r>
          </w:p>
        </w:tc>
        <w:tc>
          <w:tcPr>
            <w:tcW w:w="1134" w:type="dxa"/>
            <w:tcBorders>
              <w:top w:val="single" w:sz="4" w:space="0" w:color="auto"/>
              <w:left w:val="single" w:sz="4" w:space="0" w:color="auto"/>
              <w:bottom w:val="single" w:sz="4" w:space="0" w:color="auto"/>
              <w:right w:val="single" w:sz="4" w:space="0" w:color="auto"/>
            </w:tcBorders>
            <w:hideMark/>
          </w:tcPr>
          <w:p w14:paraId="7F78EA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4 621,28</w:t>
            </w:r>
          </w:p>
        </w:tc>
        <w:tc>
          <w:tcPr>
            <w:tcW w:w="2127" w:type="dxa"/>
            <w:tcBorders>
              <w:top w:val="single" w:sz="4" w:space="0" w:color="auto"/>
              <w:left w:val="single" w:sz="4" w:space="0" w:color="auto"/>
              <w:bottom w:val="single" w:sz="4" w:space="0" w:color="auto"/>
              <w:right w:val="single" w:sz="4" w:space="0" w:color="auto"/>
            </w:tcBorders>
            <w:hideMark/>
          </w:tcPr>
          <w:p w14:paraId="5CD879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46 212,84</w:t>
            </w:r>
          </w:p>
        </w:tc>
        <w:tc>
          <w:tcPr>
            <w:tcW w:w="1275" w:type="dxa"/>
            <w:tcBorders>
              <w:top w:val="single" w:sz="4" w:space="0" w:color="auto"/>
              <w:left w:val="single" w:sz="4" w:space="0" w:color="auto"/>
              <w:bottom w:val="single" w:sz="4" w:space="0" w:color="auto"/>
              <w:right w:val="single" w:sz="4" w:space="0" w:color="auto"/>
            </w:tcBorders>
            <w:hideMark/>
          </w:tcPr>
          <w:p w14:paraId="77B579F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8140E7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47C6F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46 213</w:t>
            </w:r>
          </w:p>
        </w:tc>
      </w:tr>
      <w:tr w:rsidR="003D5F6A" w14:paraId="315FE975"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DA599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ABF1A4"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461D6C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8786A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201,52</w:t>
            </w:r>
          </w:p>
        </w:tc>
        <w:tc>
          <w:tcPr>
            <w:tcW w:w="1134" w:type="dxa"/>
            <w:tcBorders>
              <w:top w:val="single" w:sz="4" w:space="0" w:color="auto"/>
              <w:left w:val="single" w:sz="4" w:space="0" w:color="auto"/>
              <w:bottom w:val="single" w:sz="4" w:space="0" w:color="auto"/>
              <w:right w:val="single" w:sz="4" w:space="0" w:color="auto"/>
            </w:tcBorders>
            <w:hideMark/>
          </w:tcPr>
          <w:p w14:paraId="3E8B45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537,39</w:t>
            </w:r>
          </w:p>
        </w:tc>
        <w:tc>
          <w:tcPr>
            <w:tcW w:w="1134" w:type="dxa"/>
            <w:tcBorders>
              <w:top w:val="single" w:sz="4" w:space="0" w:color="auto"/>
              <w:left w:val="single" w:sz="4" w:space="0" w:color="auto"/>
              <w:bottom w:val="single" w:sz="4" w:space="0" w:color="auto"/>
              <w:right w:val="single" w:sz="4" w:space="0" w:color="auto"/>
            </w:tcBorders>
            <w:hideMark/>
          </w:tcPr>
          <w:p w14:paraId="000697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1 007,60</w:t>
            </w:r>
          </w:p>
        </w:tc>
        <w:tc>
          <w:tcPr>
            <w:tcW w:w="992" w:type="dxa"/>
            <w:tcBorders>
              <w:top w:val="single" w:sz="4" w:space="0" w:color="auto"/>
              <w:left w:val="single" w:sz="4" w:space="0" w:color="auto"/>
              <w:bottom w:val="single" w:sz="4" w:space="0" w:color="auto"/>
              <w:right w:val="single" w:sz="4" w:space="0" w:color="auto"/>
            </w:tcBorders>
            <w:hideMark/>
          </w:tcPr>
          <w:p w14:paraId="17E5394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1 188,97</w:t>
            </w:r>
          </w:p>
        </w:tc>
        <w:tc>
          <w:tcPr>
            <w:tcW w:w="1134" w:type="dxa"/>
            <w:tcBorders>
              <w:top w:val="single" w:sz="4" w:space="0" w:color="auto"/>
              <w:left w:val="single" w:sz="4" w:space="0" w:color="auto"/>
              <w:bottom w:val="single" w:sz="4" w:space="0" w:color="auto"/>
              <w:right w:val="single" w:sz="4" w:space="0" w:color="auto"/>
            </w:tcBorders>
            <w:hideMark/>
          </w:tcPr>
          <w:p w14:paraId="4FD360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1 265,85</w:t>
            </w:r>
          </w:p>
        </w:tc>
        <w:tc>
          <w:tcPr>
            <w:tcW w:w="2127" w:type="dxa"/>
            <w:tcBorders>
              <w:top w:val="single" w:sz="4" w:space="0" w:color="auto"/>
              <w:left w:val="single" w:sz="4" w:space="0" w:color="auto"/>
              <w:bottom w:val="single" w:sz="4" w:space="0" w:color="auto"/>
              <w:right w:val="single" w:sz="4" w:space="0" w:color="auto"/>
            </w:tcBorders>
            <w:hideMark/>
          </w:tcPr>
          <w:p w14:paraId="7B2981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4 201,34</w:t>
            </w:r>
          </w:p>
        </w:tc>
        <w:tc>
          <w:tcPr>
            <w:tcW w:w="1275" w:type="dxa"/>
            <w:tcBorders>
              <w:top w:val="single" w:sz="4" w:space="0" w:color="auto"/>
              <w:left w:val="single" w:sz="4" w:space="0" w:color="auto"/>
              <w:bottom w:val="single" w:sz="4" w:space="0" w:color="auto"/>
              <w:right w:val="single" w:sz="4" w:space="0" w:color="auto"/>
            </w:tcBorders>
            <w:hideMark/>
          </w:tcPr>
          <w:p w14:paraId="0247ED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4 201</w:t>
            </w:r>
          </w:p>
        </w:tc>
        <w:tc>
          <w:tcPr>
            <w:tcW w:w="846" w:type="dxa"/>
            <w:tcBorders>
              <w:top w:val="single" w:sz="4" w:space="0" w:color="auto"/>
              <w:left w:val="single" w:sz="4" w:space="0" w:color="auto"/>
              <w:bottom w:val="single" w:sz="4" w:space="0" w:color="auto"/>
              <w:right w:val="single" w:sz="4" w:space="0" w:color="auto"/>
            </w:tcBorders>
            <w:hideMark/>
          </w:tcPr>
          <w:p w14:paraId="1C71AF9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06AEF01" w14:textId="77777777" w:rsidR="003D5F6A" w:rsidRDefault="003D5F6A"/>
        </w:tc>
      </w:tr>
      <w:tr w:rsidR="003D5F6A" w14:paraId="076BF96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78BFD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07B9E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56 км сетей водоотведения в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017207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EA384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239,75</w:t>
            </w:r>
          </w:p>
        </w:tc>
        <w:tc>
          <w:tcPr>
            <w:tcW w:w="1134" w:type="dxa"/>
            <w:tcBorders>
              <w:top w:val="single" w:sz="4" w:space="0" w:color="auto"/>
              <w:left w:val="single" w:sz="4" w:space="0" w:color="auto"/>
              <w:bottom w:val="single" w:sz="4" w:space="0" w:color="auto"/>
              <w:right w:val="single" w:sz="4" w:space="0" w:color="auto"/>
            </w:tcBorders>
            <w:hideMark/>
          </w:tcPr>
          <w:p w14:paraId="32284B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399,59</w:t>
            </w:r>
          </w:p>
        </w:tc>
        <w:tc>
          <w:tcPr>
            <w:tcW w:w="1134" w:type="dxa"/>
            <w:tcBorders>
              <w:top w:val="single" w:sz="4" w:space="0" w:color="auto"/>
              <w:left w:val="single" w:sz="4" w:space="0" w:color="auto"/>
              <w:bottom w:val="single" w:sz="4" w:space="0" w:color="auto"/>
              <w:right w:val="single" w:sz="4" w:space="0" w:color="auto"/>
            </w:tcBorders>
            <w:hideMark/>
          </w:tcPr>
          <w:p w14:paraId="4EDFE1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559,43</w:t>
            </w:r>
          </w:p>
        </w:tc>
        <w:tc>
          <w:tcPr>
            <w:tcW w:w="992" w:type="dxa"/>
            <w:tcBorders>
              <w:top w:val="single" w:sz="4" w:space="0" w:color="auto"/>
              <w:left w:val="single" w:sz="4" w:space="0" w:color="auto"/>
              <w:bottom w:val="single" w:sz="4" w:space="0" w:color="auto"/>
              <w:right w:val="single" w:sz="4" w:space="0" w:color="auto"/>
            </w:tcBorders>
            <w:hideMark/>
          </w:tcPr>
          <w:p w14:paraId="7DE266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239,75</w:t>
            </w:r>
          </w:p>
        </w:tc>
        <w:tc>
          <w:tcPr>
            <w:tcW w:w="1134" w:type="dxa"/>
            <w:tcBorders>
              <w:top w:val="single" w:sz="4" w:space="0" w:color="auto"/>
              <w:left w:val="single" w:sz="4" w:space="0" w:color="auto"/>
              <w:bottom w:val="single" w:sz="4" w:space="0" w:color="auto"/>
              <w:right w:val="single" w:sz="4" w:space="0" w:color="auto"/>
            </w:tcBorders>
            <w:hideMark/>
          </w:tcPr>
          <w:p w14:paraId="719590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159,84</w:t>
            </w:r>
          </w:p>
        </w:tc>
        <w:tc>
          <w:tcPr>
            <w:tcW w:w="2127" w:type="dxa"/>
            <w:tcBorders>
              <w:top w:val="single" w:sz="4" w:space="0" w:color="auto"/>
              <w:left w:val="single" w:sz="4" w:space="0" w:color="auto"/>
              <w:bottom w:val="single" w:sz="4" w:space="0" w:color="auto"/>
              <w:right w:val="single" w:sz="4" w:space="0" w:color="auto"/>
            </w:tcBorders>
            <w:hideMark/>
          </w:tcPr>
          <w:p w14:paraId="11CF15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1 598,36</w:t>
            </w:r>
          </w:p>
        </w:tc>
        <w:tc>
          <w:tcPr>
            <w:tcW w:w="1275" w:type="dxa"/>
            <w:tcBorders>
              <w:top w:val="single" w:sz="4" w:space="0" w:color="auto"/>
              <w:left w:val="single" w:sz="4" w:space="0" w:color="auto"/>
              <w:bottom w:val="single" w:sz="4" w:space="0" w:color="auto"/>
              <w:right w:val="single" w:sz="4" w:space="0" w:color="auto"/>
            </w:tcBorders>
            <w:hideMark/>
          </w:tcPr>
          <w:p w14:paraId="5077A1E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88A86F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56965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1 598</w:t>
            </w:r>
          </w:p>
        </w:tc>
      </w:tr>
      <w:tr w:rsidR="003D5F6A" w14:paraId="0846491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4A9A5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0FB38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E6622AB"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F4CECE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10,79</w:t>
            </w:r>
          </w:p>
        </w:tc>
        <w:tc>
          <w:tcPr>
            <w:tcW w:w="1134" w:type="dxa"/>
            <w:tcBorders>
              <w:top w:val="single" w:sz="4" w:space="0" w:color="auto"/>
              <w:left w:val="single" w:sz="4" w:space="0" w:color="auto"/>
              <w:bottom w:val="single" w:sz="4" w:space="0" w:color="auto"/>
              <w:right w:val="single" w:sz="4" w:space="0" w:color="auto"/>
            </w:tcBorders>
            <w:hideMark/>
          </w:tcPr>
          <w:p w14:paraId="25298A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28,77</w:t>
            </w:r>
          </w:p>
        </w:tc>
        <w:tc>
          <w:tcPr>
            <w:tcW w:w="1134" w:type="dxa"/>
            <w:tcBorders>
              <w:top w:val="single" w:sz="4" w:space="0" w:color="auto"/>
              <w:left w:val="single" w:sz="4" w:space="0" w:color="auto"/>
              <w:bottom w:val="single" w:sz="4" w:space="0" w:color="auto"/>
              <w:right w:val="single" w:sz="4" w:space="0" w:color="auto"/>
            </w:tcBorders>
            <w:hideMark/>
          </w:tcPr>
          <w:p w14:paraId="45C554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53,94</w:t>
            </w:r>
          </w:p>
        </w:tc>
        <w:tc>
          <w:tcPr>
            <w:tcW w:w="992" w:type="dxa"/>
            <w:tcBorders>
              <w:top w:val="single" w:sz="4" w:space="0" w:color="auto"/>
              <w:left w:val="single" w:sz="4" w:space="0" w:color="auto"/>
              <w:bottom w:val="single" w:sz="4" w:space="0" w:color="auto"/>
              <w:right w:val="single" w:sz="4" w:space="0" w:color="auto"/>
            </w:tcBorders>
            <w:hideMark/>
          </w:tcPr>
          <w:p w14:paraId="3E4BE2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63,65</w:t>
            </w:r>
          </w:p>
        </w:tc>
        <w:tc>
          <w:tcPr>
            <w:tcW w:w="1134" w:type="dxa"/>
            <w:tcBorders>
              <w:top w:val="single" w:sz="4" w:space="0" w:color="auto"/>
              <w:left w:val="single" w:sz="4" w:space="0" w:color="auto"/>
              <w:bottom w:val="single" w:sz="4" w:space="0" w:color="auto"/>
              <w:right w:val="single" w:sz="4" w:space="0" w:color="auto"/>
            </w:tcBorders>
            <w:hideMark/>
          </w:tcPr>
          <w:p w14:paraId="004D7A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67,77</w:t>
            </w:r>
          </w:p>
        </w:tc>
        <w:tc>
          <w:tcPr>
            <w:tcW w:w="2127" w:type="dxa"/>
            <w:tcBorders>
              <w:top w:val="single" w:sz="4" w:space="0" w:color="auto"/>
              <w:left w:val="single" w:sz="4" w:space="0" w:color="auto"/>
              <w:bottom w:val="single" w:sz="4" w:space="0" w:color="auto"/>
              <w:right w:val="single" w:sz="4" w:space="0" w:color="auto"/>
            </w:tcBorders>
            <w:hideMark/>
          </w:tcPr>
          <w:p w14:paraId="375DDF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224,93</w:t>
            </w:r>
          </w:p>
        </w:tc>
        <w:tc>
          <w:tcPr>
            <w:tcW w:w="1275" w:type="dxa"/>
            <w:tcBorders>
              <w:top w:val="single" w:sz="4" w:space="0" w:color="auto"/>
              <w:left w:val="single" w:sz="4" w:space="0" w:color="auto"/>
              <w:bottom w:val="single" w:sz="4" w:space="0" w:color="auto"/>
              <w:right w:val="single" w:sz="4" w:space="0" w:color="auto"/>
            </w:tcBorders>
            <w:hideMark/>
          </w:tcPr>
          <w:p w14:paraId="27578E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846" w:type="dxa"/>
            <w:tcBorders>
              <w:top w:val="single" w:sz="4" w:space="0" w:color="auto"/>
              <w:left w:val="single" w:sz="4" w:space="0" w:color="auto"/>
              <w:bottom w:val="single" w:sz="4" w:space="0" w:color="auto"/>
              <w:right w:val="single" w:sz="4" w:space="0" w:color="auto"/>
            </w:tcBorders>
            <w:hideMark/>
          </w:tcPr>
          <w:p w14:paraId="650A785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DB873FB" w14:textId="77777777" w:rsidR="003D5F6A" w:rsidRDefault="003D5F6A"/>
        </w:tc>
      </w:tr>
      <w:tr w:rsidR="003D5F6A" w14:paraId="34AF775B"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B6FAA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5F4E5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102 км сетей водоотведения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117F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D5DDE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1 197,00</w:t>
            </w:r>
          </w:p>
        </w:tc>
        <w:tc>
          <w:tcPr>
            <w:tcW w:w="1134" w:type="dxa"/>
            <w:tcBorders>
              <w:top w:val="single" w:sz="4" w:space="0" w:color="auto"/>
              <w:left w:val="single" w:sz="4" w:space="0" w:color="auto"/>
              <w:bottom w:val="single" w:sz="4" w:space="0" w:color="auto"/>
              <w:right w:val="single" w:sz="4" w:space="0" w:color="auto"/>
            </w:tcBorders>
            <w:hideMark/>
          </w:tcPr>
          <w:p w14:paraId="252276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1 995,00</w:t>
            </w:r>
          </w:p>
        </w:tc>
        <w:tc>
          <w:tcPr>
            <w:tcW w:w="1134" w:type="dxa"/>
            <w:tcBorders>
              <w:top w:val="single" w:sz="4" w:space="0" w:color="auto"/>
              <w:left w:val="single" w:sz="4" w:space="0" w:color="auto"/>
              <w:bottom w:val="single" w:sz="4" w:space="0" w:color="auto"/>
              <w:right w:val="single" w:sz="4" w:space="0" w:color="auto"/>
            </w:tcBorders>
            <w:hideMark/>
          </w:tcPr>
          <w:p w14:paraId="36310D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2 793,00</w:t>
            </w:r>
          </w:p>
        </w:tc>
        <w:tc>
          <w:tcPr>
            <w:tcW w:w="992" w:type="dxa"/>
            <w:tcBorders>
              <w:top w:val="single" w:sz="4" w:space="0" w:color="auto"/>
              <w:left w:val="single" w:sz="4" w:space="0" w:color="auto"/>
              <w:bottom w:val="single" w:sz="4" w:space="0" w:color="auto"/>
              <w:right w:val="single" w:sz="4" w:space="0" w:color="auto"/>
            </w:tcBorders>
            <w:hideMark/>
          </w:tcPr>
          <w:p w14:paraId="12E716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1 197,00</w:t>
            </w:r>
          </w:p>
        </w:tc>
        <w:tc>
          <w:tcPr>
            <w:tcW w:w="1134" w:type="dxa"/>
            <w:tcBorders>
              <w:top w:val="single" w:sz="4" w:space="0" w:color="auto"/>
              <w:left w:val="single" w:sz="4" w:space="0" w:color="auto"/>
              <w:bottom w:val="single" w:sz="4" w:space="0" w:color="auto"/>
              <w:right w:val="single" w:sz="4" w:space="0" w:color="auto"/>
            </w:tcBorders>
            <w:hideMark/>
          </w:tcPr>
          <w:p w14:paraId="4657B0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798,00</w:t>
            </w:r>
          </w:p>
        </w:tc>
        <w:tc>
          <w:tcPr>
            <w:tcW w:w="2127" w:type="dxa"/>
            <w:tcBorders>
              <w:top w:val="single" w:sz="4" w:space="0" w:color="auto"/>
              <w:left w:val="single" w:sz="4" w:space="0" w:color="auto"/>
              <w:bottom w:val="single" w:sz="4" w:space="0" w:color="auto"/>
              <w:right w:val="single" w:sz="4" w:space="0" w:color="auto"/>
            </w:tcBorders>
            <w:hideMark/>
          </w:tcPr>
          <w:p w14:paraId="2D1263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7 980,00</w:t>
            </w:r>
          </w:p>
        </w:tc>
        <w:tc>
          <w:tcPr>
            <w:tcW w:w="1275" w:type="dxa"/>
            <w:tcBorders>
              <w:top w:val="single" w:sz="4" w:space="0" w:color="auto"/>
              <w:left w:val="single" w:sz="4" w:space="0" w:color="auto"/>
              <w:bottom w:val="single" w:sz="4" w:space="0" w:color="auto"/>
              <w:right w:val="single" w:sz="4" w:space="0" w:color="auto"/>
            </w:tcBorders>
            <w:hideMark/>
          </w:tcPr>
          <w:p w14:paraId="3591E23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89FDF2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84185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7 980</w:t>
            </w:r>
          </w:p>
        </w:tc>
      </w:tr>
      <w:tr w:rsidR="003D5F6A" w14:paraId="3D4E5EC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82B50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688925"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C62069E"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7A49B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26,87</w:t>
            </w:r>
          </w:p>
        </w:tc>
        <w:tc>
          <w:tcPr>
            <w:tcW w:w="1134" w:type="dxa"/>
            <w:tcBorders>
              <w:top w:val="single" w:sz="4" w:space="0" w:color="auto"/>
              <w:left w:val="single" w:sz="4" w:space="0" w:color="auto"/>
              <w:bottom w:val="single" w:sz="4" w:space="0" w:color="auto"/>
              <w:right w:val="single" w:sz="4" w:space="0" w:color="auto"/>
            </w:tcBorders>
            <w:hideMark/>
          </w:tcPr>
          <w:p w14:paraId="10EA03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71,64</w:t>
            </w:r>
          </w:p>
        </w:tc>
        <w:tc>
          <w:tcPr>
            <w:tcW w:w="1134" w:type="dxa"/>
            <w:tcBorders>
              <w:top w:val="single" w:sz="4" w:space="0" w:color="auto"/>
              <w:left w:val="single" w:sz="4" w:space="0" w:color="auto"/>
              <w:bottom w:val="single" w:sz="4" w:space="0" w:color="auto"/>
              <w:right w:val="single" w:sz="4" w:space="0" w:color="auto"/>
            </w:tcBorders>
            <w:hideMark/>
          </w:tcPr>
          <w:p w14:paraId="7C932E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134,33</w:t>
            </w:r>
          </w:p>
        </w:tc>
        <w:tc>
          <w:tcPr>
            <w:tcW w:w="992" w:type="dxa"/>
            <w:tcBorders>
              <w:top w:val="single" w:sz="4" w:space="0" w:color="auto"/>
              <w:left w:val="single" w:sz="4" w:space="0" w:color="auto"/>
              <w:bottom w:val="single" w:sz="4" w:space="0" w:color="auto"/>
              <w:right w:val="single" w:sz="4" w:space="0" w:color="auto"/>
            </w:tcBorders>
            <w:hideMark/>
          </w:tcPr>
          <w:p w14:paraId="356B57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158,50</w:t>
            </w:r>
          </w:p>
        </w:tc>
        <w:tc>
          <w:tcPr>
            <w:tcW w:w="1134" w:type="dxa"/>
            <w:tcBorders>
              <w:top w:val="single" w:sz="4" w:space="0" w:color="auto"/>
              <w:left w:val="single" w:sz="4" w:space="0" w:color="auto"/>
              <w:bottom w:val="single" w:sz="4" w:space="0" w:color="auto"/>
              <w:right w:val="single" w:sz="4" w:space="0" w:color="auto"/>
            </w:tcBorders>
            <w:hideMark/>
          </w:tcPr>
          <w:p w14:paraId="721592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168,75</w:t>
            </w:r>
          </w:p>
        </w:tc>
        <w:tc>
          <w:tcPr>
            <w:tcW w:w="2127" w:type="dxa"/>
            <w:tcBorders>
              <w:top w:val="single" w:sz="4" w:space="0" w:color="auto"/>
              <w:left w:val="single" w:sz="4" w:space="0" w:color="auto"/>
              <w:bottom w:val="single" w:sz="4" w:space="0" w:color="auto"/>
              <w:right w:val="single" w:sz="4" w:space="0" w:color="auto"/>
            </w:tcBorders>
            <w:hideMark/>
          </w:tcPr>
          <w:p w14:paraId="40993F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560,09</w:t>
            </w:r>
          </w:p>
        </w:tc>
        <w:tc>
          <w:tcPr>
            <w:tcW w:w="1275" w:type="dxa"/>
            <w:tcBorders>
              <w:top w:val="single" w:sz="4" w:space="0" w:color="auto"/>
              <w:left w:val="single" w:sz="4" w:space="0" w:color="auto"/>
              <w:bottom w:val="single" w:sz="4" w:space="0" w:color="auto"/>
              <w:right w:val="single" w:sz="4" w:space="0" w:color="auto"/>
            </w:tcBorders>
            <w:hideMark/>
          </w:tcPr>
          <w:p w14:paraId="522ABF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560</w:t>
            </w:r>
          </w:p>
        </w:tc>
        <w:tc>
          <w:tcPr>
            <w:tcW w:w="846" w:type="dxa"/>
            <w:tcBorders>
              <w:top w:val="single" w:sz="4" w:space="0" w:color="auto"/>
              <w:left w:val="single" w:sz="4" w:space="0" w:color="auto"/>
              <w:bottom w:val="single" w:sz="4" w:space="0" w:color="auto"/>
              <w:right w:val="single" w:sz="4" w:space="0" w:color="auto"/>
            </w:tcBorders>
            <w:hideMark/>
          </w:tcPr>
          <w:p w14:paraId="4D12E3E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8BD32AF" w14:textId="77777777" w:rsidR="003D5F6A" w:rsidRDefault="003D5F6A"/>
        </w:tc>
      </w:tr>
      <w:tr w:rsidR="003D5F6A" w14:paraId="3383064E"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29603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01618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243 км сетей водоотведения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7AB4A8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FC08E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4 531,71</w:t>
            </w:r>
          </w:p>
        </w:tc>
        <w:tc>
          <w:tcPr>
            <w:tcW w:w="1134" w:type="dxa"/>
            <w:tcBorders>
              <w:top w:val="single" w:sz="4" w:space="0" w:color="auto"/>
              <w:left w:val="single" w:sz="4" w:space="0" w:color="auto"/>
              <w:bottom w:val="single" w:sz="4" w:space="0" w:color="auto"/>
              <w:right w:val="single" w:sz="4" w:space="0" w:color="auto"/>
            </w:tcBorders>
            <w:hideMark/>
          </w:tcPr>
          <w:p w14:paraId="19256D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7 552,86</w:t>
            </w:r>
          </w:p>
        </w:tc>
        <w:tc>
          <w:tcPr>
            <w:tcW w:w="1134" w:type="dxa"/>
            <w:tcBorders>
              <w:top w:val="single" w:sz="4" w:space="0" w:color="auto"/>
              <w:left w:val="single" w:sz="4" w:space="0" w:color="auto"/>
              <w:bottom w:val="single" w:sz="4" w:space="0" w:color="auto"/>
              <w:right w:val="single" w:sz="4" w:space="0" w:color="auto"/>
            </w:tcBorders>
            <w:hideMark/>
          </w:tcPr>
          <w:p w14:paraId="4BF508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10 574,00</w:t>
            </w:r>
          </w:p>
        </w:tc>
        <w:tc>
          <w:tcPr>
            <w:tcW w:w="992" w:type="dxa"/>
            <w:tcBorders>
              <w:top w:val="single" w:sz="4" w:space="0" w:color="auto"/>
              <w:left w:val="single" w:sz="4" w:space="0" w:color="auto"/>
              <w:bottom w:val="single" w:sz="4" w:space="0" w:color="auto"/>
              <w:right w:val="single" w:sz="4" w:space="0" w:color="auto"/>
            </w:tcBorders>
            <w:hideMark/>
          </w:tcPr>
          <w:p w14:paraId="125BFB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4 531,71</w:t>
            </w:r>
          </w:p>
        </w:tc>
        <w:tc>
          <w:tcPr>
            <w:tcW w:w="1134" w:type="dxa"/>
            <w:tcBorders>
              <w:top w:val="single" w:sz="4" w:space="0" w:color="auto"/>
              <w:left w:val="single" w:sz="4" w:space="0" w:color="auto"/>
              <w:bottom w:val="single" w:sz="4" w:space="0" w:color="auto"/>
              <w:right w:val="single" w:sz="4" w:space="0" w:color="auto"/>
            </w:tcBorders>
            <w:hideMark/>
          </w:tcPr>
          <w:p w14:paraId="6DDB48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3 021,14</w:t>
            </w:r>
          </w:p>
        </w:tc>
        <w:tc>
          <w:tcPr>
            <w:tcW w:w="2127" w:type="dxa"/>
            <w:tcBorders>
              <w:top w:val="single" w:sz="4" w:space="0" w:color="auto"/>
              <w:left w:val="single" w:sz="4" w:space="0" w:color="auto"/>
              <w:bottom w:val="single" w:sz="4" w:space="0" w:color="auto"/>
              <w:right w:val="single" w:sz="4" w:space="0" w:color="auto"/>
            </w:tcBorders>
            <w:hideMark/>
          </w:tcPr>
          <w:p w14:paraId="107914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30 211,42</w:t>
            </w:r>
          </w:p>
        </w:tc>
        <w:tc>
          <w:tcPr>
            <w:tcW w:w="1275" w:type="dxa"/>
            <w:tcBorders>
              <w:top w:val="single" w:sz="4" w:space="0" w:color="auto"/>
              <w:left w:val="single" w:sz="4" w:space="0" w:color="auto"/>
              <w:bottom w:val="single" w:sz="4" w:space="0" w:color="auto"/>
              <w:right w:val="single" w:sz="4" w:space="0" w:color="auto"/>
            </w:tcBorders>
            <w:hideMark/>
          </w:tcPr>
          <w:p w14:paraId="10215AB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AA2EE4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79D2A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30 211</w:t>
            </w:r>
          </w:p>
        </w:tc>
      </w:tr>
      <w:tr w:rsidR="003D5F6A" w14:paraId="4ED3402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95AEE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62F80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8D316C4"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51D23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596,03</w:t>
            </w:r>
          </w:p>
        </w:tc>
        <w:tc>
          <w:tcPr>
            <w:tcW w:w="1134" w:type="dxa"/>
            <w:tcBorders>
              <w:top w:val="single" w:sz="4" w:space="0" w:color="auto"/>
              <w:left w:val="single" w:sz="4" w:space="0" w:color="auto"/>
              <w:bottom w:val="single" w:sz="4" w:space="0" w:color="auto"/>
              <w:right w:val="single" w:sz="4" w:space="0" w:color="auto"/>
            </w:tcBorders>
            <w:hideMark/>
          </w:tcPr>
          <w:p w14:paraId="79E174A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1 101,03</w:t>
            </w:r>
          </w:p>
        </w:tc>
        <w:tc>
          <w:tcPr>
            <w:tcW w:w="1134" w:type="dxa"/>
            <w:tcBorders>
              <w:top w:val="single" w:sz="4" w:space="0" w:color="auto"/>
              <w:left w:val="single" w:sz="4" w:space="0" w:color="auto"/>
              <w:bottom w:val="single" w:sz="4" w:space="0" w:color="auto"/>
              <w:right w:val="single" w:sz="4" w:space="0" w:color="auto"/>
            </w:tcBorders>
            <w:hideMark/>
          </w:tcPr>
          <w:p w14:paraId="59461A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1 677,80</w:t>
            </w:r>
          </w:p>
        </w:tc>
        <w:tc>
          <w:tcPr>
            <w:tcW w:w="992" w:type="dxa"/>
            <w:tcBorders>
              <w:top w:val="single" w:sz="4" w:space="0" w:color="auto"/>
              <w:left w:val="single" w:sz="4" w:space="0" w:color="auto"/>
              <w:bottom w:val="single" w:sz="4" w:space="0" w:color="auto"/>
              <w:right w:val="single" w:sz="4" w:space="0" w:color="auto"/>
            </w:tcBorders>
            <w:hideMark/>
          </w:tcPr>
          <w:p w14:paraId="716D61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1 123,49</w:t>
            </w:r>
          </w:p>
        </w:tc>
        <w:tc>
          <w:tcPr>
            <w:tcW w:w="1134" w:type="dxa"/>
            <w:tcBorders>
              <w:top w:val="single" w:sz="4" w:space="0" w:color="auto"/>
              <w:left w:val="single" w:sz="4" w:space="0" w:color="auto"/>
              <w:bottom w:val="single" w:sz="4" w:space="0" w:color="auto"/>
              <w:right w:val="single" w:sz="4" w:space="0" w:color="auto"/>
            </w:tcBorders>
            <w:hideMark/>
          </w:tcPr>
          <w:p w14:paraId="0C3FB3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1 001,76</w:t>
            </w:r>
          </w:p>
        </w:tc>
        <w:tc>
          <w:tcPr>
            <w:tcW w:w="2127" w:type="dxa"/>
            <w:tcBorders>
              <w:top w:val="single" w:sz="4" w:space="0" w:color="auto"/>
              <w:left w:val="single" w:sz="4" w:space="0" w:color="auto"/>
              <w:bottom w:val="single" w:sz="4" w:space="0" w:color="auto"/>
              <w:right w:val="single" w:sz="4" w:space="0" w:color="auto"/>
            </w:tcBorders>
            <w:hideMark/>
          </w:tcPr>
          <w:p w14:paraId="02D1FC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5 500,11</w:t>
            </w:r>
          </w:p>
        </w:tc>
        <w:tc>
          <w:tcPr>
            <w:tcW w:w="1275" w:type="dxa"/>
            <w:tcBorders>
              <w:top w:val="single" w:sz="4" w:space="0" w:color="auto"/>
              <w:left w:val="single" w:sz="4" w:space="0" w:color="auto"/>
              <w:bottom w:val="single" w:sz="4" w:space="0" w:color="auto"/>
              <w:right w:val="single" w:sz="4" w:space="0" w:color="auto"/>
            </w:tcBorders>
            <w:hideMark/>
          </w:tcPr>
          <w:p w14:paraId="4CBED7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5 500</w:t>
            </w:r>
          </w:p>
        </w:tc>
        <w:tc>
          <w:tcPr>
            <w:tcW w:w="846" w:type="dxa"/>
            <w:tcBorders>
              <w:top w:val="single" w:sz="4" w:space="0" w:color="auto"/>
              <w:left w:val="single" w:sz="4" w:space="0" w:color="auto"/>
              <w:bottom w:val="single" w:sz="4" w:space="0" w:color="auto"/>
              <w:right w:val="single" w:sz="4" w:space="0" w:color="auto"/>
            </w:tcBorders>
            <w:hideMark/>
          </w:tcPr>
          <w:p w14:paraId="504B5D9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6524FFB" w14:textId="77777777" w:rsidR="003D5F6A" w:rsidRDefault="003D5F6A"/>
        </w:tc>
      </w:tr>
      <w:tr w:rsidR="003D5F6A" w14:paraId="62BFE7B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94FF3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B4ABF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118 км сетей водоотведения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6D90FD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E52D5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2 243,26</w:t>
            </w:r>
          </w:p>
        </w:tc>
        <w:tc>
          <w:tcPr>
            <w:tcW w:w="1134" w:type="dxa"/>
            <w:tcBorders>
              <w:top w:val="single" w:sz="4" w:space="0" w:color="auto"/>
              <w:left w:val="single" w:sz="4" w:space="0" w:color="auto"/>
              <w:bottom w:val="single" w:sz="4" w:space="0" w:color="auto"/>
              <w:right w:val="single" w:sz="4" w:space="0" w:color="auto"/>
            </w:tcBorders>
            <w:hideMark/>
          </w:tcPr>
          <w:p w14:paraId="7AE30C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3 738,76</w:t>
            </w:r>
          </w:p>
        </w:tc>
        <w:tc>
          <w:tcPr>
            <w:tcW w:w="1134" w:type="dxa"/>
            <w:tcBorders>
              <w:top w:val="single" w:sz="4" w:space="0" w:color="auto"/>
              <w:left w:val="single" w:sz="4" w:space="0" w:color="auto"/>
              <w:bottom w:val="single" w:sz="4" w:space="0" w:color="auto"/>
              <w:right w:val="single" w:sz="4" w:space="0" w:color="auto"/>
            </w:tcBorders>
            <w:hideMark/>
          </w:tcPr>
          <w:p w14:paraId="736AF64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5 234,27</w:t>
            </w:r>
          </w:p>
        </w:tc>
        <w:tc>
          <w:tcPr>
            <w:tcW w:w="992" w:type="dxa"/>
            <w:tcBorders>
              <w:top w:val="single" w:sz="4" w:space="0" w:color="auto"/>
              <w:left w:val="single" w:sz="4" w:space="0" w:color="auto"/>
              <w:bottom w:val="single" w:sz="4" w:space="0" w:color="auto"/>
              <w:right w:val="single" w:sz="4" w:space="0" w:color="auto"/>
            </w:tcBorders>
            <w:hideMark/>
          </w:tcPr>
          <w:p w14:paraId="69771E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2 243,26</w:t>
            </w:r>
          </w:p>
        </w:tc>
        <w:tc>
          <w:tcPr>
            <w:tcW w:w="1134" w:type="dxa"/>
            <w:tcBorders>
              <w:top w:val="single" w:sz="4" w:space="0" w:color="auto"/>
              <w:left w:val="single" w:sz="4" w:space="0" w:color="auto"/>
              <w:bottom w:val="single" w:sz="4" w:space="0" w:color="auto"/>
              <w:right w:val="single" w:sz="4" w:space="0" w:color="auto"/>
            </w:tcBorders>
            <w:hideMark/>
          </w:tcPr>
          <w:p w14:paraId="19D8B4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1 495,51</w:t>
            </w:r>
          </w:p>
        </w:tc>
        <w:tc>
          <w:tcPr>
            <w:tcW w:w="2127" w:type="dxa"/>
            <w:tcBorders>
              <w:top w:val="single" w:sz="4" w:space="0" w:color="auto"/>
              <w:left w:val="single" w:sz="4" w:space="0" w:color="auto"/>
              <w:bottom w:val="single" w:sz="4" w:space="0" w:color="auto"/>
              <w:right w:val="single" w:sz="4" w:space="0" w:color="auto"/>
            </w:tcBorders>
            <w:hideMark/>
          </w:tcPr>
          <w:p w14:paraId="29876F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14 955,05</w:t>
            </w:r>
          </w:p>
        </w:tc>
        <w:tc>
          <w:tcPr>
            <w:tcW w:w="1275" w:type="dxa"/>
            <w:tcBorders>
              <w:top w:val="single" w:sz="4" w:space="0" w:color="auto"/>
              <w:left w:val="single" w:sz="4" w:space="0" w:color="auto"/>
              <w:bottom w:val="single" w:sz="4" w:space="0" w:color="auto"/>
              <w:right w:val="single" w:sz="4" w:space="0" w:color="auto"/>
            </w:tcBorders>
            <w:hideMark/>
          </w:tcPr>
          <w:p w14:paraId="4BC9F48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DB6894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EBE39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14 955</w:t>
            </w:r>
          </w:p>
        </w:tc>
      </w:tr>
      <w:tr w:rsidR="003D5F6A" w14:paraId="1F217CF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2A776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33B5A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1CBF49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87274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50,32</w:t>
            </w:r>
          </w:p>
        </w:tc>
        <w:tc>
          <w:tcPr>
            <w:tcW w:w="1134" w:type="dxa"/>
            <w:tcBorders>
              <w:top w:val="single" w:sz="4" w:space="0" w:color="auto"/>
              <w:left w:val="single" w:sz="4" w:space="0" w:color="auto"/>
              <w:bottom w:val="single" w:sz="4" w:space="0" w:color="auto"/>
              <w:right w:val="single" w:sz="4" w:space="0" w:color="auto"/>
            </w:tcBorders>
            <w:hideMark/>
          </w:tcPr>
          <w:p w14:paraId="09E7AA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134,19</w:t>
            </w:r>
          </w:p>
        </w:tc>
        <w:tc>
          <w:tcPr>
            <w:tcW w:w="1134" w:type="dxa"/>
            <w:tcBorders>
              <w:top w:val="single" w:sz="4" w:space="0" w:color="auto"/>
              <w:left w:val="single" w:sz="4" w:space="0" w:color="auto"/>
              <w:bottom w:val="single" w:sz="4" w:space="0" w:color="auto"/>
              <w:right w:val="single" w:sz="4" w:space="0" w:color="auto"/>
            </w:tcBorders>
            <w:hideMark/>
          </w:tcPr>
          <w:p w14:paraId="177CDF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251,61</w:t>
            </w:r>
          </w:p>
        </w:tc>
        <w:tc>
          <w:tcPr>
            <w:tcW w:w="992" w:type="dxa"/>
            <w:tcBorders>
              <w:top w:val="single" w:sz="4" w:space="0" w:color="auto"/>
              <w:left w:val="single" w:sz="4" w:space="0" w:color="auto"/>
              <w:bottom w:val="single" w:sz="4" w:space="0" w:color="auto"/>
              <w:right w:val="single" w:sz="4" w:space="0" w:color="auto"/>
            </w:tcBorders>
            <w:hideMark/>
          </w:tcPr>
          <w:p w14:paraId="2C89C8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296,90</w:t>
            </w:r>
          </w:p>
        </w:tc>
        <w:tc>
          <w:tcPr>
            <w:tcW w:w="1134" w:type="dxa"/>
            <w:tcBorders>
              <w:top w:val="single" w:sz="4" w:space="0" w:color="auto"/>
              <w:left w:val="single" w:sz="4" w:space="0" w:color="auto"/>
              <w:bottom w:val="single" w:sz="4" w:space="0" w:color="auto"/>
              <w:right w:val="single" w:sz="4" w:space="0" w:color="auto"/>
            </w:tcBorders>
            <w:hideMark/>
          </w:tcPr>
          <w:p w14:paraId="3CD1BE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316,09</w:t>
            </w:r>
          </w:p>
        </w:tc>
        <w:tc>
          <w:tcPr>
            <w:tcW w:w="2127" w:type="dxa"/>
            <w:tcBorders>
              <w:top w:val="single" w:sz="4" w:space="0" w:color="auto"/>
              <w:left w:val="single" w:sz="4" w:space="0" w:color="auto"/>
              <w:bottom w:val="single" w:sz="4" w:space="0" w:color="auto"/>
              <w:right w:val="single" w:sz="4" w:space="0" w:color="auto"/>
            </w:tcBorders>
            <w:hideMark/>
          </w:tcPr>
          <w:p w14:paraId="557E09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1 049,11</w:t>
            </w:r>
          </w:p>
        </w:tc>
        <w:tc>
          <w:tcPr>
            <w:tcW w:w="1275" w:type="dxa"/>
            <w:tcBorders>
              <w:top w:val="single" w:sz="4" w:space="0" w:color="auto"/>
              <w:left w:val="single" w:sz="4" w:space="0" w:color="auto"/>
              <w:bottom w:val="single" w:sz="4" w:space="0" w:color="auto"/>
              <w:right w:val="single" w:sz="4" w:space="0" w:color="auto"/>
            </w:tcBorders>
            <w:hideMark/>
          </w:tcPr>
          <w:p w14:paraId="5F3D88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1 049</w:t>
            </w:r>
          </w:p>
        </w:tc>
        <w:tc>
          <w:tcPr>
            <w:tcW w:w="846" w:type="dxa"/>
            <w:tcBorders>
              <w:top w:val="single" w:sz="4" w:space="0" w:color="auto"/>
              <w:left w:val="single" w:sz="4" w:space="0" w:color="auto"/>
              <w:bottom w:val="single" w:sz="4" w:space="0" w:color="auto"/>
              <w:right w:val="single" w:sz="4" w:space="0" w:color="auto"/>
            </w:tcBorders>
            <w:hideMark/>
          </w:tcPr>
          <w:p w14:paraId="56AC41C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964E7E8" w14:textId="77777777" w:rsidR="003D5F6A" w:rsidRDefault="003D5F6A"/>
        </w:tc>
      </w:tr>
      <w:tr w:rsidR="003D5F6A" w14:paraId="0DF253A4"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2C490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9F716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246 км сетей водоотведения в Павлодарской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73760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27870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4 664,78</w:t>
            </w:r>
          </w:p>
        </w:tc>
        <w:tc>
          <w:tcPr>
            <w:tcW w:w="1134" w:type="dxa"/>
            <w:tcBorders>
              <w:top w:val="single" w:sz="4" w:space="0" w:color="auto"/>
              <w:left w:val="single" w:sz="4" w:space="0" w:color="auto"/>
              <w:bottom w:val="single" w:sz="4" w:space="0" w:color="auto"/>
              <w:right w:val="single" w:sz="4" w:space="0" w:color="auto"/>
            </w:tcBorders>
            <w:hideMark/>
          </w:tcPr>
          <w:p w14:paraId="117653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7 774,64</w:t>
            </w:r>
          </w:p>
        </w:tc>
        <w:tc>
          <w:tcPr>
            <w:tcW w:w="1134" w:type="dxa"/>
            <w:tcBorders>
              <w:top w:val="single" w:sz="4" w:space="0" w:color="auto"/>
              <w:left w:val="single" w:sz="4" w:space="0" w:color="auto"/>
              <w:bottom w:val="single" w:sz="4" w:space="0" w:color="auto"/>
              <w:right w:val="single" w:sz="4" w:space="0" w:color="auto"/>
            </w:tcBorders>
            <w:hideMark/>
          </w:tcPr>
          <w:p w14:paraId="037C03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10 884,49</w:t>
            </w:r>
          </w:p>
        </w:tc>
        <w:tc>
          <w:tcPr>
            <w:tcW w:w="992" w:type="dxa"/>
            <w:tcBorders>
              <w:top w:val="single" w:sz="4" w:space="0" w:color="auto"/>
              <w:left w:val="single" w:sz="4" w:space="0" w:color="auto"/>
              <w:bottom w:val="single" w:sz="4" w:space="0" w:color="auto"/>
              <w:right w:val="single" w:sz="4" w:space="0" w:color="auto"/>
            </w:tcBorders>
            <w:hideMark/>
          </w:tcPr>
          <w:p w14:paraId="479590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4 664,78</w:t>
            </w:r>
          </w:p>
        </w:tc>
        <w:tc>
          <w:tcPr>
            <w:tcW w:w="1134" w:type="dxa"/>
            <w:tcBorders>
              <w:top w:val="single" w:sz="4" w:space="0" w:color="auto"/>
              <w:left w:val="single" w:sz="4" w:space="0" w:color="auto"/>
              <w:bottom w:val="single" w:sz="4" w:space="0" w:color="auto"/>
              <w:right w:val="single" w:sz="4" w:space="0" w:color="auto"/>
            </w:tcBorders>
            <w:hideMark/>
          </w:tcPr>
          <w:p w14:paraId="4FD1BD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3 109,86</w:t>
            </w:r>
          </w:p>
        </w:tc>
        <w:tc>
          <w:tcPr>
            <w:tcW w:w="2127" w:type="dxa"/>
            <w:tcBorders>
              <w:top w:val="single" w:sz="4" w:space="0" w:color="auto"/>
              <w:left w:val="single" w:sz="4" w:space="0" w:color="auto"/>
              <w:bottom w:val="single" w:sz="4" w:space="0" w:color="auto"/>
              <w:right w:val="single" w:sz="4" w:space="0" w:color="auto"/>
            </w:tcBorders>
            <w:hideMark/>
          </w:tcPr>
          <w:p w14:paraId="3C664B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31 098,55</w:t>
            </w:r>
          </w:p>
        </w:tc>
        <w:tc>
          <w:tcPr>
            <w:tcW w:w="1275" w:type="dxa"/>
            <w:tcBorders>
              <w:top w:val="single" w:sz="4" w:space="0" w:color="auto"/>
              <w:left w:val="single" w:sz="4" w:space="0" w:color="auto"/>
              <w:bottom w:val="single" w:sz="4" w:space="0" w:color="auto"/>
              <w:right w:val="single" w:sz="4" w:space="0" w:color="auto"/>
            </w:tcBorders>
            <w:hideMark/>
          </w:tcPr>
          <w:p w14:paraId="3B76A28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1470C6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DB4D8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31 099</w:t>
            </w:r>
          </w:p>
        </w:tc>
      </w:tr>
      <w:tr w:rsidR="003D5F6A" w14:paraId="215D9E8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7F6AC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2F667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07A18AE"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71188F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112,04</w:t>
            </w:r>
          </w:p>
        </w:tc>
        <w:tc>
          <w:tcPr>
            <w:tcW w:w="1134" w:type="dxa"/>
            <w:tcBorders>
              <w:top w:val="single" w:sz="4" w:space="0" w:color="auto"/>
              <w:left w:val="single" w:sz="4" w:space="0" w:color="auto"/>
              <w:bottom w:val="single" w:sz="4" w:space="0" w:color="auto"/>
              <w:right w:val="single" w:sz="4" w:space="0" w:color="auto"/>
            </w:tcBorders>
            <w:hideMark/>
          </w:tcPr>
          <w:p w14:paraId="26BFC5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298,77</w:t>
            </w:r>
          </w:p>
        </w:tc>
        <w:tc>
          <w:tcPr>
            <w:tcW w:w="1134" w:type="dxa"/>
            <w:tcBorders>
              <w:top w:val="single" w:sz="4" w:space="0" w:color="auto"/>
              <w:left w:val="single" w:sz="4" w:space="0" w:color="auto"/>
              <w:bottom w:val="single" w:sz="4" w:space="0" w:color="auto"/>
              <w:right w:val="single" w:sz="4" w:space="0" w:color="auto"/>
            </w:tcBorders>
            <w:hideMark/>
          </w:tcPr>
          <w:p w14:paraId="2617AB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560,20</w:t>
            </w:r>
          </w:p>
        </w:tc>
        <w:tc>
          <w:tcPr>
            <w:tcW w:w="992" w:type="dxa"/>
            <w:tcBorders>
              <w:top w:val="single" w:sz="4" w:space="0" w:color="auto"/>
              <w:left w:val="single" w:sz="4" w:space="0" w:color="auto"/>
              <w:bottom w:val="single" w:sz="4" w:space="0" w:color="auto"/>
              <w:right w:val="single" w:sz="4" w:space="0" w:color="auto"/>
            </w:tcBorders>
            <w:hideMark/>
          </w:tcPr>
          <w:p w14:paraId="751CED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661,04</w:t>
            </w:r>
          </w:p>
        </w:tc>
        <w:tc>
          <w:tcPr>
            <w:tcW w:w="1134" w:type="dxa"/>
            <w:tcBorders>
              <w:top w:val="single" w:sz="4" w:space="0" w:color="auto"/>
              <w:left w:val="single" w:sz="4" w:space="0" w:color="auto"/>
              <w:bottom w:val="single" w:sz="4" w:space="0" w:color="auto"/>
              <w:right w:val="single" w:sz="4" w:space="0" w:color="auto"/>
            </w:tcBorders>
            <w:hideMark/>
          </w:tcPr>
          <w:p w14:paraId="71BE17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703,78</w:t>
            </w:r>
          </w:p>
        </w:tc>
        <w:tc>
          <w:tcPr>
            <w:tcW w:w="2127" w:type="dxa"/>
            <w:tcBorders>
              <w:top w:val="single" w:sz="4" w:space="0" w:color="auto"/>
              <w:left w:val="single" w:sz="4" w:space="0" w:color="auto"/>
              <w:bottom w:val="single" w:sz="4" w:space="0" w:color="auto"/>
              <w:right w:val="single" w:sz="4" w:space="0" w:color="auto"/>
            </w:tcBorders>
            <w:hideMark/>
          </w:tcPr>
          <w:p w14:paraId="248D3B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2 335,83</w:t>
            </w:r>
          </w:p>
        </w:tc>
        <w:tc>
          <w:tcPr>
            <w:tcW w:w="1275" w:type="dxa"/>
            <w:tcBorders>
              <w:top w:val="single" w:sz="4" w:space="0" w:color="auto"/>
              <w:left w:val="single" w:sz="4" w:space="0" w:color="auto"/>
              <w:bottom w:val="single" w:sz="4" w:space="0" w:color="auto"/>
              <w:right w:val="single" w:sz="4" w:space="0" w:color="auto"/>
            </w:tcBorders>
            <w:hideMark/>
          </w:tcPr>
          <w:p w14:paraId="5925D3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2 336</w:t>
            </w:r>
          </w:p>
        </w:tc>
        <w:tc>
          <w:tcPr>
            <w:tcW w:w="846" w:type="dxa"/>
            <w:tcBorders>
              <w:top w:val="single" w:sz="4" w:space="0" w:color="auto"/>
              <w:left w:val="single" w:sz="4" w:space="0" w:color="auto"/>
              <w:bottom w:val="single" w:sz="4" w:space="0" w:color="auto"/>
              <w:right w:val="single" w:sz="4" w:space="0" w:color="auto"/>
            </w:tcBorders>
            <w:hideMark/>
          </w:tcPr>
          <w:p w14:paraId="1B42B2C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8D07D23" w14:textId="77777777" w:rsidR="003D5F6A" w:rsidRDefault="003D5F6A"/>
        </w:tc>
      </w:tr>
      <w:tr w:rsidR="003D5F6A" w14:paraId="3A037B1A"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F9864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4492F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80 км сетей водоотведения </w:t>
            </w:r>
            <w:r>
              <w:rPr>
                <w:rFonts w:ascii="Times New Roman" w:eastAsia="Times New Roman" w:hAnsi="Times New Roman" w:cs="Times New Roman"/>
                <w:color w:val="000000"/>
                <w:lang w:eastAsia="ru-RU"/>
              </w:rPr>
              <w:lastRenderedPageBreak/>
              <w:t>в Северо-Казахстанской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769EF1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AB0C9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1 114,44</w:t>
            </w:r>
          </w:p>
        </w:tc>
        <w:tc>
          <w:tcPr>
            <w:tcW w:w="1134" w:type="dxa"/>
            <w:tcBorders>
              <w:top w:val="single" w:sz="4" w:space="0" w:color="auto"/>
              <w:left w:val="single" w:sz="4" w:space="0" w:color="auto"/>
              <w:bottom w:val="single" w:sz="4" w:space="0" w:color="auto"/>
              <w:right w:val="single" w:sz="4" w:space="0" w:color="auto"/>
            </w:tcBorders>
            <w:hideMark/>
          </w:tcPr>
          <w:p w14:paraId="7B2C52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1 857,41</w:t>
            </w:r>
          </w:p>
        </w:tc>
        <w:tc>
          <w:tcPr>
            <w:tcW w:w="1134" w:type="dxa"/>
            <w:tcBorders>
              <w:top w:val="single" w:sz="4" w:space="0" w:color="auto"/>
              <w:left w:val="single" w:sz="4" w:space="0" w:color="auto"/>
              <w:bottom w:val="single" w:sz="4" w:space="0" w:color="auto"/>
              <w:right w:val="single" w:sz="4" w:space="0" w:color="auto"/>
            </w:tcBorders>
            <w:hideMark/>
          </w:tcPr>
          <w:p w14:paraId="6E624A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2 600,37</w:t>
            </w:r>
          </w:p>
        </w:tc>
        <w:tc>
          <w:tcPr>
            <w:tcW w:w="992" w:type="dxa"/>
            <w:tcBorders>
              <w:top w:val="single" w:sz="4" w:space="0" w:color="auto"/>
              <w:left w:val="single" w:sz="4" w:space="0" w:color="auto"/>
              <w:bottom w:val="single" w:sz="4" w:space="0" w:color="auto"/>
              <w:right w:val="single" w:sz="4" w:space="0" w:color="auto"/>
            </w:tcBorders>
            <w:hideMark/>
          </w:tcPr>
          <w:p w14:paraId="4BD5DD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1 114,44</w:t>
            </w:r>
          </w:p>
        </w:tc>
        <w:tc>
          <w:tcPr>
            <w:tcW w:w="1134" w:type="dxa"/>
            <w:tcBorders>
              <w:top w:val="single" w:sz="4" w:space="0" w:color="auto"/>
              <w:left w:val="single" w:sz="4" w:space="0" w:color="auto"/>
              <w:bottom w:val="single" w:sz="4" w:space="0" w:color="auto"/>
              <w:right w:val="single" w:sz="4" w:space="0" w:color="auto"/>
            </w:tcBorders>
            <w:hideMark/>
          </w:tcPr>
          <w:p w14:paraId="6694D2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742,96</w:t>
            </w:r>
          </w:p>
        </w:tc>
        <w:tc>
          <w:tcPr>
            <w:tcW w:w="2127" w:type="dxa"/>
            <w:tcBorders>
              <w:top w:val="single" w:sz="4" w:space="0" w:color="auto"/>
              <w:left w:val="single" w:sz="4" w:space="0" w:color="auto"/>
              <w:bottom w:val="single" w:sz="4" w:space="0" w:color="auto"/>
              <w:right w:val="single" w:sz="4" w:space="0" w:color="auto"/>
            </w:tcBorders>
            <w:hideMark/>
          </w:tcPr>
          <w:p w14:paraId="766465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7 429,63</w:t>
            </w:r>
          </w:p>
        </w:tc>
        <w:tc>
          <w:tcPr>
            <w:tcW w:w="1275" w:type="dxa"/>
            <w:tcBorders>
              <w:top w:val="single" w:sz="4" w:space="0" w:color="auto"/>
              <w:left w:val="single" w:sz="4" w:space="0" w:color="auto"/>
              <w:bottom w:val="single" w:sz="4" w:space="0" w:color="auto"/>
              <w:right w:val="single" w:sz="4" w:space="0" w:color="auto"/>
            </w:tcBorders>
            <w:hideMark/>
          </w:tcPr>
          <w:p w14:paraId="0492559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CE963F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0AD78E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7 430</w:t>
            </w:r>
          </w:p>
        </w:tc>
      </w:tr>
      <w:tr w:rsidR="003D5F6A" w14:paraId="222FFB8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9657B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B07F1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A09881A"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AB71D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36,65</w:t>
            </w:r>
          </w:p>
        </w:tc>
        <w:tc>
          <w:tcPr>
            <w:tcW w:w="1134" w:type="dxa"/>
            <w:tcBorders>
              <w:top w:val="single" w:sz="4" w:space="0" w:color="auto"/>
              <w:left w:val="single" w:sz="4" w:space="0" w:color="auto"/>
              <w:bottom w:val="single" w:sz="4" w:space="0" w:color="auto"/>
              <w:right w:val="single" w:sz="4" w:space="0" w:color="auto"/>
            </w:tcBorders>
            <w:hideMark/>
          </w:tcPr>
          <w:p w14:paraId="6E067D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97,73</w:t>
            </w:r>
          </w:p>
        </w:tc>
        <w:tc>
          <w:tcPr>
            <w:tcW w:w="1134" w:type="dxa"/>
            <w:tcBorders>
              <w:top w:val="single" w:sz="4" w:space="0" w:color="auto"/>
              <w:left w:val="single" w:sz="4" w:space="0" w:color="auto"/>
              <w:bottom w:val="single" w:sz="4" w:space="0" w:color="auto"/>
              <w:right w:val="single" w:sz="4" w:space="0" w:color="auto"/>
            </w:tcBorders>
            <w:hideMark/>
          </w:tcPr>
          <w:p w14:paraId="09FEFFC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183,25</w:t>
            </w:r>
          </w:p>
        </w:tc>
        <w:tc>
          <w:tcPr>
            <w:tcW w:w="992" w:type="dxa"/>
            <w:tcBorders>
              <w:top w:val="single" w:sz="4" w:space="0" w:color="auto"/>
              <w:left w:val="single" w:sz="4" w:space="0" w:color="auto"/>
              <w:bottom w:val="single" w:sz="4" w:space="0" w:color="auto"/>
              <w:right w:val="single" w:sz="4" w:space="0" w:color="auto"/>
            </w:tcBorders>
            <w:hideMark/>
          </w:tcPr>
          <w:p w14:paraId="16A62E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216,23</w:t>
            </w:r>
          </w:p>
        </w:tc>
        <w:tc>
          <w:tcPr>
            <w:tcW w:w="1134" w:type="dxa"/>
            <w:tcBorders>
              <w:top w:val="single" w:sz="4" w:space="0" w:color="auto"/>
              <w:left w:val="single" w:sz="4" w:space="0" w:color="auto"/>
              <w:bottom w:val="single" w:sz="4" w:space="0" w:color="auto"/>
              <w:right w:val="single" w:sz="4" w:space="0" w:color="auto"/>
            </w:tcBorders>
            <w:hideMark/>
          </w:tcPr>
          <w:p w14:paraId="00644E6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230,22</w:t>
            </w:r>
          </w:p>
        </w:tc>
        <w:tc>
          <w:tcPr>
            <w:tcW w:w="2127" w:type="dxa"/>
            <w:tcBorders>
              <w:top w:val="single" w:sz="4" w:space="0" w:color="auto"/>
              <w:left w:val="single" w:sz="4" w:space="0" w:color="auto"/>
              <w:bottom w:val="single" w:sz="4" w:space="0" w:color="auto"/>
              <w:right w:val="single" w:sz="4" w:space="0" w:color="auto"/>
            </w:tcBorders>
            <w:hideMark/>
          </w:tcPr>
          <w:p w14:paraId="2320F1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764,08</w:t>
            </w:r>
          </w:p>
        </w:tc>
        <w:tc>
          <w:tcPr>
            <w:tcW w:w="1275" w:type="dxa"/>
            <w:tcBorders>
              <w:top w:val="single" w:sz="4" w:space="0" w:color="auto"/>
              <w:left w:val="single" w:sz="4" w:space="0" w:color="auto"/>
              <w:bottom w:val="single" w:sz="4" w:space="0" w:color="auto"/>
              <w:right w:val="single" w:sz="4" w:space="0" w:color="auto"/>
            </w:tcBorders>
            <w:hideMark/>
          </w:tcPr>
          <w:p w14:paraId="41CD6B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764</w:t>
            </w:r>
          </w:p>
        </w:tc>
        <w:tc>
          <w:tcPr>
            <w:tcW w:w="846" w:type="dxa"/>
            <w:tcBorders>
              <w:top w:val="single" w:sz="4" w:space="0" w:color="auto"/>
              <w:left w:val="single" w:sz="4" w:space="0" w:color="auto"/>
              <w:bottom w:val="single" w:sz="4" w:space="0" w:color="auto"/>
              <w:right w:val="single" w:sz="4" w:space="0" w:color="auto"/>
            </w:tcBorders>
            <w:hideMark/>
          </w:tcPr>
          <w:p w14:paraId="009F10B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14FEC7A" w14:textId="77777777" w:rsidR="003D5F6A" w:rsidRDefault="003D5F6A"/>
        </w:tc>
      </w:tr>
      <w:tr w:rsidR="003D5F6A" w14:paraId="42DB2EF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5D175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F94F1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56 км сетей водоотведения в Туркестанской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FF486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2E985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510,26</w:t>
            </w:r>
          </w:p>
        </w:tc>
        <w:tc>
          <w:tcPr>
            <w:tcW w:w="1134" w:type="dxa"/>
            <w:tcBorders>
              <w:top w:val="single" w:sz="4" w:space="0" w:color="auto"/>
              <w:left w:val="single" w:sz="4" w:space="0" w:color="auto"/>
              <w:bottom w:val="single" w:sz="4" w:space="0" w:color="auto"/>
              <w:right w:val="single" w:sz="4" w:space="0" w:color="auto"/>
            </w:tcBorders>
            <w:hideMark/>
          </w:tcPr>
          <w:p w14:paraId="73AC76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850,43</w:t>
            </w:r>
          </w:p>
        </w:tc>
        <w:tc>
          <w:tcPr>
            <w:tcW w:w="1134" w:type="dxa"/>
            <w:tcBorders>
              <w:top w:val="single" w:sz="4" w:space="0" w:color="auto"/>
              <w:left w:val="single" w:sz="4" w:space="0" w:color="auto"/>
              <w:bottom w:val="single" w:sz="4" w:space="0" w:color="auto"/>
              <w:right w:val="single" w:sz="4" w:space="0" w:color="auto"/>
            </w:tcBorders>
            <w:hideMark/>
          </w:tcPr>
          <w:p w14:paraId="3A4533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1 190,60</w:t>
            </w:r>
          </w:p>
        </w:tc>
        <w:tc>
          <w:tcPr>
            <w:tcW w:w="992" w:type="dxa"/>
            <w:tcBorders>
              <w:top w:val="single" w:sz="4" w:space="0" w:color="auto"/>
              <w:left w:val="single" w:sz="4" w:space="0" w:color="auto"/>
              <w:bottom w:val="single" w:sz="4" w:space="0" w:color="auto"/>
              <w:right w:val="single" w:sz="4" w:space="0" w:color="auto"/>
            </w:tcBorders>
            <w:hideMark/>
          </w:tcPr>
          <w:p w14:paraId="0BC97F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510,26</w:t>
            </w:r>
          </w:p>
        </w:tc>
        <w:tc>
          <w:tcPr>
            <w:tcW w:w="1134" w:type="dxa"/>
            <w:tcBorders>
              <w:top w:val="single" w:sz="4" w:space="0" w:color="auto"/>
              <w:left w:val="single" w:sz="4" w:space="0" w:color="auto"/>
              <w:bottom w:val="single" w:sz="4" w:space="0" w:color="auto"/>
              <w:right w:val="single" w:sz="4" w:space="0" w:color="auto"/>
            </w:tcBorders>
            <w:hideMark/>
          </w:tcPr>
          <w:p w14:paraId="4C3A5F4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340,17</w:t>
            </w:r>
          </w:p>
        </w:tc>
        <w:tc>
          <w:tcPr>
            <w:tcW w:w="2127" w:type="dxa"/>
            <w:tcBorders>
              <w:top w:val="single" w:sz="4" w:space="0" w:color="auto"/>
              <w:left w:val="single" w:sz="4" w:space="0" w:color="auto"/>
              <w:bottom w:val="single" w:sz="4" w:space="0" w:color="auto"/>
              <w:right w:val="single" w:sz="4" w:space="0" w:color="auto"/>
            </w:tcBorders>
            <w:hideMark/>
          </w:tcPr>
          <w:p w14:paraId="766610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3 401,70</w:t>
            </w:r>
          </w:p>
        </w:tc>
        <w:tc>
          <w:tcPr>
            <w:tcW w:w="1275" w:type="dxa"/>
            <w:tcBorders>
              <w:top w:val="single" w:sz="4" w:space="0" w:color="auto"/>
              <w:left w:val="single" w:sz="4" w:space="0" w:color="auto"/>
              <w:bottom w:val="single" w:sz="4" w:space="0" w:color="auto"/>
              <w:right w:val="single" w:sz="4" w:space="0" w:color="auto"/>
            </w:tcBorders>
            <w:hideMark/>
          </w:tcPr>
          <w:p w14:paraId="44947D1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F90570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F67F9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3 402</w:t>
            </w:r>
          </w:p>
        </w:tc>
      </w:tr>
      <w:tr w:rsidR="003D5F6A" w14:paraId="11D09DF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A58B8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E7878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747F249"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E2687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22,96</w:t>
            </w:r>
          </w:p>
        </w:tc>
        <w:tc>
          <w:tcPr>
            <w:tcW w:w="1134" w:type="dxa"/>
            <w:tcBorders>
              <w:top w:val="single" w:sz="4" w:space="0" w:color="auto"/>
              <w:left w:val="single" w:sz="4" w:space="0" w:color="auto"/>
              <w:bottom w:val="single" w:sz="4" w:space="0" w:color="auto"/>
              <w:right w:val="single" w:sz="4" w:space="0" w:color="auto"/>
            </w:tcBorders>
            <w:hideMark/>
          </w:tcPr>
          <w:p w14:paraId="572E03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61,23</w:t>
            </w:r>
          </w:p>
        </w:tc>
        <w:tc>
          <w:tcPr>
            <w:tcW w:w="1134" w:type="dxa"/>
            <w:tcBorders>
              <w:top w:val="single" w:sz="4" w:space="0" w:color="auto"/>
              <w:left w:val="single" w:sz="4" w:space="0" w:color="auto"/>
              <w:bottom w:val="single" w:sz="4" w:space="0" w:color="auto"/>
              <w:right w:val="single" w:sz="4" w:space="0" w:color="auto"/>
            </w:tcBorders>
            <w:hideMark/>
          </w:tcPr>
          <w:p w14:paraId="1B4140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114,81</w:t>
            </w:r>
          </w:p>
        </w:tc>
        <w:tc>
          <w:tcPr>
            <w:tcW w:w="992" w:type="dxa"/>
            <w:tcBorders>
              <w:top w:val="single" w:sz="4" w:space="0" w:color="auto"/>
              <w:left w:val="single" w:sz="4" w:space="0" w:color="auto"/>
              <w:bottom w:val="single" w:sz="4" w:space="0" w:color="auto"/>
              <w:right w:val="single" w:sz="4" w:space="0" w:color="auto"/>
            </w:tcBorders>
            <w:hideMark/>
          </w:tcPr>
          <w:p w14:paraId="316073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135,47</w:t>
            </w:r>
          </w:p>
        </w:tc>
        <w:tc>
          <w:tcPr>
            <w:tcW w:w="1134" w:type="dxa"/>
            <w:tcBorders>
              <w:top w:val="single" w:sz="4" w:space="0" w:color="auto"/>
              <w:left w:val="single" w:sz="4" w:space="0" w:color="auto"/>
              <w:bottom w:val="single" w:sz="4" w:space="0" w:color="auto"/>
              <w:right w:val="single" w:sz="4" w:space="0" w:color="auto"/>
            </w:tcBorders>
            <w:hideMark/>
          </w:tcPr>
          <w:p w14:paraId="5C3562D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144,23</w:t>
            </w:r>
          </w:p>
        </w:tc>
        <w:tc>
          <w:tcPr>
            <w:tcW w:w="2127" w:type="dxa"/>
            <w:tcBorders>
              <w:top w:val="single" w:sz="4" w:space="0" w:color="auto"/>
              <w:left w:val="single" w:sz="4" w:space="0" w:color="auto"/>
              <w:bottom w:val="single" w:sz="4" w:space="0" w:color="auto"/>
              <w:right w:val="single" w:sz="4" w:space="0" w:color="auto"/>
            </w:tcBorders>
            <w:hideMark/>
          </w:tcPr>
          <w:p w14:paraId="071CA4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478,70</w:t>
            </w:r>
          </w:p>
        </w:tc>
        <w:tc>
          <w:tcPr>
            <w:tcW w:w="1275" w:type="dxa"/>
            <w:tcBorders>
              <w:top w:val="single" w:sz="4" w:space="0" w:color="auto"/>
              <w:left w:val="single" w:sz="4" w:space="0" w:color="auto"/>
              <w:bottom w:val="single" w:sz="4" w:space="0" w:color="auto"/>
              <w:right w:val="single" w:sz="4" w:space="0" w:color="auto"/>
            </w:tcBorders>
            <w:hideMark/>
          </w:tcPr>
          <w:p w14:paraId="70E81A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479</w:t>
            </w:r>
          </w:p>
        </w:tc>
        <w:tc>
          <w:tcPr>
            <w:tcW w:w="846" w:type="dxa"/>
            <w:tcBorders>
              <w:top w:val="single" w:sz="4" w:space="0" w:color="auto"/>
              <w:left w:val="single" w:sz="4" w:space="0" w:color="auto"/>
              <w:bottom w:val="single" w:sz="4" w:space="0" w:color="auto"/>
              <w:right w:val="single" w:sz="4" w:space="0" w:color="auto"/>
            </w:tcBorders>
            <w:hideMark/>
          </w:tcPr>
          <w:p w14:paraId="135D1DF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6540F01" w14:textId="77777777" w:rsidR="003D5F6A" w:rsidRDefault="003D5F6A"/>
        </w:tc>
      </w:tr>
      <w:tr w:rsidR="003D5F6A" w14:paraId="3A8183A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B49B9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66C54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197 км сетей водоотведения области </w:t>
            </w:r>
            <w:proofErr w:type="spellStart"/>
            <w:r>
              <w:rPr>
                <w:rFonts w:ascii="Times New Roman" w:eastAsia="Times New Roman" w:hAnsi="Times New Roman" w:cs="Times New Roman"/>
                <w:color w:val="000000"/>
                <w:lang w:eastAsia="ru-RU"/>
              </w:rPr>
              <w:t>Ұлытау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4DFD3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9B548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3 174,90</w:t>
            </w:r>
          </w:p>
        </w:tc>
        <w:tc>
          <w:tcPr>
            <w:tcW w:w="1134" w:type="dxa"/>
            <w:tcBorders>
              <w:top w:val="single" w:sz="4" w:space="0" w:color="auto"/>
              <w:left w:val="single" w:sz="4" w:space="0" w:color="auto"/>
              <w:bottom w:val="single" w:sz="4" w:space="0" w:color="auto"/>
              <w:right w:val="single" w:sz="4" w:space="0" w:color="auto"/>
            </w:tcBorders>
            <w:hideMark/>
          </w:tcPr>
          <w:p w14:paraId="7AA1B6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5 291,49</w:t>
            </w:r>
          </w:p>
        </w:tc>
        <w:tc>
          <w:tcPr>
            <w:tcW w:w="1134" w:type="dxa"/>
            <w:tcBorders>
              <w:top w:val="single" w:sz="4" w:space="0" w:color="auto"/>
              <w:left w:val="single" w:sz="4" w:space="0" w:color="auto"/>
              <w:bottom w:val="single" w:sz="4" w:space="0" w:color="auto"/>
              <w:right w:val="single" w:sz="4" w:space="0" w:color="auto"/>
            </w:tcBorders>
            <w:hideMark/>
          </w:tcPr>
          <w:p w14:paraId="28E1A65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7 408,09</w:t>
            </w:r>
          </w:p>
        </w:tc>
        <w:tc>
          <w:tcPr>
            <w:tcW w:w="992" w:type="dxa"/>
            <w:tcBorders>
              <w:top w:val="single" w:sz="4" w:space="0" w:color="auto"/>
              <w:left w:val="single" w:sz="4" w:space="0" w:color="auto"/>
              <w:bottom w:val="single" w:sz="4" w:space="0" w:color="auto"/>
              <w:right w:val="single" w:sz="4" w:space="0" w:color="auto"/>
            </w:tcBorders>
            <w:hideMark/>
          </w:tcPr>
          <w:p w14:paraId="73B6E03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3 174,90</w:t>
            </w:r>
          </w:p>
        </w:tc>
        <w:tc>
          <w:tcPr>
            <w:tcW w:w="1134" w:type="dxa"/>
            <w:tcBorders>
              <w:top w:val="single" w:sz="4" w:space="0" w:color="auto"/>
              <w:left w:val="single" w:sz="4" w:space="0" w:color="auto"/>
              <w:bottom w:val="single" w:sz="4" w:space="0" w:color="auto"/>
              <w:right w:val="single" w:sz="4" w:space="0" w:color="auto"/>
            </w:tcBorders>
            <w:hideMark/>
          </w:tcPr>
          <w:p w14:paraId="49C4C0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2 116,60</w:t>
            </w:r>
          </w:p>
        </w:tc>
        <w:tc>
          <w:tcPr>
            <w:tcW w:w="2127" w:type="dxa"/>
            <w:tcBorders>
              <w:top w:val="single" w:sz="4" w:space="0" w:color="auto"/>
              <w:left w:val="single" w:sz="4" w:space="0" w:color="auto"/>
              <w:bottom w:val="single" w:sz="4" w:space="0" w:color="auto"/>
              <w:right w:val="single" w:sz="4" w:space="0" w:color="auto"/>
            </w:tcBorders>
            <w:hideMark/>
          </w:tcPr>
          <w:p w14:paraId="1C11280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21 165,97</w:t>
            </w:r>
          </w:p>
        </w:tc>
        <w:tc>
          <w:tcPr>
            <w:tcW w:w="1275" w:type="dxa"/>
            <w:tcBorders>
              <w:top w:val="single" w:sz="4" w:space="0" w:color="auto"/>
              <w:left w:val="single" w:sz="4" w:space="0" w:color="auto"/>
              <w:bottom w:val="single" w:sz="4" w:space="0" w:color="auto"/>
              <w:right w:val="single" w:sz="4" w:space="0" w:color="auto"/>
            </w:tcBorders>
            <w:hideMark/>
          </w:tcPr>
          <w:p w14:paraId="593A66C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0856A8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955C5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21 166</w:t>
            </w:r>
          </w:p>
        </w:tc>
      </w:tr>
      <w:tr w:rsidR="003D5F6A" w14:paraId="046CBEB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A5B6E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67809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ABCAFD7"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3B2B1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55,12</w:t>
            </w:r>
          </w:p>
        </w:tc>
        <w:tc>
          <w:tcPr>
            <w:tcW w:w="1134" w:type="dxa"/>
            <w:tcBorders>
              <w:top w:val="single" w:sz="4" w:space="0" w:color="auto"/>
              <w:left w:val="single" w:sz="4" w:space="0" w:color="auto"/>
              <w:bottom w:val="single" w:sz="4" w:space="0" w:color="auto"/>
              <w:right w:val="single" w:sz="4" w:space="0" w:color="auto"/>
            </w:tcBorders>
            <w:hideMark/>
          </w:tcPr>
          <w:p w14:paraId="395193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146,99</w:t>
            </w:r>
          </w:p>
        </w:tc>
        <w:tc>
          <w:tcPr>
            <w:tcW w:w="1134" w:type="dxa"/>
            <w:tcBorders>
              <w:top w:val="single" w:sz="4" w:space="0" w:color="auto"/>
              <w:left w:val="single" w:sz="4" w:space="0" w:color="auto"/>
              <w:bottom w:val="single" w:sz="4" w:space="0" w:color="auto"/>
              <w:right w:val="single" w:sz="4" w:space="0" w:color="auto"/>
            </w:tcBorders>
            <w:hideMark/>
          </w:tcPr>
          <w:p w14:paraId="09A236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275,60</w:t>
            </w:r>
          </w:p>
        </w:tc>
        <w:tc>
          <w:tcPr>
            <w:tcW w:w="992" w:type="dxa"/>
            <w:tcBorders>
              <w:top w:val="single" w:sz="4" w:space="0" w:color="auto"/>
              <w:left w:val="single" w:sz="4" w:space="0" w:color="auto"/>
              <w:bottom w:val="single" w:sz="4" w:space="0" w:color="auto"/>
              <w:right w:val="single" w:sz="4" w:space="0" w:color="auto"/>
            </w:tcBorders>
            <w:hideMark/>
          </w:tcPr>
          <w:p w14:paraId="2F1226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325,21</w:t>
            </w:r>
          </w:p>
        </w:tc>
        <w:tc>
          <w:tcPr>
            <w:tcW w:w="1134" w:type="dxa"/>
            <w:tcBorders>
              <w:top w:val="single" w:sz="4" w:space="0" w:color="auto"/>
              <w:left w:val="single" w:sz="4" w:space="0" w:color="auto"/>
              <w:bottom w:val="single" w:sz="4" w:space="0" w:color="auto"/>
              <w:right w:val="single" w:sz="4" w:space="0" w:color="auto"/>
            </w:tcBorders>
            <w:hideMark/>
          </w:tcPr>
          <w:p w14:paraId="6657AC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346,24</w:t>
            </w:r>
          </w:p>
        </w:tc>
        <w:tc>
          <w:tcPr>
            <w:tcW w:w="2127" w:type="dxa"/>
            <w:tcBorders>
              <w:top w:val="single" w:sz="4" w:space="0" w:color="auto"/>
              <w:left w:val="single" w:sz="4" w:space="0" w:color="auto"/>
              <w:bottom w:val="single" w:sz="4" w:space="0" w:color="auto"/>
              <w:right w:val="single" w:sz="4" w:space="0" w:color="auto"/>
            </w:tcBorders>
            <w:hideMark/>
          </w:tcPr>
          <w:p w14:paraId="4C78495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1 149,16</w:t>
            </w:r>
          </w:p>
        </w:tc>
        <w:tc>
          <w:tcPr>
            <w:tcW w:w="1275" w:type="dxa"/>
            <w:tcBorders>
              <w:top w:val="single" w:sz="4" w:space="0" w:color="auto"/>
              <w:left w:val="single" w:sz="4" w:space="0" w:color="auto"/>
              <w:bottom w:val="single" w:sz="4" w:space="0" w:color="auto"/>
              <w:right w:val="single" w:sz="4" w:space="0" w:color="auto"/>
            </w:tcBorders>
            <w:hideMark/>
          </w:tcPr>
          <w:p w14:paraId="3DA1DD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1 149</w:t>
            </w:r>
          </w:p>
        </w:tc>
        <w:tc>
          <w:tcPr>
            <w:tcW w:w="846" w:type="dxa"/>
            <w:tcBorders>
              <w:top w:val="single" w:sz="4" w:space="0" w:color="auto"/>
              <w:left w:val="single" w:sz="4" w:space="0" w:color="auto"/>
              <w:bottom w:val="single" w:sz="4" w:space="0" w:color="auto"/>
              <w:right w:val="single" w:sz="4" w:space="0" w:color="auto"/>
            </w:tcBorders>
            <w:hideMark/>
          </w:tcPr>
          <w:p w14:paraId="05C7DE5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FA97EA7" w14:textId="77777777" w:rsidR="003D5F6A" w:rsidRDefault="003D5F6A"/>
        </w:tc>
      </w:tr>
      <w:tr w:rsidR="003D5F6A" w14:paraId="07DE0461"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ADD11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DE6DD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224 км сетей водоотведения в Восточно-Казахстанской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CD13D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23649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2 975,70</w:t>
            </w:r>
          </w:p>
        </w:tc>
        <w:tc>
          <w:tcPr>
            <w:tcW w:w="1134" w:type="dxa"/>
            <w:tcBorders>
              <w:top w:val="single" w:sz="4" w:space="0" w:color="auto"/>
              <w:left w:val="single" w:sz="4" w:space="0" w:color="auto"/>
              <w:bottom w:val="single" w:sz="4" w:space="0" w:color="auto"/>
              <w:right w:val="single" w:sz="4" w:space="0" w:color="auto"/>
            </w:tcBorders>
            <w:hideMark/>
          </w:tcPr>
          <w:p w14:paraId="479EDE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4 959,49</w:t>
            </w:r>
          </w:p>
        </w:tc>
        <w:tc>
          <w:tcPr>
            <w:tcW w:w="1134" w:type="dxa"/>
            <w:tcBorders>
              <w:top w:val="single" w:sz="4" w:space="0" w:color="auto"/>
              <w:left w:val="single" w:sz="4" w:space="0" w:color="auto"/>
              <w:bottom w:val="single" w:sz="4" w:space="0" w:color="auto"/>
              <w:right w:val="single" w:sz="4" w:space="0" w:color="auto"/>
            </w:tcBorders>
            <w:hideMark/>
          </w:tcPr>
          <w:p w14:paraId="34B7C6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6 943,29</w:t>
            </w:r>
          </w:p>
        </w:tc>
        <w:tc>
          <w:tcPr>
            <w:tcW w:w="992" w:type="dxa"/>
            <w:tcBorders>
              <w:top w:val="single" w:sz="4" w:space="0" w:color="auto"/>
              <w:left w:val="single" w:sz="4" w:space="0" w:color="auto"/>
              <w:bottom w:val="single" w:sz="4" w:space="0" w:color="auto"/>
              <w:right w:val="single" w:sz="4" w:space="0" w:color="auto"/>
            </w:tcBorders>
            <w:hideMark/>
          </w:tcPr>
          <w:p w14:paraId="094F727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2 975,70</w:t>
            </w:r>
          </w:p>
        </w:tc>
        <w:tc>
          <w:tcPr>
            <w:tcW w:w="1134" w:type="dxa"/>
            <w:tcBorders>
              <w:top w:val="single" w:sz="4" w:space="0" w:color="auto"/>
              <w:left w:val="single" w:sz="4" w:space="0" w:color="auto"/>
              <w:bottom w:val="single" w:sz="4" w:space="0" w:color="auto"/>
              <w:right w:val="single" w:sz="4" w:space="0" w:color="auto"/>
            </w:tcBorders>
            <w:hideMark/>
          </w:tcPr>
          <w:p w14:paraId="47E5F4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1 983,80</w:t>
            </w:r>
          </w:p>
        </w:tc>
        <w:tc>
          <w:tcPr>
            <w:tcW w:w="2127" w:type="dxa"/>
            <w:tcBorders>
              <w:top w:val="single" w:sz="4" w:space="0" w:color="auto"/>
              <w:left w:val="single" w:sz="4" w:space="0" w:color="auto"/>
              <w:bottom w:val="single" w:sz="4" w:space="0" w:color="auto"/>
              <w:right w:val="single" w:sz="4" w:space="0" w:color="auto"/>
            </w:tcBorders>
            <w:hideMark/>
          </w:tcPr>
          <w:p w14:paraId="5BD812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19 837,98</w:t>
            </w:r>
          </w:p>
        </w:tc>
        <w:tc>
          <w:tcPr>
            <w:tcW w:w="1275" w:type="dxa"/>
            <w:tcBorders>
              <w:top w:val="single" w:sz="4" w:space="0" w:color="auto"/>
              <w:left w:val="single" w:sz="4" w:space="0" w:color="auto"/>
              <w:bottom w:val="single" w:sz="4" w:space="0" w:color="auto"/>
              <w:right w:val="single" w:sz="4" w:space="0" w:color="auto"/>
            </w:tcBorders>
            <w:hideMark/>
          </w:tcPr>
          <w:p w14:paraId="0B4F094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224708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AFE46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19 838</w:t>
            </w:r>
          </w:p>
        </w:tc>
      </w:tr>
      <w:tr w:rsidR="003D5F6A" w14:paraId="3C0D690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5A9F5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9F4C2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0397114"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6B3B7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18,74</w:t>
            </w:r>
          </w:p>
        </w:tc>
        <w:tc>
          <w:tcPr>
            <w:tcW w:w="1134" w:type="dxa"/>
            <w:tcBorders>
              <w:top w:val="single" w:sz="4" w:space="0" w:color="auto"/>
              <w:left w:val="single" w:sz="4" w:space="0" w:color="auto"/>
              <w:bottom w:val="single" w:sz="4" w:space="0" w:color="auto"/>
              <w:right w:val="single" w:sz="4" w:space="0" w:color="auto"/>
            </w:tcBorders>
            <w:hideMark/>
          </w:tcPr>
          <w:p w14:paraId="37A1DB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49,96</w:t>
            </w:r>
          </w:p>
        </w:tc>
        <w:tc>
          <w:tcPr>
            <w:tcW w:w="1134" w:type="dxa"/>
            <w:tcBorders>
              <w:top w:val="single" w:sz="4" w:space="0" w:color="auto"/>
              <w:left w:val="single" w:sz="4" w:space="0" w:color="auto"/>
              <w:bottom w:val="single" w:sz="4" w:space="0" w:color="auto"/>
              <w:right w:val="single" w:sz="4" w:space="0" w:color="auto"/>
            </w:tcBorders>
            <w:hideMark/>
          </w:tcPr>
          <w:p w14:paraId="5765F0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93,68</w:t>
            </w:r>
          </w:p>
        </w:tc>
        <w:tc>
          <w:tcPr>
            <w:tcW w:w="992" w:type="dxa"/>
            <w:tcBorders>
              <w:top w:val="single" w:sz="4" w:space="0" w:color="auto"/>
              <w:left w:val="single" w:sz="4" w:space="0" w:color="auto"/>
              <w:bottom w:val="single" w:sz="4" w:space="0" w:color="auto"/>
              <w:right w:val="single" w:sz="4" w:space="0" w:color="auto"/>
            </w:tcBorders>
            <w:hideMark/>
          </w:tcPr>
          <w:p w14:paraId="7CC9850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110,54</w:t>
            </w:r>
          </w:p>
        </w:tc>
        <w:tc>
          <w:tcPr>
            <w:tcW w:w="1134" w:type="dxa"/>
            <w:tcBorders>
              <w:top w:val="single" w:sz="4" w:space="0" w:color="auto"/>
              <w:left w:val="single" w:sz="4" w:space="0" w:color="auto"/>
              <w:bottom w:val="single" w:sz="4" w:space="0" w:color="auto"/>
              <w:right w:val="single" w:sz="4" w:space="0" w:color="auto"/>
            </w:tcBorders>
            <w:hideMark/>
          </w:tcPr>
          <w:p w14:paraId="5A00F5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117,69</w:t>
            </w:r>
          </w:p>
        </w:tc>
        <w:tc>
          <w:tcPr>
            <w:tcW w:w="2127" w:type="dxa"/>
            <w:tcBorders>
              <w:top w:val="single" w:sz="4" w:space="0" w:color="auto"/>
              <w:left w:val="single" w:sz="4" w:space="0" w:color="auto"/>
              <w:bottom w:val="single" w:sz="4" w:space="0" w:color="auto"/>
              <w:right w:val="single" w:sz="4" w:space="0" w:color="auto"/>
            </w:tcBorders>
            <w:hideMark/>
          </w:tcPr>
          <w:p w14:paraId="71C68E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390,61</w:t>
            </w:r>
          </w:p>
        </w:tc>
        <w:tc>
          <w:tcPr>
            <w:tcW w:w="1275" w:type="dxa"/>
            <w:tcBorders>
              <w:top w:val="single" w:sz="4" w:space="0" w:color="auto"/>
              <w:left w:val="single" w:sz="4" w:space="0" w:color="auto"/>
              <w:bottom w:val="single" w:sz="4" w:space="0" w:color="auto"/>
              <w:right w:val="single" w:sz="4" w:space="0" w:color="auto"/>
            </w:tcBorders>
            <w:hideMark/>
          </w:tcPr>
          <w:p w14:paraId="696411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w:t>
            </w:r>
          </w:p>
        </w:tc>
        <w:tc>
          <w:tcPr>
            <w:tcW w:w="846" w:type="dxa"/>
            <w:tcBorders>
              <w:top w:val="single" w:sz="4" w:space="0" w:color="auto"/>
              <w:left w:val="single" w:sz="4" w:space="0" w:color="auto"/>
              <w:bottom w:val="single" w:sz="4" w:space="0" w:color="auto"/>
              <w:right w:val="single" w:sz="4" w:space="0" w:color="auto"/>
            </w:tcBorders>
            <w:hideMark/>
          </w:tcPr>
          <w:p w14:paraId="3EF970F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270CA4C" w14:textId="77777777" w:rsidR="003D5F6A" w:rsidRDefault="003D5F6A"/>
        </w:tc>
      </w:tr>
      <w:tr w:rsidR="003D5F6A" w14:paraId="2EFE3838"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983EE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55B6F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115 км сетей водоотведения в городе Астана</w:t>
            </w:r>
          </w:p>
        </w:tc>
        <w:tc>
          <w:tcPr>
            <w:tcW w:w="1134" w:type="dxa"/>
            <w:tcBorders>
              <w:top w:val="single" w:sz="4" w:space="0" w:color="auto"/>
              <w:left w:val="single" w:sz="4" w:space="0" w:color="auto"/>
              <w:bottom w:val="single" w:sz="4" w:space="0" w:color="auto"/>
              <w:right w:val="single" w:sz="4" w:space="0" w:color="auto"/>
            </w:tcBorders>
            <w:hideMark/>
          </w:tcPr>
          <w:p w14:paraId="1FD335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4C8F7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2 169,84</w:t>
            </w:r>
          </w:p>
        </w:tc>
        <w:tc>
          <w:tcPr>
            <w:tcW w:w="1134" w:type="dxa"/>
            <w:tcBorders>
              <w:top w:val="single" w:sz="4" w:space="0" w:color="auto"/>
              <w:left w:val="single" w:sz="4" w:space="0" w:color="auto"/>
              <w:bottom w:val="single" w:sz="4" w:space="0" w:color="auto"/>
              <w:right w:val="single" w:sz="4" w:space="0" w:color="auto"/>
            </w:tcBorders>
            <w:hideMark/>
          </w:tcPr>
          <w:p w14:paraId="2CBD76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3 616,40</w:t>
            </w:r>
          </w:p>
        </w:tc>
        <w:tc>
          <w:tcPr>
            <w:tcW w:w="1134" w:type="dxa"/>
            <w:tcBorders>
              <w:top w:val="single" w:sz="4" w:space="0" w:color="auto"/>
              <w:left w:val="single" w:sz="4" w:space="0" w:color="auto"/>
              <w:bottom w:val="single" w:sz="4" w:space="0" w:color="auto"/>
              <w:right w:val="single" w:sz="4" w:space="0" w:color="auto"/>
            </w:tcBorders>
            <w:hideMark/>
          </w:tcPr>
          <w:p w14:paraId="7B7D60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5 062,96</w:t>
            </w:r>
          </w:p>
        </w:tc>
        <w:tc>
          <w:tcPr>
            <w:tcW w:w="992" w:type="dxa"/>
            <w:tcBorders>
              <w:top w:val="single" w:sz="4" w:space="0" w:color="auto"/>
              <w:left w:val="single" w:sz="4" w:space="0" w:color="auto"/>
              <w:bottom w:val="single" w:sz="4" w:space="0" w:color="auto"/>
              <w:right w:val="single" w:sz="4" w:space="0" w:color="auto"/>
            </w:tcBorders>
            <w:hideMark/>
          </w:tcPr>
          <w:p w14:paraId="13F094F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2 169,84</w:t>
            </w:r>
          </w:p>
        </w:tc>
        <w:tc>
          <w:tcPr>
            <w:tcW w:w="1134" w:type="dxa"/>
            <w:tcBorders>
              <w:top w:val="single" w:sz="4" w:space="0" w:color="auto"/>
              <w:left w:val="single" w:sz="4" w:space="0" w:color="auto"/>
              <w:bottom w:val="single" w:sz="4" w:space="0" w:color="auto"/>
              <w:right w:val="single" w:sz="4" w:space="0" w:color="auto"/>
            </w:tcBorders>
            <w:hideMark/>
          </w:tcPr>
          <w:p w14:paraId="0F8ED2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1 446,56</w:t>
            </w:r>
          </w:p>
        </w:tc>
        <w:tc>
          <w:tcPr>
            <w:tcW w:w="2127" w:type="dxa"/>
            <w:tcBorders>
              <w:top w:val="single" w:sz="4" w:space="0" w:color="auto"/>
              <w:left w:val="single" w:sz="4" w:space="0" w:color="auto"/>
              <w:bottom w:val="single" w:sz="4" w:space="0" w:color="auto"/>
              <w:right w:val="single" w:sz="4" w:space="0" w:color="auto"/>
            </w:tcBorders>
            <w:hideMark/>
          </w:tcPr>
          <w:p w14:paraId="751BD5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14 465,60</w:t>
            </w:r>
          </w:p>
        </w:tc>
        <w:tc>
          <w:tcPr>
            <w:tcW w:w="1275" w:type="dxa"/>
            <w:tcBorders>
              <w:top w:val="single" w:sz="4" w:space="0" w:color="auto"/>
              <w:left w:val="single" w:sz="4" w:space="0" w:color="auto"/>
              <w:bottom w:val="single" w:sz="4" w:space="0" w:color="auto"/>
              <w:right w:val="single" w:sz="4" w:space="0" w:color="auto"/>
            </w:tcBorders>
            <w:hideMark/>
          </w:tcPr>
          <w:p w14:paraId="47EB6D5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DCFA1D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18178A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14 466</w:t>
            </w:r>
          </w:p>
        </w:tc>
      </w:tr>
      <w:tr w:rsidR="003D5F6A" w14:paraId="28AF74F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9BF93D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983EC1"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CAC582A"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ABF2C6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97,64</w:t>
            </w:r>
          </w:p>
        </w:tc>
        <w:tc>
          <w:tcPr>
            <w:tcW w:w="1134" w:type="dxa"/>
            <w:tcBorders>
              <w:top w:val="single" w:sz="4" w:space="0" w:color="auto"/>
              <w:left w:val="single" w:sz="4" w:space="0" w:color="auto"/>
              <w:bottom w:val="single" w:sz="4" w:space="0" w:color="auto"/>
              <w:right w:val="single" w:sz="4" w:space="0" w:color="auto"/>
            </w:tcBorders>
            <w:hideMark/>
          </w:tcPr>
          <w:p w14:paraId="03167F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260,38</w:t>
            </w:r>
          </w:p>
        </w:tc>
        <w:tc>
          <w:tcPr>
            <w:tcW w:w="1134" w:type="dxa"/>
            <w:tcBorders>
              <w:top w:val="single" w:sz="4" w:space="0" w:color="auto"/>
              <w:left w:val="single" w:sz="4" w:space="0" w:color="auto"/>
              <w:bottom w:val="single" w:sz="4" w:space="0" w:color="auto"/>
              <w:right w:val="single" w:sz="4" w:space="0" w:color="auto"/>
            </w:tcBorders>
            <w:hideMark/>
          </w:tcPr>
          <w:p w14:paraId="11241C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488,21</w:t>
            </w:r>
          </w:p>
        </w:tc>
        <w:tc>
          <w:tcPr>
            <w:tcW w:w="992" w:type="dxa"/>
            <w:tcBorders>
              <w:top w:val="single" w:sz="4" w:space="0" w:color="auto"/>
              <w:left w:val="single" w:sz="4" w:space="0" w:color="auto"/>
              <w:bottom w:val="single" w:sz="4" w:space="0" w:color="auto"/>
              <w:right w:val="single" w:sz="4" w:space="0" w:color="auto"/>
            </w:tcBorders>
            <w:hideMark/>
          </w:tcPr>
          <w:p w14:paraId="3155A85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576,09</w:t>
            </w:r>
          </w:p>
        </w:tc>
        <w:tc>
          <w:tcPr>
            <w:tcW w:w="1134" w:type="dxa"/>
            <w:tcBorders>
              <w:top w:val="single" w:sz="4" w:space="0" w:color="auto"/>
              <w:left w:val="single" w:sz="4" w:space="0" w:color="auto"/>
              <w:bottom w:val="single" w:sz="4" w:space="0" w:color="auto"/>
              <w:right w:val="single" w:sz="4" w:space="0" w:color="auto"/>
            </w:tcBorders>
            <w:hideMark/>
          </w:tcPr>
          <w:p w14:paraId="3E2825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613,34</w:t>
            </w:r>
          </w:p>
        </w:tc>
        <w:tc>
          <w:tcPr>
            <w:tcW w:w="2127" w:type="dxa"/>
            <w:tcBorders>
              <w:top w:val="single" w:sz="4" w:space="0" w:color="auto"/>
              <w:left w:val="single" w:sz="4" w:space="0" w:color="auto"/>
              <w:bottom w:val="single" w:sz="4" w:space="0" w:color="auto"/>
              <w:right w:val="single" w:sz="4" w:space="0" w:color="auto"/>
            </w:tcBorders>
            <w:hideMark/>
          </w:tcPr>
          <w:p w14:paraId="2536E1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2 035,67</w:t>
            </w:r>
          </w:p>
        </w:tc>
        <w:tc>
          <w:tcPr>
            <w:tcW w:w="1275" w:type="dxa"/>
            <w:tcBorders>
              <w:top w:val="single" w:sz="4" w:space="0" w:color="auto"/>
              <w:left w:val="single" w:sz="4" w:space="0" w:color="auto"/>
              <w:bottom w:val="single" w:sz="4" w:space="0" w:color="auto"/>
              <w:right w:val="single" w:sz="4" w:space="0" w:color="auto"/>
            </w:tcBorders>
            <w:hideMark/>
          </w:tcPr>
          <w:p w14:paraId="457E8E8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2 036</w:t>
            </w:r>
          </w:p>
        </w:tc>
        <w:tc>
          <w:tcPr>
            <w:tcW w:w="846" w:type="dxa"/>
            <w:tcBorders>
              <w:top w:val="single" w:sz="4" w:space="0" w:color="auto"/>
              <w:left w:val="single" w:sz="4" w:space="0" w:color="auto"/>
              <w:bottom w:val="single" w:sz="4" w:space="0" w:color="auto"/>
              <w:right w:val="single" w:sz="4" w:space="0" w:color="auto"/>
            </w:tcBorders>
            <w:hideMark/>
          </w:tcPr>
          <w:p w14:paraId="232F022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D733B1B" w14:textId="77777777" w:rsidR="003D5F6A" w:rsidRDefault="003D5F6A"/>
        </w:tc>
      </w:tr>
      <w:tr w:rsidR="003D5F6A" w14:paraId="2C27F1C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E261E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762D8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231 км сетей водоотведения в городе Алматы</w:t>
            </w:r>
          </w:p>
        </w:tc>
        <w:tc>
          <w:tcPr>
            <w:tcW w:w="1134" w:type="dxa"/>
            <w:tcBorders>
              <w:top w:val="single" w:sz="4" w:space="0" w:color="auto"/>
              <w:left w:val="single" w:sz="4" w:space="0" w:color="auto"/>
              <w:bottom w:val="single" w:sz="4" w:space="0" w:color="auto"/>
              <w:right w:val="single" w:sz="4" w:space="0" w:color="auto"/>
            </w:tcBorders>
            <w:hideMark/>
          </w:tcPr>
          <w:p w14:paraId="36089A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311CC4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4 433,44</w:t>
            </w:r>
          </w:p>
        </w:tc>
        <w:tc>
          <w:tcPr>
            <w:tcW w:w="1134" w:type="dxa"/>
            <w:tcBorders>
              <w:top w:val="single" w:sz="4" w:space="0" w:color="auto"/>
              <w:left w:val="single" w:sz="4" w:space="0" w:color="auto"/>
              <w:bottom w:val="single" w:sz="4" w:space="0" w:color="auto"/>
              <w:right w:val="single" w:sz="4" w:space="0" w:color="auto"/>
            </w:tcBorders>
            <w:hideMark/>
          </w:tcPr>
          <w:p w14:paraId="5CD5DF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7 389,06</w:t>
            </w:r>
          </w:p>
        </w:tc>
        <w:tc>
          <w:tcPr>
            <w:tcW w:w="1134" w:type="dxa"/>
            <w:tcBorders>
              <w:top w:val="single" w:sz="4" w:space="0" w:color="auto"/>
              <w:left w:val="single" w:sz="4" w:space="0" w:color="auto"/>
              <w:bottom w:val="single" w:sz="4" w:space="0" w:color="auto"/>
              <w:right w:val="single" w:sz="4" w:space="0" w:color="auto"/>
            </w:tcBorders>
            <w:hideMark/>
          </w:tcPr>
          <w:p w14:paraId="13E6AF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10 344,69</w:t>
            </w:r>
          </w:p>
        </w:tc>
        <w:tc>
          <w:tcPr>
            <w:tcW w:w="992" w:type="dxa"/>
            <w:tcBorders>
              <w:top w:val="single" w:sz="4" w:space="0" w:color="auto"/>
              <w:left w:val="single" w:sz="4" w:space="0" w:color="auto"/>
              <w:bottom w:val="single" w:sz="4" w:space="0" w:color="auto"/>
              <w:right w:val="single" w:sz="4" w:space="0" w:color="auto"/>
            </w:tcBorders>
            <w:hideMark/>
          </w:tcPr>
          <w:p w14:paraId="13D591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4 433,44</w:t>
            </w:r>
          </w:p>
        </w:tc>
        <w:tc>
          <w:tcPr>
            <w:tcW w:w="1134" w:type="dxa"/>
            <w:tcBorders>
              <w:top w:val="single" w:sz="4" w:space="0" w:color="auto"/>
              <w:left w:val="single" w:sz="4" w:space="0" w:color="auto"/>
              <w:bottom w:val="single" w:sz="4" w:space="0" w:color="auto"/>
              <w:right w:val="single" w:sz="4" w:space="0" w:color="auto"/>
            </w:tcBorders>
            <w:hideMark/>
          </w:tcPr>
          <w:p w14:paraId="034A6B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2 955,63</w:t>
            </w:r>
          </w:p>
        </w:tc>
        <w:tc>
          <w:tcPr>
            <w:tcW w:w="2127" w:type="dxa"/>
            <w:tcBorders>
              <w:top w:val="single" w:sz="4" w:space="0" w:color="auto"/>
              <w:left w:val="single" w:sz="4" w:space="0" w:color="auto"/>
              <w:bottom w:val="single" w:sz="4" w:space="0" w:color="auto"/>
              <w:right w:val="single" w:sz="4" w:space="0" w:color="auto"/>
            </w:tcBorders>
            <w:hideMark/>
          </w:tcPr>
          <w:p w14:paraId="591D77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29 556,25</w:t>
            </w:r>
          </w:p>
        </w:tc>
        <w:tc>
          <w:tcPr>
            <w:tcW w:w="1275" w:type="dxa"/>
            <w:tcBorders>
              <w:top w:val="single" w:sz="4" w:space="0" w:color="auto"/>
              <w:left w:val="single" w:sz="4" w:space="0" w:color="auto"/>
              <w:bottom w:val="single" w:sz="4" w:space="0" w:color="auto"/>
              <w:right w:val="single" w:sz="4" w:space="0" w:color="auto"/>
            </w:tcBorders>
            <w:hideMark/>
          </w:tcPr>
          <w:p w14:paraId="5A6D9CD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A26065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FCF3B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29 556</w:t>
            </w:r>
          </w:p>
        </w:tc>
      </w:tr>
      <w:tr w:rsidR="003D5F6A" w14:paraId="615C0D5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72708D"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54993B"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0873543"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E133A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199,50</w:t>
            </w:r>
          </w:p>
        </w:tc>
        <w:tc>
          <w:tcPr>
            <w:tcW w:w="1134" w:type="dxa"/>
            <w:tcBorders>
              <w:top w:val="single" w:sz="4" w:space="0" w:color="auto"/>
              <w:left w:val="single" w:sz="4" w:space="0" w:color="auto"/>
              <w:bottom w:val="single" w:sz="4" w:space="0" w:color="auto"/>
              <w:right w:val="single" w:sz="4" w:space="0" w:color="auto"/>
            </w:tcBorders>
            <w:hideMark/>
          </w:tcPr>
          <w:p w14:paraId="72B682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532,01</w:t>
            </w:r>
          </w:p>
        </w:tc>
        <w:tc>
          <w:tcPr>
            <w:tcW w:w="1134" w:type="dxa"/>
            <w:tcBorders>
              <w:top w:val="single" w:sz="4" w:space="0" w:color="auto"/>
              <w:left w:val="single" w:sz="4" w:space="0" w:color="auto"/>
              <w:bottom w:val="single" w:sz="4" w:space="0" w:color="auto"/>
              <w:right w:val="single" w:sz="4" w:space="0" w:color="auto"/>
            </w:tcBorders>
            <w:hideMark/>
          </w:tcPr>
          <w:p w14:paraId="5EBF2D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997,52</w:t>
            </w:r>
          </w:p>
        </w:tc>
        <w:tc>
          <w:tcPr>
            <w:tcW w:w="992" w:type="dxa"/>
            <w:tcBorders>
              <w:top w:val="single" w:sz="4" w:space="0" w:color="auto"/>
              <w:left w:val="single" w:sz="4" w:space="0" w:color="auto"/>
              <w:bottom w:val="single" w:sz="4" w:space="0" w:color="auto"/>
              <w:right w:val="single" w:sz="4" w:space="0" w:color="auto"/>
            </w:tcBorders>
            <w:hideMark/>
          </w:tcPr>
          <w:p w14:paraId="67319E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1 177,08</w:t>
            </w:r>
          </w:p>
        </w:tc>
        <w:tc>
          <w:tcPr>
            <w:tcW w:w="1134" w:type="dxa"/>
            <w:tcBorders>
              <w:top w:val="single" w:sz="4" w:space="0" w:color="auto"/>
              <w:left w:val="single" w:sz="4" w:space="0" w:color="auto"/>
              <w:bottom w:val="single" w:sz="4" w:space="0" w:color="auto"/>
              <w:right w:val="single" w:sz="4" w:space="0" w:color="auto"/>
            </w:tcBorders>
            <w:hideMark/>
          </w:tcPr>
          <w:p w14:paraId="75A9CB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1 253,19</w:t>
            </w:r>
          </w:p>
        </w:tc>
        <w:tc>
          <w:tcPr>
            <w:tcW w:w="2127" w:type="dxa"/>
            <w:tcBorders>
              <w:top w:val="single" w:sz="4" w:space="0" w:color="auto"/>
              <w:left w:val="single" w:sz="4" w:space="0" w:color="auto"/>
              <w:bottom w:val="single" w:sz="4" w:space="0" w:color="auto"/>
              <w:right w:val="single" w:sz="4" w:space="0" w:color="auto"/>
            </w:tcBorders>
            <w:hideMark/>
          </w:tcPr>
          <w:p w14:paraId="0DF86C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4 159,30</w:t>
            </w:r>
          </w:p>
        </w:tc>
        <w:tc>
          <w:tcPr>
            <w:tcW w:w="1275" w:type="dxa"/>
            <w:tcBorders>
              <w:top w:val="single" w:sz="4" w:space="0" w:color="auto"/>
              <w:left w:val="single" w:sz="4" w:space="0" w:color="auto"/>
              <w:bottom w:val="single" w:sz="4" w:space="0" w:color="auto"/>
              <w:right w:val="single" w:sz="4" w:space="0" w:color="auto"/>
            </w:tcBorders>
            <w:hideMark/>
          </w:tcPr>
          <w:p w14:paraId="0E6034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4 159</w:t>
            </w:r>
          </w:p>
        </w:tc>
        <w:tc>
          <w:tcPr>
            <w:tcW w:w="846" w:type="dxa"/>
            <w:tcBorders>
              <w:top w:val="single" w:sz="4" w:space="0" w:color="auto"/>
              <w:left w:val="single" w:sz="4" w:space="0" w:color="auto"/>
              <w:bottom w:val="single" w:sz="4" w:space="0" w:color="auto"/>
              <w:right w:val="single" w:sz="4" w:space="0" w:color="auto"/>
            </w:tcBorders>
            <w:hideMark/>
          </w:tcPr>
          <w:p w14:paraId="1BCF7F6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257120C" w14:textId="77777777" w:rsidR="003D5F6A" w:rsidRDefault="003D5F6A"/>
        </w:tc>
      </w:tr>
      <w:tr w:rsidR="003D5F6A" w14:paraId="0FC9133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379425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DF2CBC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Модернизация 170 км сетей водоотведения в городе Шымкент</w:t>
            </w:r>
          </w:p>
        </w:tc>
        <w:tc>
          <w:tcPr>
            <w:tcW w:w="1134" w:type="dxa"/>
            <w:tcBorders>
              <w:top w:val="single" w:sz="4" w:space="0" w:color="auto"/>
              <w:left w:val="single" w:sz="4" w:space="0" w:color="auto"/>
              <w:bottom w:val="single" w:sz="4" w:space="0" w:color="auto"/>
              <w:right w:val="single" w:sz="4" w:space="0" w:color="auto"/>
            </w:tcBorders>
            <w:hideMark/>
          </w:tcPr>
          <w:p w14:paraId="667FCE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025F7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3 135,34</w:t>
            </w:r>
          </w:p>
        </w:tc>
        <w:tc>
          <w:tcPr>
            <w:tcW w:w="1134" w:type="dxa"/>
            <w:tcBorders>
              <w:top w:val="single" w:sz="4" w:space="0" w:color="auto"/>
              <w:left w:val="single" w:sz="4" w:space="0" w:color="auto"/>
              <w:bottom w:val="single" w:sz="4" w:space="0" w:color="auto"/>
              <w:right w:val="single" w:sz="4" w:space="0" w:color="auto"/>
            </w:tcBorders>
            <w:hideMark/>
          </w:tcPr>
          <w:p w14:paraId="5B8E6E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5 225,56</w:t>
            </w:r>
          </w:p>
        </w:tc>
        <w:tc>
          <w:tcPr>
            <w:tcW w:w="1134" w:type="dxa"/>
            <w:tcBorders>
              <w:top w:val="single" w:sz="4" w:space="0" w:color="auto"/>
              <w:left w:val="single" w:sz="4" w:space="0" w:color="auto"/>
              <w:bottom w:val="single" w:sz="4" w:space="0" w:color="auto"/>
              <w:right w:val="single" w:sz="4" w:space="0" w:color="auto"/>
            </w:tcBorders>
            <w:hideMark/>
          </w:tcPr>
          <w:p w14:paraId="023A3F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7 315,78</w:t>
            </w:r>
          </w:p>
        </w:tc>
        <w:tc>
          <w:tcPr>
            <w:tcW w:w="992" w:type="dxa"/>
            <w:tcBorders>
              <w:top w:val="single" w:sz="4" w:space="0" w:color="auto"/>
              <w:left w:val="single" w:sz="4" w:space="0" w:color="auto"/>
              <w:bottom w:val="single" w:sz="4" w:space="0" w:color="auto"/>
              <w:right w:val="single" w:sz="4" w:space="0" w:color="auto"/>
            </w:tcBorders>
            <w:hideMark/>
          </w:tcPr>
          <w:p w14:paraId="0FA1A2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3 135,34</w:t>
            </w:r>
          </w:p>
        </w:tc>
        <w:tc>
          <w:tcPr>
            <w:tcW w:w="1134" w:type="dxa"/>
            <w:tcBorders>
              <w:top w:val="single" w:sz="4" w:space="0" w:color="auto"/>
              <w:left w:val="single" w:sz="4" w:space="0" w:color="auto"/>
              <w:bottom w:val="single" w:sz="4" w:space="0" w:color="auto"/>
              <w:right w:val="single" w:sz="4" w:space="0" w:color="auto"/>
            </w:tcBorders>
            <w:hideMark/>
          </w:tcPr>
          <w:p w14:paraId="46D1D2A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2 090,22</w:t>
            </w:r>
          </w:p>
        </w:tc>
        <w:tc>
          <w:tcPr>
            <w:tcW w:w="2127" w:type="dxa"/>
            <w:tcBorders>
              <w:top w:val="single" w:sz="4" w:space="0" w:color="auto"/>
              <w:left w:val="single" w:sz="4" w:space="0" w:color="auto"/>
              <w:bottom w:val="single" w:sz="4" w:space="0" w:color="auto"/>
              <w:right w:val="single" w:sz="4" w:space="0" w:color="auto"/>
            </w:tcBorders>
            <w:hideMark/>
          </w:tcPr>
          <w:p w14:paraId="7A8BB8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20 902,24</w:t>
            </w:r>
          </w:p>
        </w:tc>
        <w:tc>
          <w:tcPr>
            <w:tcW w:w="1275" w:type="dxa"/>
            <w:tcBorders>
              <w:top w:val="single" w:sz="4" w:space="0" w:color="auto"/>
              <w:left w:val="single" w:sz="4" w:space="0" w:color="auto"/>
              <w:bottom w:val="single" w:sz="4" w:space="0" w:color="auto"/>
              <w:right w:val="single" w:sz="4" w:space="0" w:color="auto"/>
            </w:tcBorders>
            <w:hideMark/>
          </w:tcPr>
          <w:p w14:paraId="5D3A597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285FB6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90B40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20 902</w:t>
            </w:r>
          </w:p>
        </w:tc>
      </w:tr>
      <w:tr w:rsidR="003D5F6A" w14:paraId="5C787F9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F1D3C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56741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EB0D81E"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15FEC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114,09</w:t>
            </w:r>
          </w:p>
        </w:tc>
        <w:tc>
          <w:tcPr>
            <w:tcW w:w="1134" w:type="dxa"/>
            <w:tcBorders>
              <w:top w:val="single" w:sz="4" w:space="0" w:color="auto"/>
              <w:left w:val="single" w:sz="4" w:space="0" w:color="auto"/>
              <w:bottom w:val="single" w:sz="4" w:space="0" w:color="auto"/>
              <w:right w:val="single" w:sz="4" w:space="0" w:color="auto"/>
            </w:tcBorders>
            <w:hideMark/>
          </w:tcPr>
          <w:p w14:paraId="280504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304,24</w:t>
            </w:r>
          </w:p>
        </w:tc>
        <w:tc>
          <w:tcPr>
            <w:tcW w:w="1134" w:type="dxa"/>
            <w:tcBorders>
              <w:top w:val="single" w:sz="4" w:space="0" w:color="auto"/>
              <w:left w:val="single" w:sz="4" w:space="0" w:color="auto"/>
              <w:bottom w:val="single" w:sz="4" w:space="0" w:color="auto"/>
              <w:right w:val="single" w:sz="4" w:space="0" w:color="auto"/>
            </w:tcBorders>
            <w:hideMark/>
          </w:tcPr>
          <w:p w14:paraId="6382B9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570,45</w:t>
            </w:r>
          </w:p>
        </w:tc>
        <w:tc>
          <w:tcPr>
            <w:tcW w:w="992" w:type="dxa"/>
            <w:tcBorders>
              <w:top w:val="single" w:sz="4" w:space="0" w:color="auto"/>
              <w:left w:val="single" w:sz="4" w:space="0" w:color="auto"/>
              <w:bottom w:val="single" w:sz="4" w:space="0" w:color="auto"/>
              <w:right w:val="single" w:sz="4" w:space="0" w:color="auto"/>
            </w:tcBorders>
            <w:hideMark/>
          </w:tcPr>
          <w:p w14:paraId="2911EC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673,13</w:t>
            </w:r>
          </w:p>
        </w:tc>
        <w:tc>
          <w:tcPr>
            <w:tcW w:w="1134" w:type="dxa"/>
            <w:tcBorders>
              <w:top w:val="single" w:sz="4" w:space="0" w:color="auto"/>
              <w:left w:val="single" w:sz="4" w:space="0" w:color="auto"/>
              <w:bottom w:val="single" w:sz="4" w:space="0" w:color="auto"/>
              <w:right w:val="single" w:sz="4" w:space="0" w:color="auto"/>
            </w:tcBorders>
            <w:hideMark/>
          </w:tcPr>
          <w:p w14:paraId="2FAF09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716,66</w:t>
            </w:r>
          </w:p>
        </w:tc>
        <w:tc>
          <w:tcPr>
            <w:tcW w:w="2127" w:type="dxa"/>
            <w:tcBorders>
              <w:top w:val="single" w:sz="4" w:space="0" w:color="auto"/>
              <w:left w:val="single" w:sz="4" w:space="0" w:color="auto"/>
              <w:bottom w:val="single" w:sz="4" w:space="0" w:color="auto"/>
              <w:right w:val="single" w:sz="4" w:space="0" w:color="auto"/>
            </w:tcBorders>
            <w:hideMark/>
          </w:tcPr>
          <w:p w14:paraId="690B10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2 378,57</w:t>
            </w:r>
          </w:p>
        </w:tc>
        <w:tc>
          <w:tcPr>
            <w:tcW w:w="1275" w:type="dxa"/>
            <w:tcBorders>
              <w:top w:val="single" w:sz="4" w:space="0" w:color="auto"/>
              <w:left w:val="single" w:sz="4" w:space="0" w:color="auto"/>
              <w:bottom w:val="single" w:sz="4" w:space="0" w:color="auto"/>
              <w:right w:val="single" w:sz="4" w:space="0" w:color="auto"/>
            </w:tcBorders>
            <w:hideMark/>
          </w:tcPr>
          <w:p w14:paraId="688677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2 379</w:t>
            </w:r>
          </w:p>
        </w:tc>
        <w:tc>
          <w:tcPr>
            <w:tcW w:w="846" w:type="dxa"/>
            <w:tcBorders>
              <w:top w:val="single" w:sz="4" w:space="0" w:color="auto"/>
              <w:left w:val="single" w:sz="4" w:space="0" w:color="auto"/>
              <w:bottom w:val="single" w:sz="4" w:space="0" w:color="auto"/>
              <w:right w:val="single" w:sz="4" w:space="0" w:color="auto"/>
            </w:tcBorders>
            <w:hideMark/>
          </w:tcPr>
          <w:p w14:paraId="0992A77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A2F1D00" w14:textId="77777777" w:rsidR="003D5F6A" w:rsidRDefault="003D5F6A"/>
        </w:tc>
      </w:tr>
      <w:tr w:rsidR="003D5F6A" w14:paraId="61377AD7" w14:textId="77777777" w:rsidTr="003D5F6A">
        <w:trPr>
          <w:trHeight w:val="750"/>
        </w:trPr>
        <w:tc>
          <w:tcPr>
            <w:tcW w:w="2977" w:type="dxa"/>
            <w:gridSpan w:val="2"/>
            <w:tcBorders>
              <w:top w:val="single" w:sz="4" w:space="0" w:color="auto"/>
              <w:left w:val="single" w:sz="4" w:space="0" w:color="auto"/>
              <w:bottom w:val="single" w:sz="4" w:space="0" w:color="auto"/>
              <w:right w:val="single" w:sz="4" w:space="0" w:color="auto"/>
            </w:tcBorders>
            <w:hideMark/>
          </w:tcPr>
          <w:p w14:paraId="15C4721E"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Показатель 5. Уровень инвестиции объектов генерации </w:t>
            </w:r>
            <w:proofErr w:type="spellStart"/>
            <w:r>
              <w:rPr>
                <w:rFonts w:ascii="Times New Roman" w:eastAsia="Times New Roman" w:hAnsi="Times New Roman" w:cs="Times New Roman"/>
                <w:b/>
                <w:bCs/>
                <w:color w:val="000000"/>
                <w:lang w:eastAsia="ru-RU"/>
              </w:rPr>
              <w:t>энергопроизводящих</w:t>
            </w:r>
            <w:proofErr w:type="spellEnd"/>
            <w:r>
              <w:rPr>
                <w:rFonts w:ascii="Times New Roman" w:eastAsia="Times New Roman" w:hAnsi="Times New Roman" w:cs="Times New Roman"/>
                <w:b/>
                <w:bCs/>
                <w:color w:val="000000"/>
                <w:lang w:eastAsia="ru-RU"/>
              </w:rPr>
              <w:t xml:space="preserve"> организаций </w:t>
            </w:r>
          </w:p>
        </w:tc>
        <w:tc>
          <w:tcPr>
            <w:tcW w:w="1134" w:type="dxa"/>
            <w:tcBorders>
              <w:top w:val="single" w:sz="4" w:space="0" w:color="auto"/>
              <w:left w:val="single" w:sz="4" w:space="0" w:color="auto"/>
              <w:bottom w:val="single" w:sz="4" w:space="0" w:color="auto"/>
              <w:right w:val="single" w:sz="4" w:space="0" w:color="auto"/>
            </w:tcBorders>
            <w:hideMark/>
          </w:tcPr>
          <w:p w14:paraId="2C5AB8B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F6C6FA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293 289</w:t>
            </w:r>
          </w:p>
        </w:tc>
        <w:tc>
          <w:tcPr>
            <w:tcW w:w="1134" w:type="dxa"/>
            <w:tcBorders>
              <w:top w:val="single" w:sz="4" w:space="0" w:color="auto"/>
              <w:left w:val="single" w:sz="4" w:space="0" w:color="auto"/>
              <w:bottom w:val="single" w:sz="4" w:space="0" w:color="auto"/>
              <w:right w:val="single" w:sz="4" w:space="0" w:color="auto"/>
            </w:tcBorders>
            <w:hideMark/>
          </w:tcPr>
          <w:p w14:paraId="6E048EE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1 325 937</w:t>
            </w:r>
          </w:p>
        </w:tc>
        <w:tc>
          <w:tcPr>
            <w:tcW w:w="1134" w:type="dxa"/>
            <w:tcBorders>
              <w:top w:val="single" w:sz="4" w:space="0" w:color="auto"/>
              <w:left w:val="single" w:sz="4" w:space="0" w:color="auto"/>
              <w:bottom w:val="single" w:sz="4" w:space="0" w:color="auto"/>
              <w:right w:val="single" w:sz="4" w:space="0" w:color="auto"/>
            </w:tcBorders>
            <w:hideMark/>
          </w:tcPr>
          <w:p w14:paraId="3FEBB61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966 183</w:t>
            </w:r>
          </w:p>
        </w:tc>
        <w:tc>
          <w:tcPr>
            <w:tcW w:w="992" w:type="dxa"/>
            <w:tcBorders>
              <w:top w:val="single" w:sz="4" w:space="0" w:color="auto"/>
              <w:left w:val="single" w:sz="4" w:space="0" w:color="auto"/>
              <w:bottom w:val="single" w:sz="4" w:space="0" w:color="auto"/>
              <w:right w:val="single" w:sz="4" w:space="0" w:color="auto"/>
            </w:tcBorders>
            <w:hideMark/>
          </w:tcPr>
          <w:p w14:paraId="50B69AB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1 527 509</w:t>
            </w:r>
          </w:p>
        </w:tc>
        <w:tc>
          <w:tcPr>
            <w:tcW w:w="1134" w:type="dxa"/>
            <w:tcBorders>
              <w:top w:val="single" w:sz="4" w:space="0" w:color="auto"/>
              <w:left w:val="single" w:sz="4" w:space="0" w:color="auto"/>
              <w:bottom w:val="single" w:sz="4" w:space="0" w:color="auto"/>
              <w:right w:val="single" w:sz="4" w:space="0" w:color="auto"/>
            </w:tcBorders>
            <w:hideMark/>
          </w:tcPr>
          <w:p w14:paraId="0859C44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2 095 000</w:t>
            </w:r>
          </w:p>
        </w:tc>
        <w:tc>
          <w:tcPr>
            <w:tcW w:w="2127" w:type="dxa"/>
            <w:tcBorders>
              <w:top w:val="single" w:sz="4" w:space="0" w:color="auto"/>
              <w:left w:val="single" w:sz="4" w:space="0" w:color="auto"/>
              <w:bottom w:val="single" w:sz="4" w:space="0" w:color="auto"/>
              <w:right w:val="single" w:sz="4" w:space="0" w:color="auto"/>
            </w:tcBorders>
            <w:hideMark/>
          </w:tcPr>
          <w:p w14:paraId="76CADBC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6 207 918</w:t>
            </w:r>
          </w:p>
        </w:tc>
        <w:tc>
          <w:tcPr>
            <w:tcW w:w="1275" w:type="dxa"/>
            <w:tcBorders>
              <w:top w:val="single" w:sz="4" w:space="0" w:color="auto"/>
              <w:left w:val="single" w:sz="4" w:space="0" w:color="auto"/>
              <w:bottom w:val="single" w:sz="4" w:space="0" w:color="auto"/>
              <w:right w:val="single" w:sz="4" w:space="0" w:color="auto"/>
            </w:tcBorders>
            <w:hideMark/>
          </w:tcPr>
          <w:p w14:paraId="5F5E969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4AC51B1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06AE211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6 207 918</w:t>
            </w:r>
          </w:p>
        </w:tc>
      </w:tr>
      <w:tr w:rsidR="003D5F6A" w14:paraId="2426E275" w14:textId="77777777" w:rsidTr="003D5F6A">
        <w:trPr>
          <w:trHeight w:val="600"/>
        </w:trPr>
        <w:tc>
          <w:tcPr>
            <w:tcW w:w="709" w:type="dxa"/>
            <w:tcBorders>
              <w:top w:val="single" w:sz="4" w:space="0" w:color="auto"/>
              <w:left w:val="single" w:sz="4" w:space="0" w:color="auto"/>
              <w:bottom w:val="single" w:sz="4" w:space="0" w:color="auto"/>
              <w:right w:val="single" w:sz="4" w:space="0" w:color="auto"/>
            </w:tcBorders>
            <w:hideMark/>
          </w:tcPr>
          <w:p w14:paraId="287079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7DDEC8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ТОО "</w:t>
            </w:r>
            <w:proofErr w:type="spellStart"/>
            <w:r>
              <w:rPr>
                <w:rFonts w:ascii="Times New Roman" w:eastAsia="Times New Roman" w:hAnsi="Times New Roman" w:cs="Times New Roman"/>
                <w:color w:val="000000"/>
                <w:lang w:eastAsia="ru-RU"/>
              </w:rPr>
              <w:t>Текелийский</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энергокомплекс</w:t>
            </w:r>
            <w:proofErr w:type="spellEnd"/>
            <w:r>
              <w:rPr>
                <w:rFonts w:ascii="Times New Roman" w:eastAsia="Times New Roman" w:hAnsi="Times New Roman" w:cs="Times New Roman"/>
                <w:color w:val="000000"/>
                <w:lang w:eastAsia="ru-RU"/>
              </w:rPr>
              <w:t xml:space="preserve"> 1- </w:t>
            </w:r>
            <w:r>
              <w:rPr>
                <w:rFonts w:ascii="Times New Roman" w:eastAsia="Times New Roman" w:hAnsi="Times New Roman" w:cs="Times New Roman"/>
                <w:color w:val="000000"/>
                <w:lang w:eastAsia="ru-RU"/>
              </w:rPr>
              <w:lastRenderedPageBreak/>
              <w:t>этап" 24 МВт</w:t>
            </w:r>
          </w:p>
        </w:tc>
        <w:tc>
          <w:tcPr>
            <w:tcW w:w="1134" w:type="dxa"/>
            <w:tcBorders>
              <w:top w:val="single" w:sz="4" w:space="0" w:color="auto"/>
              <w:left w:val="single" w:sz="4" w:space="0" w:color="auto"/>
              <w:bottom w:val="single" w:sz="4" w:space="0" w:color="auto"/>
              <w:right w:val="single" w:sz="4" w:space="0" w:color="auto"/>
            </w:tcBorders>
            <w:hideMark/>
          </w:tcPr>
          <w:p w14:paraId="66B4EB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5AE487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22 633</w:t>
            </w:r>
          </w:p>
        </w:tc>
        <w:tc>
          <w:tcPr>
            <w:tcW w:w="1134" w:type="dxa"/>
            <w:tcBorders>
              <w:top w:val="single" w:sz="4" w:space="0" w:color="auto"/>
              <w:left w:val="single" w:sz="4" w:space="0" w:color="auto"/>
              <w:bottom w:val="single" w:sz="4" w:space="0" w:color="auto"/>
              <w:right w:val="single" w:sz="4" w:space="0" w:color="auto"/>
            </w:tcBorders>
            <w:hideMark/>
          </w:tcPr>
          <w:p w14:paraId="4A1E6BB2"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C16788A"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551AF6A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6768C64"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0CF492A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22 633</w:t>
            </w:r>
          </w:p>
        </w:tc>
        <w:tc>
          <w:tcPr>
            <w:tcW w:w="1275" w:type="dxa"/>
            <w:tcBorders>
              <w:top w:val="single" w:sz="4" w:space="0" w:color="auto"/>
              <w:left w:val="single" w:sz="4" w:space="0" w:color="auto"/>
              <w:bottom w:val="single" w:sz="4" w:space="0" w:color="auto"/>
              <w:right w:val="single" w:sz="4" w:space="0" w:color="auto"/>
            </w:tcBorders>
            <w:hideMark/>
          </w:tcPr>
          <w:p w14:paraId="1DA9C3B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4C70BA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317691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22 633</w:t>
            </w:r>
          </w:p>
        </w:tc>
      </w:tr>
      <w:tr w:rsidR="003D5F6A" w14:paraId="2E72F545" w14:textId="77777777" w:rsidTr="003D5F6A">
        <w:trPr>
          <w:trHeight w:val="600"/>
        </w:trPr>
        <w:tc>
          <w:tcPr>
            <w:tcW w:w="709" w:type="dxa"/>
            <w:tcBorders>
              <w:top w:val="single" w:sz="4" w:space="0" w:color="auto"/>
              <w:left w:val="single" w:sz="4" w:space="0" w:color="auto"/>
              <w:bottom w:val="single" w:sz="4" w:space="0" w:color="auto"/>
              <w:right w:val="single" w:sz="4" w:space="0" w:color="auto"/>
            </w:tcBorders>
            <w:hideMark/>
          </w:tcPr>
          <w:p w14:paraId="02CA73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14:paraId="2BB25D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ТОО "</w:t>
            </w:r>
            <w:proofErr w:type="spellStart"/>
            <w:r>
              <w:rPr>
                <w:rFonts w:ascii="Times New Roman" w:eastAsia="Times New Roman" w:hAnsi="Times New Roman" w:cs="Times New Roman"/>
                <w:color w:val="000000"/>
                <w:lang w:eastAsia="ru-RU"/>
              </w:rPr>
              <w:t>Текелийский</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энергокомплекс</w:t>
            </w:r>
            <w:proofErr w:type="spellEnd"/>
            <w:r>
              <w:rPr>
                <w:rFonts w:ascii="Times New Roman" w:eastAsia="Times New Roman" w:hAnsi="Times New Roman" w:cs="Times New Roman"/>
                <w:color w:val="000000"/>
                <w:lang w:eastAsia="ru-RU"/>
              </w:rPr>
              <w:t xml:space="preserve"> 2- этап" 12 МВт</w:t>
            </w:r>
          </w:p>
        </w:tc>
        <w:tc>
          <w:tcPr>
            <w:tcW w:w="1134" w:type="dxa"/>
            <w:tcBorders>
              <w:top w:val="single" w:sz="4" w:space="0" w:color="auto"/>
              <w:left w:val="single" w:sz="4" w:space="0" w:color="auto"/>
              <w:bottom w:val="single" w:sz="4" w:space="0" w:color="auto"/>
              <w:right w:val="single" w:sz="4" w:space="0" w:color="auto"/>
            </w:tcBorders>
            <w:hideMark/>
          </w:tcPr>
          <w:p w14:paraId="74B6AF4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F7047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12 037</w:t>
            </w:r>
          </w:p>
        </w:tc>
        <w:tc>
          <w:tcPr>
            <w:tcW w:w="1134" w:type="dxa"/>
            <w:tcBorders>
              <w:top w:val="single" w:sz="4" w:space="0" w:color="auto"/>
              <w:left w:val="single" w:sz="4" w:space="0" w:color="auto"/>
              <w:bottom w:val="single" w:sz="4" w:space="0" w:color="auto"/>
              <w:right w:val="single" w:sz="4" w:space="0" w:color="auto"/>
            </w:tcBorders>
            <w:hideMark/>
          </w:tcPr>
          <w:p w14:paraId="31770FE6"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3FA9AC31"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6B3FB222"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5A1B67F"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27E2C8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12 037</w:t>
            </w:r>
          </w:p>
        </w:tc>
        <w:tc>
          <w:tcPr>
            <w:tcW w:w="1275" w:type="dxa"/>
            <w:tcBorders>
              <w:top w:val="single" w:sz="4" w:space="0" w:color="auto"/>
              <w:left w:val="single" w:sz="4" w:space="0" w:color="auto"/>
              <w:bottom w:val="single" w:sz="4" w:space="0" w:color="auto"/>
              <w:right w:val="single" w:sz="4" w:space="0" w:color="auto"/>
            </w:tcBorders>
            <w:hideMark/>
          </w:tcPr>
          <w:p w14:paraId="42284BB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EED5B8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2DC74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12 037</w:t>
            </w:r>
          </w:p>
        </w:tc>
      </w:tr>
      <w:tr w:rsidR="003D5F6A" w14:paraId="027475E1" w14:textId="77777777" w:rsidTr="003D5F6A">
        <w:trPr>
          <w:trHeight w:val="600"/>
        </w:trPr>
        <w:tc>
          <w:tcPr>
            <w:tcW w:w="709" w:type="dxa"/>
            <w:tcBorders>
              <w:top w:val="single" w:sz="4" w:space="0" w:color="auto"/>
              <w:left w:val="single" w:sz="4" w:space="0" w:color="auto"/>
              <w:bottom w:val="single" w:sz="4" w:space="0" w:color="auto"/>
              <w:right w:val="single" w:sz="4" w:space="0" w:color="auto"/>
            </w:tcBorders>
            <w:hideMark/>
          </w:tcPr>
          <w:p w14:paraId="0B3815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14:paraId="018CB4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ТОО "</w:t>
            </w:r>
            <w:proofErr w:type="spellStart"/>
            <w:r>
              <w:rPr>
                <w:rFonts w:ascii="Times New Roman" w:eastAsia="Times New Roman" w:hAnsi="Times New Roman" w:cs="Times New Roman"/>
                <w:color w:val="000000"/>
                <w:lang w:eastAsia="ru-RU"/>
              </w:rPr>
              <w:t>Текелийский</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энергокомплекс</w:t>
            </w:r>
            <w:proofErr w:type="spellEnd"/>
            <w:r>
              <w:rPr>
                <w:rFonts w:ascii="Times New Roman" w:eastAsia="Times New Roman" w:hAnsi="Times New Roman" w:cs="Times New Roman"/>
                <w:color w:val="000000"/>
                <w:lang w:eastAsia="ru-RU"/>
              </w:rPr>
              <w:t xml:space="preserve"> 3- этап" 17 МВт</w:t>
            </w:r>
          </w:p>
        </w:tc>
        <w:tc>
          <w:tcPr>
            <w:tcW w:w="1134" w:type="dxa"/>
            <w:tcBorders>
              <w:top w:val="single" w:sz="4" w:space="0" w:color="auto"/>
              <w:left w:val="single" w:sz="4" w:space="0" w:color="auto"/>
              <w:bottom w:val="single" w:sz="4" w:space="0" w:color="auto"/>
              <w:right w:val="single" w:sz="4" w:space="0" w:color="auto"/>
            </w:tcBorders>
            <w:hideMark/>
          </w:tcPr>
          <w:p w14:paraId="0DFEC4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1B6D7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7 297</w:t>
            </w:r>
          </w:p>
        </w:tc>
        <w:tc>
          <w:tcPr>
            <w:tcW w:w="1134" w:type="dxa"/>
            <w:tcBorders>
              <w:top w:val="single" w:sz="4" w:space="0" w:color="auto"/>
              <w:left w:val="single" w:sz="4" w:space="0" w:color="auto"/>
              <w:bottom w:val="single" w:sz="4" w:space="0" w:color="auto"/>
              <w:right w:val="single" w:sz="4" w:space="0" w:color="auto"/>
            </w:tcBorders>
            <w:hideMark/>
          </w:tcPr>
          <w:p w14:paraId="5E658B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4 865</w:t>
            </w:r>
          </w:p>
        </w:tc>
        <w:tc>
          <w:tcPr>
            <w:tcW w:w="1134" w:type="dxa"/>
            <w:tcBorders>
              <w:top w:val="single" w:sz="4" w:space="0" w:color="auto"/>
              <w:left w:val="single" w:sz="4" w:space="0" w:color="auto"/>
              <w:bottom w:val="single" w:sz="4" w:space="0" w:color="auto"/>
              <w:right w:val="single" w:sz="4" w:space="0" w:color="auto"/>
            </w:tcBorders>
            <w:hideMark/>
          </w:tcPr>
          <w:p w14:paraId="78A725F4"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3F68019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412ED88"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52F39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12 162</w:t>
            </w:r>
          </w:p>
        </w:tc>
        <w:tc>
          <w:tcPr>
            <w:tcW w:w="1275" w:type="dxa"/>
            <w:tcBorders>
              <w:top w:val="single" w:sz="4" w:space="0" w:color="auto"/>
              <w:left w:val="single" w:sz="4" w:space="0" w:color="auto"/>
              <w:bottom w:val="single" w:sz="4" w:space="0" w:color="auto"/>
              <w:right w:val="single" w:sz="4" w:space="0" w:color="auto"/>
            </w:tcBorders>
            <w:hideMark/>
          </w:tcPr>
          <w:p w14:paraId="6FC9143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01931F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19D814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12 162</w:t>
            </w:r>
          </w:p>
        </w:tc>
      </w:tr>
      <w:tr w:rsidR="003D5F6A" w14:paraId="1CDD8ACE"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48DAF5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14:paraId="13037B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w:t>
            </w:r>
            <w:proofErr w:type="spellStart"/>
            <w:r>
              <w:rPr>
                <w:rFonts w:ascii="Times New Roman" w:eastAsia="Times New Roman" w:hAnsi="Times New Roman" w:cs="Times New Roman"/>
                <w:color w:val="000000"/>
                <w:lang w:eastAsia="ru-RU"/>
              </w:rPr>
              <w:t>АлЭС</w:t>
            </w:r>
            <w:proofErr w:type="spellEnd"/>
            <w:r>
              <w:rPr>
                <w:rFonts w:ascii="Times New Roman" w:eastAsia="Times New Roman" w:hAnsi="Times New Roman" w:cs="Times New Roman"/>
                <w:color w:val="000000"/>
                <w:lang w:eastAsia="ru-RU"/>
              </w:rPr>
              <w:t xml:space="preserve"> – 557 МВт</w:t>
            </w:r>
          </w:p>
        </w:tc>
        <w:tc>
          <w:tcPr>
            <w:tcW w:w="1134" w:type="dxa"/>
            <w:tcBorders>
              <w:top w:val="single" w:sz="4" w:space="0" w:color="auto"/>
              <w:left w:val="single" w:sz="4" w:space="0" w:color="auto"/>
              <w:bottom w:val="single" w:sz="4" w:space="0" w:color="auto"/>
              <w:right w:val="single" w:sz="4" w:space="0" w:color="auto"/>
            </w:tcBorders>
            <w:hideMark/>
          </w:tcPr>
          <w:p w14:paraId="07B42C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62481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226 870</w:t>
            </w:r>
          </w:p>
        </w:tc>
        <w:tc>
          <w:tcPr>
            <w:tcW w:w="1134" w:type="dxa"/>
            <w:tcBorders>
              <w:top w:val="single" w:sz="4" w:space="0" w:color="auto"/>
              <w:left w:val="single" w:sz="4" w:space="0" w:color="auto"/>
              <w:bottom w:val="single" w:sz="4" w:space="0" w:color="auto"/>
              <w:right w:val="single" w:sz="4" w:space="0" w:color="auto"/>
            </w:tcBorders>
            <w:hideMark/>
          </w:tcPr>
          <w:p w14:paraId="6190E8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97 230</w:t>
            </w:r>
          </w:p>
        </w:tc>
        <w:tc>
          <w:tcPr>
            <w:tcW w:w="1134" w:type="dxa"/>
            <w:tcBorders>
              <w:top w:val="single" w:sz="4" w:space="0" w:color="auto"/>
              <w:left w:val="single" w:sz="4" w:space="0" w:color="auto"/>
              <w:bottom w:val="single" w:sz="4" w:space="0" w:color="auto"/>
              <w:right w:val="single" w:sz="4" w:space="0" w:color="auto"/>
            </w:tcBorders>
            <w:hideMark/>
          </w:tcPr>
          <w:p w14:paraId="0F2318C3"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5079A2B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5652BD0"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754EAD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324 100</w:t>
            </w:r>
          </w:p>
        </w:tc>
        <w:tc>
          <w:tcPr>
            <w:tcW w:w="1275" w:type="dxa"/>
            <w:tcBorders>
              <w:top w:val="single" w:sz="4" w:space="0" w:color="auto"/>
              <w:left w:val="single" w:sz="4" w:space="0" w:color="auto"/>
              <w:bottom w:val="single" w:sz="4" w:space="0" w:color="auto"/>
              <w:right w:val="single" w:sz="4" w:space="0" w:color="auto"/>
            </w:tcBorders>
            <w:hideMark/>
          </w:tcPr>
          <w:p w14:paraId="666D24E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42E612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251F2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324 100</w:t>
            </w:r>
          </w:p>
        </w:tc>
      </w:tr>
      <w:tr w:rsidR="003D5F6A" w14:paraId="445B438F" w14:textId="77777777" w:rsidTr="003D5F6A">
        <w:trPr>
          <w:trHeight w:val="600"/>
        </w:trPr>
        <w:tc>
          <w:tcPr>
            <w:tcW w:w="709" w:type="dxa"/>
            <w:tcBorders>
              <w:top w:val="single" w:sz="4" w:space="0" w:color="auto"/>
              <w:left w:val="single" w:sz="4" w:space="0" w:color="auto"/>
              <w:bottom w:val="single" w:sz="4" w:space="0" w:color="auto"/>
              <w:right w:val="single" w:sz="4" w:space="0" w:color="auto"/>
            </w:tcBorders>
            <w:hideMark/>
          </w:tcPr>
          <w:p w14:paraId="7A22C7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14:paraId="235A87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АО «</w:t>
            </w:r>
            <w:proofErr w:type="spellStart"/>
            <w:r>
              <w:rPr>
                <w:rFonts w:ascii="Times New Roman" w:eastAsia="Times New Roman" w:hAnsi="Times New Roman" w:cs="Times New Roman"/>
                <w:color w:val="000000"/>
                <w:lang w:eastAsia="ru-RU"/>
              </w:rPr>
              <w:t>Атырауская</w:t>
            </w:r>
            <w:proofErr w:type="spellEnd"/>
            <w:r>
              <w:rPr>
                <w:rFonts w:ascii="Times New Roman" w:eastAsia="Times New Roman" w:hAnsi="Times New Roman" w:cs="Times New Roman"/>
                <w:color w:val="000000"/>
                <w:lang w:eastAsia="ru-RU"/>
              </w:rPr>
              <w:t xml:space="preserve"> ТЭЦ» (ввод турбоагрегата № 11 - 25 МВт)</w:t>
            </w:r>
          </w:p>
        </w:tc>
        <w:tc>
          <w:tcPr>
            <w:tcW w:w="1134" w:type="dxa"/>
            <w:tcBorders>
              <w:top w:val="single" w:sz="4" w:space="0" w:color="auto"/>
              <w:left w:val="single" w:sz="4" w:space="0" w:color="auto"/>
              <w:bottom w:val="single" w:sz="4" w:space="0" w:color="auto"/>
              <w:right w:val="single" w:sz="4" w:space="0" w:color="auto"/>
            </w:tcBorders>
            <w:hideMark/>
          </w:tcPr>
          <w:p w14:paraId="631F9D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EEDC2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4 289</w:t>
            </w:r>
          </w:p>
        </w:tc>
        <w:tc>
          <w:tcPr>
            <w:tcW w:w="1134" w:type="dxa"/>
            <w:tcBorders>
              <w:top w:val="single" w:sz="4" w:space="0" w:color="auto"/>
              <w:left w:val="single" w:sz="4" w:space="0" w:color="auto"/>
              <w:bottom w:val="single" w:sz="4" w:space="0" w:color="auto"/>
              <w:right w:val="single" w:sz="4" w:space="0" w:color="auto"/>
            </w:tcBorders>
            <w:hideMark/>
          </w:tcPr>
          <w:p w14:paraId="124249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2 859</w:t>
            </w:r>
          </w:p>
        </w:tc>
        <w:tc>
          <w:tcPr>
            <w:tcW w:w="1134" w:type="dxa"/>
            <w:tcBorders>
              <w:top w:val="single" w:sz="4" w:space="0" w:color="auto"/>
              <w:left w:val="single" w:sz="4" w:space="0" w:color="auto"/>
              <w:bottom w:val="single" w:sz="4" w:space="0" w:color="auto"/>
              <w:right w:val="single" w:sz="4" w:space="0" w:color="auto"/>
            </w:tcBorders>
            <w:hideMark/>
          </w:tcPr>
          <w:p w14:paraId="1404C057"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1553776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3E17EA21"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67DD3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7 148</w:t>
            </w:r>
          </w:p>
        </w:tc>
        <w:tc>
          <w:tcPr>
            <w:tcW w:w="1275" w:type="dxa"/>
            <w:tcBorders>
              <w:top w:val="single" w:sz="4" w:space="0" w:color="auto"/>
              <w:left w:val="single" w:sz="4" w:space="0" w:color="auto"/>
              <w:bottom w:val="single" w:sz="4" w:space="0" w:color="auto"/>
              <w:right w:val="single" w:sz="4" w:space="0" w:color="auto"/>
            </w:tcBorders>
            <w:hideMark/>
          </w:tcPr>
          <w:p w14:paraId="142E459A"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E30EFC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66C508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7 148</w:t>
            </w:r>
          </w:p>
        </w:tc>
      </w:tr>
      <w:tr w:rsidR="003D5F6A" w14:paraId="6C6B8966" w14:textId="77777777" w:rsidTr="003D5F6A">
        <w:trPr>
          <w:trHeight w:val="600"/>
        </w:trPr>
        <w:tc>
          <w:tcPr>
            <w:tcW w:w="709" w:type="dxa"/>
            <w:tcBorders>
              <w:top w:val="single" w:sz="4" w:space="0" w:color="auto"/>
              <w:left w:val="single" w:sz="4" w:space="0" w:color="auto"/>
              <w:bottom w:val="single" w:sz="4" w:space="0" w:color="auto"/>
              <w:right w:val="single" w:sz="4" w:space="0" w:color="auto"/>
            </w:tcBorders>
            <w:hideMark/>
          </w:tcPr>
          <w:p w14:paraId="7C3B94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14:paraId="14CEEE0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АО «</w:t>
            </w:r>
            <w:proofErr w:type="spellStart"/>
            <w:r>
              <w:rPr>
                <w:rFonts w:ascii="Times New Roman" w:eastAsia="Times New Roman" w:hAnsi="Times New Roman" w:cs="Times New Roman"/>
                <w:color w:val="000000"/>
                <w:lang w:eastAsia="ru-RU"/>
              </w:rPr>
              <w:t>Атырауская</w:t>
            </w:r>
            <w:proofErr w:type="spellEnd"/>
            <w:r>
              <w:rPr>
                <w:rFonts w:ascii="Times New Roman" w:eastAsia="Times New Roman" w:hAnsi="Times New Roman" w:cs="Times New Roman"/>
                <w:color w:val="000000"/>
                <w:lang w:eastAsia="ru-RU"/>
              </w:rPr>
              <w:t xml:space="preserve"> ТЭЦ» (ввод </w:t>
            </w:r>
            <w:proofErr w:type="spellStart"/>
            <w:r>
              <w:rPr>
                <w:rFonts w:ascii="Times New Roman" w:eastAsia="Times New Roman" w:hAnsi="Times New Roman" w:cs="Times New Roman"/>
                <w:color w:val="000000"/>
                <w:lang w:eastAsia="ru-RU"/>
              </w:rPr>
              <w:t>котлаагрегата</w:t>
            </w:r>
            <w:proofErr w:type="spellEnd"/>
            <w:r>
              <w:rPr>
                <w:rFonts w:ascii="Times New Roman" w:eastAsia="Times New Roman" w:hAnsi="Times New Roman" w:cs="Times New Roman"/>
                <w:color w:val="000000"/>
                <w:lang w:eastAsia="ru-RU"/>
              </w:rPr>
              <w:t xml:space="preserve"> № 15 - 34,6 МВт)</w:t>
            </w:r>
          </w:p>
        </w:tc>
        <w:tc>
          <w:tcPr>
            <w:tcW w:w="1134" w:type="dxa"/>
            <w:tcBorders>
              <w:top w:val="single" w:sz="4" w:space="0" w:color="auto"/>
              <w:left w:val="single" w:sz="4" w:space="0" w:color="auto"/>
              <w:bottom w:val="single" w:sz="4" w:space="0" w:color="auto"/>
              <w:right w:val="single" w:sz="4" w:space="0" w:color="auto"/>
            </w:tcBorders>
            <w:hideMark/>
          </w:tcPr>
          <w:p w14:paraId="618D2B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FD8FA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9 467</w:t>
            </w:r>
          </w:p>
        </w:tc>
        <w:tc>
          <w:tcPr>
            <w:tcW w:w="1134" w:type="dxa"/>
            <w:tcBorders>
              <w:top w:val="single" w:sz="4" w:space="0" w:color="auto"/>
              <w:left w:val="single" w:sz="4" w:space="0" w:color="auto"/>
              <w:bottom w:val="single" w:sz="4" w:space="0" w:color="auto"/>
              <w:right w:val="single" w:sz="4" w:space="0" w:color="auto"/>
            </w:tcBorders>
            <w:hideMark/>
          </w:tcPr>
          <w:p w14:paraId="421C6C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6 312</w:t>
            </w:r>
          </w:p>
        </w:tc>
        <w:tc>
          <w:tcPr>
            <w:tcW w:w="1134" w:type="dxa"/>
            <w:tcBorders>
              <w:top w:val="single" w:sz="4" w:space="0" w:color="auto"/>
              <w:left w:val="single" w:sz="4" w:space="0" w:color="auto"/>
              <w:bottom w:val="single" w:sz="4" w:space="0" w:color="auto"/>
              <w:right w:val="single" w:sz="4" w:space="0" w:color="auto"/>
            </w:tcBorders>
            <w:hideMark/>
          </w:tcPr>
          <w:p w14:paraId="576E618C"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40A10CFA"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D7BB9D8"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0E958A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15 779</w:t>
            </w:r>
          </w:p>
        </w:tc>
        <w:tc>
          <w:tcPr>
            <w:tcW w:w="1275" w:type="dxa"/>
            <w:tcBorders>
              <w:top w:val="single" w:sz="4" w:space="0" w:color="auto"/>
              <w:left w:val="single" w:sz="4" w:space="0" w:color="auto"/>
              <w:bottom w:val="single" w:sz="4" w:space="0" w:color="auto"/>
              <w:right w:val="single" w:sz="4" w:space="0" w:color="auto"/>
            </w:tcBorders>
            <w:hideMark/>
          </w:tcPr>
          <w:p w14:paraId="19E7AF7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843865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185286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15 779</w:t>
            </w:r>
          </w:p>
        </w:tc>
      </w:tr>
      <w:tr w:rsidR="003D5F6A" w14:paraId="3D37CC7B" w14:textId="77777777" w:rsidTr="003D5F6A">
        <w:trPr>
          <w:trHeight w:val="900"/>
        </w:trPr>
        <w:tc>
          <w:tcPr>
            <w:tcW w:w="709" w:type="dxa"/>
            <w:tcBorders>
              <w:top w:val="single" w:sz="4" w:space="0" w:color="auto"/>
              <w:left w:val="single" w:sz="4" w:space="0" w:color="auto"/>
              <w:bottom w:val="single" w:sz="4" w:space="0" w:color="auto"/>
              <w:right w:val="single" w:sz="4" w:space="0" w:color="auto"/>
            </w:tcBorders>
            <w:hideMark/>
          </w:tcPr>
          <w:p w14:paraId="7482FE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14:paraId="6070F22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Карагандинская ТЭЦ-3 (строительство </w:t>
            </w:r>
            <w:proofErr w:type="spellStart"/>
            <w:r>
              <w:rPr>
                <w:rFonts w:ascii="Times New Roman" w:eastAsia="Times New Roman" w:hAnsi="Times New Roman" w:cs="Times New Roman"/>
                <w:color w:val="000000"/>
                <w:lang w:eastAsia="ru-RU"/>
              </w:rPr>
              <w:t>котлоагрегата</w:t>
            </w:r>
            <w:proofErr w:type="spellEnd"/>
            <w:r>
              <w:rPr>
                <w:rFonts w:ascii="Times New Roman" w:eastAsia="Times New Roman" w:hAnsi="Times New Roman" w:cs="Times New Roman"/>
                <w:color w:val="000000"/>
                <w:lang w:eastAsia="ru-RU"/>
              </w:rPr>
              <w:t xml:space="preserve"> ст.№9 и замена турбоагрегата ст.№7 - 140 МВт)</w:t>
            </w:r>
          </w:p>
        </w:tc>
        <w:tc>
          <w:tcPr>
            <w:tcW w:w="1134" w:type="dxa"/>
            <w:tcBorders>
              <w:top w:val="single" w:sz="4" w:space="0" w:color="auto"/>
              <w:left w:val="single" w:sz="4" w:space="0" w:color="auto"/>
              <w:bottom w:val="single" w:sz="4" w:space="0" w:color="auto"/>
              <w:right w:val="single" w:sz="4" w:space="0" w:color="auto"/>
            </w:tcBorders>
            <w:hideMark/>
          </w:tcPr>
          <w:p w14:paraId="6806FB7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EE9E5A2"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E1B7D27"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F9CFA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178 900</w:t>
            </w:r>
          </w:p>
        </w:tc>
        <w:tc>
          <w:tcPr>
            <w:tcW w:w="992" w:type="dxa"/>
            <w:tcBorders>
              <w:top w:val="single" w:sz="4" w:space="0" w:color="auto"/>
              <w:left w:val="single" w:sz="4" w:space="0" w:color="auto"/>
              <w:bottom w:val="single" w:sz="4" w:space="0" w:color="auto"/>
              <w:right w:val="single" w:sz="4" w:space="0" w:color="auto"/>
            </w:tcBorders>
            <w:hideMark/>
          </w:tcPr>
          <w:p w14:paraId="6431264D"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C973B8D"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60D479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178 900</w:t>
            </w:r>
          </w:p>
        </w:tc>
        <w:tc>
          <w:tcPr>
            <w:tcW w:w="1275" w:type="dxa"/>
            <w:tcBorders>
              <w:top w:val="single" w:sz="4" w:space="0" w:color="auto"/>
              <w:left w:val="single" w:sz="4" w:space="0" w:color="auto"/>
              <w:bottom w:val="single" w:sz="4" w:space="0" w:color="auto"/>
              <w:right w:val="single" w:sz="4" w:space="0" w:color="auto"/>
            </w:tcBorders>
            <w:hideMark/>
          </w:tcPr>
          <w:p w14:paraId="5242FEF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F3C6F0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C7C077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178 900</w:t>
            </w:r>
          </w:p>
        </w:tc>
      </w:tr>
      <w:tr w:rsidR="003D5F6A" w14:paraId="4D3C3941"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20AC59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14:paraId="0EF58D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ТОО "</w:t>
            </w:r>
            <w:proofErr w:type="spellStart"/>
            <w:r>
              <w:rPr>
                <w:rFonts w:ascii="Times New Roman" w:eastAsia="Times New Roman" w:hAnsi="Times New Roman" w:cs="Times New Roman"/>
                <w:color w:val="000000"/>
                <w:lang w:eastAsia="ru-RU"/>
              </w:rPr>
              <w:t>Kazakhmys</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Energy</w:t>
            </w:r>
            <w:proofErr w:type="spellEnd"/>
            <w:r>
              <w:rPr>
                <w:rFonts w:ascii="Times New Roman" w:eastAsia="Times New Roman" w:hAnsi="Times New Roman" w:cs="Times New Roman"/>
                <w:color w:val="000000"/>
                <w:lang w:eastAsia="ru-RU"/>
              </w:rPr>
              <w:t xml:space="preserve">" БТЭЦ замена </w:t>
            </w:r>
            <w:proofErr w:type="spellStart"/>
            <w:r>
              <w:rPr>
                <w:rFonts w:ascii="Times New Roman" w:eastAsia="Times New Roman" w:hAnsi="Times New Roman" w:cs="Times New Roman"/>
                <w:color w:val="000000"/>
                <w:lang w:eastAsia="ru-RU"/>
              </w:rPr>
              <w:t>котлаагрегата</w:t>
            </w:r>
            <w:proofErr w:type="spellEnd"/>
            <w:r>
              <w:rPr>
                <w:rFonts w:ascii="Times New Roman" w:eastAsia="Times New Roman" w:hAnsi="Times New Roman" w:cs="Times New Roman"/>
                <w:color w:val="000000"/>
                <w:lang w:eastAsia="ru-RU"/>
              </w:rPr>
              <w:t xml:space="preserve"> – 50 МВт</w:t>
            </w:r>
          </w:p>
        </w:tc>
        <w:tc>
          <w:tcPr>
            <w:tcW w:w="1134" w:type="dxa"/>
            <w:tcBorders>
              <w:top w:val="single" w:sz="4" w:space="0" w:color="auto"/>
              <w:left w:val="single" w:sz="4" w:space="0" w:color="auto"/>
              <w:bottom w:val="single" w:sz="4" w:space="0" w:color="auto"/>
              <w:right w:val="single" w:sz="4" w:space="0" w:color="auto"/>
            </w:tcBorders>
            <w:hideMark/>
          </w:tcPr>
          <w:p w14:paraId="7D3804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900249C"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589765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58F04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26 172</w:t>
            </w:r>
          </w:p>
        </w:tc>
        <w:tc>
          <w:tcPr>
            <w:tcW w:w="992" w:type="dxa"/>
            <w:tcBorders>
              <w:top w:val="single" w:sz="4" w:space="0" w:color="auto"/>
              <w:left w:val="single" w:sz="4" w:space="0" w:color="auto"/>
              <w:bottom w:val="single" w:sz="4" w:space="0" w:color="auto"/>
              <w:right w:val="single" w:sz="4" w:space="0" w:color="auto"/>
            </w:tcBorders>
            <w:hideMark/>
          </w:tcPr>
          <w:p w14:paraId="1AAAF69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BC1C808"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4423AC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26 172</w:t>
            </w:r>
          </w:p>
        </w:tc>
        <w:tc>
          <w:tcPr>
            <w:tcW w:w="1275" w:type="dxa"/>
            <w:tcBorders>
              <w:top w:val="single" w:sz="4" w:space="0" w:color="auto"/>
              <w:left w:val="single" w:sz="4" w:space="0" w:color="auto"/>
              <w:bottom w:val="single" w:sz="4" w:space="0" w:color="auto"/>
              <w:right w:val="single" w:sz="4" w:space="0" w:color="auto"/>
            </w:tcBorders>
            <w:hideMark/>
          </w:tcPr>
          <w:p w14:paraId="27AEE28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B34753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68166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26 172</w:t>
            </w:r>
          </w:p>
        </w:tc>
      </w:tr>
      <w:tr w:rsidR="003D5F6A" w14:paraId="2C605A6D"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1A6D5F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268" w:type="dxa"/>
            <w:tcBorders>
              <w:top w:val="single" w:sz="4" w:space="0" w:color="auto"/>
              <w:left w:val="single" w:sz="4" w:space="0" w:color="auto"/>
              <w:bottom w:val="single" w:sz="4" w:space="0" w:color="auto"/>
              <w:right w:val="single" w:sz="4" w:space="0" w:color="auto"/>
            </w:tcBorders>
            <w:hideMark/>
          </w:tcPr>
          <w:p w14:paraId="70F7CE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ПГУ АО «</w:t>
            </w:r>
            <w:proofErr w:type="spellStart"/>
            <w:r>
              <w:rPr>
                <w:rFonts w:ascii="Times New Roman" w:eastAsia="Times New Roman" w:hAnsi="Times New Roman" w:cs="Times New Roman"/>
                <w:color w:val="000000"/>
                <w:lang w:eastAsia="ru-RU"/>
              </w:rPr>
              <w:t>Жамбылская</w:t>
            </w:r>
            <w:proofErr w:type="spellEnd"/>
            <w:r>
              <w:rPr>
                <w:rFonts w:ascii="Times New Roman" w:eastAsia="Times New Roman" w:hAnsi="Times New Roman" w:cs="Times New Roman"/>
                <w:color w:val="000000"/>
                <w:lang w:eastAsia="ru-RU"/>
              </w:rPr>
              <w:t xml:space="preserve"> ГРЭС им. Т.И. Батурова» - 210 МВт</w:t>
            </w:r>
          </w:p>
        </w:tc>
        <w:tc>
          <w:tcPr>
            <w:tcW w:w="1134" w:type="dxa"/>
            <w:tcBorders>
              <w:top w:val="single" w:sz="4" w:space="0" w:color="auto"/>
              <w:left w:val="single" w:sz="4" w:space="0" w:color="auto"/>
              <w:bottom w:val="single" w:sz="4" w:space="0" w:color="auto"/>
              <w:right w:val="single" w:sz="4" w:space="0" w:color="auto"/>
            </w:tcBorders>
            <w:hideMark/>
          </w:tcPr>
          <w:p w14:paraId="6DC6B2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AAA3D9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008EC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37 008</w:t>
            </w:r>
          </w:p>
        </w:tc>
        <w:tc>
          <w:tcPr>
            <w:tcW w:w="1134" w:type="dxa"/>
            <w:tcBorders>
              <w:top w:val="single" w:sz="4" w:space="0" w:color="auto"/>
              <w:left w:val="single" w:sz="4" w:space="0" w:color="auto"/>
              <w:bottom w:val="single" w:sz="4" w:space="0" w:color="auto"/>
              <w:right w:val="single" w:sz="4" w:space="0" w:color="auto"/>
            </w:tcBorders>
            <w:hideMark/>
          </w:tcPr>
          <w:p w14:paraId="216871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77 512</w:t>
            </w:r>
          </w:p>
        </w:tc>
        <w:tc>
          <w:tcPr>
            <w:tcW w:w="992" w:type="dxa"/>
            <w:tcBorders>
              <w:top w:val="single" w:sz="4" w:space="0" w:color="auto"/>
              <w:left w:val="single" w:sz="4" w:space="0" w:color="auto"/>
              <w:bottom w:val="single" w:sz="4" w:space="0" w:color="auto"/>
              <w:right w:val="single" w:sz="4" w:space="0" w:color="auto"/>
            </w:tcBorders>
            <w:hideMark/>
          </w:tcPr>
          <w:p w14:paraId="3ED670CC"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3B21847"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225A31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114 520</w:t>
            </w:r>
          </w:p>
        </w:tc>
        <w:tc>
          <w:tcPr>
            <w:tcW w:w="1275" w:type="dxa"/>
            <w:tcBorders>
              <w:top w:val="single" w:sz="4" w:space="0" w:color="auto"/>
              <w:left w:val="single" w:sz="4" w:space="0" w:color="auto"/>
              <w:bottom w:val="single" w:sz="4" w:space="0" w:color="auto"/>
              <w:right w:val="single" w:sz="4" w:space="0" w:color="auto"/>
            </w:tcBorders>
            <w:hideMark/>
          </w:tcPr>
          <w:p w14:paraId="7921A10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A2B456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912AC1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114 520</w:t>
            </w:r>
          </w:p>
        </w:tc>
      </w:tr>
      <w:tr w:rsidR="003D5F6A" w14:paraId="0A5916AC"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0779D5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14:paraId="67F8AC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ПГУ ТОО «МАЭК» – 160 МВт</w:t>
            </w:r>
          </w:p>
        </w:tc>
        <w:tc>
          <w:tcPr>
            <w:tcW w:w="1134" w:type="dxa"/>
            <w:tcBorders>
              <w:top w:val="single" w:sz="4" w:space="0" w:color="auto"/>
              <w:left w:val="single" w:sz="4" w:space="0" w:color="auto"/>
              <w:bottom w:val="single" w:sz="4" w:space="0" w:color="auto"/>
              <w:right w:val="single" w:sz="4" w:space="0" w:color="auto"/>
            </w:tcBorders>
            <w:hideMark/>
          </w:tcPr>
          <w:p w14:paraId="49F73B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CB361F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8C121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53 864</w:t>
            </w:r>
          </w:p>
        </w:tc>
        <w:tc>
          <w:tcPr>
            <w:tcW w:w="1134" w:type="dxa"/>
            <w:tcBorders>
              <w:top w:val="single" w:sz="4" w:space="0" w:color="auto"/>
              <w:left w:val="single" w:sz="4" w:space="0" w:color="auto"/>
              <w:bottom w:val="single" w:sz="4" w:space="0" w:color="auto"/>
              <w:right w:val="single" w:sz="4" w:space="0" w:color="auto"/>
            </w:tcBorders>
            <w:hideMark/>
          </w:tcPr>
          <w:p w14:paraId="242992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35 909</w:t>
            </w:r>
          </w:p>
        </w:tc>
        <w:tc>
          <w:tcPr>
            <w:tcW w:w="992" w:type="dxa"/>
            <w:tcBorders>
              <w:top w:val="single" w:sz="4" w:space="0" w:color="auto"/>
              <w:left w:val="single" w:sz="4" w:space="0" w:color="auto"/>
              <w:bottom w:val="single" w:sz="4" w:space="0" w:color="auto"/>
              <w:right w:val="single" w:sz="4" w:space="0" w:color="auto"/>
            </w:tcBorders>
            <w:hideMark/>
          </w:tcPr>
          <w:p w14:paraId="69F37329"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3B95CE0D"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7D0EA0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89 773</w:t>
            </w:r>
          </w:p>
        </w:tc>
        <w:tc>
          <w:tcPr>
            <w:tcW w:w="1275" w:type="dxa"/>
            <w:tcBorders>
              <w:top w:val="single" w:sz="4" w:space="0" w:color="auto"/>
              <w:left w:val="single" w:sz="4" w:space="0" w:color="auto"/>
              <w:bottom w:val="single" w:sz="4" w:space="0" w:color="auto"/>
              <w:right w:val="single" w:sz="4" w:space="0" w:color="auto"/>
            </w:tcBorders>
            <w:hideMark/>
          </w:tcPr>
          <w:p w14:paraId="3534835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A9FBEC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D66C32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89 773</w:t>
            </w:r>
          </w:p>
        </w:tc>
      </w:tr>
      <w:tr w:rsidR="003D5F6A" w14:paraId="69D3302A"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16C768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14:paraId="7B0A644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ТОО "</w:t>
            </w:r>
            <w:proofErr w:type="spellStart"/>
            <w:r>
              <w:rPr>
                <w:rFonts w:ascii="Times New Roman" w:eastAsia="Times New Roman" w:hAnsi="Times New Roman" w:cs="Times New Roman"/>
                <w:color w:val="000000"/>
                <w:lang w:eastAsia="ru-RU"/>
              </w:rPr>
              <w:t>Kazakhmys</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Energy</w:t>
            </w:r>
            <w:proofErr w:type="spellEnd"/>
            <w:r>
              <w:rPr>
                <w:rFonts w:ascii="Times New Roman" w:eastAsia="Times New Roman" w:hAnsi="Times New Roman" w:cs="Times New Roman"/>
                <w:color w:val="000000"/>
                <w:lang w:eastAsia="ru-RU"/>
              </w:rPr>
              <w:t xml:space="preserve">" ЖТЭЦ строительство </w:t>
            </w:r>
            <w:proofErr w:type="spellStart"/>
            <w:r>
              <w:rPr>
                <w:rFonts w:ascii="Times New Roman" w:eastAsia="Times New Roman" w:hAnsi="Times New Roman" w:cs="Times New Roman"/>
                <w:color w:val="000000"/>
                <w:lang w:eastAsia="ru-RU"/>
              </w:rPr>
              <w:t>котлаагрегата</w:t>
            </w:r>
            <w:proofErr w:type="spellEnd"/>
            <w:r>
              <w:rPr>
                <w:rFonts w:ascii="Times New Roman" w:eastAsia="Times New Roman" w:hAnsi="Times New Roman" w:cs="Times New Roman"/>
                <w:color w:val="000000"/>
                <w:lang w:eastAsia="ru-RU"/>
              </w:rPr>
              <w:t xml:space="preserve"> № 10 и замена </w:t>
            </w:r>
            <w:proofErr w:type="spellStart"/>
            <w:r>
              <w:rPr>
                <w:rFonts w:ascii="Times New Roman" w:eastAsia="Times New Roman" w:hAnsi="Times New Roman" w:cs="Times New Roman"/>
                <w:color w:val="000000"/>
                <w:lang w:eastAsia="ru-RU"/>
              </w:rPr>
              <w:t>тг</w:t>
            </w:r>
            <w:proofErr w:type="spellEnd"/>
            <w:r>
              <w:rPr>
                <w:rFonts w:ascii="Times New Roman" w:eastAsia="Times New Roman" w:hAnsi="Times New Roman" w:cs="Times New Roman"/>
                <w:color w:val="000000"/>
                <w:lang w:eastAsia="ru-RU"/>
              </w:rPr>
              <w:t xml:space="preserve"> №5 – 50 МВт</w:t>
            </w:r>
          </w:p>
        </w:tc>
        <w:tc>
          <w:tcPr>
            <w:tcW w:w="1134" w:type="dxa"/>
            <w:tcBorders>
              <w:top w:val="single" w:sz="4" w:space="0" w:color="auto"/>
              <w:left w:val="single" w:sz="4" w:space="0" w:color="auto"/>
              <w:bottom w:val="single" w:sz="4" w:space="0" w:color="auto"/>
              <w:right w:val="single" w:sz="4" w:space="0" w:color="auto"/>
            </w:tcBorders>
            <w:hideMark/>
          </w:tcPr>
          <w:p w14:paraId="58B6633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8092A6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2AC305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2C87185"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3EB7E05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22 960</w:t>
            </w:r>
          </w:p>
        </w:tc>
        <w:tc>
          <w:tcPr>
            <w:tcW w:w="1134" w:type="dxa"/>
            <w:tcBorders>
              <w:top w:val="single" w:sz="4" w:space="0" w:color="auto"/>
              <w:left w:val="single" w:sz="4" w:space="0" w:color="auto"/>
              <w:bottom w:val="single" w:sz="4" w:space="0" w:color="auto"/>
              <w:right w:val="single" w:sz="4" w:space="0" w:color="auto"/>
            </w:tcBorders>
            <w:hideMark/>
          </w:tcPr>
          <w:p w14:paraId="2F257DEF"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4C5D12F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22 960</w:t>
            </w:r>
          </w:p>
        </w:tc>
        <w:tc>
          <w:tcPr>
            <w:tcW w:w="1275" w:type="dxa"/>
            <w:tcBorders>
              <w:top w:val="single" w:sz="4" w:space="0" w:color="auto"/>
              <w:left w:val="single" w:sz="4" w:space="0" w:color="auto"/>
              <w:bottom w:val="single" w:sz="4" w:space="0" w:color="auto"/>
              <w:right w:val="single" w:sz="4" w:space="0" w:color="auto"/>
            </w:tcBorders>
            <w:hideMark/>
          </w:tcPr>
          <w:p w14:paraId="29AE539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FC9C65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ACA9C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22 960</w:t>
            </w:r>
          </w:p>
        </w:tc>
      </w:tr>
      <w:tr w:rsidR="003D5F6A" w14:paraId="19FAEF1C"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65EBA7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268" w:type="dxa"/>
            <w:tcBorders>
              <w:top w:val="single" w:sz="4" w:space="0" w:color="auto"/>
              <w:left w:val="single" w:sz="4" w:space="0" w:color="auto"/>
              <w:bottom w:val="single" w:sz="4" w:space="0" w:color="auto"/>
              <w:right w:val="single" w:sz="4" w:space="0" w:color="auto"/>
            </w:tcBorders>
            <w:hideMark/>
          </w:tcPr>
          <w:p w14:paraId="1C7B52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ГРЭС-2 блок № 3 – 540 МВт</w:t>
            </w:r>
          </w:p>
        </w:tc>
        <w:tc>
          <w:tcPr>
            <w:tcW w:w="1134" w:type="dxa"/>
            <w:tcBorders>
              <w:top w:val="single" w:sz="4" w:space="0" w:color="auto"/>
              <w:left w:val="single" w:sz="4" w:space="0" w:color="auto"/>
              <w:bottom w:val="single" w:sz="4" w:space="0" w:color="auto"/>
              <w:right w:val="single" w:sz="4" w:space="0" w:color="auto"/>
            </w:tcBorders>
            <w:hideMark/>
          </w:tcPr>
          <w:p w14:paraId="42172C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E017E29"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A51AE67"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A9C98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457 667</w:t>
            </w:r>
          </w:p>
        </w:tc>
        <w:tc>
          <w:tcPr>
            <w:tcW w:w="992" w:type="dxa"/>
            <w:tcBorders>
              <w:top w:val="single" w:sz="4" w:space="0" w:color="auto"/>
              <w:left w:val="single" w:sz="4" w:space="0" w:color="auto"/>
              <w:bottom w:val="single" w:sz="4" w:space="0" w:color="auto"/>
              <w:right w:val="single" w:sz="4" w:space="0" w:color="auto"/>
            </w:tcBorders>
            <w:hideMark/>
          </w:tcPr>
          <w:p w14:paraId="44938D1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330 233</w:t>
            </w:r>
          </w:p>
        </w:tc>
        <w:tc>
          <w:tcPr>
            <w:tcW w:w="1134" w:type="dxa"/>
            <w:tcBorders>
              <w:top w:val="single" w:sz="4" w:space="0" w:color="auto"/>
              <w:left w:val="single" w:sz="4" w:space="0" w:color="auto"/>
              <w:bottom w:val="single" w:sz="4" w:space="0" w:color="auto"/>
              <w:right w:val="single" w:sz="4" w:space="0" w:color="auto"/>
            </w:tcBorders>
            <w:hideMark/>
          </w:tcPr>
          <w:p w14:paraId="6B9796D8"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182DC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787 900</w:t>
            </w:r>
          </w:p>
        </w:tc>
        <w:tc>
          <w:tcPr>
            <w:tcW w:w="1275" w:type="dxa"/>
            <w:tcBorders>
              <w:top w:val="single" w:sz="4" w:space="0" w:color="auto"/>
              <w:left w:val="single" w:sz="4" w:space="0" w:color="auto"/>
              <w:bottom w:val="single" w:sz="4" w:space="0" w:color="auto"/>
              <w:right w:val="single" w:sz="4" w:space="0" w:color="auto"/>
            </w:tcBorders>
            <w:hideMark/>
          </w:tcPr>
          <w:p w14:paraId="0447450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D2F307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66273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787 900</w:t>
            </w:r>
          </w:p>
        </w:tc>
      </w:tr>
      <w:tr w:rsidR="003D5F6A" w14:paraId="1E841E4F"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4AB3D6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268" w:type="dxa"/>
            <w:tcBorders>
              <w:top w:val="single" w:sz="4" w:space="0" w:color="auto"/>
              <w:left w:val="single" w:sz="4" w:space="0" w:color="auto"/>
              <w:bottom w:val="single" w:sz="4" w:space="0" w:color="auto"/>
              <w:right w:val="single" w:sz="4" w:space="0" w:color="auto"/>
            </w:tcBorders>
            <w:hideMark/>
          </w:tcPr>
          <w:p w14:paraId="702C17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ТОО «ГРЭС </w:t>
            </w:r>
            <w:proofErr w:type="spellStart"/>
            <w:r>
              <w:rPr>
                <w:rFonts w:ascii="Times New Roman" w:eastAsia="Times New Roman" w:hAnsi="Times New Roman" w:cs="Times New Roman"/>
                <w:color w:val="000000"/>
                <w:lang w:eastAsia="ru-RU"/>
              </w:rPr>
              <w:t>Топар</w:t>
            </w:r>
            <w:proofErr w:type="spellEnd"/>
            <w:r>
              <w:rPr>
                <w:rFonts w:ascii="Times New Roman" w:eastAsia="Times New Roman" w:hAnsi="Times New Roman" w:cs="Times New Roman"/>
                <w:color w:val="000000"/>
                <w:lang w:eastAsia="ru-RU"/>
              </w:rPr>
              <w:t>» (замена устаревшего турбоагрегата № 4 – 130 МВт)</w:t>
            </w:r>
          </w:p>
        </w:tc>
        <w:tc>
          <w:tcPr>
            <w:tcW w:w="1134" w:type="dxa"/>
            <w:tcBorders>
              <w:top w:val="single" w:sz="4" w:space="0" w:color="auto"/>
              <w:left w:val="single" w:sz="4" w:space="0" w:color="auto"/>
              <w:bottom w:val="single" w:sz="4" w:space="0" w:color="auto"/>
              <w:right w:val="single" w:sz="4" w:space="0" w:color="auto"/>
            </w:tcBorders>
            <w:hideMark/>
          </w:tcPr>
          <w:p w14:paraId="667C0E2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036F6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10 696</w:t>
            </w:r>
          </w:p>
        </w:tc>
        <w:tc>
          <w:tcPr>
            <w:tcW w:w="1134" w:type="dxa"/>
            <w:tcBorders>
              <w:top w:val="single" w:sz="4" w:space="0" w:color="auto"/>
              <w:left w:val="single" w:sz="4" w:space="0" w:color="auto"/>
              <w:bottom w:val="single" w:sz="4" w:space="0" w:color="auto"/>
              <w:right w:val="single" w:sz="4" w:space="0" w:color="auto"/>
            </w:tcBorders>
            <w:hideMark/>
          </w:tcPr>
          <w:p w14:paraId="17A72F7B"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3D531B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4 584</w:t>
            </w:r>
          </w:p>
        </w:tc>
        <w:tc>
          <w:tcPr>
            <w:tcW w:w="992" w:type="dxa"/>
            <w:tcBorders>
              <w:top w:val="single" w:sz="4" w:space="0" w:color="auto"/>
              <w:left w:val="single" w:sz="4" w:space="0" w:color="auto"/>
              <w:bottom w:val="single" w:sz="4" w:space="0" w:color="auto"/>
              <w:right w:val="single" w:sz="4" w:space="0" w:color="auto"/>
            </w:tcBorders>
            <w:hideMark/>
          </w:tcPr>
          <w:p w14:paraId="24E0FD8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66A8818"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1FF3E4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15 280</w:t>
            </w:r>
          </w:p>
        </w:tc>
        <w:tc>
          <w:tcPr>
            <w:tcW w:w="1275" w:type="dxa"/>
            <w:tcBorders>
              <w:top w:val="single" w:sz="4" w:space="0" w:color="auto"/>
              <w:left w:val="single" w:sz="4" w:space="0" w:color="auto"/>
              <w:bottom w:val="single" w:sz="4" w:space="0" w:color="auto"/>
              <w:right w:val="single" w:sz="4" w:space="0" w:color="auto"/>
            </w:tcBorders>
            <w:hideMark/>
          </w:tcPr>
          <w:p w14:paraId="6A81813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546424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36902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15 280</w:t>
            </w:r>
          </w:p>
        </w:tc>
      </w:tr>
      <w:tr w:rsidR="003D5F6A" w14:paraId="3EFCE08D"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4D8B80A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268" w:type="dxa"/>
            <w:tcBorders>
              <w:top w:val="single" w:sz="4" w:space="0" w:color="auto"/>
              <w:left w:val="single" w:sz="4" w:space="0" w:color="auto"/>
              <w:bottom w:val="single" w:sz="4" w:space="0" w:color="auto"/>
              <w:right w:val="single" w:sz="4" w:space="0" w:color="auto"/>
            </w:tcBorders>
            <w:hideMark/>
          </w:tcPr>
          <w:p w14:paraId="7BD3A39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ТОО "</w:t>
            </w:r>
            <w:proofErr w:type="spellStart"/>
            <w:r>
              <w:rPr>
                <w:rFonts w:ascii="Times New Roman" w:eastAsia="Times New Roman" w:hAnsi="Times New Roman" w:cs="Times New Roman"/>
                <w:color w:val="000000"/>
                <w:lang w:eastAsia="ru-RU"/>
              </w:rPr>
              <w:t>Усть-Каменагорская</w:t>
            </w:r>
            <w:proofErr w:type="spellEnd"/>
            <w:r>
              <w:rPr>
                <w:rFonts w:ascii="Times New Roman" w:eastAsia="Times New Roman" w:hAnsi="Times New Roman" w:cs="Times New Roman"/>
                <w:color w:val="000000"/>
                <w:lang w:eastAsia="ru-RU"/>
              </w:rPr>
              <w:t xml:space="preserve"> ТЭЦ" </w:t>
            </w:r>
            <w:proofErr w:type="spellStart"/>
            <w:r>
              <w:rPr>
                <w:rFonts w:ascii="Times New Roman" w:eastAsia="Times New Roman" w:hAnsi="Times New Roman" w:cs="Times New Roman"/>
                <w:color w:val="000000"/>
                <w:lang w:eastAsia="ru-RU"/>
              </w:rPr>
              <w:t>строительсво</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тг</w:t>
            </w:r>
            <w:proofErr w:type="spellEnd"/>
            <w:r>
              <w:rPr>
                <w:rFonts w:ascii="Times New Roman" w:eastAsia="Times New Roman" w:hAnsi="Times New Roman" w:cs="Times New Roman"/>
                <w:color w:val="000000"/>
                <w:lang w:eastAsia="ru-RU"/>
              </w:rPr>
              <w:t xml:space="preserve"> №13 и котла № 16 – 100 МВт</w:t>
            </w:r>
          </w:p>
        </w:tc>
        <w:tc>
          <w:tcPr>
            <w:tcW w:w="1134" w:type="dxa"/>
            <w:tcBorders>
              <w:top w:val="single" w:sz="4" w:space="0" w:color="auto"/>
              <w:left w:val="single" w:sz="4" w:space="0" w:color="auto"/>
              <w:bottom w:val="single" w:sz="4" w:space="0" w:color="auto"/>
              <w:right w:val="single" w:sz="4" w:space="0" w:color="auto"/>
            </w:tcBorders>
            <w:hideMark/>
          </w:tcPr>
          <w:p w14:paraId="0136D9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035812A"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FA8F37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F91CF79"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77D13A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140 316</w:t>
            </w:r>
          </w:p>
        </w:tc>
        <w:tc>
          <w:tcPr>
            <w:tcW w:w="1134" w:type="dxa"/>
            <w:tcBorders>
              <w:top w:val="single" w:sz="4" w:space="0" w:color="auto"/>
              <w:left w:val="single" w:sz="4" w:space="0" w:color="auto"/>
              <w:bottom w:val="single" w:sz="4" w:space="0" w:color="auto"/>
              <w:right w:val="single" w:sz="4" w:space="0" w:color="auto"/>
            </w:tcBorders>
            <w:hideMark/>
          </w:tcPr>
          <w:p w14:paraId="30D034BB"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E83AE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140 316</w:t>
            </w:r>
          </w:p>
        </w:tc>
        <w:tc>
          <w:tcPr>
            <w:tcW w:w="1275" w:type="dxa"/>
            <w:tcBorders>
              <w:top w:val="single" w:sz="4" w:space="0" w:color="auto"/>
              <w:left w:val="single" w:sz="4" w:space="0" w:color="auto"/>
              <w:bottom w:val="single" w:sz="4" w:space="0" w:color="auto"/>
              <w:right w:val="single" w:sz="4" w:space="0" w:color="auto"/>
            </w:tcBorders>
            <w:hideMark/>
          </w:tcPr>
          <w:p w14:paraId="5CC9F95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B6EF86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B3BC4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140 316</w:t>
            </w:r>
          </w:p>
        </w:tc>
      </w:tr>
      <w:tr w:rsidR="003D5F6A" w14:paraId="1883E608" w14:textId="77777777" w:rsidTr="003D5F6A">
        <w:trPr>
          <w:trHeight w:val="750"/>
        </w:trPr>
        <w:tc>
          <w:tcPr>
            <w:tcW w:w="709" w:type="dxa"/>
            <w:tcBorders>
              <w:top w:val="single" w:sz="4" w:space="0" w:color="auto"/>
              <w:left w:val="single" w:sz="4" w:space="0" w:color="auto"/>
              <w:bottom w:val="single" w:sz="4" w:space="0" w:color="auto"/>
              <w:right w:val="single" w:sz="4" w:space="0" w:color="auto"/>
            </w:tcBorders>
            <w:hideMark/>
          </w:tcPr>
          <w:p w14:paraId="063F61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268" w:type="dxa"/>
            <w:tcBorders>
              <w:top w:val="single" w:sz="4" w:space="0" w:color="auto"/>
              <w:left w:val="single" w:sz="4" w:space="0" w:color="auto"/>
              <w:bottom w:val="single" w:sz="4" w:space="0" w:color="auto"/>
              <w:right w:val="single" w:sz="4" w:space="0" w:color="auto"/>
            </w:tcBorders>
            <w:hideMark/>
          </w:tcPr>
          <w:p w14:paraId="489DBA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ПГУ Туркестан – 1000 МВт*</w:t>
            </w:r>
          </w:p>
        </w:tc>
        <w:tc>
          <w:tcPr>
            <w:tcW w:w="1134" w:type="dxa"/>
            <w:tcBorders>
              <w:top w:val="single" w:sz="4" w:space="0" w:color="auto"/>
              <w:left w:val="single" w:sz="4" w:space="0" w:color="auto"/>
              <w:bottom w:val="single" w:sz="4" w:space="0" w:color="auto"/>
              <w:right w:val="single" w:sz="4" w:space="0" w:color="auto"/>
            </w:tcBorders>
            <w:hideMark/>
          </w:tcPr>
          <w:p w14:paraId="660BEA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22B5590"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37E7C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682 900</w:t>
            </w:r>
          </w:p>
        </w:tc>
        <w:tc>
          <w:tcPr>
            <w:tcW w:w="1134" w:type="dxa"/>
            <w:tcBorders>
              <w:top w:val="single" w:sz="4" w:space="0" w:color="auto"/>
              <w:left w:val="single" w:sz="4" w:space="0" w:color="auto"/>
              <w:bottom w:val="single" w:sz="4" w:space="0" w:color="auto"/>
              <w:right w:val="single" w:sz="4" w:space="0" w:color="auto"/>
            </w:tcBorders>
            <w:hideMark/>
          </w:tcPr>
          <w:p w14:paraId="26830E49"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0CC7DAE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A252488"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2DF76F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682 900</w:t>
            </w:r>
          </w:p>
        </w:tc>
        <w:tc>
          <w:tcPr>
            <w:tcW w:w="1275" w:type="dxa"/>
            <w:tcBorders>
              <w:top w:val="single" w:sz="4" w:space="0" w:color="auto"/>
              <w:left w:val="single" w:sz="4" w:space="0" w:color="auto"/>
              <w:bottom w:val="single" w:sz="4" w:space="0" w:color="auto"/>
              <w:right w:val="single" w:sz="4" w:space="0" w:color="auto"/>
            </w:tcBorders>
            <w:hideMark/>
          </w:tcPr>
          <w:p w14:paraId="086D9E9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06A13D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08926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682 900</w:t>
            </w:r>
          </w:p>
        </w:tc>
      </w:tr>
      <w:tr w:rsidR="003D5F6A" w14:paraId="17A96AF2"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171C897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68" w:type="dxa"/>
            <w:tcBorders>
              <w:top w:val="single" w:sz="4" w:space="0" w:color="auto"/>
              <w:left w:val="single" w:sz="4" w:space="0" w:color="auto"/>
              <w:bottom w:val="single" w:sz="4" w:space="0" w:color="auto"/>
              <w:right w:val="single" w:sz="4" w:space="0" w:color="auto"/>
            </w:tcBorders>
            <w:hideMark/>
          </w:tcPr>
          <w:p w14:paraId="3CD160E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w:t>
            </w:r>
            <w:proofErr w:type="spellStart"/>
            <w:r>
              <w:rPr>
                <w:rFonts w:ascii="Times New Roman" w:eastAsia="Times New Roman" w:hAnsi="Times New Roman" w:cs="Times New Roman"/>
                <w:color w:val="000000"/>
                <w:lang w:eastAsia="ru-RU"/>
              </w:rPr>
              <w:t>Кызылорда</w:t>
            </w:r>
            <w:proofErr w:type="spellEnd"/>
            <w:r>
              <w:rPr>
                <w:rFonts w:ascii="Times New Roman" w:eastAsia="Times New Roman" w:hAnsi="Times New Roman" w:cs="Times New Roman"/>
                <w:color w:val="000000"/>
                <w:lang w:eastAsia="ru-RU"/>
              </w:rPr>
              <w:t xml:space="preserve"> – 240 МВт*</w:t>
            </w:r>
          </w:p>
        </w:tc>
        <w:tc>
          <w:tcPr>
            <w:tcW w:w="1134" w:type="dxa"/>
            <w:tcBorders>
              <w:top w:val="single" w:sz="4" w:space="0" w:color="auto"/>
              <w:left w:val="single" w:sz="4" w:space="0" w:color="auto"/>
              <w:bottom w:val="single" w:sz="4" w:space="0" w:color="auto"/>
              <w:right w:val="single" w:sz="4" w:space="0" w:color="auto"/>
            </w:tcBorders>
            <w:hideMark/>
          </w:tcPr>
          <w:p w14:paraId="478083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8321A7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52F27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168 000</w:t>
            </w:r>
          </w:p>
        </w:tc>
        <w:tc>
          <w:tcPr>
            <w:tcW w:w="1134" w:type="dxa"/>
            <w:tcBorders>
              <w:top w:val="single" w:sz="4" w:space="0" w:color="auto"/>
              <w:left w:val="single" w:sz="4" w:space="0" w:color="auto"/>
              <w:bottom w:val="single" w:sz="4" w:space="0" w:color="auto"/>
              <w:right w:val="single" w:sz="4" w:space="0" w:color="auto"/>
            </w:tcBorders>
            <w:hideMark/>
          </w:tcPr>
          <w:p w14:paraId="1D071C72"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34DAF138"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E64C6D6"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0B2CE3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168 000</w:t>
            </w:r>
          </w:p>
        </w:tc>
        <w:tc>
          <w:tcPr>
            <w:tcW w:w="1275" w:type="dxa"/>
            <w:tcBorders>
              <w:top w:val="single" w:sz="4" w:space="0" w:color="auto"/>
              <w:left w:val="single" w:sz="4" w:space="0" w:color="auto"/>
              <w:bottom w:val="single" w:sz="4" w:space="0" w:color="auto"/>
              <w:right w:val="single" w:sz="4" w:space="0" w:color="auto"/>
            </w:tcBorders>
            <w:hideMark/>
          </w:tcPr>
          <w:p w14:paraId="5416CA1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954BFC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34D4D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168 000</w:t>
            </w:r>
          </w:p>
        </w:tc>
      </w:tr>
      <w:tr w:rsidR="003D5F6A" w14:paraId="3B521F24"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597886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268" w:type="dxa"/>
            <w:tcBorders>
              <w:top w:val="single" w:sz="4" w:space="0" w:color="auto"/>
              <w:left w:val="single" w:sz="4" w:space="0" w:color="auto"/>
              <w:bottom w:val="single" w:sz="4" w:space="0" w:color="auto"/>
              <w:right w:val="single" w:sz="4" w:space="0" w:color="auto"/>
            </w:tcBorders>
            <w:hideMark/>
          </w:tcPr>
          <w:p w14:paraId="7FDB2B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w:t>
            </w:r>
            <w:proofErr w:type="spellStart"/>
            <w:r>
              <w:rPr>
                <w:rFonts w:ascii="Times New Roman" w:eastAsia="Times New Roman" w:hAnsi="Times New Roman" w:cs="Times New Roman"/>
                <w:color w:val="000000"/>
                <w:lang w:eastAsia="ru-RU"/>
              </w:rPr>
              <w:t>АлЭС</w:t>
            </w:r>
            <w:proofErr w:type="spellEnd"/>
            <w:r>
              <w:rPr>
                <w:rFonts w:ascii="Times New Roman" w:eastAsia="Times New Roman" w:hAnsi="Times New Roman" w:cs="Times New Roman"/>
                <w:color w:val="000000"/>
                <w:lang w:eastAsia="ru-RU"/>
              </w:rPr>
              <w:t xml:space="preserve"> – 544 МВт*</w:t>
            </w:r>
          </w:p>
        </w:tc>
        <w:tc>
          <w:tcPr>
            <w:tcW w:w="1134" w:type="dxa"/>
            <w:tcBorders>
              <w:top w:val="single" w:sz="4" w:space="0" w:color="auto"/>
              <w:left w:val="single" w:sz="4" w:space="0" w:color="auto"/>
              <w:bottom w:val="single" w:sz="4" w:space="0" w:color="auto"/>
              <w:right w:val="single" w:sz="4" w:space="0" w:color="auto"/>
            </w:tcBorders>
            <w:hideMark/>
          </w:tcPr>
          <w:p w14:paraId="162924B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3721F20"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C20F3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272 900</w:t>
            </w:r>
          </w:p>
        </w:tc>
        <w:tc>
          <w:tcPr>
            <w:tcW w:w="1134" w:type="dxa"/>
            <w:tcBorders>
              <w:top w:val="single" w:sz="4" w:space="0" w:color="auto"/>
              <w:left w:val="single" w:sz="4" w:space="0" w:color="auto"/>
              <w:bottom w:val="single" w:sz="4" w:space="0" w:color="auto"/>
              <w:right w:val="single" w:sz="4" w:space="0" w:color="auto"/>
            </w:tcBorders>
            <w:hideMark/>
          </w:tcPr>
          <w:p w14:paraId="672F3BA1"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1A0F8F05"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1EE6C23"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12B752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272 900</w:t>
            </w:r>
          </w:p>
        </w:tc>
        <w:tc>
          <w:tcPr>
            <w:tcW w:w="1275" w:type="dxa"/>
            <w:tcBorders>
              <w:top w:val="single" w:sz="4" w:space="0" w:color="auto"/>
              <w:left w:val="single" w:sz="4" w:space="0" w:color="auto"/>
              <w:bottom w:val="single" w:sz="4" w:space="0" w:color="auto"/>
              <w:right w:val="single" w:sz="4" w:space="0" w:color="auto"/>
            </w:tcBorders>
            <w:hideMark/>
          </w:tcPr>
          <w:p w14:paraId="1DF1803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4D142E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AFF9DB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272 900</w:t>
            </w:r>
          </w:p>
        </w:tc>
      </w:tr>
      <w:tr w:rsidR="003D5F6A" w14:paraId="393E6C7B"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588181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268" w:type="dxa"/>
            <w:tcBorders>
              <w:top w:val="single" w:sz="4" w:space="0" w:color="auto"/>
              <w:left w:val="single" w:sz="4" w:space="0" w:color="auto"/>
              <w:bottom w:val="single" w:sz="4" w:space="0" w:color="auto"/>
              <w:right w:val="single" w:sz="4" w:space="0" w:color="auto"/>
            </w:tcBorders>
            <w:hideMark/>
          </w:tcPr>
          <w:p w14:paraId="7B5666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w:t>
            </w:r>
            <w:proofErr w:type="spellStart"/>
            <w:r>
              <w:rPr>
                <w:rFonts w:ascii="Times New Roman" w:eastAsia="Times New Roman" w:hAnsi="Times New Roman" w:cs="Times New Roman"/>
                <w:color w:val="000000"/>
                <w:lang w:eastAsia="ru-RU"/>
              </w:rPr>
              <w:t>Жезказган</w:t>
            </w:r>
            <w:proofErr w:type="spellEnd"/>
            <w:r>
              <w:rPr>
                <w:rFonts w:ascii="Times New Roman" w:eastAsia="Times New Roman" w:hAnsi="Times New Roman" w:cs="Times New Roman"/>
                <w:color w:val="000000"/>
                <w:lang w:eastAsia="ru-RU"/>
              </w:rPr>
              <w:t xml:space="preserve"> – 100 МВт*</w:t>
            </w:r>
          </w:p>
        </w:tc>
        <w:tc>
          <w:tcPr>
            <w:tcW w:w="1134" w:type="dxa"/>
            <w:tcBorders>
              <w:top w:val="single" w:sz="4" w:space="0" w:color="auto"/>
              <w:left w:val="single" w:sz="4" w:space="0" w:color="auto"/>
              <w:bottom w:val="single" w:sz="4" w:space="0" w:color="auto"/>
              <w:right w:val="single" w:sz="4" w:space="0" w:color="auto"/>
            </w:tcBorders>
            <w:hideMark/>
          </w:tcPr>
          <w:p w14:paraId="3CA965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9B41C7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DB46EF3"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E112D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70 000</w:t>
            </w:r>
          </w:p>
        </w:tc>
        <w:tc>
          <w:tcPr>
            <w:tcW w:w="992" w:type="dxa"/>
            <w:tcBorders>
              <w:top w:val="single" w:sz="4" w:space="0" w:color="auto"/>
              <w:left w:val="single" w:sz="4" w:space="0" w:color="auto"/>
              <w:bottom w:val="single" w:sz="4" w:space="0" w:color="auto"/>
              <w:right w:val="single" w:sz="4" w:space="0" w:color="auto"/>
            </w:tcBorders>
            <w:hideMark/>
          </w:tcPr>
          <w:p w14:paraId="6417F7C7"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6897E5D"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63C16C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70 000</w:t>
            </w:r>
          </w:p>
        </w:tc>
        <w:tc>
          <w:tcPr>
            <w:tcW w:w="1275" w:type="dxa"/>
            <w:tcBorders>
              <w:top w:val="single" w:sz="4" w:space="0" w:color="auto"/>
              <w:left w:val="single" w:sz="4" w:space="0" w:color="auto"/>
              <w:bottom w:val="single" w:sz="4" w:space="0" w:color="auto"/>
              <w:right w:val="single" w:sz="4" w:space="0" w:color="auto"/>
            </w:tcBorders>
            <w:hideMark/>
          </w:tcPr>
          <w:p w14:paraId="0E7CDAA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6DDEE1F"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B04FB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70 000</w:t>
            </w:r>
          </w:p>
        </w:tc>
      </w:tr>
      <w:tr w:rsidR="003D5F6A" w14:paraId="6623C984" w14:textId="77777777" w:rsidTr="003D5F6A">
        <w:trPr>
          <w:trHeight w:val="900"/>
        </w:trPr>
        <w:tc>
          <w:tcPr>
            <w:tcW w:w="709" w:type="dxa"/>
            <w:tcBorders>
              <w:top w:val="single" w:sz="4" w:space="0" w:color="auto"/>
              <w:left w:val="single" w:sz="4" w:space="0" w:color="auto"/>
              <w:bottom w:val="single" w:sz="4" w:space="0" w:color="auto"/>
              <w:right w:val="single" w:sz="4" w:space="0" w:color="auto"/>
            </w:tcBorders>
            <w:hideMark/>
          </w:tcPr>
          <w:p w14:paraId="2AD46A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268" w:type="dxa"/>
            <w:tcBorders>
              <w:top w:val="single" w:sz="4" w:space="0" w:color="auto"/>
              <w:left w:val="single" w:sz="4" w:space="0" w:color="auto"/>
              <w:bottom w:val="single" w:sz="4" w:space="0" w:color="auto"/>
              <w:right w:val="single" w:sz="4" w:space="0" w:color="auto"/>
            </w:tcBorders>
            <w:hideMark/>
          </w:tcPr>
          <w:p w14:paraId="3204875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дополнительного энергоблока ПГТС– 165 МВт (ТОО "</w:t>
            </w:r>
            <w:proofErr w:type="spellStart"/>
            <w:r>
              <w:rPr>
                <w:rFonts w:ascii="Times New Roman" w:eastAsia="Times New Roman" w:hAnsi="Times New Roman" w:cs="Times New Roman"/>
                <w:color w:val="000000"/>
                <w:lang w:eastAsia="ru-RU"/>
              </w:rPr>
              <w:t>Karabatan</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Utility</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Solutions</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2C996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A917BA8"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A41A5A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37E19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115 439</w:t>
            </w:r>
          </w:p>
        </w:tc>
        <w:tc>
          <w:tcPr>
            <w:tcW w:w="992" w:type="dxa"/>
            <w:tcBorders>
              <w:top w:val="single" w:sz="4" w:space="0" w:color="auto"/>
              <w:left w:val="single" w:sz="4" w:space="0" w:color="auto"/>
              <w:bottom w:val="single" w:sz="4" w:space="0" w:color="auto"/>
              <w:right w:val="single" w:sz="4" w:space="0" w:color="auto"/>
            </w:tcBorders>
            <w:hideMark/>
          </w:tcPr>
          <w:p w14:paraId="57A9A3BB"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1FB14E7"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85D9ED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115 439</w:t>
            </w:r>
          </w:p>
        </w:tc>
        <w:tc>
          <w:tcPr>
            <w:tcW w:w="1275" w:type="dxa"/>
            <w:tcBorders>
              <w:top w:val="single" w:sz="4" w:space="0" w:color="auto"/>
              <w:left w:val="single" w:sz="4" w:space="0" w:color="auto"/>
              <w:bottom w:val="single" w:sz="4" w:space="0" w:color="auto"/>
              <w:right w:val="single" w:sz="4" w:space="0" w:color="auto"/>
            </w:tcBorders>
            <w:hideMark/>
          </w:tcPr>
          <w:p w14:paraId="7AA3451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49D886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A8688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115 439</w:t>
            </w:r>
          </w:p>
        </w:tc>
      </w:tr>
      <w:tr w:rsidR="003D5F6A" w14:paraId="288A2171"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05F6C79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268" w:type="dxa"/>
            <w:tcBorders>
              <w:top w:val="single" w:sz="4" w:space="0" w:color="auto"/>
              <w:left w:val="single" w:sz="4" w:space="0" w:color="auto"/>
              <w:bottom w:val="single" w:sz="4" w:space="0" w:color="auto"/>
              <w:right w:val="single" w:sz="4" w:space="0" w:color="auto"/>
            </w:tcBorders>
            <w:hideMark/>
          </w:tcPr>
          <w:p w14:paraId="675492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ПГУ Атырау - 250 МВт*</w:t>
            </w:r>
          </w:p>
        </w:tc>
        <w:tc>
          <w:tcPr>
            <w:tcW w:w="1134" w:type="dxa"/>
            <w:tcBorders>
              <w:top w:val="single" w:sz="4" w:space="0" w:color="auto"/>
              <w:left w:val="single" w:sz="4" w:space="0" w:color="auto"/>
              <w:bottom w:val="single" w:sz="4" w:space="0" w:color="auto"/>
              <w:right w:val="single" w:sz="4" w:space="0" w:color="auto"/>
            </w:tcBorders>
            <w:hideMark/>
          </w:tcPr>
          <w:p w14:paraId="328F8D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82F4E60"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9DEA30C"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D21EBF5"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296605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170 000</w:t>
            </w:r>
          </w:p>
        </w:tc>
        <w:tc>
          <w:tcPr>
            <w:tcW w:w="1134" w:type="dxa"/>
            <w:tcBorders>
              <w:top w:val="single" w:sz="4" w:space="0" w:color="auto"/>
              <w:left w:val="single" w:sz="4" w:space="0" w:color="auto"/>
              <w:bottom w:val="single" w:sz="4" w:space="0" w:color="auto"/>
              <w:right w:val="single" w:sz="4" w:space="0" w:color="auto"/>
            </w:tcBorders>
            <w:hideMark/>
          </w:tcPr>
          <w:p w14:paraId="49F65D61"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0B691D8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170 000</w:t>
            </w:r>
          </w:p>
        </w:tc>
        <w:tc>
          <w:tcPr>
            <w:tcW w:w="1275" w:type="dxa"/>
            <w:tcBorders>
              <w:top w:val="single" w:sz="4" w:space="0" w:color="auto"/>
              <w:left w:val="single" w:sz="4" w:space="0" w:color="auto"/>
              <w:bottom w:val="single" w:sz="4" w:space="0" w:color="auto"/>
              <w:right w:val="single" w:sz="4" w:space="0" w:color="auto"/>
            </w:tcBorders>
            <w:hideMark/>
          </w:tcPr>
          <w:p w14:paraId="5A9F260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682ADC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E51F0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170 000</w:t>
            </w:r>
          </w:p>
        </w:tc>
      </w:tr>
      <w:tr w:rsidR="003D5F6A" w14:paraId="08D86032"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5631BF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2268" w:type="dxa"/>
            <w:tcBorders>
              <w:top w:val="single" w:sz="4" w:space="0" w:color="auto"/>
              <w:left w:val="single" w:sz="4" w:space="0" w:color="auto"/>
              <w:bottom w:val="single" w:sz="4" w:space="0" w:color="auto"/>
              <w:right w:val="single" w:sz="4" w:space="0" w:color="auto"/>
            </w:tcBorders>
            <w:hideMark/>
          </w:tcPr>
          <w:p w14:paraId="4D95D8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ТЭЦ Кокшетау - 240 </w:t>
            </w:r>
            <w:r>
              <w:rPr>
                <w:rFonts w:ascii="Times New Roman" w:eastAsia="Times New Roman" w:hAnsi="Times New Roman" w:cs="Times New Roman"/>
                <w:color w:val="000000"/>
                <w:lang w:eastAsia="ru-RU"/>
              </w:rPr>
              <w:lastRenderedPageBreak/>
              <w:t>МВт*</w:t>
            </w:r>
          </w:p>
        </w:tc>
        <w:tc>
          <w:tcPr>
            <w:tcW w:w="1134" w:type="dxa"/>
            <w:tcBorders>
              <w:top w:val="single" w:sz="4" w:space="0" w:color="auto"/>
              <w:left w:val="single" w:sz="4" w:space="0" w:color="auto"/>
              <w:bottom w:val="single" w:sz="4" w:space="0" w:color="auto"/>
              <w:right w:val="single" w:sz="4" w:space="0" w:color="auto"/>
            </w:tcBorders>
            <w:hideMark/>
          </w:tcPr>
          <w:p w14:paraId="089055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w:t>
            </w:r>
            <w:r>
              <w:rPr>
                <w:rFonts w:ascii="Times New Roman" w:eastAsia="Times New Roman" w:hAnsi="Times New Roman" w:cs="Times New Roman"/>
                <w:color w:val="000000"/>
                <w:lang w:eastAsia="ru-RU"/>
              </w:rPr>
              <w:lastRenderedPageBreak/>
              <w:t>ии</w:t>
            </w:r>
          </w:p>
        </w:tc>
        <w:tc>
          <w:tcPr>
            <w:tcW w:w="1134" w:type="dxa"/>
            <w:tcBorders>
              <w:top w:val="single" w:sz="4" w:space="0" w:color="auto"/>
              <w:left w:val="single" w:sz="4" w:space="0" w:color="auto"/>
              <w:bottom w:val="single" w:sz="4" w:space="0" w:color="auto"/>
              <w:right w:val="single" w:sz="4" w:space="0" w:color="auto"/>
            </w:tcBorders>
            <w:hideMark/>
          </w:tcPr>
          <w:p w14:paraId="243A886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4909D9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AFA2AC1"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1A470E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389 000</w:t>
            </w:r>
          </w:p>
        </w:tc>
        <w:tc>
          <w:tcPr>
            <w:tcW w:w="1134" w:type="dxa"/>
            <w:tcBorders>
              <w:top w:val="single" w:sz="4" w:space="0" w:color="auto"/>
              <w:left w:val="single" w:sz="4" w:space="0" w:color="auto"/>
              <w:bottom w:val="single" w:sz="4" w:space="0" w:color="auto"/>
              <w:right w:val="single" w:sz="4" w:space="0" w:color="auto"/>
            </w:tcBorders>
            <w:hideMark/>
          </w:tcPr>
          <w:p w14:paraId="3311617E"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CD5DD4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389 000</w:t>
            </w:r>
          </w:p>
        </w:tc>
        <w:tc>
          <w:tcPr>
            <w:tcW w:w="1275" w:type="dxa"/>
            <w:tcBorders>
              <w:top w:val="single" w:sz="4" w:space="0" w:color="auto"/>
              <w:left w:val="single" w:sz="4" w:space="0" w:color="auto"/>
              <w:bottom w:val="single" w:sz="4" w:space="0" w:color="auto"/>
              <w:right w:val="single" w:sz="4" w:space="0" w:color="auto"/>
            </w:tcBorders>
            <w:hideMark/>
          </w:tcPr>
          <w:p w14:paraId="73963FE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61EAF0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22E64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389 000</w:t>
            </w:r>
          </w:p>
        </w:tc>
      </w:tr>
      <w:tr w:rsidR="003D5F6A" w14:paraId="7C8BF28A"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6FEF05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w:t>
            </w:r>
          </w:p>
        </w:tc>
        <w:tc>
          <w:tcPr>
            <w:tcW w:w="2268" w:type="dxa"/>
            <w:tcBorders>
              <w:top w:val="single" w:sz="4" w:space="0" w:color="auto"/>
              <w:left w:val="single" w:sz="4" w:space="0" w:color="auto"/>
              <w:bottom w:val="single" w:sz="4" w:space="0" w:color="auto"/>
              <w:right w:val="single" w:sz="4" w:space="0" w:color="auto"/>
            </w:tcBorders>
            <w:hideMark/>
          </w:tcPr>
          <w:p w14:paraId="3FB2E7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в городе </w:t>
            </w:r>
            <w:proofErr w:type="spellStart"/>
            <w:r>
              <w:rPr>
                <w:rFonts w:ascii="Times New Roman" w:eastAsia="Times New Roman" w:hAnsi="Times New Roman" w:cs="Times New Roman"/>
                <w:color w:val="000000"/>
                <w:lang w:eastAsia="ru-RU"/>
              </w:rPr>
              <w:t>Таразе</w:t>
            </w:r>
            <w:proofErr w:type="spellEnd"/>
            <w:r>
              <w:rPr>
                <w:rFonts w:ascii="Times New Roman" w:eastAsia="Times New Roman" w:hAnsi="Times New Roman" w:cs="Times New Roman"/>
                <w:color w:val="000000"/>
                <w:lang w:eastAsia="ru-RU"/>
              </w:rPr>
              <w:t xml:space="preserve"> - 150 МВт*</w:t>
            </w:r>
          </w:p>
        </w:tc>
        <w:tc>
          <w:tcPr>
            <w:tcW w:w="1134" w:type="dxa"/>
            <w:tcBorders>
              <w:top w:val="single" w:sz="4" w:space="0" w:color="auto"/>
              <w:left w:val="single" w:sz="4" w:space="0" w:color="auto"/>
              <w:bottom w:val="single" w:sz="4" w:space="0" w:color="auto"/>
              <w:right w:val="single" w:sz="4" w:space="0" w:color="auto"/>
            </w:tcBorders>
            <w:hideMark/>
          </w:tcPr>
          <w:p w14:paraId="4D5C785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F81F2F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75267C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F656310"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4F9648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101 250</w:t>
            </w:r>
          </w:p>
        </w:tc>
        <w:tc>
          <w:tcPr>
            <w:tcW w:w="1134" w:type="dxa"/>
            <w:tcBorders>
              <w:top w:val="single" w:sz="4" w:space="0" w:color="auto"/>
              <w:left w:val="single" w:sz="4" w:space="0" w:color="auto"/>
              <w:bottom w:val="single" w:sz="4" w:space="0" w:color="auto"/>
              <w:right w:val="single" w:sz="4" w:space="0" w:color="auto"/>
            </w:tcBorders>
            <w:hideMark/>
          </w:tcPr>
          <w:p w14:paraId="53593835"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20CE21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101 250</w:t>
            </w:r>
          </w:p>
        </w:tc>
        <w:tc>
          <w:tcPr>
            <w:tcW w:w="1275" w:type="dxa"/>
            <w:tcBorders>
              <w:top w:val="single" w:sz="4" w:space="0" w:color="auto"/>
              <w:left w:val="single" w:sz="4" w:space="0" w:color="auto"/>
              <w:bottom w:val="single" w:sz="4" w:space="0" w:color="auto"/>
              <w:right w:val="single" w:sz="4" w:space="0" w:color="auto"/>
            </w:tcBorders>
            <w:hideMark/>
          </w:tcPr>
          <w:p w14:paraId="1EE8C41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2B8230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D2416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101 250</w:t>
            </w:r>
          </w:p>
        </w:tc>
      </w:tr>
      <w:tr w:rsidR="003D5F6A" w14:paraId="0A089AA2"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1FE495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2268" w:type="dxa"/>
            <w:tcBorders>
              <w:top w:val="single" w:sz="4" w:space="0" w:color="auto"/>
              <w:left w:val="single" w:sz="4" w:space="0" w:color="auto"/>
              <w:bottom w:val="single" w:sz="4" w:space="0" w:color="auto"/>
              <w:right w:val="single" w:sz="4" w:space="0" w:color="auto"/>
            </w:tcBorders>
            <w:hideMark/>
          </w:tcPr>
          <w:p w14:paraId="1F3C32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в городе </w:t>
            </w:r>
            <w:proofErr w:type="spellStart"/>
            <w:r>
              <w:rPr>
                <w:rFonts w:ascii="Times New Roman" w:eastAsia="Times New Roman" w:hAnsi="Times New Roman" w:cs="Times New Roman"/>
                <w:color w:val="000000"/>
                <w:lang w:eastAsia="ru-RU"/>
              </w:rPr>
              <w:t>Таразе</w:t>
            </w:r>
            <w:proofErr w:type="spellEnd"/>
            <w:r>
              <w:rPr>
                <w:rFonts w:ascii="Times New Roman" w:eastAsia="Times New Roman" w:hAnsi="Times New Roman" w:cs="Times New Roman"/>
                <w:color w:val="000000"/>
                <w:lang w:eastAsia="ru-RU"/>
              </w:rPr>
              <w:t xml:space="preserve"> - 50 МВт*</w:t>
            </w:r>
          </w:p>
        </w:tc>
        <w:tc>
          <w:tcPr>
            <w:tcW w:w="1134" w:type="dxa"/>
            <w:tcBorders>
              <w:top w:val="single" w:sz="4" w:space="0" w:color="auto"/>
              <w:left w:val="single" w:sz="4" w:space="0" w:color="auto"/>
              <w:bottom w:val="single" w:sz="4" w:space="0" w:color="auto"/>
              <w:right w:val="single" w:sz="4" w:space="0" w:color="auto"/>
            </w:tcBorders>
            <w:hideMark/>
          </w:tcPr>
          <w:p w14:paraId="636726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74AA6A8"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5E8419D"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A2A01EC"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489885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33 750</w:t>
            </w:r>
          </w:p>
        </w:tc>
        <w:tc>
          <w:tcPr>
            <w:tcW w:w="1134" w:type="dxa"/>
            <w:tcBorders>
              <w:top w:val="single" w:sz="4" w:space="0" w:color="auto"/>
              <w:left w:val="single" w:sz="4" w:space="0" w:color="auto"/>
              <w:bottom w:val="single" w:sz="4" w:space="0" w:color="auto"/>
              <w:right w:val="single" w:sz="4" w:space="0" w:color="auto"/>
            </w:tcBorders>
            <w:hideMark/>
          </w:tcPr>
          <w:p w14:paraId="1E3597D9"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090F1B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33 750</w:t>
            </w:r>
          </w:p>
        </w:tc>
        <w:tc>
          <w:tcPr>
            <w:tcW w:w="1275" w:type="dxa"/>
            <w:tcBorders>
              <w:top w:val="single" w:sz="4" w:space="0" w:color="auto"/>
              <w:left w:val="single" w:sz="4" w:space="0" w:color="auto"/>
              <w:bottom w:val="single" w:sz="4" w:space="0" w:color="auto"/>
              <w:right w:val="single" w:sz="4" w:space="0" w:color="auto"/>
            </w:tcBorders>
            <w:hideMark/>
          </w:tcPr>
          <w:p w14:paraId="23AF208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07E9A5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3F35B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33 750</w:t>
            </w:r>
          </w:p>
        </w:tc>
      </w:tr>
      <w:tr w:rsidR="003D5F6A" w14:paraId="6498C5E9"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0720E7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2268" w:type="dxa"/>
            <w:tcBorders>
              <w:top w:val="single" w:sz="4" w:space="0" w:color="auto"/>
              <w:left w:val="single" w:sz="4" w:space="0" w:color="auto"/>
              <w:bottom w:val="single" w:sz="4" w:space="0" w:color="auto"/>
              <w:right w:val="single" w:sz="4" w:space="0" w:color="auto"/>
            </w:tcBorders>
            <w:hideMark/>
          </w:tcPr>
          <w:p w14:paraId="14596C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в городе </w:t>
            </w:r>
            <w:proofErr w:type="spellStart"/>
            <w:r>
              <w:rPr>
                <w:rFonts w:ascii="Times New Roman" w:eastAsia="Times New Roman" w:hAnsi="Times New Roman" w:cs="Times New Roman"/>
                <w:color w:val="000000"/>
                <w:lang w:eastAsia="ru-RU"/>
              </w:rPr>
              <w:t>Актобе</w:t>
            </w:r>
            <w:proofErr w:type="spellEnd"/>
            <w:r>
              <w:rPr>
                <w:rFonts w:ascii="Times New Roman" w:eastAsia="Times New Roman" w:hAnsi="Times New Roman" w:cs="Times New Roman"/>
                <w:color w:val="000000"/>
                <w:lang w:eastAsia="ru-RU"/>
              </w:rPr>
              <w:t xml:space="preserve"> - 250 МВт*</w:t>
            </w:r>
          </w:p>
        </w:tc>
        <w:tc>
          <w:tcPr>
            <w:tcW w:w="1134" w:type="dxa"/>
            <w:tcBorders>
              <w:top w:val="single" w:sz="4" w:space="0" w:color="auto"/>
              <w:left w:val="single" w:sz="4" w:space="0" w:color="auto"/>
              <w:bottom w:val="single" w:sz="4" w:space="0" w:color="auto"/>
              <w:right w:val="single" w:sz="4" w:space="0" w:color="auto"/>
            </w:tcBorders>
            <w:hideMark/>
          </w:tcPr>
          <w:p w14:paraId="45ACD20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202CBDC"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05384ED"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F1F2EF1"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1A58D2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340 000</w:t>
            </w:r>
          </w:p>
        </w:tc>
        <w:tc>
          <w:tcPr>
            <w:tcW w:w="1134" w:type="dxa"/>
            <w:tcBorders>
              <w:top w:val="single" w:sz="4" w:space="0" w:color="auto"/>
              <w:left w:val="single" w:sz="4" w:space="0" w:color="auto"/>
              <w:bottom w:val="single" w:sz="4" w:space="0" w:color="auto"/>
              <w:right w:val="single" w:sz="4" w:space="0" w:color="auto"/>
            </w:tcBorders>
            <w:hideMark/>
          </w:tcPr>
          <w:p w14:paraId="5C86E772"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3E69E67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340 000</w:t>
            </w:r>
          </w:p>
        </w:tc>
        <w:tc>
          <w:tcPr>
            <w:tcW w:w="1275" w:type="dxa"/>
            <w:tcBorders>
              <w:top w:val="single" w:sz="4" w:space="0" w:color="auto"/>
              <w:left w:val="single" w:sz="4" w:space="0" w:color="auto"/>
              <w:bottom w:val="single" w:sz="4" w:space="0" w:color="auto"/>
              <w:right w:val="single" w:sz="4" w:space="0" w:color="auto"/>
            </w:tcBorders>
            <w:hideMark/>
          </w:tcPr>
          <w:p w14:paraId="7FBB4C3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F67531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9EB57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340 000</w:t>
            </w:r>
          </w:p>
        </w:tc>
      </w:tr>
      <w:tr w:rsidR="003D5F6A" w14:paraId="0C573038"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53ED58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2268" w:type="dxa"/>
            <w:tcBorders>
              <w:top w:val="single" w:sz="4" w:space="0" w:color="auto"/>
              <w:left w:val="single" w:sz="4" w:space="0" w:color="auto"/>
              <w:bottom w:val="single" w:sz="4" w:space="0" w:color="auto"/>
              <w:right w:val="single" w:sz="4" w:space="0" w:color="auto"/>
            </w:tcBorders>
            <w:hideMark/>
          </w:tcPr>
          <w:p w14:paraId="537981C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ПГУ в городе </w:t>
            </w:r>
            <w:proofErr w:type="spellStart"/>
            <w:r>
              <w:rPr>
                <w:rFonts w:ascii="Times New Roman" w:eastAsia="Times New Roman" w:hAnsi="Times New Roman" w:cs="Times New Roman"/>
                <w:color w:val="000000"/>
                <w:lang w:eastAsia="ru-RU"/>
              </w:rPr>
              <w:t>Кызылорде</w:t>
            </w:r>
            <w:proofErr w:type="spellEnd"/>
            <w:r>
              <w:rPr>
                <w:rFonts w:ascii="Times New Roman" w:eastAsia="Times New Roman" w:hAnsi="Times New Roman" w:cs="Times New Roman"/>
                <w:color w:val="000000"/>
                <w:lang w:eastAsia="ru-RU"/>
              </w:rPr>
              <w:t xml:space="preserve"> - 1100 МВт*</w:t>
            </w:r>
          </w:p>
        </w:tc>
        <w:tc>
          <w:tcPr>
            <w:tcW w:w="1134" w:type="dxa"/>
            <w:tcBorders>
              <w:top w:val="single" w:sz="4" w:space="0" w:color="auto"/>
              <w:left w:val="single" w:sz="4" w:space="0" w:color="auto"/>
              <w:bottom w:val="single" w:sz="4" w:space="0" w:color="auto"/>
              <w:right w:val="single" w:sz="4" w:space="0" w:color="auto"/>
            </w:tcBorders>
            <w:hideMark/>
          </w:tcPr>
          <w:p w14:paraId="77743E3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41833059"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0E2B00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388EE3C"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67287C3D"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73327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800 000</w:t>
            </w:r>
          </w:p>
        </w:tc>
        <w:tc>
          <w:tcPr>
            <w:tcW w:w="2127" w:type="dxa"/>
            <w:tcBorders>
              <w:top w:val="single" w:sz="4" w:space="0" w:color="auto"/>
              <w:left w:val="single" w:sz="4" w:space="0" w:color="auto"/>
              <w:bottom w:val="single" w:sz="4" w:space="0" w:color="auto"/>
              <w:right w:val="single" w:sz="4" w:space="0" w:color="auto"/>
            </w:tcBorders>
            <w:hideMark/>
          </w:tcPr>
          <w:p w14:paraId="208000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800 000</w:t>
            </w:r>
          </w:p>
        </w:tc>
        <w:tc>
          <w:tcPr>
            <w:tcW w:w="1275" w:type="dxa"/>
            <w:tcBorders>
              <w:top w:val="single" w:sz="4" w:space="0" w:color="auto"/>
              <w:left w:val="single" w:sz="4" w:space="0" w:color="auto"/>
              <w:bottom w:val="single" w:sz="4" w:space="0" w:color="auto"/>
              <w:right w:val="single" w:sz="4" w:space="0" w:color="auto"/>
            </w:tcBorders>
            <w:hideMark/>
          </w:tcPr>
          <w:p w14:paraId="69A85FC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B6FDD7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D90F0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800 000</w:t>
            </w:r>
          </w:p>
        </w:tc>
      </w:tr>
      <w:tr w:rsidR="003D5F6A" w14:paraId="59668B2C"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07E19E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2268" w:type="dxa"/>
            <w:tcBorders>
              <w:top w:val="single" w:sz="4" w:space="0" w:color="auto"/>
              <w:left w:val="single" w:sz="4" w:space="0" w:color="auto"/>
              <w:bottom w:val="single" w:sz="4" w:space="0" w:color="auto"/>
              <w:right w:val="single" w:sz="4" w:space="0" w:color="auto"/>
            </w:tcBorders>
            <w:hideMark/>
          </w:tcPr>
          <w:p w14:paraId="759C8CF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ПГУ ТЭЦ-3 Астана - 250 МВт*</w:t>
            </w:r>
          </w:p>
        </w:tc>
        <w:tc>
          <w:tcPr>
            <w:tcW w:w="1134" w:type="dxa"/>
            <w:tcBorders>
              <w:top w:val="single" w:sz="4" w:space="0" w:color="auto"/>
              <w:left w:val="single" w:sz="4" w:space="0" w:color="auto"/>
              <w:bottom w:val="single" w:sz="4" w:space="0" w:color="auto"/>
              <w:right w:val="single" w:sz="4" w:space="0" w:color="auto"/>
            </w:tcBorders>
            <w:hideMark/>
          </w:tcPr>
          <w:p w14:paraId="11DA0AF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4E3C18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608363E7"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B9C8071"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2DF83BA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7145B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p>
        </w:tc>
        <w:tc>
          <w:tcPr>
            <w:tcW w:w="2127" w:type="dxa"/>
            <w:tcBorders>
              <w:top w:val="single" w:sz="4" w:space="0" w:color="auto"/>
              <w:left w:val="single" w:sz="4" w:space="0" w:color="auto"/>
              <w:bottom w:val="single" w:sz="4" w:space="0" w:color="auto"/>
              <w:right w:val="single" w:sz="4" w:space="0" w:color="auto"/>
            </w:tcBorders>
            <w:hideMark/>
          </w:tcPr>
          <w:p w14:paraId="5302E53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p>
        </w:tc>
        <w:tc>
          <w:tcPr>
            <w:tcW w:w="1275" w:type="dxa"/>
            <w:tcBorders>
              <w:top w:val="single" w:sz="4" w:space="0" w:color="auto"/>
              <w:left w:val="single" w:sz="4" w:space="0" w:color="auto"/>
              <w:bottom w:val="single" w:sz="4" w:space="0" w:color="auto"/>
              <w:right w:val="single" w:sz="4" w:space="0" w:color="auto"/>
            </w:tcBorders>
            <w:hideMark/>
          </w:tcPr>
          <w:p w14:paraId="3121542A"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6A6A48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2029D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p>
        </w:tc>
      </w:tr>
      <w:tr w:rsidR="003D5F6A" w14:paraId="6462ECA2"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4DF5F4B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2268" w:type="dxa"/>
            <w:tcBorders>
              <w:top w:val="single" w:sz="4" w:space="0" w:color="auto"/>
              <w:left w:val="single" w:sz="4" w:space="0" w:color="auto"/>
              <w:bottom w:val="single" w:sz="4" w:space="0" w:color="auto"/>
              <w:right w:val="single" w:sz="4" w:space="0" w:color="auto"/>
            </w:tcBorders>
            <w:hideMark/>
          </w:tcPr>
          <w:p w14:paraId="6FBA199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Семипалатинской ГЭС - 300 МВт*</w:t>
            </w:r>
          </w:p>
        </w:tc>
        <w:tc>
          <w:tcPr>
            <w:tcW w:w="1134" w:type="dxa"/>
            <w:tcBorders>
              <w:top w:val="single" w:sz="4" w:space="0" w:color="auto"/>
              <w:left w:val="single" w:sz="4" w:space="0" w:color="auto"/>
              <w:bottom w:val="single" w:sz="4" w:space="0" w:color="auto"/>
              <w:right w:val="single" w:sz="4" w:space="0" w:color="auto"/>
            </w:tcBorders>
            <w:hideMark/>
          </w:tcPr>
          <w:p w14:paraId="5174EBD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D891258"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E916F0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C5CDD60"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61A55515"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1EBE031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420 000</w:t>
            </w:r>
          </w:p>
        </w:tc>
        <w:tc>
          <w:tcPr>
            <w:tcW w:w="2127" w:type="dxa"/>
            <w:tcBorders>
              <w:top w:val="single" w:sz="4" w:space="0" w:color="auto"/>
              <w:left w:val="single" w:sz="4" w:space="0" w:color="auto"/>
              <w:bottom w:val="single" w:sz="4" w:space="0" w:color="auto"/>
              <w:right w:val="single" w:sz="4" w:space="0" w:color="auto"/>
            </w:tcBorders>
            <w:hideMark/>
          </w:tcPr>
          <w:p w14:paraId="7A8931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420 000</w:t>
            </w:r>
          </w:p>
        </w:tc>
        <w:tc>
          <w:tcPr>
            <w:tcW w:w="1275" w:type="dxa"/>
            <w:tcBorders>
              <w:top w:val="single" w:sz="4" w:space="0" w:color="auto"/>
              <w:left w:val="single" w:sz="4" w:space="0" w:color="auto"/>
              <w:bottom w:val="single" w:sz="4" w:space="0" w:color="auto"/>
              <w:right w:val="single" w:sz="4" w:space="0" w:color="auto"/>
            </w:tcBorders>
            <w:hideMark/>
          </w:tcPr>
          <w:p w14:paraId="7C3D7C9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DE11BB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FF0651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420 000</w:t>
            </w:r>
          </w:p>
        </w:tc>
      </w:tr>
      <w:tr w:rsidR="003D5F6A" w14:paraId="31DC9B67"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421CF56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2268" w:type="dxa"/>
            <w:tcBorders>
              <w:top w:val="single" w:sz="4" w:space="0" w:color="auto"/>
              <w:left w:val="single" w:sz="4" w:space="0" w:color="auto"/>
              <w:bottom w:val="single" w:sz="4" w:space="0" w:color="auto"/>
              <w:right w:val="single" w:sz="4" w:space="0" w:color="auto"/>
            </w:tcBorders>
            <w:hideMark/>
          </w:tcPr>
          <w:p w14:paraId="6BFFD9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ПГУ в городе Шымкенте – 500 МВт*</w:t>
            </w:r>
          </w:p>
        </w:tc>
        <w:tc>
          <w:tcPr>
            <w:tcW w:w="1134" w:type="dxa"/>
            <w:tcBorders>
              <w:top w:val="single" w:sz="4" w:space="0" w:color="auto"/>
              <w:left w:val="single" w:sz="4" w:space="0" w:color="auto"/>
              <w:bottom w:val="single" w:sz="4" w:space="0" w:color="auto"/>
              <w:right w:val="single" w:sz="4" w:space="0" w:color="auto"/>
            </w:tcBorders>
            <w:hideMark/>
          </w:tcPr>
          <w:p w14:paraId="514000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F6A360C"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8A831D7"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78CE9E2"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73F568B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8BEA6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340 000</w:t>
            </w:r>
          </w:p>
        </w:tc>
        <w:tc>
          <w:tcPr>
            <w:tcW w:w="2127" w:type="dxa"/>
            <w:tcBorders>
              <w:top w:val="single" w:sz="4" w:space="0" w:color="auto"/>
              <w:left w:val="single" w:sz="4" w:space="0" w:color="auto"/>
              <w:bottom w:val="single" w:sz="4" w:space="0" w:color="auto"/>
              <w:right w:val="single" w:sz="4" w:space="0" w:color="auto"/>
            </w:tcBorders>
            <w:hideMark/>
          </w:tcPr>
          <w:p w14:paraId="351664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340 000</w:t>
            </w:r>
          </w:p>
        </w:tc>
        <w:tc>
          <w:tcPr>
            <w:tcW w:w="1275" w:type="dxa"/>
            <w:tcBorders>
              <w:top w:val="single" w:sz="4" w:space="0" w:color="auto"/>
              <w:left w:val="single" w:sz="4" w:space="0" w:color="auto"/>
              <w:bottom w:val="single" w:sz="4" w:space="0" w:color="auto"/>
              <w:right w:val="single" w:sz="4" w:space="0" w:color="auto"/>
            </w:tcBorders>
            <w:hideMark/>
          </w:tcPr>
          <w:p w14:paraId="37076403"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194A54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E9554A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340 000</w:t>
            </w:r>
          </w:p>
        </w:tc>
      </w:tr>
      <w:tr w:rsidR="003D5F6A" w14:paraId="187A8B5E" w14:textId="77777777" w:rsidTr="003D5F6A">
        <w:trPr>
          <w:trHeight w:val="900"/>
        </w:trPr>
        <w:tc>
          <w:tcPr>
            <w:tcW w:w="709" w:type="dxa"/>
            <w:tcBorders>
              <w:top w:val="single" w:sz="4" w:space="0" w:color="auto"/>
              <w:left w:val="single" w:sz="4" w:space="0" w:color="auto"/>
              <w:bottom w:val="single" w:sz="4" w:space="0" w:color="auto"/>
              <w:right w:val="single" w:sz="4" w:space="0" w:color="auto"/>
            </w:tcBorders>
            <w:hideMark/>
          </w:tcPr>
          <w:p w14:paraId="77427C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2268" w:type="dxa"/>
            <w:tcBorders>
              <w:top w:val="single" w:sz="4" w:space="0" w:color="auto"/>
              <w:left w:val="single" w:sz="4" w:space="0" w:color="auto"/>
              <w:bottom w:val="single" w:sz="4" w:space="0" w:color="auto"/>
              <w:right w:val="single" w:sz="4" w:space="0" w:color="auto"/>
            </w:tcBorders>
            <w:hideMark/>
          </w:tcPr>
          <w:p w14:paraId="4C9C3E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ТЭЦ Семей - 360 МВт (поэтапный ввод: 1 этап -120 МВт в 2029 году, 2 этап 120 МВт в марте 2030 года, 3 этап - 120 МВт в сентябре 20230 года)*</w:t>
            </w:r>
          </w:p>
        </w:tc>
        <w:tc>
          <w:tcPr>
            <w:tcW w:w="1134" w:type="dxa"/>
            <w:tcBorders>
              <w:top w:val="single" w:sz="4" w:space="0" w:color="auto"/>
              <w:left w:val="single" w:sz="4" w:space="0" w:color="auto"/>
              <w:bottom w:val="single" w:sz="4" w:space="0" w:color="auto"/>
              <w:right w:val="single" w:sz="4" w:space="0" w:color="auto"/>
            </w:tcBorders>
            <w:hideMark/>
          </w:tcPr>
          <w:p w14:paraId="2112E1F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C74885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D9E6A5C"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1632AA8"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646843B3"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EFA0D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518 000</w:t>
            </w:r>
          </w:p>
        </w:tc>
        <w:tc>
          <w:tcPr>
            <w:tcW w:w="2127" w:type="dxa"/>
            <w:tcBorders>
              <w:top w:val="single" w:sz="4" w:space="0" w:color="auto"/>
              <w:left w:val="single" w:sz="4" w:space="0" w:color="auto"/>
              <w:bottom w:val="single" w:sz="4" w:space="0" w:color="auto"/>
              <w:right w:val="single" w:sz="4" w:space="0" w:color="auto"/>
            </w:tcBorders>
            <w:hideMark/>
          </w:tcPr>
          <w:p w14:paraId="29E8DC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518 000</w:t>
            </w:r>
          </w:p>
        </w:tc>
        <w:tc>
          <w:tcPr>
            <w:tcW w:w="1275" w:type="dxa"/>
            <w:tcBorders>
              <w:top w:val="single" w:sz="4" w:space="0" w:color="auto"/>
              <w:left w:val="single" w:sz="4" w:space="0" w:color="auto"/>
              <w:bottom w:val="single" w:sz="4" w:space="0" w:color="auto"/>
              <w:right w:val="single" w:sz="4" w:space="0" w:color="auto"/>
            </w:tcBorders>
            <w:hideMark/>
          </w:tcPr>
          <w:p w14:paraId="656041F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8CF794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A6D26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518 000</w:t>
            </w:r>
          </w:p>
        </w:tc>
      </w:tr>
      <w:tr w:rsidR="003D5F6A" w14:paraId="276E98C6" w14:textId="77777777" w:rsidTr="003D5F6A">
        <w:trPr>
          <w:trHeight w:val="735"/>
        </w:trPr>
        <w:tc>
          <w:tcPr>
            <w:tcW w:w="2977" w:type="dxa"/>
            <w:gridSpan w:val="2"/>
            <w:tcBorders>
              <w:top w:val="single" w:sz="4" w:space="0" w:color="auto"/>
              <w:left w:val="single" w:sz="4" w:space="0" w:color="auto"/>
              <w:bottom w:val="single" w:sz="4" w:space="0" w:color="auto"/>
              <w:right w:val="single" w:sz="4" w:space="0" w:color="auto"/>
            </w:tcBorders>
            <w:hideMark/>
          </w:tcPr>
          <w:p w14:paraId="30415D02"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Показатель 5. Уровень инвестиции канализационно-очистительных сооружений</w:t>
            </w:r>
          </w:p>
        </w:tc>
        <w:tc>
          <w:tcPr>
            <w:tcW w:w="1134" w:type="dxa"/>
            <w:tcBorders>
              <w:top w:val="single" w:sz="4" w:space="0" w:color="auto"/>
              <w:left w:val="single" w:sz="4" w:space="0" w:color="auto"/>
              <w:bottom w:val="single" w:sz="4" w:space="0" w:color="auto"/>
              <w:right w:val="single" w:sz="4" w:space="0" w:color="auto"/>
            </w:tcBorders>
            <w:hideMark/>
          </w:tcPr>
          <w:p w14:paraId="5699D09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5E534C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245 925</w:t>
            </w:r>
          </w:p>
        </w:tc>
        <w:tc>
          <w:tcPr>
            <w:tcW w:w="1134" w:type="dxa"/>
            <w:tcBorders>
              <w:top w:val="single" w:sz="4" w:space="0" w:color="auto"/>
              <w:left w:val="single" w:sz="4" w:space="0" w:color="auto"/>
              <w:bottom w:val="single" w:sz="4" w:space="0" w:color="auto"/>
              <w:right w:val="single" w:sz="4" w:space="0" w:color="auto"/>
            </w:tcBorders>
            <w:hideMark/>
          </w:tcPr>
          <w:p w14:paraId="2525DDE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315 316</w:t>
            </w:r>
          </w:p>
        </w:tc>
        <w:tc>
          <w:tcPr>
            <w:tcW w:w="1134" w:type="dxa"/>
            <w:tcBorders>
              <w:top w:val="single" w:sz="4" w:space="0" w:color="auto"/>
              <w:left w:val="single" w:sz="4" w:space="0" w:color="auto"/>
              <w:bottom w:val="single" w:sz="4" w:space="0" w:color="auto"/>
              <w:right w:val="single" w:sz="4" w:space="0" w:color="auto"/>
            </w:tcBorders>
            <w:hideMark/>
          </w:tcPr>
          <w:p w14:paraId="38BDCDB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289 419</w:t>
            </w:r>
          </w:p>
        </w:tc>
        <w:tc>
          <w:tcPr>
            <w:tcW w:w="992" w:type="dxa"/>
            <w:tcBorders>
              <w:top w:val="single" w:sz="4" w:space="0" w:color="auto"/>
              <w:left w:val="single" w:sz="4" w:space="0" w:color="auto"/>
              <w:bottom w:val="single" w:sz="4" w:space="0" w:color="auto"/>
              <w:right w:val="single" w:sz="4" w:space="0" w:color="auto"/>
            </w:tcBorders>
            <w:hideMark/>
          </w:tcPr>
          <w:p w14:paraId="6488C7A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103 494</w:t>
            </w:r>
          </w:p>
        </w:tc>
        <w:tc>
          <w:tcPr>
            <w:tcW w:w="1134" w:type="dxa"/>
            <w:tcBorders>
              <w:top w:val="single" w:sz="4" w:space="0" w:color="auto"/>
              <w:left w:val="single" w:sz="4" w:space="0" w:color="auto"/>
              <w:bottom w:val="single" w:sz="4" w:space="0" w:color="auto"/>
              <w:right w:val="single" w:sz="4" w:space="0" w:color="auto"/>
            </w:tcBorders>
            <w:hideMark/>
          </w:tcPr>
          <w:p w14:paraId="6E6149E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60 599</w:t>
            </w:r>
          </w:p>
        </w:tc>
        <w:tc>
          <w:tcPr>
            <w:tcW w:w="2127" w:type="dxa"/>
            <w:tcBorders>
              <w:top w:val="single" w:sz="4" w:space="0" w:color="auto"/>
              <w:left w:val="single" w:sz="4" w:space="0" w:color="auto"/>
              <w:bottom w:val="single" w:sz="4" w:space="0" w:color="auto"/>
              <w:right w:val="single" w:sz="4" w:space="0" w:color="auto"/>
            </w:tcBorders>
            <w:hideMark/>
          </w:tcPr>
          <w:p w14:paraId="255C3D9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1 014 753</w:t>
            </w:r>
          </w:p>
        </w:tc>
        <w:tc>
          <w:tcPr>
            <w:tcW w:w="1275" w:type="dxa"/>
            <w:tcBorders>
              <w:top w:val="single" w:sz="4" w:space="0" w:color="auto"/>
              <w:left w:val="single" w:sz="4" w:space="0" w:color="auto"/>
              <w:bottom w:val="single" w:sz="4" w:space="0" w:color="auto"/>
              <w:right w:val="single" w:sz="4" w:space="0" w:color="auto"/>
            </w:tcBorders>
            <w:hideMark/>
          </w:tcPr>
          <w:p w14:paraId="5EB49A0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51870C1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44E8862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1 014 753</w:t>
            </w:r>
          </w:p>
        </w:tc>
      </w:tr>
      <w:tr w:rsidR="003D5F6A" w14:paraId="658A169C"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8E7B64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C488D2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области Абай </w:t>
            </w:r>
          </w:p>
        </w:tc>
        <w:tc>
          <w:tcPr>
            <w:tcW w:w="1134" w:type="dxa"/>
            <w:tcBorders>
              <w:top w:val="single" w:sz="4" w:space="0" w:color="auto"/>
              <w:left w:val="single" w:sz="4" w:space="0" w:color="auto"/>
              <w:bottom w:val="single" w:sz="4" w:space="0" w:color="auto"/>
              <w:right w:val="single" w:sz="4" w:space="0" w:color="auto"/>
            </w:tcBorders>
            <w:hideMark/>
          </w:tcPr>
          <w:p w14:paraId="165CA07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A8584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10 000</w:t>
            </w:r>
          </w:p>
        </w:tc>
        <w:tc>
          <w:tcPr>
            <w:tcW w:w="1134" w:type="dxa"/>
            <w:tcBorders>
              <w:top w:val="single" w:sz="4" w:space="0" w:color="auto"/>
              <w:left w:val="single" w:sz="4" w:space="0" w:color="auto"/>
              <w:bottom w:val="single" w:sz="4" w:space="0" w:color="auto"/>
              <w:right w:val="single" w:sz="4" w:space="0" w:color="auto"/>
            </w:tcBorders>
            <w:hideMark/>
          </w:tcPr>
          <w:p w14:paraId="6F2C5E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10 000</w:t>
            </w:r>
          </w:p>
        </w:tc>
        <w:tc>
          <w:tcPr>
            <w:tcW w:w="1134" w:type="dxa"/>
            <w:tcBorders>
              <w:top w:val="single" w:sz="4" w:space="0" w:color="auto"/>
              <w:left w:val="single" w:sz="4" w:space="0" w:color="auto"/>
              <w:bottom w:val="single" w:sz="4" w:space="0" w:color="auto"/>
              <w:right w:val="single" w:sz="4" w:space="0" w:color="auto"/>
            </w:tcBorders>
            <w:hideMark/>
          </w:tcPr>
          <w:p w14:paraId="14372D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13 800</w:t>
            </w:r>
          </w:p>
        </w:tc>
        <w:tc>
          <w:tcPr>
            <w:tcW w:w="992" w:type="dxa"/>
            <w:tcBorders>
              <w:top w:val="single" w:sz="4" w:space="0" w:color="auto"/>
              <w:left w:val="single" w:sz="4" w:space="0" w:color="auto"/>
              <w:bottom w:val="single" w:sz="4" w:space="0" w:color="auto"/>
              <w:right w:val="single" w:sz="4" w:space="0" w:color="auto"/>
            </w:tcBorders>
            <w:hideMark/>
          </w:tcPr>
          <w:p w14:paraId="23E570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42C47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21AD4BA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33 800</w:t>
            </w:r>
          </w:p>
        </w:tc>
        <w:tc>
          <w:tcPr>
            <w:tcW w:w="1275" w:type="dxa"/>
            <w:tcBorders>
              <w:top w:val="single" w:sz="4" w:space="0" w:color="auto"/>
              <w:left w:val="single" w:sz="4" w:space="0" w:color="auto"/>
              <w:bottom w:val="single" w:sz="4" w:space="0" w:color="auto"/>
              <w:right w:val="single" w:sz="4" w:space="0" w:color="auto"/>
            </w:tcBorders>
            <w:hideMark/>
          </w:tcPr>
          <w:p w14:paraId="103B3DE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BC2754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E1ACF2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33 800</w:t>
            </w:r>
          </w:p>
        </w:tc>
      </w:tr>
      <w:tr w:rsidR="003D5F6A" w14:paraId="48D7332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9239D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C288E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B0C14C3"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98551E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134" w:type="dxa"/>
            <w:tcBorders>
              <w:top w:val="single" w:sz="4" w:space="0" w:color="auto"/>
              <w:left w:val="single" w:sz="4" w:space="0" w:color="auto"/>
              <w:bottom w:val="single" w:sz="4" w:space="0" w:color="auto"/>
              <w:right w:val="single" w:sz="4" w:space="0" w:color="auto"/>
            </w:tcBorders>
            <w:hideMark/>
          </w:tcPr>
          <w:p w14:paraId="0AA32B2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1 300</w:t>
            </w:r>
          </w:p>
        </w:tc>
        <w:tc>
          <w:tcPr>
            <w:tcW w:w="1134" w:type="dxa"/>
            <w:tcBorders>
              <w:top w:val="single" w:sz="4" w:space="0" w:color="auto"/>
              <w:left w:val="single" w:sz="4" w:space="0" w:color="auto"/>
              <w:bottom w:val="single" w:sz="4" w:space="0" w:color="auto"/>
              <w:right w:val="single" w:sz="4" w:space="0" w:color="auto"/>
            </w:tcBorders>
            <w:hideMark/>
          </w:tcPr>
          <w:p w14:paraId="30BB98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2 197</w:t>
            </w:r>
          </w:p>
        </w:tc>
        <w:tc>
          <w:tcPr>
            <w:tcW w:w="992" w:type="dxa"/>
            <w:tcBorders>
              <w:top w:val="single" w:sz="4" w:space="0" w:color="auto"/>
              <w:left w:val="single" w:sz="4" w:space="0" w:color="auto"/>
              <w:bottom w:val="single" w:sz="4" w:space="0" w:color="auto"/>
              <w:right w:val="single" w:sz="4" w:space="0" w:color="auto"/>
            </w:tcBorders>
            <w:hideMark/>
          </w:tcPr>
          <w:p w14:paraId="27DB8FC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2 147</w:t>
            </w:r>
          </w:p>
        </w:tc>
        <w:tc>
          <w:tcPr>
            <w:tcW w:w="1134" w:type="dxa"/>
            <w:tcBorders>
              <w:top w:val="single" w:sz="4" w:space="0" w:color="auto"/>
              <w:left w:val="single" w:sz="4" w:space="0" w:color="auto"/>
              <w:bottom w:val="single" w:sz="4" w:space="0" w:color="auto"/>
              <w:right w:val="single" w:sz="4" w:space="0" w:color="auto"/>
            </w:tcBorders>
            <w:hideMark/>
          </w:tcPr>
          <w:p w14:paraId="2D2710E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2 043</w:t>
            </w:r>
          </w:p>
        </w:tc>
        <w:tc>
          <w:tcPr>
            <w:tcW w:w="2127" w:type="dxa"/>
            <w:tcBorders>
              <w:top w:val="single" w:sz="4" w:space="0" w:color="auto"/>
              <w:left w:val="single" w:sz="4" w:space="0" w:color="auto"/>
              <w:bottom w:val="single" w:sz="4" w:space="0" w:color="auto"/>
              <w:right w:val="single" w:sz="4" w:space="0" w:color="auto"/>
            </w:tcBorders>
            <w:hideMark/>
          </w:tcPr>
          <w:p w14:paraId="4EC0E27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8 337</w:t>
            </w:r>
          </w:p>
        </w:tc>
        <w:tc>
          <w:tcPr>
            <w:tcW w:w="1275" w:type="dxa"/>
            <w:tcBorders>
              <w:top w:val="single" w:sz="4" w:space="0" w:color="auto"/>
              <w:left w:val="single" w:sz="4" w:space="0" w:color="auto"/>
              <w:bottom w:val="single" w:sz="4" w:space="0" w:color="auto"/>
              <w:right w:val="single" w:sz="4" w:space="0" w:color="auto"/>
            </w:tcBorders>
            <w:hideMark/>
          </w:tcPr>
          <w:p w14:paraId="58BD841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9814669"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F77251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8 337</w:t>
            </w:r>
          </w:p>
        </w:tc>
      </w:tr>
      <w:tr w:rsidR="003D5F6A" w14:paraId="089A6E69"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2D16D5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75CF2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lang w:eastAsia="ru-RU"/>
              </w:rPr>
              <w:t>Акмолинской</w:t>
            </w:r>
            <w:proofErr w:type="spellEnd"/>
            <w:r>
              <w:rPr>
                <w:rFonts w:ascii="Times New Roman" w:eastAsia="Times New Roman" w:hAnsi="Times New Roman" w:cs="Times New Roman"/>
                <w:color w:val="000000"/>
                <w:lang w:eastAsia="ru-RU"/>
              </w:rPr>
              <w:t xml:space="preserve"> области </w:t>
            </w:r>
          </w:p>
        </w:tc>
        <w:tc>
          <w:tcPr>
            <w:tcW w:w="1134" w:type="dxa"/>
            <w:tcBorders>
              <w:top w:val="single" w:sz="4" w:space="0" w:color="auto"/>
              <w:left w:val="single" w:sz="4" w:space="0" w:color="auto"/>
              <w:bottom w:val="single" w:sz="4" w:space="0" w:color="auto"/>
              <w:right w:val="single" w:sz="4" w:space="0" w:color="auto"/>
            </w:tcBorders>
            <w:hideMark/>
          </w:tcPr>
          <w:p w14:paraId="03DF86A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13C78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10 300</w:t>
            </w:r>
          </w:p>
        </w:tc>
        <w:tc>
          <w:tcPr>
            <w:tcW w:w="1134" w:type="dxa"/>
            <w:tcBorders>
              <w:top w:val="single" w:sz="4" w:space="0" w:color="auto"/>
              <w:left w:val="single" w:sz="4" w:space="0" w:color="auto"/>
              <w:bottom w:val="single" w:sz="4" w:space="0" w:color="auto"/>
              <w:right w:val="single" w:sz="4" w:space="0" w:color="auto"/>
            </w:tcBorders>
            <w:hideMark/>
          </w:tcPr>
          <w:p w14:paraId="77E882B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11 500</w:t>
            </w:r>
          </w:p>
        </w:tc>
        <w:tc>
          <w:tcPr>
            <w:tcW w:w="1134" w:type="dxa"/>
            <w:tcBorders>
              <w:top w:val="single" w:sz="4" w:space="0" w:color="auto"/>
              <w:left w:val="single" w:sz="4" w:space="0" w:color="auto"/>
              <w:bottom w:val="single" w:sz="4" w:space="0" w:color="auto"/>
              <w:right w:val="single" w:sz="4" w:space="0" w:color="auto"/>
            </w:tcBorders>
            <w:hideMark/>
          </w:tcPr>
          <w:p w14:paraId="2DEAD4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6 800</w:t>
            </w:r>
          </w:p>
        </w:tc>
        <w:tc>
          <w:tcPr>
            <w:tcW w:w="992" w:type="dxa"/>
            <w:tcBorders>
              <w:top w:val="single" w:sz="4" w:space="0" w:color="auto"/>
              <w:left w:val="single" w:sz="4" w:space="0" w:color="auto"/>
              <w:bottom w:val="single" w:sz="4" w:space="0" w:color="auto"/>
              <w:right w:val="single" w:sz="4" w:space="0" w:color="auto"/>
            </w:tcBorders>
            <w:hideMark/>
          </w:tcPr>
          <w:p w14:paraId="24EA43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1 500</w:t>
            </w:r>
          </w:p>
        </w:tc>
        <w:tc>
          <w:tcPr>
            <w:tcW w:w="1134" w:type="dxa"/>
            <w:tcBorders>
              <w:top w:val="single" w:sz="4" w:space="0" w:color="auto"/>
              <w:left w:val="single" w:sz="4" w:space="0" w:color="auto"/>
              <w:bottom w:val="single" w:sz="4" w:space="0" w:color="auto"/>
              <w:right w:val="single" w:sz="4" w:space="0" w:color="auto"/>
            </w:tcBorders>
            <w:hideMark/>
          </w:tcPr>
          <w:p w14:paraId="4A3DA9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AA5265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30 100</w:t>
            </w:r>
          </w:p>
        </w:tc>
        <w:tc>
          <w:tcPr>
            <w:tcW w:w="1275" w:type="dxa"/>
            <w:tcBorders>
              <w:top w:val="single" w:sz="4" w:space="0" w:color="auto"/>
              <w:left w:val="single" w:sz="4" w:space="0" w:color="auto"/>
              <w:bottom w:val="single" w:sz="4" w:space="0" w:color="auto"/>
              <w:right w:val="single" w:sz="4" w:space="0" w:color="auto"/>
            </w:tcBorders>
            <w:hideMark/>
          </w:tcPr>
          <w:p w14:paraId="6CBD261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F6BCAB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54D113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30 100</w:t>
            </w:r>
          </w:p>
        </w:tc>
      </w:tr>
      <w:tr w:rsidR="003D5F6A" w14:paraId="18C5B5A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8A5630"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193114"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E7C843D"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9E9E5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556</w:t>
            </w:r>
          </w:p>
        </w:tc>
        <w:tc>
          <w:tcPr>
            <w:tcW w:w="1134" w:type="dxa"/>
            <w:tcBorders>
              <w:top w:val="single" w:sz="4" w:space="0" w:color="auto"/>
              <w:left w:val="single" w:sz="4" w:space="0" w:color="auto"/>
              <w:bottom w:val="single" w:sz="4" w:space="0" w:color="auto"/>
              <w:right w:val="single" w:sz="4" w:space="0" w:color="auto"/>
            </w:tcBorders>
            <w:hideMark/>
          </w:tcPr>
          <w:p w14:paraId="2D26FBF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2 746</w:t>
            </w:r>
          </w:p>
        </w:tc>
        <w:tc>
          <w:tcPr>
            <w:tcW w:w="1134" w:type="dxa"/>
            <w:tcBorders>
              <w:top w:val="single" w:sz="4" w:space="0" w:color="auto"/>
              <w:left w:val="single" w:sz="4" w:space="0" w:color="auto"/>
              <w:bottom w:val="single" w:sz="4" w:space="0" w:color="auto"/>
              <w:right w:val="single" w:sz="4" w:space="0" w:color="auto"/>
            </w:tcBorders>
            <w:hideMark/>
          </w:tcPr>
          <w:p w14:paraId="4B9CC2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3 228</w:t>
            </w:r>
          </w:p>
        </w:tc>
        <w:tc>
          <w:tcPr>
            <w:tcW w:w="992" w:type="dxa"/>
            <w:tcBorders>
              <w:top w:val="single" w:sz="4" w:space="0" w:color="auto"/>
              <w:left w:val="single" w:sz="4" w:space="0" w:color="auto"/>
              <w:bottom w:val="single" w:sz="4" w:space="0" w:color="auto"/>
              <w:right w:val="single" w:sz="4" w:space="0" w:color="auto"/>
            </w:tcBorders>
            <w:hideMark/>
          </w:tcPr>
          <w:p w14:paraId="57E5CE3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3 681</w:t>
            </w:r>
          </w:p>
        </w:tc>
        <w:tc>
          <w:tcPr>
            <w:tcW w:w="1134" w:type="dxa"/>
            <w:tcBorders>
              <w:top w:val="single" w:sz="4" w:space="0" w:color="auto"/>
              <w:left w:val="single" w:sz="4" w:space="0" w:color="auto"/>
              <w:bottom w:val="single" w:sz="4" w:space="0" w:color="auto"/>
              <w:right w:val="single" w:sz="4" w:space="0" w:color="auto"/>
            </w:tcBorders>
            <w:hideMark/>
          </w:tcPr>
          <w:p w14:paraId="26255D5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2 001</w:t>
            </w:r>
          </w:p>
        </w:tc>
        <w:tc>
          <w:tcPr>
            <w:tcW w:w="2127" w:type="dxa"/>
            <w:tcBorders>
              <w:top w:val="single" w:sz="4" w:space="0" w:color="auto"/>
              <w:left w:val="single" w:sz="4" w:space="0" w:color="auto"/>
              <w:bottom w:val="single" w:sz="4" w:space="0" w:color="auto"/>
              <w:right w:val="single" w:sz="4" w:space="0" w:color="auto"/>
            </w:tcBorders>
            <w:hideMark/>
          </w:tcPr>
          <w:p w14:paraId="0279A28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12 212</w:t>
            </w:r>
          </w:p>
        </w:tc>
        <w:tc>
          <w:tcPr>
            <w:tcW w:w="1275" w:type="dxa"/>
            <w:tcBorders>
              <w:top w:val="single" w:sz="4" w:space="0" w:color="auto"/>
              <w:left w:val="single" w:sz="4" w:space="0" w:color="auto"/>
              <w:bottom w:val="single" w:sz="4" w:space="0" w:color="auto"/>
              <w:right w:val="single" w:sz="4" w:space="0" w:color="auto"/>
            </w:tcBorders>
            <w:hideMark/>
          </w:tcPr>
          <w:p w14:paraId="0F5CCE1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65A1E6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A4DE13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12 212</w:t>
            </w:r>
          </w:p>
        </w:tc>
      </w:tr>
      <w:tr w:rsidR="003D5F6A" w14:paraId="3923B3E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3D683D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78C7D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Актюбинской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3A889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3ABA29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8 350</w:t>
            </w:r>
          </w:p>
        </w:tc>
        <w:tc>
          <w:tcPr>
            <w:tcW w:w="1134" w:type="dxa"/>
            <w:tcBorders>
              <w:top w:val="single" w:sz="4" w:space="0" w:color="auto"/>
              <w:left w:val="single" w:sz="4" w:space="0" w:color="auto"/>
              <w:bottom w:val="single" w:sz="4" w:space="0" w:color="auto"/>
              <w:right w:val="single" w:sz="4" w:space="0" w:color="auto"/>
            </w:tcBorders>
            <w:hideMark/>
          </w:tcPr>
          <w:p w14:paraId="4A8925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26 575</w:t>
            </w:r>
          </w:p>
        </w:tc>
        <w:tc>
          <w:tcPr>
            <w:tcW w:w="1134" w:type="dxa"/>
            <w:tcBorders>
              <w:top w:val="single" w:sz="4" w:space="0" w:color="auto"/>
              <w:left w:val="single" w:sz="4" w:space="0" w:color="auto"/>
              <w:bottom w:val="single" w:sz="4" w:space="0" w:color="auto"/>
              <w:right w:val="single" w:sz="4" w:space="0" w:color="auto"/>
            </w:tcBorders>
            <w:hideMark/>
          </w:tcPr>
          <w:p w14:paraId="0A7013D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27 075</w:t>
            </w:r>
          </w:p>
        </w:tc>
        <w:tc>
          <w:tcPr>
            <w:tcW w:w="992" w:type="dxa"/>
            <w:tcBorders>
              <w:top w:val="single" w:sz="4" w:space="0" w:color="auto"/>
              <w:left w:val="single" w:sz="4" w:space="0" w:color="auto"/>
              <w:bottom w:val="single" w:sz="4" w:space="0" w:color="auto"/>
              <w:right w:val="single" w:sz="4" w:space="0" w:color="auto"/>
            </w:tcBorders>
            <w:hideMark/>
          </w:tcPr>
          <w:p w14:paraId="08B4DF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DEF93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0AF40F8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62 000</w:t>
            </w:r>
          </w:p>
        </w:tc>
        <w:tc>
          <w:tcPr>
            <w:tcW w:w="1275" w:type="dxa"/>
            <w:tcBorders>
              <w:top w:val="single" w:sz="4" w:space="0" w:color="auto"/>
              <w:left w:val="single" w:sz="4" w:space="0" w:color="auto"/>
              <w:bottom w:val="single" w:sz="4" w:space="0" w:color="auto"/>
              <w:right w:val="single" w:sz="4" w:space="0" w:color="auto"/>
            </w:tcBorders>
            <w:hideMark/>
          </w:tcPr>
          <w:p w14:paraId="50056EB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B760C5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AC3807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62 000</w:t>
            </w:r>
          </w:p>
        </w:tc>
      </w:tr>
      <w:tr w:rsidR="003D5F6A" w14:paraId="7BBB972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B8EBE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3EA7A1"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CB1937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37437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3 571</w:t>
            </w:r>
          </w:p>
        </w:tc>
        <w:tc>
          <w:tcPr>
            <w:tcW w:w="1134" w:type="dxa"/>
            <w:tcBorders>
              <w:top w:val="single" w:sz="4" w:space="0" w:color="auto"/>
              <w:left w:val="single" w:sz="4" w:space="0" w:color="auto"/>
              <w:bottom w:val="single" w:sz="4" w:space="0" w:color="auto"/>
              <w:right w:val="single" w:sz="4" w:space="0" w:color="auto"/>
            </w:tcBorders>
            <w:hideMark/>
          </w:tcPr>
          <w:p w14:paraId="7C93EDD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5 334</w:t>
            </w:r>
          </w:p>
        </w:tc>
        <w:tc>
          <w:tcPr>
            <w:tcW w:w="1134" w:type="dxa"/>
            <w:tcBorders>
              <w:top w:val="single" w:sz="4" w:space="0" w:color="auto"/>
              <w:left w:val="single" w:sz="4" w:space="0" w:color="auto"/>
              <w:bottom w:val="single" w:sz="4" w:space="0" w:color="auto"/>
              <w:right w:val="single" w:sz="4" w:space="0" w:color="auto"/>
            </w:tcBorders>
            <w:hideMark/>
          </w:tcPr>
          <w:p w14:paraId="521885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5 588</w:t>
            </w:r>
          </w:p>
        </w:tc>
        <w:tc>
          <w:tcPr>
            <w:tcW w:w="992" w:type="dxa"/>
            <w:tcBorders>
              <w:top w:val="single" w:sz="4" w:space="0" w:color="auto"/>
              <w:left w:val="single" w:sz="4" w:space="0" w:color="auto"/>
              <w:bottom w:val="single" w:sz="4" w:space="0" w:color="auto"/>
              <w:right w:val="single" w:sz="4" w:space="0" w:color="auto"/>
            </w:tcBorders>
            <w:hideMark/>
          </w:tcPr>
          <w:p w14:paraId="11D8DA9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9 201</w:t>
            </w:r>
          </w:p>
        </w:tc>
        <w:tc>
          <w:tcPr>
            <w:tcW w:w="1134" w:type="dxa"/>
            <w:tcBorders>
              <w:top w:val="single" w:sz="4" w:space="0" w:color="auto"/>
              <w:left w:val="single" w:sz="4" w:space="0" w:color="auto"/>
              <w:bottom w:val="single" w:sz="4" w:space="0" w:color="auto"/>
              <w:right w:val="single" w:sz="4" w:space="0" w:color="auto"/>
            </w:tcBorders>
            <w:hideMark/>
          </w:tcPr>
          <w:p w14:paraId="47473F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7 878</w:t>
            </w:r>
          </w:p>
        </w:tc>
        <w:tc>
          <w:tcPr>
            <w:tcW w:w="2127" w:type="dxa"/>
            <w:tcBorders>
              <w:top w:val="single" w:sz="4" w:space="0" w:color="auto"/>
              <w:left w:val="single" w:sz="4" w:space="0" w:color="auto"/>
              <w:bottom w:val="single" w:sz="4" w:space="0" w:color="auto"/>
              <w:right w:val="single" w:sz="4" w:space="0" w:color="auto"/>
            </w:tcBorders>
            <w:hideMark/>
          </w:tcPr>
          <w:p w14:paraId="13669C7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31 571</w:t>
            </w:r>
          </w:p>
        </w:tc>
        <w:tc>
          <w:tcPr>
            <w:tcW w:w="1275" w:type="dxa"/>
            <w:tcBorders>
              <w:top w:val="single" w:sz="4" w:space="0" w:color="auto"/>
              <w:left w:val="single" w:sz="4" w:space="0" w:color="auto"/>
              <w:bottom w:val="single" w:sz="4" w:space="0" w:color="auto"/>
              <w:right w:val="single" w:sz="4" w:space="0" w:color="auto"/>
            </w:tcBorders>
            <w:hideMark/>
          </w:tcPr>
          <w:p w14:paraId="628D860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A5AA91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3165B5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31 571</w:t>
            </w:r>
          </w:p>
        </w:tc>
      </w:tr>
      <w:tr w:rsidR="003D5F6A" w14:paraId="0167AC80"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6A1F4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E3A3E0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Модернизация 124 км сетей водоотведения в </w:t>
            </w:r>
            <w:proofErr w:type="spellStart"/>
            <w:r>
              <w:rPr>
                <w:rFonts w:ascii="Times New Roman" w:eastAsia="Times New Roman" w:hAnsi="Times New Roman" w:cs="Times New Roman"/>
                <w:color w:val="000000"/>
                <w:lang w:eastAsia="ru-RU"/>
              </w:rPr>
              <w:t>Алматинской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4B6BA5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BB940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CFE54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401FC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B4C53E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A3AF8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353298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186C542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EE4C2D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913A32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6CA0DF6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5151FE"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C3263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49CC529"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D4466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41108A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86D71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0BF731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53FCD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1BAC9A5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47AAD0E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F1D161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9E4767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12AAD801"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2A6A8F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EADCB7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lang w:eastAsia="ru-RU"/>
              </w:rPr>
              <w:t>Атырауской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6C62D7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6DF7F0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7183F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84422F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58FD1B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11857D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1DEF4AE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001900F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A46FDE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08753E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343823D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2D676B"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E55188"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775AA32"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80F07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393EA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C97E21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9C9E2B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10BC6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4BDA2A6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0B99FB9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D5512C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3BEA7C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00FFB80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8C3A3B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46C1D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Западно-Казахстанской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2C269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74B83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6 800</w:t>
            </w:r>
          </w:p>
        </w:tc>
        <w:tc>
          <w:tcPr>
            <w:tcW w:w="1134" w:type="dxa"/>
            <w:tcBorders>
              <w:top w:val="single" w:sz="4" w:space="0" w:color="auto"/>
              <w:left w:val="single" w:sz="4" w:space="0" w:color="auto"/>
              <w:bottom w:val="single" w:sz="4" w:space="0" w:color="auto"/>
              <w:right w:val="single" w:sz="4" w:space="0" w:color="auto"/>
            </w:tcBorders>
            <w:hideMark/>
          </w:tcPr>
          <w:p w14:paraId="57029B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8 000</w:t>
            </w:r>
          </w:p>
        </w:tc>
        <w:tc>
          <w:tcPr>
            <w:tcW w:w="1134" w:type="dxa"/>
            <w:tcBorders>
              <w:top w:val="single" w:sz="4" w:space="0" w:color="auto"/>
              <w:left w:val="single" w:sz="4" w:space="0" w:color="auto"/>
              <w:bottom w:val="single" w:sz="4" w:space="0" w:color="auto"/>
              <w:right w:val="single" w:sz="4" w:space="0" w:color="auto"/>
            </w:tcBorders>
            <w:hideMark/>
          </w:tcPr>
          <w:p w14:paraId="1A22D0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8 000</w:t>
            </w:r>
          </w:p>
        </w:tc>
        <w:tc>
          <w:tcPr>
            <w:tcW w:w="992" w:type="dxa"/>
            <w:tcBorders>
              <w:top w:val="single" w:sz="4" w:space="0" w:color="auto"/>
              <w:left w:val="single" w:sz="4" w:space="0" w:color="auto"/>
              <w:bottom w:val="single" w:sz="4" w:space="0" w:color="auto"/>
              <w:right w:val="single" w:sz="4" w:space="0" w:color="auto"/>
            </w:tcBorders>
            <w:hideMark/>
          </w:tcPr>
          <w:p w14:paraId="44A73B1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E93A07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6080331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22 800</w:t>
            </w:r>
          </w:p>
        </w:tc>
        <w:tc>
          <w:tcPr>
            <w:tcW w:w="1275" w:type="dxa"/>
            <w:tcBorders>
              <w:top w:val="single" w:sz="4" w:space="0" w:color="auto"/>
              <w:left w:val="single" w:sz="4" w:space="0" w:color="auto"/>
              <w:bottom w:val="single" w:sz="4" w:space="0" w:color="auto"/>
              <w:right w:val="single" w:sz="4" w:space="0" w:color="auto"/>
            </w:tcBorders>
            <w:hideMark/>
          </w:tcPr>
          <w:p w14:paraId="31352A9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FAEA00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93E95A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22 800</w:t>
            </w:r>
          </w:p>
        </w:tc>
      </w:tr>
      <w:tr w:rsidR="003D5F6A" w14:paraId="5F17DB84"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42C8C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1CEF35"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F1187C5"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E9236E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312</w:t>
            </w:r>
          </w:p>
        </w:tc>
        <w:tc>
          <w:tcPr>
            <w:tcW w:w="1134" w:type="dxa"/>
            <w:tcBorders>
              <w:top w:val="single" w:sz="4" w:space="0" w:color="auto"/>
              <w:left w:val="single" w:sz="4" w:space="0" w:color="auto"/>
              <w:bottom w:val="single" w:sz="4" w:space="0" w:color="auto"/>
              <w:right w:val="single" w:sz="4" w:space="0" w:color="auto"/>
            </w:tcBorders>
            <w:hideMark/>
          </w:tcPr>
          <w:p w14:paraId="3A52224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767</w:t>
            </w:r>
          </w:p>
        </w:tc>
        <w:tc>
          <w:tcPr>
            <w:tcW w:w="1134" w:type="dxa"/>
            <w:tcBorders>
              <w:top w:val="single" w:sz="4" w:space="0" w:color="auto"/>
              <w:left w:val="single" w:sz="4" w:space="0" w:color="auto"/>
              <w:bottom w:val="single" w:sz="4" w:space="0" w:color="auto"/>
              <w:right w:val="single" w:sz="4" w:space="0" w:color="auto"/>
            </w:tcBorders>
            <w:hideMark/>
          </w:tcPr>
          <w:p w14:paraId="7BFAB5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1 222</w:t>
            </w:r>
          </w:p>
        </w:tc>
        <w:tc>
          <w:tcPr>
            <w:tcW w:w="992" w:type="dxa"/>
            <w:tcBorders>
              <w:top w:val="single" w:sz="4" w:space="0" w:color="auto"/>
              <w:left w:val="single" w:sz="4" w:space="0" w:color="auto"/>
              <w:bottom w:val="single" w:sz="4" w:space="0" w:color="auto"/>
              <w:right w:val="single" w:sz="4" w:space="0" w:color="auto"/>
            </w:tcBorders>
            <w:hideMark/>
          </w:tcPr>
          <w:p w14:paraId="5C1754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1 198</w:t>
            </w:r>
          </w:p>
        </w:tc>
        <w:tc>
          <w:tcPr>
            <w:tcW w:w="1134" w:type="dxa"/>
            <w:tcBorders>
              <w:top w:val="single" w:sz="4" w:space="0" w:color="auto"/>
              <w:left w:val="single" w:sz="4" w:space="0" w:color="auto"/>
              <w:bottom w:val="single" w:sz="4" w:space="0" w:color="auto"/>
              <w:right w:val="single" w:sz="4" w:space="0" w:color="auto"/>
            </w:tcBorders>
            <w:hideMark/>
          </w:tcPr>
          <w:p w14:paraId="060B0F2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1 136</w:t>
            </w:r>
          </w:p>
        </w:tc>
        <w:tc>
          <w:tcPr>
            <w:tcW w:w="2127" w:type="dxa"/>
            <w:tcBorders>
              <w:top w:val="single" w:sz="4" w:space="0" w:color="auto"/>
              <w:left w:val="single" w:sz="4" w:space="0" w:color="auto"/>
              <w:bottom w:val="single" w:sz="4" w:space="0" w:color="auto"/>
              <w:right w:val="single" w:sz="4" w:space="0" w:color="auto"/>
            </w:tcBorders>
            <w:hideMark/>
          </w:tcPr>
          <w:p w14:paraId="71522A6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4 635</w:t>
            </w:r>
          </w:p>
        </w:tc>
        <w:tc>
          <w:tcPr>
            <w:tcW w:w="1275" w:type="dxa"/>
            <w:tcBorders>
              <w:top w:val="single" w:sz="4" w:space="0" w:color="auto"/>
              <w:left w:val="single" w:sz="4" w:space="0" w:color="auto"/>
              <w:bottom w:val="single" w:sz="4" w:space="0" w:color="auto"/>
              <w:right w:val="single" w:sz="4" w:space="0" w:color="auto"/>
            </w:tcBorders>
            <w:hideMark/>
          </w:tcPr>
          <w:p w14:paraId="7832AC2D"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B04420B"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D66780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4 635</w:t>
            </w:r>
          </w:p>
        </w:tc>
      </w:tr>
      <w:tr w:rsidR="003D5F6A" w14:paraId="3BE325A9"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14D46A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C9D07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lang w:eastAsia="ru-RU"/>
              </w:rPr>
              <w:t>Жамбылской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2F3B83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92A42D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17 400</w:t>
            </w:r>
          </w:p>
        </w:tc>
        <w:tc>
          <w:tcPr>
            <w:tcW w:w="1134" w:type="dxa"/>
            <w:tcBorders>
              <w:top w:val="single" w:sz="4" w:space="0" w:color="auto"/>
              <w:left w:val="single" w:sz="4" w:space="0" w:color="auto"/>
              <w:bottom w:val="single" w:sz="4" w:space="0" w:color="auto"/>
              <w:right w:val="single" w:sz="4" w:space="0" w:color="auto"/>
            </w:tcBorders>
            <w:hideMark/>
          </w:tcPr>
          <w:p w14:paraId="0553590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23 500</w:t>
            </w:r>
          </w:p>
        </w:tc>
        <w:tc>
          <w:tcPr>
            <w:tcW w:w="1134" w:type="dxa"/>
            <w:tcBorders>
              <w:top w:val="single" w:sz="4" w:space="0" w:color="auto"/>
              <w:left w:val="single" w:sz="4" w:space="0" w:color="auto"/>
              <w:bottom w:val="single" w:sz="4" w:space="0" w:color="auto"/>
              <w:right w:val="single" w:sz="4" w:space="0" w:color="auto"/>
            </w:tcBorders>
            <w:hideMark/>
          </w:tcPr>
          <w:p w14:paraId="698BEF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2 500</w:t>
            </w:r>
          </w:p>
        </w:tc>
        <w:tc>
          <w:tcPr>
            <w:tcW w:w="992" w:type="dxa"/>
            <w:tcBorders>
              <w:top w:val="single" w:sz="4" w:space="0" w:color="auto"/>
              <w:left w:val="single" w:sz="4" w:space="0" w:color="auto"/>
              <w:bottom w:val="single" w:sz="4" w:space="0" w:color="auto"/>
              <w:right w:val="single" w:sz="4" w:space="0" w:color="auto"/>
            </w:tcBorders>
            <w:hideMark/>
          </w:tcPr>
          <w:p w14:paraId="387039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455E7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2EB11BF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43 400</w:t>
            </w:r>
          </w:p>
        </w:tc>
        <w:tc>
          <w:tcPr>
            <w:tcW w:w="1275" w:type="dxa"/>
            <w:tcBorders>
              <w:top w:val="single" w:sz="4" w:space="0" w:color="auto"/>
              <w:left w:val="single" w:sz="4" w:space="0" w:color="auto"/>
              <w:bottom w:val="single" w:sz="4" w:space="0" w:color="auto"/>
              <w:right w:val="single" w:sz="4" w:space="0" w:color="auto"/>
            </w:tcBorders>
            <w:hideMark/>
          </w:tcPr>
          <w:p w14:paraId="5B8AAAC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1C631D0"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B71E82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43 400</w:t>
            </w:r>
          </w:p>
        </w:tc>
      </w:tr>
      <w:tr w:rsidR="003D5F6A" w14:paraId="06F19EC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289EE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65144D"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1C8CF0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FBA04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5 420</w:t>
            </w:r>
          </w:p>
        </w:tc>
        <w:tc>
          <w:tcPr>
            <w:tcW w:w="1134" w:type="dxa"/>
            <w:tcBorders>
              <w:top w:val="single" w:sz="4" w:space="0" w:color="auto"/>
              <w:left w:val="single" w:sz="4" w:space="0" w:color="auto"/>
              <w:bottom w:val="single" w:sz="4" w:space="0" w:color="auto"/>
              <w:right w:val="single" w:sz="4" w:space="0" w:color="auto"/>
            </w:tcBorders>
            <w:hideMark/>
          </w:tcPr>
          <w:p w14:paraId="2E54F3B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6 775</w:t>
            </w:r>
          </w:p>
        </w:tc>
        <w:tc>
          <w:tcPr>
            <w:tcW w:w="1134" w:type="dxa"/>
            <w:tcBorders>
              <w:top w:val="single" w:sz="4" w:space="0" w:color="auto"/>
              <w:left w:val="single" w:sz="4" w:space="0" w:color="auto"/>
              <w:bottom w:val="single" w:sz="4" w:space="0" w:color="auto"/>
              <w:right w:val="single" w:sz="4" w:space="0" w:color="auto"/>
            </w:tcBorders>
            <w:hideMark/>
          </w:tcPr>
          <w:p w14:paraId="0C17B07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5 807</w:t>
            </w:r>
          </w:p>
        </w:tc>
        <w:tc>
          <w:tcPr>
            <w:tcW w:w="992" w:type="dxa"/>
            <w:tcBorders>
              <w:top w:val="single" w:sz="4" w:space="0" w:color="auto"/>
              <w:left w:val="single" w:sz="4" w:space="0" w:color="auto"/>
              <w:bottom w:val="single" w:sz="4" w:space="0" w:color="auto"/>
              <w:right w:val="single" w:sz="4" w:space="0" w:color="auto"/>
            </w:tcBorders>
            <w:hideMark/>
          </w:tcPr>
          <w:p w14:paraId="03DA9D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4 517</w:t>
            </w:r>
          </w:p>
        </w:tc>
        <w:tc>
          <w:tcPr>
            <w:tcW w:w="1134" w:type="dxa"/>
            <w:tcBorders>
              <w:top w:val="single" w:sz="4" w:space="0" w:color="auto"/>
              <w:left w:val="single" w:sz="4" w:space="0" w:color="auto"/>
              <w:bottom w:val="single" w:sz="4" w:space="0" w:color="auto"/>
              <w:right w:val="single" w:sz="4" w:space="0" w:color="auto"/>
            </w:tcBorders>
            <w:hideMark/>
          </w:tcPr>
          <w:p w14:paraId="74E86F5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6 987</w:t>
            </w:r>
          </w:p>
        </w:tc>
        <w:tc>
          <w:tcPr>
            <w:tcW w:w="2127" w:type="dxa"/>
            <w:tcBorders>
              <w:top w:val="single" w:sz="4" w:space="0" w:color="auto"/>
              <w:left w:val="single" w:sz="4" w:space="0" w:color="auto"/>
              <w:bottom w:val="single" w:sz="4" w:space="0" w:color="auto"/>
              <w:right w:val="single" w:sz="4" w:space="0" w:color="auto"/>
            </w:tcBorders>
            <w:hideMark/>
          </w:tcPr>
          <w:p w14:paraId="1405822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29 506</w:t>
            </w:r>
          </w:p>
        </w:tc>
        <w:tc>
          <w:tcPr>
            <w:tcW w:w="1275" w:type="dxa"/>
            <w:tcBorders>
              <w:top w:val="single" w:sz="4" w:space="0" w:color="auto"/>
              <w:left w:val="single" w:sz="4" w:space="0" w:color="auto"/>
              <w:bottom w:val="single" w:sz="4" w:space="0" w:color="auto"/>
              <w:right w:val="single" w:sz="4" w:space="0" w:color="auto"/>
            </w:tcBorders>
            <w:hideMark/>
          </w:tcPr>
          <w:p w14:paraId="325EE8B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E12601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1FD214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29 506</w:t>
            </w:r>
          </w:p>
        </w:tc>
      </w:tr>
      <w:tr w:rsidR="003D5F6A" w14:paraId="65FB832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E65A5F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C9CD4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w:t>
            </w:r>
            <w:r>
              <w:rPr>
                <w:rFonts w:ascii="Times New Roman" w:eastAsia="Times New Roman" w:hAnsi="Times New Roman" w:cs="Times New Roman"/>
                <w:color w:val="000000"/>
                <w:lang w:eastAsia="ru-RU"/>
              </w:rPr>
              <w:lastRenderedPageBreak/>
              <w:t>очистных сооружений в Карагандинской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79EFD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980263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29 965</w:t>
            </w:r>
          </w:p>
        </w:tc>
        <w:tc>
          <w:tcPr>
            <w:tcW w:w="1134" w:type="dxa"/>
            <w:tcBorders>
              <w:top w:val="single" w:sz="4" w:space="0" w:color="auto"/>
              <w:left w:val="single" w:sz="4" w:space="0" w:color="auto"/>
              <w:bottom w:val="single" w:sz="4" w:space="0" w:color="auto"/>
              <w:right w:val="single" w:sz="4" w:space="0" w:color="auto"/>
            </w:tcBorders>
            <w:hideMark/>
          </w:tcPr>
          <w:p w14:paraId="04460F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26 000</w:t>
            </w:r>
          </w:p>
        </w:tc>
        <w:tc>
          <w:tcPr>
            <w:tcW w:w="1134" w:type="dxa"/>
            <w:tcBorders>
              <w:top w:val="single" w:sz="4" w:space="0" w:color="auto"/>
              <w:left w:val="single" w:sz="4" w:space="0" w:color="auto"/>
              <w:bottom w:val="single" w:sz="4" w:space="0" w:color="auto"/>
              <w:right w:val="single" w:sz="4" w:space="0" w:color="auto"/>
            </w:tcBorders>
            <w:hideMark/>
          </w:tcPr>
          <w:p w14:paraId="0EC8AD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22 300</w:t>
            </w:r>
          </w:p>
        </w:tc>
        <w:tc>
          <w:tcPr>
            <w:tcW w:w="992" w:type="dxa"/>
            <w:tcBorders>
              <w:top w:val="single" w:sz="4" w:space="0" w:color="auto"/>
              <w:left w:val="single" w:sz="4" w:space="0" w:color="auto"/>
              <w:bottom w:val="single" w:sz="4" w:space="0" w:color="auto"/>
              <w:right w:val="single" w:sz="4" w:space="0" w:color="auto"/>
            </w:tcBorders>
            <w:hideMark/>
          </w:tcPr>
          <w:p w14:paraId="43A535A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1 500</w:t>
            </w:r>
          </w:p>
        </w:tc>
        <w:tc>
          <w:tcPr>
            <w:tcW w:w="1134" w:type="dxa"/>
            <w:tcBorders>
              <w:top w:val="single" w:sz="4" w:space="0" w:color="auto"/>
              <w:left w:val="single" w:sz="4" w:space="0" w:color="auto"/>
              <w:bottom w:val="single" w:sz="4" w:space="0" w:color="auto"/>
              <w:right w:val="single" w:sz="4" w:space="0" w:color="auto"/>
            </w:tcBorders>
            <w:hideMark/>
          </w:tcPr>
          <w:p w14:paraId="3409246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5DC5AB1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79 765</w:t>
            </w:r>
          </w:p>
        </w:tc>
        <w:tc>
          <w:tcPr>
            <w:tcW w:w="1275" w:type="dxa"/>
            <w:tcBorders>
              <w:top w:val="single" w:sz="4" w:space="0" w:color="auto"/>
              <w:left w:val="single" w:sz="4" w:space="0" w:color="auto"/>
              <w:bottom w:val="single" w:sz="4" w:space="0" w:color="auto"/>
              <w:right w:val="single" w:sz="4" w:space="0" w:color="auto"/>
            </w:tcBorders>
            <w:hideMark/>
          </w:tcPr>
          <w:p w14:paraId="0340F23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D97DFB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66D9BB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79 765</w:t>
            </w:r>
          </w:p>
        </w:tc>
      </w:tr>
      <w:tr w:rsidR="003D5F6A" w14:paraId="1E0EF79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E49BD4"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3B1A96"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B77CF07"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E4DED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3 348</w:t>
            </w:r>
          </w:p>
        </w:tc>
        <w:tc>
          <w:tcPr>
            <w:tcW w:w="1134" w:type="dxa"/>
            <w:tcBorders>
              <w:top w:val="single" w:sz="4" w:space="0" w:color="auto"/>
              <w:left w:val="single" w:sz="4" w:space="0" w:color="auto"/>
              <w:bottom w:val="single" w:sz="4" w:space="0" w:color="auto"/>
              <w:right w:val="single" w:sz="4" w:space="0" w:color="auto"/>
            </w:tcBorders>
            <w:hideMark/>
          </w:tcPr>
          <w:p w14:paraId="6E9F01E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4 323</w:t>
            </w:r>
          </w:p>
        </w:tc>
        <w:tc>
          <w:tcPr>
            <w:tcW w:w="1134" w:type="dxa"/>
            <w:tcBorders>
              <w:top w:val="single" w:sz="4" w:space="0" w:color="auto"/>
              <w:left w:val="single" w:sz="4" w:space="0" w:color="auto"/>
              <w:bottom w:val="single" w:sz="4" w:space="0" w:color="auto"/>
              <w:right w:val="single" w:sz="4" w:space="0" w:color="auto"/>
            </w:tcBorders>
            <w:hideMark/>
          </w:tcPr>
          <w:p w14:paraId="6519DA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2 484</w:t>
            </w:r>
          </w:p>
        </w:tc>
        <w:tc>
          <w:tcPr>
            <w:tcW w:w="992" w:type="dxa"/>
            <w:tcBorders>
              <w:top w:val="single" w:sz="4" w:space="0" w:color="auto"/>
              <w:left w:val="single" w:sz="4" w:space="0" w:color="auto"/>
              <w:bottom w:val="single" w:sz="4" w:space="0" w:color="auto"/>
              <w:right w:val="single" w:sz="4" w:space="0" w:color="auto"/>
            </w:tcBorders>
            <w:hideMark/>
          </w:tcPr>
          <w:p w14:paraId="2BEB03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3 835</w:t>
            </w:r>
          </w:p>
        </w:tc>
        <w:tc>
          <w:tcPr>
            <w:tcW w:w="1134" w:type="dxa"/>
            <w:tcBorders>
              <w:top w:val="single" w:sz="4" w:space="0" w:color="auto"/>
              <w:left w:val="single" w:sz="4" w:space="0" w:color="auto"/>
              <w:bottom w:val="single" w:sz="4" w:space="0" w:color="auto"/>
              <w:right w:val="single" w:sz="4" w:space="0" w:color="auto"/>
            </w:tcBorders>
            <w:hideMark/>
          </w:tcPr>
          <w:p w14:paraId="72014ED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7 598</w:t>
            </w:r>
          </w:p>
        </w:tc>
        <w:tc>
          <w:tcPr>
            <w:tcW w:w="2127" w:type="dxa"/>
            <w:tcBorders>
              <w:top w:val="single" w:sz="4" w:space="0" w:color="auto"/>
              <w:left w:val="single" w:sz="4" w:space="0" w:color="auto"/>
              <w:bottom w:val="single" w:sz="4" w:space="0" w:color="auto"/>
              <w:right w:val="single" w:sz="4" w:space="0" w:color="auto"/>
            </w:tcBorders>
            <w:hideMark/>
          </w:tcPr>
          <w:p w14:paraId="373A887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21 589</w:t>
            </w:r>
          </w:p>
        </w:tc>
        <w:tc>
          <w:tcPr>
            <w:tcW w:w="1275" w:type="dxa"/>
            <w:tcBorders>
              <w:top w:val="single" w:sz="4" w:space="0" w:color="auto"/>
              <w:left w:val="single" w:sz="4" w:space="0" w:color="auto"/>
              <w:bottom w:val="single" w:sz="4" w:space="0" w:color="auto"/>
              <w:right w:val="single" w:sz="4" w:space="0" w:color="auto"/>
            </w:tcBorders>
            <w:hideMark/>
          </w:tcPr>
          <w:p w14:paraId="5B92088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C5E384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15A2B53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21 589</w:t>
            </w:r>
          </w:p>
        </w:tc>
      </w:tr>
      <w:tr w:rsidR="003D5F6A" w14:paraId="2E13D48A"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3F3E2CC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F49D4D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w:t>
            </w:r>
            <w:proofErr w:type="gramStart"/>
            <w:r>
              <w:rPr>
                <w:rFonts w:ascii="Times New Roman" w:eastAsia="Times New Roman" w:hAnsi="Times New Roman" w:cs="Times New Roman"/>
                <w:color w:val="000000"/>
                <w:lang w:eastAsia="ru-RU"/>
              </w:rPr>
              <w:t>канализационных</w:t>
            </w:r>
            <w:proofErr w:type="gramEnd"/>
            <w:r>
              <w:rPr>
                <w:rFonts w:ascii="Times New Roman" w:eastAsia="Times New Roman" w:hAnsi="Times New Roman" w:cs="Times New Roman"/>
                <w:color w:val="000000"/>
                <w:lang w:eastAsia="ru-RU"/>
              </w:rPr>
              <w:t xml:space="preserve"> очистных </w:t>
            </w:r>
            <w:proofErr w:type="spellStart"/>
            <w:r>
              <w:rPr>
                <w:rFonts w:ascii="Times New Roman" w:eastAsia="Times New Roman" w:hAnsi="Times New Roman" w:cs="Times New Roman"/>
                <w:color w:val="000000"/>
                <w:lang w:eastAsia="ru-RU"/>
              </w:rPr>
              <w:t>сооруженийв</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Кызылординской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5E764B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B2994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53E51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2DB544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33E43E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6BFA9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71CE7AE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194D2BBC"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0939A0C"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989948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39D557A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CD6F5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35928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7434625"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AE6D2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41365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71790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5E09286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060E1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FA84D7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36B03F0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26E818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46BE24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61111B37"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489148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8865AD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области </w:t>
            </w:r>
            <w:proofErr w:type="spellStart"/>
            <w:r>
              <w:rPr>
                <w:rFonts w:ascii="Times New Roman" w:eastAsia="Times New Roman" w:hAnsi="Times New Roman" w:cs="Times New Roman"/>
                <w:color w:val="000000"/>
                <w:lang w:eastAsia="ru-RU"/>
              </w:rPr>
              <w:t>Жет</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су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557B9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1727EB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073273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CB342F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41BDD9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117D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75FAB56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2E0E1CD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E7537A6"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1E4C97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71FFF156"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4DF009"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FE680F"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AEAB25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8C756A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253B8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0DB02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0D0B85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E17002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236E87A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6255F7B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70C10B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4EA77B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55FF3F7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02DA571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4D02E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lang w:eastAsia="ru-RU"/>
              </w:rPr>
              <w:t>Костанайской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5E7411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5C51A2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18 000</w:t>
            </w:r>
          </w:p>
        </w:tc>
        <w:tc>
          <w:tcPr>
            <w:tcW w:w="1134" w:type="dxa"/>
            <w:tcBorders>
              <w:top w:val="single" w:sz="4" w:space="0" w:color="auto"/>
              <w:left w:val="single" w:sz="4" w:space="0" w:color="auto"/>
              <w:bottom w:val="single" w:sz="4" w:space="0" w:color="auto"/>
              <w:right w:val="single" w:sz="4" w:space="0" w:color="auto"/>
            </w:tcBorders>
            <w:hideMark/>
          </w:tcPr>
          <w:p w14:paraId="158A0B8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14 000</w:t>
            </w:r>
          </w:p>
        </w:tc>
        <w:tc>
          <w:tcPr>
            <w:tcW w:w="1134" w:type="dxa"/>
            <w:tcBorders>
              <w:top w:val="single" w:sz="4" w:space="0" w:color="auto"/>
              <w:left w:val="single" w:sz="4" w:space="0" w:color="auto"/>
              <w:bottom w:val="single" w:sz="4" w:space="0" w:color="auto"/>
              <w:right w:val="single" w:sz="4" w:space="0" w:color="auto"/>
            </w:tcBorders>
            <w:hideMark/>
          </w:tcPr>
          <w:p w14:paraId="6BE962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10 736</w:t>
            </w:r>
          </w:p>
        </w:tc>
        <w:tc>
          <w:tcPr>
            <w:tcW w:w="992" w:type="dxa"/>
            <w:tcBorders>
              <w:top w:val="single" w:sz="4" w:space="0" w:color="auto"/>
              <w:left w:val="single" w:sz="4" w:space="0" w:color="auto"/>
              <w:bottom w:val="single" w:sz="4" w:space="0" w:color="auto"/>
              <w:right w:val="single" w:sz="4" w:space="0" w:color="auto"/>
            </w:tcBorders>
            <w:hideMark/>
          </w:tcPr>
          <w:p w14:paraId="737F6E9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10 000</w:t>
            </w:r>
          </w:p>
        </w:tc>
        <w:tc>
          <w:tcPr>
            <w:tcW w:w="1134" w:type="dxa"/>
            <w:tcBorders>
              <w:top w:val="single" w:sz="4" w:space="0" w:color="auto"/>
              <w:left w:val="single" w:sz="4" w:space="0" w:color="auto"/>
              <w:bottom w:val="single" w:sz="4" w:space="0" w:color="auto"/>
              <w:right w:val="single" w:sz="4" w:space="0" w:color="auto"/>
            </w:tcBorders>
            <w:hideMark/>
          </w:tcPr>
          <w:p w14:paraId="7AC2924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1571F47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52 736</w:t>
            </w:r>
          </w:p>
        </w:tc>
        <w:tc>
          <w:tcPr>
            <w:tcW w:w="1275" w:type="dxa"/>
            <w:tcBorders>
              <w:top w:val="single" w:sz="4" w:space="0" w:color="auto"/>
              <w:left w:val="single" w:sz="4" w:space="0" w:color="auto"/>
              <w:bottom w:val="single" w:sz="4" w:space="0" w:color="auto"/>
              <w:right w:val="single" w:sz="4" w:space="0" w:color="auto"/>
            </w:tcBorders>
            <w:hideMark/>
          </w:tcPr>
          <w:p w14:paraId="4FBCA198"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29023A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EB58D6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52 736</w:t>
            </w:r>
          </w:p>
        </w:tc>
      </w:tr>
      <w:tr w:rsidR="003D5F6A" w14:paraId="3094E6C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32091A"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93FA9E"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60266E0"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53173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c>
          <w:tcPr>
            <w:tcW w:w="1134" w:type="dxa"/>
            <w:tcBorders>
              <w:top w:val="single" w:sz="4" w:space="0" w:color="auto"/>
              <w:left w:val="single" w:sz="4" w:space="0" w:color="auto"/>
              <w:bottom w:val="single" w:sz="4" w:space="0" w:color="auto"/>
              <w:right w:val="single" w:sz="4" w:space="0" w:color="auto"/>
            </w:tcBorders>
            <w:hideMark/>
          </w:tcPr>
          <w:p w14:paraId="4520EE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1 463</w:t>
            </w:r>
          </w:p>
        </w:tc>
        <w:tc>
          <w:tcPr>
            <w:tcW w:w="1134" w:type="dxa"/>
            <w:tcBorders>
              <w:top w:val="single" w:sz="4" w:space="0" w:color="auto"/>
              <w:left w:val="single" w:sz="4" w:space="0" w:color="auto"/>
              <w:bottom w:val="single" w:sz="4" w:space="0" w:color="auto"/>
              <w:right w:val="single" w:sz="4" w:space="0" w:color="auto"/>
            </w:tcBorders>
            <w:hideMark/>
          </w:tcPr>
          <w:p w14:paraId="1B78A6B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1 885</w:t>
            </w:r>
          </w:p>
        </w:tc>
        <w:tc>
          <w:tcPr>
            <w:tcW w:w="992" w:type="dxa"/>
            <w:tcBorders>
              <w:top w:val="single" w:sz="4" w:space="0" w:color="auto"/>
              <w:left w:val="single" w:sz="4" w:space="0" w:color="auto"/>
              <w:bottom w:val="single" w:sz="4" w:space="0" w:color="auto"/>
              <w:right w:val="single" w:sz="4" w:space="0" w:color="auto"/>
            </w:tcBorders>
            <w:hideMark/>
          </w:tcPr>
          <w:p w14:paraId="7E9FD1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2 298</w:t>
            </w:r>
          </w:p>
        </w:tc>
        <w:tc>
          <w:tcPr>
            <w:tcW w:w="1134" w:type="dxa"/>
            <w:tcBorders>
              <w:top w:val="single" w:sz="4" w:space="0" w:color="auto"/>
              <w:left w:val="single" w:sz="4" w:space="0" w:color="auto"/>
              <w:bottom w:val="single" w:sz="4" w:space="0" w:color="auto"/>
              <w:right w:val="single" w:sz="4" w:space="0" w:color="auto"/>
            </w:tcBorders>
            <w:hideMark/>
          </w:tcPr>
          <w:p w14:paraId="543AEF7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2 185</w:t>
            </w:r>
          </w:p>
        </w:tc>
        <w:tc>
          <w:tcPr>
            <w:tcW w:w="2127" w:type="dxa"/>
            <w:tcBorders>
              <w:top w:val="single" w:sz="4" w:space="0" w:color="auto"/>
              <w:left w:val="single" w:sz="4" w:space="0" w:color="auto"/>
              <w:bottom w:val="single" w:sz="4" w:space="0" w:color="auto"/>
              <w:right w:val="single" w:sz="4" w:space="0" w:color="auto"/>
            </w:tcBorders>
            <w:hideMark/>
          </w:tcPr>
          <w:p w14:paraId="7400EB5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8 805</w:t>
            </w:r>
          </w:p>
        </w:tc>
        <w:tc>
          <w:tcPr>
            <w:tcW w:w="1275" w:type="dxa"/>
            <w:tcBorders>
              <w:top w:val="single" w:sz="4" w:space="0" w:color="auto"/>
              <w:left w:val="single" w:sz="4" w:space="0" w:color="auto"/>
              <w:bottom w:val="single" w:sz="4" w:space="0" w:color="auto"/>
              <w:right w:val="single" w:sz="4" w:space="0" w:color="auto"/>
            </w:tcBorders>
            <w:hideMark/>
          </w:tcPr>
          <w:p w14:paraId="6250426A"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C10BB2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8E83DB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8 805</w:t>
            </w:r>
          </w:p>
        </w:tc>
      </w:tr>
      <w:tr w:rsidR="003D5F6A" w14:paraId="2989F695"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B65605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B2CD3F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w:t>
            </w:r>
            <w:proofErr w:type="spellStart"/>
            <w:r>
              <w:rPr>
                <w:rFonts w:ascii="Times New Roman" w:eastAsia="Times New Roman" w:hAnsi="Times New Roman" w:cs="Times New Roman"/>
                <w:color w:val="000000"/>
                <w:lang w:eastAsia="ru-RU"/>
              </w:rPr>
              <w:t>Мангистауской</w:t>
            </w:r>
            <w:proofErr w:type="spellEnd"/>
            <w:r>
              <w:rPr>
                <w:rFonts w:ascii="Times New Roman" w:eastAsia="Times New Roman" w:hAnsi="Times New Roman" w:cs="Times New Roman"/>
                <w:color w:val="000000"/>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14:paraId="61CCDB6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0B0A30D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2 000</w:t>
            </w:r>
          </w:p>
        </w:tc>
        <w:tc>
          <w:tcPr>
            <w:tcW w:w="1134" w:type="dxa"/>
            <w:tcBorders>
              <w:top w:val="single" w:sz="4" w:space="0" w:color="auto"/>
              <w:left w:val="single" w:sz="4" w:space="0" w:color="auto"/>
              <w:bottom w:val="single" w:sz="4" w:space="0" w:color="auto"/>
              <w:right w:val="single" w:sz="4" w:space="0" w:color="auto"/>
            </w:tcBorders>
            <w:hideMark/>
          </w:tcPr>
          <w:p w14:paraId="20FFD4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2 000</w:t>
            </w:r>
          </w:p>
        </w:tc>
        <w:tc>
          <w:tcPr>
            <w:tcW w:w="1134" w:type="dxa"/>
            <w:tcBorders>
              <w:top w:val="single" w:sz="4" w:space="0" w:color="auto"/>
              <w:left w:val="single" w:sz="4" w:space="0" w:color="auto"/>
              <w:bottom w:val="single" w:sz="4" w:space="0" w:color="auto"/>
              <w:right w:val="single" w:sz="4" w:space="0" w:color="auto"/>
            </w:tcBorders>
            <w:hideMark/>
          </w:tcPr>
          <w:p w14:paraId="1192FD7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2 000</w:t>
            </w:r>
          </w:p>
        </w:tc>
        <w:tc>
          <w:tcPr>
            <w:tcW w:w="992" w:type="dxa"/>
            <w:tcBorders>
              <w:top w:val="single" w:sz="4" w:space="0" w:color="auto"/>
              <w:left w:val="single" w:sz="4" w:space="0" w:color="auto"/>
              <w:bottom w:val="single" w:sz="4" w:space="0" w:color="auto"/>
              <w:right w:val="single" w:sz="4" w:space="0" w:color="auto"/>
            </w:tcBorders>
            <w:hideMark/>
          </w:tcPr>
          <w:p w14:paraId="4F12548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D42D0B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574E8D8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6 000</w:t>
            </w:r>
          </w:p>
        </w:tc>
        <w:tc>
          <w:tcPr>
            <w:tcW w:w="1275" w:type="dxa"/>
            <w:tcBorders>
              <w:top w:val="single" w:sz="4" w:space="0" w:color="auto"/>
              <w:left w:val="single" w:sz="4" w:space="0" w:color="auto"/>
              <w:bottom w:val="single" w:sz="4" w:space="0" w:color="auto"/>
              <w:right w:val="single" w:sz="4" w:space="0" w:color="auto"/>
            </w:tcBorders>
            <w:hideMark/>
          </w:tcPr>
          <w:p w14:paraId="7B97FD4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0DBB3E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7927B1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6 000</w:t>
            </w:r>
          </w:p>
        </w:tc>
      </w:tr>
      <w:tr w:rsidR="003D5F6A" w14:paraId="511FEBBE"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C56CF3"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F1704F"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56E4BDC"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361038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1134" w:type="dxa"/>
            <w:tcBorders>
              <w:top w:val="single" w:sz="4" w:space="0" w:color="auto"/>
              <w:left w:val="single" w:sz="4" w:space="0" w:color="auto"/>
              <w:bottom w:val="single" w:sz="4" w:space="0" w:color="auto"/>
              <w:right w:val="single" w:sz="4" w:space="0" w:color="auto"/>
            </w:tcBorders>
            <w:hideMark/>
          </w:tcPr>
          <w:p w14:paraId="2BD011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tc>
        <w:tc>
          <w:tcPr>
            <w:tcW w:w="1134" w:type="dxa"/>
            <w:tcBorders>
              <w:top w:val="single" w:sz="4" w:space="0" w:color="auto"/>
              <w:left w:val="single" w:sz="4" w:space="0" w:color="auto"/>
              <w:bottom w:val="single" w:sz="4" w:space="0" w:color="auto"/>
              <w:right w:val="single" w:sz="4" w:space="0" w:color="auto"/>
            </w:tcBorders>
            <w:hideMark/>
          </w:tcPr>
          <w:p w14:paraId="6838765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w:t>
            </w:r>
          </w:p>
        </w:tc>
        <w:tc>
          <w:tcPr>
            <w:tcW w:w="992" w:type="dxa"/>
            <w:tcBorders>
              <w:top w:val="single" w:sz="4" w:space="0" w:color="auto"/>
              <w:left w:val="single" w:sz="4" w:space="0" w:color="auto"/>
              <w:bottom w:val="single" w:sz="4" w:space="0" w:color="auto"/>
              <w:right w:val="single" w:sz="4" w:space="0" w:color="auto"/>
            </w:tcBorders>
            <w:hideMark/>
          </w:tcPr>
          <w:p w14:paraId="5920738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380</w:t>
            </w:r>
          </w:p>
        </w:tc>
        <w:tc>
          <w:tcPr>
            <w:tcW w:w="1134" w:type="dxa"/>
            <w:tcBorders>
              <w:top w:val="single" w:sz="4" w:space="0" w:color="auto"/>
              <w:left w:val="single" w:sz="4" w:space="0" w:color="auto"/>
              <w:bottom w:val="single" w:sz="4" w:space="0" w:color="auto"/>
              <w:right w:val="single" w:sz="4" w:space="0" w:color="auto"/>
            </w:tcBorders>
            <w:hideMark/>
          </w:tcPr>
          <w:p w14:paraId="4CFC8A9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w:t>
            </w:r>
          </w:p>
        </w:tc>
        <w:tc>
          <w:tcPr>
            <w:tcW w:w="2127" w:type="dxa"/>
            <w:tcBorders>
              <w:top w:val="single" w:sz="4" w:space="0" w:color="auto"/>
              <w:left w:val="single" w:sz="4" w:space="0" w:color="auto"/>
              <w:bottom w:val="single" w:sz="4" w:space="0" w:color="auto"/>
              <w:right w:val="single" w:sz="4" w:space="0" w:color="auto"/>
            </w:tcBorders>
            <w:hideMark/>
          </w:tcPr>
          <w:p w14:paraId="0F5D6B1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1 519</w:t>
            </w:r>
          </w:p>
        </w:tc>
        <w:tc>
          <w:tcPr>
            <w:tcW w:w="1275" w:type="dxa"/>
            <w:tcBorders>
              <w:top w:val="single" w:sz="4" w:space="0" w:color="auto"/>
              <w:left w:val="single" w:sz="4" w:space="0" w:color="auto"/>
              <w:bottom w:val="single" w:sz="4" w:space="0" w:color="auto"/>
              <w:right w:val="single" w:sz="4" w:space="0" w:color="auto"/>
            </w:tcBorders>
            <w:hideMark/>
          </w:tcPr>
          <w:p w14:paraId="0DE23FF4"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3BBC2B03"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CCAF4D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1 519</w:t>
            </w:r>
          </w:p>
        </w:tc>
      </w:tr>
      <w:tr w:rsidR="003D5F6A" w14:paraId="4D2F4A2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50A3B9B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4190F6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Павлодарской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06FCA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1BC8423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A0C4D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27 300</w:t>
            </w:r>
          </w:p>
        </w:tc>
        <w:tc>
          <w:tcPr>
            <w:tcW w:w="1134" w:type="dxa"/>
            <w:tcBorders>
              <w:top w:val="single" w:sz="4" w:space="0" w:color="auto"/>
              <w:left w:val="single" w:sz="4" w:space="0" w:color="auto"/>
              <w:bottom w:val="single" w:sz="4" w:space="0" w:color="auto"/>
              <w:right w:val="single" w:sz="4" w:space="0" w:color="auto"/>
            </w:tcBorders>
            <w:hideMark/>
          </w:tcPr>
          <w:p w14:paraId="6EAD5BC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27 500</w:t>
            </w:r>
          </w:p>
        </w:tc>
        <w:tc>
          <w:tcPr>
            <w:tcW w:w="992" w:type="dxa"/>
            <w:tcBorders>
              <w:top w:val="single" w:sz="4" w:space="0" w:color="auto"/>
              <w:left w:val="single" w:sz="4" w:space="0" w:color="auto"/>
              <w:bottom w:val="single" w:sz="4" w:space="0" w:color="auto"/>
              <w:right w:val="single" w:sz="4" w:space="0" w:color="auto"/>
            </w:tcBorders>
            <w:hideMark/>
          </w:tcPr>
          <w:p w14:paraId="0BA6C72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25 400</w:t>
            </w:r>
          </w:p>
        </w:tc>
        <w:tc>
          <w:tcPr>
            <w:tcW w:w="1134" w:type="dxa"/>
            <w:tcBorders>
              <w:top w:val="single" w:sz="4" w:space="0" w:color="auto"/>
              <w:left w:val="single" w:sz="4" w:space="0" w:color="auto"/>
              <w:bottom w:val="single" w:sz="4" w:space="0" w:color="auto"/>
              <w:right w:val="single" w:sz="4" w:space="0" w:color="auto"/>
            </w:tcBorders>
            <w:hideMark/>
          </w:tcPr>
          <w:p w14:paraId="1831C46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4848A2F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80 200</w:t>
            </w:r>
          </w:p>
        </w:tc>
        <w:tc>
          <w:tcPr>
            <w:tcW w:w="1275" w:type="dxa"/>
            <w:tcBorders>
              <w:top w:val="single" w:sz="4" w:space="0" w:color="auto"/>
              <w:left w:val="single" w:sz="4" w:space="0" w:color="auto"/>
              <w:bottom w:val="single" w:sz="4" w:space="0" w:color="auto"/>
              <w:right w:val="single" w:sz="4" w:space="0" w:color="auto"/>
            </w:tcBorders>
            <w:hideMark/>
          </w:tcPr>
          <w:p w14:paraId="259FFD99"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5D0AEB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1CAD3E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80 200</w:t>
            </w:r>
          </w:p>
        </w:tc>
      </w:tr>
      <w:tr w:rsidR="003D5F6A" w14:paraId="51634B3D"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3DD90C"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BC716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5569624"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5CABF3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E1771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1 359</w:t>
            </w:r>
          </w:p>
        </w:tc>
        <w:tc>
          <w:tcPr>
            <w:tcW w:w="1134" w:type="dxa"/>
            <w:tcBorders>
              <w:top w:val="single" w:sz="4" w:space="0" w:color="auto"/>
              <w:left w:val="single" w:sz="4" w:space="0" w:color="auto"/>
              <w:bottom w:val="single" w:sz="4" w:space="0" w:color="auto"/>
              <w:right w:val="single" w:sz="4" w:space="0" w:color="auto"/>
            </w:tcBorders>
            <w:hideMark/>
          </w:tcPr>
          <w:p w14:paraId="645833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2 821</w:t>
            </w:r>
          </w:p>
        </w:tc>
        <w:tc>
          <w:tcPr>
            <w:tcW w:w="992" w:type="dxa"/>
            <w:tcBorders>
              <w:top w:val="single" w:sz="4" w:space="0" w:color="auto"/>
              <w:left w:val="single" w:sz="4" w:space="0" w:color="auto"/>
              <w:bottom w:val="single" w:sz="4" w:space="0" w:color="auto"/>
              <w:right w:val="single" w:sz="4" w:space="0" w:color="auto"/>
            </w:tcBorders>
            <w:hideMark/>
          </w:tcPr>
          <w:p w14:paraId="26AC1A6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4 147</w:t>
            </w:r>
          </w:p>
        </w:tc>
        <w:tc>
          <w:tcPr>
            <w:tcW w:w="1134" w:type="dxa"/>
            <w:tcBorders>
              <w:top w:val="single" w:sz="4" w:space="0" w:color="auto"/>
              <w:left w:val="single" w:sz="4" w:space="0" w:color="auto"/>
              <w:bottom w:val="single" w:sz="4" w:space="0" w:color="auto"/>
              <w:right w:val="single" w:sz="4" w:space="0" w:color="auto"/>
            </w:tcBorders>
            <w:hideMark/>
          </w:tcPr>
          <w:p w14:paraId="337E75C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4 043</w:t>
            </w:r>
          </w:p>
        </w:tc>
        <w:tc>
          <w:tcPr>
            <w:tcW w:w="2127" w:type="dxa"/>
            <w:tcBorders>
              <w:top w:val="single" w:sz="4" w:space="0" w:color="auto"/>
              <w:left w:val="single" w:sz="4" w:space="0" w:color="auto"/>
              <w:bottom w:val="single" w:sz="4" w:space="0" w:color="auto"/>
              <w:right w:val="single" w:sz="4" w:space="0" w:color="auto"/>
            </w:tcBorders>
            <w:hideMark/>
          </w:tcPr>
          <w:p w14:paraId="157842C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12 369</w:t>
            </w:r>
          </w:p>
        </w:tc>
        <w:tc>
          <w:tcPr>
            <w:tcW w:w="1275" w:type="dxa"/>
            <w:tcBorders>
              <w:top w:val="single" w:sz="4" w:space="0" w:color="auto"/>
              <w:left w:val="single" w:sz="4" w:space="0" w:color="auto"/>
              <w:bottom w:val="single" w:sz="4" w:space="0" w:color="auto"/>
              <w:right w:val="single" w:sz="4" w:space="0" w:color="auto"/>
            </w:tcBorders>
            <w:hideMark/>
          </w:tcPr>
          <w:p w14:paraId="41A5D78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24B3C9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B5FB302"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12 369</w:t>
            </w:r>
          </w:p>
        </w:tc>
      </w:tr>
      <w:tr w:rsidR="003D5F6A" w14:paraId="2B7FE14C"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94A32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E750D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w:t>
            </w:r>
            <w:r>
              <w:rPr>
                <w:rFonts w:ascii="Times New Roman" w:eastAsia="Times New Roman" w:hAnsi="Times New Roman" w:cs="Times New Roman"/>
                <w:color w:val="000000"/>
                <w:lang w:eastAsia="ru-RU"/>
              </w:rPr>
              <w:lastRenderedPageBreak/>
              <w:t>сооружений в Северо-Казахстанской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B8BE19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505B4F6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A01F6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5 000</w:t>
            </w:r>
          </w:p>
        </w:tc>
        <w:tc>
          <w:tcPr>
            <w:tcW w:w="1134" w:type="dxa"/>
            <w:tcBorders>
              <w:top w:val="single" w:sz="4" w:space="0" w:color="auto"/>
              <w:left w:val="single" w:sz="4" w:space="0" w:color="auto"/>
              <w:bottom w:val="single" w:sz="4" w:space="0" w:color="auto"/>
              <w:right w:val="single" w:sz="4" w:space="0" w:color="auto"/>
            </w:tcBorders>
            <w:hideMark/>
          </w:tcPr>
          <w:p w14:paraId="185CCB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5 000</w:t>
            </w:r>
          </w:p>
        </w:tc>
        <w:tc>
          <w:tcPr>
            <w:tcW w:w="992" w:type="dxa"/>
            <w:tcBorders>
              <w:top w:val="single" w:sz="4" w:space="0" w:color="auto"/>
              <w:left w:val="single" w:sz="4" w:space="0" w:color="auto"/>
              <w:bottom w:val="single" w:sz="4" w:space="0" w:color="auto"/>
              <w:right w:val="single" w:sz="4" w:space="0" w:color="auto"/>
            </w:tcBorders>
            <w:hideMark/>
          </w:tcPr>
          <w:p w14:paraId="3AF6E701"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5 500</w:t>
            </w:r>
          </w:p>
        </w:tc>
        <w:tc>
          <w:tcPr>
            <w:tcW w:w="1134" w:type="dxa"/>
            <w:tcBorders>
              <w:top w:val="single" w:sz="4" w:space="0" w:color="auto"/>
              <w:left w:val="single" w:sz="4" w:space="0" w:color="auto"/>
              <w:bottom w:val="single" w:sz="4" w:space="0" w:color="auto"/>
              <w:right w:val="single" w:sz="4" w:space="0" w:color="auto"/>
            </w:tcBorders>
            <w:hideMark/>
          </w:tcPr>
          <w:p w14:paraId="2D08E97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49F1DE8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15 500</w:t>
            </w:r>
          </w:p>
        </w:tc>
        <w:tc>
          <w:tcPr>
            <w:tcW w:w="1275" w:type="dxa"/>
            <w:tcBorders>
              <w:top w:val="single" w:sz="4" w:space="0" w:color="auto"/>
              <w:left w:val="single" w:sz="4" w:space="0" w:color="auto"/>
              <w:bottom w:val="single" w:sz="4" w:space="0" w:color="auto"/>
              <w:right w:val="single" w:sz="4" w:space="0" w:color="auto"/>
            </w:tcBorders>
            <w:hideMark/>
          </w:tcPr>
          <w:p w14:paraId="5EF31937"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F1B3EF4"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34AE6A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15 500</w:t>
            </w:r>
          </w:p>
        </w:tc>
      </w:tr>
      <w:tr w:rsidR="003D5F6A" w14:paraId="217DB987"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F2FCC5"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D7FB70"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7D5EAC7"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49CAE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9D1200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134" w:type="dxa"/>
            <w:tcBorders>
              <w:top w:val="single" w:sz="4" w:space="0" w:color="auto"/>
              <w:left w:val="single" w:sz="4" w:space="0" w:color="auto"/>
              <w:bottom w:val="single" w:sz="4" w:space="0" w:color="auto"/>
              <w:right w:val="single" w:sz="4" w:space="0" w:color="auto"/>
            </w:tcBorders>
            <w:hideMark/>
          </w:tcPr>
          <w:p w14:paraId="06C65F9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92" w:type="dxa"/>
            <w:tcBorders>
              <w:top w:val="single" w:sz="4" w:space="0" w:color="auto"/>
              <w:left w:val="single" w:sz="4" w:space="0" w:color="auto"/>
              <w:bottom w:val="single" w:sz="4" w:space="0" w:color="auto"/>
              <w:right w:val="single" w:sz="4" w:space="0" w:color="auto"/>
            </w:tcBorders>
            <w:hideMark/>
          </w:tcPr>
          <w:p w14:paraId="034D32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1 008</w:t>
            </w:r>
          </w:p>
        </w:tc>
        <w:tc>
          <w:tcPr>
            <w:tcW w:w="1134" w:type="dxa"/>
            <w:tcBorders>
              <w:top w:val="single" w:sz="4" w:space="0" w:color="auto"/>
              <w:left w:val="single" w:sz="4" w:space="0" w:color="auto"/>
              <w:bottom w:val="single" w:sz="4" w:space="0" w:color="auto"/>
              <w:right w:val="single" w:sz="4" w:space="0" w:color="auto"/>
            </w:tcBorders>
            <w:hideMark/>
          </w:tcPr>
          <w:p w14:paraId="438E267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983</w:t>
            </w:r>
          </w:p>
        </w:tc>
        <w:tc>
          <w:tcPr>
            <w:tcW w:w="2127" w:type="dxa"/>
            <w:tcBorders>
              <w:top w:val="single" w:sz="4" w:space="0" w:color="auto"/>
              <w:left w:val="single" w:sz="4" w:space="0" w:color="auto"/>
              <w:bottom w:val="single" w:sz="4" w:space="0" w:color="auto"/>
              <w:right w:val="single" w:sz="4" w:space="0" w:color="auto"/>
            </w:tcBorders>
            <w:hideMark/>
          </w:tcPr>
          <w:p w14:paraId="3F66227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2 965</w:t>
            </w:r>
          </w:p>
        </w:tc>
        <w:tc>
          <w:tcPr>
            <w:tcW w:w="1275" w:type="dxa"/>
            <w:tcBorders>
              <w:top w:val="single" w:sz="4" w:space="0" w:color="auto"/>
              <w:left w:val="single" w:sz="4" w:space="0" w:color="auto"/>
              <w:bottom w:val="single" w:sz="4" w:space="0" w:color="auto"/>
              <w:right w:val="single" w:sz="4" w:space="0" w:color="auto"/>
            </w:tcBorders>
            <w:hideMark/>
          </w:tcPr>
          <w:p w14:paraId="4C45C092"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AF96C7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3DC3F43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2 965</w:t>
            </w:r>
          </w:p>
        </w:tc>
      </w:tr>
      <w:tr w:rsidR="003D5F6A" w14:paraId="2323E38E"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F4343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270A08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Туркестанской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5CBC55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55E9A6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957808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CEA533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3488652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F9CD3F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6E7CAC4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3FEA223E"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4308782"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4CB37A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246245EC"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DD942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8986A3"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BFF1FB1"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56F82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1E1A6A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8C3386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545771D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9B6A48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2ED20EE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4B92A18A"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34BFB0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4E9475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61C04D0F"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6921317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974A8E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области </w:t>
            </w:r>
            <w:proofErr w:type="spellStart"/>
            <w:r>
              <w:rPr>
                <w:rFonts w:ascii="Times New Roman" w:eastAsia="Times New Roman" w:hAnsi="Times New Roman" w:cs="Times New Roman"/>
                <w:color w:val="000000"/>
                <w:lang w:eastAsia="ru-RU"/>
              </w:rPr>
              <w:t>Ұлытау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0A8F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21DF000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13 450</w:t>
            </w:r>
          </w:p>
        </w:tc>
        <w:tc>
          <w:tcPr>
            <w:tcW w:w="1134" w:type="dxa"/>
            <w:tcBorders>
              <w:top w:val="single" w:sz="4" w:space="0" w:color="auto"/>
              <w:left w:val="single" w:sz="4" w:space="0" w:color="auto"/>
              <w:bottom w:val="single" w:sz="4" w:space="0" w:color="auto"/>
              <w:right w:val="single" w:sz="4" w:space="0" w:color="auto"/>
            </w:tcBorders>
            <w:hideMark/>
          </w:tcPr>
          <w:p w14:paraId="0310961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13 400</w:t>
            </w:r>
          </w:p>
        </w:tc>
        <w:tc>
          <w:tcPr>
            <w:tcW w:w="1134" w:type="dxa"/>
            <w:tcBorders>
              <w:top w:val="single" w:sz="4" w:space="0" w:color="auto"/>
              <w:left w:val="single" w:sz="4" w:space="0" w:color="auto"/>
              <w:bottom w:val="single" w:sz="4" w:space="0" w:color="auto"/>
              <w:right w:val="single" w:sz="4" w:space="0" w:color="auto"/>
            </w:tcBorders>
            <w:hideMark/>
          </w:tcPr>
          <w:p w14:paraId="2E5999E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6 100</w:t>
            </w:r>
          </w:p>
        </w:tc>
        <w:tc>
          <w:tcPr>
            <w:tcW w:w="992" w:type="dxa"/>
            <w:tcBorders>
              <w:top w:val="single" w:sz="4" w:space="0" w:color="auto"/>
              <w:left w:val="single" w:sz="4" w:space="0" w:color="auto"/>
              <w:bottom w:val="single" w:sz="4" w:space="0" w:color="auto"/>
              <w:right w:val="single" w:sz="4" w:space="0" w:color="auto"/>
            </w:tcBorders>
            <w:hideMark/>
          </w:tcPr>
          <w:p w14:paraId="3E725F0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4B4892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5CFE6F70"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32 950</w:t>
            </w:r>
          </w:p>
        </w:tc>
        <w:tc>
          <w:tcPr>
            <w:tcW w:w="1275" w:type="dxa"/>
            <w:tcBorders>
              <w:top w:val="single" w:sz="4" w:space="0" w:color="auto"/>
              <w:left w:val="single" w:sz="4" w:space="0" w:color="auto"/>
              <w:bottom w:val="single" w:sz="4" w:space="0" w:color="auto"/>
              <w:right w:val="single" w:sz="4" w:space="0" w:color="auto"/>
            </w:tcBorders>
            <w:hideMark/>
          </w:tcPr>
          <w:p w14:paraId="2806067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0A32B07E"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5A97A2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32 950</w:t>
            </w:r>
          </w:p>
        </w:tc>
      </w:tr>
      <w:tr w:rsidR="003D5F6A" w14:paraId="1BDD80C9"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59344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3877D7"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75A555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F88A31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1 073</w:t>
            </w:r>
          </w:p>
        </w:tc>
        <w:tc>
          <w:tcPr>
            <w:tcW w:w="1134" w:type="dxa"/>
            <w:tcBorders>
              <w:top w:val="single" w:sz="4" w:space="0" w:color="auto"/>
              <w:left w:val="single" w:sz="4" w:space="0" w:color="auto"/>
              <w:bottom w:val="single" w:sz="4" w:space="0" w:color="auto"/>
              <w:right w:val="single" w:sz="4" w:space="0" w:color="auto"/>
            </w:tcBorders>
            <w:hideMark/>
          </w:tcPr>
          <w:p w14:paraId="57E5F4A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2 760</w:t>
            </w:r>
          </w:p>
        </w:tc>
        <w:tc>
          <w:tcPr>
            <w:tcW w:w="1134" w:type="dxa"/>
            <w:tcBorders>
              <w:top w:val="single" w:sz="4" w:space="0" w:color="auto"/>
              <w:left w:val="single" w:sz="4" w:space="0" w:color="auto"/>
              <w:bottom w:val="single" w:sz="4" w:space="0" w:color="auto"/>
              <w:right w:val="single" w:sz="4" w:space="0" w:color="auto"/>
            </w:tcBorders>
            <w:hideMark/>
          </w:tcPr>
          <w:p w14:paraId="2BE6E30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3 734</w:t>
            </w:r>
          </w:p>
        </w:tc>
        <w:tc>
          <w:tcPr>
            <w:tcW w:w="992" w:type="dxa"/>
            <w:tcBorders>
              <w:top w:val="single" w:sz="4" w:space="0" w:color="auto"/>
              <w:left w:val="single" w:sz="4" w:space="0" w:color="auto"/>
              <w:bottom w:val="single" w:sz="4" w:space="0" w:color="auto"/>
              <w:right w:val="single" w:sz="4" w:space="0" w:color="auto"/>
            </w:tcBorders>
            <w:hideMark/>
          </w:tcPr>
          <w:p w14:paraId="53A0B79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6 185</w:t>
            </w:r>
          </w:p>
        </w:tc>
        <w:tc>
          <w:tcPr>
            <w:tcW w:w="1134" w:type="dxa"/>
            <w:tcBorders>
              <w:top w:val="single" w:sz="4" w:space="0" w:color="auto"/>
              <w:left w:val="single" w:sz="4" w:space="0" w:color="auto"/>
              <w:bottom w:val="single" w:sz="4" w:space="0" w:color="auto"/>
              <w:right w:val="single" w:sz="4" w:space="0" w:color="auto"/>
            </w:tcBorders>
            <w:hideMark/>
          </w:tcPr>
          <w:p w14:paraId="57B02E9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5 591</w:t>
            </w:r>
          </w:p>
        </w:tc>
        <w:tc>
          <w:tcPr>
            <w:tcW w:w="2127" w:type="dxa"/>
            <w:tcBorders>
              <w:top w:val="single" w:sz="4" w:space="0" w:color="auto"/>
              <w:left w:val="single" w:sz="4" w:space="0" w:color="auto"/>
              <w:bottom w:val="single" w:sz="4" w:space="0" w:color="auto"/>
              <w:right w:val="single" w:sz="4" w:space="0" w:color="auto"/>
            </w:tcBorders>
            <w:hideMark/>
          </w:tcPr>
          <w:p w14:paraId="1CF73D2E"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19 342</w:t>
            </w:r>
          </w:p>
        </w:tc>
        <w:tc>
          <w:tcPr>
            <w:tcW w:w="1275" w:type="dxa"/>
            <w:tcBorders>
              <w:top w:val="single" w:sz="4" w:space="0" w:color="auto"/>
              <w:left w:val="single" w:sz="4" w:space="0" w:color="auto"/>
              <w:bottom w:val="single" w:sz="4" w:space="0" w:color="auto"/>
              <w:right w:val="single" w:sz="4" w:space="0" w:color="auto"/>
            </w:tcBorders>
            <w:hideMark/>
          </w:tcPr>
          <w:p w14:paraId="53F2D2A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587E1F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8F50C1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19 342</w:t>
            </w:r>
          </w:p>
        </w:tc>
      </w:tr>
      <w:tr w:rsidR="003D5F6A" w14:paraId="7C6DCC0E"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BA25B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EAAF3A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Восточно-Казахстанской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F51C9E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3FBC396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16 600</w:t>
            </w:r>
          </w:p>
        </w:tc>
        <w:tc>
          <w:tcPr>
            <w:tcW w:w="1134" w:type="dxa"/>
            <w:tcBorders>
              <w:top w:val="single" w:sz="4" w:space="0" w:color="auto"/>
              <w:left w:val="single" w:sz="4" w:space="0" w:color="auto"/>
              <w:bottom w:val="single" w:sz="4" w:space="0" w:color="auto"/>
              <w:right w:val="single" w:sz="4" w:space="0" w:color="auto"/>
            </w:tcBorders>
            <w:hideMark/>
          </w:tcPr>
          <w:p w14:paraId="32F3EA8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16 500</w:t>
            </w:r>
          </w:p>
        </w:tc>
        <w:tc>
          <w:tcPr>
            <w:tcW w:w="1134" w:type="dxa"/>
            <w:tcBorders>
              <w:top w:val="single" w:sz="4" w:space="0" w:color="auto"/>
              <w:left w:val="single" w:sz="4" w:space="0" w:color="auto"/>
              <w:bottom w:val="single" w:sz="4" w:space="0" w:color="auto"/>
              <w:right w:val="single" w:sz="4" w:space="0" w:color="auto"/>
            </w:tcBorders>
            <w:hideMark/>
          </w:tcPr>
          <w:p w14:paraId="527843E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16 500</w:t>
            </w:r>
          </w:p>
        </w:tc>
        <w:tc>
          <w:tcPr>
            <w:tcW w:w="992" w:type="dxa"/>
            <w:tcBorders>
              <w:top w:val="single" w:sz="4" w:space="0" w:color="auto"/>
              <w:left w:val="single" w:sz="4" w:space="0" w:color="auto"/>
              <w:bottom w:val="single" w:sz="4" w:space="0" w:color="auto"/>
              <w:right w:val="single" w:sz="4" w:space="0" w:color="auto"/>
            </w:tcBorders>
            <w:hideMark/>
          </w:tcPr>
          <w:p w14:paraId="6AD119F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2DD923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93F031A"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49 600</w:t>
            </w:r>
          </w:p>
        </w:tc>
        <w:tc>
          <w:tcPr>
            <w:tcW w:w="1275" w:type="dxa"/>
            <w:tcBorders>
              <w:top w:val="single" w:sz="4" w:space="0" w:color="auto"/>
              <w:left w:val="single" w:sz="4" w:space="0" w:color="auto"/>
              <w:bottom w:val="single" w:sz="4" w:space="0" w:color="auto"/>
              <w:right w:val="single" w:sz="4" w:space="0" w:color="auto"/>
            </w:tcBorders>
            <w:hideMark/>
          </w:tcPr>
          <w:p w14:paraId="4166BC0F"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D496D7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4F8EB7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49 600</w:t>
            </w:r>
          </w:p>
        </w:tc>
      </w:tr>
      <w:tr w:rsidR="003D5F6A" w14:paraId="379982EB"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3A2C26"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BC7969"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68A6F2F"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7D8473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1 140</w:t>
            </w:r>
          </w:p>
        </w:tc>
        <w:tc>
          <w:tcPr>
            <w:tcW w:w="1134" w:type="dxa"/>
            <w:tcBorders>
              <w:top w:val="single" w:sz="4" w:space="0" w:color="auto"/>
              <w:left w:val="single" w:sz="4" w:space="0" w:color="auto"/>
              <w:bottom w:val="single" w:sz="4" w:space="0" w:color="auto"/>
              <w:right w:val="single" w:sz="4" w:space="0" w:color="auto"/>
            </w:tcBorders>
            <w:hideMark/>
          </w:tcPr>
          <w:p w14:paraId="5F30434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2 392</w:t>
            </w:r>
          </w:p>
        </w:tc>
        <w:tc>
          <w:tcPr>
            <w:tcW w:w="1134" w:type="dxa"/>
            <w:tcBorders>
              <w:top w:val="single" w:sz="4" w:space="0" w:color="auto"/>
              <w:left w:val="single" w:sz="4" w:space="0" w:color="auto"/>
              <w:bottom w:val="single" w:sz="4" w:space="0" w:color="auto"/>
              <w:right w:val="single" w:sz="4" w:space="0" w:color="auto"/>
            </w:tcBorders>
            <w:hideMark/>
          </w:tcPr>
          <w:p w14:paraId="5992974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3 513</w:t>
            </w:r>
          </w:p>
        </w:tc>
        <w:tc>
          <w:tcPr>
            <w:tcW w:w="992" w:type="dxa"/>
            <w:tcBorders>
              <w:top w:val="single" w:sz="4" w:space="0" w:color="auto"/>
              <w:left w:val="single" w:sz="4" w:space="0" w:color="auto"/>
              <w:bottom w:val="single" w:sz="4" w:space="0" w:color="auto"/>
              <w:right w:val="single" w:sz="4" w:space="0" w:color="auto"/>
            </w:tcBorders>
            <w:hideMark/>
          </w:tcPr>
          <w:p w14:paraId="67C30C8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3 892</w:t>
            </w:r>
          </w:p>
        </w:tc>
        <w:tc>
          <w:tcPr>
            <w:tcW w:w="1134" w:type="dxa"/>
            <w:tcBorders>
              <w:top w:val="single" w:sz="4" w:space="0" w:color="auto"/>
              <w:left w:val="single" w:sz="4" w:space="0" w:color="auto"/>
              <w:bottom w:val="single" w:sz="4" w:space="0" w:color="auto"/>
              <w:right w:val="single" w:sz="4" w:space="0" w:color="auto"/>
            </w:tcBorders>
            <w:hideMark/>
          </w:tcPr>
          <w:p w14:paraId="40C4BA0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3 628</w:t>
            </w:r>
          </w:p>
        </w:tc>
        <w:tc>
          <w:tcPr>
            <w:tcW w:w="2127" w:type="dxa"/>
            <w:tcBorders>
              <w:top w:val="single" w:sz="4" w:space="0" w:color="auto"/>
              <w:left w:val="single" w:sz="4" w:space="0" w:color="auto"/>
              <w:bottom w:val="single" w:sz="4" w:space="0" w:color="auto"/>
              <w:right w:val="single" w:sz="4" w:space="0" w:color="auto"/>
            </w:tcBorders>
            <w:hideMark/>
          </w:tcPr>
          <w:p w14:paraId="5620E18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14 564</w:t>
            </w:r>
          </w:p>
        </w:tc>
        <w:tc>
          <w:tcPr>
            <w:tcW w:w="1275" w:type="dxa"/>
            <w:tcBorders>
              <w:top w:val="single" w:sz="4" w:space="0" w:color="auto"/>
              <w:left w:val="single" w:sz="4" w:space="0" w:color="auto"/>
              <w:bottom w:val="single" w:sz="4" w:space="0" w:color="auto"/>
              <w:right w:val="single" w:sz="4" w:space="0" w:color="auto"/>
            </w:tcBorders>
            <w:hideMark/>
          </w:tcPr>
          <w:p w14:paraId="4679BD9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476BC5EA"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C947D5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14 564</w:t>
            </w:r>
          </w:p>
        </w:tc>
      </w:tr>
      <w:tr w:rsidR="003D5F6A" w14:paraId="09442782"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174045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7A672E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городе Астана</w:t>
            </w:r>
          </w:p>
        </w:tc>
        <w:tc>
          <w:tcPr>
            <w:tcW w:w="1134" w:type="dxa"/>
            <w:tcBorders>
              <w:top w:val="single" w:sz="4" w:space="0" w:color="auto"/>
              <w:left w:val="single" w:sz="4" w:space="0" w:color="auto"/>
              <w:bottom w:val="single" w:sz="4" w:space="0" w:color="auto"/>
              <w:right w:val="single" w:sz="4" w:space="0" w:color="auto"/>
            </w:tcBorders>
            <w:hideMark/>
          </w:tcPr>
          <w:p w14:paraId="67928D3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7C41330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62 333</w:t>
            </w:r>
          </w:p>
        </w:tc>
        <w:tc>
          <w:tcPr>
            <w:tcW w:w="1134" w:type="dxa"/>
            <w:tcBorders>
              <w:top w:val="single" w:sz="4" w:space="0" w:color="auto"/>
              <w:left w:val="single" w:sz="4" w:space="0" w:color="auto"/>
              <w:bottom w:val="single" w:sz="4" w:space="0" w:color="auto"/>
              <w:right w:val="single" w:sz="4" w:space="0" w:color="auto"/>
            </w:tcBorders>
            <w:hideMark/>
          </w:tcPr>
          <w:p w14:paraId="6C4F738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62 333</w:t>
            </w:r>
          </w:p>
        </w:tc>
        <w:tc>
          <w:tcPr>
            <w:tcW w:w="1134" w:type="dxa"/>
            <w:tcBorders>
              <w:top w:val="single" w:sz="4" w:space="0" w:color="auto"/>
              <w:left w:val="single" w:sz="4" w:space="0" w:color="auto"/>
              <w:bottom w:val="single" w:sz="4" w:space="0" w:color="auto"/>
              <w:right w:val="single" w:sz="4" w:space="0" w:color="auto"/>
            </w:tcBorders>
            <w:hideMark/>
          </w:tcPr>
          <w:p w14:paraId="3F0FCFBE"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62 333</w:t>
            </w:r>
          </w:p>
        </w:tc>
        <w:tc>
          <w:tcPr>
            <w:tcW w:w="992" w:type="dxa"/>
            <w:tcBorders>
              <w:top w:val="single" w:sz="4" w:space="0" w:color="auto"/>
              <w:left w:val="single" w:sz="4" w:space="0" w:color="auto"/>
              <w:bottom w:val="single" w:sz="4" w:space="0" w:color="auto"/>
              <w:right w:val="single" w:sz="4" w:space="0" w:color="auto"/>
            </w:tcBorders>
            <w:hideMark/>
          </w:tcPr>
          <w:p w14:paraId="5CA193C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DAFE8E7"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2086C00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187 000</w:t>
            </w:r>
          </w:p>
        </w:tc>
        <w:tc>
          <w:tcPr>
            <w:tcW w:w="1275" w:type="dxa"/>
            <w:tcBorders>
              <w:top w:val="single" w:sz="4" w:space="0" w:color="auto"/>
              <w:left w:val="single" w:sz="4" w:space="0" w:color="auto"/>
              <w:bottom w:val="single" w:sz="4" w:space="0" w:color="auto"/>
              <w:right w:val="single" w:sz="4" w:space="0" w:color="auto"/>
            </w:tcBorders>
            <w:hideMark/>
          </w:tcPr>
          <w:p w14:paraId="6C82C6A1"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00AFDC1"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0B5CB46"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187 000</w:t>
            </w:r>
          </w:p>
        </w:tc>
      </w:tr>
      <w:tr w:rsidR="003D5F6A" w14:paraId="0A6275F0"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AC4912"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7BFCC5"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19D0B7A"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0CE0F1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4 052</w:t>
            </w:r>
          </w:p>
        </w:tc>
        <w:tc>
          <w:tcPr>
            <w:tcW w:w="1134" w:type="dxa"/>
            <w:tcBorders>
              <w:top w:val="single" w:sz="4" w:space="0" w:color="auto"/>
              <w:left w:val="single" w:sz="4" w:space="0" w:color="auto"/>
              <w:bottom w:val="single" w:sz="4" w:space="0" w:color="auto"/>
              <w:right w:val="single" w:sz="4" w:space="0" w:color="auto"/>
            </w:tcBorders>
            <w:hideMark/>
          </w:tcPr>
          <w:p w14:paraId="2C2632BC"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8 103</w:t>
            </w:r>
          </w:p>
        </w:tc>
        <w:tc>
          <w:tcPr>
            <w:tcW w:w="1134" w:type="dxa"/>
            <w:tcBorders>
              <w:top w:val="single" w:sz="4" w:space="0" w:color="auto"/>
              <w:left w:val="single" w:sz="4" w:space="0" w:color="auto"/>
              <w:bottom w:val="single" w:sz="4" w:space="0" w:color="auto"/>
              <w:right w:val="single" w:sz="4" w:space="0" w:color="auto"/>
            </w:tcBorders>
            <w:hideMark/>
          </w:tcPr>
          <w:p w14:paraId="50752B7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12 155</w:t>
            </w:r>
          </w:p>
        </w:tc>
        <w:tc>
          <w:tcPr>
            <w:tcW w:w="992" w:type="dxa"/>
            <w:tcBorders>
              <w:top w:val="single" w:sz="4" w:space="0" w:color="auto"/>
              <w:left w:val="single" w:sz="4" w:space="0" w:color="auto"/>
              <w:bottom w:val="single" w:sz="4" w:space="0" w:color="auto"/>
              <w:right w:val="single" w:sz="4" w:space="0" w:color="auto"/>
            </w:tcBorders>
            <w:hideMark/>
          </w:tcPr>
          <w:p w14:paraId="3A12486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11 843</w:t>
            </w:r>
          </w:p>
        </w:tc>
        <w:tc>
          <w:tcPr>
            <w:tcW w:w="1134" w:type="dxa"/>
            <w:tcBorders>
              <w:top w:val="single" w:sz="4" w:space="0" w:color="auto"/>
              <w:left w:val="single" w:sz="4" w:space="0" w:color="auto"/>
              <w:bottom w:val="single" w:sz="4" w:space="0" w:color="auto"/>
              <w:right w:val="single" w:sz="4" w:space="0" w:color="auto"/>
            </w:tcBorders>
            <w:hideMark/>
          </w:tcPr>
          <w:p w14:paraId="6A708A2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11 194</w:t>
            </w:r>
          </w:p>
        </w:tc>
        <w:tc>
          <w:tcPr>
            <w:tcW w:w="2127" w:type="dxa"/>
            <w:tcBorders>
              <w:top w:val="single" w:sz="4" w:space="0" w:color="auto"/>
              <w:left w:val="single" w:sz="4" w:space="0" w:color="auto"/>
              <w:bottom w:val="single" w:sz="4" w:space="0" w:color="auto"/>
              <w:right w:val="single" w:sz="4" w:space="0" w:color="auto"/>
            </w:tcBorders>
            <w:hideMark/>
          </w:tcPr>
          <w:p w14:paraId="7A7017B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47 347</w:t>
            </w:r>
          </w:p>
        </w:tc>
        <w:tc>
          <w:tcPr>
            <w:tcW w:w="1275" w:type="dxa"/>
            <w:tcBorders>
              <w:top w:val="single" w:sz="4" w:space="0" w:color="auto"/>
              <w:left w:val="single" w:sz="4" w:space="0" w:color="auto"/>
              <w:bottom w:val="single" w:sz="4" w:space="0" w:color="auto"/>
              <w:right w:val="single" w:sz="4" w:space="0" w:color="auto"/>
            </w:tcBorders>
            <w:hideMark/>
          </w:tcPr>
          <w:p w14:paraId="394A876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7B390547"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558C81F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47 347</w:t>
            </w:r>
          </w:p>
        </w:tc>
      </w:tr>
      <w:tr w:rsidR="003D5F6A" w14:paraId="75877374"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7E533B2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A11EFA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Строительство канализационных очистных сооружений в городе Алматы</w:t>
            </w:r>
          </w:p>
        </w:tc>
        <w:tc>
          <w:tcPr>
            <w:tcW w:w="1134" w:type="dxa"/>
            <w:tcBorders>
              <w:top w:val="single" w:sz="4" w:space="0" w:color="auto"/>
              <w:left w:val="single" w:sz="4" w:space="0" w:color="auto"/>
              <w:bottom w:val="single" w:sz="4" w:space="0" w:color="auto"/>
              <w:right w:val="single" w:sz="4" w:space="0" w:color="auto"/>
            </w:tcBorders>
            <w:hideMark/>
          </w:tcPr>
          <w:p w14:paraId="7D23F6C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7BF9F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27 700</w:t>
            </w:r>
          </w:p>
        </w:tc>
        <w:tc>
          <w:tcPr>
            <w:tcW w:w="1134" w:type="dxa"/>
            <w:tcBorders>
              <w:top w:val="single" w:sz="4" w:space="0" w:color="auto"/>
              <w:left w:val="single" w:sz="4" w:space="0" w:color="auto"/>
              <w:bottom w:val="single" w:sz="4" w:space="0" w:color="auto"/>
              <w:right w:val="single" w:sz="4" w:space="0" w:color="auto"/>
            </w:tcBorders>
            <w:hideMark/>
          </w:tcPr>
          <w:p w14:paraId="3D60E9C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27 700</w:t>
            </w:r>
          </w:p>
        </w:tc>
        <w:tc>
          <w:tcPr>
            <w:tcW w:w="1134" w:type="dxa"/>
            <w:tcBorders>
              <w:top w:val="single" w:sz="4" w:space="0" w:color="auto"/>
              <w:left w:val="single" w:sz="4" w:space="0" w:color="auto"/>
              <w:bottom w:val="single" w:sz="4" w:space="0" w:color="auto"/>
              <w:right w:val="single" w:sz="4" w:space="0" w:color="auto"/>
            </w:tcBorders>
            <w:hideMark/>
          </w:tcPr>
          <w:p w14:paraId="49F4A339"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27 700</w:t>
            </w:r>
          </w:p>
        </w:tc>
        <w:tc>
          <w:tcPr>
            <w:tcW w:w="992" w:type="dxa"/>
            <w:tcBorders>
              <w:top w:val="single" w:sz="4" w:space="0" w:color="auto"/>
              <w:left w:val="single" w:sz="4" w:space="0" w:color="auto"/>
              <w:bottom w:val="single" w:sz="4" w:space="0" w:color="auto"/>
              <w:right w:val="single" w:sz="4" w:space="0" w:color="auto"/>
            </w:tcBorders>
            <w:hideMark/>
          </w:tcPr>
          <w:p w14:paraId="4926A33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A4F4E56"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7F7D3AA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83 100</w:t>
            </w:r>
          </w:p>
        </w:tc>
        <w:tc>
          <w:tcPr>
            <w:tcW w:w="1275" w:type="dxa"/>
            <w:tcBorders>
              <w:top w:val="single" w:sz="4" w:space="0" w:color="auto"/>
              <w:left w:val="single" w:sz="4" w:space="0" w:color="auto"/>
              <w:bottom w:val="single" w:sz="4" w:space="0" w:color="auto"/>
              <w:right w:val="single" w:sz="4" w:space="0" w:color="auto"/>
            </w:tcBorders>
            <w:hideMark/>
          </w:tcPr>
          <w:p w14:paraId="023F9A0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D046FC8"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0E412DD1"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83 100</w:t>
            </w:r>
          </w:p>
        </w:tc>
      </w:tr>
      <w:tr w:rsidR="003D5F6A" w14:paraId="5BF6E772"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6522BF"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F2F21A"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53E7476"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806A25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1 801</w:t>
            </w:r>
          </w:p>
        </w:tc>
        <w:tc>
          <w:tcPr>
            <w:tcW w:w="1134" w:type="dxa"/>
            <w:tcBorders>
              <w:top w:val="single" w:sz="4" w:space="0" w:color="auto"/>
              <w:left w:val="single" w:sz="4" w:space="0" w:color="auto"/>
              <w:bottom w:val="single" w:sz="4" w:space="0" w:color="auto"/>
              <w:right w:val="single" w:sz="4" w:space="0" w:color="auto"/>
            </w:tcBorders>
            <w:hideMark/>
          </w:tcPr>
          <w:p w14:paraId="618FBF45"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3 601</w:t>
            </w:r>
          </w:p>
        </w:tc>
        <w:tc>
          <w:tcPr>
            <w:tcW w:w="1134" w:type="dxa"/>
            <w:tcBorders>
              <w:top w:val="single" w:sz="4" w:space="0" w:color="auto"/>
              <w:left w:val="single" w:sz="4" w:space="0" w:color="auto"/>
              <w:bottom w:val="single" w:sz="4" w:space="0" w:color="auto"/>
              <w:right w:val="single" w:sz="4" w:space="0" w:color="auto"/>
            </w:tcBorders>
            <w:hideMark/>
          </w:tcPr>
          <w:p w14:paraId="62A9B313"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5 402</w:t>
            </w:r>
          </w:p>
        </w:tc>
        <w:tc>
          <w:tcPr>
            <w:tcW w:w="992" w:type="dxa"/>
            <w:tcBorders>
              <w:top w:val="single" w:sz="4" w:space="0" w:color="auto"/>
              <w:left w:val="single" w:sz="4" w:space="0" w:color="auto"/>
              <w:bottom w:val="single" w:sz="4" w:space="0" w:color="auto"/>
              <w:right w:val="single" w:sz="4" w:space="0" w:color="auto"/>
            </w:tcBorders>
            <w:hideMark/>
          </w:tcPr>
          <w:p w14:paraId="2347C72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5 263</w:t>
            </w:r>
          </w:p>
        </w:tc>
        <w:tc>
          <w:tcPr>
            <w:tcW w:w="1134" w:type="dxa"/>
            <w:tcBorders>
              <w:top w:val="single" w:sz="4" w:space="0" w:color="auto"/>
              <w:left w:val="single" w:sz="4" w:space="0" w:color="auto"/>
              <w:bottom w:val="single" w:sz="4" w:space="0" w:color="auto"/>
              <w:right w:val="single" w:sz="4" w:space="0" w:color="auto"/>
            </w:tcBorders>
            <w:hideMark/>
          </w:tcPr>
          <w:p w14:paraId="13B008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4 974</w:t>
            </w:r>
          </w:p>
        </w:tc>
        <w:tc>
          <w:tcPr>
            <w:tcW w:w="2127" w:type="dxa"/>
            <w:tcBorders>
              <w:top w:val="single" w:sz="4" w:space="0" w:color="auto"/>
              <w:left w:val="single" w:sz="4" w:space="0" w:color="auto"/>
              <w:bottom w:val="single" w:sz="4" w:space="0" w:color="auto"/>
              <w:right w:val="single" w:sz="4" w:space="0" w:color="auto"/>
            </w:tcBorders>
            <w:hideMark/>
          </w:tcPr>
          <w:p w14:paraId="6344B37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21 040</w:t>
            </w:r>
          </w:p>
        </w:tc>
        <w:tc>
          <w:tcPr>
            <w:tcW w:w="1275" w:type="dxa"/>
            <w:tcBorders>
              <w:top w:val="single" w:sz="4" w:space="0" w:color="auto"/>
              <w:left w:val="single" w:sz="4" w:space="0" w:color="auto"/>
              <w:bottom w:val="single" w:sz="4" w:space="0" w:color="auto"/>
              <w:right w:val="single" w:sz="4" w:space="0" w:color="auto"/>
            </w:tcBorders>
            <w:hideMark/>
          </w:tcPr>
          <w:p w14:paraId="5DA6609B"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52D4FBDD"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4FCF3A2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21 040</w:t>
            </w:r>
          </w:p>
        </w:tc>
      </w:tr>
      <w:tr w:rsidR="003D5F6A" w14:paraId="0158A1A3" w14:textId="77777777" w:rsidTr="003D5F6A">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14:paraId="2A19F53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0E192B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Строительство канализационных очистных сооружений  в городе </w:t>
            </w:r>
            <w:r>
              <w:rPr>
                <w:rFonts w:ascii="Times New Roman" w:eastAsia="Times New Roman" w:hAnsi="Times New Roman" w:cs="Times New Roman"/>
                <w:color w:val="000000"/>
                <w:lang w:eastAsia="ru-RU"/>
              </w:rPr>
              <w:lastRenderedPageBreak/>
              <w:t>Шымкент</w:t>
            </w:r>
          </w:p>
        </w:tc>
        <w:tc>
          <w:tcPr>
            <w:tcW w:w="1134" w:type="dxa"/>
            <w:tcBorders>
              <w:top w:val="single" w:sz="4" w:space="0" w:color="auto"/>
              <w:left w:val="single" w:sz="4" w:space="0" w:color="auto"/>
              <w:bottom w:val="single" w:sz="4" w:space="0" w:color="auto"/>
              <w:right w:val="single" w:sz="4" w:space="0" w:color="auto"/>
            </w:tcBorders>
            <w:hideMark/>
          </w:tcPr>
          <w:p w14:paraId="28C6CF8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hideMark/>
          </w:tcPr>
          <w:p w14:paraId="6E150FDD"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90E819A"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C8ED59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0EA44012"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E3ABA18"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E02167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7124B4B6"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28359005"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29E2EAD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6CD96F41" w14:textId="77777777" w:rsidTr="003D5F6A">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3DA808" w14:textId="77777777" w:rsidR="003D5F6A" w:rsidRDefault="003D5F6A">
            <w:pPr>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640F21" w14:textId="77777777" w:rsidR="003D5F6A" w:rsidRDefault="003D5F6A">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1A52A39" w14:textId="77777777" w:rsidR="003D5F6A" w:rsidRDefault="003D5F6A">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суб</w:t>
            </w:r>
            <w:proofErr w:type="spellEnd"/>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851A04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E7DA564"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53EEDFB"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A3C8B60"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FBBCFDF" w14:textId="77777777" w:rsidR="003D5F6A" w:rsidRDefault="003D5F6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3226A5D"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4A574F25"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128424B9"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72817E5B"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59EE6581"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6C8DF6BD"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w:t>
            </w:r>
          </w:p>
        </w:tc>
        <w:tc>
          <w:tcPr>
            <w:tcW w:w="2268" w:type="dxa"/>
            <w:tcBorders>
              <w:top w:val="single" w:sz="4" w:space="0" w:color="auto"/>
              <w:left w:val="single" w:sz="4" w:space="0" w:color="auto"/>
              <w:bottom w:val="single" w:sz="4" w:space="0" w:color="auto"/>
              <w:right w:val="single" w:sz="4" w:space="0" w:color="auto"/>
            </w:tcBorders>
            <w:hideMark/>
          </w:tcPr>
          <w:p w14:paraId="1D3FA0AE"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ВСЕГО, в том числе по видам источников</w:t>
            </w:r>
          </w:p>
        </w:tc>
        <w:tc>
          <w:tcPr>
            <w:tcW w:w="1134" w:type="dxa"/>
            <w:tcBorders>
              <w:top w:val="single" w:sz="4" w:space="0" w:color="auto"/>
              <w:left w:val="single" w:sz="4" w:space="0" w:color="auto"/>
              <w:bottom w:val="single" w:sz="4" w:space="0" w:color="auto"/>
              <w:right w:val="single" w:sz="4" w:space="0" w:color="auto"/>
            </w:tcBorders>
            <w:hideMark/>
          </w:tcPr>
          <w:p w14:paraId="2D03FBF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14:paraId="0CE61AE2"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2A21602"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4F33369F"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7AC3612D"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3473FF5F"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6118BB72" w14:textId="77777777" w:rsidR="003D5F6A" w:rsidRDefault="003D5F6A"/>
        </w:tc>
        <w:tc>
          <w:tcPr>
            <w:tcW w:w="1275" w:type="dxa"/>
            <w:tcBorders>
              <w:top w:val="single" w:sz="4" w:space="0" w:color="auto"/>
              <w:left w:val="single" w:sz="4" w:space="0" w:color="auto"/>
              <w:bottom w:val="single" w:sz="4" w:space="0" w:color="auto"/>
              <w:right w:val="single" w:sz="4" w:space="0" w:color="auto"/>
            </w:tcBorders>
            <w:hideMark/>
          </w:tcPr>
          <w:p w14:paraId="0CDBFFC0" w14:textId="77777777" w:rsidR="003D5F6A" w:rsidRDefault="003D5F6A"/>
        </w:tc>
        <w:tc>
          <w:tcPr>
            <w:tcW w:w="846" w:type="dxa"/>
            <w:tcBorders>
              <w:top w:val="single" w:sz="4" w:space="0" w:color="auto"/>
              <w:left w:val="single" w:sz="4" w:space="0" w:color="auto"/>
              <w:bottom w:val="single" w:sz="4" w:space="0" w:color="auto"/>
              <w:right w:val="single" w:sz="4" w:space="0" w:color="auto"/>
            </w:tcBorders>
            <w:hideMark/>
          </w:tcPr>
          <w:p w14:paraId="6EEF1B79" w14:textId="77777777" w:rsidR="003D5F6A" w:rsidRDefault="003D5F6A"/>
        </w:tc>
        <w:tc>
          <w:tcPr>
            <w:tcW w:w="1276" w:type="dxa"/>
            <w:tcBorders>
              <w:top w:val="single" w:sz="4" w:space="0" w:color="auto"/>
              <w:left w:val="single" w:sz="4" w:space="0" w:color="auto"/>
              <w:bottom w:val="single" w:sz="4" w:space="0" w:color="auto"/>
              <w:right w:val="single" w:sz="4" w:space="0" w:color="auto"/>
            </w:tcBorders>
            <w:hideMark/>
          </w:tcPr>
          <w:p w14:paraId="65FDF009" w14:textId="77777777" w:rsidR="003D5F6A" w:rsidRDefault="003D5F6A"/>
        </w:tc>
      </w:tr>
      <w:tr w:rsidR="003D5F6A" w14:paraId="21651F3E"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29B8F6B5"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14:paraId="37DD465C"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3EE111A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14:paraId="5B6E685D"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35A6A2E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4C57AEC"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3709903E"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4EF7291"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710AE88F" w14:textId="77777777" w:rsidR="003D5F6A" w:rsidRDefault="003D5F6A"/>
        </w:tc>
        <w:tc>
          <w:tcPr>
            <w:tcW w:w="1275" w:type="dxa"/>
            <w:tcBorders>
              <w:top w:val="single" w:sz="4" w:space="0" w:color="auto"/>
              <w:left w:val="single" w:sz="4" w:space="0" w:color="auto"/>
              <w:bottom w:val="single" w:sz="4" w:space="0" w:color="auto"/>
              <w:right w:val="single" w:sz="4" w:space="0" w:color="auto"/>
            </w:tcBorders>
            <w:hideMark/>
          </w:tcPr>
          <w:p w14:paraId="4A88A584"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608 595</w:t>
            </w:r>
          </w:p>
        </w:tc>
        <w:tc>
          <w:tcPr>
            <w:tcW w:w="846" w:type="dxa"/>
            <w:tcBorders>
              <w:top w:val="single" w:sz="4" w:space="0" w:color="auto"/>
              <w:left w:val="single" w:sz="4" w:space="0" w:color="auto"/>
              <w:bottom w:val="single" w:sz="4" w:space="0" w:color="auto"/>
              <w:right w:val="single" w:sz="4" w:space="0" w:color="auto"/>
            </w:tcBorders>
            <w:hideMark/>
          </w:tcPr>
          <w:p w14:paraId="7742A49F"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52B268A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28A40EAB"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3F6C41D3"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14:paraId="37260D40"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49D722AC"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14:paraId="5D59F2D4"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EC5A0C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EB501F9"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6119A2F1"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2F8CF090"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4CF58533" w14:textId="77777777" w:rsidR="003D5F6A" w:rsidRDefault="003D5F6A"/>
        </w:tc>
        <w:tc>
          <w:tcPr>
            <w:tcW w:w="1275" w:type="dxa"/>
            <w:tcBorders>
              <w:top w:val="single" w:sz="4" w:space="0" w:color="auto"/>
              <w:left w:val="single" w:sz="4" w:space="0" w:color="auto"/>
              <w:bottom w:val="single" w:sz="4" w:space="0" w:color="auto"/>
              <w:right w:val="single" w:sz="4" w:space="0" w:color="auto"/>
            </w:tcBorders>
            <w:hideMark/>
          </w:tcPr>
          <w:p w14:paraId="0203DAE9"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68F1C6E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14:paraId="1E6876D8"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r>
      <w:tr w:rsidR="003D5F6A" w14:paraId="74D001CE" w14:textId="77777777" w:rsidTr="003D5F6A">
        <w:trPr>
          <w:trHeight w:val="300"/>
        </w:trPr>
        <w:tc>
          <w:tcPr>
            <w:tcW w:w="709" w:type="dxa"/>
            <w:tcBorders>
              <w:top w:val="single" w:sz="4" w:space="0" w:color="auto"/>
              <w:left w:val="single" w:sz="4" w:space="0" w:color="auto"/>
              <w:bottom w:val="single" w:sz="4" w:space="0" w:color="auto"/>
              <w:right w:val="single" w:sz="4" w:space="0" w:color="auto"/>
            </w:tcBorders>
            <w:hideMark/>
          </w:tcPr>
          <w:p w14:paraId="38D37390"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14:paraId="2305330E" w14:textId="77777777" w:rsidR="003D5F6A" w:rsidRDefault="003D5F6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19846E77"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14:paraId="088E7E8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5D99F7AF"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76BFD634" w14:textId="77777777" w:rsidR="003D5F6A" w:rsidRDefault="003D5F6A"/>
        </w:tc>
        <w:tc>
          <w:tcPr>
            <w:tcW w:w="992" w:type="dxa"/>
            <w:tcBorders>
              <w:top w:val="single" w:sz="4" w:space="0" w:color="auto"/>
              <w:left w:val="single" w:sz="4" w:space="0" w:color="auto"/>
              <w:bottom w:val="single" w:sz="4" w:space="0" w:color="auto"/>
              <w:right w:val="single" w:sz="4" w:space="0" w:color="auto"/>
            </w:tcBorders>
            <w:hideMark/>
          </w:tcPr>
          <w:p w14:paraId="38897CBB" w14:textId="77777777" w:rsidR="003D5F6A" w:rsidRDefault="003D5F6A"/>
        </w:tc>
        <w:tc>
          <w:tcPr>
            <w:tcW w:w="1134" w:type="dxa"/>
            <w:tcBorders>
              <w:top w:val="single" w:sz="4" w:space="0" w:color="auto"/>
              <w:left w:val="single" w:sz="4" w:space="0" w:color="auto"/>
              <w:bottom w:val="single" w:sz="4" w:space="0" w:color="auto"/>
              <w:right w:val="single" w:sz="4" w:space="0" w:color="auto"/>
            </w:tcBorders>
            <w:hideMark/>
          </w:tcPr>
          <w:p w14:paraId="0D82E4E2" w14:textId="77777777" w:rsidR="003D5F6A" w:rsidRDefault="003D5F6A"/>
        </w:tc>
        <w:tc>
          <w:tcPr>
            <w:tcW w:w="2127" w:type="dxa"/>
            <w:tcBorders>
              <w:top w:val="single" w:sz="4" w:space="0" w:color="auto"/>
              <w:left w:val="single" w:sz="4" w:space="0" w:color="auto"/>
              <w:bottom w:val="single" w:sz="4" w:space="0" w:color="auto"/>
              <w:right w:val="single" w:sz="4" w:space="0" w:color="auto"/>
            </w:tcBorders>
            <w:hideMark/>
          </w:tcPr>
          <w:p w14:paraId="7193687F" w14:textId="77777777" w:rsidR="003D5F6A" w:rsidRDefault="003D5F6A"/>
        </w:tc>
        <w:tc>
          <w:tcPr>
            <w:tcW w:w="1275" w:type="dxa"/>
            <w:tcBorders>
              <w:top w:val="single" w:sz="4" w:space="0" w:color="auto"/>
              <w:left w:val="single" w:sz="4" w:space="0" w:color="auto"/>
              <w:bottom w:val="single" w:sz="4" w:space="0" w:color="auto"/>
              <w:right w:val="single" w:sz="4" w:space="0" w:color="auto"/>
            </w:tcBorders>
            <w:hideMark/>
          </w:tcPr>
          <w:p w14:paraId="3F1CCB6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846" w:type="dxa"/>
            <w:tcBorders>
              <w:top w:val="single" w:sz="4" w:space="0" w:color="auto"/>
              <w:left w:val="single" w:sz="4" w:space="0" w:color="auto"/>
              <w:bottom w:val="single" w:sz="4" w:space="0" w:color="auto"/>
              <w:right w:val="single" w:sz="4" w:space="0" w:color="auto"/>
            </w:tcBorders>
            <w:hideMark/>
          </w:tcPr>
          <w:p w14:paraId="4EB3B3E3"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5F08EF45" w14:textId="77777777" w:rsidR="003D5F6A" w:rsidRDefault="003D5F6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11 960 590</w:t>
            </w:r>
          </w:p>
        </w:tc>
      </w:tr>
    </w:tbl>
    <w:p w14:paraId="6AE23092" w14:textId="77777777" w:rsidR="003D5F6A" w:rsidRDefault="003D5F6A" w:rsidP="003D5F6A"/>
    <w:p w14:paraId="16C2FB53" w14:textId="38C68E19" w:rsidR="003D5F6A" w:rsidRPr="00383B48" w:rsidRDefault="003D5F6A" w:rsidP="0020077D">
      <w:pPr>
        <w:spacing w:after="0" w:line="240" w:lineRule="auto"/>
        <w:ind w:firstLine="993"/>
        <w:jc w:val="both"/>
        <w:rPr>
          <w:rFonts w:ascii="Times New Roman" w:hAnsi="Times New Roman" w:cs="Times New Roman"/>
          <w:b/>
          <w:sz w:val="28"/>
          <w:szCs w:val="28"/>
        </w:rPr>
      </w:pPr>
    </w:p>
    <w:sectPr w:rsidR="003D5F6A" w:rsidRPr="00383B48" w:rsidSect="003D5F6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93B"/>
    <w:multiLevelType w:val="hybridMultilevel"/>
    <w:tmpl w:val="BCB87A38"/>
    <w:lvl w:ilvl="0" w:tplc="CEAE6B3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2AA40C4"/>
    <w:multiLevelType w:val="multilevel"/>
    <w:tmpl w:val="C5421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5" w:hanging="555"/>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DB40D2"/>
    <w:multiLevelType w:val="hybridMultilevel"/>
    <w:tmpl w:val="DE180390"/>
    <w:lvl w:ilvl="0" w:tplc="0168445E">
      <w:start w:val="1"/>
      <w:numFmt w:val="decimal"/>
      <w:lvlText w:val="%1."/>
      <w:lvlJc w:val="left"/>
      <w:pPr>
        <w:ind w:left="1419" w:hanging="360"/>
      </w:pPr>
      <w:rPr>
        <w:rFonts w:hint="default"/>
        <w:b w:val="0"/>
      </w:rPr>
    </w:lvl>
    <w:lvl w:ilvl="1" w:tplc="5052B452">
      <w:start w:val="1"/>
      <w:numFmt w:val="lowerLetter"/>
      <w:lvlText w:val="%2."/>
      <w:lvlJc w:val="left"/>
      <w:pPr>
        <w:ind w:left="2139" w:hanging="360"/>
      </w:pPr>
    </w:lvl>
    <w:lvl w:ilvl="2" w:tplc="414C8D9E">
      <w:start w:val="1"/>
      <w:numFmt w:val="lowerRoman"/>
      <w:lvlText w:val="%3."/>
      <w:lvlJc w:val="right"/>
      <w:pPr>
        <w:ind w:left="2859" w:hanging="180"/>
      </w:pPr>
    </w:lvl>
    <w:lvl w:ilvl="3" w:tplc="8D4E5750">
      <w:start w:val="1"/>
      <w:numFmt w:val="decimal"/>
      <w:lvlText w:val="%4."/>
      <w:lvlJc w:val="left"/>
      <w:pPr>
        <w:ind w:left="3579" w:hanging="360"/>
      </w:pPr>
    </w:lvl>
    <w:lvl w:ilvl="4" w:tplc="F168E8D6">
      <w:start w:val="1"/>
      <w:numFmt w:val="lowerLetter"/>
      <w:lvlText w:val="%5."/>
      <w:lvlJc w:val="left"/>
      <w:pPr>
        <w:ind w:left="4299" w:hanging="360"/>
      </w:pPr>
    </w:lvl>
    <w:lvl w:ilvl="5" w:tplc="D5A0DC52">
      <w:start w:val="1"/>
      <w:numFmt w:val="lowerRoman"/>
      <w:lvlText w:val="%6."/>
      <w:lvlJc w:val="right"/>
      <w:pPr>
        <w:ind w:left="5019" w:hanging="180"/>
      </w:pPr>
    </w:lvl>
    <w:lvl w:ilvl="6" w:tplc="D23274C4">
      <w:start w:val="1"/>
      <w:numFmt w:val="decimal"/>
      <w:lvlText w:val="%7."/>
      <w:lvlJc w:val="left"/>
      <w:pPr>
        <w:ind w:left="5739" w:hanging="360"/>
      </w:pPr>
    </w:lvl>
    <w:lvl w:ilvl="7" w:tplc="08FE4ED8">
      <w:start w:val="1"/>
      <w:numFmt w:val="lowerLetter"/>
      <w:lvlText w:val="%8."/>
      <w:lvlJc w:val="left"/>
      <w:pPr>
        <w:ind w:left="6459" w:hanging="360"/>
      </w:pPr>
    </w:lvl>
    <w:lvl w:ilvl="8" w:tplc="2C2C225A">
      <w:start w:val="1"/>
      <w:numFmt w:val="lowerRoman"/>
      <w:lvlText w:val="%9."/>
      <w:lvlJc w:val="right"/>
      <w:pPr>
        <w:ind w:left="7179" w:hanging="180"/>
      </w:pPr>
    </w:lvl>
  </w:abstractNum>
  <w:abstractNum w:abstractNumId="3">
    <w:nsid w:val="35024A4D"/>
    <w:multiLevelType w:val="hybridMultilevel"/>
    <w:tmpl w:val="663A237E"/>
    <w:lvl w:ilvl="0" w:tplc="430C8B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876445F"/>
    <w:multiLevelType w:val="multilevel"/>
    <w:tmpl w:val="A608173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6D44C9"/>
    <w:multiLevelType w:val="hybridMultilevel"/>
    <w:tmpl w:val="C24EBE54"/>
    <w:lvl w:ilvl="0" w:tplc="56CAD67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A7665E"/>
    <w:multiLevelType w:val="hybridMultilevel"/>
    <w:tmpl w:val="485C4A9A"/>
    <w:lvl w:ilvl="0" w:tplc="F146AD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1C50B4D"/>
    <w:multiLevelType w:val="hybridMultilevel"/>
    <w:tmpl w:val="550E86A4"/>
    <w:lvl w:ilvl="0" w:tplc="BEBA90B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lvlOverride w:ilvl="3"/>
    <w:lvlOverride w:ilvl="4"/>
    <w:lvlOverride w:ilvl="5"/>
    <w:lvlOverride w:ilvl="6"/>
    <w:lvlOverride w:ilvl="7"/>
    <w:lvlOverride w:ilvl="8"/>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A7"/>
    <w:rsid w:val="00014DC7"/>
    <w:rsid w:val="000155AE"/>
    <w:rsid w:val="00023DD2"/>
    <w:rsid w:val="000D27BA"/>
    <w:rsid w:val="001171AE"/>
    <w:rsid w:val="00134E8B"/>
    <w:rsid w:val="001816D5"/>
    <w:rsid w:val="0020077D"/>
    <w:rsid w:val="00212AA7"/>
    <w:rsid w:val="00383B48"/>
    <w:rsid w:val="0039264A"/>
    <w:rsid w:val="003D1E7D"/>
    <w:rsid w:val="003D5F6A"/>
    <w:rsid w:val="005765A2"/>
    <w:rsid w:val="00625CDA"/>
    <w:rsid w:val="0069142A"/>
    <w:rsid w:val="006E2234"/>
    <w:rsid w:val="006F3332"/>
    <w:rsid w:val="007A3D3E"/>
    <w:rsid w:val="009B3658"/>
    <w:rsid w:val="009C6C68"/>
    <w:rsid w:val="00A414D6"/>
    <w:rsid w:val="00A47F05"/>
    <w:rsid w:val="00B11173"/>
    <w:rsid w:val="00B632AC"/>
    <w:rsid w:val="00B72669"/>
    <w:rsid w:val="00C54E07"/>
    <w:rsid w:val="00E07703"/>
    <w:rsid w:val="00EB0A03"/>
    <w:rsid w:val="00F6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2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816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1173"/>
    <w:rPr>
      <w:color w:val="0000FF"/>
      <w:u w:val="single"/>
    </w:rPr>
  </w:style>
  <w:style w:type="character" w:customStyle="1" w:styleId="30">
    <w:name w:val="Заголовок 3 Знак"/>
    <w:basedOn w:val="a0"/>
    <w:link w:val="3"/>
    <w:uiPriority w:val="9"/>
    <w:rsid w:val="001816D5"/>
    <w:rPr>
      <w:rFonts w:ascii="Times New Roman" w:eastAsia="Times New Roman" w:hAnsi="Times New Roman" w:cs="Times New Roman"/>
      <w:b/>
      <w:bCs/>
      <w:sz w:val="27"/>
      <w:szCs w:val="27"/>
      <w:lang w:eastAsia="ru-RU"/>
    </w:rPr>
  </w:style>
  <w:style w:type="paragraph" w:customStyle="1" w:styleId="note">
    <w:name w:val="note"/>
    <w:basedOn w:val="a"/>
    <w:rsid w:val="00181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2669"/>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02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2nd Tier Header,Akapit z listą BS,Bullets,Colorful List - Accent 11,Elenco Normale,Heading1,List_Paragraph,Multilevel para_II,N_List Paragraph,References,strich,Аб,Абзац,Абзац с отступом,Список 1,Средняя сетка 1 - Акцент 21,маркированный,Ha"/>
    <w:basedOn w:val="a"/>
    <w:link w:val="a7"/>
    <w:uiPriority w:val="34"/>
    <w:qFormat/>
    <w:rsid w:val="00212AA7"/>
    <w:pPr>
      <w:ind w:left="720"/>
      <w:contextualSpacing/>
    </w:pPr>
    <w:rPr>
      <w:kern w:val="2"/>
    </w:rPr>
  </w:style>
  <w:style w:type="character" w:customStyle="1" w:styleId="a7">
    <w:name w:val="Абзац списка Знак"/>
    <w:aliases w:val="2nd Tier Header Знак,Akapit z listą BS Знак,Bullets Знак,Colorful List - Accent 11 Знак,Elenco Normale Знак,Heading1 Знак,List_Paragraph Знак,Multilevel para_II Знак,N_List Paragraph Знак,References Знак,strich Знак,Аб Знак,Абзац Знак"/>
    <w:link w:val="a6"/>
    <w:uiPriority w:val="34"/>
    <w:qFormat/>
    <w:locked/>
    <w:rsid w:val="00212AA7"/>
    <w:rPr>
      <w:kern w:val="2"/>
    </w:rPr>
  </w:style>
  <w:style w:type="table" w:customStyle="1" w:styleId="2">
    <w:name w:val="Сетка таблицы2"/>
    <w:basedOn w:val="a1"/>
    <w:uiPriority w:val="39"/>
    <w:qFormat/>
    <w:rsid w:val="003D5F6A"/>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59"/>
    <w:rsid w:val="003D5F6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3D5F6A"/>
    <w:rPr>
      <w:color w:val="954F72"/>
      <w:u w:val="single"/>
    </w:rPr>
  </w:style>
  <w:style w:type="paragraph" w:styleId="a9">
    <w:name w:val="header"/>
    <w:basedOn w:val="a"/>
    <w:link w:val="aa"/>
    <w:uiPriority w:val="99"/>
    <w:semiHidden/>
    <w:unhideWhenUsed/>
    <w:rsid w:val="003D5F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5F6A"/>
  </w:style>
  <w:style w:type="paragraph" w:styleId="ab">
    <w:name w:val="footer"/>
    <w:basedOn w:val="a"/>
    <w:link w:val="ac"/>
    <w:uiPriority w:val="99"/>
    <w:semiHidden/>
    <w:unhideWhenUsed/>
    <w:rsid w:val="003D5F6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5F6A"/>
  </w:style>
  <w:style w:type="paragraph" w:styleId="ad">
    <w:name w:val="No Spacing"/>
    <w:uiPriority w:val="1"/>
    <w:qFormat/>
    <w:rsid w:val="003D5F6A"/>
    <w:pPr>
      <w:spacing w:after="0" w:line="240" w:lineRule="auto"/>
    </w:pPr>
  </w:style>
  <w:style w:type="paragraph" w:customStyle="1" w:styleId="xl63">
    <w:name w:val="xl63"/>
    <w:basedOn w:val="a"/>
    <w:rsid w:val="003D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3D5F6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5">
    <w:name w:val="xl65"/>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67">
    <w:name w:val="xl67"/>
    <w:basedOn w:val="a"/>
    <w:rsid w:val="003D5F6A"/>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8">
    <w:name w:val="xl68"/>
    <w:basedOn w:val="a"/>
    <w:rsid w:val="003D5F6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3D5F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3D5F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3D5F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3D5F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3D5F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3D5F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D5F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D5F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3D5F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3D5F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3D5F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3D5F6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3D5F6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3D5F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3D5F6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3D5F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rsid w:val="003D5F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7">
    <w:name w:val="xl97"/>
    <w:basedOn w:val="a"/>
    <w:rsid w:val="003D5F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8">
    <w:name w:val="xl98"/>
    <w:basedOn w:val="a"/>
    <w:rsid w:val="003D5F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2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816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1173"/>
    <w:rPr>
      <w:color w:val="0000FF"/>
      <w:u w:val="single"/>
    </w:rPr>
  </w:style>
  <w:style w:type="character" w:customStyle="1" w:styleId="30">
    <w:name w:val="Заголовок 3 Знак"/>
    <w:basedOn w:val="a0"/>
    <w:link w:val="3"/>
    <w:uiPriority w:val="9"/>
    <w:rsid w:val="001816D5"/>
    <w:rPr>
      <w:rFonts w:ascii="Times New Roman" w:eastAsia="Times New Roman" w:hAnsi="Times New Roman" w:cs="Times New Roman"/>
      <w:b/>
      <w:bCs/>
      <w:sz w:val="27"/>
      <w:szCs w:val="27"/>
      <w:lang w:eastAsia="ru-RU"/>
    </w:rPr>
  </w:style>
  <w:style w:type="paragraph" w:customStyle="1" w:styleId="note">
    <w:name w:val="note"/>
    <w:basedOn w:val="a"/>
    <w:rsid w:val="00181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2669"/>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02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2nd Tier Header,Akapit z listą BS,Bullets,Colorful List - Accent 11,Elenco Normale,Heading1,List_Paragraph,Multilevel para_II,N_List Paragraph,References,strich,Аб,Абзац,Абзац с отступом,Список 1,Средняя сетка 1 - Акцент 21,маркированный,Ha"/>
    <w:basedOn w:val="a"/>
    <w:link w:val="a7"/>
    <w:uiPriority w:val="34"/>
    <w:qFormat/>
    <w:rsid w:val="00212AA7"/>
    <w:pPr>
      <w:ind w:left="720"/>
      <w:contextualSpacing/>
    </w:pPr>
    <w:rPr>
      <w:kern w:val="2"/>
    </w:rPr>
  </w:style>
  <w:style w:type="character" w:customStyle="1" w:styleId="a7">
    <w:name w:val="Абзац списка Знак"/>
    <w:aliases w:val="2nd Tier Header Знак,Akapit z listą BS Знак,Bullets Знак,Colorful List - Accent 11 Знак,Elenco Normale Знак,Heading1 Знак,List_Paragraph Знак,Multilevel para_II Знак,N_List Paragraph Знак,References Знак,strich Знак,Аб Знак,Абзац Знак"/>
    <w:link w:val="a6"/>
    <w:uiPriority w:val="34"/>
    <w:qFormat/>
    <w:locked/>
    <w:rsid w:val="00212AA7"/>
    <w:rPr>
      <w:kern w:val="2"/>
    </w:rPr>
  </w:style>
  <w:style w:type="table" w:customStyle="1" w:styleId="2">
    <w:name w:val="Сетка таблицы2"/>
    <w:basedOn w:val="a1"/>
    <w:uiPriority w:val="39"/>
    <w:qFormat/>
    <w:rsid w:val="003D5F6A"/>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59"/>
    <w:rsid w:val="003D5F6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3D5F6A"/>
    <w:rPr>
      <w:color w:val="954F72"/>
      <w:u w:val="single"/>
    </w:rPr>
  </w:style>
  <w:style w:type="paragraph" w:styleId="a9">
    <w:name w:val="header"/>
    <w:basedOn w:val="a"/>
    <w:link w:val="aa"/>
    <w:uiPriority w:val="99"/>
    <w:semiHidden/>
    <w:unhideWhenUsed/>
    <w:rsid w:val="003D5F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5F6A"/>
  </w:style>
  <w:style w:type="paragraph" w:styleId="ab">
    <w:name w:val="footer"/>
    <w:basedOn w:val="a"/>
    <w:link w:val="ac"/>
    <w:uiPriority w:val="99"/>
    <w:semiHidden/>
    <w:unhideWhenUsed/>
    <w:rsid w:val="003D5F6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5F6A"/>
  </w:style>
  <w:style w:type="paragraph" w:styleId="ad">
    <w:name w:val="No Spacing"/>
    <w:uiPriority w:val="1"/>
    <w:qFormat/>
    <w:rsid w:val="003D5F6A"/>
    <w:pPr>
      <w:spacing w:after="0" w:line="240" w:lineRule="auto"/>
    </w:pPr>
  </w:style>
  <w:style w:type="paragraph" w:customStyle="1" w:styleId="xl63">
    <w:name w:val="xl63"/>
    <w:basedOn w:val="a"/>
    <w:rsid w:val="003D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3D5F6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5">
    <w:name w:val="xl65"/>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67">
    <w:name w:val="xl67"/>
    <w:basedOn w:val="a"/>
    <w:rsid w:val="003D5F6A"/>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8">
    <w:name w:val="xl68"/>
    <w:basedOn w:val="a"/>
    <w:rsid w:val="003D5F6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3D5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3D5F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3D5F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3D5F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3D5F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3D5F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3D5F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D5F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D5F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3D5F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3D5F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3D5F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3D5F6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3D5F6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3D5F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3D5F6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3D5F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rsid w:val="003D5F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7">
    <w:name w:val="xl97"/>
    <w:basedOn w:val="a"/>
    <w:rsid w:val="003D5F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8">
    <w:name w:val="xl98"/>
    <w:basedOn w:val="a"/>
    <w:rsid w:val="003D5F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9815">
      <w:bodyDiv w:val="1"/>
      <w:marLeft w:val="0"/>
      <w:marRight w:val="0"/>
      <w:marTop w:val="0"/>
      <w:marBottom w:val="0"/>
      <w:divBdr>
        <w:top w:val="none" w:sz="0" w:space="0" w:color="auto"/>
        <w:left w:val="none" w:sz="0" w:space="0" w:color="auto"/>
        <w:bottom w:val="none" w:sz="0" w:space="0" w:color="auto"/>
        <w:right w:val="none" w:sz="0" w:space="0" w:color="auto"/>
      </w:divBdr>
    </w:div>
    <w:div w:id="210579694">
      <w:bodyDiv w:val="1"/>
      <w:marLeft w:val="0"/>
      <w:marRight w:val="0"/>
      <w:marTop w:val="0"/>
      <w:marBottom w:val="0"/>
      <w:divBdr>
        <w:top w:val="none" w:sz="0" w:space="0" w:color="auto"/>
        <w:left w:val="none" w:sz="0" w:space="0" w:color="auto"/>
        <w:bottom w:val="none" w:sz="0" w:space="0" w:color="auto"/>
        <w:right w:val="none" w:sz="0" w:space="0" w:color="auto"/>
      </w:divBdr>
    </w:div>
    <w:div w:id="266810416">
      <w:bodyDiv w:val="1"/>
      <w:marLeft w:val="0"/>
      <w:marRight w:val="0"/>
      <w:marTop w:val="0"/>
      <w:marBottom w:val="0"/>
      <w:divBdr>
        <w:top w:val="none" w:sz="0" w:space="0" w:color="auto"/>
        <w:left w:val="none" w:sz="0" w:space="0" w:color="auto"/>
        <w:bottom w:val="none" w:sz="0" w:space="0" w:color="auto"/>
        <w:right w:val="none" w:sz="0" w:space="0" w:color="auto"/>
      </w:divBdr>
    </w:div>
    <w:div w:id="283974025">
      <w:bodyDiv w:val="1"/>
      <w:marLeft w:val="0"/>
      <w:marRight w:val="0"/>
      <w:marTop w:val="0"/>
      <w:marBottom w:val="0"/>
      <w:divBdr>
        <w:top w:val="none" w:sz="0" w:space="0" w:color="auto"/>
        <w:left w:val="none" w:sz="0" w:space="0" w:color="auto"/>
        <w:bottom w:val="none" w:sz="0" w:space="0" w:color="auto"/>
        <w:right w:val="none" w:sz="0" w:space="0" w:color="auto"/>
      </w:divBdr>
    </w:div>
    <w:div w:id="385686451">
      <w:bodyDiv w:val="1"/>
      <w:marLeft w:val="0"/>
      <w:marRight w:val="0"/>
      <w:marTop w:val="0"/>
      <w:marBottom w:val="0"/>
      <w:divBdr>
        <w:top w:val="none" w:sz="0" w:space="0" w:color="auto"/>
        <w:left w:val="none" w:sz="0" w:space="0" w:color="auto"/>
        <w:bottom w:val="none" w:sz="0" w:space="0" w:color="auto"/>
        <w:right w:val="none" w:sz="0" w:space="0" w:color="auto"/>
      </w:divBdr>
    </w:div>
    <w:div w:id="468516899">
      <w:bodyDiv w:val="1"/>
      <w:marLeft w:val="0"/>
      <w:marRight w:val="0"/>
      <w:marTop w:val="0"/>
      <w:marBottom w:val="0"/>
      <w:divBdr>
        <w:top w:val="none" w:sz="0" w:space="0" w:color="auto"/>
        <w:left w:val="none" w:sz="0" w:space="0" w:color="auto"/>
        <w:bottom w:val="none" w:sz="0" w:space="0" w:color="auto"/>
        <w:right w:val="none" w:sz="0" w:space="0" w:color="auto"/>
      </w:divBdr>
    </w:div>
    <w:div w:id="470169963">
      <w:bodyDiv w:val="1"/>
      <w:marLeft w:val="0"/>
      <w:marRight w:val="0"/>
      <w:marTop w:val="0"/>
      <w:marBottom w:val="0"/>
      <w:divBdr>
        <w:top w:val="none" w:sz="0" w:space="0" w:color="auto"/>
        <w:left w:val="none" w:sz="0" w:space="0" w:color="auto"/>
        <w:bottom w:val="none" w:sz="0" w:space="0" w:color="auto"/>
        <w:right w:val="none" w:sz="0" w:space="0" w:color="auto"/>
      </w:divBdr>
    </w:div>
    <w:div w:id="691683863">
      <w:bodyDiv w:val="1"/>
      <w:marLeft w:val="0"/>
      <w:marRight w:val="0"/>
      <w:marTop w:val="0"/>
      <w:marBottom w:val="0"/>
      <w:divBdr>
        <w:top w:val="none" w:sz="0" w:space="0" w:color="auto"/>
        <w:left w:val="none" w:sz="0" w:space="0" w:color="auto"/>
        <w:bottom w:val="none" w:sz="0" w:space="0" w:color="auto"/>
        <w:right w:val="none" w:sz="0" w:space="0" w:color="auto"/>
      </w:divBdr>
    </w:div>
    <w:div w:id="957949866">
      <w:bodyDiv w:val="1"/>
      <w:marLeft w:val="0"/>
      <w:marRight w:val="0"/>
      <w:marTop w:val="0"/>
      <w:marBottom w:val="0"/>
      <w:divBdr>
        <w:top w:val="none" w:sz="0" w:space="0" w:color="auto"/>
        <w:left w:val="none" w:sz="0" w:space="0" w:color="auto"/>
        <w:bottom w:val="none" w:sz="0" w:space="0" w:color="auto"/>
        <w:right w:val="none" w:sz="0" w:space="0" w:color="auto"/>
      </w:divBdr>
    </w:div>
    <w:div w:id="1262760374">
      <w:bodyDiv w:val="1"/>
      <w:marLeft w:val="0"/>
      <w:marRight w:val="0"/>
      <w:marTop w:val="0"/>
      <w:marBottom w:val="0"/>
      <w:divBdr>
        <w:top w:val="none" w:sz="0" w:space="0" w:color="auto"/>
        <w:left w:val="none" w:sz="0" w:space="0" w:color="auto"/>
        <w:bottom w:val="none" w:sz="0" w:space="0" w:color="auto"/>
        <w:right w:val="none" w:sz="0" w:space="0" w:color="auto"/>
      </w:divBdr>
    </w:div>
    <w:div w:id="1415394891">
      <w:bodyDiv w:val="1"/>
      <w:marLeft w:val="0"/>
      <w:marRight w:val="0"/>
      <w:marTop w:val="0"/>
      <w:marBottom w:val="0"/>
      <w:divBdr>
        <w:top w:val="none" w:sz="0" w:space="0" w:color="auto"/>
        <w:left w:val="none" w:sz="0" w:space="0" w:color="auto"/>
        <w:bottom w:val="none" w:sz="0" w:space="0" w:color="auto"/>
        <w:right w:val="none" w:sz="0" w:space="0" w:color="auto"/>
      </w:divBdr>
    </w:div>
    <w:div w:id="1522740053">
      <w:bodyDiv w:val="1"/>
      <w:marLeft w:val="0"/>
      <w:marRight w:val="0"/>
      <w:marTop w:val="0"/>
      <w:marBottom w:val="0"/>
      <w:divBdr>
        <w:top w:val="none" w:sz="0" w:space="0" w:color="auto"/>
        <w:left w:val="none" w:sz="0" w:space="0" w:color="auto"/>
        <w:bottom w:val="none" w:sz="0" w:space="0" w:color="auto"/>
        <w:right w:val="none" w:sz="0" w:space="0" w:color="auto"/>
      </w:divBdr>
    </w:div>
    <w:div w:id="2001804961">
      <w:bodyDiv w:val="1"/>
      <w:marLeft w:val="0"/>
      <w:marRight w:val="0"/>
      <w:marTop w:val="0"/>
      <w:marBottom w:val="0"/>
      <w:divBdr>
        <w:top w:val="none" w:sz="0" w:space="0" w:color="auto"/>
        <w:left w:val="none" w:sz="0" w:space="0" w:color="auto"/>
        <w:bottom w:val="none" w:sz="0" w:space="0" w:color="auto"/>
        <w:right w:val="none" w:sz="0" w:space="0" w:color="auto"/>
      </w:divBdr>
    </w:div>
    <w:div w:id="21362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72</Pages>
  <Words>17812</Words>
  <Characters>101533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Ахтан Жулдыз</dc:creator>
  <cp:keywords/>
  <dc:description/>
  <cp:lastModifiedBy>акер</cp:lastModifiedBy>
  <cp:revision>21</cp:revision>
  <dcterms:created xsi:type="dcterms:W3CDTF">2024-09-19T12:12:00Z</dcterms:created>
  <dcterms:modified xsi:type="dcterms:W3CDTF">2024-10-17T14:46:00Z</dcterms:modified>
</cp:coreProperties>
</file>