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5A12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14:paraId="7B502C5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</w:p>
    <w:p w14:paraId="5D287E08">
      <w:pPr>
        <w:rPr>
          <w:rFonts w:ascii="Times New Roman" w:hAnsi="Times New Roman" w:cs="Times New Roman"/>
          <w:sz w:val="28"/>
          <w:lang w:val="kk-KZ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126"/>
        <w:gridCol w:w="2182"/>
        <w:gridCol w:w="4925"/>
        <w:gridCol w:w="2072"/>
        <w:gridCol w:w="1720"/>
      </w:tblGrid>
      <w:tr w14:paraId="2BD8F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05852D5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126" w:type="dxa"/>
          </w:tcPr>
          <w:p w14:paraId="0F42CD5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2182" w:type="dxa"/>
          </w:tcPr>
          <w:p w14:paraId="4A5D842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14:paraId="2DE0E0F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14:paraId="0165013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4925" w:type="dxa"/>
          </w:tcPr>
          <w:p w14:paraId="25EA776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2072" w:type="dxa"/>
          </w:tcPr>
          <w:p w14:paraId="3D8325F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14:paraId="3F396D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2A123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*При направлении рекомендаций </w:t>
            </w:r>
          </w:p>
          <w:p w14:paraId="017727F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 другой гос. орган</w:t>
            </w:r>
          </w:p>
        </w:tc>
        <w:tc>
          <w:tcPr>
            <w:tcW w:w="1720" w:type="dxa"/>
          </w:tcPr>
          <w:p w14:paraId="0F047C5F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14:paraId="566F76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14:paraId="6CCA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125E09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26" w:type="dxa"/>
          </w:tcPr>
          <w:p w14:paraId="3AF5D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Провести детальный анализ по финансированию подведомственных организаций и достижениям по видам спорта с разработкой механизма (с нормативным закреплением) распределения бюджета с проработкой вопроса качества тренерского состава (механизм выделения бюджета: достижение = финансирование)</w:t>
            </w:r>
          </w:p>
        </w:tc>
        <w:tc>
          <w:tcPr>
            <w:tcW w:w="2182" w:type="dxa"/>
          </w:tcPr>
          <w:p w14:paraId="35CEE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детального анализа финансирования, разработка механизма распределения бюджета</w:t>
            </w:r>
          </w:p>
        </w:tc>
        <w:tc>
          <w:tcPr>
            <w:tcW w:w="4925" w:type="dxa"/>
          </w:tcPr>
          <w:p w14:paraId="6C0CA2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Исполнен:</w:t>
            </w:r>
          </w:p>
          <w:p w14:paraId="17E3C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Финансирование подведомственных предприятий Управления, производится согласно Бюджетному кодексу РК, в пределах статьи расходов, предусмотренных в предприятии. Бюджет Управления в том числе подведомственных предприятий рассматривается Управлением финансов города Алматы, затем выносится на рассмотрение и утверждение Маслихата города Алматы. </w:t>
            </w:r>
          </w:p>
          <w:p w14:paraId="6738A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 тренерского штаба каждой подведомственной школы определяется от количества вида спорта культивируемых в данной школе, стажа и категории. Также немаловажно, достижение воспитанников по медальным зачетам.</w:t>
            </w:r>
          </w:p>
          <w:p w14:paraId="3D1625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Командировочные расходы рассматриваются и утверждаются согласно календаря спортивных мероприятий, который формируется из Республиканского календаря спортивно-массовых мероприятий.</w:t>
            </w:r>
          </w:p>
        </w:tc>
        <w:tc>
          <w:tcPr>
            <w:tcW w:w="2072" w:type="dxa"/>
          </w:tcPr>
          <w:p w14:paraId="37A8EA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vAlign w:val="center"/>
          </w:tcPr>
          <w:p w14:paraId="3EAFC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01.06.2024 г. </w:t>
            </w:r>
          </w:p>
        </w:tc>
      </w:tr>
      <w:tr w14:paraId="3940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077C1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26" w:type="dxa"/>
          </w:tcPr>
          <w:p w14:paraId="40582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Инициировать в Министерство высшего образования письмо о необходимости ускорения внесения дипломов о высшем образовании в электронный формат в системе «Единая платформа высшего образования» в целях устранения фактов использования подложных дипломов</w:t>
            </w:r>
          </w:p>
        </w:tc>
        <w:tc>
          <w:tcPr>
            <w:tcW w:w="2182" w:type="dxa"/>
          </w:tcPr>
          <w:p w14:paraId="7BB35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Направление сопроводительным письмом выписку из Аналитической справки для рассмотрения и принятия мер в части данной рекомендации</w:t>
            </w:r>
          </w:p>
        </w:tc>
        <w:tc>
          <w:tcPr>
            <w:tcW w:w="4925" w:type="dxa"/>
          </w:tcPr>
          <w:p w14:paraId="52963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Исполнен:</w:t>
            </w:r>
          </w:p>
          <w:p w14:paraId="24031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24.05.2024 года направлено исходящее письмо в Министерство науки и высшего образования Республики Казахстан.</w:t>
            </w:r>
          </w:p>
        </w:tc>
        <w:tc>
          <w:tcPr>
            <w:tcW w:w="2072" w:type="dxa"/>
          </w:tcPr>
          <w:p w14:paraId="0A8B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к сведению</w:t>
            </w:r>
          </w:p>
        </w:tc>
        <w:tc>
          <w:tcPr>
            <w:tcW w:w="1720" w:type="dxa"/>
            <w:vAlign w:val="center"/>
          </w:tcPr>
          <w:p w14:paraId="471D1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01.05.2024 г. </w:t>
            </w:r>
          </w:p>
        </w:tc>
      </w:tr>
      <w:tr w14:paraId="6992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3BF4D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26" w:type="dxa"/>
          </w:tcPr>
          <w:p w14:paraId="3442C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Принять внутренний акт об обязательной перепроверке дипломов (для подтверждения подлинности, путем направления запросов в ВУЗы с приложением дипломов) лиц претендующих на занятие вакантных должностей в подведомственных организациях до внесения полных данных о высшем образовании в систему «Единая платформа высшего образования»</w:t>
            </w:r>
          </w:p>
        </w:tc>
        <w:tc>
          <w:tcPr>
            <w:tcW w:w="2182" w:type="dxa"/>
          </w:tcPr>
          <w:p w14:paraId="5F78B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Разработать Приказ</w:t>
            </w:r>
          </w:p>
        </w:tc>
        <w:tc>
          <w:tcPr>
            <w:tcW w:w="4925" w:type="dxa"/>
          </w:tcPr>
          <w:p w14:paraId="1EB242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Исполнен: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19.06.2024 года разработан и принят приказ руководителя Управления.</w:t>
            </w:r>
          </w:p>
        </w:tc>
        <w:tc>
          <w:tcPr>
            <w:tcW w:w="2072" w:type="dxa"/>
          </w:tcPr>
          <w:p w14:paraId="7607F4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vAlign w:val="center"/>
          </w:tcPr>
          <w:p w14:paraId="6F1C42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01.06.2024 г.</w:t>
            </w:r>
          </w:p>
        </w:tc>
      </w:tr>
      <w:tr w14:paraId="2E31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7286BC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26" w:type="dxa"/>
          </w:tcPr>
          <w:p w14:paraId="465EA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Организовать курс обучения по программе проведения государственных закупок, в частности, о способах заключения договоров для руководителей и ответственных лиц в подведомственных учреждениях</w:t>
            </w:r>
          </w:p>
        </w:tc>
        <w:tc>
          <w:tcPr>
            <w:tcW w:w="2182" w:type="dxa"/>
          </w:tcPr>
          <w:p w14:paraId="763F84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курсов обучения</w:t>
            </w:r>
          </w:p>
        </w:tc>
        <w:tc>
          <w:tcPr>
            <w:tcW w:w="4925" w:type="dxa"/>
          </w:tcPr>
          <w:p w14:paraId="54100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Исполнен:</w:t>
            </w:r>
          </w:p>
          <w:p w14:paraId="63CF89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 исполнение поручения акима города Алматы от 11 января 2023 года No2023-3,3 Управлением государственных активов города Алматы проведен конкурс по обучению специалистов, ответственных за проведение государственных закупок. По итогам конкурса победителем определен учебный центр ТОО «Учебный центр «Зерде». Обучение проводится два раза в год. Проведение первого этапа обучения планируется в июль-август месяце текущего года, второй этап в конце 2024 года. 7 июня 2024 года список на обучение от Управления спорта города Алматы и подведомственных организации Управления был предоставлен на 21 специалиста, ответственных за проведение государственных закупок.</w:t>
            </w:r>
          </w:p>
        </w:tc>
        <w:tc>
          <w:tcPr>
            <w:tcW w:w="2072" w:type="dxa"/>
          </w:tcPr>
          <w:p w14:paraId="345A9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vAlign w:val="center"/>
          </w:tcPr>
          <w:p w14:paraId="773F2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01.07.2024 г. </w:t>
            </w:r>
          </w:p>
        </w:tc>
      </w:tr>
      <w:tr w14:paraId="0FB7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756BD2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26" w:type="dxa"/>
          </w:tcPr>
          <w:p w14:paraId="40A697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Провести проверку с дачей оценки действиям ТОО «Ice Development» и ТОО «Дирекция спортивных сооружений города Алматы» при заключении договоров аренды по содержанию крытых и открытых ледовых арен. При необходимости инициировать проверку компетентных органов</w:t>
            </w:r>
          </w:p>
        </w:tc>
        <w:tc>
          <w:tcPr>
            <w:tcW w:w="2182" w:type="dxa"/>
          </w:tcPr>
          <w:p w14:paraId="5BD993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проверки, инициирование писем в компетентные органы</w:t>
            </w:r>
          </w:p>
        </w:tc>
        <w:tc>
          <w:tcPr>
            <w:tcW w:w="4925" w:type="dxa"/>
          </w:tcPr>
          <w:p w14:paraId="42D3FE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Исполнено частично:</w:t>
            </w:r>
          </w:p>
          <w:p w14:paraId="2BF09A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Дирекцией получено от ДВГА г.Алматы аудиторское заключение по итогам внутреннего государственного аудита (от 4 мая 2024 года №11) и Предписание на устранение выявленных нарушений и о рассмотрении ответственных лиц, их допустивших. </w:t>
            </w:r>
          </w:p>
          <w:p w14:paraId="04FBC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итогам государственного аудита, Дирекцией были допущены нарушения норм и требовании Гражданского кодекса, Закона «О государственных закупках», Закона «О бухгалтерском учете и финансовой отчетности», Правил осуществления государственных закупок, Нормативных документов по ценообразованию в строительстве.</w:t>
            </w:r>
          </w:p>
          <w:p w14:paraId="7B986E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пояснениям Дирекции, предписание будет исполнено в рамках закона. Но при этом Дирекция в связи с несогласием с предписанием ДВГА г.Алматы 3 июня 2024 года направила административный иск в Специализированный межрайонный административный суд города Алматы. По результатам рассмотрения СМАС г.Алматы отказал в удовлетворении иска. На сегодня Дирекция готовит апелляционную жалобу на решение СМАС.</w:t>
            </w:r>
          </w:p>
          <w:p w14:paraId="0B3AA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итогам судебных разбирательств со стороны Управления будет рассмотрен вопрос ответственности лиц, допустивших данные нарушения.</w:t>
            </w:r>
          </w:p>
          <w:p w14:paraId="3F8B400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Справочно: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Управление в ходе исполнения данного пункта рекомендации обращалась и консультировалась со Службой внутреннего аудита Аппарата акима города, и получено пояснение, что имеется заключение ДВГА по г.Алматы, в связи с этим осуществить с их стороны проверку Дирекции по одному и тому же вопросу за один и тот же период не представляется возможным.</w:t>
            </w:r>
          </w:p>
        </w:tc>
        <w:tc>
          <w:tcPr>
            <w:tcW w:w="2072" w:type="dxa"/>
          </w:tcPr>
          <w:p w14:paraId="7D5E7F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vAlign w:val="center"/>
          </w:tcPr>
          <w:p w14:paraId="160FC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01.06.2024 г.</w:t>
            </w:r>
          </w:p>
        </w:tc>
      </w:tr>
      <w:tr w14:paraId="001D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6869EA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26" w:type="dxa"/>
          </w:tcPr>
          <w:p w14:paraId="35B81A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Направить письмо в Аппарат акимат города Алматы для минимизации вышеуказанных коррупционных рисков нормативно закрепить запрет для руководящего состава городских управлений, в том числе бывших, занимать руководящие должности в коммерческих организациях в отношении которых ранее лицо имело право принимать управленческие решения согласно функциональным обязанностям (10-15 лет)</w:t>
            </w:r>
          </w:p>
        </w:tc>
        <w:tc>
          <w:tcPr>
            <w:tcW w:w="2182" w:type="dxa"/>
          </w:tcPr>
          <w:p w14:paraId="0426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Направление сопроводительным письмом выписку из Аналитической справки для рассмотрения и принятия мер в части данной рекомендации</w:t>
            </w:r>
          </w:p>
        </w:tc>
        <w:tc>
          <w:tcPr>
            <w:tcW w:w="4925" w:type="dxa"/>
          </w:tcPr>
          <w:p w14:paraId="6273D1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Исполнено:</w:t>
            </w:r>
          </w:p>
          <w:p w14:paraId="74F0DA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Направлено письмо в аппарат акима города Алматы (48.2-48.02/553-и от 16.08.2024 г.)</w:t>
            </w:r>
          </w:p>
        </w:tc>
        <w:tc>
          <w:tcPr>
            <w:tcW w:w="2072" w:type="dxa"/>
          </w:tcPr>
          <w:p w14:paraId="63E75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720" w:type="dxa"/>
            <w:vAlign w:val="center"/>
          </w:tcPr>
          <w:p w14:paraId="3C359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01.08.2024 г.</w:t>
            </w:r>
          </w:p>
        </w:tc>
      </w:tr>
      <w:tr w14:paraId="4C06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7ED7A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26" w:type="dxa"/>
          </w:tcPr>
          <w:p w14:paraId="6FA13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Рассмотреть вопрос о расторжении договора ГЧП с ТОО «M-Line Property Management». Рассмотреть альтернативную форму содержания спортивных объектов</w:t>
            </w:r>
          </w:p>
        </w:tc>
        <w:tc>
          <w:tcPr>
            <w:tcW w:w="2182" w:type="dxa"/>
          </w:tcPr>
          <w:p w14:paraId="2FF314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анализа условии договора ГЧП, разработка предложении по дальнейшему механизму управления объектами</w:t>
            </w:r>
          </w:p>
        </w:tc>
        <w:tc>
          <w:tcPr>
            <w:tcW w:w="4925" w:type="dxa"/>
          </w:tcPr>
          <w:p w14:paraId="098A8480">
            <w:pPr>
              <w:pStyle w:val="12"/>
              <w:shd w:val="clear" w:color="auto" w:fill="auto"/>
              <w:ind w:firstLine="0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Исполнен:</w:t>
            </w:r>
          </w:p>
          <w:p w14:paraId="7A1914A6">
            <w:pPr>
              <w:pStyle w:val="12"/>
              <w:shd w:val="clear" w:color="auto" w:fill="auto"/>
              <w:ind w:firstLine="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 xml:space="preserve">По договору проекта ГЧП «Организация управления многофункциональными комплексами «Алматы Арена» и «Халык Арена» принято следующее: </w:t>
            </w:r>
          </w:p>
          <w:p w14:paraId="7E976B6E">
            <w:pPr>
              <w:pStyle w:val="12"/>
              <w:shd w:val="clear" w:color="auto" w:fill="auto"/>
              <w:ind w:firstLine="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 xml:space="preserve">- договор ГЧП с ТОО "M-Line Property Management" истек в июне месяце 2024 года. </w:t>
            </w:r>
          </w:p>
          <w:p w14:paraId="2CD443EB">
            <w:pPr>
              <w:pStyle w:val="12"/>
              <w:shd w:val="clear" w:color="auto" w:fill="auto"/>
              <w:ind w:firstLine="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 xml:space="preserve">- 5 июля 2024 года акиматом города Алматы вынесено постановление № 3/382 "О некоторых вопросах коммунальной собственности города Алматы", на основании которого объекты ЛД «Алматы Арена» и                        ЛД «Халык Арена» переданы в доверительное управление в                               ТОО «Дирекция спортивных сооружений города Алматы» (ТОО «ДСС»). </w:t>
            </w:r>
          </w:p>
          <w:p w14:paraId="0429E49D">
            <w:pPr>
              <w:pStyle w:val="12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kk-KZ"/>
              </w:rPr>
              <w:t>- 9 июля 2024 года подписан договор доверительного управления №4 с ТОО «ДСС».</w:t>
            </w:r>
            <w:r>
              <w:rPr>
                <w:rFonts w:eastAsiaTheme="minorHAnsi"/>
                <w:sz w:val="24"/>
                <w:szCs w:val="24"/>
                <w:lang w:val="kk-KZ"/>
              </w:rPr>
              <w:tab/>
            </w:r>
          </w:p>
        </w:tc>
        <w:tc>
          <w:tcPr>
            <w:tcW w:w="2072" w:type="dxa"/>
          </w:tcPr>
          <w:p w14:paraId="5C58E6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vAlign w:val="center"/>
          </w:tcPr>
          <w:p w14:paraId="37AF38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01.06.2024 г.</w:t>
            </w:r>
          </w:p>
        </w:tc>
      </w:tr>
      <w:tr w14:paraId="22B57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469263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26" w:type="dxa"/>
          </w:tcPr>
          <w:p w14:paraId="356324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Провести мониторинг целесообразности имеющихся договоров ГЧП с учетом интересов государства</w:t>
            </w:r>
          </w:p>
        </w:tc>
        <w:tc>
          <w:tcPr>
            <w:tcW w:w="2182" w:type="dxa"/>
          </w:tcPr>
          <w:p w14:paraId="0A6724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мониторинга</w:t>
            </w:r>
          </w:p>
        </w:tc>
        <w:tc>
          <w:tcPr>
            <w:tcW w:w="4925" w:type="dxa"/>
          </w:tcPr>
          <w:p w14:paraId="2E6C3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Исполнено частично:</w:t>
            </w:r>
          </w:p>
          <w:p w14:paraId="0B2FD3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Проводится мониторинг. Результаты по итогам года.</w:t>
            </w:r>
          </w:p>
        </w:tc>
        <w:tc>
          <w:tcPr>
            <w:tcW w:w="2072" w:type="dxa"/>
          </w:tcPr>
          <w:p w14:paraId="4C1497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vAlign w:val="center"/>
          </w:tcPr>
          <w:p w14:paraId="324EFF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01.07.2024 г.</w:t>
            </w:r>
          </w:p>
        </w:tc>
      </w:tr>
      <w:tr w14:paraId="2733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045B1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26" w:type="dxa"/>
          </w:tcPr>
          <w:p w14:paraId="4AD148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Принять решение по выплатам вознаграждения за управление объектом ОО «Tuzy jol»</w:t>
            </w:r>
          </w:p>
        </w:tc>
        <w:tc>
          <w:tcPr>
            <w:tcW w:w="2182" w:type="dxa"/>
          </w:tcPr>
          <w:p w14:paraId="348ADDAE">
            <w:pPr>
              <w:tabs>
                <w:tab w:val="left" w:pos="9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отчетности ОО «Tuzy jol»</w:t>
            </w:r>
          </w:p>
        </w:tc>
        <w:tc>
          <w:tcPr>
            <w:tcW w:w="4925" w:type="dxa"/>
          </w:tcPr>
          <w:p w14:paraId="7555FA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Исполнен:</w:t>
            </w:r>
          </w:p>
          <w:p w14:paraId="209223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положительное решение о выплатах вознаграждений:</w:t>
            </w:r>
          </w:p>
          <w:p w14:paraId="15C333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Выплата за 2022 год:</w:t>
            </w:r>
          </w:p>
          <w:p w14:paraId="53F31D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по состоянию на 10 октября т.г. была полностью выплачена сумма вознаграждения по управлением объектом «Велотрек» за 2022 год - общая сумма выплат составила 12 437,5 тыс. тенге.</w:t>
            </w:r>
          </w:p>
          <w:p w14:paraId="14031F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Выплата за 2023 год:</w:t>
            </w:r>
          </w:p>
          <w:p w14:paraId="1BC762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сумма вознаграждения за управление объектом за 2023 год запланирована в 2025 году. Внесена в бюджет. Размер вознаграждения составит 12 437,5 тыс. тенге.</w:t>
            </w:r>
          </w:p>
        </w:tc>
        <w:tc>
          <w:tcPr>
            <w:tcW w:w="2072" w:type="dxa"/>
          </w:tcPr>
          <w:p w14:paraId="55A6DF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vAlign w:val="center"/>
          </w:tcPr>
          <w:p w14:paraId="1F085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01.05.2024 г.</w:t>
            </w:r>
          </w:p>
        </w:tc>
      </w:tr>
      <w:tr w14:paraId="3F0E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4C39F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26" w:type="dxa"/>
          </w:tcPr>
          <w:p w14:paraId="0AA0BB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Направить письмо в Аппарат акимата города Алматы о внесении правового акта указывающего Управлению государственных активов о недопустимости приватизации ниже оценочной стоимости за исключением предусмотренных законом случаев</w:t>
            </w:r>
          </w:p>
        </w:tc>
        <w:tc>
          <w:tcPr>
            <w:tcW w:w="2182" w:type="dxa"/>
          </w:tcPr>
          <w:p w14:paraId="645CBE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Направление сопроводительным письмом выписку из Аналитической справки для рассмотрения и принятия мер в части данной рекомендации</w:t>
            </w:r>
          </w:p>
        </w:tc>
        <w:tc>
          <w:tcPr>
            <w:tcW w:w="4925" w:type="dxa"/>
          </w:tcPr>
          <w:p w14:paraId="5C4CE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Исполнен:</w:t>
            </w:r>
          </w:p>
          <w:p w14:paraId="56FB8F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Направлено письмо в аппарат акима города Алматы и Управление государственных активов (48.2-48.02/551-и от 16.08.2024 г.)</w:t>
            </w:r>
          </w:p>
        </w:tc>
        <w:tc>
          <w:tcPr>
            <w:tcW w:w="2072" w:type="dxa"/>
          </w:tcPr>
          <w:p w14:paraId="3512FA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vAlign w:val="center"/>
          </w:tcPr>
          <w:p w14:paraId="57A6C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01.08.2024 г.</w:t>
            </w:r>
          </w:p>
        </w:tc>
      </w:tr>
      <w:tr w14:paraId="3332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448A2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26" w:type="dxa"/>
          </w:tcPr>
          <w:p w14:paraId="653E26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Направить письмо в Аппарат акимата города Алматы о проведении мониторинга расходования бюджетных средств выделенных для поддержки частных спортивных клубов, в частности достижения ими заявленных целей и задач, а также целевого расходования выделяемых бюджетных средств</w:t>
            </w:r>
          </w:p>
        </w:tc>
        <w:tc>
          <w:tcPr>
            <w:tcW w:w="2182" w:type="dxa"/>
          </w:tcPr>
          <w:p w14:paraId="6A15E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Направление сопроводительным письмом выписку из Аналитической справки для рассмотрения и принятия мер в части данной рекомендации</w:t>
            </w:r>
          </w:p>
        </w:tc>
        <w:tc>
          <w:tcPr>
            <w:tcW w:w="4925" w:type="dxa"/>
          </w:tcPr>
          <w:p w14:paraId="1D01AE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Исполнен:</w:t>
            </w:r>
          </w:p>
          <w:p w14:paraId="6AB6C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Направлено письмо в аппарат акима города Алматы (48.2-48.02/550-и от 16.08.2024 г.)</w:t>
            </w:r>
          </w:p>
        </w:tc>
        <w:tc>
          <w:tcPr>
            <w:tcW w:w="2072" w:type="dxa"/>
          </w:tcPr>
          <w:p w14:paraId="4CBD06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vAlign w:val="center"/>
          </w:tcPr>
          <w:p w14:paraId="41F9F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01.08.2024 г.</w:t>
            </w:r>
          </w:p>
        </w:tc>
      </w:tr>
      <w:tr w14:paraId="483B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100F7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26" w:type="dxa"/>
          </w:tcPr>
          <w:p w14:paraId="6F17F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Обращать особое внимание на целевые расходы предусмотренные программами с нормативным закреплением ответственности сотрудников Управления по каждому виду спорта, при реализации спортивных проектов целью которых является развитие массового спорта</w:t>
            </w:r>
          </w:p>
        </w:tc>
        <w:tc>
          <w:tcPr>
            <w:tcW w:w="2182" w:type="dxa"/>
          </w:tcPr>
          <w:p w14:paraId="7AAA7E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приказа</w:t>
            </w:r>
          </w:p>
        </w:tc>
        <w:tc>
          <w:tcPr>
            <w:tcW w:w="4925" w:type="dxa"/>
          </w:tcPr>
          <w:p w14:paraId="7A918D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Исполнен: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19.06.2024 года разработан и принят приказ руководителя Управления.</w:t>
            </w:r>
          </w:p>
        </w:tc>
        <w:tc>
          <w:tcPr>
            <w:tcW w:w="2072" w:type="dxa"/>
          </w:tcPr>
          <w:p w14:paraId="0771BA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vAlign w:val="center"/>
          </w:tcPr>
          <w:p w14:paraId="5950C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01.06.2024 г.</w:t>
            </w:r>
          </w:p>
        </w:tc>
      </w:tr>
      <w:tr w14:paraId="4B8E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322D0D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26" w:type="dxa"/>
          </w:tcPr>
          <w:p w14:paraId="1B99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Исключить пункты предусматривающие выплаты заработных плат для профессиональных игроков и тренеров, в том числе легионеров, при заключении договоров по развитию детско-юношеского спорта и массового спорта с частными профессиональными клубами</w:t>
            </w:r>
          </w:p>
        </w:tc>
        <w:tc>
          <w:tcPr>
            <w:tcW w:w="2182" w:type="dxa"/>
          </w:tcPr>
          <w:p w14:paraId="25342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мониторинга по исключению пунктов выплаты заработных плат для профессиональных игроков и тренеров, в том числе легионеров  </w:t>
            </w:r>
          </w:p>
        </w:tc>
        <w:tc>
          <w:tcPr>
            <w:tcW w:w="4925" w:type="dxa"/>
          </w:tcPr>
          <w:p w14:paraId="37979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Исполнен:</w:t>
            </w:r>
          </w:p>
          <w:p w14:paraId="52D0D0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местного бюджета средства выделяются на услуги по подготовке и обеспечению профессиональной команды и спортивного резерва по виду спорта, куда входит статья расхода - ФОТ для спортсменов и тренеров что составляет основные прямые затраты, расходы на АУП исключены.  Полное исключение данной статьи приведет к срыву подготовки и обеспечения профессиональных команд по видам спорта от города Алматы. В связи с этим, исполнение данного пункта в текущем году является невозможным.</w:t>
            </w:r>
          </w:p>
          <w:p w14:paraId="1EA30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Предложение по сокращению данной статьи расхода, будет внесено Управлением на рассмотрение Маслихата при утверждении бюджета на 2025 год. При положительном принятии решения, с учетом данных исключений, будут объявлены открытые конкурса на портале ГЗ.</w:t>
            </w:r>
          </w:p>
        </w:tc>
        <w:tc>
          <w:tcPr>
            <w:tcW w:w="2072" w:type="dxa"/>
          </w:tcPr>
          <w:p w14:paraId="1A4355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vAlign w:val="center"/>
          </w:tcPr>
          <w:p w14:paraId="644AFB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01.06.2024 г.</w:t>
            </w:r>
          </w:p>
        </w:tc>
      </w:tr>
      <w:tr w14:paraId="6ADD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6AE0B6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26" w:type="dxa"/>
          </w:tcPr>
          <w:p w14:paraId="33625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мониторинг обоснованности объемов выделяемых средств, при каждом случае выделения бюджетных средств для поддержки частных спортивных клубов</w:t>
            </w:r>
          </w:p>
        </w:tc>
        <w:tc>
          <w:tcPr>
            <w:tcW w:w="2182" w:type="dxa"/>
          </w:tcPr>
          <w:p w14:paraId="63E556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мониторинга</w:t>
            </w:r>
          </w:p>
        </w:tc>
        <w:tc>
          <w:tcPr>
            <w:tcW w:w="4925" w:type="dxa"/>
          </w:tcPr>
          <w:p w14:paraId="0226A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Исполнен:</w:t>
            </w:r>
          </w:p>
          <w:p w14:paraId="05808A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 местного бюджета выделяются средства для подготовки обеспечения профессиональных видов спорта. Обоснованность расходов согласуется и утверждается Управлением финансов города Алматы согласно Бюджетного Кодекса РК. </w:t>
            </w:r>
          </w:p>
          <w:p w14:paraId="09DBE8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Управление, в свою очередь в рамках своих полномочий проводит мониторинг соответствия оказываемых услуг и спортивных достижений по видам спорта.</w:t>
            </w:r>
          </w:p>
        </w:tc>
        <w:tc>
          <w:tcPr>
            <w:tcW w:w="2072" w:type="dxa"/>
          </w:tcPr>
          <w:p w14:paraId="24CA0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vAlign w:val="center"/>
          </w:tcPr>
          <w:p w14:paraId="2F4AD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01.06.2024 г. </w:t>
            </w:r>
          </w:p>
        </w:tc>
      </w:tr>
      <w:tr w14:paraId="24C9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6A0F4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26" w:type="dxa"/>
          </w:tcPr>
          <w:p w14:paraId="487E71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Совместно с Управлением строительства принять все необходимые меры для завершения объектов «Строительство теннисного центра в Алатауском районе» и ФОК в мкрн. Жас-Канат, в том числе с определением новых подрядных организаций</w:t>
            </w:r>
          </w:p>
        </w:tc>
        <w:tc>
          <w:tcPr>
            <w:tcW w:w="2182" w:type="dxa"/>
          </w:tcPr>
          <w:p w14:paraId="214F6E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Направление сопроводительным письмом выписку из Аналитической справки для рассмотрения и принятия мер в части данной рекомендации</w:t>
            </w:r>
          </w:p>
        </w:tc>
        <w:tc>
          <w:tcPr>
            <w:tcW w:w="4925" w:type="dxa"/>
          </w:tcPr>
          <w:p w14:paraId="62F568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Исполнен:</w:t>
            </w:r>
          </w:p>
          <w:p w14:paraId="3A65F3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Строительно-монтажные работы по ФОК мкр. Жас Канат завершены. Идет подготовка документов по передаче в эксплуатацию.</w:t>
            </w:r>
          </w:p>
          <w:p w14:paraId="47B5D5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</w:t>
            </w:r>
          </w:p>
          <w:p w14:paraId="1D0BD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Касательно строительства теннисного центра в Алатауском районе Управлением строительства ведутся судебные разбирательства и работы принудительного исполнения обязательств подрядной организацией в рамках исполнительного производства. </w:t>
            </w:r>
          </w:p>
          <w:p w14:paraId="66C491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Согласно Положения Управления спорта г. Алматы – определение новых подрядных организаций не входит в её компетенцию, а является исключительной прерогативой администратора программы – Управления строительства.. </w:t>
            </w:r>
          </w:p>
        </w:tc>
        <w:tc>
          <w:tcPr>
            <w:tcW w:w="2072" w:type="dxa"/>
          </w:tcPr>
          <w:p w14:paraId="274471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vAlign w:val="center"/>
          </w:tcPr>
          <w:p w14:paraId="08CFF9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01.09.2024 г. </w:t>
            </w:r>
          </w:p>
        </w:tc>
      </w:tr>
      <w:tr w14:paraId="4268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16B77C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126" w:type="dxa"/>
          </w:tcPr>
          <w:p w14:paraId="1E93E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Направить письмо в Управление строительства для принятия мер по взысканию с ТОО «ПМК-7» авансовую сумму в размере 236 977 687,59 тенге и взысканию пени с ТОО «Бурган-2005» в размере 10 993 646 тенге</w:t>
            </w:r>
          </w:p>
        </w:tc>
        <w:tc>
          <w:tcPr>
            <w:tcW w:w="2182" w:type="dxa"/>
          </w:tcPr>
          <w:p w14:paraId="0E9BA3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Направление сопроводительным письмом выписку из Аналитической справки для рассмотрения и принятия мер в части данной рекомендации</w:t>
            </w:r>
          </w:p>
        </w:tc>
        <w:tc>
          <w:tcPr>
            <w:tcW w:w="4925" w:type="dxa"/>
          </w:tcPr>
          <w:p w14:paraId="70CB4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Исполнен:</w:t>
            </w:r>
          </w:p>
          <w:p w14:paraId="5669D1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Направлено письмо в Управление строительства города Алматы (48.2-48.02/549-и от 16.08.2024 г.)</w:t>
            </w:r>
          </w:p>
        </w:tc>
        <w:tc>
          <w:tcPr>
            <w:tcW w:w="2072" w:type="dxa"/>
          </w:tcPr>
          <w:p w14:paraId="721CD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vAlign w:val="center"/>
          </w:tcPr>
          <w:p w14:paraId="4BD663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01.09.2024 г. </w:t>
            </w:r>
          </w:p>
        </w:tc>
      </w:tr>
      <w:tr w14:paraId="1A2F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16A007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126" w:type="dxa"/>
          </w:tcPr>
          <w:p w14:paraId="2778A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Проработать вопрос выделения денежных средств для строительства спортивных объектов, а также решить вопрос по выделению и изъятию земельных участков под спортивные объекты</w:t>
            </w:r>
          </w:p>
        </w:tc>
        <w:tc>
          <w:tcPr>
            <w:tcW w:w="2182" w:type="dxa"/>
          </w:tcPr>
          <w:p w14:paraId="23D203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Письмо в Управление строительства, Управление земельных отношении</w:t>
            </w:r>
          </w:p>
        </w:tc>
        <w:tc>
          <w:tcPr>
            <w:tcW w:w="4925" w:type="dxa"/>
          </w:tcPr>
          <w:p w14:paraId="5C56A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Исполнен:</w:t>
            </w:r>
          </w:p>
          <w:p w14:paraId="6D6DEC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Ведется разработка ПСД 4-х ФОКов (мкр.Акжар, мкр.Шугыла, мкр.Саялы и стадион Авиатор) и спортивного центра для лиц </w:t>
            </w:r>
          </w:p>
          <w:p w14:paraId="2C2CC2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ограниченными возможностями (пр. Райымбека, 312). Срок завершения проектирования и начало строительства в 2024-2025 г.г. </w:t>
            </w:r>
          </w:p>
          <w:p w14:paraId="25DD8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проектирования и строительства легкоатлетического манежа на 5 000 мест (мкр. Нуркент.), до конца т.г. будет определен подрядчик на разработку ТЭО. Срок проектирования ПСД и начало строительства запланировано в 2025-2026 г.г.                                                             На сегодня идет процедура изъятия и оформления правоустанавливающих документов на земельный участок в мкр.Шугыла (Наурызбайский р-н) под проектирование и строительство ФОК.                                                                    </w:t>
            </w:r>
          </w:p>
        </w:tc>
        <w:tc>
          <w:tcPr>
            <w:tcW w:w="2072" w:type="dxa"/>
          </w:tcPr>
          <w:p w14:paraId="6C890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vAlign w:val="center"/>
          </w:tcPr>
          <w:p w14:paraId="69CD2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01.09.2024 г. </w:t>
            </w:r>
          </w:p>
        </w:tc>
      </w:tr>
      <w:tr w14:paraId="46D8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 w14:paraId="37B526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6" w:type="dxa"/>
          </w:tcPr>
          <w:p w14:paraId="0DBBF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2" w:type="dxa"/>
          </w:tcPr>
          <w:p w14:paraId="1B83A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5" w:type="dxa"/>
          </w:tcPr>
          <w:p w14:paraId="3EA812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</w:tcPr>
          <w:p w14:paraId="04698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</w:tcPr>
          <w:p w14:paraId="6AF89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4FAC52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>
      <w:pgSz w:w="16838" w:h="11906" w:orient="landscape"/>
      <w:pgMar w:top="851" w:right="1134" w:bottom="851" w:left="1134" w:header="709" w:footer="709" w:gutter="0"/>
      <w:cols w:space="708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AA"/>
    <w:rsid w:val="00005574"/>
    <w:rsid w:val="00042129"/>
    <w:rsid w:val="00260D7D"/>
    <w:rsid w:val="00393BBA"/>
    <w:rsid w:val="003B4A4B"/>
    <w:rsid w:val="00405A87"/>
    <w:rsid w:val="005D7620"/>
    <w:rsid w:val="007057EB"/>
    <w:rsid w:val="00850DB7"/>
    <w:rsid w:val="009006EE"/>
    <w:rsid w:val="009C17AA"/>
    <w:rsid w:val="00A74C61"/>
    <w:rsid w:val="00AD75DF"/>
    <w:rsid w:val="00D83F02"/>
    <w:rsid w:val="00E17EE0"/>
    <w:rsid w:val="00F654E3"/>
    <w:rsid w:val="00FC6554"/>
    <w:rsid w:val="64E2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Arial" w:hAnsi="Arial" w:eastAsiaTheme="minorHAnsi" w:cstheme="minorBidi"/>
      <w:sz w:val="32"/>
      <w:szCs w:val="3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uiPriority w:val="39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basedOn w:val="2"/>
    <w:link w:val="5"/>
    <w:uiPriority w:val="99"/>
    <w:rPr>
      <w:lang w:val="ru-RU"/>
    </w:rPr>
  </w:style>
  <w:style w:type="character" w:customStyle="1" w:styleId="9">
    <w:name w:val="Нижний колонтитул Знак"/>
    <w:basedOn w:val="2"/>
    <w:link w:val="6"/>
    <w:uiPriority w:val="99"/>
    <w:rPr>
      <w:lang w:val="ru-RU"/>
    </w:rPr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  <w:lang w:val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Основной текст1"/>
    <w:basedOn w:val="1"/>
    <w:uiPriority w:val="0"/>
    <w:pPr>
      <w:widowControl w:val="0"/>
      <w:shd w:val="clear" w:color="auto" w:fill="FFFFFF"/>
      <w:ind w:firstLine="400"/>
    </w:pPr>
    <w:rPr>
      <w:rFonts w:ascii="Times New Roman" w:hAnsi="Times New Roman" w:eastAsia="Times New Roman" w:cs="Times New Roman"/>
      <w:sz w:val="28"/>
      <w:szCs w:val="2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1972</Words>
  <Characters>11243</Characters>
  <Lines>93</Lines>
  <Paragraphs>26</Paragraphs>
  <TotalTime>71</TotalTime>
  <ScaleCrop>false</ScaleCrop>
  <LinksUpToDate>false</LinksUpToDate>
  <CharactersWithSpaces>13189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2024-08-28T15:22:00Z</dcterms:created>
  <dc:creator>Тлеужан Мейрманов</dc:creator>
  <cp:lastModifiedBy>d.aubakirov</cp:lastModifiedBy>
  <dcterms:modified xsi:type="dcterms:W3CDTF">2024-10-17T10:42:18Z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13D24790B03C4B959D67E8ED2E5F8722_12</vt:lpwstr>
  </property>
</Properties>
</file>