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3DB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38BA3CE8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7EC1BE0F">
      <w:pPr>
        <w:ind w:firstLine="426"/>
        <w:jc w:val="center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Наименование объекта внутреннего анализа коррупционных рисков:</w:t>
      </w:r>
    </w:p>
    <w:p w14:paraId="79AC616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КГУ «Управление общественного развития города Алматы» </w:t>
      </w:r>
    </w:p>
    <w:p w14:paraId="1D9A4CAB">
      <w:pPr>
        <w:rPr>
          <w:rFonts w:ascii="Times New Roman" w:hAnsi="Times New Roman" w:cs="Times New Roman"/>
          <w:sz w:val="28"/>
          <w:lang w:val="kk-KZ"/>
        </w:rPr>
      </w:pPr>
    </w:p>
    <w:p w14:paraId="0A06D73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686"/>
        <w:gridCol w:w="3031"/>
        <w:gridCol w:w="2214"/>
        <w:gridCol w:w="3118"/>
        <w:gridCol w:w="1949"/>
      </w:tblGrid>
      <w:tr w14:paraId="10C2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0579C9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14:paraId="4A7FD9A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14:paraId="6B8D2C0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5FAA0D0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690E698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14:paraId="37992F9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14:paraId="0A001EF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27F2807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559B2168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*При направлении рекомендаций </w:t>
            </w:r>
          </w:p>
          <w:p w14:paraId="088B87E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14:paraId="7D830B1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5353307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14:paraId="3707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13042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86" w:type="dxa"/>
          </w:tcPr>
          <w:p w14:paraId="64172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Согласно Правил конкурсные процедуры проводятся на бумажном носителе, в том числе прием заявок, в данной процедуре может присутствовать риск коррупционного действия со стороны заказчика.</w:t>
            </w:r>
          </w:p>
        </w:tc>
        <w:tc>
          <w:tcPr>
            <w:tcW w:w="3031" w:type="dxa"/>
          </w:tcPr>
          <w:p w14:paraId="617027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целях устранения данного коррупционного риска необходимо закупать услуги по проведению Государственной информационной политики через портал государственных закупок.</w:t>
            </w:r>
          </w:p>
        </w:tc>
        <w:tc>
          <w:tcPr>
            <w:tcW w:w="2214" w:type="dxa"/>
          </w:tcPr>
          <w:p w14:paraId="0B0BCAD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Направить письмо в Министерство культуры и информации Республики Казазстан.</w:t>
            </w:r>
          </w:p>
        </w:tc>
        <w:tc>
          <w:tcPr>
            <w:tcW w:w="3118" w:type="dxa"/>
          </w:tcPr>
          <w:p w14:paraId="2509400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5524480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31.12.2024г.</w:t>
            </w:r>
          </w:p>
        </w:tc>
      </w:tr>
    </w:tbl>
    <w:p w14:paraId="437B313B">
      <w:pPr>
        <w:rPr>
          <w:rFonts w:ascii="Times New Roman" w:hAnsi="Times New Roman" w:cs="Times New Roman"/>
          <w:sz w:val="28"/>
          <w:lang w:val="kk-KZ"/>
        </w:rPr>
      </w:pPr>
    </w:p>
    <w:sectPr>
      <w:pgSz w:w="16838" w:h="11906" w:orient="landscape"/>
      <w:pgMar w:top="1135" w:right="1134" w:bottom="851" w:left="1134" w:header="709" w:footer="709" w:gutter="0"/>
      <w:cols w:space="708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427902"/>
    <w:rsid w:val="004713FA"/>
    <w:rsid w:val="005300A4"/>
    <w:rsid w:val="005D4351"/>
    <w:rsid w:val="00850DB7"/>
    <w:rsid w:val="009C17AA"/>
    <w:rsid w:val="00B97098"/>
    <w:rsid w:val="00C15319"/>
    <w:rsid w:val="00E0279C"/>
    <w:rsid w:val="00E17EE0"/>
    <w:rsid w:val="00F2105A"/>
    <w:rsid w:val="00FC6554"/>
    <w:rsid w:val="1D8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Theme="minorHAnsi" w:cstheme="minorBidi"/>
      <w:sz w:val="32"/>
      <w:szCs w:val="3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3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uiPriority w:val="99"/>
    <w:rPr>
      <w:lang w:val="ru-RU"/>
    </w:rPr>
  </w:style>
  <w:style w:type="character" w:customStyle="1" w:styleId="9">
    <w:name w:val="Нижний колонтитул Знак"/>
    <w:basedOn w:val="2"/>
    <w:link w:val="6"/>
    <w:qFormat/>
    <w:uiPriority w:val="99"/>
    <w:rPr>
      <w:lang w:val="ru-RU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val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743</Characters>
  <Lines>6</Lines>
  <Paragraphs>1</Paragraphs>
  <TotalTime>70</TotalTime>
  <ScaleCrop>false</ScaleCrop>
  <LinksUpToDate>false</LinksUpToDate>
  <CharactersWithSpaces>872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2024-08-28T15:22:00Z</dcterms:created>
  <dc:creator>Тлеужан Мейрманов</dc:creator>
  <cp:lastModifiedBy>d.aubakirov</cp:lastModifiedBy>
  <cp:lastPrinted>2024-10-01T12:44:00Z</cp:lastPrinted>
  <dcterms:modified xsi:type="dcterms:W3CDTF">2024-10-14T06:36:30Z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4760DFAF53014B66A8FA612D5D1ABA38_12</vt:lpwstr>
  </property>
</Properties>
</file>