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735D" w14:textId="42EB8266" w:rsidR="00634B48" w:rsidRPr="00376AC8" w:rsidRDefault="00376AC8" w:rsidP="00B96902">
      <w:pPr>
        <w:spacing w:after="0" w:line="240" w:lineRule="auto"/>
        <w:ind w:right="-234"/>
        <w:jc w:val="both"/>
        <w:rPr>
          <w:rFonts w:ascii="Times New Roman" w:hAnsi="Times New Roman" w:cs="Times New Roman"/>
          <w:b/>
          <w:sz w:val="28"/>
          <w:szCs w:val="28"/>
          <w:lang w:eastAsia="ar-SA"/>
        </w:rPr>
      </w:pPr>
      <w:r w:rsidRPr="00376AC8">
        <w:rPr>
          <w:rFonts w:ascii="Times New Roman" w:hAnsi="Times New Roman" w:cs="Times New Roman"/>
          <w:b/>
          <w:sz w:val="28"/>
          <w:szCs w:val="28"/>
          <w:lang w:eastAsia="ar-SA"/>
        </w:rPr>
        <w:t xml:space="preserve">Нормативное постановление Конституционного Суда Республики Казахстан от 10 января 2024 года </w:t>
      </w:r>
      <w:r w:rsidRPr="00F21FED">
        <w:rPr>
          <w:rFonts w:ascii="Times New Roman" w:hAnsi="Times New Roman" w:cs="Times New Roman"/>
          <w:b/>
          <w:sz w:val="28"/>
          <w:szCs w:val="28"/>
          <w:lang w:eastAsia="ar-SA"/>
        </w:rPr>
        <w:t xml:space="preserve">№ </w:t>
      </w:r>
      <w:r w:rsidR="00B96902">
        <w:rPr>
          <w:rFonts w:ascii="Times New Roman" w:hAnsi="Times New Roman" w:cs="Times New Roman"/>
          <w:b/>
          <w:sz w:val="28"/>
          <w:szCs w:val="28"/>
          <w:lang w:val="kk-KZ" w:eastAsia="ar-SA"/>
        </w:rPr>
        <w:t>40</w:t>
      </w:r>
      <w:r w:rsidRPr="00F21FED">
        <w:rPr>
          <w:rFonts w:ascii="Times New Roman" w:hAnsi="Times New Roman" w:cs="Times New Roman"/>
          <w:b/>
          <w:sz w:val="28"/>
          <w:szCs w:val="28"/>
          <w:lang w:eastAsia="ar-SA"/>
        </w:rPr>
        <w:t>-НП</w:t>
      </w:r>
      <w:r w:rsidR="00B96902">
        <w:rPr>
          <w:rFonts w:ascii="Times New Roman" w:hAnsi="Times New Roman" w:cs="Times New Roman"/>
          <w:b/>
          <w:sz w:val="28"/>
          <w:szCs w:val="28"/>
          <w:lang w:eastAsia="ar-SA"/>
        </w:rPr>
        <w:t xml:space="preserve"> </w:t>
      </w:r>
      <w:r w:rsidR="00B96902" w:rsidRPr="00B96902">
        <w:rPr>
          <w:rFonts w:ascii="Times New Roman" w:hAnsi="Times New Roman" w:cs="Times New Roman"/>
          <w:b/>
          <w:sz w:val="28"/>
          <w:szCs w:val="28"/>
          <w:lang w:eastAsia="ar-SA"/>
        </w:rPr>
        <w:t>«О рассмотрении на соответствие Конституции Республики Казахстан части второй статьи 124, части девятой статьи 127 и части четвертой статьи 171 Административного процедурно-процессуального кодекса Республики Казахстан от 29 июня 2020 года»</w:t>
      </w:r>
    </w:p>
    <w:p w14:paraId="6564EC85" w14:textId="77777777" w:rsidR="00E04FBB" w:rsidRPr="000E4E73" w:rsidRDefault="00E04FBB" w:rsidP="00B96902">
      <w:pPr>
        <w:spacing w:after="0" w:line="240" w:lineRule="auto"/>
        <w:ind w:right="-234"/>
        <w:jc w:val="both"/>
        <w:rPr>
          <w:rFonts w:ascii="Times New Roman" w:hAnsi="Times New Roman" w:cs="Times New Roman"/>
          <w:b/>
          <w:sz w:val="28"/>
          <w:szCs w:val="28"/>
          <w:lang w:eastAsia="ar-SA"/>
        </w:rPr>
      </w:pPr>
    </w:p>
    <w:p w14:paraId="6BD2AA5E" w14:textId="77777777" w:rsidR="00E04FBB" w:rsidRPr="000E4E73" w:rsidRDefault="00E04FBB" w:rsidP="00634B48">
      <w:pPr>
        <w:spacing w:after="0" w:line="240" w:lineRule="auto"/>
        <w:ind w:left="-142" w:right="-234" w:firstLine="720"/>
        <w:jc w:val="both"/>
        <w:rPr>
          <w:rFonts w:ascii="Times New Roman" w:hAnsi="Times New Roman" w:cs="Times New Roman"/>
          <w:b/>
          <w:sz w:val="28"/>
          <w:szCs w:val="28"/>
          <w:lang w:eastAsia="ar-SA"/>
        </w:rPr>
      </w:pPr>
    </w:p>
    <w:p w14:paraId="0E76EB9F" w14:textId="77777777" w:rsidR="0046589A" w:rsidRDefault="0046589A" w:rsidP="0046589A">
      <w:pPr>
        <w:spacing w:after="0" w:line="240" w:lineRule="auto"/>
        <w:ind w:left="-142" w:right="-92"/>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ИМЕНЕМ РЕСПУБЛИКИ КАЗАХСТАН</w:t>
      </w:r>
    </w:p>
    <w:p w14:paraId="69604439" w14:textId="10A66E00" w:rsidR="00F53389" w:rsidRDefault="00F53389" w:rsidP="00F53389">
      <w:pPr>
        <w:spacing w:after="0" w:line="240" w:lineRule="auto"/>
        <w:ind w:right="-92"/>
        <w:jc w:val="both"/>
        <w:rPr>
          <w:rFonts w:ascii="Times New Roman" w:hAnsi="Times New Roman" w:cs="Times New Roman"/>
          <w:sz w:val="28"/>
          <w:szCs w:val="28"/>
          <w:lang w:eastAsia="ar-SA"/>
        </w:rPr>
      </w:pPr>
    </w:p>
    <w:p w14:paraId="5BD6BCA8" w14:textId="77777777" w:rsidR="00B572D4" w:rsidRDefault="00B572D4" w:rsidP="00F53389">
      <w:pPr>
        <w:spacing w:after="0" w:line="240" w:lineRule="auto"/>
        <w:ind w:right="-92"/>
        <w:jc w:val="both"/>
        <w:rPr>
          <w:rFonts w:ascii="Times New Roman" w:hAnsi="Times New Roman" w:cs="Times New Roman"/>
          <w:sz w:val="28"/>
          <w:szCs w:val="28"/>
          <w:lang w:eastAsia="ar-SA"/>
        </w:rPr>
      </w:pPr>
      <w:bookmarkStart w:id="0" w:name="_GoBack"/>
      <w:bookmarkEnd w:id="0"/>
    </w:p>
    <w:p w14:paraId="3DF18F56"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Конституционный Суд Республики Казахстан в составе Председателя    Азимовой Э.А., судей Ескендирова А.К., Жакипбаева К.Т., Мусина К.С., Нурмуханова Б.М., </w:t>
      </w:r>
      <w:r>
        <w:rPr>
          <w:rFonts w:ascii="Times New Roman" w:hAnsi="Times New Roman"/>
          <w:sz w:val="28"/>
          <w:szCs w:val="28"/>
          <w:lang w:eastAsia="ar-SA"/>
        </w:rPr>
        <w:t>Подопригоры Р.А.,</w:t>
      </w:r>
      <w:r>
        <w:rPr>
          <w:rFonts w:ascii="Times New Roman" w:hAnsi="Times New Roman" w:cs="Times New Roman"/>
          <w:sz w:val="28"/>
          <w:szCs w:val="28"/>
          <w:lang w:eastAsia="ar-SA"/>
        </w:rPr>
        <w:t xml:space="preserve"> Сарсембаева Е.Ж. и Ударцева С.Ф., с участием: </w:t>
      </w:r>
    </w:p>
    <w:p w14:paraId="7714BADE"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субъекта обращения </w:t>
      </w:r>
      <w:proofErr w:type="spellStart"/>
      <w:r>
        <w:rPr>
          <w:rFonts w:ascii="Times New Roman" w:hAnsi="Times New Roman" w:cs="Times New Roman"/>
          <w:sz w:val="28"/>
          <w:szCs w:val="28"/>
          <w:lang w:eastAsia="ar-SA"/>
        </w:rPr>
        <w:t>Калижанова</w:t>
      </w:r>
      <w:proofErr w:type="spellEnd"/>
      <w:r>
        <w:rPr>
          <w:rFonts w:ascii="Times New Roman" w:hAnsi="Times New Roman" w:cs="Times New Roman"/>
          <w:sz w:val="28"/>
          <w:szCs w:val="28"/>
          <w:lang w:eastAsia="ar-SA"/>
        </w:rPr>
        <w:t xml:space="preserve"> Н.С.,</w:t>
      </w:r>
    </w:p>
    <w:p w14:paraId="7151D4AD"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представителей: </w:t>
      </w:r>
    </w:p>
    <w:p w14:paraId="6B58DEC4"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Генеральной прокуратуры Республики Казахстан – советника Генерального Прокурора Адамова Т.Б.,</w:t>
      </w:r>
    </w:p>
    <w:p w14:paraId="4B66F106"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Судебной администрации Республики Казахстан – заместителя руководителя </w:t>
      </w:r>
      <w:proofErr w:type="spellStart"/>
      <w:r>
        <w:rPr>
          <w:rFonts w:ascii="Times New Roman" w:hAnsi="Times New Roman" w:cs="Times New Roman"/>
          <w:sz w:val="28"/>
          <w:szCs w:val="28"/>
          <w:lang w:eastAsia="ar-SA"/>
        </w:rPr>
        <w:t>Мусралинова</w:t>
      </w:r>
      <w:proofErr w:type="spellEnd"/>
      <w:r>
        <w:rPr>
          <w:rFonts w:ascii="Times New Roman" w:hAnsi="Times New Roman" w:cs="Times New Roman"/>
          <w:sz w:val="28"/>
          <w:szCs w:val="28"/>
          <w:lang w:eastAsia="ar-SA"/>
        </w:rPr>
        <w:t xml:space="preserve"> А.С.,</w:t>
      </w:r>
    </w:p>
    <w:p w14:paraId="47395BB4"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Министерства юстиции Республики Казахстан – вице-министра      </w:t>
      </w:r>
      <w:proofErr w:type="spellStart"/>
      <w:r>
        <w:rPr>
          <w:rFonts w:ascii="Times New Roman" w:hAnsi="Times New Roman" w:cs="Times New Roman"/>
          <w:sz w:val="28"/>
          <w:szCs w:val="28"/>
          <w:lang w:eastAsia="ar-SA"/>
        </w:rPr>
        <w:t>Мукановой</w:t>
      </w:r>
      <w:proofErr w:type="spellEnd"/>
      <w:r>
        <w:rPr>
          <w:rFonts w:ascii="Times New Roman" w:hAnsi="Times New Roman" w:cs="Times New Roman"/>
          <w:sz w:val="28"/>
          <w:szCs w:val="28"/>
          <w:lang w:eastAsia="ar-SA"/>
        </w:rPr>
        <w:t xml:space="preserve"> А.К.,</w:t>
      </w:r>
    </w:p>
    <w:p w14:paraId="7E7FF123"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Республиканской коллегии адвокатов – председателя научно-консультативного совета </w:t>
      </w:r>
      <w:proofErr w:type="spellStart"/>
      <w:r>
        <w:rPr>
          <w:rFonts w:ascii="Times New Roman" w:hAnsi="Times New Roman" w:cs="Times New Roman"/>
          <w:sz w:val="28"/>
          <w:szCs w:val="28"/>
          <w:lang w:eastAsia="ar-SA"/>
        </w:rPr>
        <w:t>Сизинцева</w:t>
      </w:r>
      <w:proofErr w:type="spellEnd"/>
      <w:r>
        <w:rPr>
          <w:rFonts w:ascii="Times New Roman" w:hAnsi="Times New Roman" w:cs="Times New Roman"/>
          <w:sz w:val="28"/>
          <w:szCs w:val="28"/>
          <w:lang w:eastAsia="ar-SA"/>
        </w:rPr>
        <w:t xml:space="preserve"> С.В.</w:t>
      </w:r>
      <w:r>
        <w:rPr>
          <w:rFonts w:ascii="Times New Roman" w:hAnsi="Times New Roman" w:cs="Times New Roman"/>
          <w:b/>
          <w:sz w:val="28"/>
          <w:szCs w:val="28"/>
          <w:lang w:eastAsia="ar-SA"/>
        </w:rPr>
        <w:t>,</w:t>
      </w:r>
    </w:p>
    <w:p w14:paraId="0D52C95F"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Аппарата Мажилиса Парламента Республики Казахстан – главного консультанта Отдела законодательства </w:t>
      </w:r>
      <w:proofErr w:type="spellStart"/>
      <w:r>
        <w:rPr>
          <w:rFonts w:ascii="Times New Roman" w:hAnsi="Times New Roman" w:cs="Times New Roman"/>
          <w:sz w:val="28"/>
          <w:szCs w:val="28"/>
          <w:lang w:eastAsia="ar-SA"/>
        </w:rPr>
        <w:t>Байтеленова</w:t>
      </w:r>
      <w:proofErr w:type="spellEnd"/>
      <w:r>
        <w:rPr>
          <w:rFonts w:ascii="Times New Roman" w:hAnsi="Times New Roman" w:cs="Times New Roman"/>
          <w:sz w:val="28"/>
          <w:szCs w:val="28"/>
          <w:lang w:eastAsia="ar-SA"/>
        </w:rPr>
        <w:t xml:space="preserve"> Р.Т.,</w:t>
      </w:r>
    </w:p>
    <w:p w14:paraId="3C040C84"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Аппарата Сената Парламента Республики Казахстан – заместителя заведующего Отделом законодательства </w:t>
      </w:r>
      <w:proofErr w:type="spellStart"/>
      <w:r>
        <w:rPr>
          <w:rFonts w:ascii="Times New Roman" w:hAnsi="Times New Roman" w:cs="Times New Roman"/>
          <w:sz w:val="28"/>
          <w:szCs w:val="28"/>
          <w:lang w:eastAsia="ar-SA"/>
        </w:rPr>
        <w:t>Сартаевой</w:t>
      </w:r>
      <w:proofErr w:type="spellEnd"/>
      <w:r>
        <w:rPr>
          <w:rFonts w:ascii="Times New Roman" w:hAnsi="Times New Roman" w:cs="Times New Roman"/>
          <w:sz w:val="28"/>
          <w:szCs w:val="28"/>
          <w:lang w:eastAsia="ar-SA"/>
        </w:rPr>
        <w:t xml:space="preserve"> Н.А.,</w:t>
      </w:r>
    </w:p>
    <w:p w14:paraId="0260F6FA"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рассмотрел в открытом заседании обращение </w:t>
      </w:r>
      <w:proofErr w:type="spellStart"/>
      <w:r>
        <w:rPr>
          <w:rFonts w:ascii="Times New Roman" w:hAnsi="Times New Roman" w:cs="Times New Roman"/>
          <w:sz w:val="28"/>
          <w:szCs w:val="28"/>
          <w:lang w:eastAsia="ar-SA"/>
        </w:rPr>
        <w:t>Калижанова</w:t>
      </w:r>
      <w:proofErr w:type="spellEnd"/>
      <w:r>
        <w:rPr>
          <w:rFonts w:ascii="Times New Roman" w:hAnsi="Times New Roman" w:cs="Times New Roman"/>
          <w:sz w:val="28"/>
          <w:szCs w:val="28"/>
          <w:lang w:eastAsia="ar-SA"/>
        </w:rPr>
        <w:t xml:space="preserve"> Н.С. о проверке на соответствие Конституции Республики Казахстан (далее - Конституция) части второй статьи 124, части девятой статьи 127 и части четвертой статьи 171 Административного процедурно-процессуального кодекса Республики Казахстан от 29 июня 2020 года (далее – АППК).</w:t>
      </w:r>
    </w:p>
    <w:p w14:paraId="5CEF922F"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Заслушав докладчика – судью Конституционного Суда Республики Казахстан Мусина К.С. и участников заседания, изучив материалы конституционного производства, проанализировав нормы законодательства Республики Казахстан и отдельных зарубежных стран, Конституционный Суд Республики Казахстан (далее – Конституционный Суд)</w:t>
      </w:r>
    </w:p>
    <w:p w14:paraId="6DC80C36"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p>
    <w:p w14:paraId="2E895D1E" w14:textId="77777777" w:rsidR="0046589A" w:rsidRDefault="0046589A" w:rsidP="0046589A">
      <w:pPr>
        <w:spacing w:after="0" w:line="240" w:lineRule="auto"/>
        <w:ind w:left="-142" w:right="-92"/>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установил:</w:t>
      </w:r>
    </w:p>
    <w:p w14:paraId="66C61825"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p>
    <w:p w14:paraId="589931E2"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Определением специализированного межрайонного административного суда города Астаны </w:t>
      </w:r>
      <w:r>
        <w:rPr>
          <w:rFonts w:ascii="Times New Roman" w:hAnsi="Times New Roman" w:cs="Times New Roman"/>
          <w:iCs/>
          <w:sz w:val="28"/>
          <w:szCs w:val="28"/>
          <w:lang w:eastAsia="ar-SA"/>
        </w:rPr>
        <w:t xml:space="preserve">(далее – СМАС </w:t>
      </w:r>
      <w:proofErr w:type="spellStart"/>
      <w:r>
        <w:rPr>
          <w:rFonts w:ascii="Times New Roman" w:hAnsi="Times New Roman" w:cs="Times New Roman"/>
          <w:iCs/>
          <w:sz w:val="28"/>
          <w:szCs w:val="28"/>
          <w:lang w:eastAsia="ar-SA"/>
        </w:rPr>
        <w:t>г.Астаны</w:t>
      </w:r>
      <w:proofErr w:type="spellEnd"/>
      <w:r>
        <w:rPr>
          <w:rFonts w:ascii="Times New Roman" w:hAnsi="Times New Roman" w:cs="Times New Roman"/>
          <w:iCs/>
          <w:sz w:val="28"/>
          <w:szCs w:val="28"/>
          <w:lang w:eastAsia="ar-SA"/>
        </w:rPr>
        <w:t>)</w:t>
      </w:r>
      <w:r>
        <w:rPr>
          <w:rFonts w:ascii="Times New Roman" w:hAnsi="Times New Roman" w:cs="Times New Roman"/>
          <w:sz w:val="28"/>
          <w:szCs w:val="28"/>
          <w:lang w:eastAsia="ar-SA"/>
        </w:rPr>
        <w:t xml:space="preserve"> от 25 апреля 2023 года при рассмотрении административного дела по иску </w:t>
      </w:r>
      <w:proofErr w:type="spellStart"/>
      <w:r>
        <w:rPr>
          <w:rFonts w:ascii="Times New Roman" w:hAnsi="Times New Roman" w:cs="Times New Roman"/>
          <w:sz w:val="28"/>
          <w:szCs w:val="28"/>
          <w:lang w:eastAsia="ar-SA"/>
        </w:rPr>
        <w:t>Ауесбаева</w:t>
      </w:r>
      <w:proofErr w:type="spellEnd"/>
      <w:r>
        <w:rPr>
          <w:rFonts w:ascii="Times New Roman" w:hAnsi="Times New Roman" w:cs="Times New Roman"/>
          <w:sz w:val="28"/>
          <w:szCs w:val="28"/>
          <w:lang w:eastAsia="ar-SA"/>
        </w:rPr>
        <w:t xml:space="preserve"> А.М. на представителя истца </w:t>
      </w:r>
      <w:proofErr w:type="spellStart"/>
      <w:r>
        <w:rPr>
          <w:rFonts w:ascii="Times New Roman" w:hAnsi="Times New Roman" w:cs="Times New Roman"/>
          <w:sz w:val="28"/>
          <w:szCs w:val="28"/>
          <w:lang w:eastAsia="ar-SA"/>
        </w:rPr>
        <w:t>Калижанова</w:t>
      </w:r>
      <w:proofErr w:type="spellEnd"/>
      <w:r>
        <w:rPr>
          <w:rFonts w:ascii="Times New Roman" w:hAnsi="Times New Roman" w:cs="Times New Roman"/>
          <w:sz w:val="28"/>
          <w:szCs w:val="28"/>
          <w:lang w:eastAsia="ar-SA"/>
        </w:rPr>
        <w:t xml:space="preserve"> Н.С. на основании части четвертой статьи 127 АППК было наложено денежное взыскание в размере 20 месячных расчетных показателей </w:t>
      </w:r>
      <w:r>
        <w:rPr>
          <w:rFonts w:ascii="Times New Roman" w:hAnsi="Times New Roman" w:cs="Times New Roman"/>
          <w:iCs/>
          <w:sz w:val="28"/>
          <w:szCs w:val="28"/>
          <w:lang w:eastAsia="ar-SA"/>
        </w:rPr>
        <w:t>(далее – МРП)</w:t>
      </w:r>
      <w:r>
        <w:rPr>
          <w:rFonts w:ascii="Times New Roman" w:hAnsi="Times New Roman" w:cs="Times New Roman"/>
          <w:sz w:val="28"/>
          <w:szCs w:val="28"/>
          <w:lang w:eastAsia="ar-SA"/>
        </w:rPr>
        <w:t xml:space="preserve"> за неуважение к суду.</w:t>
      </w:r>
    </w:p>
    <w:p w14:paraId="081BA144"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Определением СМАС </w:t>
      </w:r>
      <w:proofErr w:type="spellStart"/>
      <w:r>
        <w:rPr>
          <w:rFonts w:ascii="Times New Roman" w:hAnsi="Times New Roman" w:cs="Times New Roman"/>
          <w:sz w:val="28"/>
          <w:szCs w:val="28"/>
          <w:lang w:eastAsia="ar-SA"/>
        </w:rPr>
        <w:t>г.Астаны</w:t>
      </w:r>
      <w:proofErr w:type="spellEnd"/>
      <w:r>
        <w:rPr>
          <w:rFonts w:ascii="Times New Roman" w:hAnsi="Times New Roman" w:cs="Times New Roman"/>
          <w:sz w:val="28"/>
          <w:szCs w:val="28"/>
          <w:lang w:eastAsia="ar-SA"/>
        </w:rPr>
        <w:t xml:space="preserve"> от 16 мая 2023 года на </w:t>
      </w:r>
      <w:proofErr w:type="spellStart"/>
      <w:r>
        <w:rPr>
          <w:rFonts w:ascii="Times New Roman" w:hAnsi="Times New Roman" w:cs="Times New Roman"/>
          <w:sz w:val="28"/>
          <w:szCs w:val="28"/>
          <w:lang w:eastAsia="ar-SA"/>
        </w:rPr>
        <w:t>Калижанова</w:t>
      </w:r>
      <w:proofErr w:type="spellEnd"/>
      <w:r>
        <w:rPr>
          <w:rFonts w:ascii="Times New Roman" w:hAnsi="Times New Roman" w:cs="Times New Roman"/>
          <w:sz w:val="28"/>
          <w:szCs w:val="28"/>
          <w:lang w:eastAsia="ar-SA"/>
        </w:rPr>
        <w:t xml:space="preserve"> Н.С. за неисполнение определения суда о наложении денежного взыскания от 25 апреля 2023 года на основании части девятой статьи 127 и части четвертой статьи               171 АППК наложено повторное денежное взыскание в размере 30 МРП.</w:t>
      </w:r>
    </w:p>
    <w:p w14:paraId="27067257"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Определением СМАС </w:t>
      </w:r>
      <w:proofErr w:type="spellStart"/>
      <w:r>
        <w:rPr>
          <w:rFonts w:ascii="Times New Roman" w:hAnsi="Times New Roman" w:cs="Times New Roman"/>
          <w:sz w:val="28"/>
          <w:szCs w:val="28"/>
          <w:lang w:eastAsia="ar-SA"/>
        </w:rPr>
        <w:t>г.Астаны</w:t>
      </w:r>
      <w:proofErr w:type="spellEnd"/>
      <w:r>
        <w:rPr>
          <w:rFonts w:ascii="Times New Roman" w:hAnsi="Times New Roman" w:cs="Times New Roman"/>
          <w:sz w:val="28"/>
          <w:szCs w:val="28"/>
          <w:lang w:eastAsia="ar-SA"/>
        </w:rPr>
        <w:t xml:space="preserve"> от 29 мая 2023 года за неисполнение определения суда о наложении денежного взыскания от 16 мая 2023 года на </w:t>
      </w:r>
      <w:proofErr w:type="spellStart"/>
      <w:r>
        <w:rPr>
          <w:rFonts w:ascii="Times New Roman" w:hAnsi="Times New Roman" w:cs="Times New Roman"/>
          <w:sz w:val="28"/>
          <w:szCs w:val="28"/>
          <w:lang w:eastAsia="ar-SA"/>
        </w:rPr>
        <w:t>Калижанова</w:t>
      </w:r>
      <w:proofErr w:type="spellEnd"/>
      <w:r>
        <w:rPr>
          <w:rFonts w:ascii="Times New Roman" w:hAnsi="Times New Roman" w:cs="Times New Roman"/>
          <w:sz w:val="28"/>
          <w:szCs w:val="28"/>
          <w:lang w:eastAsia="ar-SA"/>
        </w:rPr>
        <w:t xml:space="preserve"> Н.С. наложено повторное денежное взыскание в размере 40 МРП.</w:t>
      </w:r>
    </w:p>
    <w:p w14:paraId="3D5D35C5"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Вышеуказанные судебные акты субъектом обращения не исполнены ввиду несогласия с ними. Обжалование судебных актов в порядке, установленном АППК, субъектом обращения также не осуществлялось в силу требований части второй статьи 124 АППК.</w:t>
      </w:r>
    </w:p>
    <w:p w14:paraId="3BE488F4" w14:textId="77777777" w:rsidR="0046589A" w:rsidRDefault="0046589A" w:rsidP="0046589A">
      <w:pPr>
        <w:spacing w:after="0" w:line="240" w:lineRule="auto"/>
        <w:ind w:left="-142" w:right="-92"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Автор обращения полагает, что часть вторая статьи 124 АППК, допускающая обжалование определения о применении меры процессуального принуждения в виде денежного взыскания только после его исполнения, ограничивает его право на доступ к правосудию, а положения части девятой статьи 127 и части четвертой статьи 171 АППК создают условия, при которых судьи могут злоупотреблять возможностью неоднократного применения мер процессуального принуждения к участникам процесса путем наложения денежного взыскания за одно и то же нарушение.</w:t>
      </w:r>
    </w:p>
    <w:p w14:paraId="4966CFEF"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xml:space="preserve">При рассмотрении вопроса о конституционности оспариваемых норм АППК применительно к предмету обращения Конституционный Суд исходит из следующего. </w:t>
      </w:r>
    </w:p>
    <w:p w14:paraId="0843CEC2"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1. Республика Казахстан, утверждая себя демократическим, светским, правовым и социальным государством, высшими ценностями которого являются человек, его жизнь, права и свободы (пункт 1 статьи 1 Конституции), гарантирует каждому право на судебную защиту своих прав и свобод (пункт 2 статьи                       13 Конституции), которое ни в каких случаях не подлежит ограничению (пункт         3 статьи 39 Конституции).</w:t>
      </w:r>
    </w:p>
    <w:p w14:paraId="2C5F8E2B"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xml:space="preserve">В итоговых решениях Конституционного Совета, затем Конституционного Суда подчеркивалось, что возведение конкретной разновидности прав или свобод до конституционного уровня и объявление в </w:t>
      </w:r>
      <w:hyperlink r:id="rId8" w:anchor="z63" w:history="1">
        <w:r>
          <w:rPr>
            <w:rStyle w:val="aa"/>
            <w:rFonts w:ascii="Times New Roman" w:hAnsi="Times New Roman" w:cs="Times New Roman"/>
            <w:color w:val="151515"/>
            <w:sz w:val="28"/>
            <w:szCs w:val="28"/>
            <w:shd w:val="clear" w:color="auto" w:fill="FFFFFF"/>
          </w:rPr>
          <w:t>Конституции</w:t>
        </w:r>
      </w:hyperlink>
      <w:r>
        <w:rPr>
          <w:rFonts w:ascii="Times New Roman" w:hAnsi="Times New Roman" w:cs="Times New Roman"/>
          <w:color w:val="151515"/>
          <w:sz w:val="28"/>
          <w:szCs w:val="28"/>
          <w:shd w:val="clear" w:color="auto" w:fill="FFFFFF"/>
        </w:rPr>
        <w:t xml:space="preserve"> об их гарантированности означает, что государство возлагает на себя обязанность обеспечить реализацию этих прав и свобод (нормативные постановления Конституционного Совета от       28 октября 1996 года № 6, от 12 марта 1999 года </w:t>
      </w:r>
      <w:hyperlink r:id="rId9" w:anchor="z0" w:history="1">
        <w:r>
          <w:rPr>
            <w:rStyle w:val="aa"/>
            <w:rFonts w:ascii="Times New Roman" w:hAnsi="Times New Roman" w:cs="Times New Roman"/>
            <w:color w:val="151515"/>
            <w:sz w:val="28"/>
            <w:szCs w:val="28"/>
            <w:shd w:val="clear" w:color="auto" w:fill="FFFFFF"/>
          </w:rPr>
          <w:t>№ 3/2</w:t>
        </w:r>
      </w:hyperlink>
      <w:r>
        <w:rPr>
          <w:rFonts w:ascii="Times New Roman" w:hAnsi="Times New Roman" w:cs="Times New Roman"/>
          <w:color w:val="151515"/>
          <w:sz w:val="28"/>
          <w:szCs w:val="28"/>
          <w:shd w:val="clear" w:color="auto" w:fill="FFFFFF"/>
        </w:rPr>
        <w:t xml:space="preserve">, от 27 февраля 2008 года      № 2, Конституционного Суда от 22 мая 2023 года  </w:t>
      </w:r>
      <w:hyperlink r:id="rId10" w:anchor="z0" w:history="1">
        <w:r>
          <w:rPr>
            <w:rStyle w:val="aa"/>
            <w:rFonts w:ascii="Times New Roman" w:hAnsi="Times New Roman" w:cs="Times New Roman"/>
            <w:color w:val="151515"/>
            <w:sz w:val="28"/>
            <w:szCs w:val="28"/>
            <w:shd w:val="clear" w:color="auto" w:fill="FFFFFF"/>
          </w:rPr>
          <w:t>№ 16-НП</w:t>
        </w:r>
      </w:hyperlink>
      <w:r>
        <w:rPr>
          <w:rFonts w:ascii="Times New Roman" w:hAnsi="Times New Roman" w:cs="Times New Roman"/>
          <w:color w:val="151515"/>
          <w:sz w:val="28"/>
          <w:szCs w:val="28"/>
          <w:shd w:val="clear" w:color="auto" w:fill="FFFFFF"/>
        </w:rPr>
        <w:t> и другие).</w:t>
      </w:r>
    </w:p>
    <w:p w14:paraId="68DDC91B"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lastRenderedPageBreak/>
        <w:t xml:space="preserve">В соответствии с пунктом 2 статьи 75 Конституции судебная власть осуществляется посредством гражданского, уголовного и иных установленных законом форм судопроизводства. </w:t>
      </w:r>
    </w:p>
    <w:p w14:paraId="1F790792"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 xml:space="preserve">Конституционное разделение форм судопроизводства на гражданское, уголовное и иные виды реализовано в Гражданском процессуальном кодексе Республики Казахстан от 31 декабря 2015 года (далее – ГПК), Уголовно-процессуальном кодексе Республики Казахстан от 4 июля 2014 года (далее – УПК), Кодексе Республики Казахстан об административных правонарушениях от 5 июля 2014 года (далее – КоАП) и АППК. Каждый из указанных нормативных правовых актов на началах равенства сторон устанавливает порядок рассмотрения дел соответственно об уголовных и административных правонарушениях, по спорам, возникающим из гражданских, семейных, трудовых, жилищных и других правоотношений, а также порядок административного судопроизводства. </w:t>
      </w:r>
    </w:p>
    <w:p w14:paraId="01244210"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Задачами административного судопроизводства, установленными законодателем в части второй статьи 5 АППК, являются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 Данная норма корреспондируется с нормой пункта 1 статьи 76 Конституции о том, что судебная власть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Казахстан.</w:t>
      </w:r>
    </w:p>
    <w:p w14:paraId="67070101"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Важной особенностью АППК является осуществление административного судопроизводства на основе активной роли суда.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 и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 (статья 16 АППК).</w:t>
      </w:r>
    </w:p>
    <w:p w14:paraId="12BE6F1D" w14:textId="77777777" w:rsidR="0046589A" w:rsidRDefault="0046589A" w:rsidP="0046589A">
      <w:pPr>
        <w:spacing w:after="0" w:line="240" w:lineRule="auto"/>
        <w:ind w:left="-142" w:right="-92" w:firstLine="720"/>
        <w:jc w:val="both"/>
        <w:rPr>
          <w:rFonts w:ascii="Times New Roman" w:hAnsi="Times New Roman" w:cs="Times New Roman"/>
          <w:color w:val="151515"/>
          <w:sz w:val="28"/>
          <w:szCs w:val="28"/>
          <w:shd w:val="clear" w:color="auto" w:fill="FFFFFF"/>
        </w:rPr>
      </w:pPr>
      <w:r>
        <w:rPr>
          <w:rFonts w:ascii="Times New Roman" w:hAnsi="Times New Roman" w:cs="Times New Roman"/>
          <w:color w:val="151515"/>
          <w:sz w:val="28"/>
          <w:szCs w:val="28"/>
          <w:shd w:val="clear" w:color="auto" w:fill="FFFFFF"/>
        </w:rPr>
        <w:t>Перераспределение бремени доказывания и процессуальная активность суда относятся к основным особенностям судебного разбирательства по правилам административного судопроизводства, являются распространенной практикой, нашедшей отражение в административно-процессуальных кодексах и законах ряда стран, нацеленной на обеспечение паритета при неравенстве сторон, одна из которых обладает властными полномочиями.</w:t>
      </w:r>
    </w:p>
    <w:p w14:paraId="2EB9721E" w14:textId="77777777" w:rsidR="0046589A" w:rsidRDefault="0046589A" w:rsidP="0046589A">
      <w:pPr>
        <w:spacing w:after="0" w:line="240" w:lineRule="auto"/>
        <w:ind w:left="-142" w:right="-92" w:firstLine="720"/>
        <w:jc w:val="both"/>
        <w:rPr>
          <w:rFonts w:ascii="Times New Roman" w:hAnsi="Times New Roman" w:cs="Times New Roman"/>
          <w:bCs/>
          <w:color w:val="151515"/>
          <w:sz w:val="28"/>
          <w:szCs w:val="28"/>
          <w:shd w:val="clear" w:color="auto" w:fill="FFFFFF"/>
        </w:rPr>
      </w:pPr>
      <w:r>
        <w:rPr>
          <w:rFonts w:ascii="Times New Roman" w:hAnsi="Times New Roman" w:cs="Times New Roman"/>
          <w:bCs/>
          <w:color w:val="151515"/>
          <w:sz w:val="28"/>
          <w:szCs w:val="28"/>
          <w:shd w:val="clear" w:color="auto" w:fill="FFFFFF"/>
        </w:rPr>
        <w:t xml:space="preserve">2. </w:t>
      </w:r>
      <w:r>
        <w:rPr>
          <w:rFonts w:ascii="Times New Roman" w:hAnsi="Times New Roman" w:cs="Times New Roman"/>
          <w:bCs/>
          <w:sz w:val="28"/>
          <w:szCs w:val="28"/>
          <w:shd w:val="clear" w:color="auto" w:fill="FFFFFF"/>
        </w:rPr>
        <w:t xml:space="preserve">Меры процессуального принуждения – одна из форм реализации конституционного принципа обязательности судебных решений. Обеспечивая </w:t>
      </w:r>
      <w:r>
        <w:rPr>
          <w:rFonts w:ascii="Times New Roman" w:hAnsi="Times New Roman" w:cs="Times New Roman"/>
          <w:bCs/>
          <w:sz w:val="28"/>
          <w:szCs w:val="28"/>
          <w:shd w:val="clear" w:color="auto" w:fill="FFFFFF"/>
        </w:rPr>
        <w:lastRenderedPageBreak/>
        <w:t>авторитет судебной власти, они одновременно служат средством, гарантирующим судебную защиту прав и свобод не только истца, но и ответчика.</w:t>
      </w:r>
    </w:p>
    <w:p w14:paraId="1B5BC6C9"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Отличительная особенность мер процессуального принуждения – это  применение их судом за нарушение исключительно процессуальных норм, предназначенных и применяющихся только с целью реализации и соблюдения принципов АППК, исключения злоупотребления правом и обеспечения исполнения судебных актов, не связанное с нарушением какого-либо отраслевого законодательства. Предназначение мер процессуального принуждения – немедленное устранение препятствий к осуществлению права на судебную защиту и восстановлению нарушенных прав и свобод. С этой точки зрения, обязанность лица исполнить меру процессуального принуждения немедленно или в установленный законом короткий срок является необходимой и соразмерной, отвечающей задачам и принципам административного процесса.</w:t>
      </w:r>
    </w:p>
    <w:p w14:paraId="2AE5D75A"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Поддерживая свою позицию, что право на судебную защиту означает право лица обратиться в суд за защитой и восстановлением нарушенных прав и свобод (нормативное постановление от 22 февраля 2023 года №3), Конституционный Суд вместе с тем считает, что это право должно реализовываться в неразрывной взаимосвязи и совокупности с другими нормами Конституции, такими как:</w:t>
      </w:r>
    </w:p>
    <w:p w14:paraId="4E83525D"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осуществление государственной власти в Республике Казахстан на основе Конституции и законов в соответствии с принципом ее разделения на законодательную, исполнительную и судебную ветви (пункт 4 статьи 3);</w:t>
      </w:r>
    </w:p>
    <w:p w14:paraId="1EFB9C3E"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определение содержания и применения законов и иных нормативных правовых актов правами человека (пункт 2 статьи 12);</w:t>
      </w:r>
    </w:p>
    <w:p w14:paraId="35A5C3ED"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равенство всех перед законом и судом и исключение какой-либо дискриминации (статья 14);</w:t>
      </w:r>
    </w:p>
    <w:p w14:paraId="335A26ED"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осуществление правосудия в Республике Казахстан только судом (пункт         1 статьи 75);</w:t>
      </w:r>
    </w:p>
    <w:p w14:paraId="2494250C"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защита судебной властью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Казахстан (пункт 1 статьи 76);</w:t>
      </w:r>
    </w:p>
    <w:p w14:paraId="625DF3C1"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обязательная сила на всей территории Республики Казахстан решений, приговоров и иных постановлений судов (пункт 3 статьи 76);</w:t>
      </w:r>
    </w:p>
    <w:p w14:paraId="495D2E5F"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независимость судьи и подчинение его только Конституции и закону (пункт 1 статьи 77);</w:t>
      </w:r>
    </w:p>
    <w:p w14:paraId="16C8C4A3"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обязанность каждого соблюдать Конституцию и законодательство Республики Казахстан, уважать права, свободы, честь и достоинство других лиц (пункт 1 статьи 34);</w:t>
      </w:r>
    </w:p>
    <w:p w14:paraId="2F2C57B0"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(пункт 5 статьи 12).</w:t>
      </w:r>
    </w:p>
    <w:p w14:paraId="532CD6CC"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Это означает, что судебная защита прав не может нарушать права и свободы других лиц, должна осуществляться в строгом соответствии с Конституцией и законами Республики Казахстан, на основе принципа равенства всех перед законом, независимым судом, акты которого носят общеобязательный характер. При этом законы, регулирующие судебную защиту прав и свобод физических и юридических лиц, призваны обеспечивать баланс при реализации конституционных норм.</w:t>
      </w:r>
    </w:p>
    <w:p w14:paraId="7A394478"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Нормы действующих законов, регулирующих порядок административного судопроизводства (АППК и соответствующие нормы ГПК), предусматривают возможность обжалования определения о применении меры процессуального принуждения в виде денежного взыскания (часть вторая статьи 124 АППК), определяют порядок рассмотрения частной жалобы на такое определение (статья 429 ГПК). Наряду с этим законом установлен механизм освобождения лица от уплаты денежного взыскания, уменьшения его размера или применения отсрочки либо рассрочки исполнения денежного взыскания (части седьмая и восьмая статьи 127 АППК). Применение данных защитных мер возможно как перед обжалованием определения о наложении денежного взыскания, так и после него.</w:t>
      </w:r>
    </w:p>
    <w:p w14:paraId="0204B32C"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lang w:val="en-US"/>
        </w:rPr>
        <w:t>C</w:t>
      </w:r>
      <w:proofErr w:type="spellStart"/>
      <w:r>
        <w:rPr>
          <w:rFonts w:ascii="Times New Roman" w:hAnsi="Times New Roman" w:cs="Times New Roman"/>
          <w:bCs/>
          <w:sz w:val="28"/>
          <w:szCs w:val="28"/>
          <w:shd w:val="clear" w:color="auto" w:fill="FFFFFF"/>
        </w:rPr>
        <w:t>ледует</w:t>
      </w:r>
      <w:proofErr w:type="spellEnd"/>
      <w:r>
        <w:rPr>
          <w:rFonts w:ascii="Times New Roman" w:hAnsi="Times New Roman" w:cs="Times New Roman"/>
          <w:bCs/>
          <w:sz w:val="28"/>
          <w:szCs w:val="28"/>
          <w:shd w:val="clear" w:color="auto" w:fill="FFFFFF"/>
        </w:rPr>
        <w:t xml:space="preserve"> констатировать наличие в абзаце втором части второй статьи 124 АППК двух самостоятельных правовых положений. В соответствии с первым предложением предусмотрено, что «обжалование данного определения не приостанавливает исполнение мер процессуального принуждения», тогда как согласно второму – «подача частной жалобы на применение денежного взыскания допускается после исполнения наложенного взыскания».</w:t>
      </w:r>
    </w:p>
    <w:p w14:paraId="095A50F7"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Конституционный Суд полагает, что, 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 данный абзац части второй статьи 124 АППК закрепляет право лица на обжалование определения суда со дня его вручения, а также обязанность такого лица по исполнению наложенного взыскания в течение установленного законом срока.  </w:t>
      </w:r>
    </w:p>
    <w:p w14:paraId="68E0CD20"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Статья 14 Основного Закона закрепляет принцип равенства всех перед законом и судом, что предполагает единство требований и правовой ответственности для всех субъектов соответствующих правоотношений (нормативное постановление Конституционного Суда от 3 октября 2023 года           № 31-НП).</w:t>
      </w:r>
    </w:p>
    <w:p w14:paraId="132A3AB5"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Анализируя положения статьи 127 АППК с точки зрения наличия в них дискриминационных норм, Конституционный Суд отмечает,  что денежное взыскание как одна из мер процессуального принуждения может быть применено как к физическому, так и к должностному либо юридическому лицу или его представителю вне зависимости от его процессуального статуса, пола, места жительства, должностного положения и т.п. Обязательным условием для применения к лицу денежного взыскания является совершение им действий </w:t>
      </w:r>
      <w:r>
        <w:rPr>
          <w:rFonts w:ascii="Times New Roman" w:hAnsi="Times New Roman" w:cs="Times New Roman"/>
          <w:sz w:val="28"/>
          <w:szCs w:val="28"/>
          <w:shd w:val="clear" w:color="auto" w:fill="FFFFFF"/>
        </w:rPr>
        <w:lastRenderedPageBreak/>
        <w:t>(бездействия), предусмотренных частями третьей, четвертой, пятой и девятой статьи 127 АППК. Наложение денежного взыскания осуществляется в судебном заседании, о котором в обязательном порядке уведомляется лицо, в отношении которого применяется данная мера принуждения.</w:t>
      </w:r>
    </w:p>
    <w:p w14:paraId="561AE022"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Право суда применять меры процессуального принуждения, в том числе налагать денежное взыскание, вытекает из конституционных принципов самостоятельности и независимости судебной власти, обязательности требований судей и служит одним из проявлений дискреционных полномочий суда, необходимых для осуществления правосудия в контексте административной юстиции.</w:t>
      </w:r>
    </w:p>
    <w:p w14:paraId="601562E6"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статья 127 АППК устанавливает равные для всех участников административного процесса последствия нарушения норм об обязательности требований суда и судебных актов и не имеет положений дискриминационного характера.</w:t>
      </w:r>
    </w:p>
    <w:p w14:paraId="2F7FF6A2"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В соответствии с подпунктом 2) пункта 3 статьи 77 Конституции никто не может быть подвергнут повторно уголовной или административной ответственности за одно и то же правонарушение.</w:t>
      </w:r>
    </w:p>
    <w:p w14:paraId="5B257FF7"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Конституционный Суд признает, что правовая ответственность устанавливается в законах различного отраслевого содержания и учитывает характер действия или бездействия лица. </w:t>
      </w:r>
    </w:p>
    <w:p w14:paraId="48AAFBC6"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например, статьей 9 Гражданского кодекса Республики Казахстан от     27 декабря 1994 года (далее – ГК) закреплены порядок и способы защиты гражданских прав и возложения гражданской ответственности, в том числе в виде возмещения убытков, компенсации морального вреда, наложения штрафа и других способов, установленных законом. ГК устанавливает также ответственность субъектов гражданских правоотношений за нарушение прав и законных интересов других лиц.</w:t>
      </w:r>
    </w:p>
    <w:p w14:paraId="6289BAFC"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Уголовный кодекс Республики Казахстан от 3 июля 2014 года (часть вторая статьи 2) вводит основания уголовной ответственности, определяет, какие опасные для личности,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p w14:paraId="58D75081"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Согласно части второй статьи 6 КоАП законодательство об административных правонарушениях закрепляет основания и принципы административной ответственности, определяет, какие деяния являются административными правонарушениями, виды взысканий, налагаемых за их совершение. </w:t>
      </w:r>
    </w:p>
    <w:p w14:paraId="57384179"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соответствии с имеющимися правовыми подходами основанием для применения мер правовой ответственности является противоправное деяние.</w:t>
      </w:r>
    </w:p>
    <w:p w14:paraId="2434AC48"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Статья 653 КоАП предусматривает административную ответственность за проявление неуважения к суду. Вместе с тем законодатель в примечании к указанной статье установил, что ответственность, предусмотренная статьей          653 КоАП за проявление неуважения к суду, не распространяется на действие (бездействие), в отношении которого могут быть применены меры процессуального принуждения в соответствии с АППК.</w:t>
      </w:r>
    </w:p>
    <w:p w14:paraId="13C1FA29"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соответствии с пунктом 3 статьи 61 Конституции Парламент Республики Казахстан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14:paraId="13A6AC9F"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Конституционный Суд также отмечает, что в административном судопроизводстве меры процессуального принуждения применяются не только за неуважение к суду, но также и за злоупотребление процессуальными правами или невыполнение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неисполнение решения суда, определения суда об утверждении соглашения сторон о примирении, медиации или об урегулировании спора в порядке </w:t>
      </w:r>
      <w:proofErr w:type="spellStart"/>
      <w:r>
        <w:rPr>
          <w:rFonts w:ascii="Times New Roman" w:hAnsi="Times New Roman" w:cs="Times New Roman"/>
          <w:sz w:val="28"/>
          <w:szCs w:val="28"/>
          <w:shd w:val="clear" w:color="auto" w:fill="FFFFFF"/>
        </w:rPr>
        <w:t>партисипативной</w:t>
      </w:r>
      <w:proofErr w:type="spellEnd"/>
      <w:r>
        <w:rPr>
          <w:rFonts w:ascii="Times New Roman" w:hAnsi="Times New Roman" w:cs="Times New Roman"/>
          <w:sz w:val="28"/>
          <w:szCs w:val="28"/>
          <w:shd w:val="clear" w:color="auto" w:fill="FFFFFF"/>
        </w:rPr>
        <w:t xml:space="preserve"> процедуры суд вправе налагать денежное взыскание на ответчика. Следовательно, </w:t>
      </w:r>
      <w:r>
        <w:rPr>
          <w:rFonts w:ascii="Times New Roman" w:hAnsi="Times New Roman" w:cs="Times New Roman"/>
          <w:bCs/>
          <w:sz w:val="28"/>
          <w:szCs w:val="28"/>
          <w:shd w:val="clear" w:color="auto" w:fill="FFFFFF"/>
        </w:rPr>
        <w:t>перечень оснований для применения мер процессуального принуждения включает в себя деяния, не охватывающиеся статьей 653 КоАП, но отражающие особенности административного судопроизводства и принципы его осуществления.</w:t>
      </w:r>
    </w:p>
    <w:p w14:paraId="7C390C4D"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Перечисленные в статье 127 АППК деяния, за совершение которых может быть применена мера процессуального принуждения в виде денежного взыскания, исключены законодателем из перечня противоправных деяний, влекущих административную ответственность. Меры процессуального принуждения являются разновидностью юридической ответственности в сфере судебного процесса и могут рассматриваться как процессуальная ответственность в случае нарушения участником судебного процесса правил поведения в суде и неисполнения своих процессуальных обязанностей, включая уклонение от исполнения решения суда. Они применяются для обеспечения соблюдения законности в ходе судебного процесса, включают в себя действия, направленные на сбор доказательств, поддержание порядка и обеспечение справедливости в рамках судебных процедур, и представляют собой юридические инструменты, используемые в процессе административного судопроизводства.</w:t>
      </w:r>
    </w:p>
    <w:p w14:paraId="3399DD2F"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Согласно части третьей статьи 127 АППК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w:t>
      </w:r>
      <w:r>
        <w:rPr>
          <w:rFonts w:ascii="Times New Roman" w:hAnsi="Times New Roman" w:cs="Times New Roman"/>
          <w:sz w:val="28"/>
          <w:szCs w:val="28"/>
          <w:shd w:val="clear" w:color="auto" w:fill="FFFFFF"/>
        </w:rPr>
        <w:lastRenderedPageBreak/>
        <w:t>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 В части девятой статьи 127 и части четвертой статьи 171 АППК предусмотрены положения, позволяющие учитывать определенные квалифицирующие признаки (повторность), с увеличением размера денежного взыскания. Повторное денежное взыскание в данных статьях АППК налагается за совершение новых процессуальных нарушений.</w:t>
      </w:r>
    </w:p>
    <w:p w14:paraId="30C72D9D"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связи с этим Конституционный Суд считает, что установленное частью девятой статьи 127 и частью четвертой статьи 171 АППК право суда на повторное применение к лицу меры процессуального принуждения в виде денежного взыскания за новое процессуальное нарушение не противоречит подпункту 2) пункта 3 статьи 77 Конституции.</w:t>
      </w:r>
    </w:p>
    <w:p w14:paraId="642DBC32" w14:textId="77777777" w:rsidR="0046589A" w:rsidRDefault="0046589A" w:rsidP="0046589A">
      <w:pPr>
        <w:spacing w:after="0" w:line="240" w:lineRule="auto"/>
        <w:ind w:left="-142" w:right="-92"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5. Нормы АППК и соответствующие нормы ГПК с достаточной степенью определенности регулируют процесс административного судопроизводства. Однако отдельные нормы АППК требуют совершенствования в части определения конкретных сроков совершения процессуальных действий, например, с</w:t>
      </w:r>
      <w:r>
        <w:rPr>
          <w:rFonts w:ascii="Times New Roman" w:hAnsi="Times New Roman" w:cs="Times New Roman"/>
          <w:sz w:val="28"/>
          <w:szCs w:val="28"/>
        </w:rPr>
        <w:t>рока вручения лицу копии определения о наложении денежного взыскания либо срока, в течение которого на такое определение может быть подана жалоба, в случае применения судом отсрочки или рассрочки исполнения судебного акта о наложении денежного взыскания. Кроме того, использование в АППК понятия «повторно»</w:t>
      </w:r>
      <w:r>
        <w:rPr>
          <w:rFonts w:ascii="Times New Roman" w:hAnsi="Times New Roman" w:cs="Times New Roman"/>
          <w:sz w:val="28"/>
          <w:szCs w:val="28"/>
          <w:lang w:val="kk-KZ"/>
        </w:rPr>
        <w:t xml:space="preserve"> </w:t>
      </w:r>
      <w:r>
        <w:rPr>
          <w:rFonts w:ascii="Times New Roman" w:hAnsi="Times New Roman" w:cs="Times New Roman"/>
          <w:sz w:val="28"/>
          <w:szCs w:val="28"/>
        </w:rPr>
        <w:t>допускает неоднозначное его</w:t>
      </w:r>
      <w:r>
        <w:rPr>
          <w:rFonts w:ascii="Times New Roman" w:hAnsi="Times New Roman" w:cs="Times New Roman"/>
          <w:sz w:val="28"/>
          <w:szCs w:val="28"/>
          <w:lang w:val="kk-KZ"/>
        </w:rPr>
        <w:t xml:space="preserve"> </w:t>
      </w:r>
      <w:r>
        <w:rPr>
          <w:rFonts w:ascii="Times New Roman" w:hAnsi="Times New Roman" w:cs="Times New Roman"/>
          <w:sz w:val="28"/>
          <w:szCs w:val="28"/>
        </w:rPr>
        <w:t>понимание в отношении полномочий административного суда.</w:t>
      </w:r>
    </w:p>
    <w:p w14:paraId="4999B40A" w14:textId="77777777" w:rsidR="0046589A" w:rsidRDefault="0046589A" w:rsidP="0046589A">
      <w:pPr>
        <w:spacing w:after="0" w:line="240" w:lineRule="auto"/>
        <w:ind w:left="-142" w:right="-92" w:firstLine="720"/>
        <w:jc w:val="both"/>
        <w:rPr>
          <w:rFonts w:ascii="Times New Roman" w:hAnsi="Times New Roman" w:cs="Times New Roman"/>
          <w:sz w:val="28"/>
          <w:szCs w:val="28"/>
        </w:rPr>
      </w:pPr>
      <w:r>
        <w:rPr>
          <w:rFonts w:ascii="Times New Roman" w:hAnsi="Times New Roman" w:cs="Times New Roman"/>
          <w:bCs/>
          <w:sz w:val="28"/>
          <w:szCs w:val="28"/>
          <w:shd w:val="clear" w:color="auto" w:fill="FFFFFF"/>
        </w:rPr>
        <w:t>Конституционный Суд также обращает внимание, что в</w:t>
      </w:r>
      <w:r>
        <w:rPr>
          <w:rFonts w:ascii="Times New Roman" w:hAnsi="Times New Roman" w:cs="Times New Roman"/>
          <w:sz w:val="28"/>
          <w:szCs w:val="28"/>
          <w:shd w:val="clear" w:color="auto" w:fill="FFFFFF"/>
        </w:rPr>
        <w:t xml:space="preserve"> гражданском, уголовном и иных установленных законом формах судопроизводства предусмотрены разные меры правового воздействия за нарушение порядка в зале судебного заседания, неисполнение процессуальных обязанностей и иные действия (бездействие), явно свидетельствующие о неуважении к суду и (или) судье. Схожие противоправные деяния при рассмотрении судами дел в рамках гражданского судопроизводства и производства по делам об административных правонарушениях образуют состав административных правонарушений, за которые применяются административные взыскания (статья 653 КоАП). В свою очередь, в АППК и УПК такие же деяния влекут меры </w:t>
      </w:r>
      <w:r>
        <w:rPr>
          <w:rFonts w:ascii="Times New Roman" w:hAnsi="Times New Roman" w:cs="Times New Roman"/>
          <w:bCs/>
          <w:sz w:val="28"/>
          <w:szCs w:val="28"/>
          <w:shd w:val="clear" w:color="auto" w:fill="FFFFFF"/>
        </w:rPr>
        <w:t xml:space="preserve">процессуального принуждения, не имеющие аналогичных правовых последствий, какие возникают в результате применения административной ответственности. </w:t>
      </w:r>
      <w:r>
        <w:rPr>
          <w:rFonts w:ascii="Times New Roman" w:hAnsi="Times New Roman" w:cs="Times New Roman"/>
          <w:sz w:val="28"/>
          <w:szCs w:val="28"/>
          <w:shd w:val="clear" w:color="auto" w:fill="FFFFFF"/>
        </w:rPr>
        <w:t>Отличаются процессуальные возможности лиц, на которых судом наложено денежное взыскание за такие нарушения: по УПК такое лицо вправе обжаловать определение суда вне зависимости от уплаты денежного взыскания, а по обжалуемой заявителем норме АППК</w:t>
      </w:r>
      <w:r>
        <w:t xml:space="preserve"> </w:t>
      </w:r>
      <w:r>
        <w:rPr>
          <w:rFonts w:ascii="Times New Roman" w:hAnsi="Times New Roman" w:cs="Times New Roman"/>
          <w:sz w:val="28"/>
          <w:szCs w:val="28"/>
          <w:shd w:val="clear" w:color="auto" w:fill="FFFFFF"/>
        </w:rPr>
        <w:t xml:space="preserve">подача частной жалобы не приостанавливает исполнение мер процессуального принуждения. Неисполнение судебного акта, вынесенного в связи с проявлением лицом неуважения к суду и (или) судье при судопроизводстве в рамках ГПК, УПК и </w:t>
      </w:r>
      <w:r>
        <w:rPr>
          <w:rFonts w:ascii="Times New Roman" w:hAnsi="Times New Roman" w:cs="Times New Roman"/>
          <w:color w:val="151515"/>
          <w:sz w:val="28"/>
          <w:szCs w:val="28"/>
          <w:shd w:val="clear" w:color="auto" w:fill="FFFFFF"/>
        </w:rPr>
        <w:t xml:space="preserve">КоАП, образует состав административного правонарушения, </w:t>
      </w:r>
      <w:r>
        <w:rPr>
          <w:rFonts w:ascii="Times New Roman" w:hAnsi="Times New Roman" w:cs="Times New Roman"/>
          <w:color w:val="151515"/>
          <w:sz w:val="28"/>
          <w:szCs w:val="28"/>
          <w:shd w:val="clear" w:color="auto" w:fill="FFFFFF"/>
        </w:rPr>
        <w:lastRenderedPageBreak/>
        <w:t>но этот порядок не распространяется на случаи</w:t>
      </w:r>
      <w:r>
        <w:t xml:space="preserve"> </w:t>
      </w:r>
      <w:r>
        <w:rPr>
          <w:rFonts w:ascii="Times New Roman" w:hAnsi="Times New Roman" w:cs="Times New Roman"/>
          <w:color w:val="151515"/>
          <w:sz w:val="28"/>
          <w:szCs w:val="28"/>
          <w:shd w:val="clear" w:color="auto" w:fill="FFFFFF"/>
        </w:rPr>
        <w:t xml:space="preserve">неисполнения судебного акта, которым применены меры процессуального принуждения за схожие деяния в соответствии с АППК. В этой связи, по мнению Конституционного Суда, возникает объективная </w:t>
      </w:r>
      <w:r>
        <w:rPr>
          <w:rFonts w:ascii="Times New Roman" w:hAnsi="Times New Roman" w:cs="Times New Roman"/>
          <w:sz w:val="28"/>
          <w:szCs w:val="28"/>
        </w:rPr>
        <w:t>необходимость устранения дисбаланса и унификации мер юридической ответственности за схожие противоправные деяния и способов защиты привлекаемых к такой ответственности лиц в разных формах судопроизводства.</w:t>
      </w:r>
    </w:p>
    <w:p w14:paraId="289CB05C"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 – 58, 62, пунктами 3 и 4 статьи 63, пунктом 4 статьи 64 и подпунктом 2)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14:paraId="1E269343"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p>
    <w:p w14:paraId="48EC4303" w14:textId="77777777" w:rsidR="0046589A" w:rsidRDefault="0046589A" w:rsidP="0046589A">
      <w:pPr>
        <w:spacing w:after="0" w:line="240" w:lineRule="auto"/>
        <w:ind w:left="-142" w:right="-92"/>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постановляет:</w:t>
      </w:r>
    </w:p>
    <w:p w14:paraId="2AD3A37B"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p>
    <w:p w14:paraId="143373E9" w14:textId="77777777" w:rsidR="0046589A" w:rsidRDefault="0046589A" w:rsidP="0046589A">
      <w:pPr>
        <w:spacing w:after="0" w:line="240" w:lineRule="auto"/>
        <w:ind w:left="-142" w:right="-92"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Признать часть вторую статьи 124 Административного процедурно-процессуального кодекса Республики Казахстан соответствующей Конституции Республики Казахстан в данном Конституционным Судом Республики Казахстан истолковании:</w:t>
      </w:r>
    </w:p>
    <w:p w14:paraId="14F27D66" w14:textId="77777777" w:rsidR="0046589A" w:rsidRDefault="0046589A" w:rsidP="0046589A">
      <w:pPr>
        <w:spacing w:after="0" w:line="240" w:lineRule="auto"/>
        <w:ind w:left="-142" w:right="-92" w:firstLine="720"/>
        <w:jc w:val="both"/>
        <w:rPr>
          <w:rFonts w:ascii="Times New Roman" w:hAnsi="Times New Roman" w:cs="Times New Roman"/>
          <w:bCs/>
          <w:sz w:val="28"/>
          <w:szCs w:val="28"/>
          <w:shd w:val="clear" w:color="auto" w:fill="FFFFFF"/>
        </w:rPr>
      </w:pPr>
      <w:r>
        <w:t>«</w:t>
      </w:r>
      <w:r>
        <w:rPr>
          <w:rFonts w:ascii="Times New Roman" w:hAnsi="Times New Roman" w:cs="Times New Roman"/>
          <w:sz w:val="28"/>
          <w:szCs w:val="28"/>
          <w:shd w:val="clear" w:color="auto" w:fill="FFFFFF"/>
        </w:rPr>
        <w:t xml:space="preserve">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 правовые положения абзаца второго части второй статьи 124 данного Кодекса следует понимать как </w:t>
      </w:r>
      <w:r>
        <w:rPr>
          <w:rFonts w:ascii="Times New Roman" w:hAnsi="Times New Roman" w:cs="Times New Roman"/>
          <w:bCs/>
          <w:sz w:val="28"/>
          <w:szCs w:val="28"/>
          <w:shd w:val="clear" w:color="auto" w:fill="FFFFFF"/>
        </w:rPr>
        <w:t xml:space="preserve">предоставление лицу, к которому применена мера процессуального принуждения в виде денежного взыскания, права на обжалование соответствующего определения в вышестоящий суд со дня его вручения, а также возложение на такое лицо обязанности по исполнению наложенного взыскания в установленный законом срок». </w:t>
      </w:r>
    </w:p>
    <w:p w14:paraId="17E2C220" w14:textId="4772DED7" w:rsidR="00722C09" w:rsidRPr="00133EEE" w:rsidRDefault="00860C97" w:rsidP="00634B48">
      <w:pPr>
        <w:spacing w:after="0" w:line="240" w:lineRule="auto"/>
        <w:ind w:left="-142" w:right="-92" w:firstLine="720"/>
        <w:jc w:val="both"/>
        <w:rPr>
          <w:rFonts w:ascii="Times New Roman" w:hAnsi="Times New Roman" w:cs="Times New Roman"/>
          <w:sz w:val="28"/>
          <w:szCs w:val="28"/>
          <w:shd w:val="clear" w:color="auto" w:fill="FFFFFF"/>
        </w:rPr>
      </w:pPr>
      <w:r w:rsidRPr="00133EEE">
        <w:rPr>
          <w:rFonts w:ascii="Times New Roman" w:hAnsi="Times New Roman" w:cs="Times New Roman"/>
          <w:sz w:val="28"/>
          <w:szCs w:val="28"/>
          <w:shd w:val="clear" w:color="auto" w:fill="FFFFFF"/>
        </w:rPr>
        <w:t xml:space="preserve">2. Признать </w:t>
      </w:r>
      <w:r w:rsidR="00722C09" w:rsidRPr="00133EEE">
        <w:rPr>
          <w:rFonts w:ascii="Times New Roman" w:hAnsi="Times New Roman" w:cs="Times New Roman"/>
          <w:sz w:val="28"/>
          <w:szCs w:val="28"/>
          <w:shd w:val="clear" w:color="auto" w:fill="FFFFFF"/>
        </w:rPr>
        <w:t>часть девятую статьи 127</w:t>
      </w:r>
      <w:r w:rsidR="005D5CCC" w:rsidRPr="00133EEE">
        <w:rPr>
          <w:rFonts w:ascii="Times New Roman" w:hAnsi="Times New Roman" w:cs="Times New Roman"/>
          <w:sz w:val="28"/>
          <w:szCs w:val="28"/>
          <w:shd w:val="clear" w:color="auto" w:fill="FFFFFF"/>
        </w:rPr>
        <w:t xml:space="preserve"> и</w:t>
      </w:r>
      <w:r w:rsidR="00722C09" w:rsidRPr="00133EEE">
        <w:rPr>
          <w:rFonts w:ascii="Times New Roman" w:hAnsi="Times New Roman" w:cs="Times New Roman"/>
          <w:sz w:val="28"/>
          <w:szCs w:val="28"/>
          <w:shd w:val="clear" w:color="auto" w:fill="FFFFFF"/>
        </w:rPr>
        <w:t xml:space="preserve"> часть четвертую статьи </w:t>
      </w:r>
      <w:r w:rsidR="00153CC6" w:rsidRPr="00133EEE">
        <w:rPr>
          <w:rFonts w:ascii="Times New Roman" w:hAnsi="Times New Roman" w:cs="Times New Roman"/>
          <w:sz w:val="28"/>
          <w:szCs w:val="28"/>
          <w:shd w:val="clear" w:color="auto" w:fill="FFFFFF"/>
        </w:rPr>
        <w:t xml:space="preserve">                         </w:t>
      </w:r>
      <w:r w:rsidR="00722C09" w:rsidRPr="00133EEE">
        <w:rPr>
          <w:rFonts w:ascii="Times New Roman" w:hAnsi="Times New Roman" w:cs="Times New Roman"/>
          <w:sz w:val="28"/>
          <w:szCs w:val="28"/>
          <w:shd w:val="clear" w:color="auto" w:fill="FFFFFF"/>
        </w:rPr>
        <w:t>171 Административного процедурно-процессуального кодекса Республики Казахстан</w:t>
      </w:r>
      <w:r w:rsidR="00AA1D4E" w:rsidRPr="00133EEE">
        <w:t xml:space="preserve"> </w:t>
      </w:r>
      <w:r w:rsidR="00722C09" w:rsidRPr="00133EEE">
        <w:rPr>
          <w:rFonts w:ascii="Times New Roman" w:hAnsi="Times New Roman" w:cs="Times New Roman"/>
          <w:sz w:val="28"/>
          <w:szCs w:val="28"/>
          <w:shd w:val="clear" w:color="auto" w:fill="FFFFFF"/>
        </w:rPr>
        <w:t>соответствующими Конституции Республики Казахстан.</w:t>
      </w:r>
    </w:p>
    <w:p w14:paraId="2C5A083D" w14:textId="11676029" w:rsidR="004A58A5" w:rsidRPr="00133EEE" w:rsidRDefault="00860C97" w:rsidP="00634B48">
      <w:pPr>
        <w:spacing w:after="0" w:line="240" w:lineRule="auto"/>
        <w:ind w:left="-142" w:right="-92" w:firstLine="720"/>
        <w:jc w:val="both"/>
        <w:rPr>
          <w:rFonts w:ascii="Times New Roman" w:hAnsi="Times New Roman" w:cs="Times New Roman"/>
          <w:sz w:val="28"/>
          <w:szCs w:val="28"/>
          <w:shd w:val="clear" w:color="auto" w:fill="FFFFFF"/>
        </w:rPr>
      </w:pPr>
      <w:r w:rsidRPr="00133EEE">
        <w:rPr>
          <w:rFonts w:ascii="Times New Roman" w:hAnsi="Times New Roman" w:cs="Times New Roman"/>
          <w:sz w:val="28"/>
          <w:szCs w:val="28"/>
          <w:shd w:val="clear" w:color="auto" w:fill="FFFFFF"/>
        </w:rPr>
        <w:t>3</w:t>
      </w:r>
      <w:r w:rsidR="00722C09" w:rsidRPr="00133EEE">
        <w:rPr>
          <w:rFonts w:ascii="Times New Roman" w:hAnsi="Times New Roman" w:cs="Times New Roman"/>
          <w:sz w:val="28"/>
          <w:szCs w:val="28"/>
          <w:shd w:val="clear" w:color="auto" w:fill="FFFFFF"/>
        </w:rPr>
        <w:t>.</w:t>
      </w:r>
      <w:r w:rsidR="004A58A5" w:rsidRPr="00133EEE">
        <w:rPr>
          <w:rFonts w:ascii="Times New Roman" w:hAnsi="Times New Roman" w:cs="Times New Roman"/>
          <w:sz w:val="28"/>
          <w:szCs w:val="28"/>
          <w:shd w:val="clear" w:color="auto" w:fill="FFFFFF"/>
        </w:rPr>
        <w:t xml:space="preserve"> Решения судов, основанные на ином истолковании положени</w:t>
      </w:r>
      <w:r w:rsidR="00AA1D4E" w:rsidRPr="00133EEE">
        <w:rPr>
          <w:rFonts w:ascii="Times New Roman" w:hAnsi="Times New Roman" w:cs="Times New Roman"/>
          <w:sz w:val="28"/>
          <w:szCs w:val="28"/>
          <w:shd w:val="clear" w:color="auto" w:fill="FFFFFF"/>
        </w:rPr>
        <w:t>я</w:t>
      </w:r>
      <w:r w:rsidR="004A58A5" w:rsidRPr="00133EEE">
        <w:rPr>
          <w:rFonts w:ascii="Times New Roman" w:hAnsi="Times New Roman" w:cs="Times New Roman"/>
          <w:sz w:val="28"/>
          <w:szCs w:val="28"/>
          <w:shd w:val="clear" w:color="auto" w:fill="FFFFFF"/>
        </w:rPr>
        <w:t xml:space="preserve"> абзаца второго части второй статьи 124 </w:t>
      </w:r>
      <w:r w:rsidR="00AA1D4E" w:rsidRPr="00133EEE">
        <w:rPr>
          <w:rFonts w:ascii="Times New Roman" w:hAnsi="Times New Roman" w:cs="Times New Roman"/>
          <w:sz w:val="28"/>
          <w:szCs w:val="28"/>
          <w:shd w:val="clear" w:color="auto" w:fill="FFFFFF"/>
        </w:rPr>
        <w:t>Административного процедурно-процессуального кодекса Республики Казахстан</w:t>
      </w:r>
      <w:r w:rsidR="004A58A5" w:rsidRPr="00133EEE">
        <w:rPr>
          <w:rFonts w:ascii="Times New Roman" w:hAnsi="Times New Roman" w:cs="Times New Roman"/>
          <w:sz w:val="28"/>
          <w:szCs w:val="28"/>
          <w:shd w:val="clear" w:color="auto" w:fill="FFFFFF"/>
        </w:rPr>
        <w:t>, исполнению не подлежат и должны быть пересмотрены в установленном порядке.</w:t>
      </w:r>
      <w:r w:rsidR="00722C09" w:rsidRPr="00133EEE">
        <w:rPr>
          <w:rFonts w:ascii="Times New Roman" w:hAnsi="Times New Roman" w:cs="Times New Roman"/>
          <w:sz w:val="28"/>
          <w:szCs w:val="28"/>
          <w:shd w:val="clear" w:color="auto" w:fill="FFFFFF"/>
        </w:rPr>
        <w:t xml:space="preserve"> </w:t>
      </w:r>
    </w:p>
    <w:p w14:paraId="21F9AA4E" w14:textId="539A6B57" w:rsidR="0065460E" w:rsidRPr="00133EEE" w:rsidRDefault="000E4E73" w:rsidP="00634B48">
      <w:pPr>
        <w:spacing w:after="0" w:line="240" w:lineRule="auto"/>
        <w:ind w:left="-142" w:right="-92" w:firstLine="720"/>
        <w:jc w:val="both"/>
        <w:rPr>
          <w:rFonts w:ascii="Times New Roman" w:hAnsi="Times New Roman" w:cs="Times New Roman"/>
          <w:sz w:val="28"/>
          <w:szCs w:val="28"/>
          <w:shd w:val="clear" w:color="auto" w:fill="FFFFFF"/>
        </w:rPr>
      </w:pPr>
      <w:r w:rsidRPr="00133EEE">
        <w:rPr>
          <w:rFonts w:ascii="Times New Roman" w:hAnsi="Times New Roman" w:cs="Times New Roman"/>
          <w:sz w:val="28"/>
          <w:szCs w:val="28"/>
          <w:shd w:val="clear" w:color="auto" w:fill="FFFFFF"/>
        </w:rPr>
        <w:t xml:space="preserve">4. </w:t>
      </w:r>
      <w:r w:rsidR="0065460E" w:rsidRPr="00133EEE">
        <w:rPr>
          <w:rFonts w:ascii="Times New Roman" w:hAnsi="Times New Roman" w:cs="Times New Roman"/>
          <w:sz w:val="28"/>
          <w:szCs w:val="28"/>
          <w:shd w:val="clear" w:color="auto" w:fill="FFFFFF"/>
        </w:rPr>
        <w:t>Правительству Республики Казахстан</w:t>
      </w:r>
      <w:r w:rsidR="004C61E8" w:rsidRPr="00133EEE">
        <w:rPr>
          <w:rFonts w:ascii="Times New Roman" w:hAnsi="Times New Roman" w:cs="Times New Roman"/>
          <w:sz w:val="28"/>
          <w:szCs w:val="28"/>
          <w:shd w:val="clear" w:color="auto" w:fill="FFFFFF"/>
        </w:rPr>
        <w:t xml:space="preserve"> в шестимесячный срок</w:t>
      </w:r>
      <w:r w:rsidR="0065460E" w:rsidRPr="00133EEE">
        <w:rPr>
          <w:rFonts w:ascii="Times New Roman" w:hAnsi="Times New Roman" w:cs="Times New Roman"/>
          <w:sz w:val="28"/>
          <w:szCs w:val="28"/>
          <w:shd w:val="clear" w:color="auto" w:fill="FFFFFF"/>
        </w:rPr>
        <w:t xml:space="preserve"> внести в Мажилис Парламента Республики Казахстан проект закона, направленный на совершенствование законодательства в части применения мер процессуального принуждения в административном судопроизводстве в соответствии с правовыми позициями Конституционного Суда Республики Казахстан, содержащимися в настоящем нормативном постановлении.</w:t>
      </w:r>
    </w:p>
    <w:p w14:paraId="75613FE3" w14:textId="58ADE366" w:rsidR="00722C09" w:rsidRPr="00ED1BAC" w:rsidRDefault="004A58A5" w:rsidP="00634B48">
      <w:pPr>
        <w:spacing w:after="0" w:line="240" w:lineRule="auto"/>
        <w:ind w:left="-142" w:right="-92" w:firstLine="720"/>
        <w:jc w:val="both"/>
        <w:rPr>
          <w:rFonts w:ascii="Times New Roman" w:hAnsi="Times New Roman" w:cs="Times New Roman"/>
          <w:sz w:val="28"/>
          <w:szCs w:val="28"/>
          <w:shd w:val="clear" w:color="auto" w:fill="FFFFFF"/>
        </w:rPr>
      </w:pPr>
      <w:r w:rsidRPr="00ED1BAC">
        <w:rPr>
          <w:rFonts w:ascii="Times New Roman" w:hAnsi="Times New Roman" w:cs="Times New Roman"/>
          <w:sz w:val="28"/>
          <w:szCs w:val="28"/>
          <w:shd w:val="clear" w:color="auto" w:fill="FFFFFF"/>
        </w:rPr>
        <w:lastRenderedPageBreak/>
        <w:t>5</w:t>
      </w:r>
      <w:r w:rsidR="00722C09" w:rsidRPr="00ED1BAC">
        <w:rPr>
          <w:rFonts w:ascii="Times New Roman" w:hAnsi="Times New Roman" w:cs="Times New Roman"/>
          <w:sz w:val="28"/>
          <w:szCs w:val="28"/>
          <w:shd w:val="clear" w:color="auto" w:fill="FFFFFF"/>
        </w:rPr>
        <w:t>.</w:t>
      </w:r>
      <w:r w:rsidR="005D5CCC" w:rsidRPr="00ED1BAC">
        <w:rPr>
          <w:rFonts w:ascii="Times New Roman" w:hAnsi="Times New Roman" w:cs="Times New Roman"/>
          <w:sz w:val="28"/>
          <w:szCs w:val="28"/>
          <w:shd w:val="clear" w:color="auto" w:fill="FFFFFF"/>
        </w:rPr>
        <w:t xml:space="preserve"> Настоящее нормативное постановление вступает в силу со дня его принятия, является общеобязательным на всей территории Республики</w:t>
      </w:r>
      <w:r w:rsidR="00AA1D4E" w:rsidRPr="00ED1BAC">
        <w:rPr>
          <w:rFonts w:ascii="Times New Roman" w:hAnsi="Times New Roman" w:cs="Times New Roman"/>
          <w:sz w:val="28"/>
          <w:szCs w:val="28"/>
          <w:shd w:val="clear" w:color="auto" w:fill="FFFFFF"/>
        </w:rPr>
        <w:t xml:space="preserve"> Казахстан</w:t>
      </w:r>
      <w:r w:rsidR="005D5CCC" w:rsidRPr="00ED1BAC">
        <w:rPr>
          <w:rFonts w:ascii="Times New Roman" w:hAnsi="Times New Roman" w:cs="Times New Roman"/>
          <w:sz w:val="28"/>
          <w:szCs w:val="28"/>
          <w:shd w:val="clear" w:color="auto" w:fill="FFFFFF"/>
        </w:rPr>
        <w:t>, окончательным и обжалованию не подлежит.</w:t>
      </w:r>
    </w:p>
    <w:p w14:paraId="014BF205" w14:textId="38BBA9BB" w:rsidR="00722C09" w:rsidRPr="00ED1BAC" w:rsidRDefault="004A58A5" w:rsidP="00587605">
      <w:pPr>
        <w:spacing w:after="0" w:line="240" w:lineRule="auto"/>
        <w:ind w:left="-142" w:right="-92" w:firstLine="720"/>
        <w:jc w:val="both"/>
        <w:rPr>
          <w:rFonts w:ascii="Times New Roman" w:hAnsi="Times New Roman" w:cs="Times New Roman"/>
          <w:sz w:val="28"/>
          <w:szCs w:val="28"/>
          <w:shd w:val="clear" w:color="auto" w:fill="FFFFFF"/>
        </w:rPr>
      </w:pPr>
      <w:r w:rsidRPr="00ED1BAC">
        <w:rPr>
          <w:rFonts w:ascii="Times New Roman" w:hAnsi="Times New Roman" w:cs="Times New Roman"/>
          <w:sz w:val="28"/>
          <w:szCs w:val="28"/>
          <w:shd w:val="clear" w:color="auto" w:fill="FFFFFF"/>
        </w:rPr>
        <w:t>6</w:t>
      </w:r>
      <w:r w:rsidR="00722C09" w:rsidRPr="00ED1BAC">
        <w:rPr>
          <w:rFonts w:ascii="Times New Roman" w:hAnsi="Times New Roman" w:cs="Times New Roman"/>
          <w:sz w:val="28"/>
          <w:szCs w:val="28"/>
          <w:shd w:val="clear" w:color="auto" w:fill="FFFFFF"/>
        </w:rPr>
        <w:t>.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14:paraId="11DB3CA7" w14:textId="2E21F28D" w:rsidR="00587605" w:rsidRPr="00ED1BAC" w:rsidRDefault="00587605" w:rsidP="00587605">
      <w:pPr>
        <w:spacing w:after="0" w:line="240" w:lineRule="auto"/>
        <w:ind w:right="-92"/>
        <w:jc w:val="both"/>
        <w:rPr>
          <w:rFonts w:ascii="Times New Roman" w:hAnsi="Times New Roman" w:cs="Times New Roman"/>
          <w:sz w:val="28"/>
          <w:szCs w:val="28"/>
          <w:shd w:val="clear" w:color="auto" w:fill="FFFFFF"/>
        </w:rPr>
      </w:pPr>
    </w:p>
    <w:p w14:paraId="7A6753DC" w14:textId="77777777" w:rsidR="00376AC8" w:rsidRDefault="00376AC8" w:rsidP="006E22E1">
      <w:pPr>
        <w:tabs>
          <w:tab w:val="left" w:pos="8789"/>
          <w:tab w:val="left" w:pos="9355"/>
        </w:tabs>
        <w:spacing w:after="0" w:line="240" w:lineRule="auto"/>
        <w:ind w:right="282"/>
        <w:rPr>
          <w:rFonts w:ascii="Times New Roman" w:hAnsi="Times New Roman" w:cs="Times New Roman"/>
          <w:sz w:val="28"/>
          <w:szCs w:val="28"/>
          <w:shd w:val="clear" w:color="auto" w:fill="FFFFFF"/>
        </w:rPr>
      </w:pPr>
    </w:p>
    <w:p w14:paraId="4A3FCC96" w14:textId="37F69AB9" w:rsidR="006E22E1" w:rsidRPr="00ED1BAC" w:rsidRDefault="006E22E1" w:rsidP="00376AC8">
      <w:pPr>
        <w:tabs>
          <w:tab w:val="left" w:pos="8789"/>
          <w:tab w:val="left" w:pos="9355"/>
        </w:tabs>
        <w:spacing w:after="0" w:line="240" w:lineRule="auto"/>
        <w:ind w:right="282" w:firstLine="5954"/>
        <w:rPr>
          <w:rFonts w:ascii="Times New Roman" w:eastAsia="Times New Roman" w:hAnsi="Times New Roman" w:cs="Times New Roman"/>
          <w:b/>
          <w:sz w:val="28"/>
          <w:szCs w:val="28"/>
          <w:lang w:eastAsia="ru-RU"/>
        </w:rPr>
      </w:pPr>
      <w:r w:rsidRPr="00ED1BAC">
        <w:rPr>
          <w:rFonts w:ascii="Times New Roman" w:eastAsia="Times New Roman" w:hAnsi="Times New Roman" w:cs="Times New Roman"/>
          <w:b/>
          <w:sz w:val="28"/>
          <w:szCs w:val="28"/>
          <w:lang w:eastAsia="ru-RU"/>
        </w:rPr>
        <w:t>Конституционн</w:t>
      </w:r>
      <w:r w:rsidR="00376AC8">
        <w:rPr>
          <w:rFonts w:ascii="Times New Roman" w:eastAsia="Times New Roman" w:hAnsi="Times New Roman" w:cs="Times New Roman"/>
          <w:b/>
          <w:sz w:val="28"/>
          <w:szCs w:val="28"/>
          <w:lang w:eastAsia="ru-RU"/>
        </w:rPr>
        <w:t>ый</w:t>
      </w:r>
      <w:r w:rsidRPr="00ED1BAC">
        <w:rPr>
          <w:rFonts w:ascii="Times New Roman" w:eastAsia="Times New Roman" w:hAnsi="Times New Roman" w:cs="Times New Roman"/>
          <w:b/>
          <w:sz w:val="28"/>
          <w:szCs w:val="28"/>
          <w:lang w:eastAsia="ru-RU"/>
        </w:rPr>
        <w:t xml:space="preserve"> Суд</w:t>
      </w:r>
    </w:p>
    <w:p w14:paraId="3729D46C" w14:textId="69091ADA" w:rsidR="006E22E1" w:rsidRPr="00ED1BAC" w:rsidRDefault="006E22E1" w:rsidP="00376AC8">
      <w:pPr>
        <w:tabs>
          <w:tab w:val="left" w:pos="8789"/>
          <w:tab w:val="left" w:pos="9355"/>
        </w:tabs>
        <w:spacing w:after="0" w:line="240" w:lineRule="auto"/>
        <w:ind w:right="282" w:firstLine="5954"/>
        <w:rPr>
          <w:rFonts w:ascii="Times New Roman" w:hAnsi="Times New Roman" w:cs="Times New Roman"/>
          <w:b/>
          <w:sz w:val="28"/>
          <w:szCs w:val="28"/>
        </w:rPr>
      </w:pPr>
      <w:r w:rsidRPr="00ED1BAC">
        <w:rPr>
          <w:rFonts w:ascii="Times New Roman" w:eastAsia="Times New Roman" w:hAnsi="Times New Roman" w:cs="Times New Roman"/>
          <w:b/>
          <w:sz w:val="28"/>
          <w:szCs w:val="28"/>
          <w:lang w:eastAsia="ru-RU"/>
        </w:rPr>
        <w:t xml:space="preserve">Республики Казахстан                                                                      </w:t>
      </w:r>
    </w:p>
    <w:p w14:paraId="36FEDD89" w14:textId="1D5807D2" w:rsidR="00587605" w:rsidRPr="00587605" w:rsidRDefault="00587605" w:rsidP="00376AC8">
      <w:pPr>
        <w:tabs>
          <w:tab w:val="left" w:pos="851"/>
        </w:tabs>
        <w:spacing w:after="0" w:line="240" w:lineRule="auto"/>
        <w:jc w:val="both"/>
        <w:rPr>
          <w:rFonts w:ascii="Times New Roman" w:hAnsi="Times New Roman" w:cs="Times New Roman"/>
          <w:sz w:val="28"/>
          <w:szCs w:val="28"/>
          <w:shd w:val="clear" w:color="auto" w:fill="FFFFFF"/>
        </w:rPr>
      </w:pPr>
    </w:p>
    <w:sectPr w:rsidR="00587605" w:rsidRPr="00587605" w:rsidSect="00E04FBB">
      <w:headerReference w:type="default" r:id="rId11"/>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600E9" w14:textId="77777777" w:rsidR="00BB669E" w:rsidRDefault="00BB669E" w:rsidP="00E04FBB">
      <w:pPr>
        <w:spacing w:after="0" w:line="240" w:lineRule="auto"/>
      </w:pPr>
      <w:r>
        <w:separator/>
      </w:r>
    </w:p>
  </w:endnote>
  <w:endnote w:type="continuationSeparator" w:id="0">
    <w:p w14:paraId="462863B7" w14:textId="77777777" w:rsidR="00BB669E" w:rsidRDefault="00BB669E" w:rsidP="00E0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6677" w14:textId="77777777" w:rsidR="00BB669E" w:rsidRDefault="00BB669E" w:rsidP="00E04FBB">
      <w:pPr>
        <w:spacing w:after="0" w:line="240" w:lineRule="auto"/>
      </w:pPr>
      <w:r>
        <w:separator/>
      </w:r>
    </w:p>
  </w:footnote>
  <w:footnote w:type="continuationSeparator" w:id="0">
    <w:p w14:paraId="6AB29F6E" w14:textId="77777777" w:rsidR="00BB669E" w:rsidRDefault="00BB669E" w:rsidP="00E0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81215"/>
      <w:docPartObj>
        <w:docPartGallery w:val="Page Numbers (Top of Page)"/>
        <w:docPartUnique/>
      </w:docPartObj>
    </w:sdtPr>
    <w:sdtEndPr/>
    <w:sdtContent>
      <w:p w14:paraId="720E0D8C" w14:textId="5AEFB00F" w:rsidR="00E04FBB" w:rsidRDefault="00E04FBB">
        <w:pPr>
          <w:pStyle w:val="a3"/>
          <w:jc w:val="center"/>
        </w:pPr>
        <w:r w:rsidRPr="000446AA">
          <w:rPr>
            <w:rFonts w:ascii="Times New Roman" w:hAnsi="Times New Roman" w:cs="Times New Roman"/>
            <w:sz w:val="28"/>
            <w:szCs w:val="28"/>
          </w:rPr>
          <w:fldChar w:fldCharType="begin"/>
        </w:r>
        <w:r w:rsidRPr="000446AA">
          <w:rPr>
            <w:rFonts w:ascii="Times New Roman" w:hAnsi="Times New Roman" w:cs="Times New Roman"/>
            <w:sz w:val="28"/>
            <w:szCs w:val="28"/>
          </w:rPr>
          <w:instrText>PAGE   \* MERGEFORMAT</w:instrText>
        </w:r>
        <w:r w:rsidRPr="000446AA">
          <w:rPr>
            <w:rFonts w:ascii="Times New Roman" w:hAnsi="Times New Roman" w:cs="Times New Roman"/>
            <w:sz w:val="28"/>
            <w:szCs w:val="28"/>
          </w:rPr>
          <w:fldChar w:fldCharType="separate"/>
        </w:r>
        <w:r w:rsidR="00C26ED4">
          <w:rPr>
            <w:rFonts w:ascii="Times New Roman" w:hAnsi="Times New Roman" w:cs="Times New Roman"/>
            <w:noProof/>
            <w:sz w:val="28"/>
            <w:szCs w:val="28"/>
          </w:rPr>
          <w:t>9</w:t>
        </w:r>
        <w:r w:rsidRPr="000446AA">
          <w:rPr>
            <w:rFonts w:ascii="Times New Roman" w:hAnsi="Times New Roman" w:cs="Times New Roman"/>
            <w:sz w:val="28"/>
            <w:szCs w:val="28"/>
          </w:rPr>
          <w:fldChar w:fldCharType="end"/>
        </w:r>
      </w:p>
    </w:sdtContent>
  </w:sdt>
  <w:p w14:paraId="202AA42E" w14:textId="77777777" w:rsidR="00E04FBB" w:rsidRDefault="00E04F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96161"/>
    <w:multiLevelType w:val="hybridMultilevel"/>
    <w:tmpl w:val="B8E6F1A4"/>
    <w:lvl w:ilvl="0" w:tplc="FDCE5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53"/>
    <w:rsid w:val="0000430C"/>
    <w:rsid w:val="00034198"/>
    <w:rsid w:val="000446AA"/>
    <w:rsid w:val="000472E3"/>
    <w:rsid w:val="000528DB"/>
    <w:rsid w:val="00055BA2"/>
    <w:rsid w:val="00061736"/>
    <w:rsid w:val="000703A1"/>
    <w:rsid w:val="0008328D"/>
    <w:rsid w:val="00096B36"/>
    <w:rsid w:val="000A2FA5"/>
    <w:rsid w:val="000D6096"/>
    <w:rsid w:val="000E4E73"/>
    <w:rsid w:val="000E754A"/>
    <w:rsid w:val="000E7FBD"/>
    <w:rsid w:val="0012176D"/>
    <w:rsid w:val="00130F66"/>
    <w:rsid w:val="00133EEE"/>
    <w:rsid w:val="00142CA4"/>
    <w:rsid w:val="00153CC6"/>
    <w:rsid w:val="0015584E"/>
    <w:rsid w:val="00161AAD"/>
    <w:rsid w:val="00171642"/>
    <w:rsid w:val="001818B8"/>
    <w:rsid w:val="0018797E"/>
    <w:rsid w:val="001C5E3C"/>
    <w:rsid w:val="001D3A60"/>
    <w:rsid w:val="0020754B"/>
    <w:rsid w:val="00220D5F"/>
    <w:rsid w:val="002321C8"/>
    <w:rsid w:val="0023740A"/>
    <w:rsid w:val="00241ECB"/>
    <w:rsid w:val="0025625F"/>
    <w:rsid w:val="002666C0"/>
    <w:rsid w:val="002739A9"/>
    <w:rsid w:val="00286719"/>
    <w:rsid w:val="002867E3"/>
    <w:rsid w:val="00294214"/>
    <w:rsid w:val="002B653F"/>
    <w:rsid w:val="002B753E"/>
    <w:rsid w:val="002C0E9F"/>
    <w:rsid w:val="002E31D0"/>
    <w:rsid w:val="0031261B"/>
    <w:rsid w:val="0032742C"/>
    <w:rsid w:val="0033171F"/>
    <w:rsid w:val="00335F13"/>
    <w:rsid w:val="00343F4B"/>
    <w:rsid w:val="00376AC8"/>
    <w:rsid w:val="003B07C7"/>
    <w:rsid w:val="003B3C31"/>
    <w:rsid w:val="003C7D09"/>
    <w:rsid w:val="003E6532"/>
    <w:rsid w:val="003F1EEB"/>
    <w:rsid w:val="0040745C"/>
    <w:rsid w:val="00445C09"/>
    <w:rsid w:val="00450D1D"/>
    <w:rsid w:val="00452AE6"/>
    <w:rsid w:val="00465422"/>
    <w:rsid w:val="0046589A"/>
    <w:rsid w:val="00471AA7"/>
    <w:rsid w:val="00482F42"/>
    <w:rsid w:val="00486893"/>
    <w:rsid w:val="004A58A5"/>
    <w:rsid w:val="004B77E1"/>
    <w:rsid w:val="004C61E8"/>
    <w:rsid w:val="004F48AC"/>
    <w:rsid w:val="0050454A"/>
    <w:rsid w:val="00504994"/>
    <w:rsid w:val="00520297"/>
    <w:rsid w:val="005241ED"/>
    <w:rsid w:val="00536A1C"/>
    <w:rsid w:val="005462EC"/>
    <w:rsid w:val="005601EF"/>
    <w:rsid w:val="005606FC"/>
    <w:rsid w:val="005613A5"/>
    <w:rsid w:val="00566DC6"/>
    <w:rsid w:val="005731B7"/>
    <w:rsid w:val="00587605"/>
    <w:rsid w:val="00595C0B"/>
    <w:rsid w:val="005B06F6"/>
    <w:rsid w:val="005D5CCC"/>
    <w:rsid w:val="005E1B60"/>
    <w:rsid w:val="005F66D2"/>
    <w:rsid w:val="006068F4"/>
    <w:rsid w:val="00623D86"/>
    <w:rsid w:val="006314DB"/>
    <w:rsid w:val="00634B48"/>
    <w:rsid w:val="0065460E"/>
    <w:rsid w:val="00673902"/>
    <w:rsid w:val="006D6759"/>
    <w:rsid w:val="006E22E1"/>
    <w:rsid w:val="006E32AB"/>
    <w:rsid w:val="007031AB"/>
    <w:rsid w:val="00712961"/>
    <w:rsid w:val="00722C09"/>
    <w:rsid w:val="00751703"/>
    <w:rsid w:val="00755421"/>
    <w:rsid w:val="007607CB"/>
    <w:rsid w:val="00761296"/>
    <w:rsid w:val="007621FA"/>
    <w:rsid w:val="0077259F"/>
    <w:rsid w:val="0077506F"/>
    <w:rsid w:val="00785386"/>
    <w:rsid w:val="00792389"/>
    <w:rsid w:val="007C0553"/>
    <w:rsid w:val="007C3D3E"/>
    <w:rsid w:val="007D66C8"/>
    <w:rsid w:val="007E4402"/>
    <w:rsid w:val="007E474A"/>
    <w:rsid w:val="00813207"/>
    <w:rsid w:val="008138DE"/>
    <w:rsid w:val="008148E7"/>
    <w:rsid w:val="00860C97"/>
    <w:rsid w:val="008611D7"/>
    <w:rsid w:val="00862727"/>
    <w:rsid w:val="00866EA1"/>
    <w:rsid w:val="008674B9"/>
    <w:rsid w:val="008866FF"/>
    <w:rsid w:val="008A29E9"/>
    <w:rsid w:val="008D0BD8"/>
    <w:rsid w:val="008D1D3B"/>
    <w:rsid w:val="009038EE"/>
    <w:rsid w:val="00940F41"/>
    <w:rsid w:val="00953D9B"/>
    <w:rsid w:val="00965685"/>
    <w:rsid w:val="0098535C"/>
    <w:rsid w:val="009864B0"/>
    <w:rsid w:val="00994621"/>
    <w:rsid w:val="009B0CE0"/>
    <w:rsid w:val="009C2919"/>
    <w:rsid w:val="009C36AC"/>
    <w:rsid w:val="009E11D4"/>
    <w:rsid w:val="009E663A"/>
    <w:rsid w:val="00A00FCE"/>
    <w:rsid w:val="00A1217E"/>
    <w:rsid w:val="00A36492"/>
    <w:rsid w:val="00A37C88"/>
    <w:rsid w:val="00A71754"/>
    <w:rsid w:val="00A80552"/>
    <w:rsid w:val="00AA1D4E"/>
    <w:rsid w:val="00AA25ED"/>
    <w:rsid w:val="00AA4871"/>
    <w:rsid w:val="00AA5319"/>
    <w:rsid w:val="00AC31A2"/>
    <w:rsid w:val="00AC4400"/>
    <w:rsid w:val="00AD69F2"/>
    <w:rsid w:val="00B14A04"/>
    <w:rsid w:val="00B42957"/>
    <w:rsid w:val="00B42C8F"/>
    <w:rsid w:val="00B528F9"/>
    <w:rsid w:val="00B55065"/>
    <w:rsid w:val="00B572D4"/>
    <w:rsid w:val="00B86AEC"/>
    <w:rsid w:val="00B9111F"/>
    <w:rsid w:val="00B96902"/>
    <w:rsid w:val="00B974C8"/>
    <w:rsid w:val="00BA0288"/>
    <w:rsid w:val="00BB669E"/>
    <w:rsid w:val="00BC7FDB"/>
    <w:rsid w:val="00BE19CD"/>
    <w:rsid w:val="00BE5917"/>
    <w:rsid w:val="00BE5F9C"/>
    <w:rsid w:val="00BE6E32"/>
    <w:rsid w:val="00BE7D5D"/>
    <w:rsid w:val="00C06310"/>
    <w:rsid w:val="00C06835"/>
    <w:rsid w:val="00C21276"/>
    <w:rsid w:val="00C22E5A"/>
    <w:rsid w:val="00C26ED4"/>
    <w:rsid w:val="00C41059"/>
    <w:rsid w:val="00C51104"/>
    <w:rsid w:val="00C72F1E"/>
    <w:rsid w:val="00C74DDE"/>
    <w:rsid w:val="00C81BA5"/>
    <w:rsid w:val="00C83916"/>
    <w:rsid w:val="00CA11F1"/>
    <w:rsid w:val="00CA1D36"/>
    <w:rsid w:val="00CA3F64"/>
    <w:rsid w:val="00CC09B7"/>
    <w:rsid w:val="00CC62C5"/>
    <w:rsid w:val="00CC7A17"/>
    <w:rsid w:val="00CD7955"/>
    <w:rsid w:val="00CE084C"/>
    <w:rsid w:val="00D0279C"/>
    <w:rsid w:val="00D04ECF"/>
    <w:rsid w:val="00D217D6"/>
    <w:rsid w:val="00D2498C"/>
    <w:rsid w:val="00D451C1"/>
    <w:rsid w:val="00D63217"/>
    <w:rsid w:val="00D95F45"/>
    <w:rsid w:val="00DA7A52"/>
    <w:rsid w:val="00DE3711"/>
    <w:rsid w:val="00DF412F"/>
    <w:rsid w:val="00DF4449"/>
    <w:rsid w:val="00E04FBB"/>
    <w:rsid w:val="00E14D9B"/>
    <w:rsid w:val="00E53184"/>
    <w:rsid w:val="00E53AD9"/>
    <w:rsid w:val="00E53C64"/>
    <w:rsid w:val="00E73345"/>
    <w:rsid w:val="00E81247"/>
    <w:rsid w:val="00EB01A8"/>
    <w:rsid w:val="00ED1BAC"/>
    <w:rsid w:val="00ED3A49"/>
    <w:rsid w:val="00EF37C2"/>
    <w:rsid w:val="00EF408E"/>
    <w:rsid w:val="00F16D62"/>
    <w:rsid w:val="00F21FED"/>
    <w:rsid w:val="00F23A5E"/>
    <w:rsid w:val="00F502CF"/>
    <w:rsid w:val="00F53389"/>
    <w:rsid w:val="00F759C9"/>
    <w:rsid w:val="00F860DC"/>
    <w:rsid w:val="00F86295"/>
    <w:rsid w:val="00FA6437"/>
    <w:rsid w:val="00FB35C3"/>
    <w:rsid w:val="00FE0681"/>
    <w:rsid w:val="00FE25BF"/>
    <w:rsid w:val="00FE2C07"/>
    <w:rsid w:val="00FE3DE3"/>
    <w:rsid w:val="00FF0A3C"/>
    <w:rsid w:val="00FF2E51"/>
    <w:rsid w:val="00FF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B5D0"/>
  <w15:chartTrackingRefBased/>
  <w15:docId w15:val="{6C6F22C6-5913-41D8-A0AB-7BB438D2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FB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FBB"/>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04FBB"/>
    <w:rPr>
      <w:lang w:val="ru-RU"/>
    </w:rPr>
  </w:style>
  <w:style w:type="paragraph" w:styleId="a5">
    <w:name w:val="footer"/>
    <w:basedOn w:val="a"/>
    <w:link w:val="a6"/>
    <w:uiPriority w:val="99"/>
    <w:unhideWhenUsed/>
    <w:rsid w:val="00E04FBB"/>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04FBB"/>
    <w:rPr>
      <w:lang w:val="ru-RU"/>
    </w:rPr>
  </w:style>
  <w:style w:type="paragraph" w:styleId="a7">
    <w:name w:val="List Paragraph"/>
    <w:basedOn w:val="a"/>
    <w:uiPriority w:val="34"/>
    <w:qFormat/>
    <w:rsid w:val="001818B8"/>
    <w:pPr>
      <w:ind w:left="720"/>
      <w:contextualSpacing/>
    </w:pPr>
  </w:style>
  <w:style w:type="paragraph" w:styleId="a8">
    <w:name w:val="Balloon Text"/>
    <w:basedOn w:val="a"/>
    <w:link w:val="a9"/>
    <w:uiPriority w:val="99"/>
    <w:semiHidden/>
    <w:unhideWhenUsed/>
    <w:rsid w:val="003B3C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3C31"/>
    <w:rPr>
      <w:rFonts w:ascii="Segoe UI" w:hAnsi="Segoe UI" w:cs="Segoe UI"/>
      <w:sz w:val="18"/>
      <w:szCs w:val="18"/>
      <w:lang w:val="ru-RU"/>
    </w:rPr>
  </w:style>
  <w:style w:type="character" w:styleId="aa">
    <w:name w:val="Hyperlink"/>
    <w:basedOn w:val="a0"/>
    <w:uiPriority w:val="99"/>
    <w:semiHidden/>
    <w:unhideWhenUsed/>
    <w:rsid w:val="00986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847454">
      <w:bodyDiv w:val="1"/>
      <w:marLeft w:val="0"/>
      <w:marRight w:val="0"/>
      <w:marTop w:val="0"/>
      <w:marBottom w:val="0"/>
      <w:divBdr>
        <w:top w:val="none" w:sz="0" w:space="0" w:color="auto"/>
        <w:left w:val="none" w:sz="0" w:space="0" w:color="auto"/>
        <w:bottom w:val="none" w:sz="0" w:space="0" w:color="auto"/>
        <w:right w:val="none" w:sz="0" w:space="0" w:color="auto"/>
      </w:divBdr>
    </w:div>
    <w:div w:id="13780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rus/docs/S2300000016" TargetMode="External"/><Relationship Id="rId4" Type="http://schemas.openxmlformats.org/officeDocument/2006/relationships/settings" Target="settings.xml"/><Relationship Id="rId9" Type="http://schemas.openxmlformats.org/officeDocument/2006/relationships/hyperlink" Target="https://adilet.zan.kz/rus/docs/S99000000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5650-D124-4908-BE23-0D37956E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35</cp:revision>
  <cp:lastPrinted>2024-01-10T04:39:00Z</cp:lastPrinted>
  <dcterms:created xsi:type="dcterms:W3CDTF">2024-01-09T09:59:00Z</dcterms:created>
  <dcterms:modified xsi:type="dcterms:W3CDTF">2024-01-10T11:30:00Z</dcterms:modified>
</cp:coreProperties>
</file>