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B4" w:rsidRPr="00206279" w:rsidRDefault="00EF39B4" w:rsidP="00D8615E">
      <w:pPr>
        <w:spacing w:after="0" w:line="240" w:lineRule="auto"/>
        <w:jc w:val="center"/>
        <w:rPr>
          <w:rFonts w:ascii="Times New Roman" w:hAnsi="Times New Roman"/>
          <w:b/>
          <w:iCs/>
          <w:sz w:val="26"/>
          <w:szCs w:val="26"/>
          <w:u w:val="single"/>
          <w:lang w:val="kk-KZ" w:eastAsia="ru-RU"/>
        </w:rPr>
      </w:pPr>
      <w:r w:rsidRPr="00206279">
        <w:rPr>
          <w:rFonts w:ascii="Times New Roman" w:hAnsi="Times New Roman"/>
          <w:b/>
          <w:sz w:val="26"/>
          <w:szCs w:val="26"/>
          <w:u w:val="single"/>
          <w:lang w:eastAsia="ru-RU"/>
        </w:rPr>
        <w:t xml:space="preserve">Информация о </w:t>
      </w:r>
      <w:r w:rsidRPr="00206279">
        <w:rPr>
          <w:rFonts w:ascii="Times New Roman" w:hAnsi="Times New Roman"/>
          <w:b/>
          <w:iCs/>
          <w:sz w:val="26"/>
          <w:szCs w:val="26"/>
          <w:u w:val="single"/>
          <w:lang w:eastAsia="ru-RU"/>
        </w:rPr>
        <w:t xml:space="preserve">визах </w:t>
      </w:r>
      <w:r w:rsidRPr="00206279">
        <w:rPr>
          <w:rFonts w:ascii="Times New Roman" w:hAnsi="Times New Roman"/>
          <w:b/>
          <w:iCs/>
          <w:sz w:val="26"/>
          <w:szCs w:val="26"/>
          <w:u w:val="single"/>
          <w:lang w:val="kk-KZ" w:eastAsia="ru-RU"/>
        </w:rPr>
        <w:t xml:space="preserve">для </w:t>
      </w:r>
      <w:r w:rsidR="007F3A31" w:rsidRPr="00206279">
        <w:rPr>
          <w:rFonts w:ascii="Times New Roman" w:hAnsi="Times New Roman"/>
          <w:b/>
          <w:iCs/>
          <w:sz w:val="26"/>
          <w:szCs w:val="26"/>
          <w:u w:val="single"/>
          <w:lang w:val="kk-KZ" w:eastAsia="ru-RU"/>
        </w:rPr>
        <w:t>деловых поездок</w:t>
      </w:r>
    </w:p>
    <w:p w:rsidR="00EF39B4" w:rsidRPr="00206279" w:rsidRDefault="007F3A31" w:rsidP="00D8615E">
      <w:pPr>
        <w:spacing w:after="0" w:line="240" w:lineRule="auto"/>
        <w:jc w:val="center"/>
        <w:rPr>
          <w:rFonts w:ascii="Times New Roman" w:hAnsi="Times New Roman"/>
          <w:b/>
          <w:sz w:val="26"/>
          <w:szCs w:val="26"/>
          <w:u w:val="single"/>
          <w:lang w:eastAsia="ru-RU"/>
        </w:rPr>
      </w:pPr>
      <w:r w:rsidRPr="00206279">
        <w:rPr>
          <w:rFonts w:ascii="Times New Roman" w:hAnsi="Times New Roman"/>
          <w:b/>
          <w:sz w:val="26"/>
          <w:szCs w:val="26"/>
          <w:u w:val="single"/>
          <w:lang w:eastAsia="ru-RU"/>
        </w:rPr>
        <w:t>(категории В</w:t>
      </w:r>
      <w:proofErr w:type="gramStart"/>
      <w:r w:rsidRPr="00206279">
        <w:rPr>
          <w:rFonts w:ascii="Times New Roman" w:hAnsi="Times New Roman"/>
          <w:b/>
          <w:sz w:val="26"/>
          <w:szCs w:val="26"/>
          <w:u w:val="single"/>
          <w:lang w:eastAsia="ru-RU"/>
        </w:rPr>
        <w:t>1</w:t>
      </w:r>
      <w:proofErr w:type="gramEnd"/>
      <w:r w:rsidRPr="00206279">
        <w:rPr>
          <w:rFonts w:ascii="Times New Roman" w:hAnsi="Times New Roman"/>
          <w:b/>
          <w:sz w:val="26"/>
          <w:szCs w:val="26"/>
          <w:u w:val="single"/>
          <w:lang w:eastAsia="ru-RU"/>
        </w:rPr>
        <w:t>, В2, В3</w:t>
      </w:r>
      <w:r w:rsidR="00EF39B4" w:rsidRPr="00206279">
        <w:rPr>
          <w:rFonts w:ascii="Times New Roman" w:hAnsi="Times New Roman"/>
          <w:b/>
          <w:sz w:val="26"/>
          <w:szCs w:val="26"/>
          <w:u w:val="single"/>
          <w:lang w:eastAsia="ru-RU"/>
        </w:rPr>
        <w:t>)</w:t>
      </w:r>
    </w:p>
    <w:p w:rsidR="00EF39B4" w:rsidRPr="00206279" w:rsidRDefault="00EF39B4" w:rsidP="00D8615E">
      <w:pPr>
        <w:tabs>
          <w:tab w:val="left" w:pos="0"/>
        </w:tabs>
        <w:spacing w:after="0" w:line="240" w:lineRule="auto"/>
        <w:ind w:firstLine="709"/>
        <w:jc w:val="both"/>
        <w:rPr>
          <w:rFonts w:ascii="Times New Roman" w:hAnsi="Times New Roman"/>
          <w:sz w:val="24"/>
          <w:szCs w:val="24"/>
          <w:lang w:eastAsia="ru-RU"/>
        </w:rPr>
      </w:pPr>
    </w:p>
    <w:p w:rsidR="00EF39B4" w:rsidRPr="00206279" w:rsidRDefault="00EF39B4" w:rsidP="00D8615E">
      <w:pPr>
        <w:tabs>
          <w:tab w:val="left" w:pos="0"/>
        </w:tabs>
        <w:spacing w:after="0" w:line="240" w:lineRule="auto"/>
        <w:ind w:firstLine="709"/>
        <w:jc w:val="both"/>
        <w:rPr>
          <w:rFonts w:ascii="Times New Roman" w:hAnsi="Times New Roman"/>
          <w:sz w:val="24"/>
          <w:szCs w:val="24"/>
          <w:lang w:eastAsia="ru-RU"/>
        </w:rPr>
      </w:pPr>
      <w:r w:rsidRPr="00206279">
        <w:rPr>
          <w:rFonts w:ascii="Times New Roman" w:hAnsi="Times New Roman"/>
          <w:sz w:val="24"/>
          <w:szCs w:val="24"/>
          <w:lang w:eastAsia="ru-RU"/>
        </w:rPr>
        <w:t xml:space="preserve">Для оформления визы в Консульский отдел Посольства Республики Казахстан в Украине гражданином </w:t>
      </w:r>
      <w:r w:rsidRPr="00206279">
        <w:rPr>
          <w:rFonts w:ascii="Times New Roman" w:hAnsi="Times New Roman"/>
          <w:b/>
          <w:sz w:val="24"/>
          <w:szCs w:val="24"/>
          <w:u w:val="single"/>
          <w:lang w:eastAsia="ru-RU"/>
        </w:rPr>
        <w:t>ЛИЧНО</w:t>
      </w:r>
      <w:r w:rsidRPr="00206279">
        <w:rPr>
          <w:rFonts w:ascii="Times New Roman" w:hAnsi="Times New Roman"/>
          <w:sz w:val="24"/>
          <w:szCs w:val="24"/>
          <w:lang w:eastAsia="ru-RU"/>
        </w:rPr>
        <w:t xml:space="preserve"> </w:t>
      </w:r>
      <w:r w:rsidR="00D279C7" w:rsidRPr="00206279">
        <w:rPr>
          <w:rFonts w:ascii="Times New Roman" w:hAnsi="Times New Roman"/>
          <w:sz w:val="24"/>
          <w:szCs w:val="24"/>
          <w:lang w:eastAsia="ru-RU"/>
        </w:rPr>
        <w:t>(в приемные часы, по</w:t>
      </w:r>
      <w:r w:rsidRPr="00206279">
        <w:rPr>
          <w:rFonts w:ascii="Times New Roman" w:hAnsi="Times New Roman"/>
          <w:sz w:val="24"/>
          <w:szCs w:val="24"/>
          <w:lang w:eastAsia="ru-RU"/>
        </w:rPr>
        <w:t xml:space="preserve"> предварительной записи) подаются следующие ДОКУМЕНТЫ:</w:t>
      </w:r>
    </w:p>
    <w:p w:rsidR="00EF39B4" w:rsidRPr="00206279" w:rsidRDefault="00EF39B4" w:rsidP="00D8615E">
      <w:pPr>
        <w:widowControl w:val="0"/>
        <w:spacing w:after="0" w:line="240" w:lineRule="auto"/>
        <w:ind w:firstLine="709"/>
        <w:jc w:val="both"/>
        <w:rPr>
          <w:rFonts w:ascii="Times New Roman" w:hAnsi="Times New Roman"/>
          <w:sz w:val="24"/>
          <w:szCs w:val="24"/>
        </w:rPr>
      </w:pPr>
      <w:r w:rsidRPr="00206279">
        <w:rPr>
          <w:rFonts w:ascii="Times New Roman" w:hAnsi="Times New Roman"/>
          <w:b/>
          <w:sz w:val="24"/>
          <w:szCs w:val="24"/>
        </w:rPr>
        <w:t>1) В</w:t>
      </w:r>
      <w:r w:rsidRPr="00206279">
        <w:rPr>
          <w:rFonts w:ascii="Times New Roman" w:hAnsi="Times New Roman"/>
          <w:b/>
          <w:sz w:val="24"/>
          <w:szCs w:val="24"/>
          <w:lang w:val="kk-KZ"/>
        </w:rPr>
        <w:t xml:space="preserve">изовая </w:t>
      </w:r>
      <w:r w:rsidRPr="00206279">
        <w:rPr>
          <w:rFonts w:ascii="Times New Roman" w:hAnsi="Times New Roman"/>
          <w:b/>
          <w:sz w:val="24"/>
          <w:szCs w:val="24"/>
        </w:rPr>
        <w:t>анкета</w:t>
      </w:r>
      <w:r w:rsidRPr="00206279">
        <w:rPr>
          <w:rFonts w:ascii="Times New Roman" w:hAnsi="Times New Roman"/>
          <w:sz w:val="24"/>
          <w:szCs w:val="24"/>
        </w:rPr>
        <w:t>.</w:t>
      </w:r>
      <w:r w:rsidR="00AE5A40" w:rsidRPr="00206279">
        <w:rPr>
          <w:rFonts w:ascii="Times New Roman" w:hAnsi="Times New Roman"/>
          <w:sz w:val="24"/>
          <w:szCs w:val="24"/>
        </w:rPr>
        <w:t xml:space="preserve"> </w:t>
      </w:r>
    </w:p>
    <w:p w:rsidR="00EF39B4" w:rsidRPr="00206279" w:rsidRDefault="00EF39B4" w:rsidP="00D8615E">
      <w:pPr>
        <w:widowControl w:val="0"/>
        <w:spacing w:after="0" w:line="240" w:lineRule="auto"/>
        <w:ind w:firstLine="709"/>
        <w:jc w:val="both"/>
        <w:rPr>
          <w:rFonts w:ascii="Times New Roman" w:hAnsi="Times New Roman"/>
          <w:iCs/>
          <w:sz w:val="24"/>
          <w:szCs w:val="24"/>
          <w:lang w:eastAsia="ru-RU"/>
        </w:rPr>
      </w:pPr>
      <w:r w:rsidRPr="00206279">
        <w:rPr>
          <w:rFonts w:ascii="Times New Roman" w:hAnsi="Times New Roman"/>
          <w:sz w:val="24"/>
          <w:szCs w:val="24"/>
          <w:lang w:val="kk-KZ"/>
        </w:rPr>
        <w:t>Визовая а</w:t>
      </w:r>
      <w:proofErr w:type="spellStart"/>
      <w:r w:rsidRPr="00206279">
        <w:rPr>
          <w:rFonts w:ascii="Times New Roman" w:hAnsi="Times New Roman"/>
          <w:sz w:val="24"/>
          <w:szCs w:val="24"/>
        </w:rPr>
        <w:t>нкета</w:t>
      </w:r>
      <w:proofErr w:type="spellEnd"/>
      <w:r w:rsidRPr="00206279">
        <w:rPr>
          <w:rFonts w:ascii="Times New Roman" w:hAnsi="Times New Roman"/>
          <w:sz w:val="24"/>
          <w:szCs w:val="24"/>
        </w:rPr>
        <w:t xml:space="preserve"> заполняется разборчиво от руки или с использованием ВМП на казахском, русском или английском языке. Ответы на вопросы визовой анкеты должны быть исчерпывающими. Визовая анкета подписывается получателем визы лично (о</w:t>
      </w:r>
      <w:r w:rsidRPr="00206279">
        <w:rPr>
          <w:rFonts w:ascii="Times New Roman" w:hAnsi="Times New Roman"/>
          <w:iCs/>
          <w:sz w:val="24"/>
          <w:szCs w:val="24"/>
          <w:lang w:eastAsia="ru-RU"/>
        </w:rPr>
        <w:t>т имени несовершеннолетних детей визовые документы для выдачи виз подаются их законными представителями).</w:t>
      </w:r>
    </w:p>
    <w:p w:rsidR="00EF39B4" w:rsidRPr="00206279" w:rsidRDefault="00EF39B4" w:rsidP="00D8615E">
      <w:pPr>
        <w:widowControl w:val="0"/>
        <w:spacing w:after="0" w:line="240" w:lineRule="auto"/>
        <w:ind w:firstLine="709"/>
        <w:jc w:val="both"/>
        <w:rPr>
          <w:rFonts w:ascii="Times New Roman" w:hAnsi="Times New Roman"/>
          <w:sz w:val="24"/>
          <w:szCs w:val="24"/>
          <w:lang w:val="kk-KZ"/>
        </w:rPr>
      </w:pPr>
      <w:r w:rsidRPr="00206279">
        <w:rPr>
          <w:rFonts w:ascii="Times New Roman" w:hAnsi="Times New Roman"/>
          <w:b/>
          <w:sz w:val="24"/>
          <w:szCs w:val="24"/>
        </w:rPr>
        <w:t>2) Фотография</w:t>
      </w:r>
      <w:r w:rsidRPr="00206279">
        <w:rPr>
          <w:rFonts w:ascii="Times New Roman" w:hAnsi="Times New Roman"/>
          <w:sz w:val="24"/>
          <w:szCs w:val="24"/>
        </w:rPr>
        <w:t xml:space="preserve"> - </w:t>
      </w:r>
      <w:r w:rsidRPr="00206279">
        <w:rPr>
          <w:rFonts w:ascii="Times New Roman" w:hAnsi="Times New Roman"/>
          <w:sz w:val="24"/>
          <w:szCs w:val="24"/>
          <w:lang w:val="kk-KZ"/>
        </w:rPr>
        <w:t xml:space="preserve">цветная либо черно-белая размером </w:t>
      </w:r>
      <w:r w:rsidRPr="00206279">
        <w:rPr>
          <w:rFonts w:ascii="Times New Roman" w:hAnsi="Times New Roman"/>
          <w:sz w:val="24"/>
          <w:szCs w:val="24"/>
        </w:rPr>
        <w:t>3,5х</w:t>
      </w:r>
      <w:proofErr w:type="gramStart"/>
      <w:r w:rsidRPr="00206279">
        <w:rPr>
          <w:rFonts w:ascii="Times New Roman" w:hAnsi="Times New Roman"/>
          <w:sz w:val="24"/>
          <w:szCs w:val="24"/>
        </w:rPr>
        <w:t>4</w:t>
      </w:r>
      <w:proofErr w:type="gramEnd"/>
      <w:r w:rsidRPr="00206279">
        <w:rPr>
          <w:rFonts w:ascii="Times New Roman" w:hAnsi="Times New Roman"/>
          <w:sz w:val="24"/>
          <w:szCs w:val="24"/>
        </w:rPr>
        <w:t>,5 с</w:t>
      </w:r>
      <w:r w:rsidRPr="00206279">
        <w:rPr>
          <w:rFonts w:ascii="Times New Roman" w:hAnsi="Times New Roman"/>
          <w:sz w:val="24"/>
          <w:szCs w:val="24"/>
          <w:lang w:val="kk-KZ"/>
        </w:rPr>
        <w:t>антиметров.</w:t>
      </w:r>
    </w:p>
    <w:p w:rsidR="00EF39B4" w:rsidRPr="00206279" w:rsidRDefault="00EF39B4" w:rsidP="00D8615E">
      <w:pPr>
        <w:widowControl w:val="0"/>
        <w:spacing w:after="0" w:line="240" w:lineRule="auto"/>
        <w:ind w:firstLine="709"/>
        <w:jc w:val="both"/>
        <w:rPr>
          <w:rFonts w:ascii="Times New Roman" w:hAnsi="Times New Roman"/>
          <w:sz w:val="24"/>
          <w:szCs w:val="24"/>
        </w:rPr>
      </w:pPr>
      <w:proofErr w:type="gramStart"/>
      <w:r w:rsidRPr="00206279">
        <w:rPr>
          <w:rFonts w:ascii="Times New Roman" w:hAnsi="Times New Roman"/>
          <w:sz w:val="24"/>
          <w:szCs w:val="24"/>
        </w:rPr>
        <w:t>Фотография,</w:t>
      </w:r>
      <w:r w:rsidRPr="00206279">
        <w:rPr>
          <w:rFonts w:ascii="Times New Roman" w:hAnsi="Times New Roman"/>
          <w:sz w:val="24"/>
          <w:szCs w:val="24"/>
          <w:lang w:val="kk-KZ"/>
        </w:rPr>
        <w:t xml:space="preserve"> вклеиваямая в визовую анкету</w:t>
      </w:r>
      <w:r w:rsidRPr="00206279">
        <w:rPr>
          <w:rFonts w:ascii="Times New Roman" w:hAnsi="Times New Roman"/>
          <w:sz w:val="24"/>
          <w:szCs w:val="24"/>
        </w:rPr>
        <w:t xml:space="preserve"> должна соответствовать возрасту гражданина на момент оформления документа с четким изображением лица анфас без очков с затемненными стеклами и без головного убора, за исключением лиц, для которых постоянное ношение головного убора является обязательным атрибутом их национальной или религиозной принадлежности, при условии, что данное лицо изображено в таком головном уборе на фотографии в паспорте.</w:t>
      </w:r>
      <w:proofErr w:type="gramEnd"/>
    </w:p>
    <w:p w:rsidR="00EF39B4" w:rsidRPr="00206279" w:rsidRDefault="00EF39B4" w:rsidP="00D8615E">
      <w:pPr>
        <w:tabs>
          <w:tab w:val="left" w:pos="0"/>
        </w:tabs>
        <w:spacing w:after="0" w:line="240" w:lineRule="auto"/>
        <w:ind w:firstLine="709"/>
        <w:jc w:val="both"/>
        <w:rPr>
          <w:rFonts w:ascii="Times New Roman" w:hAnsi="Times New Roman"/>
          <w:sz w:val="24"/>
          <w:szCs w:val="24"/>
        </w:rPr>
      </w:pPr>
      <w:r w:rsidRPr="00206279">
        <w:rPr>
          <w:rFonts w:ascii="Times New Roman" w:hAnsi="Times New Roman"/>
          <w:b/>
          <w:sz w:val="24"/>
          <w:szCs w:val="24"/>
        </w:rPr>
        <w:t>3) Действительный заграничный паспорт</w:t>
      </w:r>
      <w:r w:rsidRPr="00206279">
        <w:rPr>
          <w:rFonts w:ascii="Times New Roman" w:hAnsi="Times New Roman"/>
          <w:sz w:val="24"/>
          <w:szCs w:val="24"/>
        </w:rPr>
        <w:t xml:space="preserve"> </w:t>
      </w:r>
      <w:r w:rsidRPr="00206279">
        <w:rPr>
          <w:rFonts w:ascii="Times New Roman" w:hAnsi="Times New Roman"/>
          <w:sz w:val="24"/>
          <w:szCs w:val="24"/>
          <w:lang w:val="kk-KZ"/>
        </w:rPr>
        <w:t xml:space="preserve">иностранного государства, </w:t>
      </w:r>
      <w:r w:rsidRPr="00206279">
        <w:rPr>
          <w:rFonts w:ascii="Times New Roman" w:hAnsi="Times New Roman"/>
          <w:sz w:val="24"/>
          <w:szCs w:val="24"/>
        </w:rPr>
        <w:t>либо иной документ, предоставляющий право на пересечение Государственной границы Республики Казахстан.</w:t>
      </w:r>
      <w:r w:rsidR="001E5799" w:rsidRPr="00206279">
        <w:rPr>
          <w:rFonts w:ascii="Times New Roman" w:hAnsi="Times New Roman"/>
          <w:sz w:val="24"/>
          <w:szCs w:val="24"/>
        </w:rPr>
        <w:t xml:space="preserve"> </w:t>
      </w:r>
      <w:r w:rsidRPr="00206279">
        <w:rPr>
          <w:rFonts w:ascii="Times New Roman" w:hAnsi="Times New Roman"/>
          <w:sz w:val="24"/>
          <w:szCs w:val="24"/>
        </w:rPr>
        <w:t>Паспорт, пред</w:t>
      </w:r>
      <w:r w:rsidRPr="00206279">
        <w:rPr>
          <w:rFonts w:ascii="Times New Roman" w:hAnsi="Times New Roman"/>
          <w:sz w:val="24"/>
          <w:szCs w:val="24"/>
          <w:lang w:val="kk-KZ"/>
        </w:rPr>
        <w:t>о</w:t>
      </w:r>
      <w:proofErr w:type="spellStart"/>
      <w:r w:rsidRPr="00206279">
        <w:rPr>
          <w:rFonts w:ascii="Times New Roman" w:hAnsi="Times New Roman"/>
          <w:sz w:val="24"/>
          <w:szCs w:val="24"/>
        </w:rPr>
        <w:t>ставляемый</w:t>
      </w:r>
      <w:proofErr w:type="spellEnd"/>
      <w:r w:rsidRPr="00206279">
        <w:rPr>
          <w:rFonts w:ascii="Times New Roman" w:hAnsi="Times New Roman"/>
          <w:sz w:val="24"/>
          <w:szCs w:val="24"/>
        </w:rPr>
        <w:t xml:space="preserve"> получателем визы, должен удовлетворять следующим критериям:</w:t>
      </w:r>
    </w:p>
    <w:p w:rsidR="00EF39B4" w:rsidRPr="00206279" w:rsidRDefault="00EF39B4" w:rsidP="00D8615E">
      <w:pPr>
        <w:widowControl w:val="0"/>
        <w:numPr>
          <w:ilvl w:val="0"/>
          <w:numId w:val="1"/>
        </w:numPr>
        <w:tabs>
          <w:tab w:val="clear" w:pos="1429"/>
          <w:tab w:val="num" w:pos="0"/>
        </w:tabs>
        <w:spacing w:after="0" w:line="240" w:lineRule="auto"/>
        <w:ind w:left="0" w:firstLine="540"/>
        <w:jc w:val="both"/>
        <w:rPr>
          <w:rFonts w:ascii="Times New Roman" w:hAnsi="Times New Roman"/>
          <w:sz w:val="24"/>
          <w:szCs w:val="24"/>
        </w:rPr>
      </w:pPr>
      <w:r w:rsidRPr="00206279">
        <w:rPr>
          <w:rFonts w:ascii="Times New Roman" w:hAnsi="Times New Roman"/>
          <w:sz w:val="24"/>
          <w:szCs w:val="24"/>
        </w:rPr>
        <w:t>не должен вызывать сомнений в подлинности и принадлежности его владельцу, содержать отметок, оговорок, записей, подчисток и исправлений, вырванных или расшитых страниц;</w:t>
      </w:r>
    </w:p>
    <w:p w:rsidR="00EF39B4" w:rsidRPr="00206279" w:rsidRDefault="00EF39B4" w:rsidP="00D8615E">
      <w:pPr>
        <w:widowControl w:val="0"/>
        <w:numPr>
          <w:ilvl w:val="0"/>
          <w:numId w:val="1"/>
        </w:numPr>
        <w:tabs>
          <w:tab w:val="clear" w:pos="1429"/>
          <w:tab w:val="num" w:pos="0"/>
        </w:tabs>
        <w:spacing w:after="0" w:line="240" w:lineRule="auto"/>
        <w:ind w:left="0" w:firstLine="540"/>
        <w:jc w:val="both"/>
        <w:rPr>
          <w:rFonts w:ascii="Times New Roman" w:hAnsi="Times New Roman"/>
          <w:sz w:val="24"/>
          <w:szCs w:val="24"/>
        </w:rPr>
      </w:pPr>
      <w:r w:rsidRPr="00206279">
        <w:rPr>
          <w:rFonts w:ascii="Times New Roman" w:hAnsi="Times New Roman"/>
          <w:sz w:val="24"/>
          <w:szCs w:val="24"/>
        </w:rPr>
        <w:t>должен иметь не менее 2 чистых страниц, предназначенных для виз;</w:t>
      </w:r>
    </w:p>
    <w:p w:rsidR="00A338AC" w:rsidRPr="00206279" w:rsidRDefault="00EF39B4" w:rsidP="00D8615E">
      <w:pPr>
        <w:widowControl w:val="0"/>
        <w:numPr>
          <w:ilvl w:val="0"/>
          <w:numId w:val="1"/>
        </w:numPr>
        <w:tabs>
          <w:tab w:val="clear" w:pos="1429"/>
          <w:tab w:val="num" w:pos="0"/>
        </w:tabs>
        <w:spacing w:after="0" w:line="240" w:lineRule="auto"/>
        <w:ind w:left="0" w:firstLine="540"/>
        <w:jc w:val="both"/>
        <w:rPr>
          <w:rFonts w:ascii="Times New Roman" w:hAnsi="Times New Roman"/>
          <w:sz w:val="24"/>
          <w:szCs w:val="24"/>
        </w:rPr>
      </w:pPr>
      <w:r w:rsidRPr="00206279">
        <w:rPr>
          <w:rFonts w:ascii="Times New Roman" w:hAnsi="Times New Roman"/>
          <w:sz w:val="24"/>
          <w:szCs w:val="24"/>
        </w:rPr>
        <w:t xml:space="preserve">срок его действия должен истекать не ранее 3 месяцев </w:t>
      </w:r>
      <w:proofErr w:type="gramStart"/>
      <w:r w:rsidRPr="00206279">
        <w:rPr>
          <w:rFonts w:ascii="Times New Roman" w:hAnsi="Times New Roman"/>
          <w:sz w:val="24"/>
          <w:szCs w:val="24"/>
        </w:rPr>
        <w:t>с даты окончания</w:t>
      </w:r>
      <w:proofErr w:type="gramEnd"/>
      <w:r w:rsidRPr="00206279">
        <w:rPr>
          <w:rFonts w:ascii="Times New Roman" w:hAnsi="Times New Roman"/>
          <w:sz w:val="24"/>
          <w:szCs w:val="24"/>
        </w:rPr>
        <w:t xml:space="preserve"> срока действия запрашиваемой визы</w:t>
      </w:r>
      <w:r w:rsidR="00A338AC" w:rsidRPr="00206279">
        <w:rPr>
          <w:rFonts w:ascii="Times New Roman" w:hAnsi="Times New Roman"/>
          <w:sz w:val="24"/>
          <w:szCs w:val="24"/>
        </w:rPr>
        <w:t>;</w:t>
      </w:r>
    </w:p>
    <w:p w:rsidR="00EF39B4" w:rsidRPr="00206279" w:rsidRDefault="00A338AC" w:rsidP="00D8615E">
      <w:pPr>
        <w:widowControl w:val="0"/>
        <w:numPr>
          <w:ilvl w:val="0"/>
          <w:numId w:val="1"/>
        </w:numPr>
        <w:tabs>
          <w:tab w:val="clear" w:pos="1429"/>
          <w:tab w:val="num" w:pos="0"/>
        </w:tabs>
        <w:spacing w:after="0" w:line="240" w:lineRule="auto"/>
        <w:ind w:left="0" w:firstLine="540"/>
        <w:jc w:val="both"/>
        <w:rPr>
          <w:rFonts w:ascii="Times New Roman" w:hAnsi="Times New Roman"/>
          <w:sz w:val="24"/>
          <w:szCs w:val="24"/>
        </w:rPr>
      </w:pPr>
      <w:r w:rsidRPr="00206279">
        <w:rPr>
          <w:rFonts w:ascii="Times New Roman" w:hAnsi="Times New Roman"/>
          <w:sz w:val="24"/>
          <w:szCs w:val="24"/>
        </w:rPr>
        <w:t xml:space="preserve">  не должен иметь отметок о продлении срока действия.</w:t>
      </w:r>
    </w:p>
    <w:p w:rsidR="00EF39B4" w:rsidRPr="00206279" w:rsidRDefault="00EE1E5A" w:rsidP="00D8615E">
      <w:pPr>
        <w:widowControl w:val="0"/>
        <w:spacing w:after="0" w:line="240" w:lineRule="auto"/>
        <w:ind w:firstLine="709"/>
        <w:jc w:val="both"/>
        <w:rPr>
          <w:rFonts w:ascii="Times New Roman" w:hAnsi="Times New Roman"/>
          <w:b/>
          <w:sz w:val="24"/>
          <w:szCs w:val="24"/>
        </w:rPr>
      </w:pPr>
      <w:r w:rsidRPr="00206279">
        <w:rPr>
          <w:rFonts w:ascii="Times New Roman" w:hAnsi="Times New Roman"/>
          <w:b/>
          <w:sz w:val="24"/>
          <w:szCs w:val="24"/>
        </w:rPr>
        <w:t>4</w:t>
      </w:r>
      <w:r w:rsidR="00EF39B4" w:rsidRPr="00206279">
        <w:rPr>
          <w:rFonts w:ascii="Times New Roman" w:hAnsi="Times New Roman"/>
          <w:b/>
          <w:sz w:val="24"/>
          <w:szCs w:val="24"/>
        </w:rPr>
        <w:t>) </w:t>
      </w:r>
      <w:r w:rsidR="00EF39B4" w:rsidRPr="00206279">
        <w:rPr>
          <w:rFonts w:ascii="Times New Roman" w:hAnsi="Times New Roman"/>
          <w:b/>
          <w:sz w:val="24"/>
          <w:szCs w:val="24"/>
          <w:lang w:val="kk-KZ"/>
        </w:rPr>
        <w:t>Оригинал квитанции</w:t>
      </w:r>
      <w:r w:rsidR="001279D4" w:rsidRPr="00206279">
        <w:rPr>
          <w:rFonts w:ascii="Times New Roman" w:hAnsi="Times New Roman"/>
          <w:b/>
          <w:sz w:val="24"/>
          <w:szCs w:val="24"/>
        </w:rPr>
        <w:t xml:space="preserve"> об уплате консульского сбора:</w:t>
      </w:r>
    </w:p>
    <w:p w:rsidR="001279D4" w:rsidRPr="00206279" w:rsidRDefault="001279D4" w:rsidP="00D8615E">
      <w:pPr>
        <w:pStyle w:val="a3"/>
        <w:numPr>
          <w:ilvl w:val="0"/>
          <w:numId w:val="3"/>
        </w:numPr>
        <w:ind w:left="0" w:firstLine="1701"/>
        <w:rPr>
          <w:iCs/>
          <w:sz w:val="24"/>
        </w:rPr>
      </w:pPr>
      <w:r w:rsidRPr="00206279">
        <w:rPr>
          <w:iCs/>
          <w:sz w:val="24"/>
        </w:rPr>
        <w:t xml:space="preserve">однократная виза – </w:t>
      </w:r>
      <w:r w:rsidR="00840A37" w:rsidRPr="00206279">
        <w:rPr>
          <w:iCs/>
          <w:sz w:val="24"/>
        </w:rPr>
        <w:t>8</w:t>
      </w:r>
      <w:r w:rsidRPr="00206279">
        <w:rPr>
          <w:iCs/>
          <w:sz w:val="24"/>
        </w:rPr>
        <w:t>0 $ USD,</w:t>
      </w:r>
    </w:p>
    <w:p w:rsidR="001279D4" w:rsidRPr="00206279" w:rsidRDefault="001279D4" w:rsidP="00AE5A40">
      <w:pPr>
        <w:pStyle w:val="a3"/>
        <w:numPr>
          <w:ilvl w:val="0"/>
          <w:numId w:val="3"/>
        </w:numPr>
        <w:ind w:left="0" w:firstLine="1701"/>
        <w:rPr>
          <w:iCs/>
          <w:sz w:val="24"/>
        </w:rPr>
      </w:pPr>
      <w:r w:rsidRPr="00206279">
        <w:rPr>
          <w:iCs/>
          <w:sz w:val="24"/>
        </w:rPr>
        <w:t xml:space="preserve">многократная виза до 1 года – </w:t>
      </w:r>
      <w:r w:rsidR="00840A37" w:rsidRPr="00206279">
        <w:rPr>
          <w:iCs/>
          <w:sz w:val="24"/>
        </w:rPr>
        <w:t>20</w:t>
      </w:r>
      <w:r w:rsidRPr="00206279">
        <w:rPr>
          <w:iCs/>
          <w:sz w:val="24"/>
        </w:rPr>
        <w:t>0$ USD</w:t>
      </w:r>
      <w:r w:rsidR="00AE5A40" w:rsidRPr="00206279">
        <w:rPr>
          <w:iCs/>
          <w:sz w:val="24"/>
        </w:rPr>
        <w:t>.</w:t>
      </w:r>
    </w:p>
    <w:p w:rsidR="001279D4" w:rsidRPr="00206279" w:rsidRDefault="001279D4" w:rsidP="00D8615E">
      <w:pPr>
        <w:tabs>
          <w:tab w:val="left" w:pos="0"/>
        </w:tabs>
        <w:spacing w:after="0" w:line="240" w:lineRule="auto"/>
        <w:ind w:firstLine="709"/>
        <w:jc w:val="both"/>
        <w:rPr>
          <w:rFonts w:ascii="Times New Roman" w:hAnsi="Times New Roman"/>
          <w:sz w:val="24"/>
          <w:szCs w:val="24"/>
          <w:lang w:eastAsia="ru-RU"/>
        </w:rPr>
      </w:pPr>
      <w:r w:rsidRPr="00206279">
        <w:rPr>
          <w:rFonts w:ascii="Times New Roman" w:hAnsi="Times New Roman"/>
          <w:sz w:val="24"/>
          <w:szCs w:val="24"/>
          <w:lang w:eastAsia="ru-RU"/>
        </w:rPr>
        <w:t xml:space="preserve">На основе международного принципа взаимности, </w:t>
      </w:r>
      <w:r w:rsidRPr="00206279">
        <w:rPr>
          <w:rFonts w:ascii="Times New Roman" w:hAnsi="Times New Roman"/>
          <w:b/>
          <w:sz w:val="24"/>
          <w:szCs w:val="24"/>
          <w:lang w:eastAsia="ru-RU"/>
        </w:rPr>
        <w:t>граждане Японии</w:t>
      </w:r>
      <w:r w:rsidRPr="00206279">
        <w:rPr>
          <w:rFonts w:ascii="Times New Roman" w:hAnsi="Times New Roman"/>
          <w:sz w:val="24"/>
          <w:szCs w:val="24"/>
          <w:lang w:eastAsia="ru-RU"/>
        </w:rPr>
        <w:t xml:space="preserve"> освобождены от оплаты консульского сбора, для </w:t>
      </w:r>
      <w:r w:rsidRPr="00206279">
        <w:rPr>
          <w:rFonts w:ascii="Times New Roman" w:hAnsi="Times New Roman"/>
          <w:b/>
          <w:sz w:val="24"/>
          <w:szCs w:val="24"/>
          <w:lang w:eastAsia="ru-RU"/>
        </w:rPr>
        <w:t>граждан США</w:t>
      </w:r>
      <w:r w:rsidRPr="00206279">
        <w:rPr>
          <w:rFonts w:ascii="Times New Roman" w:hAnsi="Times New Roman"/>
          <w:sz w:val="24"/>
          <w:szCs w:val="24"/>
          <w:lang w:eastAsia="ru-RU"/>
        </w:rPr>
        <w:t xml:space="preserve"> установлены отдельные тарифы консульских сборов (размеры сборов следует уточнить перед подачей документов на визу).</w:t>
      </w:r>
    </w:p>
    <w:p w:rsidR="00EF39B4" w:rsidRPr="00206279" w:rsidRDefault="00EF39B4" w:rsidP="00D8615E">
      <w:pPr>
        <w:tabs>
          <w:tab w:val="left" w:pos="0"/>
        </w:tabs>
        <w:spacing w:after="0" w:line="240" w:lineRule="auto"/>
        <w:ind w:firstLine="709"/>
        <w:jc w:val="both"/>
        <w:rPr>
          <w:rFonts w:ascii="Times New Roman" w:hAnsi="Times New Roman"/>
          <w:sz w:val="24"/>
          <w:szCs w:val="24"/>
          <w:lang w:eastAsia="ru-RU"/>
        </w:rPr>
      </w:pPr>
      <w:r w:rsidRPr="00206279">
        <w:rPr>
          <w:rFonts w:ascii="Times New Roman" w:hAnsi="Times New Roman"/>
          <w:sz w:val="24"/>
          <w:szCs w:val="24"/>
          <w:lang w:eastAsia="ru-RU"/>
        </w:rPr>
        <w:t>Уплаченные суммы консульских сборов возврату не подлежат.</w:t>
      </w:r>
    </w:p>
    <w:p w:rsidR="00EF39B4" w:rsidRPr="00206279" w:rsidRDefault="00EE1E5A" w:rsidP="00D8615E">
      <w:pPr>
        <w:tabs>
          <w:tab w:val="left" w:pos="0"/>
        </w:tabs>
        <w:spacing w:after="0" w:line="240" w:lineRule="auto"/>
        <w:ind w:firstLine="709"/>
        <w:jc w:val="both"/>
        <w:rPr>
          <w:rFonts w:ascii="Times New Roman" w:hAnsi="Times New Roman"/>
          <w:sz w:val="24"/>
          <w:szCs w:val="24"/>
        </w:rPr>
      </w:pPr>
      <w:r w:rsidRPr="00206279">
        <w:rPr>
          <w:rFonts w:ascii="Times New Roman" w:hAnsi="Times New Roman"/>
          <w:b/>
          <w:sz w:val="24"/>
          <w:szCs w:val="24"/>
          <w:lang w:eastAsia="ru-RU"/>
        </w:rPr>
        <w:t>5</w:t>
      </w:r>
      <w:r w:rsidR="00EF39B4" w:rsidRPr="00206279">
        <w:rPr>
          <w:rFonts w:ascii="Times New Roman" w:hAnsi="Times New Roman"/>
          <w:b/>
          <w:sz w:val="24"/>
          <w:szCs w:val="24"/>
          <w:lang w:eastAsia="ru-RU"/>
        </w:rPr>
        <w:t>)</w:t>
      </w:r>
      <w:r w:rsidR="00EF39B4" w:rsidRPr="00206279">
        <w:rPr>
          <w:rFonts w:ascii="Times New Roman" w:hAnsi="Times New Roman"/>
          <w:sz w:val="24"/>
          <w:szCs w:val="24"/>
          <w:lang w:eastAsia="ru-RU"/>
        </w:rPr>
        <w:t xml:space="preserve"> </w:t>
      </w:r>
      <w:r w:rsidR="00EF39B4" w:rsidRPr="00206279">
        <w:rPr>
          <w:rFonts w:ascii="Times New Roman" w:hAnsi="Times New Roman"/>
          <w:sz w:val="24"/>
          <w:szCs w:val="24"/>
        </w:rPr>
        <w:t xml:space="preserve">Для оформления визы </w:t>
      </w:r>
      <w:r w:rsidR="00EF39B4" w:rsidRPr="00206279">
        <w:rPr>
          <w:rFonts w:ascii="Times New Roman" w:hAnsi="Times New Roman"/>
          <w:b/>
          <w:sz w:val="24"/>
          <w:szCs w:val="24"/>
        </w:rPr>
        <w:t>несовершеннолетним</w:t>
      </w:r>
      <w:r w:rsidR="00EF39B4" w:rsidRPr="00206279">
        <w:rPr>
          <w:rFonts w:ascii="Times New Roman" w:hAnsi="Times New Roman"/>
          <w:i/>
          <w:sz w:val="24"/>
          <w:szCs w:val="24"/>
        </w:rPr>
        <w:t xml:space="preserve"> </w:t>
      </w:r>
      <w:r w:rsidR="00EF39B4" w:rsidRPr="00206279">
        <w:rPr>
          <w:rFonts w:ascii="Times New Roman" w:hAnsi="Times New Roman"/>
          <w:sz w:val="24"/>
          <w:szCs w:val="24"/>
        </w:rPr>
        <w:t>предоставляется ксерокопия свидетельства о рождении ребенка</w:t>
      </w:r>
      <w:r w:rsidR="001279D4" w:rsidRPr="00206279">
        <w:rPr>
          <w:rFonts w:ascii="Times New Roman" w:hAnsi="Times New Roman"/>
          <w:sz w:val="24"/>
          <w:szCs w:val="24"/>
        </w:rPr>
        <w:t>.</w:t>
      </w:r>
    </w:p>
    <w:p w:rsidR="00EF39B4" w:rsidRPr="00206279" w:rsidRDefault="00EE1E5A" w:rsidP="007F3A31">
      <w:pPr>
        <w:widowControl w:val="0"/>
        <w:spacing w:after="0" w:line="240" w:lineRule="auto"/>
        <w:ind w:firstLine="709"/>
        <w:jc w:val="both"/>
        <w:rPr>
          <w:rFonts w:ascii="Times New Roman" w:hAnsi="Times New Roman"/>
          <w:b/>
          <w:sz w:val="24"/>
          <w:szCs w:val="24"/>
          <w:lang w:val="kk-KZ"/>
        </w:rPr>
      </w:pPr>
      <w:r w:rsidRPr="00206279">
        <w:rPr>
          <w:rFonts w:ascii="Times New Roman" w:hAnsi="Times New Roman"/>
          <w:b/>
          <w:sz w:val="24"/>
          <w:szCs w:val="24"/>
        </w:rPr>
        <w:t>6</w:t>
      </w:r>
      <w:r w:rsidR="00EF39B4" w:rsidRPr="00206279">
        <w:rPr>
          <w:rFonts w:ascii="Times New Roman" w:hAnsi="Times New Roman"/>
          <w:b/>
          <w:sz w:val="24"/>
          <w:szCs w:val="24"/>
        </w:rPr>
        <w:t>) </w:t>
      </w:r>
      <w:r w:rsidR="00EF39B4" w:rsidRPr="00206279">
        <w:rPr>
          <w:rFonts w:ascii="Times New Roman" w:hAnsi="Times New Roman"/>
          <w:b/>
          <w:sz w:val="24"/>
          <w:szCs w:val="24"/>
          <w:u w:val="single"/>
        </w:rPr>
        <w:t>Дополнительные документы</w:t>
      </w:r>
      <w:r w:rsidR="00EF39B4" w:rsidRPr="00206279">
        <w:rPr>
          <w:rFonts w:ascii="Times New Roman" w:hAnsi="Times New Roman"/>
          <w:b/>
          <w:sz w:val="24"/>
          <w:szCs w:val="24"/>
        </w:rPr>
        <w:t xml:space="preserve">, </w:t>
      </w:r>
      <w:r w:rsidR="00AE5A40" w:rsidRPr="00206279">
        <w:rPr>
          <w:rFonts w:ascii="Times New Roman" w:hAnsi="Times New Roman"/>
          <w:b/>
          <w:sz w:val="24"/>
          <w:szCs w:val="24"/>
        </w:rPr>
        <w:t>предусмотренные</w:t>
      </w:r>
      <w:r w:rsidR="00EF39B4" w:rsidRPr="00206279">
        <w:rPr>
          <w:rFonts w:ascii="Times New Roman" w:hAnsi="Times New Roman"/>
          <w:b/>
          <w:sz w:val="24"/>
          <w:szCs w:val="24"/>
        </w:rPr>
        <w:t xml:space="preserve"> для определенной категории визы</w:t>
      </w:r>
      <w:r w:rsidR="00EF39B4" w:rsidRPr="00206279">
        <w:rPr>
          <w:rFonts w:ascii="Times New Roman" w:hAnsi="Times New Roman"/>
          <w:b/>
          <w:sz w:val="24"/>
          <w:szCs w:val="24"/>
          <w:lang w:val="kk-KZ"/>
        </w:rPr>
        <w:t>:</w:t>
      </w:r>
    </w:p>
    <w:tbl>
      <w:tblPr>
        <w:tblpPr w:leftFromText="180" w:rightFromText="180" w:vertAnchor="text" w:horzAnchor="margin" w:tblpXSpec="center" w:tblpY="181"/>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7F3A31" w:rsidRPr="00206279" w:rsidTr="007B36FD">
        <w:trPr>
          <w:trHeight w:val="340"/>
          <w:jc w:val="center"/>
        </w:trPr>
        <w:tc>
          <w:tcPr>
            <w:tcW w:w="10031" w:type="dxa"/>
          </w:tcPr>
          <w:p w:rsidR="007F3A31" w:rsidRPr="00206279" w:rsidRDefault="007F3A31" w:rsidP="007F3A31">
            <w:pPr>
              <w:spacing w:after="0" w:line="240" w:lineRule="auto"/>
              <w:jc w:val="center"/>
              <w:rPr>
                <w:rFonts w:ascii="Times New Roman" w:hAnsi="Times New Roman"/>
                <w:b/>
                <w:sz w:val="24"/>
                <w:szCs w:val="24"/>
                <w:lang w:eastAsia="ru-RU"/>
              </w:rPr>
            </w:pPr>
            <w:r w:rsidRPr="00206279">
              <w:rPr>
                <w:rFonts w:ascii="Times New Roman" w:hAnsi="Times New Roman"/>
                <w:b/>
                <w:sz w:val="24"/>
                <w:szCs w:val="24"/>
                <w:lang w:eastAsia="ru-RU"/>
              </w:rPr>
              <w:t>В</w:t>
            </w:r>
            <w:proofErr w:type="gramStart"/>
            <w:r w:rsidRPr="00206279">
              <w:rPr>
                <w:rFonts w:ascii="Times New Roman" w:hAnsi="Times New Roman"/>
                <w:b/>
                <w:sz w:val="24"/>
                <w:szCs w:val="24"/>
                <w:lang w:eastAsia="ru-RU"/>
              </w:rPr>
              <w:t>1</w:t>
            </w:r>
            <w:proofErr w:type="gramEnd"/>
            <w:r w:rsidRPr="00206279">
              <w:rPr>
                <w:rFonts w:ascii="Times New Roman" w:hAnsi="Times New Roman"/>
                <w:b/>
                <w:sz w:val="24"/>
                <w:szCs w:val="24"/>
                <w:lang w:eastAsia="ru-RU"/>
              </w:rPr>
              <w:t xml:space="preserve"> - Виза для деловой поездки</w:t>
            </w:r>
          </w:p>
        </w:tc>
      </w:tr>
      <w:tr w:rsidR="007F3A31" w:rsidRPr="00206279" w:rsidTr="007B36FD">
        <w:trPr>
          <w:trHeight w:val="561"/>
          <w:jc w:val="center"/>
        </w:trPr>
        <w:tc>
          <w:tcPr>
            <w:tcW w:w="10031" w:type="dxa"/>
            <w:vMerge w:val="restart"/>
          </w:tcPr>
          <w:p w:rsidR="007F3A31" w:rsidRPr="00206279" w:rsidRDefault="007F3A31" w:rsidP="007F3A31">
            <w:pPr>
              <w:spacing w:after="0" w:line="240" w:lineRule="auto"/>
              <w:jc w:val="both"/>
              <w:rPr>
                <w:rFonts w:ascii="Times New Roman" w:hAnsi="Times New Roman"/>
                <w:sz w:val="24"/>
                <w:szCs w:val="24"/>
                <w:lang w:eastAsia="ru-RU"/>
              </w:rPr>
            </w:pPr>
            <w:r w:rsidRPr="00206279">
              <w:rPr>
                <w:rFonts w:ascii="Times New Roman" w:hAnsi="Times New Roman"/>
                <w:b/>
                <w:sz w:val="24"/>
                <w:szCs w:val="24"/>
                <w:lang w:eastAsia="ru-RU"/>
              </w:rPr>
              <w:t>Получатели</w:t>
            </w:r>
            <w:r w:rsidR="00AE5A40" w:rsidRPr="00206279">
              <w:rPr>
                <w:rFonts w:ascii="Times New Roman" w:hAnsi="Times New Roman"/>
                <w:b/>
                <w:sz w:val="24"/>
                <w:szCs w:val="24"/>
                <w:lang w:eastAsia="ru-RU"/>
              </w:rPr>
              <w:t xml:space="preserve"> (1)</w:t>
            </w:r>
            <w:r w:rsidRPr="00206279">
              <w:rPr>
                <w:rFonts w:ascii="Times New Roman" w:hAnsi="Times New Roman"/>
                <w:b/>
                <w:sz w:val="24"/>
                <w:szCs w:val="24"/>
                <w:lang w:eastAsia="ru-RU"/>
              </w:rPr>
              <w:t>:</w:t>
            </w:r>
            <w:r w:rsidRPr="00206279">
              <w:rPr>
                <w:rFonts w:ascii="Times New Roman" w:hAnsi="Times New Roman"/>
                <w:sz w:val="24"/>
                <w:szCs w:val="24"/>
                <w:lang w:eastAsia="ru-RU"/>
              </w:rPr>
              <w:t xml:space="preserve"> </w:t>
            </w:r>
          </w:p>
          <w:p w:rsidR="007F3A31" w:rsidRPr="00206279" w:rsidRDefault="007F3A31" w:rsidP="007F3A31">
            <w:pPr>
              <w:spacing w:after="0" w:line="240" w:lineRule="auto"/>
              <w:jc w:val="both"/>
              <w:rPr>
                <w:rFonts w:ascii="Times New Roman" w:hAnsi="Times New Roman"/>
                <w:sz w:val="24"/>
                <w:szCs w:val="24"/>
                <w:lang w:eastAsia="ru-RU"/>
              </w:rPr>
            </w:pPr>
            <w:proofErr w:type="gramStart"/>
            <w:r w:rsidRPr="00206279">
              <w:rPr>
                <w:rFonts w:ascii="Times New Roman" w:hAnsi="Times New Roman"/>
                <w:sz w:val="24"/>
                <w:szCs w:val="24"/>
                <w:lang w:eastAsia="ru-RU"/>
              </w:rPr>
              <w:t>1) участники конференций, симпозиумов, форумов, выставок, концертов, культурных, научных, спортивных и других мероприятий;</w:t>
            </w:r>
            <w:proofErr w:type="gramEnd"/>
          </w:p>
          <w:p w:rsidR="007F3A31" w:rsidRPr="00206279" w:rsidRDefault="007F3A31" w:rsidP="007F3A31">
            <w:pPr>
              <w:spacing w:after="0" w:line="240" w:lineRule="auto"/>
              <w:jc w:val="both"/>
              <w:rPr>
                <w:rFonts w:ascii="Times New Roman" w:hAnsi="Times New Roman"/>
                <w:sz w:val="24"/>
                <w:szCs w:val="24"/>
                <w:lang w:eastAsia="ru-RU"/>
              </w:rPr>
            </w:pPr>
            <w:r w:rsidRPr="00206279">
              <w:rPr>
                <w:rFonts w:ascii="Times New Roman" w:hAnsi="Times New Roman"/>
                <w:sz w:val="24"/>
                <w:szCs w:val="24"/>
                <w:lang w:eastAsia="ru-RU"/>
              </w:rPr>
              <w:t>2) участники совещаний, организаций круглых столов, выставок, собраний экспертов.</w:t>
            </w:r>
          </w:p>
          <w:p w:rsidR="007F3A31" w:rsidRPr="00206279" w:rsidRDefault="007F3A31" w:rsidP="007F3A31">
            <w:pPr>
              <w:spacing w:after="0" w:line="240" w:lineRule="auto"/>
              <w:ind w:firstLine="709"/>
              <w:jc w:val="both"/>
              <w:rPr>
                <w:rFonts w:ascii="Times New Roman" w:hAnsi="Times New Roman"/>
                <w:b/>
                <w:sz w:val="24"/>
                <w:szCs w:val="24"/>
                <w:lang w:val="kk-KZ" w:eastAsia="ru-RU"/>
              </w:rPr>
            </w:pPr>
            <w:r w:rsidRPr="00206279">
              <w:rPr>
                <w:rFonts w:ascii="Times New Roman" w:hAnsi="Times New Roman"/>
                <w:b/>
                <w:sz w:val="24"/>
                <w:szCs w:val="24"/>
                <w:lang w:val="kk-KZ" w:eastAsia="ru-RU"/>
              </w:rPr>
              <w:t xml:space="preserve">Однократная - </w:t>
            </w:r>
            <w:r w:rsidRPr="00206279">
              <w:rPr>
                <w:rFonts w:ascii="Times New Roman" w:hAnsi="Times New Roman"/>
                <w:sz w:val="24"/>
                <w:szCs w:val="24"/>
              </w:rPr>
              <w:t>до 90 суток (пребывание - до 60 суток)</w:t>
            </w:r>
          </w:p>
          <w:p w:rsidR="007F3A31" w:rsidRPr="00206279" w:rsidRDefault="007F3A31" w:rsidP="007F3A31">
            <w:pPr>
              <w:spacing w:after="0" w:line="240" w:lineRule="auto"/>
              <w:ind w:firstLine="709"/>
              <w:jc w:val="both"/>
              <w:rPr>
                <w:rFonts w:ascii="Times New Roman" w:hAnsi="Times New Roman"/>
                <w:sz w:val="24"/>
                <w:szCs w:val="24"/>
                <w:lang w:val="kk-KZ"/>
              </w:rPr>
            </w:pPr>
          </w:p>
          <w:p w:rsidR="007F3A31" w:rsidRPr="00206279" w:rsidRDefault="0011597A" w:rsidP="007F3A31">
            <w:pPr>
              <w:spacing w:after="0" w:line="240" w:lineRule="auto"/>
              <w:ind w:firstLine="709"/>
              <w:jc w:val="both"/>
              <w:rPr>
                <w:rFonts w:ascii="Times New Roman" w:hAnsi="Times New Roman"/>
                <w:iCs/>
                <w:sz w:val="24"/>
                <w:szCs w:val="24"/>
                <w:u w:val="single"/>
              </w:rPr>
            </w:pPr>
            <w:r w:rsidRPr="00206279">
              <w:rPr>
                <w:rFonts w:ascii="Times New Roman" w:hAnsi="Times New Roman"/>
                <w:b/>
                <w:sz w:val="24"/>
                <w:szCs w:val="24"/>
                <w:u w:val="single"/>
              </w:rPr>
              <w:t xml:space="preserve">Виза выдается на основании </w:t>
            </w:r>
            <w:r w:rsidRPr="00206279">
              <w:rPr>
                <w:rFonts w:ascii="Times New Roman" w:hAnsi="Times New Roman"/>
                <w:b/>
                <w:iCs/>
                <w:sz w:val="24"/>
                <w:szCs w:val="24"/>
                <w:u w:val="single"/>
              </w:rPr>
              <w:t xml:space="preserve">одного </w:t>
            </w:r>
            <w:r w:rsidR="007F3A31" w:rsidRPr="00206279">
              <w:rPr>
                <w:rFonts w:ascii="Times New Roman" w:hAnsi="Times New Roman"/>
                <w:b/>
                <w:iCs/>
                <w:sz w:val="24"/>
                <w:szCs w:val="24"/>
                <w:u w:val="single"/>
              </w:rPr>
              <w:t xml:space="preserve"> из следующих документов:</w:t>
            </w:r>
          </w:p>
          <w:p w:rsidR="007F3A31" w:rsidRPr="00206279" w:rsidRDefault="007F3A31" w:rsidP="007F3A31">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 xml:space="preserve">а) указание МИД РК; </w:t>
            </w:r>
          </w:p>
          <w:p w:rsidR="007F3A31" w:rsidRPr="00206279" w:rsidRDefault="007F3A31" w:rsidP="007F3A31">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 xml:space="preserve">б) вербальная нота; </w:t>
            </w:r>
          </w:p>
          <w:p w:rsidR="007F3A31" w:rsidRPr="00206279" w:rsidRDefault="007F3A31" w:rsidP="007F3A31">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в) приглашение (</w:t>
            </w:r>
            <w:r w:rsidRPr="00206279">
              <w:rPr>
                <w:rFonts w:ascii="Times New Roman" w:hAnsi="Times New Roman"/>
                <w:sz w:val="24"/>
                <w:szCs w:val="24"/>
                <w:lang w:eastAsia="ru-RU"/>
              </w:rPr>
              <w:t>ходатайство</w:t>
            </w:r>
            <w:r w:rsidRPr="00206279">
              <w:rPr>
                <w:rFonts w:ascii="Times New Roman" w:hAnsi="Times New Roman"/>
                <w:sz w:val="24"/>
                <w:szCs w:val="24"/>
                <w:lang w:val="kk-KZ" w:eastAsia="ru-RU"/>
              </w:rPr>
              <w:t xml:space="preserve"> приглашающей стороны, </w:t>
            </w:r>
            <w:r w:rsidRPr="00206279">
              <w:rPr>
                <w:rFonts w:ascii="Times New Roman" w:hAnsi="Times New Roman"/>
                <w:sz w:val="24"/>
                <w:szCs w:val="24"/>
                <w:lang w:eastAsia="ru-RU"/>
              </w:rPr>
              <w:t>согласованное с</w:t>
            </w:r>
            <w:r w:rsidRPr="00206279">
              <w:rPr>
                <w:rFonts w:ascii="Times New Roman" w:hAnsi="Times New Roman"/>
                <w:sz w:val="24"/>
                <w:szCs w:val="24"/>
                <w:lang w:val="kk-KZ" w:eastAsia="ru-RU"/>
              </w:rPr>
              <w:t xml:space="preserve"> МВД РК, с номером визовой поддержки)</w:t>
            </w:r>
            <w:r w:rsidRPr="00206279">
              <w:rPr>
                <w:rFonts w:ascii="Times New Roman" w:hAnsi="Times New Roman"/>
                <w:sz w:val="24"/>
                <w:szCs w:val="24"/>
              </w:rPr>
              <w:t>;</w:t>
            </w:r>
          </w:p>
          <w:p w:rsidR="0011597A" w:rsidRPr="00206279" w:rsidRDefault="007F3A31" w:rsidP="0011597A">
            <w:pPr>
              <w:tabs>
                <w:tab w:val="left" w:pos="0"/>
              </w:tabs>
              <w:spacing w:after="0" w:line="240" w:lineRule="auto"/>
              <w:jc w:val="both"/>
              <w:rPr>
                <w:rFonts w:ascii="Times New Roman" w:hAnsi="Times New Roman"/>
                <w:sz w:val="24"/>
                <w:szCs w:val="24"/>
                <w:lang w:val="kk-KZ"/>
              </w:rPr>
            </w:pPr>
            <w:r w:rsidRPr="00206279">
              <w:rPr>
                <w:rFonts w:ascii="Times New Roman" w:hAnsi="Times New Roman"/>
                <w:sz w:val="24"/>
                <w:szCs w:val="24"/>
              </w:rPr>
              <w:t xml:space="preserve">г) ходатайства граждан стран, указанных в </w:t>
            </w:r>
            <w:r w:rsidRPr="00206279">
              <w:rPr>
                <w:rFonts w:ascii="Times New Roman" w:hAnsi="Times New Roman"/>
                <w:sz w:val="24"/>
                <w:szCs w:val="24"/>
                <w:lang w:val="kk-KZ"/>
              </w:rPr>
              <w:t>с</w:t>
            </w:r>
            <w:r w:rsidRPr="00206279">
              <w:rPr>
                <w:rFonts w:ascii="Times New Roman" w:hAnsi="Times New Roman"/>
                <w:sz w:val="24"/>
                <w:szCs w:val="24"/>
              </w:rPr>
              <w:t>писке государств</w:t>
            </w:r>
            <w:r w:rsidR="00AE5A40" w:rsidRPr="00206279">
              <w:rPr>
                <w:rFonts w:ascii="Times New Roman" w:hAnsi="Times New Roman"/>
                <w:sz w:val="24"/>
                <w:szCs w:val="24"/>
              </w:rPr>
              <w:t>*</w:t>
            </w:r>
            <w:r w:rsidRPr="00206279">
              <w:rPr>
                <w:rFonts w:ascii="Times New Roman" w:hAnsi="Times New Roman"/>
                <w:sz w:val="24"/>
                <w:szCs w:val="24"/>
              </w:rPr>
              <w:t xml:space="preserve"> </w:t>
            </w:r>
            <w:r w:rsidRPr="00206279">
              <w:t>(</w:t>
            </w:r>
            <w:r w:rsidRPr="00206279">
              <w:rPr>
                <w:rFonts w:ascii="Times New Roman" w:hAnsi="Times New Roman"/>
                <w:sz w:val="24"/>
                <w:szCs w:val="24"/>
              </w:rPr>
              <w:t>письменное обращение (заявление) получателя визы, намеревающегося посетить Республику Казахстан)</w:t>
            </w:r>
            <w:r w:rsidRPr="00206279">
              <w:rPr>
                <w:rFonts w:ascii="Times New Roman" w:hAnsi="Times New Roman"/>
                <w:sz w:val="24"/>
                <w:szCs w:val="24"/>
                <w:lang w:val="kk-KZ"/>
              </w:rPr>
              <w:t>.</w:t>
            </w:r>
          </w:p>
        </w:tc>
      </w:tr>
      <w:tr w:rsidR="007F3A31" w:rsidRPr="00206279" w:rsidTr="007B36FD">
        <w:trPr>
          <w:trHeight w:val="893"/>
          <w:jc w:val="center"/>
        </w:trPr>
        <w:tc>
          <w:tcPr>
            <w:tcW w:w="10031" w:type="dxa"/>
            <w:vMerge/>
          </w:tcPr>
          <w:p w:rsidR="007F3A31" w:rsidRPr="00206279" w:rsidRDefault="007F3A31" w:rsidP="007F3A31">
            <w:pPr>
              <w:spacing w:after="0" w:line="240" w:lineRule="auto"/>
              <w:jc w:val="both"/>
              <w:rPr>
                <w:rFonts w:ascii="Times New Roman" w:hAnsi="Times New Roman"/>
                <w:color w:val="FF0000"/>
                <w:sz w:val="24"/>
                <w:szCs w:val="24"/>
                <w:lang w:eastAsia="ru-RU"/>
              </w:rPr>
            </w:pPr>
          </w:p>
        </w:tc>
      </w:tr>
      <w:tr w:rsidR="007F3A31" w:rsidRPr="00206279" w:rsidTr="007B36FD">
        <w:trPr>
          <w:trHeight w:val="276"/>
          <w:jc w:val="center"/>
        </w:trPr>
        <w:tc>
          <w:tcPr>
            <w:tcW w:w="10031" w:type="dxa"/>
            <w:vMerge w:val="restart"/>
          </w:tcPr>
          <w:p w:rsidR="007B36FD" w:rsidRPr="00206279" w:rsidRDefault="007B36FD" w:rsidP="007F3A31">
            <w:pPr>
              <w:spacing w:after="0" w:line="240" w:lineRule="auto"/>
              <w:jc w:val="both"/>
              <w:rPr>
                <w:rFonts w:ascii="Times New Roman" w:hAnsi="Times New Roman"/>
                <w:b/>
                <w:sz w:val="24"/>
                <w:szCs w:val="24"/>
                <w:lang w:eastAsia="ru-RU"/>
              </w:rPr>
            </w:pPr>
          </w:p>
          <w:p w:rsidR="007F3A31" w:rsidRPr="00206279" w:rsidRDefault="007F3A31" w:rsidP="007F3A31">
            <w:pPr>
              <w:spacing w:after="0" w:line="240" w:lineRule="auto"/>
              <w:jc w:val="both"/>
              <w:rPr>
                <w:rFonts w:ascii="Times New Roman" w:hAnsi="Times New Roman"/>
                <w:b/>
                <w:sz w:val="24"/>
                <w:szCs w:val="24"/>
                <w:lang w:eastAsia="ru-RU"/>
              </w:rPr>
            </w:pPr>
            <w:r w:rsidRPr="00206279">
              <w:rPr>
                <w:rFonts w:ascii="Times New Roman" w:hAnsi="Times New Roman"/>
                <w:b/>
                <w:sz w:val="24"/>
                <w:szCs w:val="24"/>
                <w:lang w:eastAsia="ru-RU"/>
              </w:rPr>
              <w:lastRenderedPageBreak/>
              <w:t>Получатели</w:t>
            </w:r>
            <w:r w:rsidR="00AE5A40" w:rsidRPr="00206279">
              <w:rPr>
                <w:rFonts w:ascii="Times New Roman" w:hAnsi="Times New Roman"/>
                <w:b/>
                <w:sz w:val="24"/>
                <w:szCs w:val="24"/>
                <w:lang w:eastAsia="ru-RU"/>
              </w:rPr>
              <w:t xml:space="preserve"> (2)</w:t>
            </w:r>
            <w:r w:rsidRPr="00206279">
              <w:rPr>
                <w:rFonts w:ascii="Times New Roman" w:hAnsi="Times New Roman"/>
                <w:b/>
                <w:sz w:val="24"/>
                <w:szCs w:val="24"/>
                <w:lang w:eastAsia="ru-RU"/>
              </w:rPr>
              <w:t>:</w:t>
            </w:r>
          </w:p>
          <w:p w:rsidR="007F3A31" w:rsidRPr="00206279" w:rsidRDefault="007F3A31" w:rsidP="007F3A31">
            <w:pPr>
              <w:spacing w:after="0" w:line="240" w:lineRule="auto"/>
              <w:jc w:val="both"/>
              <w:rPr>
                <w:rFonts w:ascii="Times New Roman" w:hAnsi="Times New Roman"/>
                <w:sz w:val="24"/>
                <w:szCs w:val="24"/>
                <w:lang w:eastAsia="ru-RU"/>
              </w:rPr>
            </w:pPr>
            <w:r w:rsidRPr="00206279">
              <w:rPr>
                <w:rFonts w:ascii="Times New Roman" w:hAnsi="Times New Roman"/>
                <w:sz w:val="24"/>
                <w:szCs w:val="24"/>
                <w:lang w:eastAsia="ru-RU"/>
              </w:rPr>
              <w:t>3) сопровождающие гуманитарную помощь;</w:t>
            </w:r>
          </w:p>
          <w:p w:rsidR="007F3A31" w:rsidRPr="00206279" w:rsidRDefault="007F3A31" w:rsidP="007F3A31">
            <w:pPr>
              <w:spacing w:after="0" w:line="240" w:lineRule="auto"/>
              <w:jc w:val="both"/>
              <w:rPr>
                <w:rFonts w:ascii="Times New Roman" w:hAnsi="Times New Roman"/>
                <w:sz w:val="24"/>
                <w:szCs w:val="24"/>
                <w:lang w:eastAsia="ru-RU"/>
              </w:rPr>
            </w:pPr>
            <w:r w:rsidRPr="00206279">
              <w:rPr>
                <w:rFonts w:ascii="Times New Roman" w:hAnsi="Times New Roman"/>
                <w:sz w:val="24"/>
                <w:szCs w:val="24"/>
                <w:lang w:val="kk-KZ" w:eastAsia="ru-RU"/>
              </w:rPr>
              <w:t>4</w:t>
            </w:r>
            <w:r w:rsidRPr="00206279">
              <w:rPr>
                <w:rFonts w:ascii="Times New Roman" w:hAnsi="Times New Roman"/>
                <w:sz w:val="24"/>
                <w:szCs w:val="24"/>
                <w:lang w:eastAsia="ru-RU"/>
              </w:rPr>
              <w:t>) лица, прибывающие с целью чтения лекций и ведения занятий в учебных заведениях.</w:t>
            </w:r>
          </w:p>
          <w:p w:rsidR="007F3A31" w:rsidRPr="00206279" w:rsidRDefault="007F3A31" w:rsidP="007F3A31">
            <w:pPr>
              <w:spacing w:after="0" w:line="240" w:lineRule="auto"/>
              <w:jc w:val="both"/>
              <w:rPr>
                <w:rFonts w:ascii="Times New Roman" w:hAnsi="Times New Roman"/>
                <w:sz w:val="24"/>
                <w:szCs w:val="24"/>
                <w:lang w:eastAsia="ru-RU"/>
              </w:rPr>
            </w:pPr>
            <w:r w:rsidRPr="00206279">
              <w:rPr>
                <w:rFonts w:ascii="Times New Roman" w:hAnsi="Times New Roman"/>
                <w:sz w:val="24"/>
                <w:szCs w:val="24"/>
                <w:lang w:val="kk-KZ" w:eastAsia="ru-RU"/>
              </w:rPr>
              <w:t>5</w:t>
            </w:r>
            <w:r w:rsidRPr="00206279">
              <w:rPr>
                <w:rFonts w:ascii="Times New Roman" w:hAnsi="Times New Roman"/>
                <w:sz w:val="24"/>
                <w:szCs w:val="24"/>
                <w:lang w:eastAsia="ru-RU"/>
              </w:rPr>
              <w:t>) участники программ молодежных, студенческих и школьных обменов, за исключением обучения в образовательных у</w:t>
            </w:r>
            <w:r w:rsidR="00EE1E5A" w:rsidRPr="00206279">
              <w:rPr>
                <w:rFonts w:ascii="Times New Roman" w:hAnsi="Times New Roman"/>
                <w:sz w:val="24"/>
                <w:szCs w:val="24"/>
                <w:lang w:eastAsia="ru-RU"/>
              </w:rPr>
              <w:t>чреждениях Республики Казахстан;</w:t>
            </w:r>
          </w:p>
          <w:p w:rsidR="00EE1E5A" w:rsidRPr="00206279" w:rsidRDefault="00EE1E5A" w:rsidP="007F3A31">
            <w:pPr>
              <w:spacing w:after="0" w:line="240" w:lineRule="auto"/>
              <w:jc w:val="both"/>
              <w:rPr>
                <w:rFonts w:ascii="Times New Roman" w:hAnsi="Times New Roman"/>
                <w:sz w:val="24"/>
                <w:szCs w:val="24"/>
                <w:lang w:eastAsia="ru-RU"/>
              </w:rPr>
            </w:pPr>
            <w:r w:rsidRPr="00206279">
              <w:rPr>
                <w:rFonts w:ascii="Times New Roman" w:hAnsi="Times New Roman"/>
                <w:sz w:val="24"/>
                <w:szCs w:val="24"/>
                <w:lang w:eastAsia="ru-RU"/>
              </w:rPr>
              <w:t>6) участники спортивных мероприятий.</w:t>
            </w:r>
          </w:p>
          <w:p w:rsidR="007F3A31" w:rsidRPr="00206279" w:rsidRDefault="007F3A31" w:rsidP="007F3A31">
            <w:pPr>
              <w:spacing w:after="0" w:line="240" w:lineRule="auto"/>
              <w:ind w:firstLine="709"/>
              <w:jc w:val="both"/>
              <w:rPr>
                <w:rFonts w:ascii="Times New Roman" w:hAnsi="Times New Roman"/>
                <w:b/>
                <w:sz w:val="24"/>
                <w:szCs w:val="24"/>
                <w:lang w:val="kk-KZ" w:eastAsia="ru-RU"/>
              </w:rPr>
            </w:pPr>
            <w:r w:rsidRPr="00206279">
              <w:rPr>
                <w:rFonts w:ascii="Times New Roman" w:hAnsi="Times New Roman"/>
                <w:b/>
                <w:sz w:val="24"/>
                <w:szCs w:val="24"/>
                <w:lang w:val="kk-KZ" w:eastAsia="ru-RU"/>
              </w:rPr>
              <w:t xml:space="preserve">Однократная - </w:t>
            </w:r>
            <w:r w:rsidRPr="00206279">
              <w:rPr>
                <w:rFonts w:ascii="Times New Roman" w:hAnsi="Times New Roman"/>
                <w:sz w:val="24"/>
                <w:szCs w:val="24"/>
              </w:rPr>
              <w:t>до 90 суток (пребывание - до 60 суток)</w:t>
            </w:r>
          </w:p>
          <w:p w:rsidR="007F3A31" w:rsidRPr="00206279" w:rsidRDefault="007F3A31" w:rsidP="007F3A31">
            <w:pPr>
              <w:spacing w:after="0" w:line="240" w:lineRule="auto"/>
              <w:ind w:firstLine="709"/>
              <w:jc w:val="both"/>
              <w:rPr>
                <w:rFonts w:ascii="Times New Roman" w:hAnsi="Times New Roman"/>
                <w:sz w:val="24"/>
                <w:szCs w:val="24"/>
              </w:rPr>
            </w:pPr>
            <w:r w:rsidRPr="00206279">
              <w:rPr>
                <w:rFonts w:ascii="Times New Roman" w:hAnsi="Times New Roman"/>
                <w:b/>
                <w:sz w:val="24"/>
                <w:szCs w:val="24"/>
                <w:lang w:val="kk-KZ" w:eastAsia="ru-RU"/>
              </w:rPr>
              <w:t xml:space="preserve">Многократная - </w:t>
            </w:r>
            <w:r w:rsidRPr="00206279">
              <w:rPr>
                <w:rFonts w:ascii="Times New Roman" w:hAnsi="Times New Roman"/>
                <w:sz w:val="24"/>
                <w:szCs w:val="24"/>
              </w:rPr>
              <w:t xml:space="preserve">до 1 года (пребывание - не более </w:t>
            </w:r>
            <w:r w:rsidRPr="00206279">
              <w:rPr>
                <w:rFonts w:ascii="Times New Roman" w:hAnsi="Times New Roman"/>
                <w:sz w:val="24"/>
                <w:szCs w:val="24"/>
                <w:lang w:val="kk-KZ"/>
              </w:rPr>
              <w:t>6</w:t>
            </w:r>
            <w:r w:rsidRPr="00206279">
              <w:rPr>
                <w:rFonts w:ascii="Times New Roman" w:hAnsi="Times New Roman"/>
                <w:sz w:val="24"/>
                <w:szCs w:val="24"/>
              </w:rPr>
              <w:t xml:space="preserve">0 </w:t>
            </w:r>
            <w:r w:rsidRPr="00206279">
              <w:rPr>
                <w:rFonts w:ascii="Times New Roman" w:hAnsi="Times New Roman"/>
                <w:sz w:val="24"/>
                <w:szCs w:val="24"/>
                <w:lang w:val="kk-KZ"/>
              </w:rPr>
              <w:t>суток</w:t>
            </w:r>
            <w:r w:rsidRPr="00206279">
              <w:rPr>
                <w:rFonts w:ascii="Times New Roman" w:hAnsi="Times New Roman"/>
                <w:sz w:val="24"/>
                <w:szCs w:val="24"/>
              </w:rPr>
              <w:t xml:space="preserve"> при каждом въезде)</w:t>
            </w:r>
          </w:p>
          <w:p w:rsidR="007F3A31" w:rsidRPr="00206279" w:rsidRDefault="007F3A31" w:rsidP="007F3A31">
            <w:pPr>
              <w:spacing w:after="0" w:line="240" w:lineRule="auto"/>
              <w:ind w:firstLine="709"/>
              <w:jc w:val="both"/>
              <w:rPr>
                <w:rFonts w:ascii="Times New Roman" w:hAnsi="Times New Roman"/>
                <w:sz w:val="24"/>
                <w:szCs w:val="24"/>
              </w:rPr>
            </w:pPr>
          </w:p>
          <w:p w:rsidR="007F3A31" w:rsidRPr="00206279" w:rsidRDefault="007F3A31" w:rsidP="007F3A31">
            <w:pPr>
              <w:spacing w:after="0" w:line="240" w:lineRule="auto"/>
              <w:ind w:firstLine="709"/>
              <w:jc w:val="both"/>
              <w:rPr>
                <w:rFonts w:ascii="Times New Roman" w:hAnsi="Times New Roman"/>
                <w:iCs/>
                <w:sz w:val="24"/>
                <w:szCs w:val="24"/>
              </w:rPr>
            </w:pPr>
            <w:r w:rsidRPr="00206279">
              <w:rPr>
                <w:rFonts w:ascii="Times New Roman" w:hAnsi="Times New Roman"/>
                <w:b/>
                <w:sz w:val="24"/>
                <w:szCs w:val="24"/>
                <w:u w:val="single"/>
              </w:rPr>
              <w:t>Дополнительные документы</w:t>
            </w:r>
            <w:r w:rsidRPr="00206279">
              <w:rPr>
                <w:rFonts w:ascii="Times New Roman" w:hAnsi="Times New Roman"/>
                <w:b/>
                <w:sz w:val="24"/>
                <w:szCs w:val="24"/>
              </w:rPr>
              <w:t xml:space="preserve"> (</w:t>
            </w:r>
            <w:r w:rsidRPr="00206279">
              <w:rPr>
                <w:rFonts w:ascii="Times New Roman" w:hAnsi="Times New Roman"/>
                <w:b/>
                <w:iCs/>
                <w:sz w:val="24"/>
                <w:szCs w:val="24"/>
              </w:rPr>
              <w:t>один из следующих документов):</w:t>
            </w:r>
          </w:p>
          <w:p w:rsidR="007F3A31" w:rsidRPr="00206279" w:rsidRDefault="007F3A31" w:rsidP="007F3A31">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 xml:space="preserve">а) указание МИД РК; </w:t>
            </w:r>
          </w:p>
          <w:p w:rsidR="007F3A31" w:rsidRPr="00206279" w:rsidRDefault="007F3A31" w:rsidP="007F3A31">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 xml:space="preserve">б) вербальная нота; </w:t>
            </w:r>
          </w:p>
          <w:p w:rsidR="007F3A31" w:rsidRPr="00206279" w:rsidRDefault="007F3A31" w:rsidP="007F3A31">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в) приглашение (</w:t>
            </w:r>
            <w:r w:rsidRPr="00206279">
              <w:rPr>
                <w:rFonts w:ascii="Times New Roman" w:hAnsi="Times New Roman"/>
                <w:sz w:val="24"/>
                <w:szCs w:val="24"/>
                <w:lang w:eastAsia="ru-RU"/>
              </w:rPr>
              <w:t>ходатайство</w:t>
            </w:r>
            <w:r w:rsidRPr="00206279">
              <w:rPr>
                <w:rFonts w:ascii="Times New Roman" w:hAnsi="Times New Roman"/>
                <w:sz w:val="24"/>
                <w:szCs w:val="24"/>
                <w:lang w:val="kk-KZ" w:eastAsia="ru-RU"/>
              </w:rPr>
              <w:t xml:space="preserve"> приглашающей стороны, </w:t>
            </w:r>
            <w:r w:rsidRPr="00206279">
              <w:rPr>
                <w:rFonts w:ascii="Times New Roman" w:hAnsi="Times New Roman"/>
                <w:sz w:val="24"/>
                <w:szCs w:val="24"/>
                <w:lang w:eastAsia="ru-RU"/>
              </w:rPr>
              <w:t>согласованное с</w:t>
            </w:r>
            <w:r w:rsidRPr="00206279">
              <w:rPr>
                <w:rFonts w:ascii="Times New Roman" w:hAnsi="Times New Roman"/>
                <w:sz w:val="24"/>
                <w:szCs w:val="24"/>
                <w:lang w:val="kk-KZ" w:eastAsia="ru-RU"/>
              </w:rPr>
              <w:t xml:space="preserve"> МВД РК, с номером визовой поддержки)</w:t>
            </w:r>
            <w:r w:rsidRPr="00206279">
              <w:rPr>
                <w:rFonts w:ascii="Times New Roman" w:hAnsi="Times New Roman"/>
                <w:sz w:val="24"/>
                <w:szCs w:val="24"/>
              </w:rPr>
              <w:t>;</w:t>
            </w:r>
          </w:p>
          <w:p w:rsidR="007F3A31" w:rsidRPr="00206279" w:rsidRDefault="007F3A31" w:rsidP="007F3A31">
            <w:pPr>
              <w:tabs>
                <w:tab w:val="left" w:pos="0"/>
              </w:tabs>
              <w:spacing w:after="0" w:line="240" w:lineRule="auto"/>
              <w:jc w:val="both"/>
              <w:rPr>
                <w:rFonts w:ascii="Times New Roman" w:hAnsi="Times New Roman"/>
                <w:sz w:val="24"/>
                <w:szCs w:val="24"/>
                <w:lang w:val="kk-KZ"/>
              </w:rPr>
            </w:pPr>
            <w:r w:rsidRPr="00206279">
              <w:rPr>
                <w:rFonts w:ascii="Times New Roman" w:hAnsi="Times New Roman"/>
                <w:sz w:val="24"/>
                <w:szCs w:val="24"/>
              </w:rPr>
              <w:t xml:space="preserve">г) ходатайства граждан стран, указанных в </w:t>
            </w:r>
            <w:r w:rsidRPr="00206279">
              <w:rPr>
                <w:rFonts w:ascii="Times New Roman" w:hAnsi="Times New Roman"/>
                <w:sz w:val="24"/>
                <w:szCs w:val="24"/>
                <w:lang w:val="kk-KZ"/>
              </w:rPr>
              <w:t>с</w:t>
            </w:r>
            <w:r w:rsidRPr="00206279">
              <w:rPr>
                <w:rFonts w:ascii="Times New Roman" w:hAnsi="Times New Roman"/>
                <w:sz w:val="24"/>
                <w:szCs w:val="24"/>
              </w:rPr>
              <w:t>писке государств</w:t>
            </w:r>
            <w:r w:rsidR="00AE5A40" w:rsidRPr="00206279">
              <w:rPr>
                <w:rFonts w:ascii="Times New Roman" w:hAnsi="Times New Roman"/>
                <w:sz w:val="24"/>
                <w:szCs w:val="24"/>
              </w:rPr>
              <w:t>*</w:t>
            </w:r>
            <w:r w:rsidRPr="00206279">
              <w:rPr>
                <w:rFonts w:ascii="Times New Roman" w:hAnsi="Times New Roman"/>
                <w:sz w:val="24"/>
                <w:szCs w:val="24"/>
              </w:rPr>
              <w:t xml:space="preserve"> </w:t>
            </w:r>
            <w:r w:rsidRPr="00206279">
              <w:t xml:space="preserve"> (</w:t>
            </w:r>
            <w:r w:rsidRPr="00206279">
              <w:rPr>
                <w:rFonts w:ascii="Times New Roman" w:hAnsi="Times New Roman"/>
                <w:sz w:val="24"/>
                <w:szCs w:val="24"/>
              </w:rPr>
              <w:t>письменное обращение (заявление) получателя визы, намеревающегося посетить Республику Казахстан)</w:t>
            </w:r>
            <w:r w:rsidRPr="00206279">
              <w:rPr>
                <w:rFonts w:ascii="Times New Roman" w:hAnsi="Times New Roman"/>
                <w:sz w:val="24"/>
                <w:szCs w:val="24"/>
                <w:lang w:val="kk-KZ"/>
              </w:rPr>
              <w:t>.</w:t>
            </w:r>
          </w:p>
          <w:p w:rsidR="0011597A" w:rsidRPr="00206279" w:rsidRDefault="0011597A" w:rsidP="00206279">
            <w:pPr>
              <w:tabs>
                <w:tab w:val="left" w:pos="0"/>
              </w:tabs>
              <w:spacing w:after="0" w:line="240" w:lineRule="auto"/>
              <w:jc w:val="both"/>
              <w:rPr>
                <w:rFonts w:ascii="Times New Roman" w:hAnsi="Times New Roman"/>
                <w:sz w:val="24"/>
                <w:szCs w:val="24"/>
                <w:lang w:val="kk-KZ"/>
              </w:rPr>
            </w:pPr>
          </w:p>
        </w:tc>
      </w:tr>
      <w:tr w:rsidR="007F3A31" w:rsidRPr="00206279" w:rsidTr="007B36FD">
        <w:trPr>
          <w:trHeight w:val="276"/>
          <w:jc w:val="center"/>
        </w:trPr>
        <w:tc>
          <w:tcPr>
            <w:tcW w:w="10031" w:type="dxa"/>
            <w:vMerge/>
          </w:tcPr>
          <w:p w:rsidR="007F3A31" w:rsidRPr="00206279" w:rsidRDefault="007F3A31" w:rsidP="00744A85">
            <w:pPr>
              <w:spacing w:after="0" w:line="240" w:lineRule="auto"/>
              <w:jc w:val="both"/>
              <w:rPr>
                <w:rFonts w:ascii="Times New Roman" w:hAnsi="Times New Roman"/>
                <w:sz w:val="24"/>
                <w:szCs w:val="24"/>
                <w:lang w:eastAsia="ru-RU"/>
              </w:rPr>
            </w:pPr>
          </w:p>
        </w:tc>
      </w:tr>
      <w:tr w:rsidR="007F3A31" w:rsidRPr="00206279" w:rsidTr="007B36FD">
        <w:trPr>
          <w:trHeight w:val="276"/>
          <w:jc w:val="center"/>
        </w:trPr>
        <w:tc>
          <w:tcPr>
            <w:tcW w:w="10031" w:type="dxa"/>
          </w:tcPr>
          <w:p w:rsidR="007F3A31" w:rsidRPr="00206279" w:rsidRDefault="007F3A31" w:rsidP="007F3A31">
            <w:pPr>
              <w:spacing w:after="0" w:line="240" w:lineRule="auto"/>
              <w:jc w:val="center"/>
              <w:rPr>
                <w:rFonts w:ascii="Times New Roman" w:hAnsi="Times New Roman"/>
                <w:b/>
                <w:sz w:val="24"/>
                <w:szCs w:val="24"/>
                <w:lang w:eastAsia="ru-RU"/>
              </w:rPr>
            </w:pPr>
            <w:r w:rsidRPr="00206279">
              <w:rPr>
                <w:rFonts w:ascii="Times New Roman" w:hAnsi="Times New Roman"/>
                <w:b/>
                <w:sz w:val="24"/>
                <w:szCs w:val="24"/>
                <w:lang w:eastAsia="ru-RU"/>
              </w:rPr>
              <w:lastRenderedPageBreak/>
              <w:t>В</w:t>
            </w:r>
            <w:proofErr w:type="gramStart"/>
            <w:r w:rsidRPr="00206279">
              <w:rPr>
                <w:rFonts w:ascii="Times New Roman" w:hAnsi="Times New Roman"/>
                <w:b/>
                <w:sz w:val="24"/>
                <w:szCs w:val="24"/>
                <w:lang w:eastAsia="ru-RU"/>
              </w:rPr>
              <w:t>2</w:t>
            </w:r>
            <w:proofErr w:type="gramEnd"/>
            <w:r w:rsidRPr="00206279">
              <w:rPr>
                <w:rFonts w:ascii="Times New Roman" w:hAnsi="Times New Roman"/>
                <w:b/>
                <w:sz w:val="24"/>
                <w:szCs w:val="24"/>
                <w:lang w:eastAsia="ru-RU"/>
              </w:rPr>
              <w:t xml:space="preserve"> - Виза для деловой поездки</w:t>
            </w:r>
          </w:p>
        </w:tc>
      </w:tr>
      <w:tr w:rsidR="007F3A31" w:rsidRPr="00206279" w:rsidTr="007B36FD">
        <w:trPr>
          <w:trHeight w:val="276"/>
          <w:jc w:val="center"/>
        </w:trPr>
        <w:tc>
          <w:tcPr>
            <w:tcW w:w="10031" w:type="dxa"/>
            <w:vMerge w:val="restart"/>
          </w:tcPr>
          <w:p w:rsidR="007F3A31" w:rsidRPr="00206279" w:rsidRDefault="007F3A31" w:rsidP="00744A85">
            <w:pPr>
              <w:spacing w:after="0" w:line="240" w:lineRule="auto"/>
              <w:jc w:val="both"/>
              <w:rPr>
                <w:rFonts w:ascii="Times New Roman" w:hAnsi="Times New Roman"/>
                <w:b/>
                <w:sz w:val="24"/>
                <w:szCs w:val="24"/>
                <w:lang w:eastAsia="ru-RU"/>
              </w:rPr>
            </w:pPr>
            <w:r w:rsidRPr="00206279">
              <w:rPr>
                <w:rFonts w:ascii="Times New Roman" w:hAnsi="Times New Roman"/>
                <w:b/>
                <w:sz w:val="24"/>
                <w:szCs w:val="24"/>
                <w:lang w:eastAsia="ru-RU"/>
              </w:rPr>
              <w:t>Получатели:</w:t>
            </w:r>
          </w:p>
          <w:p w:rsidR="007F3A31" w:rsidRPr="00206279" w:rsidRDefault="007F3A31" w:rsidP="00744A85">
            <w:pPr>
              <w:spacing w:after="0" w:line="240" w:lineRule="auto"/>
              <w:jc w:val="both"/>
              <w:rPr>
                <w:rFonts w:ascii="Times New Roman" w:hAnsi="Times New Roman"/>
                <w:sz w:val="24"/>
                <w:szCs w:val="24"/>
                <w:lang w:eastAsia="ru-RU"/>
              </w:rPr>
            </w:pPr>
            <w:r w:rsidRPr="00206279">
              <w:rPr>
                <w:rFonts w:ascii="Times New Roman" w:hAnsi="Times New Roman"/>
                <w:sz w:val="24"/>
                <w:szCs w:val="24"/>
                <w:lang w:eastAsia="ru-RU"/>
              </w:rPr>
              <w:t xml:space="preserve">1) лица, прибывающие с целью монтажа, ремонта и технического обслуживания оборудования; </w:t>
            </w:r>
          </w:p>
          <w:p w:rsidR="007F3A31" w:rsidRPr="00206279" w:rsidRDefault="007F3A31" w:rsidP="00744A85">
            <w:pPr>
              <w:spacing w:after="0" w:line="240" w:lineRule="auto"/>
              <w:jc w:val="both"/>
              <w:rPr>
                <w:rFonts w:ascii="Times New Roman" w:hAnsi="Times New Roman"/>
                <w:sz w:val="24"/>
                <w:szCs w:val="24"/>
                <w:lang w:eastAsia="ru-RU"/>
              </w:rPr>
            </w:pPr>
            <w:r w:rsidRPr="00206279">
              <w:rPr>
                <w:rFonts w:ascii="Times New Roman" w:hAnsi="Times New Roman"/>
                <w:sz w:val="24"/>
                <w:szCs w:val="24"/>
                <w:lang w:eastAsia="ru-RU"/>
              </w:rPr>
              <w:t>2) лица, прибывающие с целью оказания консультационных или аудиторских услуг.</w:t>
            </w:r>
          </w:p>
          <w:p w:rsidR="007F3A31" w:rsidRPr="00206279" w:rsidRDefault="007F3A31" w:rsidP="007F3A31">
            <w:pPr>
              <w:spacing w:after="0" w:line="240" w:lineRule="auto"/>
              <w:ind w:firstLine="709"/>
              <w:jc w:val="both"/>
              <w:rPr>
                <w:rFonts w:ascii="Times New Roman" w:hAnsi="Times New Roman"/>
                <w:b/>
                <w:sz w:val="24"/>
                <w:szCs w:val="24"/>
                <w:lang w:val="kk-KZ" w:eastAsia="ru-RU"/>
              </w:rPr>
            </w:pPr>
            <w:r w:rsidRPr="00206279">
              <w:rPr>
                <w:rFonts w:ascii="Times New Roman" w:hAnsi="Times New Roman"/>
                <w:b/>
                <w:sz w:val="24"/>
                <w:szCs w:val="24"/>
                <w:lang w:val="kk-KZ" w:eastAsia="ru-RU"/>
              </w:rPr>
              <w:t xml:space="preserve">Однократная - </w:t>
            </w:r>
            <w:r w:rsidRPr="00206279">
              <w:rPr>
                <w:rFonts w:ascii="Times New Roman" w:hAnsi="Times New Roman"/>
                <w:sz w:val="24"/>
                <w:szCs w:val="24"/>
              </w:rPr>
              <w:t>до 90 суток (пребывание - до 30 суток)</w:t>
            </w:r>
          </w:p>
          <w:p w:rsidR="007F3A31" w:rsidRPr="00206279" w:rsidRDefault="007F3A31" w:rsidP="007F3A31">
            <w:pPr>
              <w:spacing w:after="0" w:line="240" w:lineRule="auto"/>
              <w:ind w:firstLine="709"/>
              <w:jc w:val="both"/>
              <w:rPr>
                <w:rFonts w:ascii="Times New Roman" w:hAnsi="Times New Roman"/>
                <w:sz w:val="24"/>
                <w:szCs w:val="24"/>
              </w:rPr>
            </w:pPr>
            <w:r w:rsidRPr="00206279">
              <w:rPr>
                <w:rFonts w:ascii="Times New Roman" w:hAnsi="Times New Roman"/>
                <w:b/>
                <w:sz w:val="24"/>
                <w:szCs w:val="24"/>
                <w:lang w:val="kk-KZ" w:eastAsia="ru-RU"/>
              </w:rPr>
              <w:t xml:space="preserve">Многократная - </w:t>
            </w:r>
            <w:r w:rsidRPr="00206279">
              <w:rPr>
                <w:rFonts w:ascii="Times New Roman" w:hAnsi="Times New Roman"/>
                <w:sz w:val="24"/>
                <w:szCs w:val="24"/>
              </w:rPr>
              <w:t>до 1</w:t>
            </w:r>
            <w:r w:rsidRPr="00206279">
              <w:rPr>
                <w:rFonts w:ascii="Times New Roman" w:hAnsi="Times New Roman"/>
                <w:sz w:val="24"/>
                <w:szCs w:val="24"/>
                <w:lang w:val="kk-KZ"/>
              </w:rPr>
              <w:t>80 суток (пребывание - до</w:t>
            </w:r>
            <w:r w:rsidRPr="00206279">
              <w:rPr>
                <w:rFonts w:ascii="Times New Roman" w:hAnsi="Times New Roman"/>
                <w:sz w:val="24"/>
                <w:szCs w:val="24"/>
              </w:rPr>
              <w:t xml:space="preserve"> </w:t>
            </w:r>
            <w:r w:rsidRPr="00206279">
              <w:rPr>
                <w:rFonts w:ascii="Times New Roman" w:hAnsi="Times New Roman"/>
                <w:sz w:val="24"/>
                <w:szCs w:val="24"/>
                <w:lang w:val="kk-KZ"/>
              </w:rPr>
              <w:t>9</w:t>
            </w:r>
            <w:r w:rsidRPr="00206279">
              <w:rPr>
                <w:rFonts w:ascii="Times New Roman" w:hAnsi="Times New Roman"/>
                <w:sz w:val="24"/>
                <w:szCs w:val="24"/>
              </w:rPr>
              <w:t xml:space="preserve">0 </w:t>
            </w:r>
            <w:r w:rsidRPr="00206279">
              <w:rPr>
                <w:rFonts w:ascii="Times New Roman" w:hAnsi="Times New Roman"/>
                <w:sz w:val="24"/>
                <w:szCs w:val="24"/>
                <w:lang w:val="kk-KZ"/>
              </w:rPr>
              <w:t>суток</w:t>
            </w:r>
            <w:r w:rsidR="00727B1F" w:rsidRPr="00206279">
              <w:rPr>
                <w:rFonts w:ascii="Times New Roman" w:hAnsi="Times New Roman"/>
                <w:sz w:val="24"/>
                <w:szCs w:val="24"/>
                <w:lang w:val="kk-KZ"/>
              </w:rPr>
              <w:t xml:space="preserve"> в сумме</w:t>
            </w:r>
            <w:r w:rsidRPr="00206279">
              <w:rPr>
                <w:rFonts w:ascii="Times New Roman" w:hAnsi="Times New Roman"/>
                <w:sz w:val="24"/>
                <w:szCs w:val="24"/>
                <w:lang w:val="kk-KZ"/>
              </w:rPr>
              <w:t>)</w:t>
            </w:r>
          </w:p>
          <w:p w:rsidR="007F3A31" w:rsidRPr="00206279" w:rsidRDefault="007F3A31" w:rsidP="007F3A31">
            <w:pPr>
              <w:spacing w:after="0" w:line="240" w:lineRule="auto"/>
              <w:ind w:firstLine="709"/>
              <w:jc w:val="both"/>
              <w:rPr>
                <w:rFonts w:ascii="Times New Roman" w:hAnsi="Times New Roman"/>
                <w:sz w:val="24"/>
                <w:szCs w:val="24"/>
              </w:rPr>
            </w:pPr>
          </w:p>
          <w:p w:rsidR="007F3A31" w:rsidRPr="00206279" w:rsidRDefault="0011597A" w:rsidP="007F3A31">
            <w:pPr>
              <w:spacing w:after="0" w:line="240" w:lineRule="auto"/>
              <w:ind w:firstLine="709"/>
              <w:jc w:val="both"/>
              <w:rPr>
                <w:rFonts w:ascii="Times New Roman" w:hAnsi="Times New Roman"/>
                <w:b/>
                <w:sz w:val="24"/>
                <w:szCs w:val="24"/>
                <w:u w:val="single"/>
              </w:rPr>
            </w:pPr>
            <w:r w:rsidRPr="00206279">
              <w:rPr>
                <w:rFonts w:ascii="Times New Roman" w:hAnsi="Times New Roman"/>
                <w:b/>
                <w:sz w:val="24"/>
                <w:szCs w:val="24"/>
                <w:u w:val="single"/>
              </w:rPr>
              <w:t>Необходимые документы</w:t>
            </w:r>
            <w:r w:rsidR="007F3A31" w:rsidRPr="00206279">
              <w:rPr>
                <w:rFonts w:ascii="Times New Roman" w:hAnsi="Times New Roman"/>
                <w:b/>
                <w:sz w:val="24"/>
                <w:szCs w:val="24"/>
                <w:u w:val="single"/>
              </w:rPr>
              <w:t xml:space="preserve">: </w:t>
            </w:r>
          </w:p>
          <w:p w:rsidR="007F3A31" w:rsidRPr="00206279" w:rsidRDefault="007F3A31" w:rsidP="001B57EA">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 xml:space="preserve">- </w:t>
            </w:r>
            <w:r w:rsidRPr="00206279">
              <w:rPr>
                <w:rFonts w:ascii="Times New Roman" w:hAnsi="Times New Roman"/>
                <w:iCs/>
                <w:sz w:val="24"/>
                <w:szCs w:val="24"/>
              </w:rPr>
              <w:t xml:space="preserve">приглашение </w:t>
            </w:r>
            <w:r w:rsidRPr="00206279">
              <w:rPr>
                <w:rFonts w:ascii="Times New Roman" w:hAnsi="Times New Roman"/>
                <w:sz w:val="24"/>
                <w:szCs w:val="24"/>
              </w:rPr>
              <w:t>(</w:t>
            </w:r>
            <w:r w:rsidRPr="00206279">
              <w:rPr>
                <w:rFonts w:ascii="Times New Roman" w:hAnsi="Times New Roman"/>
                <w:sz w:val="24"/>
                <w:szCs w:val="24"/>
                <w:lang w:eastAsia="ru-RU"/>
              </w:rPr>
              <w:t>ходатайство</w:t>
            </w:r>
            <w:r w:rsidRPr="00206279">
              <w:rPr>
                <w:rFonts w:ascii="Times New Roman" w:hAnsi="Times New Roman"/>
                <w:sz w:val="24"/>
                <w:szCs w:val="24"/>
                <w:lang w:val="kk-KZ" w:eastAsia="ru-RU"/>
              </w:rPr>
              <w:t xml:space="preserve"> приглашающей стороны, </w:t>
            </w:r>
            <w:r w:rsidRPr="00206279">
              <w:rPr>
                <w:rFonts w:ascii="Times New Roman" w:hAnsi="Times New Roman"/>
                <w:sz w:val="24"/>
                <w:szCs w:val="24"/>
                <w:lang w:eastAsia="ru-RU"/>
              </w:rPr>
              <w:t>согласованное с</w:t>
            </w:r>
            <w:r w:rsidRPr="00206279">
              <w:rPr>
                <w:rFonts w:ascii="Times New Roman" w:hAnsi="Times New Roman"/>
                <w:sz w:val="24"/>
                <w:szCs w:val="24"/>
                <w:lang w:val="kk-KZ" w:eastAsia="ru-RU"/>
              </w:rPr>
              <w:t xml:space="preserve"> МВД РК, с номером визо</w:t>
            </w:r>
            <w:r w:rsidR="001B57EA" w:rsidRPr="00206279">
              <w:rPr>
                <w:rFonts w:ascii="Times New Roman" w:hAnsi="Times New Roman"/>
                <w:sz w:val="24"/>
                <w:szCs w:val="24"/>
                <w:lang w:val="kk-KZ" w:eastAsia="ru-RU"/>
              </w:rPr>
              <w:t>во</w:t>
            </w:r>
            <w:r w:rsidRPr="00206279">
              <w:rPr>
                <w:rFonts w:ascii="Times New Roman" w:hAnsi="Times New Roman"/>
                <w:sz w:val="24"/>
                <w:szCs w:val="24"/>
                <w:lang w:val="kk-KZ" w:eastAsia="ru-RU"/>
              </w:rPr>
              <w:t>й поддержки)</w:t>
            </w:r>
            <w:r w:rsidRPr="00206279">
              <w:rPr>
                <w:rFonts w:ascii="Times New Roman" w:hAnsi="Times New Roman"/>
                <w:iCs/>
                <w:sz w:val="24"/>
                <w:szCs w:val="24"/>
              </w:rPr>
              <w:t>.</w:t>
            </w:r>
          </w:p>
        </w:tc>
      </w:tr>
      <w:tr w:rsidR="007F3A31" w:rsidRPr="00206279" w:rsidTr="007B36FD">
        <w:trPr>
          <w:trHeight w:val="276"/>
          <w:jc w:val="center"/>
        </w:trPr>
        <w:tc>
          <w:tcPr>
            <w:tcW w:w="10031" w:type="dxa"/>
            <w:vMerge/>
          </w:tcPr>
          <w:p w:rsidR="007F3A31" w:rsidRPr="00206279" w:rsidRDefault="007F3A31" w:rsidP="00744A85">
            <w:pPr>
              <w:spacing w:after="0" w:line="240" w:lineRule="auto"/>
              <w:jc w:val="both"/>
              <w:rPr>
                <w:rFonts w:ascii="Times New Roman" w:hAnsi="Times New Roman"/>
                <w:b/>
                <w:sz w:val="24"/>
                <w:szCs w:val="24"/>
                <w:lang w:val="kk-KZ" w:eastAsia="ru-RU"/>
              </w:rPr>
            </w:pPr>
          </w:p>
        </w:tc>
      </w:tr>
      <w:tr w:rsidR="007F3A31" w:rsidRPr="00206279" w:rsidTr="007B36FD">
        <w:trPr>
          <w:trHeight w:val="276"/>
          <w:jc w:val="center"/>
        </w:trPr>
        <w:tc>
          <w:tcPr>
            <w:tcW w:w="10031" w:type="dxa"/>
          </w:tcPr>
          <w:p w:rsidR="007F3A31" w:rsidRPr="00206279" w:rsidRDefault="007F3A31" w:rsidP="007F3A31">
            <w:pPr>
              <w:spacing w:after="0" w:line="240" w:lineRule="auto"/>
              <w:ind w:right="-92"/>
              <w:jc w:val="center"/>
              <w:rPr>
                <w:rFonts w:ascii="Times New Roman" w:hAnsi="Times New Roman"/>
                <w:b/>
                <w:sz w:val="24"/>
                <w:szCs w:val="24"/>
                <w:lang w:eastAsia="ru-RU"/>
              </w:rPr>
            </w:pPr>
            <w:r w:rsidRPr="00206279">
              <w:rPr>
                <w:rFonts w:ascii="Times New Roman" w:hAnsi="Times New Roman"/>
                <w:b/>
                <w:sz w:val="24"/>
                <w:szCs w:val="24"/>
                <w:lang w:eastAsia="ru-RU"/>
              </w:rPr>
              <w:t>В3 - Виза для деловой поездки</w:t>
            </w:r>
          </w:p>
        </w:tc>
      </w:tr>
      <w:tr w:rsidR="007F3A31" w:rsidRPr="00206279" w:rsidTr="007B36FD">
        <w:trPr>
          <w:trHeight w:val="276"/>
          <w:jc w:val="center"/>
        </w:trPr>
        <w:tc>
          <w:tcPr>
            <w:tcW w:w="10031" w:type="dxa"/>
            <w:vMerge w:val="restart"/>
          </w:tcPr>
          <w:p w:rsidR="007F3A31" w:rsidRPr="00206279" w:rsidRDefault="007F3A31" w:rsidP="00744A85">
            <w:pPr>
              <w:spacing w:after="0" w:line="240" w:lineRule="auto"/>
              <w:jc w:val="both"/>
              <w:rPr>
                <w:rFonts w:ascii="Times New Roman" w:hAnsi="Times New Roman"/>
                <w:b/>
                <w:sz w:val="24"/>
                <w:szCs w:val="24"/>
                <w:lang w:eastAsia="ru-RU"/>
              </w:rPr>
            </w:pPr>
            <w:r w:rsidRPr="00206279">
              <w:rPr>
                <w:rFonts w:ascii="Times New Roman" w:hAnsi="Times New Roman"/>
                <w:b/>
                <w:sz w:val="24"/>
                <w:szCs w:val="24"/>
                <w:lang w:eastAsia="ru-RU"/>
              </w:rPr>
              <w:t>Получатели:</w:t>
            </w:r>
          </w:p>
          <w:p w:rsidR="007F3A31" w:rsidRPr="00206279" w:rsidRDefault="007F3A31" w:rsidP="00744A85">
            <w:pPr>
              <w:spacing w:after="0" w:line="240" w:lineRule="auto"/>
              <w:jc w:val="both"/>
              <w:rPr>
                <w:rFonts w:ascii="Times New Roman" w:hAnsi="Times New Roman"/>
                <w:sz w:val="24"/>
                <w:szCs w:val="24"/>
                <w:lang w:eastAsia="ru-RU"/>
              </w:rPr>
            </w:pPr>
            <w:r w:rsidRPr="00206279">
              <w:rPr>
                <w:rFonts w:ascii="Times New Roman" w:hAnsi="Times New Roman"/>
                <w:sz w:val="24"/>
                <w:szCs w:val="24"/>
                <w:lang w:eastAsia="ru-RU"/>
              </w:rPr>
              <w:t>1) лица, прибывающие для проведения переговоров, заключения контрактов;</w:t>
            </w:r>
          </w:p>
          <w:p w:rsidR="007F3A31" w:rsidRPr="00206279" w:rsidRDefault="007F3A31" w:rsidP="00744A85">
            <w:pPr>
              <w:spacing w:after="0" w:line="240" w:lineRule="auto"/>
              <w:jc w:val="both"/>
              <w:rPr>
                <w:rFonts w:ascii="Times New Roman" w:hAnsi="Times New Roman"/>
                <w:sz w:val="24"/>
                <w:szCs w:val="24"/>
                <w:lang w:val="kk-KZ" w:eastAsia="ru-RU"/>
              </w:rPr>
            </w:pPr>
            <w:r w:rsidRPr="00206279">
              <w:rPr>
                <w:rFonts w:ascii="Times New Roman" w:hAnsi="Times New Roman"/>
                <w:sz w:val="24"/>
                <w:szCs w:val="24"/>
                <w:lang w:val="kk-KZ" w:eastAsia="ru-RU"/>
              </w:rPr>
              <w:t>2)</w:t>
            </w:r>
            <w:r w:rsidRPr="00206279">
              <w:rPr>
                <w:rFonts w:ascii="Times New Roman" w:hAnsi="Times New Roman"/>
                <w:sz w:val="24"/>
                <w:szCs w:val="24"/>
                <w:lang w:eastAsia="ru-RU"/>
              </w:rPr>
              <w:t xml:space="preserve"> учредители или</w:t>
            </w:r>
            <w:r w:rsidRPr="00206279">
              <w:rPr>
                <w:rFonts w:ascii="Times New Roman" w:hAnsi="Times New Roman"/>
                <w:sz w:val="24"/>
                <w:szCs w:val="24"/>
                <w:lang w:val="kk-KZ" w:eastAsia="ru-RU"/>
              </w:rPr>
              <w:t xml:space="preserve"> </w:t>
            </w:r>
            <w:r w:rsidRPr="00206279">
              <w:rPr>
                <w:rFonts w:ascii="Times New Roman" w:hAnsi="Times New Roman"/>
                <w:sz w:val="24"/>
                <w:szCs w:val="24"/>
                <w:lang w:eastAsia="ru-RU"/>
              </w:rPr>
              <w:t>совет директоров</w:t>
            </w:r>
            <w:r w:rsidRPr="00206279">
              <w:rPr>
                <w:rFonts w:ascii="Times New Roman" w:hAnsi="Times New Roman"/>
                <w:sz w:val="24"/>
                <w:szCs w:val="24"/>
                <w:lang w:val="kk-KZ" w:eastAsia="ru-RU"/>
              </w:rPr>
              <w:t>.</w:t>
            </w:r>
          </w:p>
          <w:p w:rsidR="007F3A31" w:rsidRPr="00206279" w:rsidRDefault="007F3A31" w:rsidP="007F3A31">
            <w:pPr>
              <w:spacing w:after="0" w:line="240" w:lineRule="auto"/>
              <w:ind w:firstLine="709"/>
              <w:jc w:val="both"/>
              <w:rPr>
                <w:rFonts w:ascii="Times New Roman" w:hAnsi="Times New Roman"/>
                <w:b/>
                <w:sz w:val="24"/>
                <w:szCs w:val="24"/>
                <w:lang w:val="kk-KZ" w:eastAsia="ru-RU"/>
              </w:rPr>
            </w:pPr>
            <w:r w:rsidRPr="00206279">
              <w:rPr>
                <w:rFonts w:ascii="Times New Roman" w:hAnsi="Times New Roman"/>
                <w:b/>
                <w:sz w:val="24"/>
                <w:szCs w:val="24"/>
                <w:lang w:val="kk-KZ" w:eastAsia="ru-RU"/>
              </w:rPr>
              <w:t xml:space="preserve">Однократная - </w:t>
            </w:r>
            <w:r w:rsidRPr="00206279">
              <w:rPr>
                <w:rFonts w:ascii="Times New Roman" w:hAnsi="Times New Roman"/>
                <w:sz w:val="24"/>
                <w:szCs w:val="24"/>
              </w:rPr>
              <w:t>до 90 суток (пребывание - до 30 суток)</w:t>
            </w:r>
          </w:p>
          <w:p w:rsidR="007F3A31" w:rsidRPr="00206279" w:rsidRDefault="007F3A31" w:rsidP="007F3A31">
            <w:pPr>
              <w:spacing w:after="0" w:line="240" w:lineRule="auto"/>
              <w:ind w:firstLine="709"/>
              <w:jc w:val="both"/>
              <w:rPr>
                <w:rFonts w:ascii="Times New Roman" w:hAnsi="Times New Roman"/>
                <w:sz w:val="24"/>
                <w:szCs w:val="24"/>
              </w:rPr>
            </w:pPr>
            <w:r w:rsidRPr="00206279">
              <w:rPr>
                <w:rFonts w:ascii="Times New Roman" w:hAnsi="Times New Roman"/>
                <w:b/>
                <w:sz w:val="24"/>
                <w:szCs w:val="24"/>
                <w:lang w:val="kk-KZ" w:eastAsia="ru-RU"/>
              </w:rPr>
              <w:t xml:space="preserve">Многократная - </w:t>
            </w:r>
            <w:r w:rsidRPr="00206279">
              <w:rPr>
                <w:rFonts w:ascii="Times New Roman" w:hAnsi="Times New Roman"/>
                <w:sz w:val="24"/>
                <w:szCs w:val="24"/>
              </w:rPr>
              <w:t xml:space="preserve">до 1 года (пребывание - не более </w:t>
            </w:r>
            <w:r w:rsidRPr="00206279">
              <w:rPr>
                <w:rFonts w:ascii="Times New Roman" w:hAnsi="Times New Roman"/>
                <w:sz w:val="24"/>
                <w:szCs w:val="24"/>
                <w:lang w:val="kk-KZ"/>
              </w:rPr>
              <w:t>3</w:t>
            </w:r>
            <w:r w:rsidRPr="00206279">
              <w:rPr>
                <w:rFonts w:ascii="Times New Roman" w:hAnsi="Times New Roman"/>
                <w:sz w:val="24"/>
                <w:szCs w:val="24"/>
              </w:rPr>
              <w:t xml:space="preserve">0 </w:t>
            </w:r>
            <w:r w:rsidRPr="00206279">
              <w:rPr>
                <w:rFonts w:ascii="Times New Roman" w:hAnsi="Times New Roman"/>
                <w:sz w:val="24"/>
                <w:szCs w:val="24"/>
                <w:lang w:val="kk-KZ"/>
              </w:rPr>
              <w:t>суток</w:t>
            </w:r>
            <w:r w:rsidRPr="00206279">
              <w:rPr>
                <w:rFonts w:ascii="Times New Roman" w:hAnsi="Times New Roman"/>
                <w:sz w:val="24"/>
                <w:szCs w:val="24"/>
              </w:rPr>
              <w:t xml:space="preserve"> при каждом въезде)</w:t>
            </w:r>
          </w:p>
          <w:p w:rsidR="007F3A31" w:rsidRPr="00206279" w:rsidRDefault="007F3A31" w:rsidP="00744A85">
            <w:pPr>
              <w:spacing w:after="0" w:line="240" w:lineRule="auto"/>
              <w:jc w:val="both"/>
              <w:rPr>
                <w:rFonts w:ascii="Times New Roman" w:hAnsi="Times New Roman"/>
                <w:sz w:val="24"/>
                <w:szCs w:val="24"/>
              </w:rPr>
            </w:pPr>
          </w:p>
          <w:p w:rsidR="007F3A31" w:rsidRPr="00206279" w:rsidRDefault="0011597A" w:rsidP="007F3A31">
            <w:pPr>
              <w:spacing w:after="0" w:line="240" w:lineRule="auto"/>
              <w:ind w:firstLine="709"/>
              <w:jc w:val="both"/>
              <w:rPr>
                <w:rFonts w:ascii="Times New Roman" w:hAnsi="Times New Roman"/>
                <w:iCs/>
                <w:sz w:val="24"/>
                <w:szCs w:val="24"/>
                <w:u w:val="single"/>
              </w:rPr>
            </w:pPr>
            <w:r w:rsidRPr="00206279">
              <w:rPr>
                <w:rFonts w:ascii="Times New Roman" w:hAnsi="Times New Roman"/>
                <w:b/>
                <w:sz w:val="24"/>
                <w:szCs w:val="24"/>
                <w:u w:val="single"/>
              </w:rPr>
              <w:t xml:space="preserve">Виза выдается на основании </w:t>
            </w:r>
            <w:r w:rsidR="007F3A31" w:rsidRPr="00206279">
              <w:rPr>
                <w:rFonts w:ascii="Times New Roman" w:hAnsi="Times New Roman"/>
                <w:b/>
                <w:iCs/>
                <w:sz w:val="24"/>
                <w:szCs w:val="24"/>
                <w:u w:val="single"/>
              </w:rPr>
              <w:t>одн</w:t>
            </w:r>
            <w:r w:rsidRPr="00206279">
              <w:rPr>
                <w:rFonts w:ascii="Times New Roman" w:hAnsi="Times New Roman"/>
                <w:b/>
                <w:iCs/>
                <w:sz w:val="24"/>
                <w:szCs w:val="24"/>
                <w:u w:val="single"/>
              </w:rPr>
              <w:t>ого</w:t>
            </w:r>
            <w:r w:rsidR="007F3A31" w:rsidRPr="00206279">
              <w:rPr>
                <w:rFonts w:ascii="Times New Roman" w:hAnsi="Times New Roman"/>
                <w:b/>
                <w:iCs/>
                <w:sz w:val="24"/>
                <w:szCs w:val="24"/>
                <w:u w:val="single"/>
              </w:rPr>
              <w:t xml:space="preserve"> из следующих документов:</w:t>
            </w:r>
          </w:p>
          <w:p w:rsidR="007F3A31" w:rsidRPr="00206279" w:rsidRDefault="007F3A31" w:rsidP="00744A85">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 xml:space="preserve">а) указание МИД РК; </w:t>
            </w:r>
          </w:p>
          <w:p w:rsidR="007F3A31" w:rsidRPr="00206279" w:rsidRDefault="007F3A31" w:rsidP="00744A85">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 xml:space="preserve">б) вербальная нота; </w:t>
            </w:r>
          </w:p>
          <w:p w:rsidR="007F3A31" w:rsidRPr="00206279" w:rsidRDefault="007F3A31" w:rsidP="00744A85">
            <w:pPr>
              <w:tabs>
                <w:tab w:val="left" w:pos="0"/>
              </w:tabs>
              <w:spacing w:after="0" w:line="240" w:lineRule="auto"/>
              <w:jc w:val="both"/>
              <w:rPr>
                <w:rFonts w:ascii="Times New Roman" w:hAnsi="Times New Roman"/>
                <w:sz w:val="24"/>
                <w:szCs w:val="24"/>
              </w:rPr>
            </w:pPr>
            <w:r w:rsidRPr="00206279">
              <w:rPr>
                <w:rFonts w:ascii="Times New Roman" w:hAnsi="Times New Roman"/>
                <w:sz w:val="24"/>
                <w:szCs w:val="24"/>
              </w:rPr>
              <w:t>в) приглашение (</w:t>
            </w:r>
            <w:r w:rsidRPr="00206279">
              <w:rPr>
                <w:rFonts w:ascii="Times New Roman" w:hAnsi="Times New Roman"/>
                <w:sz w:val="24"/>
                <w:szCs w:val="24"/>
                <w:lang w:eastAsia="ru-RU"/>
              </w:rPr>
              <w:t>ходатайство</w:t>
            </w:r>
            <w:r w:rsidRPr="00206279">
              <w:rPr>
                <w:rFonts w:ascii="Times New Roman" w:hAnsi="Times New Roman"/>
                <w:sz w:val="24"/>
                <w:szCs w:val="24"/>
                <w:lang w:val="kk-KZ" w:eastAsia="ru-RU"/>
              </w:rPr>
              <w:t xml:space="preserve"> приглашающей стороны, </w:t>
            </w:r>
            <w:r w:rsidRPr="00206279">
              <w:rPr>
                <w:rFonts w:ascii="Times New Roman" w:hAnsi="Times New Roman"/>
                <w:sz w:val="24"/>
                <w:szCs w:val="24"/>
                <w:lang w:eastAsia="ru-RU"/>
              </w:rPr>
              <w:t>согласованное с</w:t>
            </w:r>
            <w:r w:rsidRPr="00206279">
              <w:rPr>
                <w:rFonts w:ascii="Times New Roman" w:hAnsi="Times New Roman"/>
                <w:sz w:val="24"/>
                <w:szCs w:val="24"/>
                <w:lang w:val="kk-KZ" w:eastAsia="ru-RU"/>
              </w:rPr>
              <w:t xml:space="preserve"> МВД РК, с номером визовой поддержки)</w:t>
            </w:r>
            <w:r w:rsidRPr="00206279">
              <w:rPr>
                <w:rFonts w:ascii="Times New Roman" w:hAnsi="Times New Roman"/>
                <w:sz w:val="24"/>
                <w:szCs w:val="24"/>
              </w:rPr>
              <w:t>;</w:t>
            </w:r>
          </w:p>
          <w:p w:rsidR="007F3A31" w:rsidRPr="00206279" w:rsidRDefault="007F3A31" w:rsidP="00744A85">
            <w:pPr>
              <w:tabs>
                <w:tab w:val="left" w:pos="0"/>
              </w:tabs>
              <w:spacing w:after="0" w:line="240" w:lineRule="auto"/>
              <w:jc w:val="both"/>
              <w:rPr>
                <w:rFonts w:ascii="Times New Roman" w:hAnsi="Times New Roman"/>
                <w:sz w:val="24"/>
                <w:szCs w:val="24"/>
                <w:lang w:val="kk-KZ"/>
              </w:rPr>
            </w:pPr>
            <w:r w:rsidRPr="00206279">
              <w:rPr>
                <w:rFonts w:ascii="Times New Roman" w:hAnsi="Times New Roman"/>
                <w:sz w:val="24"/>
                <w:szCs w:val="24"/>
              </w:rPr>
              <w:t xml:space="preserve">г) ходатайство граждан стран, указанных в </w:t>
            </w:r>
            <w:r w:rsidRPr="00206279">
              <w:rPr>
                <w:rFonts w:ascii="Times New Roman" w:hAnsi="Times New Roman"/>
                <w:sz w:val="24"/>
                <w:szCs w:val="24"/>
                <w:lang w:val="kk-KZ"/>
              </w:rPr>
              <w:t>с</w:t>
            </w:r>
            <w:r w:rsidRPr="00206279">
              <w:rPr>
                <w:rFonts w:ascii="Times New Roman" w:hAnsi="Times New Roman"/>
                <w:sz w:val="24"/>
                <w:szCs w:val="24"/>
              </w:rPr>
              <w:t>писке государств</w:t>
            </w:r>
            <w:r w:rsidR="00AE5A40" w:rsidRPr="00206279">
              <w:rPr>
                <w:rFonts w:ascii="Times New Roman" w:hAnsi="Times New Roman"/>
                <w:sz w:val="24"/>
                <w:szCs w:val="24"/>
              </w:rPr>
              <w:t>*</w:t>
            </w:r>
            <w:r w:rsidRPr="00206279">
              <w:rPr>
                <w:rFonts w:ascii="Times New Roman" w:hAnsi="Times New Roman"/>
                <w:sz w:val="24"/>
                <w:szCs w:val="24"/>
                <w:lang w:val="kk-KZ"/>
              </w:rPr>
              <w:t>;</w:t>
            </w:r>
          </w:p>
          <w:p w:rsidR="007F3A31" w:rsidRPr="00206279" w:rsidRDefault="007F3A31" w:rsidP="007F3A31">
            <w:pPr>
              <w:tabs>
                <w:tab w:val="left" w:pos="0"/>
              </w:tabs>
              <w:spacing w:after="0" w:line="240" w:lineRule="auto"/>
              <w:jc w:val="both"/>
              <w:rPr>
                <w:rFonts w:ascii="Times New Roman" w:hAnsi="Times New Roman"/>
                <w:iCs/>
                <w:sz w:val="24"/>
                <w:szCs w:val="24"/>
                <w:lang w:val="kk-KZ"/>
              </w:rPr>
            </w:pPr>
            <w:r w:rsidRPr="00206279">
              <w:rPr>
                <w:rFonts w:ascii="Times New Roman" w:hAnsi="Times New Roman"/>
                <w:iCs/>
                <w:sz w:val="24"/>
                <w:szCs w:val="24"/>
              </w:rPr>
              <w:t xml:space="preserve">д) </w:t>
            </w:r>
            <w:r w:rsidRPr="00206279">
              <w:rPr>
                <w:rFonts w:ascii="Times New Roman" w:hAnsi="Times New Roman"/>
                <w:sz w:val="24"/>
                <w:szCs w:val="24"/>
              </w:rPr>
              <w:t>письменное указание главы загранучреждения РК</w:t>
            </w:r>
            <w:r w:rsidRPr="00206279">
              <w:rPr>
                <w:rFonts w:ascii="Times New Roman" w:hAnsi="Times New Roman"/>
                <w:sz w:val="24"/>
                <w:szCs w:val="24"/>
                <w:lang w:val="kk-KZ"/>
              </w:rPr>
              <w:t>.</w:t>
            </w:r>
          </w:p>
        </w:tc>
      </w:tr>
      <w:tr w:rsidR="007F3A31" w:rsidRPr="00206279" w:rsidTr="007B36FD">
        <w:trPr>
          <w:trHeight w:val="3211"/>
          <w:jc w:val="center"/>
        </w:trPr>
        <w:tc>
          <w:tcPr>
            <w:tcW w:w="10031" w:type="dxa"/>
            <w:vMerge/>
          </w:tcPr>
          <w:p w:rsidR="007F3A31" w:rsidRPr="00206279" w:rsidRDefault="007F3A31" w:rsidP="00744A85">
            <w:pPr>
              <w:spacing w:after="0" w:line="240" w:lineRule="auto"/>
              <w:jc w:val="both"/>
              <w:rPr>
                <w:rFonts w:ascii="Times New Roman" w:hAnsi="Times New Roman"/>
                <w:b/>
                <w:sz w:val="24"/>
                <w:szCs w:val="24"/>
                <w:lang w:val="kk-KZ" w:eastAsia="ru-RU"/>
              </w:rPr>
            </w:pPr>
          </w:p>
        </w:tc>
      </w:tr>
    </w:tbl>
    <w:p w:rsidR="00AE5A40" w:rsidRPr="00206279" w:rsidRDefault="00AE5A40" w:rsidP="00AE5A40">
      <w:pPr>
        <w:spacing w:after="0" w:line="240" w:lineRule="auto"/>
        <w:ind w:firstLine="720"/>
        <w:jc w:val="both"/>
        <w:rPr>
          <w:rFonts w:ascii="Times New Roman" w:hAnsi="Times New Roman"/>
          <w:sz w:val="18"/>
          <w:szCs w:val="18"/>
          <w:lang w:eastAsia="ru-RU"/>
        </w:rPr>
      </w:pPr>
      <w:r w:rsidRPr="00206279">
        <w:rPr>
          <w:rFonts w:ascii="Times New Roman" w:hAnsi="Times New Roman"/>
          <w:b/>
          <w:i/>
          <w:sz w:val="18"/>
          <w:szCs w:val="18"/>
        </w:rPr>
        <w:t>* Список стран</w:t>
      </w:r>
      <w:r w:rsidRPr="00206279">
        <w:rPr>
          <w:rFonts w:ascii="Times New Roman" w:hAnsi="Times New Roman"/>
          <w:sz w:val="18"/>
          <w:szCs w:val="18"/>
        </w:rPr>
        <w:t xml:space="preserve"> включает следующие государства: </w:t>
      </w:r>
      <w:r w:rsidRPr="00206279">
        <w:rPr>
          <w:rFonts w:ascii="Times New Roman" w:hAnsi="Times New Roman"/>
          <w:sz w:val="18"/>
          <w:szCs w:val="18"/>
          <w:lang w:val="kk-KZ" w:eastAsia="ru-RU"/>
        </w:rPr>
        <w:t>А</w:t>
      </w:r>
      <w:proofErr w:type="spellStart"/>
      <w:r w:rsidRPr="00206279">
        <w:rPr>
          <w:rFonts w:ascii="Times New Roman" w:hAnsi="Times New Roman"/>
          <w:sz w:val="18"/>
          <w:szCs w:val="18"/>
          <w:lang w:eastAsia="ru-RU"/>
        </w:rPr>
        <w:t>встралия</w:t>
      </w:r>
      <w:proofErr w:type="spellEnd"/>
      <w:r w:rsidRPr="00206279">
        <w:rPr>
          <w:rFonts w:ascii="Times New Roman" w:hAnsi="Times New Roman"/>
          <w:sz w:val="18"/>
          <w:szCs w:val="18"/>
          <w:lang w:eastAsia="ru-RU"/>
        </w:rPr>
        <w:t xml:space="preserve">, Австрийская Республика, Соединенные Штаты Америки, Королевство Бельгия, Объединенные Арабские Эмираты, Республика Болгария, Федеративная Республика Бразилия, Федеративная Республика Германия, Греческая Республика, Королевство Дания, Новая Зеландия, Япония, Государство Израиль, Иорданское Хашимитское Королевство, Ирландская Республика, Республика Исландия, Королевство Испания, Итальянская Республика, Канада, Государство Катар, Республика Кипр, </w:t>
      </w:r>
      <w:r w:rsidRPr="00206279">
        <w:rPr>
          <w:rFonts w:ascii="Times New Roman" w:hAnsi="Times New Roman"/>
          <w:sz w:val="18"/>
          <w:szCs w:val="18"/>
          <w:lang w:val="kk-KZ" w:eastAsia="ru-RU"/>
        </w:rPr>
        <w:t xml:space="preserve">Республика Корея, </w:t>
      </w:r>
      <w:r w:rsidRPr="00206279">
        <w:rPr>
          <w:rFonts w:ascii="Times New Roman" w:hAnsi="Times New Roman"/>
          <w:sz w:val="18"/>
          <w:szCs w:val="18"/>
          <w:lang w:eastAsia="ru-RU"/>
        </w:rPr>
        <w:t xml:space="preserve">Латвийская Республика, Литовская Республика, Княжество Лихтенштейн, Великое Герцогство Люксембург, </w:t>
      </w:r>
      <w:r w:rsidRPr="00206279">
        <w:rPr>
          <w:rFonts w:ascii="Times New Roman" w:hAnsi="Times New Roman"/>
          <w:sz w:val="18"/>
          <w:szCs w:val="18"/>
          <w:lang w:val="kk-KZ" w:eastAsia="ru-RU"/>
        </w:rPr>
        <w:t xml:space="preserve">Венгерская Республика, </w:t>
      </w:r>
      <w:r w:rsidRPr="00206279">
        <w:rPr>
          <w:rFonts w:ascii="Times New Roman" w:hAnsi="Times New Roman"/>
          <w:sz w:val="18"/>
          <w:szCs w:val="18"/>
          <w:lang w:eastAsia="ru-RU"/>
        </w:rPr>
        <w:t>Федерация Малайзия, Республика Мальта, Княжество Монако, Королевство Нидерланды, Королевство Норвегия, Султанат Оман, Республика Польша, Португальская Республика, Румыния, Королевство Саудовская Аравия, Республика Сингапур, Словацкая Республика, Республика Словения, Соединенное Королевство</w:t>
      </w:r>
      <w:r w:rsidRPr="00206279">
        <w:rPr>
          <w:rFonts w:ascii="Times New Roman" w:hAnsi="Times New Roman"/>
          <w:sz w:val="18"/>
          <w:szCs w:val="18"/>
          <w:lang w:val="kk-KZ" w:eastAsia="ru-RU"/>
        </w:rPr>
        <w:t xml:space="preserve"> </w:t>
      </w:r>
      <w:r w:rsidRPr="00206279">
        <w:rPr>
          <w:rFonts w:ascii="Times New Roman" w:hAnsi="Times New Roman"/>
          <w:sz w:val="18"/>
          <w:szCs w:val="18"/>
          <w:lang w:eastAsia="ru-RU"/>
        </w:rPr>
        <w:t>Великобритании и Северной Ирландии, Финляндская Республика, Французская Республика, Республика Хорватия, Чешская Республика, Швейцарская Конфедерация, Королевство Швеция, Эстонская Республика.</w:t>
      </w:r>
    </w:p>
    <w:p w:rsidR="001279D4" w:rsidRPr="00206279" w:rsidRDefault="001279D4" w:rsidP="00D8615E">
      <w:pPr>
        <w:spacing w:after="0" w:line="240" w:lineRule="auto"/>
        <w:rPr>
          <w:rFonts w:ascii="Times New Roman" w:hAnsi="Times New Roman"/>
          <w:sz w:val="24"/>
          <w:szCs w:val="24"/>
        </w:rPr>
      </w:pPr>
    </w:p>
    <w:p w:rsidR="001279D4" w:rsidRPr="00206279" w:rsidRDefault="007568D3" w:rsidP="007B36FD">
      <w:pPr>
        <w:tabs>
          <w:tab w:val="left" w:pos="0"/>
        </w:tabs>
        <w:spacing w:after="0" w:line="240" w:lineRule="auto"/>
        <w:ind w:firstLine="709"/>
        <w:jc w:val="center"/>
        <w:rPr>
          <w:rFonts w:ascii="Times New Roman" w:hAnsi="Times New Roman"/>
          <w:b/>
          <w:sz w:val="24"/>
          <w:szCs w:val="24"/>
          <w:u w:val="single"/>
        </w:rPr>
      </w:pPr>
      <w:r w:rsidRPr="00206279">
        <w:rPr>
          <w:rFonts w:ascii="Times New Roman" w:hAnsi="Times New Roman"/>
          <w:b/>
          <w:sz w:val="24"/>
          <w:szCs w:val="24"/>
          <w:u w:val="single"/>
        </w:rPr>
        <w:t xml:space="preserve">ВИЗА ОФОРМЛЯЕТСЯ В ТЕЧЕНИЕ ПЯТИ РАБОЧИХ ДНЕЙ </w:t>
      </w:r>
      <w:proofErr w:type="gramStart"/>
      <w:r w:rsidRPr="00206279">
        <w:rPr>
          <w:rFonts w:ascii="Times New Roman" w:hAnsi="Times New Roman"/>
          <w:b/>
          <w:sz w:val="24"/>
          <w:szCs w:val="24"/>
          <w:u w:val="single"/>
        </w:rPr>
        <w:t>с даты приема</w:t>
      </w:r>
      <w:proofErr w:type="gramEnd"/>
      <w:r w:rsidRPr="00206279">
        <w:rPr>
          <w:rFonts w:ascii="Times New Roman" w:hAnsi="Times New Roman"/>
          <w:b/>
          <w:sz w:val="24"/>
          <w:szCs w:val="24"/>
          <w:u w:val="single"/>
        </w:rPr>
        <w:t xml:space="preserve"> всех требуемых документов.</w:t>
      </w:r>
    </w:p>
    <w:p w:rsidR="001279D4" w:rsidRPr="00206279" w:rsidRDefault="001279D4" w:rsidP="007B36FD">
      <w:pPr>
        <w:spacing w:after="0" w:line="240" w:lineRule="auto"/>
        <w:ind w:firstLine="720"/>
        <w:jc w:val="center"/>
        <w:rPr>
          <w:rFonts w:ascii="Times New Roman" w:hAnsi="Times New Roman"/>
          <w:b/>
          <w:sz w:val="24"/>
          <w:szCs w:val="24"/>
        </w:rPr>
      </w:pPr>
      <w:r w:rsidRPr="00206279">
        <w:rPr>
          <w:rFonts w:ascii="Times New Roman" w:hAnsi="Times New Roman"/>
          <w:b/>
          <w:sz w:val="24"/>
          <w:szCs w:val="24"/>
        </w:rPr>
        <w:t xml:space="preserve">УСКОРЕННЫЙ </w:t>
      </w:r>
      <w:r w:rsidR="007E3500" w:rsidRPr="007E3500">
        <w:rPr>
          <w:rFonts w:ascii="Times New Roman" w:hAnsi="Times New Roman"/>
          <w:b/>
          <w:sz w:val="24"/>
          <w:szCs w:val="24"/>
        </w:rPr>
        <w:t>ПРОЦЕСС</w:t>
      </w:r>
      <w:bookmarkStart w:id="0" w:name="_GoBack"/>
      <w:bookmarkEnd w:id="0"/>
      <w:r w:rsidRPr="00206279">
        <w:rPr>
          <w:rFonts w:ascii="Times New Roman" w:hAnsi="Times New Roman"/>
          <w:b/>
          <w:sz w:val="24"/>
          <w:szCs w:val="24"/>
        </w:rPr>
        <w:t xml:space="preserve"> ВЫДАЧИ ВИЗ НЕ ПРЕДУСМОТРЕН.</w:t>
      </w:r>
    </w:p>
    <w:p w:rsidR="001279D4" w:rsidRPr="001E1DFB" w:rsidRDefault="001279D4" w:rsidP="00D8615E">
      <w:pPr>
        <w:spacing w:after="0" w:line="240" w:lineRule="auto"/>
        <w:ind w:firstLine="720"/>
        <w:jc w:val="both"/>
        <w:rPr>
          <w:rFonts w:ascii="Times New Roman" w:hAnsi="Times New Roman"/>
          <w:b/>
          <w:sz w:val="24"/>
          <w:szCs w:val="24"/>
        </w:rPr>
      </w:pPr>
      <w:r w:rsidRPr="00206279">
        <w:rPr>
          <w:rFonts w:ascii="Times New Roman" w:hAnsi="Times New Roman"/>
          <w:b/>
          <w:sz w:val="24"/>
          <w:szCs w:val="24"/>
        </w:rPr>
        <w:t>Выдача паспортов производится в приемные часы Консульского отдела ЛИЧНО Заявителю.</w:t>
      </w:r>
    </w:p>
    <w:sectPr w:rsidR="001279D4" w:rsidRPr="001E1DFB" w:rsidSect="00195C4E">
      <w:pgSz w:w="11906" w:h="16838" w:code="9"/>
      <w:pgMar w:top="851" w:right="849" w:bottom="426" w:left="99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1D48"/>
    <w:multiLevelType w:val="hybridMultilevel"/>
    <w:tmpl w:val="B3B6F6D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4AD93DA3"/>
    <w:multiLevelType w:val="hybridMultilevel"/>
    <w:tmpl w:val="CCD6C744"/>
    <w:lvl w:ilvl="0" w:tplc="4678E44C">
      <w:start w:val="1"/>
      <w:numFmt w:val="bullet"/>
      <w:lvlText w:val="-"/>
      <w:lvlJc w:val="left"/>
      <w:pPr>
        <w:tabs>
          <w:tab w:val="num" w:pos="1429"/>
        </w:tabs>
        <w:ind w:left="1429" w:hanging="360"/>
      </w:pPr>
      <w:rPr>
        <w:rFonts w:ascii="Arial" w:eastAsia="Times New Roman" w:hAnsi="Arial" w:cs="Aria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7BC557E"/>
    <w:multiLevelType w:val="hybridMultilevel"/>
    <w:tmpl w:val="6CE64B80"/>
    <w:lvl w:ilvl="0" w:tplc="FCFE27A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B4"/>
    <w:rsid w:val="000652D2"/>
    <w:rsid w:val="00084602"/>
    <w:rsid w:val="000D773A"/>
    <w:rsid w:val="000F27EE"/>
    <w:rsid w:val="0011597A"/>
    <w:rsid w:val="001279D4"/>
    <w:rsid w:val="00160A08"/>
    <w:rsid w:val="00191995"/>
    <w:rsid w:val="00195C4E"/>
    <w:rsid w:val="001B517D"/>
    <w:rsid w:val="001B57EA"/>
    <w:rsid w:val="001C0760"/>
    <w:rsid w:val="001E5799"/>
    <w:rsid w:val="00206279"/>
    <w:rsid w:val="0025442C"/>
    <w:rsid w:val="00261A02"/>
    <w:rsid w:val="00354C9A"/>
    <w:rsid w:val="00416D47"/>
    <w:rsid w:val="004B69EB"/>
    <w:rsid w:val="0052330A"/>
    <w:rsid w:val="005473C5"/>
    <w:rsid w:val="005A468A"/>
    <w:rsid w:val="006217D7"/>
    <w:rsid w:val="00626657"/>
    <w:rsid w:val="006976AD"/>
    <w:rsid w:val="00705227"/>
    <w:rsid w:val="00727B1F"/>
    <w:rsid w:val="007568D3"/>
    <w:rsid w:val="007B36FD"/>
    <w:rsid w:val="007E3500"/>
    <w:rsid w:val="007F3A31"/>
    <w:rsid w:val="007F558A"/>
    <w:rsid w:val="00803163"/>
    <w:rsid w:val="00840A37"/>
    <w:rsid w:val="008B209F"/>
    <w:rsid w:val="008E24C8"/>
    <w:rsid w:val="00903A24"/>
    <w:rsid w:val="00935A94"/>
    <w:rsid w:val="009D7A88"/>
    <w:rsid w:val="009F0B4C"/>
    <w:rsid w:val="00A10D2B"/>
    <w:rsid w:val="00A338AC"/>
    <w:rsid w:val="00AB603C"/>
    <w:rsid w:val="00AB6941"/>
    <w:rsid w:val="00AE5A40"/>
    <w:rsid w:val="00B65603"/>
    <w:rsid w:val="00C2099A"/>
    <w:rsid w:val="00D0646B"/>
    <w:rsid w:val="00D278AC"/>
    <w:rsid w:val="00D279C7"/>
    <w:rsid w:val="00D8615E"/>
    <w:rsid w:val="00DE61B3"/>
    <w:rsid w:val="00DF456F"/>
    <w:rsid w:val="00E101A1"/>
    <w:rsid w:val="00EE1E5A"/>
    <w:rsid w:val="00EF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B4"/>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79D4"/>
    <w:pPr>
      <w:spacing w:after="0" w:line="240" w:lineRule="auto"/>
      <w:ind w:firstLine="540"/>
      <w:jc w:val="both"/>
    </w:pPr>
    <w:rPr>
      <w:rFonts w:ascii="Times New Roman" w:hAnsi="Times New Roman"/>
      <w:sz w:val="28"/>
      <w:szCs w:val="24"/>
      <w:lang w:eastAsia="ru-RU"/>
    </w:rPr>
  </w:style>
  <w:style w:type="character" w:customStyle="1" w:styleId="a4">
    <w:name w:val="Основной текст с отступом Знак"/>
    <w:basedOn w:val="a0"/>
    <w:link w:val="a3"/>
    <w:rsid w:val="001279D4"/>
    <w:rPr>
      <w:rFonts w:ascii="Times New Roman" w:eastAsia="Times New Roman" w:hAnsi="Times New Roman" w:cs="Times New Roman"/>
      <w:sz w:val="28"/>
      <w:szCs w:val="24"/>
      <w:lang w:eastAsia="ru-RU"/>
    </w:rPr>
  </w:style>
  <w:style w:type="paragraph" w:styleId="a5">
    <w:name w:val="List Paragraph"/>
    <w:basedOn w:val="a"/>
    <w:uiPriority w:val="34"/>
    <w:qFormat/>
    <w:rsid w:val="001279D4"/>
    <w:pPr>
      <w:ind w:left="720"/>
      <w:contextualSpacing/>
    </w:pPr>
  </w:style>
  <w:style w:type="character" w:styleId="a6">
    <w:name w:val="Hyperlink"/>
    <w:rsid w:val="001279D4"/>
    <w:rPr>
      <w:rFonts w:ascii="Times New Roman" w:hAnsi="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B4"/>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79D4"/>
    <w:pPr>
      <w:spacing w:after="0" w:line="240" w:lineRule="auto"/>
      <w:ind w:firstLine="540"/>
      <w:jc w:val="both"/>
    </w:pPr>
    <w:rPr>
      <w:rFonts w:ascii="Times New Roman" w:hAnsi="Times New Roman"/>
      <w:sz w:val="28"/>
      <w:szCs w:val="24"/>
      <w:lang w:eastAsia="ru-RU"/>
    </w:rPr>
  </w:style>
  <w:style w:type="character" w:customStyle="1" w:styleId="a4">
    <w:name w:val="Основной текст с отступом Знак"/>
    <w:basedOn w:val="a0"/>
    <w:link w:val="a3"/>
    <w:rsid w:val="001279D4"/>
    <w:rPr>
      <w:rFonts w:ascii="Times New Roman" w:eastAsia="Times New Roman" w:hAnsi="Times New Roman" w:cs="Times New Roman"/>
      <w:sz w:val="28"/>
      <w:szCs w:val="24"/>
      <w:lang w:eastAsia="ru-RU"/>
    </w:rPr>
  </w:style>
  <w:style w:type="paragraph" w:styleId="a5">
    <w:name w:val="List Paragraph"/>
    <w:basedOn w:val="a"/>
    <w:uiPriority w:val="34"/>
    <w:qFormat/>
    <w:rsid w:val="001279D4"/>
    <w:pPr>
      <w:ind w:left="720"/>
      <w:contextualSpacing/>
    </w:pPr>
  </w:style>
  <w:style w:type="character" w:styleId="a6">
    <w:name w:val="Hyperlink"/>
    <w:rsid w:val="001279D4"/>
    <w:rPr>
      <w:rFonts w:ascii="Times New Roman" w:hAnsi="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КИЕВ</cp:lastModifiedBy>
  <cp:revision>15</cp:revision>
  <cp:lastPrinted>2017-01-18T16:03:00Z</cp:lastPrinted>
  <dcterms:created xsi:type="dcterms:W3CDTF">2017-11-29T11:17:00Z</dcterms:created>
  <dcterms:modified xsi:type="dcterms:W3CDTF">2023-08-16T14:19:00Z</dcterms:modified>
</cp:coreProperties>
</file>