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30" w:rsidRDefault="00223185">
      <w:pPr>
        <w:ind w:firstLine="709"/>
        <w:rPr>
          <w:color w:val="3399FF"/>
          <w:lang w:val="kk-KZ"/>
        </w:rPr>
      </w:pPr>
      <w:bookmarkStart w:id="0" w:name="_GoBack"/>
      <w:bookmarkEnd w:id="0"/>
      <w:r>
        <w:rPr>
          <w:color w:val="3399FF"/>
          <w:lang w:val="kk-KZ"/>
        </w:rPr>
        <w:t xml:space="preserve">             </w:t>
      </w:r>
      <w:r>
        <w:rPr>
          <w:color w:val="3399FF"/>
          <w:lang w:val="kk-KZ"/>
        </w:rPr>
        <w:t xml:space="preserve">         Астана</w:t>
      </w:r>
      <w:r>
        <w:rPr>
          <w:color w:val="3399FF"/>
          <w:lang w:val="kk-KZ"/>
        </w:rPr>
        <w:t xml:space="preserve"> қ</w:t>
      </w:r>
      <w:r>
        <w:rPr>
          <w:color w:val="3399FF"/>
        </w:rPr>
        <w:t>аласы</w:t>
      </w:r>
      <w:r w:rsidRPr="00D31102">
        <w:rPr>
          <w:color w:val="3399FF"/>
          <w:lang w:val="kk-KZ"/>
        </w:rPr>
        <w:t xml:space="preserve">                                                                   </w:t>
      </w:r>
      <w:r>
        <w:rPr>
          <w:color w:val="3399FF"/>
          <w:lang w:val="kk-KZ"/>
        </w:rPr>
        <w:t xml:space="preserve">                           </w:t>
      </w:r>
      <w:r>
        <w:rPr>
          <w:color w:val="3399FF"/>
          <w:lang w:val="kk-KZ"/>
        </w:rPr>
        <w:t xml:space="preserve"> </w:t>
      </w:r>
      <w:r>
        <w:rPr>
          <w:color w:val="3399FF"/>
          <w:lang w:val="kk-KZ"/>
        </w:rPr>
        <w:t xml:space="preserve">           город </w:t>
      </w:r>
      <w:r>
        <w:rPr>
          <w:color w:val="3399FF"/>
          <w:lang w:val="kk-KZ"/>
        </w:rPr>
        <w:t>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C33530" w:rsidRDefault="00C33530">
      <w:pPr>
        <w:ind w:firstLine="709"/>
      </w:pPr>
    </w:p>
    <w:p w:rsidR="00C33530" w:rsidRDefault="00C33530">
      <w:pPr>
        <w:ind w:firstLine="709"/>
        <w:jc w:val="center"/>
        <w:rPr>
          <w:b/>
          <w:sz w:val="28"/>
          <w:szCs w:val="28"/>
        </w:rPr>
      </w:pPr>
    </w:p>
    <w:p w:rsidR="00C33530" w:rsidRDefault="00223185">
      <w:pPr>
        <w:ind w:firstLine="709"/>
        <w:jc w:val="center"/>
        <w:rPr>
          <w:b/>
          <w:sz w:val="28"/>
          <w:szCs w:val="28"/>
        </w:rPr>
      </w:pPr>
      <w:r w:rsidRPr="0066391F">
        <w:rPr>
          <w:b/>
          <w:sz w:val="28"/>
          <w:szCs w:val="28"/>
        </w:rPr>
        <w:t xml:space="preserve">О </w:t>
      </w:r>
      <w:r w:rsidRPr="00DF1DF7">
        <w:rPr>
          <w:b/>
          <w:sz w:val="28"/>
          <w:szCs w:val="28"/>
        </w:rPr>
        <w:t>внесении изменений и дополнения в приказ Министра</w:t>
      </w:r>
      <w:r w:rsidRPr="0066391F">
        <w:rPr>
          <w:b/>
          <w:sz w:val="28"/>
          <w:szCs w:val="28"/>
        </w:rPr>
        <w:t xml:space="preserve"> финансов </w:t>
      </w:r>
      <w:r w:rsidRPr="0066391F">
        <w:rPr>
          <w:b/>
          <w:spacing w:val="2"/>
          <w:sz w:val="28"/>
          <w:szCs w:val="28"/>
        </w:rPr>
        <w:t>Республики Казахстан от 30 марта 2015 года № 227 «</w:t>
      </w:r>
      <w:r w:rsidRPr="0066391F">
        <w:rPr>
          <w:b/>
          <w:sz w:val="28"/>
          <w:szCs w:val="28"/>
        </w:rPr>
        <w:t>Об утверждении Правил реализации или использования имущества, арестованного на основании приговора</w:t>
      </w:r>
      <w:r w:rsidRPr="0066391F">
        <w:rPr>
          <w:b/>
          <w:sz w:val="28"/>
          <w:szCs w:val="28"/>
        </w:rPr>
        <w:t xml:space="preserve"> суда по уголовному делу в части конфискации имущества либо на основании решения о передаче имущества государству</w:t>
      </w:r>
      <w:r w:rsidRPr="0066391F">
        <w:rPr>
          <w:b/>
          <w:spacing w:val="2"/>
          <w:sz w:val="28"/>
          <w:szCs w:val="28"/>
        </w:rPr>
        <w:t>»</w:t>
      </w:r>
    </w:p>
    <w:p w:rsidR="00C33530" w:rsidRDefault="00C33530">
      <w:pPr>
        <w:pStyle w:val="ad"/>
        <w:spacing w:before="0" w:beforeAutospacing="0" w:after="0" w:afterAutospacing="0"/>
        <w:ind w:firstLine="709"/>
        <w:jc w:val="center"/>
        <w:rPr>
          <w:sz w:val="28"/>
          <w:szCs w:val="28"/>
        </w:rPr>
      </w:pPr>
    </w:p>
    <w:p w:rsidR="00C33530" w:rsidRDefault="00C33530">
      <w:pPr>
        <w:pStyle w:val="ad"/>
        <w:spacing w:before="0" w:beforeAutospacing="0" w:after="0" w:afterAutospacing="0"/>
        <w:ind w:firstLine="709"/>
        <w:jc w:val="center"/>
        <w:rPr>
          <w:sz w:val="28"/>
          <w:szCs w:val="28"/>
        </w:rPr>
      </w:pPr>
    </w:p>
    <w:p w:rsidR="00C33530" w:rsidRDefault="00223185">
      <w:pPr>
        <w:pStyle w:val="ad"/>
        <w:spacing w:before="0" w:beforeAutospacing="0" w:after="0" w:afterAutospacing="0"/>
        <w:ind w:firstLine="709"/>
        <w:jc w:val="both"/>
        <w:rPr>
          <w:b/>
          <w:bCs/>
          <w:sz w:val="28"/>
          <w:szCs w:val="28"/>
        </w:rPr>
      </w:pPr>
      <w:r w:rsidRPr="0066391F">
        <w:rPr>
          <w:b/>
          <w:bCs/>
          <w:sz w:val="28"/>
          <w:szCs w:val="28"/>
        </w:rPr>
        <w:t>ПРИКАЗЫВАЮ:</w:t>
      </w:r>
    </w:p>
    <w:p w:rsidR="00C33530" w:rsidRDefault="00223185">
      <w:pPr>
        <w:pStyle w:val="ad"/>
        <w:spacing w:before="0" w:beforeAutospacing="0" w:after="0" w:afterAutospacing="0"/>
        <w:ind w:firstLine="709"/>
        <w:jc w:val="both"/>
        <w:rPr>
          <w:sz w:val="28"/>
          <w:szCs w:val="28"/>
        </w:rPr>
      </w:pPr>
      <w:r w:rsidRPr="0066391F">
        <w:rPr>
          <w:sz w:val="28"/>
          <w:szCs w:val="28"/>
        </w:rPr>
        <w:t xml:space="preserve">1. Внести в </w:t>
      </w:r>
      <w:hyperlink r:id="rId9" w:anchor="z1" w:history="1">
        <w:r w:rsidRPr="0066391F">
          <w:rPr>
            <w:rStyle w:val="aa"/>
            <w:color w:val="auto"/>
            <w:sz w:val="28"/>
            <w:szCs w:val="28"/>
            <w:u w:val="none"/>
          </w:rPr>
          <w:t>приказ</w:t>
        </w:r>
      </w:hyperlink>
      <w:r w:rsidRPr="0066391F">
        <w:rPr>
          <w:rStyle w:val="aa"/>
          <w:color w:val="auto"/>
          <w:sz w:val="28"/>
          <w:szCs w:val="28"/>
          <w:u w:val="none"/>
        </w:rPr>
        <w:t xml:space="preserve"> </w:t>
      </w:r>
      <w:r w:rsidRPr="0066391F">
        <w:rPr>
          <w:sz w:val="28"/>
          <w:szCs w:val="28"/>
        </w:rPr>
        <w:t>Министра финансов Республики Казахстан</w:t>
      </w:r>
      <w:r w:rsidRPr="0066391F">
        <w:rPr>
          <w:sz w:val="28"/>
          <w:szCs w:val="28"/>
        </w:rPr>
        <w:t xml:space="preserve"> </w:t>
      </w:r>
      <w:r>
        <w:rPr>
          <w:sz w:val="28"/>
          <w:szCs w:val="28"/>
          <w:lang w:val="kk-KZ"/>
        </w:rPr>
        <w:br/>
      </w:r>
      <w:r w:rsidRPr="0066391F">
        <w:rPr>
          <w:sz w:val="28"/>
          <w:szCs w:val="28"/>
        </w:rPr>
        <w:t>от 30 марта 2015 года № 227 «Об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(зарегистрир</w:t>
      </w:r>
      <w:r w:rsidRPr="0066391F">
        <w:rPr>
          <w:sz w:val="28"/>
          <w:szCs w:val="28"/>
        </w:rPr>
        <w:t xml:space="preserve">ован в Реестре государственной регистрации нормативных правовых актов </w:t>
      </w:r>
      <w:r w:rsidRPr="0066391F">
        <w:rPr>
          <w:sz w:val="28"/>
          <w:szCs w:val="28"/>
          <w:lang w:val="kk-KZ"/>
        </w:rPr>
        <w:t>под</w:t>
      </w:r>
      <w:r w:rsidRPr="0066391F">
        <w:rPr>
          <w:sz w:val="28"/>
          <w:szCs w:val="28"/>
        </w:rPr>
        <w:t xml:space="preserve"> № 10813) </w:t>
      </w:r>
      <w:r w:rsidRPr="00D80EC3">
        <w:rPr>
          <w:sz w:val="28"/>
          <w:szCs w:val="28"/>
        </w:rPr>
        <w:t>следующие изменения и дополнение:</w:t>
      </w:r>
    </w:p>
    <w:p w:rsidR="00C33530" w:rsidRDefault="00223185">
      <w:pPr>
        <w:pStyle w:val="ad"/>
        <w:spacing w:before="0" w:beforeAutospacing="0" w:after="0" w:afterAutospacing="0"/>
        <w:ind w:firstLine="709"/>
        <w:jc w:val="both"/>
        <w:rPr>
          <w:sz w:val="28"/>
          <w:szCs w:val="28"/>
        </w:rPr>
      </w:pPr>
      <w:r w:rsidRPr="00D80EC3">
        <w:rPr>
          <w:sz w:val="28"/>
          <w:szCs w:val="28"/>
        </w:rPr>
        <w:t>в Правилах реализации или использования имущества, арестованного на основании приговора суда по уголовному делу в части конфискации</w:t>
      </w:r>
      <w:r w:rsidRPr="0066391F">
        <w:rPr>
          <w:sz w:val="28"/>
          <w:szCs w:val="28"/>
        </w:rPr>
        <w:t xml:space="preserve"> имущества либо на основании решения о передаче имущества государству, утвержденных указанным приказом:</w:t>
      </w:r>
    </w:p>
    <w:p w:rsidR="00C33530" w:rsidRDefault="00223185">
      <w:pPr>
        <w:pStyle w:val="ad"/>
        <w:spacing w:before="0" w:beforeAutospacing="0" w:after="0" w:afterAutospacing="0"/>
        <w:ind w:firstLine="709"/>
        <w:jc w:val="both"/>
        <w:rPr>
          <w:sz w:val="28"/>
          <w:szCs w:val="28"/>
        </w:rPr>
      </w:pPr>
      <w:r w:rsidRPr="0066391F">
        <w:rPr>
          <w:sz w:val="28"/>
          <w:szCs w:val="28"/>
        </w:rPr>
        <w:t>пункт</w:t>
      </w:r>
      <w:r>
        <w:rPr>
          <w:sz w:val="28"/>
          <w:szCs w:val="28"/>
          <w:lang w:val="kk-KZ"/>
        </w:rPr>
        <w:t>ы</w:t>
      </w:r>
      <w:r w:rsidRPr="0066391F">
        <w:rPr>
          <w:sz w:val="28"/>
          <w:szCs w:val="28"/>
        </w:rPr>
        <w:t xml:space="preserve"> </w:t>
      </w:r>
      <w:r>
        <w:rPr>
          <w:sz w:val="28"/>
          <w:szCs w:val="28"/>
        </w:rPr>
        <w:t>4</w:t>
      </w:r>
      <w:r>
        <w:rPr>
          <w:sz w:val="28"/>
          <w:szCs w:val="28"/>
          <w:lang w:val="kk-KZ"/>
        </w:rPr>
        <w:t xml:space="preserve"> и 5</w:t>
      </w:r>
      <w:r w:rsidRPr="0066391F">
        <w:rPr>
          <w:sz w:val="28"/>
          <w:szCs w:val="28"/>
        </w:rPr>
        <w:t xml:space="preserve"> изложить в следующей редакции:</w:t>
      </w:r>
    </w:p>
    <w:p w:rsidR="00C33530" w:rsidRDefault="00223185">
      <w:pPr>
        <w:pStyle w:val="ad"/>
        <w:spacing w:before="0" w:beforeAutospacing="0" w:after="0" w:afterAutospacing="0"/>
        <w:ind w:firstLine="709"/>
        <w:jc w:val="both"/>
        <w:rPr>
          <w:sz w:val="28"/>
          <w:szCs w:val="28"/>
        </w:rPr>
      </w:pPr>
      <w:r w:rsidRPr="00D37951">
        <w:rPr>
          <w:sz w:val="28"/>
          <w:szCs w:val="28"/>
          <w:lang w:val="kk-KZ"/>
        </w:rPr>
        <w:t>«</w:t>
      </w:r>
      <w:r w:rsidRPr="00D37951">
        <w:rPr>
          <w:sz w:val="28"/>
          <w:szCs w:val="28"/>
        </w:rPr>
        <w:t>4. Решение о дальнейшем использовании имущества принимается уполномоченным органом или местным исполнительн</w:t>
      </w:r>
      <w:r w:rsidRPr="00D37951">
        <w:rPr>
          <w:sz w:val="28"/>
          <w:szCs w:val="28"/>
        </w:rPr>
        <w:t>ым органом.</w:t>
      </w:r>
    </w:p>
    <w:p w:rsidR="00C33530" w:rsidRDefault="00223185">
      <w:pPr>
        <w:pStyle w:val="ad"/>
        <w:spacing w:before="0" w:beforeAutospacing="0" w:after="0" w:afterAutospacing="0"/>
        <w:ind w:firstLine="709"/>
        <w:jc w:val="both"/>
        <w:rPr>
          <w:sz w:val="28"/>
          <w:szCs w:val="28"/>
          <w:lang w:val="kk-KZ"/>
        </w:rPr>
      </w:pPr>
      <w:r w:rsidRPr="00D37951">
        <w:rPr>
          <w:sz w:val="28"/>
          <w:szCs w:val="28"/>
        </w:rPr>
        <w:t xml:space="preserve">Имущество, включаемое в реестр, до его продажи подлежит предложению государственным юридическим лицам </w:t>
      </w:r>
      <w:r w:rsidRPr="003D5F83">
        <w:rPr>
          <w:sz w:val="28"/>
          <w:szCs w:val="28"/>
        </w:rPr>
        <w:t xml:space="preserve">посредством веб-портала для передачи на их баланс, за исключением </w:t>
      </w:r>
      <w:r w:rsidRPr="003D5F83">
        <w:rPr>
          <w:sz w:val="28"/>
          <w:szCs w:val="28"/>
          <w:lang w:val="kk-KZ"/>
        </w:rPr>
        <w:t>имущества, указанного в приложении 1 к настоящим Правилам.</w:t>
      </w:r>
    </w:p>
    <w:p w:rsidR="00C33530" w:rsidRDefault="00223185">
      <w:pPr>
        <w:pStyle w:val="ad"/>
        <w:spacing w:before="0" w:beforeAutospacing="0" w:after="0" w:afterAutospacing="0"/>
        <w:ind w:firstLine="709"/>
        <w:jc w:val="both"/>
        <w:rPr>
          <w:sz w:val="28"/>
          <w:szCs w:val="28"/>
          <w:lang w:val="kk-KZ"/>
        </w:rPr>
      </w:pPr>
      <w:r w:rsidRPr="00136B0F">
        <w:rPr>
          <w:sz w:val="28"/>
          <w:szCs w:val="28"/>
        </w:rPr>
        <w:t>До предложения го</w:t>
      </w:r>
      <w:r w:rsidRPr="00136B0F">
        <w:rPr>
          <w:sz w:val="28"/>
          <w:szCs w:val="28"/>
        </w:rPr>
        <w:t>сударственным юридическим лицам, уполномоченный орган или местный исполнительный орган обеспечивает включение в реестр электронных копий следующих документов:</w:t>
      </w:r>
    </w:p>
    <w:p w:rsidR="00C33530" w:rsidRDefault="00223185">
      <w:pPr>
        <w:pStyle w:val="ad"/>
        <w:spacing w:before="0" w:beforeAutospacing="0" w:after="0" w:afterAutospacing="0"/>
        <w:ind w:firstLine="709"/>
        <w:rPr>
          <w:sz w:val="28"/>
          <w:szCs w:val="28"/>
        </w:rPr>
      </w:pPr>
      <w:r w:rsidRPr="00136B0F">
        <w:rPr>
          <w:sz w:val="28"/>
          <w:szCs w:val="28"/>
        </w:rPr>
        <w:t>1) отчет об оценке стоимости имущества;</w:t>
      </w:r>
    </w:p>
    <w:p w:rsidR="00C33530" w:rsidRDefault="00223185">
      <w:pPr>
        <w:pStyle w:val="ad"/>
        <w:spacing w:before="0" w:beforeAutospacing="0" w:after="0" w:afterAutospacing="0"/>
        <w:ind w:firstLine="709"/>
        <w:jc w:val="both"/>
        <w:rPr>
          <w:sz w:val="28"/>
          <w:szCs w:val="28"/>
        </w:rPr>
      </w:pPr>
      <w:r w:rsidRPr="00136B0F">
        <w:rPr>
          <w:sz w:val="28"/>
          <w:szCs w:val="28"/>
        </w:rPr>
        <w:lastRenderedPageBreak/>
        <w:t>2) фотографии по каждому виду имущества, включаемых отдел</w:t>
      </w:r>
      <w:r w:rsidRPr="00136B0F">
        <w:rPr>
          <w:sz w:val="28"/>
          <w:szCs w:val="28"/>
        </w:rPr>
        <w:t xml:space="preserve">ьными файлами, а для недвижимого имущества и транспортного средства не менее пяти фотографий, сделанных с разных ракурсов. </w:t>
      </w:r>
    </w:p>
    <w:p w:rsidR="00C33530" w:rsidRDefault="00223185">
      <w:pPr>
        <w:pStyle w:val="ad"/>
        <w:spacing w:before="0" w:beforeAutospacing="0" w:after="0" w:afterAutospacing="0"/>
        <w:ind w:firstLine="709"/>
        <w:jc w:val="both"/>
        <w:rPr>
          <w:sz w:val="28"/>
          <w:szCs w:val="28"/>
        </w:rPr>
      </w:pPr>
      <w:r w:rsidRPr="00136B0F">
        <w:rPr>
          <w:sz w:val="28"/>
          <w:szCs w:val="28"/>
        </w:rPr>
        <w:t>Имущество, находящееся в долевой собственности, перед выставлением на торги предлагается продавцом остальным участникам долевой собс</w:t>
      </w:r>
      <w:r w:rsidRPr="00136B0F">
        <w:rPr>
          <w:sz w:val="28"/>
          <w:szCs w:val="28"/>
        </w:rPr>
        <w:t>твенности по рыночной стоимости.</w:t>
      </w:r>
    </w:p>
    <w:p w:rsidR="00C33530" w:rsidRDefault="00223185">
      <w:pPr>
        <w:pStyle w:val="ad"/>
        <w:spacing w:before="0" w:beforeAutospacing="0" w:after="0" w:afterAutospacing="0"/>
        <w:ind w:firstLine="709"/>
        <w:jc w:val="both"/>
        <w:rPr>
          <w:sz w:val="28"/>
          <w:szCs w:val="28"/>
        </w:rPr>
      </w:pPr>
      <w:r w:rsidRPr="00973252">
        <w:rPr>
          <w:sz w:val="28"/>
          <w:szCs w:val="28"/>
        </w:rPr>
        <w:t xml:space="preserve">В случае не подписания такими участниками договора купли-продажи недвижимого </w:t>
      </w:r>
      <w:r w:rsidRPr="003C4256">
        <w:rPr>
          <w:sz w:val="28"/>
          <w:szCs w:val="28"/>
        </w:rPr>
        <w:t xml:space="preserve">имущества в течение месяца, прочего имущества </w:t>
      </w:r>
      <w:r w:rsidRPr="003C4256">
        <w:rPr>
          <w:sz w:val="28"/>
          <w:szCs w:val="28"/>
          <w:lang w:val="kk-KZ"/>
        </w:rPr>
        <w:t xml:space="preserve">– </w:t>
      </w:r>
      <w:r w:rsidRPr="003C4256">
        <w:rPr>
          <w:sz w:val="28"/>
          <w:szCs w:val="28"/>
        </w:rPr>
        <w:t xml:space="preserve">в течение </w:t>
      </w:r>
      <w:r>
        <w:rPr>
          <w:sz w:val="28"/>
          <w:szCs w:val="28"/>
        </w:rPr>
        <w:br/>
      </w:r>
      <w:r w:rsidRPr="003C4256">
        <w:rPr>
          <w:sz w:val="28"/>
          <w:szCs w:val="28"/>
        </w:rPr>
        <w:t>10 (десяти) рабочих дней с даты направления продавцом письменного предложения, данная д</w:t>
      </w:r>
      <w:r w:rsidRPr="003C4256">
        <w:rPr>
          <w:sz w:val="28"/>
          <w:szCs w:val="28"/>
        </w:rPr>
        <w:t>оля имущества выставляется на торги.</w:t>
      </w:r>
    </w:p>
    <w:p w:rsidR="00C33530" w:rsidRDefault="00223185">
      <w:pPr>
        <w:pStyle w:val="ad"/>
        <w:spacing w:before="0" w:beforeAutospacing="0" w:after="0" w:afterAutospacing="0"/>
        <w:ind w:firstLine="709"/>
        <w:jc w:val="both"/>
        <w:rPr>
          <w:sz w:val="28"/>
          <w:szCs w:val="28"/>
        </w:rPr>
      </w:pPr>
      <w:r w:rsidRPr="003C4256">
        <w:rPr>
          <w:sz w:val="28"/>
          <w:szCs w:val="28"/>
        </w:rPr>
        <w:t>5. Передача имущества</w:t>
      </w:r>
      <w:r w:rsidRPr="00B65590">
        <w:rPr>
          <w:sz w:val="28"/>
          <w:szCs w:val="28"/>
        </w:rPr>
        <w:t xml:space="preserve"> и закрепление его на балансе государственных юридических лиц осуществляется в случае экономической целесообразности.</w:t>
      </w:r>
    </w:p>
    <w:p w:rsidR="00C33530" w:rsidRDefault="00223185">
      <w:pPr>
        <w:pStyle w:val="ad"/>
        <w:spacing w:before="0" w:beforeAutospacing="0" w:after="0" w:afterAutospacing="0"/>
        <w:ind w:firstLine="709"/>
        <w:jc w:val="both"/>
        <w:rPr>
          <w:sz w:val="28"/>
          <w:szCs w:val="28"/>
        </w:rPr>
      </w:pPr>
      <w:r w:rsidRPr="00B65590">
        <w:rPr>
          <w:sz w:val="28"/>
          <w:szCs w:val="28"/>
        </w:rPr>
        <w:t>Основными критериями экономической целесообразности и возможности целевого испол</w:t>
      </w:r>
      <w:r w:rsidRPr="00B65590">
        <w:rPr>
          <w:sz w:val="28"/>
          <w:szCs w:val="28"/>
        </w:rPr>
        <w:t>ьзования имущества при его закреплении за государственными юридическими лицами являются:</w:t>
      </w:r>
    </w:p>
    <w:p w:rsidR="00C33530" w:rsidRDefault="00223185">
      <w:pPr>
        <w:pStyle w:val="ad"/>
        <w:spacing w:before="0" w:beforeAutospacing="0" w:after="0" w:afterAutospacing="0"/>
        <w:ind w:firstLine="709"/>
        <w:jc w:val="both"/>
        <w:rPr>
          <w:sz w:val="28"/>
          <w:szCs w:val="28"/>
        </w:rPr>
      </w:pPr>
      <w:r w:rsidRPr="00B65590">
        <w:rPr>
          <w:sz w:val="28"/>
          <w:szCs w:val="28"/>
        </w:rPr>
        <w:t xml:space="preserve">1) определение потребности в передаваемом имуществе у государственных юридических лиц в пределах </w:t>
      </w:r>
      <w:r>
        <w:rPr>
          <w:sz w:val="28"/>
          <w:szCs w:val="28"/>
        </w:rPr>
        <w:t>натуральных норм</w:t>
      </w:r>
      <w:r w:rsidRPr="00B65590">
        <w:rPr>
          <w:sz w:val="28"/>
          <w:szCs w:val="28"/>
        </w:rPr>
        <w:t xml:space="preserve"> положенности имущества, установленных</w:t>
      </w:r>
      <w:r w:rsidRPr="008B17BB">
        <w:rPr>
          <w:sz w:val="28"/>
          <w:szCs w:val="28"/>
        </w:rPr>
        <w:t xml:space="preserve"> </w:t>
      </w:r>
      <w:r>
        <w:rPr>
          <w:sz w:val="28"/>
          <w:szCs w:val="28"/>
        </w:rPr>
        <w:t xml:space="preserve">в </w:t>
      </w:r>
      <w:r w:rsidRPr="00217346">
        <w:rPr>
          <w:sz w:val="28"/>
          <w:szCs w:val="28"/>
        </w:rPr>
        <w:t xml:space="preserve">соответствии с </w:t>
      </w:r>
      <w:r w:rsidRPr="00217346">
        <w:rPr>
          <w:sz w:val="28"/>
          <w:szCs w:val="28"/>
          <w:lang w:val="kk-KZ"/>
        </w:rPr>
        <w:t>Бюджетным кодексом Республики Казахстан</w:t>
      </w:r>
      <w:r w:rsidRPr="00217346">
        <w:rPr>
          <w:sz w:val="28"/>
          <w:szCs w:val="28"/>
        </w:rPr>
        <w:t>;</w:t>
      </w:r>
    </w:p>
    <w:p w:rsidR="00C33530" w:rsidRDefault="00223185">
      <w:pPr>
        <w:pStyle w:val="ad"/>
        <w:spacing w:before="0" w:beforeAutospacing="0" w:after="0" w:afterAutospacing="0"/>
        <w:ind w:firstLine="709"/>
        <w:jc w:val="both"/>
        <w:rPr>
          <w:sz w:val="28"/>
          <w:szCs w:val="28"/>
        </w:rPr>
      </w:pPr>
      <w:r w:rsidRPr="00B65590">
        <w:rPr>
          <w:sz w:val="28"/>
          <w:szCs w:val="28"/>
        </w:rPr>
        <w:t>2) целевое использование имущества и наличие производственной необходимости у государственных юридических лиц;</w:t>
      </w:r>
    </w:p>
    <w:p w:rsidR="00C33530" w:rsidRDefault="00223185">
      <w:pPr>
        <w:pStyle w:val="ad"/>
        <w:spacing w:before="0" w:beforeAutospacing="0" w:after="0" w:afterAutospacing="0"/>
        <w:ind w:firstLine="709"/>
        <w:jc w:val="both"/>
        <w:rPr>
          <w:sz w:val="28"/>
          <w:szCs w:val="28"/>
        </w:rPr>
      </w:pPr>
      <w:r w:rsidRPr="00B65590">
        <w:rPr>
          <w:sz w:val="28"/>
          <w:szCs w:val="28"/>
        </w:rPr>
        <w:t xml:space="preserve">3) финансовая обеспеченность по содержанию и эксплуатации </w:t>
      </w:r>
      <w:r w:rsidRPr="0020286D">
        <w:rPr>
          <w:sz w:val="28"/>
          <w:szCs w:val="28"/>
        </w:rPr>
        <w:t>принимаемого имущества.»;</w:t>
      </w:r>
    </w:p>
    <w:p w:rsidR="00C33530" w:rsidRDefault="00223185">
      <w:pPr>
        <w:pStyle w:val="ad"/>
        <w:spacing w:before="0" w:beforeAutospacing="0" w:after="0" w:afterAutospacing="0"/>
        <w:ind w:firstLine="709"/>
        <w:jc w:val="both"/>
        <w:rPr>
          <w:sz w:val="28"/>
          <w:szCs w:val="28"/>
        </w:rPr>
      </w:pPr>
      <w:r w:rsidRPr="0020286D">
        <w:rPr>
          <w:sz w:val="28"/>
          <w:szCs w:val="28"/>
        </w:rPr>
        <w:t>часть вторую пункта 6 изложить в следующей редакции:</w:t>
      </w:r>
    </w:p>
    <w:p w:rsidR="00C33530" w:rsidRDefault="00223185">
      <w:pPr>
        <w:pStyle w:val="ad"/>
        <w:spacing w:before="0" w:beforeAutospacing="0" w:after="0" w:afterAutospacing="0"/>
        <w:ind w:firstLine="709"/>
        <w:jc w:val="both"/>
        <w:rPr>
          <w:sz w:val="28"/>
          <w:szCs w:val="28"/>
        </w:rPr>
      </w:pPr>
      <w:r w:rsidRPr="0020286D">
        <w:rPr>
          <w:sz w:val="28"/>
          <w:szCs w:val="28"/>
        </w:rPr>
        <w:t xml:space="preserve">«К заявлению прилагается электронная (сканированная) копия заключения уполномоченного органа соответствующей отрасли (местного исполнительного органа) по форме согласно </w:t>
      </w:r>
      <w:hyperlink r:id="rId10" w:anchor="z261" w:history="1">
        <w:r w:rsidRPr="0020286D">
          <w:rPr>
            <w:rStyle w:val="aa"/>
            <w:color w:val="auto"/>
            <w:sz w:val="28"/>
            <w:szCs w:val="28"/>
            <w:u w:val="none"/>
          </w:rPr>
          <w:t>приложению 2</w:t>
        </w:r>
      </w:hyperlink>
      <w:r w:rsidRPr="0020286D">
        <w:rPr>
          <w:sz w:val="28"/>
          <w:szCs w:val="28"/>
        </w:rPr>
        <w:t xml:space="preserve"> к настоящим Правилам, направленная посредством системы электронного документооборота в адрес уполномоченного органа (местного исполнительного органа), на учете которого находится имущество, предлагаемое для пер</w:t>
      </w:r>
      <w:r w:rsidRPr="0020286D">
        <w:rPr>
          <w:sz w:val="28"/>
          <w:szCs w:val="28"/>
        </w:rPr>
        <w:t>едачи на балансы государственных юридических лиц.»;</w:t>
      </w:r>
    </w:p>
    <w:p w:rsidR="00C33530" w:rsidRDefault="00223185">
      <w:pPr>
        <w:pStyle w:val="ad"/>
        <w:spacing w:before="0" w:beforeAutospacing="0" w:after="0" w:afterAutospacing="0"/>
        <w:ind w:firstLine="709"/>
        <w:jc w:val="both"/>
        <w:rPr>
          <w:sz w:val="28"/>
          <w:szCs w:val="28"/>
          <w:lang w:val="kk-KZ"/>
        </w:rPr>
      </w:pPr>
      <w:r w:rsidRPr="00317FA7">
        <w:rPr>
          <w:sz w:val="28"/>
          <w:szCs w:val="28"/>
          <w:lang w:val="kk-KZ"/>
        </w:rPr>
        <w:t>подпункт 7) пункта 7 изложить в следующей редакции:</w:t>
      </w:r>
    </w:p>
    <w:p w:rsidR="00C33530" w:rsidRDefault="00223185">
      <w:pPr>
        <w:pStyle w:val="ad"/>
        <w:spacing w:before="0" w:beforeAutospacing="0" w:after="0" w:afterAutospacing="0"/>
        <w:ind w:firstLine="709"/>
        <w:jc w:val="both"/>
        <w:rPr>
          <w:sz w:val="28"/>
          <w:szCs w:val="28"/>
        </w:rPr>
      </w:pPr>
      <w:r>
        <w:rPr>
          <w:sz w:val="28"/>
          <w:szCs w:val="28"/>
          <w:lang w:val="kk-KZ"/>
        </w:rPr>
        <w:t>«</w:t>
      </w:r>
      <w:r w:rsidRPr="00317FA7">
        <w:rPr>
          <w:sz w:val="28"/>
          <w:szCs w:val="28"/>
        </w:rPr>
        <w:t>7) при положительном решении комиссии уполномоченным органом или местным исполнительным органом в течение 15 (пятнадцати) рабочих дней принимается реше</w:t>
      </w:r>
      <w:r w:rsidRPr="00317FA7">
        <w:rPr>
          <w:sz w:val="28"/>
          <w:szCs w:val="28"/>
        </w:rPr>
        <w:t>ние о:</w:t>
      </w:r>
    </w:p>
    <w:p w:rsidR="00C33530" w:rsidRDefault="00223185">
      <w:pPr>
        <w:pStyle w:val="ad"/>
        <w:spacing w:before="0" w:beforeAutospacing="0" w:after="0" w:afterAutospacing="0"/>
        <w:ind w:firstLine="709"/>
        <w:jc w:val="both"/>
        <w:rPr>
          <w:sz w:val="28"/>
          <w:szCs w:val="28"/>
        </w:rPr>
      </w:pPr>
      <w:r w:rsidRPr="00317FA7">
        <w:rPr>
          <w:sz w:val="28"/>
          <w:szCs w:val="28"/>
        </w:rPr>
        <w:t>закреплении имущества на баланс государственных юридических лиц (в пределах одного вида государственной собственности);</w:t>
      </w:r>
    </w:p>
    <w:p w:rsidR="00C33530" w:rsidRDefault="00223185">
      <w:pPr>
        <w:pStyle w:val="ad"/>
        <w:spacing w:before="0" w:beforeAutospacing="0" w:after="0" w:afterAutospacing="0"/>
        <w:ind w:firstLine="709"/>
        <w:jc w:val="both"/>
        <w:rPr>
          <w:sz w:val="28"/>
          <w:szCs w:val="28"/>
        </w:rPr>
      </w:pPr>
      <w:r w:rsidRPr="00317FA7">
        <w:rPr>
          <w:sz w:val="28"/>
          <w:szCs w:val="28"/>
        </w:rPr>
        <w:t>передаче имущества из одного вида государственной собственности в другой в порядке, установленном Правилами передачи государствен</w:t>
      </w:r>
      <w:r w:rsidRPr="00317FA7">
        <w:rPr>
          <w:sz w:val="28"/>
          <w:szCs w:val="28"/>
        </w:rPr>
        <w:t xml:space="preserve">ного имущества, закрепленного за государственными юридическими лицами, из одного вида государственной собственности в другой, утвержденными </w:t>
      </w:r>
      <w:hyperlink r:id="rId11" w:anchor="z1" w:history="1">
        <w:r w:rsidRPr="00317FA7">
          <w:rPr>
            <w:rStyle w:val="aa"/>
            <w:color w:val="auto"/>
            <w:sz w:val="28"/>
            <w:szCs w:val="28"/>
            <w:u w:val="none"/>
            <w:lang w:val="kk-KZ"/>
          </w:rPr>
          <w:t>приказом</w:t>
        </w:r>
      </w:hyperlink>
      <w:r w:rsidRPr="00317FA7">
        <w:rPr>
          <w:sz w:val="28"/>
          <w:szCs w:val="28"/>
          <w:lang w:val="kk-KZ"/>
        </w:rPr>
        <w:t xml:space="preserve"> </w:t>
      </w:r>
      <w:r>
        <w:rPr>
          <w:sz w:val="28"/>
          <w:szCs w:val="28"/>
          <w:lang w:val="kk-KZ"/>
        </w:rPr>
        <w:t>Минис</w:t>
      </w:r>
      <w:r>
        <w:rPr>
          <w:sz w:val="28"/>
          <w:szCs w:val="28"/>
          <w:lang w:val="kk-KZ"/>
        </w:rPr>
        <w:t xml:space="preserve">тра национальной экономики Республики Казахстан </w:t>
      </w:r>
      <w:r w:rsidRPr="00317FA7">
        <w:rPr>
          <w:sz w:val="28"/>
          <w:szCs w:val="28"/>
        </w:rPr>
        <w:t xml:space="preserve"> от </w:t>
      </w:r>
      <w:r>
        <w:rPr>
          <w:sz w:val="28"/>
          <w:szCs w:val="28"/>
          <w:lang w:val="kk-KZ"/>
        </w:rPr>
        <w:t xml:space="preserve">26 мая 2023 года </w:t>
      </w:r>
      <w:r w:rsidRPr="00317FA7">
        <w:rPr>
          <w:sz w:val="28"/>
          <w:szCs w:val="28"/>
        </w:rPr>
        <w:lastRenderedPageBreak/>
        <w:t xml:space="preserve">№ </w:t>
      </w:r>
      <w:r>
        <w:rPr>
          <w:sz w:val="28"/>
          <w:szCs w:val="28"/>
          <w:lang w:val="kk-KZ"/>
        </w:rPr>
        <w:t>85 «</w:t>
      </w:r>
      <w:r w:rsidRPr="00317FA7">
        <w:rPr>
          <w:sz w:val="28"/>
          <w:szCs w:val="28"/>
        </w:rPr>
        <w:t>Об утверждении Правил передачи государственного имущества, закрепленного за государственными юридическими лицами, из одного вида государственной собственности в другой</w:t>
      </w:r>
      <w:r>
        <w:rPr>
          <w:sz w:val="28"/>
          <w:szCs w:val="28"/>
          <w:lang w:val="kk-KZ"/>
        </w:rPr>
        <w:t>»</w:t>
      </w:r>
      <w:r w:rsidRPr="00317FA7">
        <w:rPr>
          <w:sz w:val="28"/>
          <w:szCs w:val="28"/>
        </w:rPr>
        <w:t xml:space="preserve"> </w:t>
      </w:r>
      <w:r w:rsidRPr="0066391F">
        <w:rPr>
          <w:sz w:val="28"/>
          <w:szCs w:val="28"/>
        </w:rPr>
        <w:t>(зарегистрир</w:t>
      </w:r>
      <w:r w:rsidRPr="0066391F">
        <w:rPr>
          <w:sz w:val="28"/>
          <w:szCs w:val="28"/>
        </w:rPr>
        <w:t xml:space="preserve">ован в Реестре государственной регистрации нормативных правовых актов </w:t>
      </w:r>
      <w:r w:rsidRPr="001B27B9">
        <w:rPr>
          <w:sz w:val="28"/>
          <w:szCs w:val="28"/>
          <w:lang w:val="kk-KZ"/>
        </w:rPr>
        <w:t>под</w:t>
      </w:r>
      <w:r w:rsidRPr="001B27B9">
        <w:rPr>
          <w:sz w:val="28"/>
          <w:szCs w:val="28"/>
        </w:rPr>
        <w:t xml:space="preserve"> № 32641)</w:t>
      </w:r>
      <w:r w:rsidRPr="00317FA7">
        <w:rPr>
          <w:sz w:val="28"/>
          <w:szCs w:val="28"/>
        </w:rPr>
        <w:t xml:space="preserve"> (далее – Правила № </w:t>
      </w:r>
      <w:r>
        <w:rPr>
          <w:sz w:val="28"/>
          <w:szCs w:val="28"/>
          <w:lang w:val="kk-KZ"/>
        </w:rPr>
        <w:t>85</w:t>
      </w:r>
      <w:r w:rsidRPr="00317FA7">
        <w:rPr>
          <w:sz w:val="28"/>
          <w:szCs w:val="28"/>
        </w:rPr>
        <w:t>).</w:t>
      </w:r>
    </w:p>
    <w:p w:rsidR="00C33530" w:rsidRDefault="00223185">
      <w:pPr>
        <w:pStyle w:val="ad"/>
        <w:spacing w:before="0" w:beforeAutospacing="0" w:after="0" w:afterAutospacing="0"/>
        <w:ind w:firstLine="709"/>
        <w:jc w:val="both"/>
        <w:rPr>
          <w:sz w:val="28"/>
          <w:szCs w:val="28"/>
        </w:rPr>
      </w:pPr>
      <w:r w:rsidRPr="00D66F16">
        <w:rPr>
          <w:sz w:val="28"/>
          <w:szCs w:val="28"/>
        </w:rPr>
        <w:t>При непредоставлении в указанный срок ходатайства</w:t>
      </w:r>
      <w:r w:rsidRPr="00D66F16">
        <w:rPr>
          <w:sz w:val="28"/>
          <w:szCs w:val="28"/>
          <w:lang w:val="kk-KZ"/>
        </w:rPr>
        <w:t>,</w:t>
      </w:r>
      <w:r w:rsidRPr="00D66F16">
        <w:rPr>
          <w:sz w:val="28"/>
          <w:szCs w:val="28"/>
        </w:rPr>
        <w:t xml:space="preserve"> подписанного акимом</w:t>
      </w:r>
      <w:r w:rsidRPr="00D66F16">
        <w:rPr>
          <w:sz w:val="28"/>
          <w:szCs w:val="28"/>
        </w:rPr>
        <w:t xml:space="preserve"> области (города республиканского значения, столицы) или уполномоченного им лица, либо лица его замещающего</w:t>
      </w:r>
      <w:r w:rsidRPr="00D66F16">
        <w:rPr>
          <w:sz w:val="28"/>
          <w:szCs w:val="28"/>
          <w:lang w:val="kk-KZ"/>
        </w:rPr>
        <w:t xml:space="preserve">, </w:t>
      </w:r>
      <w:r w:rsidRPr="00D66F16">
        <w:rPr>
          <w:sz w:val="28"/>
          <w:szCs w:val="28"/>
        </w:rPr>
        <w:t>в адрес уполномоченного органа или согласования уполномоченного органа</w:t>
      </w:r>
      <w:r w:rsidRPr="00D66F16">
        <w:rPr>
          <w:sz w:val="28"/>
          <w:szCs w:val="28"/>
          <w:lang w:val="kk-KZ"/>
        </w:rPr>
        <w:t xml:space="preserve"> </w:t>
      </w:r>
      <w:r w:rsidRPr="00D66F16">
        <w:rPr>
          <w:sz w:val="28"/>
          <w:szCs w:val="28"/>
        </w:rPr>
        <w:t>в адрес соответствующего местного исполнительного органа области (города рес</w:t>
      </w:r>
      <w:r w:rsidRPr="00D66F16">
        <w:rPr>
          <w:sz w:val="28"/>
          <w:szCs w:val="28"/>
        </w:rPr>
        <w:t xml:space="preserve">публиканского значения, столицы), предусмотренных </w:t>
      </w:r>
      <w:hyperlink r:id="rId12" w:anchor="z7" w:history="1">
        <w:r w:rsidRPr="00D66F16">
          <w:rPr>
            <w:rStyle w:val="aa"/>
            <w:color w:val="auto"/>
            <w:sz w:val="28"/>
            <w:szCs w:val="28"/>
            <w:u w:val="none"/>
          </w:rPr>
          <w:t>Правилами №</w:t>
        </w:r>
        <w:r w:rsidRPr="00D66F16">
          <w:rPr>
            <w:rStyle w:val="aa"/>
            <w:color w:val="auto"/>
            <w:sz w:val="28"/>
            <w:szCs w:val="28"/>
            <w:u w:val="none"/>
            <w:lang w:val="kk-KZ"/>
          </w:rPr>
          <w:t xml:space="preserve"> 85</w:t>
        </w:r>
      </w:hyperlink>
      <w:r w:rsidRPr="00D66F16">
        <w:rPr>
          <w:sz w:val="28"/>
          <w:szCs w:val="28"/>
        </w:rPr>
        <w:t>, имущество выставляется на торги.</w:t>
      </w:r>
    </w:p>
    <w:p w:rsidR="00C33530" w:rsidRDefault="00223185">
      <w:pPr>
        <w:pStyle w:val="ad"/>
        <w:spacing w:before="0" w:beforeAutospacing="0" w:after="0" w:afterAutospacing="0"/>
        <w:ind w:firstLine="709"/>
        <w:jc w:val="both"/>
        <w:rPr>
          <w:sz w:val="28"/>
          <w:szCs w:val="28"/>
        </w:rPr>
      </w:pPr>
      <w:r w:rsidRPr="00317FA7">
        <w:rPr>
          <w:sz w:val="28"/>
          <w:szCs w:val="28"/>
        </w:rPr>
        <w:t xml:space="preserve">Акт приема-передачи имущества подписывается передающей и принимающей сторонами в течение 10 </w:t>
      </w:r>
      <w:r w:rsidRPr="00317FA7">
        <w:rPr>
          <w:sz w:val="28"/>
          <w:szCs w:val="28"/>
        </w:rPr>
        <w:t>(десяти) календарных дней с даты принятия решения уполномоченным органом или местным исполнительным органом.</w:t>
      </w:r>
    </w:p>
    <w:p w:rsidR="00C33530" w:rsidRDefault="00223185">
      <w:pPr>
        <w:pStyle w:val="ad"/>
        <w:spacing w:before="0" w:beforeAutospacing="0" w:after="0" w:afterAutospacing="0"/>
        <w:ind w:firstLine="709"/>
        <w:jc w:val="both"/>
        <w:rPr>
          <w:sz w:val="28"/>
          <w:szCs w:val="28"/>
        </w:rPr>
      </w:pPr>
      <w:r w:rsidRPr="00317FA7">
        <w:rPr>
          <w:sz w:val="28"/>
          <w:szCs w:val="28"/>
        </w:rPr>
        <w:t>При неподписании принимающей стороной акта приема-передачи в установленные сроки, уполномоченным органом или местным исполнительным органом подписы</w:t>
      </w:r>
      <w:r w:rsidRPr="00317FA7">
        <w:rPr>
          <w:sz w:val="28"/>
          <w:szCs w:val="28"/>
        </w:rPr>
        <w:t>вается акт об отмене передачи и закреплении на баланс государственного юридического лица, формируемый реестром, после чего имущество выставляется на торги;</w:t>
      </w:r>
      <w:r>
        <w:rPr>
          <w:sz w:val="28"/>
          <w:szCs w:val="28"/>
          <w:lang w:val="kk-KZ"/>
        </w:rPr>
        <w:t>»</w:t>
      </w:r>
      <w:r>
        <w:rPr>
          <w:sz w:val="28"/>
          <w:szCs w:val="28"/>
        </w:rPr>
        <w:t>;</w:t>
      </w:r>
    </w:p>
    <w:p w:rsidR="00C33530" w:rsidRDefault="00223185">
      <w:pPr>
        <w:pStyle w:val="ad"/>
        <w:spacing w:before="0" w:beforeAutospacing="0" w:after="0" w:afterAutospacing="0"/>
        <w:ind w:firstLine="709"/>
        <w:jc w:val="both"/>
        <w:rPr>
          <w:sz w:val="28"/>
          <w:szCs w:val="28"/>
        </w:rPr>
      </w:pPr>
      <w:r w:rsidRPr="00317FA7">
        <w:rPr>
          <w:sz w:val="28"/>
          <w:szCs w:val="28"/>
        </w:rPr>
        <w:t>пункт 15 изложить в следующей редакции:</w:t>
      </w:r>
    </w:p>
    <w:p w:rsidR="00C33530" w:rsidRDefault="00223185">
      <w:pPr>
        <w:pStyle w:val="ad"/>
        <w:spacing w:before="0" w:beforeAutospacing="0" w:after="0" w:afterAutospacing="0"/>
        <w:ind w:firstLine="709"/>
        <w:jc w:val="both"/>
        <w:rPr>
          <w:sz w:val="28"/>
          <w:szCs w:val="28"/>
        </w:rPr>
      </w:pPr>
      <w:r w:rsidRPr="00317FA7">
        <w:rPr>
          <w:sz w:val="28"/>
          <w:szCs w:val="28"/>
        </w:rPr>
        <w:t>«15. Отношения между продавцом и тор</w:t>
      </w:r>
      <w:r w:rsidRPr="008F1346">
        <w:rPr>
          <w:sz w:val="28"/>
          <w:szCs w:val="28"/>
        </w:rPr>
        <w:t>говой организацией, во</w:t>
      </w:r>
      <w:r w:rsidRPr="008F1346">
        <w:rPr>
          <w:sz w:val="28"/>
          <w:szCs w:val="28"/>
        </w:rPr>
        <w:t xml:space="preserve">зникающие в рамках комиссионных </w:t>
      </w:r>
      <w:r w:rsidRPr="004466F5">
        <w:rPr>
          <w:sz w:val="28"/>
          <w:szCs w:val="28"/>
        </w:rPr>
        <w:t xml:space="preserve">поручений, по форме согласно </w:t>
      </w:r>
      <w:hyperlink r:id="rId13" w:anchor="z118" w:history="1">
        <w:r w:rsidRPr="004466F5">
          <w:rPr>
            <w:rStyle w:val="aa"/>
            <w:color w:val="auto"/>
            <w:sz w:val="28"/>
            <w:szCs w:val="28"/>
            <w:u w:val="none"/>
          </w:rPr>
          <w:t>приложению 3</w:t>
        </w:r>
      </w:hyperlink>
      <w:r w:rsidRPr="004466F5">
        <w:rPr>
          <w:sz w:val="28"/>
          <w:szCs w:val="28"/>
        </w:rPr>
        <w:t xml:space="preserve"> к настоящим Правилам, регулируются в соответствии с </w:t>
      </w:r>
      <w:r w:rsidRPr="004466F5">
        <w:rPr>
          <w:sz w:val="28"/>
          <w:szCs w:val="28"/>
          <w:lang w:val="kk-KZ"/>
        </w:rPr>
        <w:t>законодательством</w:t>
      </w:r>
      <w:r w:rsidRPr="004466F5">
        <w:rPr>
          <w:sz w:val="28"/>
          <w:szCs w:val="28"/>
        </w:rPr>
        <w:t xml:space="preserve"> Республики Казахстан.»;</w:t>
      </w:r>
    </w:p>
    <w:p w:rsidR="00C33530" w:rsidRDefault="00223185">
      <w:pPr>
        <w:pStyle w:val="ad"/>
        <w:spacing w:before="0" w:beforeAutospacing="0" w:after="0" w:afterAutospacing="0"/>
        <w:ind w:firstLine="709"/>
        <w:jc w:val="both"/>
        <w:rPr>
          <w:sz w:val="28"/>
          <w:szCs w:val="28"/>
        </w:rPr>
      </w:pPr>
      <w:r>
        <w:rPr>
          <w:sz w:val="28"/>
          <w:szCs w:val="28"/>
        </w:rPr>
        <w:t>пункт 30</w:t>
      </w:r>
      <w:r w:rsidRPr="0020286D">
        <w:rPr>
          <w:sz w:val="28"/>
          <w:szCs w:val="28"/>
        </w:rPr>
        <w:t xml:space="preserve"> изложить в с</w:t>
      </w:r>
      <w:r w:rsidRPr="0020286D">
        <w:rPr>
          <w:sz w:val="28"/>
          <w:szCs w:val="28"/>
        </w:rPr>
        <w:t>ледующей редакции:</w:t>
      </w:r>
    </w:p>
    <w:p w:rsidR="00C33530" w:rsidRDefault="00223185">
      <w:pPr>
        <w:pStyle w:val="ad"/>
        <w:spacing w:before="0" w:beforeAutospacing="0" w:after="0" w:afterAutospacing="0"/>
        <w:ind w:firstLine="709"/>
        <w:jc w:val="both"/>
        <w:rPr>
          <w:sz w:val="28"/>
          <w:szCs w:val="28"/>
        </w:rPr>
      </w:pPr>
      <w:r w:rsidRPr="004C3963">
        <w:rPr>
          <w:sz w:val="28"/>
          <w:szCs w:val="28"/>
        </w:rPr>
        <w:t xml:space="preserve">«30. Для регистрации в качестве участника аукциона необходимо на </w:t>
      </w:r>
      <w:r>
        <w:rPr>
          <w:sz w:val="28"/>
          <w:szCs w:val="28"/>
        </w:rPr>
        <w:br/>
      </w:r>
      <w:r w:rsidRPr="004C3963">
        <w:rPr>
          <w:sz w:val="28"/>
          <w:szCs w:val="28"/>
        </w:rPr>
        <w:t xml:space="preserve">веб-портале реестра зарегистрировать заявку на участие по реализации имущества по форме согласно </w:t>
      </w:r>
      <w:hyperlink r:id="rId14" w:anchor="z115" w:history="1">
        <w:r w:rsidRPr="004C3963">
          <w:rPr>
            <w:rStyle w:val="aa"/>
            <w:color w:val="auto"/>
            <w:sz w:val="28"/>
            <w:szCs w:val="28"/>
            <w:u w:val="none"/>
          </w:rPr>
          <w:t>приложению 4</w:t>
        </w:r>
      </w:hyperlink>
      <w:r w:rsidRPr="004C3963">
        <w:rPr>
          <w:sz w:val="28"/>
          <w:szCs w:val="28"/>
        </w:rPr>
        <w:t xml:space="preserve"> к настоящим Правилам, подписанную ЭЦП участника.»;</w:t>
      </w:r>
    </w:p>
    <w:p w:rsidR="00C33530" w:rsidRDefault="00223185">
      <w:pPr>
        <w:pStyle w:val="ad"/>
        <w:spacing w:before="0" w:beforeAutospacing="0" w:after="0" w:afterAutospacing="0"/>
        <w:ind w:firstLine="709"/>
        <w:jc w:val="both"/>
        <w:rPr>
          <w:sz w:val="28"/>
          <w:szCs w:val="28"/>
        </w:rPr>
      </w:pPr>
      <w:r w:rsidRPr="004C3963">
        <w:rPr>
          <w:sz w:val="28"/>
          <w:szCs w:val="28"/>
        </w:rPr>
        <w:t>пункт 69 изложить в следующей редакции:</w:t>
      </w:r>
    </w:p>
    <w:p w:rsidR="00C33530" w:rsidRDefault="00223185">
      <w:pPr>
        <w:pStyle w:val="ad"/>
        <w:spacing w:before="0" w:beforeAutospacing="0" w:after="0" w:afterAutospacing="0"/>
        <w:ind w:firstLine="709"/>
        <w:jc w:val="both"/>
        <w:rPr>
          <w:sz w:val="28"/>
          <w:szCs w:val="28"/>
        </w:rPr>
      </w:pPr>
      <w:r w:rsidRPr="007132BE">
        <w:rPr>
          <w:sz w:val="28"/>
          <w:szCs w:val="28"/>
        </w:rPr>
        <w:t>«69. Имущество, не реализованное по минимальной цене, пригодное для использования, предлагается безвозмездно субъектам социальных услуг.</w:t>
      </w:r>
    </w:p>
    <w:p w:rsidR="00C33530" w:rsidRDefault="00223185">
      <w:pPr>
        <w:pStyle w:val="ad"/>
        <w:spacing w:before="0" w:beforeAutospacing="0" w:after="0" w:afterAutospacing="0"/>
        <w:ind w:firstLine="709"/>
        <w:jc w:val="both"/>
        <w:rPr>
          <w:sz w:val="28"/>
          <w:szCs w:val="28"/>
        </w:rPr>
      </w:pPr>
      <w:r w:rsidRPr="007132BE">
        <w:rPr>
          <w:sz w:val="28"/>
          <w:szCs w:val="28"/>
        </w:rPr>
        <w:t>Передача имущес</w:t>
      </w:r>
      <w:r w:rsidRPr="007132BE">
        <w:rPr>
          <w:sz w:val="28"/>
          <w:szCs w:val="28"/>
        </w:rPr>
        <w:t xml:space="preserve">тва субъектам социальных услуг осуществляется в порядке, </w:t>
      </w:r>
      <w:r w:rsidRPr="00303306">
        <w:rPr>
          <w:sz w:val="28"/>
          <w:szCs w:val="28"/>
        </w:rPr>
        <w:t>установленном в пункте 7 настоящих Правил.»;</w:t>
      </w:r>
      <w:r w:rsidRPr="00303306">
        <w:rPr>
          <w:sz w:val="28"/>
          <w:szCs w:val="28"/>
        </w:rPr>
        <w:tab/>
      </w:r>
    </w:p>
    <w:p w:rsidR="00C33530" w:rsidRDefault="00223185">
      <w:pPr>
        <w:pStyle w:val="ad"/>
        <w:spacing w:before="0" w:beforeAutospacing="0" w:after="0" w:afterAutospacing="0"/>
        <w:ind w:firstLine="709"/>
        <w:jc w:val="both"/>
        <w:rPr>
          <w:sz w:val="28"/>
          <w:szCs w:val="28"/>
        </w:rPr>
      </w:pPr>
      <w:hyperlink r:id="rId15" w:anchor="z115" w:history="1">
        <w:r w:rsidRPr="000A273E">
          <w:rPr>
            <w:rStyle w:val="aa"/>
            <w:color w:val="auto"/>
            <w:sz w:val="28"/>
            <w:szCs w:val="28"/>
            <w:u w:val="none"/>
          </w:rPr>
          <w:t xml:space="preserve">приложение </w:t>
        </w:r>
        <w:r>
          <w:rPr>
            <w:rStyle w:val="aa"/>
            <w:color w:val="auto"/>
            <w:sz w:val="28"/>
            <w:szCs w:val="28"/>
            <w:u w:val="none"/>
          </w:rPr>
          <w:t>1</w:t>
        </w:r>
      </w:hyperlink>
      <w:r w:rsidRPr="000A273E">
        <w:rPr>
          <w:sz w:val="28"/>
          <w:szCs w:val="28"/>
        </w:rPr>
        <w:t xml:space="preserve"> к указанным Правилам изложить в новой редакции согласно </w:t>
      </w:r>
      <w:hyperlink r:id="rId16" w:anchor="z77" w:history="1">
        <w:r w:rsidRPr="000A273E">
          <w:rPr>
            <w:rStyle w:val="aa"/>
            <w:color w:val="auto"/>
            <w:sz w:val="28"/>
            <w:szCs w:val="28"/>
            <w:u w:val="none"/>
          </w:rPr>
          <w:t xml:space="preserve">приложению </w:t>
        </w:r>
      </w:hyperlink>
      <w:r>
        <w:rPr>
          <w:sz w:val="28"/>
          <w:szCs w:val="28"/>
        </w:rPr>
        <w:t>1</w:t>
      </w:r>
      <w:r w:rsidRPr="000A273E">
        <w:rPr>
          <w:sz w:val="28"/>
          <w:szCs w:val="28"/>
        </w:rPr>
        <w:t xml:space="preserve"> к настоящему приказу;</w:t>
      </w:r>
    </w:p>
    <w:p w:rsidR="00C33530" w:rsidRDefault="00223185">
      <w:pPr>
        <w:pStyle w:val="ad"/>
        <w:spacing w:before="0" w:beforeAutospacing="0" w:after="0" w:afterAutospacing="0"/>
        <w:ind w:firstLine="709"/>
        <w:jc w:val="both"/>
        <w:rPr>
          <w:sz w:val="28"/>
          <w:szCs w:val="28"/>
        </w:rPr>
      </w:pPr>
      <w:hyperlink r:id="rId17" w:anchor="z115" w:history="1">
        <w:r w:rsidRPr="000A273E">
          <w:rPr>
            <w:rStyle w:val="aa"/>
            <w:color w:val="auto"/>
            <w:sz w:val="28"/>
            <w:szCs w:val="28"/>
            <w:u w:val="none"/>
          </w:rPr>
          <w:t xml:space="preserve">приложение </w:t>
        </w:r>
        <w:r>
          <w:rPr>
            <w:rStyle w:val="aa"/>
            <w:color w:val="auto"/>
            <w:sz w:val="28"/>
            <w:szCs w:val="28"/>
            <w:u w:val="none"/>
          </w:rPr>
          <w:t>2</w:t>
        </w:r>
      </w:hyperlink>
      <w:r w:rsidRPr="000A273E">
        <w:rPr>
          <w:sz w:val="28"/>
          <w:szCs w:val="28"/>
        </w:rPr>
        <w:t xml:space="preserve"> к указанным Правилам изложить в новой редакции согласно </w:t>
      </w:r>
      <w:hyperlink r:id="rId18" w:anchor="z77" w:history="1">
        <w:r w:rsidRPr="000A273E">
          <w:rPr>
            <w:rStyle w:val="aa"/>
            <w:color w:val="auto"/>
            <w:sz w:val="28"/>
            <w:szCs w:val="28"/>
            <w:u w:val="none"/>
          </w:rPr>
          <w:t xml:space="preserve">приложению </w:t>
        </w:r>
        <w:r>
          <w:rPr>
            <w:rStyle w:val="aa"/>
            <w:color w:val="auto"/>
            <w:sz w:val="28"/>
            <w:szCs w:val="28"/>
            <w:u w:val="none"/>
          </w:rPr>
          <w:t>2</w:t>
        </w:r>
      </w:hyperlink>
      <w:r w:rsidRPr="000A273E">
        <w:rPr>
          <w:sz w:val="28"/>
          <w:szCs w:val="28"/>
        </w:rPr>
        <w:t xml:space="preserve"> к настоящему приказу;</w:t>
      </w:r>
    </w:p>
    <w:p w:rsidR="00C33530" w:rsidRDefault="00223185">
      <w:pPr>
        <w:pStyle w:val="ad"/>
        <w:spacing w:before="0" w:beforeAutospacing="0" w:after="0" w:afterAutospacing="0"/>
        <w:ind w:firstLine="709"/>
        <w:jc w:val="both"/>
        <w:rPr>
          <w:sz w:val="28"/>
          <w:szCs w:val="28"/>
        </w:rPr>
      </w:pPr>
      <w:hyperlink r:id="rId19" w:anchor="z115" w:history="1">
        <w:r w:rsidRPr="000A273E">
          <w:rPr>
            <w:rStyle w:val="aa"/>
            <w:color w:val="auto"/>
            <w:sz w:val="28"/>
            <w:szCs w:val="28"/>
            <w:u w:val="none"/>
          </w:rPr>
          <w:t xml:space="preserve">приложение </w:t>
        </w:r>
        <w:r>
          <w:rPr>
            <w:rStyle w:val="aa"/>
            <w:color w:val="auto"/>
            <w:sz w:val="28"/>
            <w:szCs w:val="28"/>
            <w:u w:val="none"/>
          </w:rPr>
          <w:t>3</w:t>
        </w:r>
      </w:hyperlink>
      <w:r w:rsidRPr="000A273E">
        <w:rPr>
          <w:sz w:val="28"/>
          <w:szCs w:val="28"/>
        </w:rPr>
        <w:t xml:space="preserve"> к указанным Правилам изложить в новой редакции согласно </w:t>
      </w:r>
      <w:hyperlink r:id="rId20" w:anchor="z77" w:history="1">
        <w:r w:rsidRPr="000A273E">
          <w:rPr>
            <w:rStyle w:val="aa"/>
            <w:color w:val="auto"/>
            <w:sz w:val="28"/>
            <w:szCs w:val="28"/>
            <w:u w:val="none"/>
          </w:rPr>
          <w:t xml:space="preserve">приложению </w:t>
        </w:r>
        <w:r>
          <w:rPr>
            <w:rStyle w:val="aa"/>
            <w:color w:val="auto"/>
            <w:sz w:val="28"/>
            <w:szCs w:val="28"/>
            <w:u w:val="none"/>
          </w:rPr>
          <w:t>3</w:t>
        </w:r>
      </w:hyperlink>
      <w:r w:rsidRPr="000A273E">
        <w:rPr>
          <w:sz w:val="28"/>
          <w:szCs w:val="28"/>
        </w:rPr>
        <w:t xml:space="preserve"> к настоящему приказу;</w:t>
      </w:r>
    </w:p>
    <w:p w:rsidR="00C33530" w:rsidRDefault="00223185">
      <w:pPr>
        <w:pStyle w:val="ad"/>
        <w:spacing w:before="0" w:beforeAutospacing="0" w:after="0" w:afterAutospacing="0"/>
        <w:ind w:firstLine="709"/>
        <w:jc w:val="both"/>
        <w:rPr>
          <w:sz w:val="28"/>
          <w:szCs w:val="28"/>
        </w:rPr>
      </w:pPr>
      <w:r w:rsidRPr="00303306">
        <w:rPr>
          <w:sz w:val="28"/>
          <w:szCs w:val="28"/>
        </w:rPr>
        <w:lastRenderedPageBreak/>
        <w:t>дополнить приложением 4 к указанным Правилам согласно приложению</w:t>
      </w:r>
      <w:r>
        <w:rPr>
          <w:sz w:val="28"/>
          <w:szCs w:val="28"/>
        </w:rPr>
        <w:t xml:space="preserve"> 4</w:t>
      </w:r>
      <w:r w:rsidRPr="00303306">
        <w:rPr>
          <w:sz w:val="28"/>
          <w:szCs w:val="28"/>
        </w:rPr>
        <w:t xml:space="preserve"> к настоящему приказу.</w:t>
      </w:r>
    </w:p>
    <w:p w:rsidR="00C33530" w:rsidRDefault="00223185">
      <w:pPr>
        <w:pStyle w:val="ad"/>
        <w:spacing w:before="0" w:beforeAutospacing="0" w:after="0" w:afterAutospacing="0"/>
        <w:ind w:firstLine="709"/>
        <w:jc w:val="both"/>
        <w:rPr>
          <w:sz w:val="28"/>
          <w:szCs w:val="28"/>
        </w:rPr>
      </w:pPr>
      <w:r w:rsidRPr="0066391F">
        <w:rPr>
          <w:sz w:val="28"/>
          <w:szCs w:val="28"/>
        </w:rPr>
        <w:t>2.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w:t>
      </w:r>
    </w:p>
    <w:p w:rsidR="00C33530" w:rsidRDefault="00223185">
      <w:pPr>
        <w:pStyle w:val="ad"/>
        <w:spacing w:before="0" w:beforeAutospacing="0" w:after="0" w:afterAutospacing="0"/>
        <w:ind w:firstLine="709"/>
        <w:jc w:val="both"/>
        <w:rPr>
          <w:sz w:val="28"/>
          <w:szCs w:val="28"/>
        </w:rPr>
      </w:pPr>
      <w:r w:rsidRPr="0066391F">
        <w:rPr>
          <w:sz w:val="28"/>
          <w:szCs w:val="28"/>
        </w:rPr>
        <w:t xml:space="preserve">1) государственную регистрацию настоящего приказа в Министерстве юстиции Республики </w:t>
      </w:r>
      <w:r w:rsidRPr="0066391F">
        <w:rPr>
          <w:sz w:val="28"/>
          <w:szCs w:val="28"/>
        </w:rPr>
        <w:t>Казахстан;</w:t>
      </w:r>
    </w:p>
    <w:p w:rsidR="00C33530" w:rsidRDefault="00223185">
      <w:pPr>
        <w:pStyle w:val="ad"/>
        <w:spacing w:before="0" w:beforeAutospacing="0" w:after="0" w:afterAutospacing="0"/>
        <w:ind w:firstLine="709"/>
        <w:jc w:val="both"/>
        <w:rPr>
          <w:sz w:val="28"/>
          <w:szCs w:val="28"/>
        </w:rPr>
      </w:pPr>
      <w:r w:rsidRPr="0066391F">
        <w:rPr>
          <w:sz w:val="28"/>
          <w:szCs w:val="28"/>
        </w:rPr>
        <w:t>2) размещение настоящего приказа на интернет-ресурсе Министерства финансов Республики Казахстан;</w:t>
      </w:r>
    </w:p>
    <w:p w:rsidR="00C33530" w:rsidRDefault="00223185">
      <w:pPr>
        <w:pStyle w:val="ad"/>
        <w:spacing w:before="0" w:beforeAutospacing="0" w:after="0" w:afterAutospacing="0"/>
        <w:ind w:firstLine="709"/>
        <w:jc w:val="both"/>
        <w:rPr>
          <w:sz w:val="28"/>
          <w:szCs w:val="28"/>
        </w:rPr>
      </w:pPr>
      <w:r w:rsidRPr="0066391F">
        <w:rPr>
          <w:sz w:val="28"/>
          <w:szCs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w:t>
      </w:r>
      <w:r w:rsidRPr="0066391F">
        <w:rPr>
          <w:sz w:val="28"/>
          <w:szCs w:val="28"/>
        </w:rPr>
        <w:t>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p w:rsidR="00C33530" w:rsidRDefault="00223185">
      <w:pPr>
        <w:pStyle w:val="ad"/>
        <w:spacing w:before="0" w:beforeAutospacing="0" w:after="0" w:afterAutospacing="0"/>
        <w:ind w:firstLine="709"/>
        <w:jc w:val="both"/>
        <w:rPr>
          <w:sz w:val="28"/>
          <w:szCs w:val="28"/>
        </w:rPr>
      </w:pPr>
      <w:r w:rsidRPr="0066391F">
        <w:rPr>
          <w:sz w:val="28"/>
          <w:szCs w:val="28"/>
        </w:rPr>
        <w:t>3. Настоящий приказ вводится в действие по истечении десяти календарных дней после дня его пе</w:t>
      </w:r>
      <w:r w:rsidRPr="0066391F">
        <w:rPr>
          <w:sz w:val="28"/>
          <w:szCs w:val="28"/>
        </w:rPr>
        <w:t>рвого официального опубликования.</w:t>
      </w:r>
    </w:p>
    <w:p w:rsidR="00C33530" w:rsidRDefault="00C33530">
      <w:pPr>
        <w:pStyle w:val="ad"/>
        <w:spacing w:before="0" w:beforeAutospacing="0" w:after="0" w:afterAutospacing="0"/>
        <w:ind w:firstLine="709"/>
        <w:jc w:val="both"/>
        <w:rPr>
          <w:sz w:val="28"/>
          <w:szCs w:val="28"/>
        </w:rPr>
      </w:pPr>
    </w:p>
    <w:p w:rsidR="00C33530" w:rsidRDefault="00C33530">
      <w:pPr>
        <w:pStyle w:val="ad"/>
        <w:spacing w:before="0" w:beforeAutospacing="0" w:after="0" w:afterAutospacing="0"/>
        <w:ind w:firstLine="709"/>
        <w:jc w:val="both"/>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C33530" w:rsidTr="0038799B">
        <w:tc>
          <w:tcPr>
            <w:tcW w:w="3652" w:type="dxa"/>
            <w:hideMark/>
          </w:tcPr>
          <w:p w:rsidR="00C33530" w:rsidRDefault="00223185">
            <w:r>
              <w:rPr>
                <w:b/>
                <w:sz w:val="28"/>
              </w:rPr>
              <w:t>Заместитель Премьер-Министра - Министр финансов Республики Казахстан</w:t>
            </w:r>
          </w:p>
        </w:tc>
        <w:tc>
          <w:tcPr>
            <w:tcW w:w="2126" w:type="dxa"/>
          </w:tcPr>
          <w:p w:rsidR="00C33530" w:rsidRDefault="00C33530"/>
        </w:tc>
        <w:tc>
          <w:tcPr>
            <w:tcW w:w="3152" w:type="dxa"/>
            <w:hideMark/>
          </w:tcPr>
          <w:p w:rsidR="00C33530" w:rsidRDefault="00223185">
            <w:r>
              <w:rPr>
                <w:b/>
                <w:sz w:val="28"/>
              </w:rPr>
              <w:t>Е. Жамаубаев</w:t>
            </w:r>
          </w:p>
        </w:tc>
      </w:tr>
    </w:tbl>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C33530">
      <w:pPr>
        <w:pStyle w:val="ad"/>
        <w:spacing w:before="0" w:beforeAutospacing="0" w:after="0" w:afterAutospacing="0"/>
        <w:ind w:firstLine="709"/>
        <w:jc w:val="both"/>
        <w:rPr>
          <w:iCs/>
          <w:sz w:val="28"/>
          <w:szCs w:val="28"/>
        </w:rPr>
      </w:pPr>
    </w:p>
    <w:p w:rsidR="00C33530" w:rsidRDefault="00223185">
      <w:pPr>
        <w:pStyle w:val="ad"/>
        <w:spacing w:before="0" w:beforeAutospacing="0" w:after="0" w:afterAutospacing="0"/>
        <w:jc w:val="both"/>
        <w:rPr>
          <w:iCs/>
          <w:sz w:val="28"/>
          <w:szCs w:val="28"/>
        </w:rPr>
      </w:pPr>
      <w:r w:rsidRPr="0066391F">
        <w:rPr>
          <w:iCs/>
          <w:sz w:val="28"/>
          <w:szCs w:val="28"/>
        </w:rPr>
        <w:t>«СОГЛАСОВАН»</w:t>
      </w:r>
    </w:p>
    <w:p w:rsidR="00C33530" w:rsidRDefault="00223185">
      <w:pPr>
        <w:pStyle w:val="ad"/>
        <w:spacing w:before="0" w:beforeAutospacing="0" w:after="0" w:afterAutospacing="0"/>
        <w:jc w:val="both"/>
        <w:rPr>
          <w:iCs/>
          <w:sz w:val="28"/>
          <w:szCs w:val="28"/>
        </w:rPr>
      </w:pPr>
      <w:r w:rsidRPr="0066391F">
        <w:rPr>
          <w:iCs/>
          <w:sz w:val="28"/>
          <w:szCs w:val="28"/>
        </w:rPr>
        <w:t xml:space="preserve">Министерство юстиции </w:t>
      </w:r>
    </w:p>
    <w:p w:rsidR="00C33530" w:rsidRDefault="00223185">
      <w:pPr>
        <w:pStyle w:val="ad"/>
        <w:spacing w:before="0" w:beforeAutospacing="0" w:after="0" w:afterAutospacing="0"/>
        <w:jc w:val="both"/>
        <w:rPr>
          <w:iCs/>
          <w:sz w:val="28"/>
          <w:szCs w:val="28"/>
        </w:rPr>
      </w:pPr>
      <w:r w:rsidRPr="0066391F">
        <w:rPr>
          <w:iCs/>
          <w:sz w:val="28"/>
          <w:szCs w:val="28"/>
        </w:rPr>
        <w:t>Республики Казахстан</w:t>
      </w:r>
    </w:p>
    <w:p w:rsidR="00C33530" w:rsidRDefault="00C33530">
      <w:pPr>
        <w:pStyle w:val="ad"/>
        <w:spacing w:before="0" w:beforeAutospacing="0" w:after="0" w:afterAutospacing="0"/>
        <w:jc w:val="both"/>
        <w:rPr>
          <w:iCs/>
          <w:sz w:val="28"/>
          <w:szCs w:val="28"/>
        </w:rPr>
      </w:pPr>
    </w:p>
    <w:p w:rsidR="00C33530" w:rsidRDefault="00223185">
      <w:pPr>
        <w:pStyle w:val="ad"/>
        <w:spacing w:before="0" w:beforeAutospacing="0" w:after="0" w:afterAutospacing="0"/>
        <w:jc w:val="both"/>
        <w:rPr>
          <w:iCs/>
          <w:sz w:val="28"/>
          <w:szCs w:val="28"/>
        </w:rPr>
      </w:pPr>
      <w:r w:rsidRPr="0066391F">
        <w:rPr>
          <w:iCs/>
          <w:sz w:val="28"/>
          <w:szCs w:val="28"/>
        </w:rPr>
        <w:lastRenderedPageBreak/>
        <w:t>«СОГЛАСОВАН»</w:t>
      </w:r>
    </w:p>
    <w:p w:rsidR="00C33530" w:rsidRDefault="00223185">
      <w:pPr>
        <w:pStyle w:val="ad"/>
        <w:spacing w:before="0" w:beforeAutospacing="0" w:after="0" w:afterAutospacing="0"/>
        <w:jc w:val="both"/>
        <w:rPr>
          <w:iCs/>
          <w:sz w:val="28"/>
          <w:szCs w:val="28"/>
        </w:rPr>
      </w:pPr>
      <w:r w:rsidRPr="0066391F">
        <w:rPr>
          <w:iCs/>
          <w:sz w:val="28"/>
          <w:szCs w:val="28"/>
        </w:rPr>
        <w:t>Министерство национальной экономики</w:t>
      </w:r>
    </w:p>
    <w:p w:rsidR="00C33530" w:rsidRDefault="00223185">
      <w:pPr>
        <w:pStyle w:val="ad"/>
        <w:spacing w:before="0" w:beforeAutospacing="0" w:after="0" w:afterAutospacing="0"/>
        <w:jc w:val="both"/>
      </w:pPr>
      <w:r w:rsidRPr="0066391F">
        <w:rPr>
          <w:iCs/>
          <w:sz w:val="28"/>
          <w:szCs w:val="28"/>
        </w:rPr>
        <w:t>Республики Казахстан</w:t>
      </w:r>
    </w:p>
    <w:p w:rsidR="00C33530" w:rsidRDefault="00C33530"/>
    <w:p w:rsidR="00C33530" w:rsidRDefault="00C33530"/>
    <w:p w:rsidR="00C33530" w:rsidRDefault="00223185">
      <w:r>
        <w:rPr>
          <w:u w:val="single"/>
        </w:rPr>
        <w:t>Қазақстан Республикасының Әділет министрлігі</w:t>
      </w:r>
    </w:p>
    <w:p w:rsidR="00C33530" w:rsidRDefault="00223185">
      <w:r>
        <w:rPr>
          <w:u w:val="single"/>
        </w:rPr>
        <w:t>________ облысының/қаласының Әділет департаменті</w:t>
      </w:r>
    </w:p>
    <w:p w:rsidR="00C33530" w:rsidRDefault="00223185">
      <w:r>
        <w:rPr>
          <w:u w:val="single"/>
        </w:rPr>
        <w:t>Нормативтік құқықтық акті 31.08.2023</w:t>
      </w:r>
    </w:p>
    <w:p w:rsidR="00C33530" w:rsidRDefault="00223185">
      <w:r>
        <w:rPr>
          <w:u w:val="single"/>
        </w:rPr>
        <w:t>Нормативтік құқықтық актілерді мемлекеттік</w:t>
      </w:r>
    </w:p>
    <w:p w:rsidR="00C33530" w:rsidRDefault="00223185">
      <w:r>
        <w:rPr>
          <w:u w:val="single"/>
        </w:rPr>
        <w:t>тіркеудің тізіліміне № 33361 болып енгізілді</w:t>
      </w:r>
    </w:p>
    <w:p w:rsidR="00C33530" w:rsidRDefault="00C33530"/>
    <w:p w:rsidR="00C33530" w:rsidRDefault="00223185">
      <w:r>
        <w:rPr>
          <w:u w:val="single"/>
        </w:rPr>
        <w:t>Результаты со</w:t>
      </w:r>
      <w:r>
        <w:rPr>
          <w:u w:val="single"/>
        </w:rPr>
        <w:t>гласования</w:t>
      </w:r>
    </w:p>
    <w:p w:rsidR="00C33530" w:rsidRDefault="00223185">
      <w:r>
        <w:t>Министерство финансов Республики Казахстан - И.о. Руководителя аппарата Асет Багдатович Шонов, 27.06.2023 19:56:54, положительный результат проверки ЭЦП</w:t>
      </w:r>
    </w:p>
    <w:p w:rsidR="00C33530" w:rsidRDefault="00223185">
      <w:r>
        <w:t>Министерство национальной экономики РК - Вице-министр Бауыржан Алибекович Кудайбергенов, 15.</w:t>
      </w:r>
      <w:r>
        <w:t>07.2023 01:00:14, положительный результат проверки ЭЦП</w:t>
      </w:r>
    </w:p>
    <w:p w:rsidR="00C33530" w:rsidRDefault="00223185">
      <w:r>
        <w:t>Акимат Акмолинской области -  Согласовано по умолчанию, 05.07.2023 01:00:16, положительный результат проверки ЭЦП</w:t>
      </w:r>
    </w:p>
    <w:p w:rsidR="00C33530" w:rsidRDefault="00223185">
      <w:r>
        <w:t>Акимат Актюбинской области - Аким Актюбинской области Ералы Лукпанович Тугжанов, 03.07.</w:t>
      </w:r>
      <w:r>
        <w:t>2023 16:59:24, положительный результат проверки ЭЦП</w:t>
      </w:r>
    </w:p>
    <w:p w:rsidR="00C33530" w:rsidRDefault="00223185">
      <w:r>
        <w:t>Акимат Алматинской области -  Согласовано по умолчанию, 06.07.2023 01:00:17, положительный результат проверки ЭЦП</w:t>
      </w:r>
    </w:p>
    <w:p w:rsidR="00C33530" w:rsidRDefault="00223185">
      <w:r>
        <w:t>Акимат города Алматы - Заместитель акима Алишер Елисулы Абдыкадыров, 03.07.2023 17:39:53, положительный результат проверки ЭЦП</w:t>
      </w:r>
    </w:p>
    <w:p w:rsidR="00C33530" w:rsidRDefault="00223185">
      <w:r>
        <w:t>Акимат города Астаны - Аким города Астаны Жеңіс Махмудұлы Қасымбек, 03.07.2023 15:05:08, положительный результат проверки ЭЦП</w:t>
      </w:r>
    </w:p>
    <w:p w:rsidR="00C33530" w:rsidRDefault="00223185">
      <w:r>
        <w:t>Акимат города Шымкент - Шымкент қаласы әкімінің бірінші орынбасары Куаныш Жумабекович Асылов, 03.07.2023 18:52:48, положительный результат проверки ЭЦП</w:t>
      </w:r>
    </w:p>
    <w:p w:rsidR="00C33530" w:rsidRDefault="00223185">
      <w:r>
        <w:t>Акимат Жамбылской области - Первый заместитель акима области Нуржан Сабитович Календеров, 30.06.2023 18:</w:t>
      </w:r>
      <w:r>
        <w:t>13:45, положительный результат проверки ЭЦП</w:t>
      </w:r>
    </w:p>
    <w:p w:rsidR="00C33530" w:rsidRDefault="00223185">
      <w:r>
        <w:t>Акимат Западно-Казахстанской области - Аким области Нариман Турегалиев, 14.07.2023 16:34:51, положительный результат проверки ЭЦП</w:t>
      </w:r>
    </w:p>
    <w:p w:rsidR="00C33530" w:rsidRDefault="00223185">
      <w:r>
        <w:t>Акимат Карагандинской области -  Согласовано по умолчанию, 04.07.2023 01:00:23, по</w:t>
      </w:r>
      <w:r>
        <w:t>ложительный результат проверки ЭЦП</w:t>
      </w:r>
    </w:p>
    <w:p w:rsidR="00C33530" w:rsidRDefault="00223185">
      <w:r>
        <w:t>Акимат Костанайской области - Аким Костанайской области Кумар Иргибаевич Аксакалов, 03.07.2023 17:37:42, положительный результат проверки ЭЦП</w:t>
      </w:r>
    </w:p>
    <w:p w:rsidR="00C33530" w:rsidRDefault="00223185">
      <w:r>
        <w:t>Акимат Кызылординской области - Аким Кызылординской области Нурлыбек Машбекович</w:t>
      </w:r>
      <w:r>
        <w:t xml:space="preserve"> Налибаев, 01.07.2023 19:37:58, положительный результат проверки ЭЦП</w:t>
      </w:r>
    </w:p>
    <w:p w:rsidR="00C33530" w:rsidRDefault="00223185">
      <w:r>
        <w:t>Акимат Мангистауской области - Аким Мангистауской области Нурлан Аскарович Ногаев, 05.07.2023 01:00:16, положительный результат проверки ЭЦП</w:t>
      </w:r>
    </w:p>
    <w:p w:rsidR="00C33530" w:rsidRDefault="00223185">
      <w:r>
        <w:t>Акимат Павлодарской области - Аким Павлодарско</w:t>
      </w:r>
      <w:r>
        <w:t>й области Асаин Куандыкович Байханов, 05.07.2023 19:00:19, положительный результат проверки ЭЦП</w:t>
      </w:r>
    </w:p>
    <w:p w:rsidR="00C33530" w:rsidRDefault="00223185">
      <w:r>
        <w:t>Акимат Северо-Казахстанской области - Аким Северо-Казахстанской области Айдарбек Сейпеллович Сапаров, 01.07.2023 18:54:55, положительный результат проверки ЭЦП</w:t>
      </w:r>
    </w:p>
    <w:p w:rsidR="00C33530" w:rsidRDefault="00223185">
      <w:r>
        <w:t>Акимат Туркестанской области - Заместитель акима Туркестанской области Бейсенбай Дәулетұлы Тәжібаев, 03.07.2023 11:04:25, положительный результат проверки ЭЦП</w:t>
      </w:r>
    </w:p>
    <w:p w:rsidR="00C33530" w:rsidRDefault="00223185">
      <w:r>
        <w:t>Акимат Атырауской области - заместитель акима области Марат Бисенгалиевич Мурзиев, 01.07.2023 18:</w:t>
      </w:r>
      <w:r>
        <w:t>00:31, положительный результат проверки ЭЦП</w:t>
      </w:r>
    </w:p>
    <w:p w:rsidR="00C33530" w:rsidRDefault="00223185">
      <w:r>
        <w:t>Аппарат акима области Жетісу -  Согласовано по умолчанию, 02.07.2023 01:00:16, положительный результат проверки ЭЦП</w:t>
      </w:r>
    </w:p>
    <w:p w:rsidR="00C33530" w:rsidRDefault="00223185">
      <w:r>
        <w:t>Аппарат акима области Ұлытау - Аким Берік Әбдіғалиұлы, 13.07.2023 16:33:52, положительный резуль</w:t>
      </w:r>
      <w:r>
        <w:t>тат проверки ЭЦП</w:t>
      </w:r>
    </w:p>
    <w:p w:rsidR="00C33530" w:rsidRDefault="00223185">
      <w:r>
        <w:t>ГУ "Аппарат акима области Абай" - Аким области Абай Нурлан Тельманович Уранхаев, 02.07.2023 01:00:16, положительный результат проверки ЭЦП</w:t>
      </w:r>
    </w:p>
    <w:p w:rsidR="00C33530" w:rsidRDefault="00223185">
      <w:r>
        <w:t>Аппарат акима Восточно-Казахстанской области -  Согласовано по умолчанию, 04.07.2023 01:00:23, полож</w:t>
      </w:r>
      <w:r>
        <w:t>ительный результат проверки ЭЦП</w:t>
      </w:r>
    </w:p>
    <w:p w:rsidR="00C33530" w:rsidRDefault="00223185">
      <w:r>
        <w:lastRenderedPageBreak/>
        <w:t>Министерство юстиции РК - Вице-министр юстиции Республики Казахстан Бекболат Серикович Молдабеков, 26.07.2023 18:26:06, положительный результат проверки ЭЦП</w:t>
      </w:r>
    </w:p>
    <w:p w:rsidR="00C33530" w:rsidRDefault="00223185">
      <w:r>
        <w:rPr>
          <w:u w:val="single"/>
        </w:rPr>
        <w:t>Результаты подписания</w:t>
      </w:r>
    </w:p>
    <w:p w:rsidR="00C33530" w:rsidRDefault="00223185">
      <w:r>
        <w:t xml:space="preserve">Министерство финансов Республики Казахстан - </w:t>
      </w:r>
      <w:r>
        <w:t>Заместитель Премьер-Министра - Министр финансов Республики Казахстан Е. Жамаубаев, 28.08.2023 10:00:02, положительный результат проверки ЭЦП</w:t>
      </w:r>
    </w:p>
    <w:sectPr w:rsidR="00C33530" w:rsidSect="00FE0A5B">
      <w:headerReference w:type="even" r:id="rId21"/>
      <w:headerReference w:type="default" r:id="rId22"/>
      <w:footerReference w:type="even" r:id="rId23"/>
      <w:footerReference w:type="default" r:id="rId24"/>
      <w:headerReference w:type="first" r:id="rId25"/>
      <w:footerReference w:type="first" r:id="rId2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185" w:rsidRDefault="00223185">
      <w:r>
        <w:separator/>
      </w:r>
    </w:p>
  </w:endnote>
  <w:endnote w:type="continuationSeparator" w:id="0">
    <w:p w:rsidR="00223185" w:rsidRDefault="0022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30" w:rsidRDefault="00C3353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30" w:rsidRDefault="00C33530">
    <w:pPr>
      <w:jc w:val="center"/>
    </w:pPr>
  </w:p>
  <w:p w:rsidR="00C33530" w:rsidRDefault="00223185">
    <w:pPr>
      <w:jc w:val="center"/>
    </w:pPr>
    <w:r>
      <w:t>Нормативтік құқықтық актілерді мемлекеттік тіркеудің тізіліміне № 33361 болып енгізілді</w:t>
    </w:r>
  </w:p>
  <w:p w:rsidR="00C33530" w:rsidRDefault="00223185">
    <w:pPr>
      <w:jc w:val="center"/>
    </w:pPr>
    <w:r>
      <w:t>ИС «ИПГО». Копия электронного документа. Дата  05.09.2023.</w:t>
    </w:r>
  </w:p>
  <w:p w:rsidR="00000000" w:rsidRDefault="00223185"/>
  <w:p w:rsidR="00C33530" w:rsidRDefault="00C3353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30" w:rsidRDefault="00C33530">
    <w:pPr>
      <w:jc w:val="center"/>
    </w:pPr>
  </w:p>
  <w:p w:rsidR="00C33530" w:rsidRDefault="00223185">
    <w:pPr>
      <w:jc w:val="center"/>
    </w:pPr>
    <w:r>
      <w:t xml:space="preserve">ИС «ИПГО». Копия электронного </w:t>
    </w:r>
    <w:r>
      <w:t>документа. Дата  05.09.2023.</w:t>
    </w:r>
  </w:p>
  <w:p w:rsidR="00000000" w:rsidRDefault="00223185"/>
  <w:p w:rsidR="00C33530" w:rsidRDefault="00C3353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185" w:rsidRDefault="00223185">
      <w:r>
        <w:separator/>
      </w:r>
    </w:p>
  </w:footnote>
  <w:footnote w:type="continuationSeparator" w:id="0">
    <w:p w:rsidR="00223185" w:rsidRDefault="0022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30" w:rsidRDefault="00223185">
    <w:pPr>
      <w:pStyle w:val="a9"/>
      <w:framePr w:wrap="around" w:vAnchor="text" w:hAnchor="margin" w:xAlign="center" w:y="1"/>
      <w:rPr>
        <w:rStyle w:val="a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pt;height:79.2pt;rotation:315;z-index:-251659264;mso-position-horizontal:center;mso-position-horizontal-relative:margin;mso-position-vertical:center;mso-position-vertical-relative:margin" o:allowincell="f" fillcolor="gray" stroked="f">
          <v:fill opacity=".5"/>
          <v:textpath style="font-family:&quot;Times New Roman&quot;;font-size:70pt" string="КБЖ 12240457"/>
          <w10:wrap anchorx="margin" anchory="margin"/>
        </v:shape>
      </w:pict>
    </w:r>
    <w:r>
      <w:rPr>
        <w:rStyle w:val="af"/>
      </w:rPr>
      <w:pgNum/>
    </w:r>
  </w:p>
  <w:p w:rsidR="00C33530" w:rsidRDefault="00C3353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30" w:rsidRDefault="00223185">
    <w:pPr>
      <w:pStyle w:val="a9"/>
      <w:framePr w:wrap="around" w:vAnchor="text" w:hAnchor="margin" w:xAlign="center" w:y="1"/>
      <w:rPr>
        <w:rStyle w:val="af"/>
        <w:sz w:val="28"/>
        <w:szCs w:val="2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margin-left:0;margin-top:0;width:505.7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КБЖ 12240457"/>
          <w10:wrap anchorx="margin" anchory="margin"/>
        </v:shape>
      </w:pict>
    </w:r>
    <w:r>
      <w:rPr>
        <w:rStyle w:val="af"/>
        <w:sz w:val="28"/>
        <w:szCs w:val="28"/>
      </w:rPr>
      <w:fldChar w:fldCharType="begin"/>
    </w:r>
    <w:r w:rsidRPr="00331216">
      <w:rPr>
        <w:rStyle w:val="af"/>
        <w:sz w:val="28"/>
        <w:szCs w:val="28"/>
      </w:rPr>
      <w:instrText xml:space="preserve">PAGE  </w:instrText>
    </w:r>
    <w:r>
      <w:rPr>
        <w:rStyle w:val="af"/>
        <w:sz w:val="28"/>
        <w:szCs w:val="28"/>
      </w:rPr>
      <w:fldChar w:fldCharType="separate"/>
    </w:r>
    <w:r w:rsidR="000260FA">
      <w:rPr>
        <w:rStyle w:val="af"/>
        <w:noProof/>
        <w:sz w:val="28"/>
        <w:szCs w:val="28"/>
      </w:rPr>
      <w:t>6</w:t>
    </w:r>
    <w:r>
      <w:rPr>
        <w:rStyle w:val="af"/>
        <w:sz w:val="28"/>
        <w:szCs w:val="28"/>
      </w:rPr>
      <w:fldChar w:fldCharType="end"/>
    </w:r>
  </w:p>
  <w:p w:rsidR="00C33530" w:rsidRDefault="00C335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1" w:type="dxa"/>
      <w:tblInd w:w="-431" w:type="dxa"/>
      <w:tblLayout w:type="fixed"/>
      <w:tblLook w:val="01E0" w:firstRow="1" w:lastRow="1" w:firstColumn="1" w:lastColumn="1" w:noHBand="0" w:noVBand="0"/>
    </w:tblPr>
    <w:tblGrid>
      <w:gridCol w:w="426"/>
      <w:gridCol w:w="3936"/>
      <w:gridCol w:w="2126"/>
      <w:gridCol w:w="4263"/>
    </w:tblGrid>
    <w:tr w:rsidR="00C33530" w:rsidTr="005D1846">
      <w:trPr>
        <w:trHeight w:val="1348"/>
      </w:trPr>
      <w:tc>
        <w:tcPr>
          <w:tcW w:w="4362" w:type="dxa"/>
          <w:gridSpan w:val="2"/>
          <w:shd w:val="clear" w:color="auto" w:fill="auto"/>
        </w:tcPr>
        <w:p w:rsidR="00C33530" w:rsidRDefault="00223185">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C33530" w:rsidRDefault="00223185">
          <w:pPr>
            <w:spacing w:line="288" w:lineRule="auto"/>
            <w:ind w:right="459"/>
            <w:jc w:val="center"/>
            <w:rPr>
              <w:b/>
              <w:bCs/>
              <w:color w:val="3399FF"/>
              <w:lang w:val="kk-KZ"/>
            </w:rPr>
          </w:pPr>
          <w:r w:rsidRPr="005D1846">
            <w:rPr>
              <w:b/>
              <w:bCs/>
              <w:color w:val="3399FF"/>
              <w:lang w:val="kk-KZ"/>
            </w:rPr>
            <w:t>РЕСПУБЛИКАСЫ</w:t>
          </w:r>
          <w:r>
            <w:rPr>
              <w:b/>
              <w:bCs/>
              <w:color w:val="3399FF"/>
              <w:lang w:val="kk-KZ"/>
            </w:rPr>
            <w:t>НЫҢ</w:t>
          </w:r>
        </w:p>
        <w:p w:rsidR="00C33530" w:rsidRDefault="00223185">
          <w:pPr>
            <w:spacing w:line="288" w:lineRule="auto"/>
            <w:ind w:right="459"/>
            <w:jc w:val="center"/>
            <w:rPr>
              <w:b/>
              <w:color w:val="3A7298"/>
              <w:sz w:val="32"/>
              <w:szCs w:val="32"/>
              <w:lang w:val="kk-KZ"/>
            </w:rPr>
          </w:pPr>
          <w:r w:rsidRPr="005D1846">
            <w:rPr>
              <w:b/>
              <w:bCs/>
              <w:color w:val="3399FF"/>
              <w:lang w:val="kk-KZ"/>
            </w:rPr>
            <w:t xml:space="preserve"> </w:t>
          </w:r>
          <w:r>
            <w:rPr>
              <w:b/>
              <w:bCs/>
              <w:color w:val="3399FF"/>
              <w:lang w:val="kk-KZ"/>
            </w:rPr>
            <w:t>ҚАРЖЫ</w:t>
          </w:r>
          <w:r w:rsidRPr="005D1846">
            <w:rPr>
              <w:b/>
              <w:bCs/>
              <w:color w:val="3399FF"/>
              <w:lang w:val="kk-KZ"/>
            </w:rPr>
            <w:t xml:space="preserve"> МИНИСТРЛІГІ</w:t>
          </w:r>
        </w:p>
      </w:tc>
      <w:tc>
        <w:tcPr>
          <w:tcW w:w="2126" w:type="dxa"/>
          <w:shd w:val="clear" w:color="auto" w:fill="auto"/>
        </w:tcPr>
        <w:p w:rsidR="00C33530" w:rsidRDefault="00223185">
          <w:pPr>
            <w:jc w:val="center"/>
            <w:rPr>
              <w:sz w:val="22"/>
              <w:szCs w:val="22"/>
              <w:lang w:val="kk-KZ"/>
            </w:rPr>
          </w:pPr>
          <w:r>
            <w:rPr>
              <w:noProof/>
              <w:sz w:val="22"/>
              <w:szCs w:val="22"/>
            </w:rPr>
            <w:drawing>
              <wp:inline distT="0" distB="0" distL="0" distR="0">
                <wp:extent cx="972820" cy="9728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C33530" w:rsidRDefault="00223185">
          <w:pPr>
            <w:spacing w:line="288" w:lineRule="auto"/>
            <w:jc w:val="center"/>
            <w:rPr>
              <w:b/>
              <w:bCs/>
              <w:color w:val="3399FF"/>
              <w:lang w:val="kk-KZ"/>
            </w:rPr>
          </w:pPr>
          <w:r w:rsidRPr="00A646AF">
            <w:rPr>
              <w:b/>
              <w:bCs/>
              <w:color w:val="3399FF"/>
              <w:lang w:val="kk-KZ"/>
            </w:rPr>
            <w:t xml:space="preserve">МИНИСТЕРСТВО </w:t>
          </w:r>
        </w:p>
        <w:p w:rsidR="00C33530" w:rsidRDefault="00223185">
          <w:pPr>
            <w:spacing w:line="288" w:lineRule="auto"/>
            <w:jc w:val="center"/>
            <w:rPr>
              <w:b/>
              <w:bCs/>
              <w:color w:val="3399FF"/>
              <w:lang w:val="kk-KZ"/>
            </w:rPr>
          </w:pPr>
          <w:r>
            <w:rPr>
              <w:b/>
              <w:bCs/>
              <w:color w:val="3399FF"/>
              <w:lang w:val="kk-KZ"/>
            </w:rPr>
            <w:t>ФИНАНСОВ</w:t>
          </w:r>
        </w:p>
        <w:p w:rsidR="00C33530" w:rsidRDefault="00223185">
          <w:pPr>
            <w:spacing w:line="288" w:lineRule="auto"/>
            <w:jc w:val="center"/>
            <w:rPr>
              <w:b/>
              <w:color w:val="3A7298"/>
              <w:sz w:val="29"/>
              <w:szCs w:val="29"/>
              <w:lang w:val="kk-KZ"/>
            </w:rPr>
          </w:pPr>
          <w:r w:rsidRPr="00A646AF">
            <w:rPr>
              <w:b/>
              <w:bCs/>
              <w:color w:val="3399FF"/>
              <w:lang w:val="kk-KZ"/>
            </w:rPr>
            <w:t xml:space="preserve"> РЕСПУБЛИКИ КАЗАХСТАН</w:t>
          </w:r>
        </w:p>
      </w:tc>
    </w:tr>
    <w:tr w:rsidR="00C33530" w:rsidTr="005D1846">
      <w:trPr>
        <w:gridBefore w:val="1"/>
        <w:wBefore w:w="426" w:type="dxa"/>
        <w:trHeight w:val="591"/>
      </w:trPr>
      <w:tc>
        <w:tcPr>
          <w:tcW w:w="3936" w:type="dxa"/>
          <w:shd w:val="clear" w:color="auto" w:fill="auto"/>
        </w:tcPr>
        <w:p w:rsidR="00C33530" w:rsidRDefault="00C33530">
          <w:pPr>
            <w:widowControl w:val="0"/>
            <w:ind w:right="459"/>
            <w:jc w:val="center"/>
            <w:rPr>
              <w:b/>
              <w:bCs/>
              <w:color w:val="3399FF"/>
              <w:sz w:val="22"/>
              <w:szCs w:val="22"/>
            </w:rPr>
          </w:pPr>
        </w:p>
        <w:p w:rsidR="00C33530" w:rsidRDefault="00223185">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C33530" w:rsidRDefault="00C33530">
          <w:pPr>
            <w:jc w:val="center"/>
            <w:rPr>
              <w:sz w:val="22"/>
              <w:szCs w:val="22"/>
              <w:lang w:val="kk-KZ"/>
            </w:rPr>
          </w:pPr>
        </w:p>
      </w:tc>
      <w:tc>
        <w:tcPr>
          <w:tcW w:w="4263" w:type="dxa"/>
          <w:shd w:val="clear" w:color="auto" w:fill="auto"/>
        </w:tcPr>
        <w:p w:rsidR="00C33530" w:rsidRDefault="00223185">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-3936365</wp:posOffset>
                    </wp:positionH>
                    <wp:positionV relativeFrom="page">
                      <wp:posOffset>70485</wp:posOffset>
                    </wp:positionV>
                    <wp:extent cx="6411595" cy="0"/>
                    <wp:effectExtent l="12700" t="8890" r="14605" b="10160"/>
                    <wp:wrapNone/>
                    <wp:docPr id="6"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1067"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09.95pt,5.55pt" to="194.9pt,5.55pt" strokecolor="#39f" strokeweight="1.25pt">
                    <v:stroke joinstyle="round"/>
                    <w10:bordertop type="single" width="10"/>
                    <w10:borderleft type="single" width="10"/>
                    <w10:borderbottom type="single" width="10"/>
                    <w10:borderright type="single" width="10"/>
                  </v:line>
                </w:pict>
              </mc:Fallback>
            </mc:AlternateContent>
          </w:r>
        </w:p>
        <w:p w:rsidR="00C33530" w:rsidRDefault="00223185">
          <w:pPr>
            <w:spacing w:line="288" w:lineRule="auto"/>
            <w:jc w:val="center"/>
            <w:rPr>
              <w:b/>
              <w:bCs/>
              <w:color w:val="3399FF"/>
              <w:lang w:val="kk-KZ"/>
            </w:rPr>
          </w:pPr>
          <w:r w:rsidRPr="0087566C">
            <w:rPr>
              <w:b/>
              <w:bCs/>
              <w:color w:val="3399FF"/>
              <w:sz w:val="22"/>
              <w:szCs w:val="22"/>
            </w:rPr>
            <w:t>ПРИКАЗ</w:t>
          </w:r>
        </w:p>
      </w:tc>
    </w:tr>
  </w:tbl>
  <w:p w:rsidR="00C33530" w:rsidRDefault="00223185">
    <w:pPr>
      <w:pStyle w:val="a9"/>
      <w:rPr>
        <w:color w:val="3A7298"/>
        <w:sz w:val="22"/>
        <w:szCs w:val="22"/>
        <w:lang w:val="kk-KZ"/>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pt;height:79.2pt;rotation:315;z-index:-251657216;mso-position-horizontal:center;mso-position-horizontal-relative:margin;mso-position-vertical:center;mso-position-vertical-relative:margin" o:allowincell="f" fillcolor="gray" stroked="f">
          <v:fill opacity=".5"/>
          <v:textpath style="font-family:&quot;Times New Roman&quot;;font-size:70pt" string="КБЖ 12240457"/>
          <w10:wrap anchorx="margin" anchory="margin"/>
        </v:shape>
      </w:pict>
    </w:r>
  </w:p>
  <w:p w:rsidR="00C33530" w:rsidRDefault="00223185">
    <w:pPr>
      <w:pStyle w:val="a9"/>
      <w:rPr>
        <w:color w:val="3A7298"/>
        <w:sz w:val="22"/>
        <w:szCs w:val="22"/>
      </w:rPr>
    </w:pPr>
    <w:r w:rsidRPr="00E04401">
      <w:rPr>
        <w:b/>
        <w:bCs/>
        <w:color w:val="3399FF"/>
        <w:sz w:val="22"/>
        <w:szCs w:val="22"/>
        <w:lang w:eastAsia="ru-RU"/>
      </w:rPr>
      <w:t xml:space="preserve">№ 904                                                                                             </w:t>
    </w:r>
    <w:r>
      <w:rPr>
        <w:b/>
        <w:bCs/>
        <w:color w:val="3399FF"/>
        <w:sz w:val="22"/>
        <w:szCs w:val="22"/>
        <w:lang w:eastAsia="ru-RU"/>
      </w:rPr>
      <w:t xml:space="preserve">    от 28 августа 2023 года</w:t>
    </w:r>
  </w:p>
  <w:p w:rsidR="00C33530" w:rsidRDefault="00C33530">
    <w:pPr>
      <w:rPr>
        <w:color w:val="3A7234"/>
        <w:sz w:val="14"/>
        <w:szCs w:val="14"/>
        <w:lang w:val="kk-KZ"/>
      </w:rPr>
    </w:pPr>
  </w:p>
  <w:p w:rsidR="00C33530" w:rsidRDefault="00C33530">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689E"/>
    <w:multiLevelType w:val="hybridMultilevel"/>
    <w:tmpl w:val="70BA2136"/>
    <w:lvl w:ilvl="0" w:tplc="644C47E0">
      <w:start w:val="40"/>
      <w:numFmt w:val="decimal"/>
      <w:lvlText w:val="%1)"/>
      <w:lvlJc w:val="left"/>
      <w:pPr>
        <w:tabs>
          <w:tab w:val="num" w:pos="1720"/>
        </w:tabs>
        <w:ind w:left="1720" w:hanging="1020"/>
      </w:pPr>
      <w:rPr>
        <w:rFonts w:hint="default"/>
      </w:rPr>
    </w:lvl>
    <w:lvl w:ilvl="1" w:tplc="B3241866">
      <w:start w:val="1"/>
      <w:numFmt w:val="lowerLetter"/>
      <w:lvlText w:val="%2."/>
      <w:lvlJc w:val="left"/>
      <w:pPr>
        <w:tabs>
          <w:tab w:val="num" w:pos="1780"/>
        </w:tabs>
        <w:ind w:left="1780" w:hanging="360"/>
      </w:pPr>
    </w:lvl>
    <w:lvl w:ilvl="2" w:tplc="89029EEE">
      <w:start w:val="1"/>
      <w:numFmt w:val="lowerRoman"/>
      <w:lvlText w:val="%3."/>
      <w:lvlJc w:val="right"/>
      <w:pPr>
        <w:tabs>
          <w:tab w:val="num" w:pos="2500"/>
        </w:tabs>
        <w:ind w:left="2500" w:hanging="180"/>
      </w:pPr>
    </w:lvl>
    <w:lvl w:ilvl="3" w:tplc="7876DC5C">
      <w:start w:val="1"/>
      <w:numFmt w:val="decimal"/>
      <w:lvlText w:val="%4."/>
      <w:lvlJc w:val="left"/>
      <w:pPr>
        <w:tabs>
          <w:tab w:val="num" w:pos="3220"/>
        </w:tabs>
        <w:ind w:left="3220" w:hanging="360"/>
      </w:pPr>
    </w:lvl>
    <w:lvl w:ilvl="4" w:tplc="6144FECE">
      <w:start w:val="1"/>
      <w:numFmt w:val="lowerLetter"/>
      <w:lvlText w:val="%5."/>
      <w:lvlJc w:val="left"/>
      <w:pPr>
        <w:tabs>
          <w:tab w:val="num" w:pos="3940"/>
        </w:tabs>
        <w:ind w:left="3940" w:hanging="360"/>
      </w:pPr>
    </w:lvl>
    <w:lvl w:ilvl="5" w:tplc="E822F9A6">
      <w:start w:val="1"/>
      <w:numFmt w:val="lowerRoman"/>
      <w:lvlText w:val="%6."/>
      <w:lvlJc w:val="right"/>
      <w:pPr>
        <w:tabs>
          <w:tab w:val="num" w:pos="4660"/>
        </w:tabs>
        <w:ind w:left="4660" w:hanging="180"/>
      </w:pPr>
    </w:lvl>
    <w:lvl w:ilvl="6" w:tplc="F26E0254">
      <w:start w:val="1"/>
      <w:numFmt w:val="decimal"/>
      <w:lvlText w:val="%7."/>
      <w:lvlJc w:val="left"/>
      <w:pPr>
        <w:tabs>
          <w:tab w:val="num" w:pos="5380"/>
        </w:tabs>
        <w:ind w:left="5380" w:hanging="360"/>
      </w:pPr>
    </w:lvl>
    <w:lvl w:ilvl="7" w:tplc="8F3C7E64">
      <w:start w:val="1"/>
      <w:numFmt w:val="lowerLetter"/>
      <w:lvlText w:val="%8."/>
      <w:lvlJc w:val="left"/>
      <w:pPr>
        <w:tabs>
          <w:tab w:val="num" w:pos="6100"/>
        </w:tabs>
        <w:ind w:left="6100" w:hanging="360"/>
      </w:pPr>
    </w:lvl>
    <w:lvl w:ilvl="8" w:tplc="61AA3918">
      <w:start w:val="1"/>
      <w:numFmt w:val="lowerRoman"/>
      <w:lvlText w:val="%9."/>
      <w:lvlJc w:val="right"/>
      <w:pPr>
        <w:tabs>
          <w:tab w:val="num" w:pos="6820"/>
        </w:tabs>
        <w:ind w:left="6820" w:hanging="180"/>
      </w:pPr>
    </w:lvl>
  </w:abstractNum>
  <w:abstractNum w:abstractNumId="1" w15:restartNumberingAfterBreak="0">
    <w:nsid w:val="52567335"/>
    <w:multiLevelType w:val="multilevel"/>
    <w:tmpl w:val="F4B67BF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55DB0488"/>
    <w:multiLevelType w:val="hybridMultilevel"/>
    <w:tmpl w:val="EEEEEA7E"/>
    <w:lvl w:ilvl="0" w:tplc="6E38D31E">
      <w:start w:val="1"/>
      <w:numFmt w:val="decimal"/>
      <w:lvlText w:val="%1."/>
      <w:lvlJc w:val="left"/>
      <w:pPr>
        <w:tabs>
          <w:tab w:val="num" w:pos="1669"/>
        </w:tabs>
        <w:ind w:left="1669" w:hanging="360"/>
      </w:pPr>
    </w:lvl>
    <w:lvl w:ilvl="1" w:tplc="BD422558">
      <w:start w:val="1"/>
      <w:numFmt w:val="lowerLetter"/>
      <w:lvlText w:val="%2."/>
      <w:lvlJc w:val="left"/>
      <w:pPr>
        <w:tabs>
          <w:tab w:val="num" w:pos="2389"/>
        </w:tabs>
        <w:ind w:left="2389" w:hanging="360"/>
      </w:pPr>
    </w:lvl>
    <w:lvl w:ilvl="2" w:tplc="05FE29A6">
      <w:start w:val="1"/>
      <w:numFmt w:val="lowerRoman"/>
      <w:lvlText w:val="%3."/>
      <w:lvlJc w:val="right"/>
      <w:pPr>
        <w:tabs>
          <w:tab w:val="num" w:pos="3109"/>
        </w:tabs>
        <w:ind w:left="3109" w:hanging="180"/>
      </w:pPr>
    </w:lvl>
    <w:lvl w:ilvl="3" w:tplc="34DC22B2">
      <w:start w:val="1"/>
      <w:numFmt w:val="decimal"/>
      <w:lvlText w:val="%4."/>
      <w:lvlJc w:val="left"/>
      <w:pPr>
        <w:tabs>
          <w:tab w:val="num" w:pos="3829"/>
        </w:tabs>
        <w:ind w:left="3829" w:hanging="360"/>
      </w:pPr>
    </w:lvl>
    <w:lvl w:ilvl="4" w:tplc="882ED0DA">
      <w:start w:val="1"/>
      <w:numFmt w:val="lowerLetter"/>
      <w:lvlText w:val="%5."/>
      <w:lvlJc w:val="left"/>
      <w:pPr>
        <w:tabs>
          <w:tab w:val="num" w:pos="4549"/>
        </w:tabs>
        <w:ind w:left="4549" w:hanging="360"/>
      </w:pPr>
    </w:lvl>
    <w:lvl w:ilvl="5" w:tplc="D6E6DD92">
      <w:start w:val="1"/>
      <w:numFmt w:val="lowerRoman"/>
      <w:lvlText w:val="%6."/>
      <w:lvlJc w:val="right"/>
      <w:pPr>
        <w:tabs>
          <w:tab w:val="num" w:pos="5269"/>
        </w:tabs>
        <w:ind w:left="5269" w:hanging="180"/>
      </w:pPr>
    </w:lvl>
    <w:lvl w:ilvl="6" w:tplc="E4F08884">
      <w:start w:val="1"/>
      <w:numFmt w:val="decimal"/>
      <w:lvlText w:val="%7."/>
      <w:lvlJc w:val="left"/>
      <w:pPr>
        <w:tabs>
          <w:tab w:val="num" w:pos="5989"/>
        </w:tabs>
        <w:ind w:left="5989" w:hanging="360"/>
      </w:pPr>
    </w:lvl>
    <w:lvl w:ilvl="7" w:tplc="BAA6F1D4">
      <w:start w:val="1"/>
      <w:numFmt w:val="lowerLetter"/>
      <w:lvlText w:val="%8."/>
      <w:lvlJc w:val="left"/>
      <w:pPr>
        <w:tabs>
          <w:tab w:val="num" w:pos="6709"/>
        </w:tabs>
        <w:ind w:left="6709" w:hanging="360"/>
      </w:pPr>
    </w:lvl>
    <w:lvl w:ilvl="8" w:tplc="18A28806">
      <w:start w:val="1"/>
      <w:numFmt w:val="lowerRoman"/>
      <w:lvlText w:val="%9."/>
      <w:lvlJc w:val="right"/>
      <w:pPr>
        <w:tabs>
          <w:tab w:val="num" w:pos="7429"/>
        </w:tabs>
        <w:ind w:left="7429" w:hanging="180"/>
      </w:pPr>
    </w:lvl>
  </w:abstractNum>
  <w:abstractNum w:abstractNumId="3" w15:restartNumberingAfterBreak="0">
    <w:nsid w:val="589A55D4"/>
    <w:multiLevelType w:val="multilevel"/>
    <w:tmpl w:val="FF2A94E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6320081B"/>
    <w:multiLevelType w:val="hybridMultilevel"/>
    <w:tmpl w:val="3F86817E"/>
    <w:lvl w:ilvl="0" w:tplc="3F841274">
      <w:start w:val="1"/>
      <w:numFmt w:val="decimal"/>
      <w:lvlText w:val="%1."/>
      <w:lvlJc w:val="left"/>
      <w:pPr>
        <w:ind w:left="1065" w:hanging="360"/>
      </w:pPr>
      <w:rPr>
        <w:rFonts w:hint="default"/>
      </w:rPr>
    </w:lvl>
    <w:lvl w:ilvl="1" w:tplc="594627B6">
      <w:start w:val="1"/>
      <w:numFmt w:val="lowerLetter"/>
      <w:lvlText w:val="%2."/>
      <w:lvlJc w:val="left"/>
      <w:pPr>
        <w:ind w:left="1785" w:hanging="360"/>
      </w:pPr>
    </w:lvl>
    <w:lvl w:ilvl="2" w:tplc="FD8C8B00">
      <w:start w:val="1"/>
      <w:numFmt w:val="lowerRoman"/>
      <w:lvlText w:val="%3."/>
      <w:lvlJc w:val="right"/>
      <w:pPr>
        <w:ind w:left="2505" w:hanging="180"/>
      </w:pPr>
    </w:lvl>
    <w:lvl w:ilvl="3" w:tplc="EA8C7E7E">
      <w:start w:val="1"/>
      <w:numFmt w:val="decimal"/>
      <w:lvlText w:val="%4."/>
      <w:lvlJc w:val="left"/>
      <w:pPr>
        <w:ind w:left="3225" w:hanging="360"/>
      </w:pPr>
    </w:lvl>
    <w:lvl w:ilvl="4" w:tplc="215E6010">
      <w:start w:val="1"/>
      <w:numFmt w:val="lowerLetter"/>
      <w:lvlText w:val="%5."/>
      <w:lvlJc w:val="left"/>
      <w:pPr>
        <w:ind w:left="3945" w:hanging="360"/>
      </w:pPr>
    </w:lvl>
    <w:lvl w:ilvl="5" w:tplc="D9F89274">
      <w:start w:val="1"/>
      <w:numFmt w:val="lowerRoman"/>
      <w:lvlText w:val="%6."/>
      <w:lvlJc w:val="right"/>
      <w:pPr>
        <w:ind w:left="4665" w:hanging="180"/>
      </w:pPr>
    </w:lvl>
    <w:lvl w:ilvl="6" w:tplc="EF84211A">
      <w:start w:val="1"/>
      <w:numFmt w:val="decimal"/>
      <w:lvlText w:val="%7."/>
      <w:lvlJc w:val="left"/>
      <w:pPr>
        <w:ind w:left="5385" w:hanging="360"/>
      </w:pPr>
    </w:lvl>
    <w:lvl w:ilvl="7" w:tplc="3E546CBC">
      <w:start w:val="1"/>
      <w:numFmt w:val="lowerLetter"/>
      <w:lvlText w:val="%8."/>
      <w:lvlJc w:val="left"/>
      <w:pPr>
        <w:ind w:left="6105" w:hanging="360"/>
      </w:pPr>
    </w:lvl>
    <w:lvl w:ilvl="8" w:tplc="F3B28EC6">
      <w:start w:val="1"/>
      <w:numFmt w:val="lowerRoman"/>
      <w:lvlText w:val="%9."/>
      <w:lvlJc w:val="right"/>
      <w:pPr>
        <w:ind w:left="6825"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30"/>
    <w:rsid w:val="000260FA"/>
    <w:rsid w:val="00223185"/>
    <w:rsid w:val="00C3353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0A59C9-7D87-44FA-A38A-AE849049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uiPriority w:val="99"/>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aliases w:val="Зна,Знак Знак,Знак4,Знак4 Знак,Знак4 Знак Знак,Знак4 Знак Знак Знак Знак,Обычный (Web),Обычный (Web) Знак Знак Знак Знак,Обычный (веб)1,Обычный (веб)1 Знак Знак Зн,Обычный (веб)1 Знак Знак Зн Знак,Обычный (веб)1 Знак Знак Зн Знак Знак"/>
    <w:basedOn w:val="a"/>
    <w:link w:val="ae"/>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qFormat/>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e">
    <w:name w:val="Обычный (веб) Знак"/>
    <w:aliases w:val="Зна Знак,Знак Знак Знак1,Знак4 Знак1,Знак4 Знак Знак1,Знак4 Знак Знак Знак,Знак4 Знак Знак Знак Знак Знак,Обычный (Web) Знак,Обычный (Web) Знак Знак Знак Знак Знак,Обычный (веб)1 Знак,Обычный (веб)1 Знак Знак Зн Знак1"/>
    <w:link w:val="ad"/>
    <w:uiPriority w:val="99"/>
    <w:locked/>
    <w:rsid w:val="00FE0A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61.42.188/rus/docs/V1500010813" TargetMode="External"/><Relationship Id="rId18" Type="http://schemas.openxmlformats.org/officeDocument/2006/relationships/hyperlink" Target="http://10.61.42.188/rus/docs/V2200030192"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10.61.42.188/rus/docs/P1100000616" TargetMode="External"/><Relationship Id="rId17" Type="http://schemas.openxmlformats.org/officeDocument/2006/relationships/hyperlink" Target="http://10.61.42.188/rus/docs/V150001081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0.61.42.188/rus/docs/V2200030192" TargetMode="External"/><Relationship Id="rId20" Type="http://schemas.openxmlformats.org/officeDocument/2006/relationships/hyperlink" Target="http://10.61.42.188/rus/docs/V22000301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61.42.188/rus/docs/P1100000%3cq%20style='border:none'%3e616%3c/q%3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10.61.42.188/rus/docs/V150001081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10.61.42.188/rus/docs/V1500010813" TargetMode="External"/><Relationship Id="rId19" Type="http://schemas.openxmlformats.org/officeDocument/2006/relationships/hyperlink" Target="http://10.61.42.188/rus/docs/V1500010813" TargetMode="External"/><Relationship Id="rId4" Type="http://schemas.openxmlformats.org/officeDocument/2006/relationships/styles" Target="styles.xml"/><Relationship Id="rId9" Type="http://schemas.openxmlformats.org/officeDocument/2006/relationships/hyperlink" Target="http://www.adilet.zan.kz/rus/docs/V1500010762" TargetMode="External"/><Relationship Id="rId14" Type="http://schemas.openxmlformats.org/officeDocument/2006/relationships/hyperlink" Target="http://10.61.42.188/rus/docs/V1500010813"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2023-06-19T12:22:00Z</dcterms:created>
  <dc:creator>user</dc:creator>
  <lastModifiedBy>Бахытжамал Жанаевна Кусбекова</lastModifiedBy>
  <dcterms:modified xsi:type="dcterms:W3CDTF">2023-06-19T12:31:00Z</dcterms:modified>
  <revision>8</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5</TotalTime>
  <Pages>4</Pages>
  <Words>1288</Words>
  <Characters>7343</Characters>
  <Application>Microsoft Office Word</Application>
  <DocSecurity>0</DocSecurity>
  <Lines>61</Lines>
  <Paragraphs>17</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8614</CharactersWithSpaces>
  <SharedDoc>false</SharedDoc>
  <HyperlinksChanged>false</HyperlinksChanged>
  <AppVersion>16.0000</AppVersion>
</Properties>
</file>

<file path=customXml/itemProps1.xml><?xml version="1.0" encoding="utf-8"?>
<ds:datastoreItem xmlns:ds="http://schemas.openxmlformats.org/officeDocument/2006/customXml" ds:itemID="{EEEA614A-E2B2-41EC-9782-A48C3627CA94}">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02262B66-DEF4-45F7-A30B-5043105DA3CA}">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Бахытжамал Жанаевна Кусбекова</cp:lastModifiedBy>
  <cp:revision>2</cp:revision>
  <dcterms:created xsi:type="dcterms:W3CDTF">2023-09-05T03:34:00Z</dcterms:created>
  <dcterms:modified xsi:type="dcterms:W3CDTF">2023-09-05T03:34:00Z</dcterms:modified>
</cp:coreProperties>
</file>