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917" w:rsidRDefault="002D6917" w:rsidP="00395090">
      <w:pPr>
        <w:ind w:firstLine="708"/>
        <w:jc w:val="center"/>
        <w:rPr>
          <w:b/>
          <w:sz w:val="28"/>
          <w:szCs w:val="28"/>
          <w:lang w:val="kk-KZ"/>
        </w:rPr>
      </w:pPr>
      <w:proofErr w:type="spellStart"/>
      <w:r w:rsidRPr="002D6917">
        <w:rPr>
          <w:b/>
          <w:sz w:val="28"/>
          <w:szCs w:val="28"/>
        </w:rPr>
        <w:t>Журналистер</w:t>
      </w:r>
      <w:proofErr w:type="spellEnd"/>
      <w:r w:rsidRPr="002D6917">
        <w:rPr>
          <w:b/>
          <w:sz w:val="28"/>
          <w:szCs w:val="28"/>
        </w:rPr>
        <w:t xml:space="preserve"> </w:t>
      </w:r>
      <w:proofErr w:type="spellStart"/>
      <w:r w:rsidRPr="002D6917">
        <w:rPr>
          <w:b/>
          <w:sz w:val="28"/>
          <w:szCs w:val="28"/>
        </w:rPr>
        <w:t>арасындағы</w:t>
      </w:r>
      <w:proofErr w:type="spellEnd"/>
      <w:r w:rsidRPr="002D69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байқ</w:t>
      </w:r>
      <w:proofErr w:type="gramStart"/>
      <w:r>
        <w:rPr>
          <w:b/>
          <w:sz w:val="28"/>
          <w:szCs w:val="28"/>
          <w:lang w:val="kk-KZ"/>
        </w:rPr>
        <w:t>ау</w:t>
      </w:r>
      <w:proofErr w:type="gramEnd"/>
      <w:r>
        <w:rPr>
          <w:b/>
          <w:sz w:val="28"/>
          <w:szCs w:val="28"/>
          <w:lang w:val="kk-KZ"/>
        </w:rPr>
        <w:t xml:space="preserve">ға </w:t>
      </w:r>
      <w:r>
        <w:rPr>
          <w:b/>
          <w:sz w:val="28"/>
          <w:szCs w:val="28"/>
        </w:rPr>
        <w:t>өтіні</w:t>
      </w:r>
      <w:r>
        <w:rPr>
          <w:b/>
          <w:sz w:val="28"/>
          <w:szCs w:val="28"/>
          <w:lang w:val="kk-KZ"/>
        </w:rPr>
        <w:t>м</w:t>
      </w:r>
      <w:r w:rsidRPr="002D6917">
        <w:rPr>
          <w:b/>
          <w:sz w:val="28"/>
          <w:szCs w:val="28"/>
        </w:rPr>
        <w:t>- 202</w:t>
      </w:r>
      <w:r w:rsidR="00DF11DD">
        <w:rPr>
          <w:b/>
          <w:sz w:val="28"/>
          <w:szCs w:val="28"/>
        </w:rPr>
        <w:t>3</w:t>
      </w:r>
    </w:p>
    <w:p w:rsidR="00395090" w:rsidRPr="00522F9B" w:rsidRDefault="00395090" w:rsidP="00395090">
      <w:pPr>
        <w:ind w:firstLine="708"/>
        <w:rPr>
          <w:sz w:val="28"/>
          <w:szCs w:val="28"/>
        </w:rPr>
      </w:pPr>
    </w:p>
    <w:p w:rsidR="00395090" w:rsidRPr="00522F9B" w:rsidRDefault="002D6917" w:rsidP="00395090">
      <w:pPr>
        <w:pStyle w:val="a4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522F9B">
        <w:rPr>
          <w:sz w:val="28"/>
          <w:szCs w:val="28"/>
          <w:lang w:val="kk-KZ"/>
        </w:rPr>
        <w:t>Аты-жөні</w:t>
      </w:r>
      <w:r w:rsidR="00395090" w:rsidRPr="00522F9B">
        <w:rPr>
          <w:sz w:val="28"/>
          <w:szCs w:val="28"/>
          <w:lang w:val="kk-KZ"/>
        </w:rPr>
        <w:t>_____________________________________________________</w:t>
      </w:r>
    </w:p>
    <w:p w:rsidR="00395090" w:rsidRPr="00522F9B" w:rsidRDefault="00395090" w:rsidP="00395090">
      <w:pPr>
        <w:pStyle w:val="a4"/>
        <w:jc w:val="both"/>
        <w:rPr>
          <w:sz w:val="28"/>
          <w:szCs w:val="28"/>
          <w:lang w:val="kk-KZ"/>
        </w:rPr>
      </w:pPr>
    </w:p>
    <w:p w:rsidR="00395090" w:rsidRPr="00522F9B" w:rsidRDefault="002D6917" w:rsidP="002D6917">
      <w:pPr>
        <w:pStyle w:val="a4"/>
        <w:numPr>
          <w:ilvl w:val="0"/>
          <w:numId w:val="2"/>
        </w:numPr>
        <w:rPr>
          <w:sz w:val="28"/>
          <w:szCs w:val="28"/>
          <w:lang w:val="kk-KZ"/>
        </w:rPr>
      </w:pPr>
      <w:r w:rsidRPr="00522F9B">
        <w:rPr>
          <w:sz w:val="28"/>
          <w:szCs w:val="28"/>
          <w:lang w:val="kk-KZ"/>
        </w:rPr>
        <w:t>Жұмыс істейтін орны</w:t>
      </w:r>
      <w:r w:rsidR="00395090" w:rsidRPr="00522F9B">
        <w:rPr>
          <w:sz w:val="28"/>
          <w:szCs w:val="28"/>
          <w:lang w:val="kk-KZ"/>
        </w:rPr>
        <w:t>: _______________</w:t>
      </w:r>
      <w:r w:rsidRPr="00522F9B">
        <w:rPr>
          <w:sz w:val="28"/>
          <w:szCs w:val="28"/>
          <w:lang w:val="kk-KZ"/>
        </w:rPr>
        <w:t>___________________________</w:t>
      </w:r>
    </w:p>
    <w:p w:rsidR="00395090" w:rsidRPr="00522F9B" w:rsidRDefault="00395090" w:rsidP="00395090">
      <w:pPr>
        <w:pStyle w:val="a4"/>
        <w:rPr>
          <w:sz w:val="28"/>
          <w:szCs w:val="28"/>
          <w:lang w:val="kk-KZ"/>
        </w:rPr>
      </w:pPr>
    </w:p>
    <w:p w:rsidR="00395090" w:rsidRPr="00522F9B" w:rsidRDefault="002D6917" w:rsidP="00395090">
      <w:pPr>
        <w:pStyle w:val="a4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522F9B">
        <w:rPr>
          <w:sz w:val="28"/>
          <w:szCs w:val="28"/>
          <w:lang w:val="kk-KZ"/>
        </w:rPr>
        <w:t>Байланыс</w:t>
      </w:r>
      <w:r w:rsidR="00395090" w:rsidRPr="00522F9B">
        <w:rPr>
          <w:sz w:val="28"/>
          <w:szCs w:val="28"/>
          <w:lang w:val="kk-KZ"/>
        </w:rPr>
        <w:t>: _________________________________________________</w:t>
      </w:r>
    </w:p>
    <w:p w:rsidR="00395090" w:rsidRPr="00522F9B" w:rsidRDefault="00395090" w:rsidP="00395090">
      <w:pPr>
        <w:pStyle w:val="a4"/>
        <w:rPr>
          <w:sz w:val="28"/>
          <w:szCs w:val="28"/>
          <w:lang w:val="kk-KZ"/>
        </w:rPr>
      </w:pPr>
    </w:p>
    <w:p w:rsidR="00395090" w:rsidRPr="00522F9B" w:rsidRDefault="002D6917" w:rsidP="00395090">
      <w:pPr>
        <w:pStyle w:val="a4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522F9B">
        <w:rPr>
          <w:sz w:val="28"/>
          <w:szCs w:val="28"/>
          <w:lang w:val="kk-KZ"/>
        </w:rPr>
        <w:t>4. Өтінім берілген күн</w:t>
      </w:r>
      <w:r w:rsidR="00395090" w:rsidRPr="00522F9B">
        <w:rPr>
          <w:sz w:val="28"/>
          <w:szCs w:val="28"/>
          <w:lang w:val="kk-KZ"/>
        </w:rPr>
        <w:t>: _________________________________________</w:t>
      </w:r>
    </w:p>
    <w:p w:rsidR="00395090" w:rsidRPr="00522F9B" w:rsidRDefault="00395090" w:rsidP="00395090">
      <w:pPr>
        <w:pStyle w:val="a4"/>
        <w:rPr>
          <w:sz w:val="28"/>
          <w:szCs w:val="28"/>
          <w:lang w:val="kk-KZ"/>
        </w:rPr>
      </w:pPr>
    </w:p>
    <w:p w:rsidR="00395090" w:rsidRPr="00522F9B" w:rsidRDefault="00395090" w:rsidP="00395090">
      <w:pPr>
        <w:pStyle w:val="a4"/>
        <w:numPr>
          <w:ilvl w:val="0"/>
          <w:numId w:val="2"/>
        </w:numPr>
        <w:rPr>
          <w:sz w:val="28"/>
          <w:szCs w:val="28"/>
          <w:lang w:val="kk-KZ"/>
        </w:rPr>
      </w:pPr>
      <w:r w:rsidRPr="00522F9B">
        <w:rPr>
          <w:sz w:val="28"/>
          <w:szCs w:val="28"/>
          <w:lang w:val="kk-KZ"/>
        </w:rPr>
        <w:t>Номинация (</w:t>
      </w:r>
      <w:r w:rsidR="00176032" w:rsidRPr="00522F9B">
        <w:rPr>
          <w:sz w:val="28"/>
          <w:szCs w:val="28"/>
          <w:lang w:val="kk-KZ"/>
        </w:rPr>
        <w:t xml:space="preserve">қажетті қолтаңбаны </w:t>
      </w:r>
      <w:r w:rsidR="002D6917" w:rsidRPr="00522F9B">
        <w:rPr>
          <w:sz w:val="28"/>
          <w:szCs w:val="28"/>
          <w:lang w:val="kk-KZ"/>
        </w:rPr>
        <w:t>белгілеу)</w:t>
      </w:r>
    </w:p>
    <w:p w:rsidR="00395090" w:rsidRPr="00522F9B" w:rsidRDefault="00395090" w:rsidP="00395090">
      <w:pPr>
        <w:pStyle w:val="a4"/>
        <w:rPr>
          <w:b/>
          <w:sz w:val="28"/>
          <w:szCs w:val="28"/>
          <w:lang w:val="kk-KZ"/>
        </w:rPr>
      </w:pPr>
    </w:p>
    <w:p w:rsidR="00395090" w:rsidRPr="00522F9B" w:rsidRDefault="00395090" w:rsidP="00395090">
      <w:pPr>
        <w:jc w:val="both"/>
        <w:rPr>
          <w:b/>
          <w:sz w:val="28"/>
          <w:szCs w:val="28"/>
          <w:lang w:val="kk-KZ"/>
        </w:rPr>
      </w:pPr>
    </w:p>
    <w:tbl>
      <w:tblPr>
        <w:tblW w:w="1003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0"/>
        <w:gridCol w:w="5229"/>
        <w:gridCol w:w="3651"/>
      </w:tblGrid>
      <w:tr w:rsidR="00395090" w:rsidRPr="00DE5671" w:rsidTr="00ED1E2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90" w:rsidRPr="00522F9B" w:rsidRDefault="00395090" w:rsidP="00ED1E21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522F9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090" w:rsidRPr="00522F9B" w:rsidRDefault="00395090" w:rsidP="00ED1E21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kk-KZ"/>
              </w:rPr>
            </w:pPr>
            <w:r w:rsidRPr="00522F9B">
              <w:rPr>
                <w:b/>
                <w:sz w:val="28"/>
                <w:szCs w:val="28"/>
                <w:lang w:val="kk-KZ"/>
              </w:rPr>
              <w:t>Номинация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917" w:rsidRPr="00522F9B" w:rsidRDefault="002D6917" w:rsidP="00ED1E21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kk-KZ"/>
              </w:rPr>
            </w:pPr>
            <w:r w:rsidRPr="00522F9B">
              <w:rPr>
                <w:b/>
                <w:sz w:val="28"/>
                <w:szCs w:val="28"/>
                <w:lang w:val="kk-KZ"/>
              </w:rPr>
              <w:t xml:space="preserve">Материалдардың </w:t>
            </w:r>
          </w:p>
          <w:p w:rsidR="00395090" w:rsidRPr="00522F9B" w:rsidRDefault="002D6917" w:rsidP="00ED1E21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kk-KZ"/>
              </w:rPr>
            </w:pPr>
            <w:r w:rsidRPr="00522F9B">
              <w:rPr>
                <w:b/>
                <w:sz w:val="28"/>
                <w:szCs w:val="28"/>
                <w:lang w:val="kk-KZ"/>
              </w:rPr>
              <w:t>атауы</w:t>
            </w:r>
          </w:p>
        </w:tc>
      </w:tr>
      <w:tr w:rsidR="0050782C" w:rsidRPr="00DE5671" w:rsidTr="00ED1E21">
        <w:tc>
          <w:tcPr>
            <w:tcW w:w="10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2C" w:rsidRDefault="0050782C" w:rsidP="00583FE2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  <w:lang w:val="kk-KZ"/>
              </w:rPr>
            </w:pPr>
            <w:r w:rsidRPr="00E05009">
              <w:rPr>
                <w:b/>
                <w:i/>
                <w:sz w:val="28"/>
                <w:szCs w:val="28"/>
                <w:lang w:val="kk-KZ"/>
              </w:rPr>
              <w:t xml:space="preserve">Республикалық БАҚ (теледидар, мерзімді баспасөз басылымдары, </w:t>
            </w:r>
          </w:p>
          <w:p w:rsidR="0050782C" w:rsidRPr="00DF11DD" w:rsidRDefault="0050782C" w:rsidP="00583FE2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E05009">
              <w:rPr>
                <w:b/>
                <w:i/>
                <w:sz w:val="28"/>
                <w:szCs w:val="28"/>
                <w:lang w:val="kk-KZ"/>
              </w:rPr>
              <w:t>ақпараттық агенттіктер)</w:t>
            </w:r>
          </w:p>
        </w:tc>
      </w:tr>
      <w:tr w:rsidR="0050782C" w:rsidRPr="00DF11DD" w:rsidTr="00ED1E2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2C" w:rsidRPr="00E05009" w:rsidRDefault="0050782C" w:rsidP="0050782C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82C" w:rsidRPr="00983004" w:rsidRDefault="0050782C" w:rsidP="00583FE2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kk-KZ"/>
              </w:rPr>
            </w:pPr>
            <w:r w:rsidRPr="00983004">
              <w:rPr>
                <w:b/>
                <w:sz w:val="28"/>
                <w:szCs w:val="28"/>
                <w:lang w:val="kk-KZ"/>
              </w:rPr>
              <w:t>«Өңірлердің дамуы – елдің дамуы»</w:t>
            </w:r>
          </w:p>
          <w:p w:rsidR="0050782C" w:rsidRPr="00E05009" w:rsidRDefault="0050782C" w:rsidP="00583FE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983004">
              <w:rPr>
                <w:sz w:val="28"/>
                <w:szCs w:val="28"/>
                <w:lang w:val="kk-KZ"/>
              </w:rPr>
              <w:t>Қостанай облысының жетістіктері, сондай-ақ ЕурА</w:t>
            </w:r>
            <w:r>
              <w:rPr>
                <w:sz w:val="28"/>
                <w:szCs w:val="28"/>
                <w:lang w:val="kk-KZ"/>
              </w:rPr>
              <w:t>З</w:t>
            </w:r>
            <w:r w:rsidRPr="00983004">
              <w:rPr>
                <w:sz w:val="28"/>
                <w:szCs w:val="28"/>
                <w:lang w:val="kk-KZ"/>
              </w:rPr>
              <w:t xml:space="preserve">ЭҚ </w:t>
            </w:r>
            <w:r>
              <w:rPr>
                <w:sz w:val="28"/>
                <w:szCs w:val="28"/>
                <w:lang w:val="kk-KZ"/>
              </w:rPr>
              <w:t xml:space="preserve">аясындағы </w:t>
            </w:r>
            <w:r w:rsidRPr="00983004">
              <w:rPr>
                <w:sz w:val="28"/>
                <w:szCs w:val="28"/>
                <w:lang w:val="kk-KZ"/>
              </w:rPr>
              <w:t>шекаралық ынтымақтастық пен жұмыс туралы республикалық БАҚ-та</w:t>
            </w:r>
            <w:r>
              <w:rPr>
                <w:sz w:val="28"/>
                <w:szCs w:val="28"/>
                <w:lang w:val="kk-KZ"/>
              </w:rPr>
              <w:t>ғы</w:t>
            </w:r>
            <w:r w:rsidRPr="00983004">
              <w:rPr>
                <w:sz w:val="28"/>
                <w:szCs w:val="28"/>
                <w:lang w:val="kk-KZ"/>
              </w:rPr>
              <w:t xml:space="preserve"> имидждік материалдар</w:t>
            </w:r>
            <w:r>
              <w:rPr>
                <w:sz w:val="28"/>
                <w:szCs w:val="28"/>
                <w:lang w:val="kk-KZ"/>
              </w:rPr>
              <w:t>дың</w:t>
            </w:r>
            <w:r w:rsidRPr="00983004">
              <w:rPr>
                <w:sz w:val="28"/>
                <w:szCs w:val="28"/>
                <w:lang w:val="kk-KZ"/>
              </w:rPr>
              <w:t xml:space="preserve"> сериясы үшін.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50782C" w:rsidRPr="00983004" w:rsidRDefault="0050782C" w:rsidP="00583FE2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2C" w:rsidRPr="0050782C" w:rsidRDefault="0050782C" w:rsidP="00ED1E21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kk-KZ"/>
              </w:rPr>
            </w:pPr>
          </w:p>
        </w:tc>
      </w:tr>
      <w:tr w:rsidR="00DF11DD" w:rsidRPr="00DF11DD" w:rsidTr="00ED1E2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DD" w:rsidRPr="00E05009" w:rsidRDefault="00DF11DD" w:rsidP="0050782C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DD" w:rsidRDefault="00DF11DD" w:rsidP="00DF11DD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«</w:t>
            </w:r>
            <w:r w:rsidRPr="00DF11DD">
              <w:rPr>
                <w:b/>
                <w:sz w:val="28"/>
                <w:szCs w:val="28"/>
                <w:lang w:val="kk-KZ"/>
              </w:rPr>
              <w:t>Достық жаршысы</w:t>
            </w:r>
            <w:r>
              <w:rPr>
                <w:b/>
                <w:sz w:val="28"/>
                <w:szCs w:val="28"/>
                <w:lang w:val="kk-KZ"/>
              </w:rPr>
              <w:t xml:space="preserve">» </w:t>
            </w:r>
          </w:p>
          <w:p w:rsidR="00DF11DD" w:rsidRPr="00983004" w:rsidRDefault="00DF11DD" w:rsidP="00DF11DD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kk-KZ"/>
              </w:rPr>
            </w:pPr>
            <w:r w:rsidRPr="00DF11DD">
              <w:rPr>
                <w:rFonts w:eastAsia="SimSun"/>
                <w:color w:val="000000"/>
                <w:sz w:val="28"/>
                <w:szCs w:val="28"/>
                <w:lang w:val="kk-KZ"/>
              </w:rPr>
              <w:t xml:space="preserve">Ұлтаралық қатынастар, Қазақстан халқы Ассамблеясының қызметі саласындағы мемлекеттік саясатты ілгерілету жөніндегі материалдар сериясы үшін.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</w:rPr>
              <w:t>Ұлтаралық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</w:rPr>
              <w:t>келісімнің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</w:rPr>
              <w:t>қазақстандық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</w:rPr>
              <w:t>моделін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</w:rPr>
              <w:t>жариялау</w:t>
            </w:r>
            <w:proofErr w:type="spellEnd"/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DD" w:rsidRPr="0050782C" w:rsidRDefault="00DF11DD" w:rsidP="00ED1E21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kk-KZ"/>
              </w:rPr>
            </w:pPr>
          </w:p>
        </w:tc>
      </w:tr>
      <w:tr w:rsidR="0050782C" w:rsidRPr="00DF11DD" w:rsidTr="00ED1E21">
        <w:tc>
          <w:tcPr>
            <w:tcW w:w="10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2C" w:rsidRPr="00983004" w:rsidRDefault="00DF11DD" w:rsidP="00583FE2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  <w:lang w:val="kk-KZ"/>
              </w:rPr>
            </w:pPr>
            <w:r w:rsidRPr="00DF11DD">
              <w:rPr>
                <w:rFonts w:eastAsia="SimSun"/>
                <w:b/>
                <w:bCs/>
                <w:color w:val="000000"/>
                <w:sz w:val="28"/>
                <w:szCs w:val="28"/>
                <w:lang w:val="kk-KZ"/>
              </w:rPr>
              <w:t>Облыстық, қалалық және аудандық баспа БАҚ, ақпараттық агенттіктер, желілік ресурстар, әлеуметтік желілер, электрондық БАҚ, теледидар, радио</w:t>
            </w:r>
            <w:r w:rsidRPr="00983004">
              <w:rPr>
                <w:b/>
                <w:i/>
                <w:sz w:val="28"/>
                <w:szCs w:val="28"/>
                <w:lang w:val="kk-KZ"/>
              </w:rPr>
              <w:t xml:space="preserve"> </w:t>
            </w:r>
          </w:p>
        </w:tc>
      </w:tr>
      <w:tr w:rsidR="0050782C" w:rsidRPr="00DF11DD" w:rsidTr="00ED1E2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2C" w:rsidRPr="00983004" w:rsidRDefault="0050782C" w:rsidP="00515DC6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DD" w:rsidRDefault="00DF11DD" w:rsidP="00583FE2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kk-KZ"/>
              </w:rPr>
              <w:t>«</w:t>
            </w:r>
            <w:r w:rsidRPr="00DF11DD">
              <w:rPr>
                <w:rFonts w:eastAsia="SimSun"/>
                <w:b/>
                <w:bCs/>
                <w:color w:val="000000"/>
                <w:sz w:val="28"/>
                <w:szCs w:val="28"/>
                <w:lang w:val="kk-KZ"/>
              </w:rPr>
              <w:t>Даму білігі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kk-KZ"/>
              </w:rPr>
              <w:t>»</w:t>
            </w:r>
            <w:r w:rsidRPr="00DF11DD">
              <w:rPr>
                <w:rFonts w:eastAsia="SimSu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kk-KZ"/>
              </w:rPr>
              <w:t>–</w:t>
            </w:r>
            <w:r w:rsidRPr="00DF11DD">
              <w:rPr>
                <w:rFonts w:eastAsia="SimSu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kk-KZ"/>
              </w:rPr>
              <w:t>«</w:t>
            </w:r>
            <w:r>
              <w:rPr>
                <w:b/>
                <w:bCs/>
                <w:color w:val="000000"/>
                <w:sz w:val="28"/>
                <w:szCs w:val="28"/>
                <w:lang w:val="kk-KZ"/>
              </w:rPr>
              <w:t>Д</w:t>
            </w:r>
            <w:r w:rsidRPr="00DF11DD">
              <w:rPr>
                <w:rFonts w:eastAsia="SimSun"/>
                <w:b/>
                <w:bCs/>
                <w:color w:val="000000"/>
                <w:sz w:val="28"/>
                <w:szCs w:val="28"/>
                <w:lang w:val="kk-KZ"/>
              </w:rPr>
              <w:t>аму өзегі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kk-KZ"/>
              </w:rPr>
              <w:t>»</w:t>
            </w:r>
            <w:r w:rsidRPr="00983004">
              <w:rPr>
                <w:sz w:val="28"/>
                <w:szCs w:val="28"/>
                <w:lang w:val="kk-KZ"/>
              </w:rPr>
              <w:t xml:space="preserve"> </w:t>
            </w:r>
          </w:p>
          <w:p w:rsidR="00DF11DD" w:rsidRPr="00DF11DD" w:rsidRDefault="00DF11DD" w:rsidP="00DF11DD">
            <w:pPr>
              <w:ind w:left="52"/>
              <w:jc w:val="both"/>
              <w:rPr>
                <w:rFonts w:eastAsia="SimSun"/>
                <w:color w:val="000000"/>
                <w:sz w:val="28"/>
                <w:szCs w:val="28"/>
                <w:lang w:val="kk-KZ"/>
              </w:rPr>
            </w:pPr>
            <w:r w:rsidRPr="00DF11DD">
              <w:rPr>
                <w:rFonts w:eastAsia="SimSun"/>
                <w:color w:val="000000"/>
                <w:sz w:val="28"/>
                <w:szCs w:val="28"/>
                <w:lang w:val="kk-KZ"/>
              </w:rPr>
              <w:t>Қостанай облысының бәсекеге қабілеттілігін арттыруға, жыл сайынғы Жолдауларды іске асыру призмасы арқылы азаматтардың әл-ауқатын арттыруға бағытталған бірқатар Жарияланымдар үшін</w:t>
            </w:r>
          </w:p>
          <w:p w:rsidR="0050782C" w:rsidRPr="00983004" w:rsidRDefault="0050782C" w:rsidP="00583FE2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2C" w:rsidRPr="0050782C" w:rsidRDefault="0050782C" w:rsidP="00ED1E21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</w:tr>
      <w:tr w:rsidR="0050782C" w:rsidRPr="00DF11DD" w:rsidTr="00ED1E2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2C" w:rsidRPr="00983004" w:rsidRDefault="0050782C" w:rsidP="00515DC6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2C" w:rsidRPr="00DE5671" w:rsidRDefault="0050782C" w:rsidP="00583FE2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kk-KZ"/>
              </w:rPr>
            </w:pPr>
            <w:r w:rsidRPr="00DE5671">
              <w:rPr>
                <w:b/>
                <w:sz w:val="28"/>
                <w:szCs w:val="28"/>
                <w:lang w:val="kk-KZ"/>
              </w:rPr>
              <w:t>«Ауыл</w:t>
            </w:r>
            <w:r>
              <w:rPr>
                <w:b/>
                <w:sz w:val="28"/>
                <w:szCs w:val="28"/>
                <w:lang w:val="kk-KZ"/>
              </w:rPr>
              <w:t xml:space="preserve"> – Ел бесігі</w:t>
            </w:r>
            <w:r w:rsidRPr="00DE5671">
              <w:rPr>
                <w:b/>
                <w:sz w:val="28"/>
                <w:szCs w:val="28"/>
                <w:lang w:val="kk-KZ"/>
              </w:rPr>
              <w:t xml:space="preserve">» </w:t>
            </w:r>
          </w:p>
          <w:p w:rsidR="0050782C" w:rsidRPr="0050782C" w:rsidRDefault="0050782C" w:rsidP="00583FE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736109">
              <w:rPr>
                <w:sz w:val="28"/>
                <w:szCs w:val="28"/>
                <w:lang w:val="kk-KZ"/>
              </w:rPr>
              <w:t>Ауылдық жерл</w:t>
            </w:r>
            <w:r>
              <w:rPr>
                <w:sz w:val="28"/>
                <w:szCs w:val="28"/>
                <w:lang w:val="kk-KZ"/>
              </w:rPr>
              <w:t>ердегі өмір сүру деңгейінің сапасын арттыруға</w:t>
            </w:r>
            <w:r w:rsidRPr="00736109">
              <w:rPr>
                <w:sz w:val="28"/>
                <w:szCs w:val="28"/>
                <w:lang w:val="kk-KZ"/>
              </w:rPr>
              <w:t>, өңірлерде е</w:t>
            </w:r>
            <w:r>
              <w:rPr>
                <w:sz w:val="28"/>
                <w:szCs w:val="28"/>
                <w:lang w:val="kk-KZ"/>
              </w:rPr>
              <w:t xml:space="preserve">ңбек идеологиясын насихаттау мен </w:t>
            </w:r>
            <w:r w:rsidRPr="00736109">
              <w:rPr>
                <w:sz w:val="28"/>
                <w:szCs w:val="28"/>
                <w:lang w:val="kk-KZ"/>
              </w:rPr>
              <w:lastRenderedPageBreak/>
              <w:t>Қостанай облысы өңірлерінің қоғамд</w:t>
            </w:r>
            <w:r>
              <w:rPr>
                <w:sz w:val="28"/>
                <w:szCs w:val="28"/>
                <w:lang w:val="kk-KZ"/>
              </w:rPr>
              <w:t>ық-саяси өмірін бейнелейтін іс-</w:t>
            </w:r>
            <w:r w:rsidRPr="00736109">
              <w:rPr>
                <w:sz w:val="28"/>
                <w:szCs w:val="28"/>
                <w:lang w:val="kk-KZ"/>
              </w:rPr>
              <w:t>шараларды жариялауға арналған жарияланымдар топтамасы үшін.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2C" w:rsidRPr="00DE5671" w:rsidRDefault="0050782C" w:rsidP="00ED1E21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kk-KZ"/>
              </w:rPr>
            </w:pPr>
          </w:p>
        </w:tc>
      </w:tr>
      <w:tr w:rsidR="0050782C" w:rsidRPr="00DF11DD" w:rsidTr="00ED1E2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2C" w:rsidRPr="00A77ABA" w:rsidRDefault="0050782C" w:rsidP="00515DC6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82C" w:rsidRPr="00983004" w:rsidRDefault="0050782C" w:rsidP="00583FE2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kk-KZ"/>
              </w:rPr>
            </w:pPr>
            <w:r w:rsidRPr="00983004">
              <w:rPr>
                <w:b/>
                <w:sz w:val="28"/>
                <w:szCs w:val="28"/>
                <w:lang w:val="kk-KZ"/>
              </w:rPr>
              <w:t>«</w:t>
            </w:r>
            <w:r w:rsidR="00DF11DD" w:rsidRPr="00DF11DD">
              <w:rPr>
                <w:rFonts w:eastAsia="SimSun"/>
                <w:b/>
                <w:bCs/>
                <w:color w:val="000000"/>
                <w:sz w:val="28"/>
                <w:szCs w:val="28"/>
                <w:lang w:val="kk-KZ"/>
              </w:rPr>
              <w:t>Жастар үні</w:t>
            </w:r>
            <w:r w:rsidRPr="00983004">
              <w:rPr>
                <w:b/>
                <w:sz w:val="28"/>
                <w:szCs w:val="28"/>
                <w:lang w:val="kk-KZ"/>
              </w:rPr>
              <w:t xml:space="preserve">» </w:t>
            </w:r>
          </w:p>
          <w:p w:rsidR="0050782C" w:rsidRPr="00983004" w:rsidRDefault="00DF11DD" w:rsidP="00583FE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DF11DD">
              <w:rPr>
                <w:rFonts w:eastAsia="SimSun"/>
                <w:color w:val="000000"/>
                <w:sz w:val="28"/>
                <w:szCs w:val="28"/>
                <w:lang w:val="kk-KZ"/>
              </w:rPr>
              <w:t>Мемлекеттік жастар саясаты саласындағы талдамалық материалдар үшін</w:t>
            </w:r>
            <w:r w:rsidRPr="00983004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2C" w:rsidRPr="002D6917" w:rsidRDefault="0050782C" w:rsidP="00ED1E21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kk-KZ"/>
              </w:rPr>
            </w:pPr>
          </w:p>
        </w:tc>
      </w:tr>
      <w:tr w:rsidR="0050782C" w:rsidRPr="00DF11DD" w:rsidTr="00ED1E2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2C" w:rsidRPr="00DE5671" w:rsidRDefault="0050782C" w:rsidP="00515DC6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82C" w:rsidRPr="00DE5671" w:rsidRDefault="0050782C" w:rsidP="00583FE2">
            <w:pPr>
              <w:rPr>
                <w:b/>
                <w:sz w:val="28"/>
                <w:szCs w:val="28"/>
                <w:lang w:val="kk-KZ"/>
              </w:rPr>
            </w:pPr>
            <w:r w:rsidRPr="006D0EBE">
              <w:rPr>
                <w:b/>
                <w:sz w:val="28"/>
                <w:szCs w:val="28"/>
                <w:lang w:val="kk-KZ"/>
              </w:rPr>
              <w:t>«Біргеміз, тұтас іргеміз»</w:t>
            </w:r>
          </w:p>
          <w:p w:rsidR="0050782C" w:rsidRDefault="0050782C" w:rsidP="00583FE2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</w:t>
            </w:r>
            <w:r w:rsidRPr="004C5364">
              <w:rPr>
                <w:sz w:val="28"/>
                <w:szCs w:val="28"/>
                <w:lang w:val="kk-KZ"/>
              </w:rPr>
              <w:t>әуелсіздік, бірлік, бейбітшілік пен келісім, зайырлы қоғам және жоға</w:t>
            </w:r>
            <w:r>
              <w:rPr>
                <w:sz w:val="28"/>
                <w:szCs w:val="28"/>
                <w:lang w:val="kk-KZ"/>
              </w:rPr>
              <w:t>ры руханият, отбасылық дәстүр</w:t>
            </w:r>
            <w:r w:rsidRPr="004C5364">
              <w:rPr>
                <w:sz w:val="28"/>
                <w:szCs w:val="28"/>
                <w:lang w:val="kk-KZ"/>
              </w:rPr>
              <w:t xml:space="preserve"> мен әдет- ғ</w:t>
            </w:r>
            <w:r>
              <w:rPr>
                <w:sz w:val="28"/>
                <w:szCs w:val="28"/>
                <w:lang w:val="kk-KZ"/>
              </w:rPr>
              <w:t>ұрып</w:t>
            </w:r>
            <w:r w:rsidRPr="004C5364">
              <w:rPr>
                <w:sz w:val="28"/>
                <w:szCs w:val="28"/>
                <w:lang w:val="kk-KZ"/>
              </w:rPr>
              <w:t>, мәдениет пен тілді сақтау</w:t>
            </w:r>
            <w:r>
              <w:rPr>
                <w:sz w:val="28"/>
                <w:szCs w:val="28"/>
                <w:lang w:val="kk-KZ"/>
              </w:rPr>
              <w:t xml:space="preserve"> сияқты н</w:t>
            </w:r>
            <w:r w:rsidRPr="004C5364">
              <w:rPr>
                <w:sz w:val="28"/>
                <w:szCs w:val="28"/>
                <w:lang w:val="kk-KZ"/>
              </w:rPr>
              <w:t>егізгі құндылықтарды, этносаралық және мәдениетаралық үнқатысудың әр түрлі нысандарын жария етуге бағытталған бейне -, аудиорепортаждар сериясы үшін.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50782C" w:rsidRPr="00DE5671" w:rsidRDefault="0050782C" w:rsidP="00583FE2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2C" w:rsidRPr="00DE5671" w:rsidRDefault="0050782C" w:rsidP="00ED1E21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</w:tr>
      <w:tr w:rsidR="0050782C" w:rsidRPr="00DF11DD" w:rsidTr="00ED1E2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2C" w:rsidRPr="004C5364" w:rsidRDefault="0050782C" w:rsidP="00515DC6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82C" w:rsidRDefault="0050782C" w:rsidP="00583FE2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kk-KZ"/>
              </w:rPr>
            </w:pPr>
            <w:r w:rsidRPr="00983004">
              <w:rPr>
                <w:b/>
                <w:sz w:val="28"/>
                <w:szCs w:val="28"/>
                <w:lang w:val="kk-KZ"/>
              </w:rPr>
              <w:t>«</w:t>
            </w:r>
            <w:r>
              <w:rPr>
                <w:b/>
                <w:sz w:val="28"/>
                <w:szCs w:val="28"/>
                <w:lang w:val="kk-KZ"/>
              </w:rPr>
              <w:t>Халық және билік</w:t>
            </w:r>
            <w:r w:rsidRPr="00983004">
              <w:rPr>
                <w:b/>
                <w:sz w:val="28"/>
                <w:szCs w:val="28"/>
                <w:lang w:val="kk-KZ"/>
              </w:rPr>
              <w:t>»</w:t>
            </w:r>
          </w:p>
          <w:p w:rsidR="0050782C" w:rsidRDefault="0050782C" w:rsidP="00583FE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4C5364">
              <w:rPr>
                <w:sz w:val="28"/>
                <w:szCs w:val="28"/>
                <w:lang w:val="kk-KZ"/>
              </w:rPr>
              <w:t>Қазіргі заманғы қоғамды дамытудың өзекті мәселелерін, Қостанай облысының маңызды әлеуметтік-экономикалық, саяси оқиғаларын жариялауға бағытталған бағдарламалар циклі үшін.</w:t>
            </w:r>
          </w:p>
          <w:p w:rsidR="0050782C" w:rsidRPr="00DE5671" w:rsidRDefault="0050782C" w:rsidP="00583FE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2C" w:rsidRPr="00DE5671" w:rsidRDefault="0050782C" w:rsidP="00ED1E21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</w:tr>
      <w:tr w:rsidR="0050782C" w:rsidRPr="0050782C" w:rsidTr="00ED1E2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2C" w:rsidRPr="00DE5671" w:rsidRDefault="0050782C" w:rsidP="00515DC6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82C" w:rsidRPr="009533F9" w:rsidRDefault="0050782C" w:rsidP="00583FE2">
            <w:pPr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«</w:t>
            </w:r>
            <w:proofErr w:type="spellStart"/>
            <w:r w:rsidR="00DF11DD">
              <w:rPr>
                <w:rFonts w:eastAsia="SimSun"/>
                <w:b/>
                <w:bCs/>
                <w:color w:val="000000"/>
                <w:sz w:val="28"/>
                <w:szCs w:val="28"/>
              </w:rPr>
              <w:t>Еңбек</w:t>
            </w:r>
            <w:proofErr w:type="spellEnd"/>
            <w:r w:rsidR="00DF11DD">
              <w:rPr>
                <w:rFonts w:eastAsia="SimSu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F11DD">
              <w:rPr>
                <w:rFonts w:eastAsia="SimSun"/>
                <w:b/>
                <w:bCs/>
                <w:color w:val="000000"/>
                <w:sz w:val="28"/>
                <w:szCs w:val="28"/>
              </w:rPr>
              <w:t>адамы</w:t>
            </w:r>
            <w:proofErr w:type="spellEnd"/>
            <w:r w:rsidR="00DF11DD">
              <w:rPr>
                <w:rFonts w:eastAsia="SimSun"/>
                <w:b/>
                <w:bCs/>
                <w:color w:val="000000"/>
                <w:sz w:val="28"/>
                <w:szCs w:val="28"/>
              </w:rPr>
              <w:t>»</w:t>
            </w:r>
            <w:r w:rsidR="00DF11DD">
              <w:rPr>
                <w:rFonts w:eastAsia="SimSun"/>
                <w:b/>
                <w:bCs/>
                <w:color w:val="000000"/>
                <w:sz w:val="28"/>
                <w:szCs w:val="28"/>
              </w:rPr>
              <w:t xml:space="preserve"> - </w:t>
            </w:r>
            <w:r w:rsidR="00DF11DD">
              <w:rPr>
                <w:rFonts w:eastAsia="SimSun"/>
                <w:b/>
                <w:bCs/>
                <w:color w:val="000000"/>
                <w:sz w:val="28"/>
                <w:szCs w:val="28"/>
              </w:rPr>
              <w:t>«</w:t>
            </w:r>
            <w:r w:rsidR="00DF11DD">
              <w:rPr>
                <w:rFonts w:eastAsia="SimSun"/>
                <w:b/>
                <w:bCs/>
                <w:color w:val="000000"/>
                <w:sz w:val="28"/>
                <w:szCs w:val="28"/>
                <w:lang w:val="kk-KZ"/>
              </w:rPr>
              <w:t>Человек труда</w:t>
            </w:r>
            <w:r>
              <w:rPr>
                <w:b/>
                <w:sz w:val="28"/>
                <w:szCs w:val="28"/>
                <w:lang w:val="kk-KZ"/>
              </w:rPr>
              <w:t>»</w:t>
            </w:r>
          </w:p>
          <w:p w:rsidR="0050782C" w:rsidRPr="009533F9" w:rsidRDefault="00DF11DD" w:rsidP="00583FE2">
            <w:pPr>
              <w:jc w:val="both"/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</w:rPr>
              <w:t>Еңбек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</w:rPr>
              <w:t>адамының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</w:rPr>
              <w:t>еңбек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</w:rPr>
              <w:t>әулеттерінің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</w:rPr>
              <w:t>идеологиясын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</w:rPr>
              <w:t>ілгерілетуге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</w:rPr>
              <w:t>бағытталған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</w:rPr>
              <w:t>материалдар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</w:rPr>
              <w:t>сериясы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</w:rPr>
              <w:t>үшін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</w:rPr>
              <w:t>азаматтарды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</w:rPr>
              <w:t>қайта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</w:rPr>
              <w:t>даярлау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</w:rPr>
              <w:t>жөніндегі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</w:rPr>
              <w:t>жобалар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</w:rPr>
              <w:t>олардың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</w:rPr>
              <w:t>жұ</w:t>
            </w:r>
            <w:proofErr w:type="gramStart"/>
            <w:r>
              <w:rPr>
                <w:rFonts w:eastAsia="SimSun"/>
                <w:color w:val="000000"/>
                <w:sz w:val="28"/>
                <w:szCs w:val="28"/>
              </w:rPr>
              <w:t>мыс</w:t>
            </w:r>
            <w:proofErr w:type="gramEnd"/>
            <w:r>
              <w:rPr>
                <w:rFonts w:eastAsia="SimSun"/>
                <w:color w:val="000000"/>
                <w:sz w:val="28"/>
                <w:szCs w:val="28"/>
              </w:rPr>
              <w:t>қа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</w:rPr>
              <w:t>орналасуын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</w:rPr>
              <w:t>отбасылық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</w:rPr>
              <w:t>кәсіпкерлік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</w:rPr>
              <w:t>жөніндегі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</w:rPr>
              <w:t>жобаларды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</w:rPr>
              <w:t>еңбек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</w:rPr>
              <w:t>кәсіптерін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</w:rPr>
              <w:t>оның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</w:rPr>
              <w:t>ішінде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</w:rPr>
              <w:t>табысқа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</w:rPr>
              <w:t>жеткен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</w:rPr>
              <w:t>қарапайым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</w:rPr>
              <w:t>азаматтардың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</w:rPr>
              <w:t>әңгімелерінің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</w:rPr>
              <w:t>мысалдарын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</w:rPr>
              <w:t>сондай-ақ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</w:rPr>
              <w:t>әлеуметтік-еңбек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</w:rPr>
              <w:t>қатынастарының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</w:rPr>
              <w:t>тиімді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</w:rPr>
              <w:t>моделін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</w:rPr>
              <w:t>қадағалай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</w:rPr>
              <w:t>отырып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kk-KZ"/>
              </w:rPr>
              <w:t xml:space="preserve"> жазылғын материал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2C" w:rsidRPr="007B09E7" w:rsidRDefault="0050782C" w:rsidP="00ED1E21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kk-KZ"/>
              </w:rPr>
            </w:pPr>
          </w:p>
        </w:tc>
      </w:tr>
      <w:tr w:rsidR="0050782C" w:rsidRPr="00DF11DD" w:rsidTr="00ED1E2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2C" w:rsidRPr="009533F9" w:rsidRDefault="0050782C" w:rsidP="00515DC6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82C" w:rsidRDefault="0050782C" w:rsidP="00583FE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«</w:t>
            </w:r>
            <w:r w:rsidR="00DF11DD" w:rsidRPr="0014672B">
              <w:rPr>
                <w:rFonts w:eastAsia="SimSun"/>
                <w:b/>
                <w:bCs/>
                <w:color w:val="000000"/>
                <w:sz w:val="28"/>
                <w:szCs w:val="28"/>
                <w:lang w:val="kk-KZ"/>
              </w:rPr>
              <w:t>Көзмерген</w:t>
            </w:r>
            <w:r w:rsidR="00DF11DD">
              <w:rPr>
                <w:rFonts w:eastAsia="SimSun"/>
                <w:b/>
                <w:bCs/>
                <w:color w:val="000000"/>
                <w:sz w:val="28"/>
                <w:szCs w:val="28"/>
                <w:lang w:val="kk-KZ"/>
              </w:rPr>
              <w:t>»</w:t>
            </w:r>
            <w:r w:rsidR="00DF11DD" w:rsidRPr="0014672B">
              <w:rPr>
                <w:rFonts w:eastAsia="SimSun"/>
                <w:b/>
                <w:bCs/>
                <w:color w:val="000000"/>
                <w:sz w:val="28"/>
                <w:szCs w:val="28"/>
                <w:lang w:val="kk-KZ"/>
              </w:rPr>
              <w:t xml:space="preserve"> - </w:t>
            </w:r>
            <w:r w:rsidR="00DF11DD">
              <w:rPr>
                <w:rFonts w:eastAsia="SimSun"/>
                <w:b/>
                <w:bCs/>
                <w:color w:val="000000"/>
                <w:sz w:val="28"/>
                <w:szCs w:val="28"/>
                <w:lang w:val="kk-KZ"/>
              </w:rPr>
              <w:t>«</w:t>
            </w:r>
            <w:r w:rsidR="00DF11DD" w:rsidRPr="0014672B">
              <w:rPr>
                <w:rFonts w:eastAsia="SimSun"/>
                <w:b/>
                <w:bCs/>
                <w:color w:val="000000"/>
                <w:sz w:val="28"/>
                <w:szCs w:val="28"/>
                <w:lang w:val="kk-KZ"/>
              </w:rPr>
              <w:t>Объективтегі әлем</w:t>
            </w:r>
            <w:r w:rsidRPr="0050782C">
              <w:rPr>
                <w:b/>
                <w:sz w:val="28"/>
                <w:szCs w:val="28"/>
                <w:lang w:val="kk-KZ"/>
              </w:rPr>
              <w:t>»</w:t>
            </w:r>
            <w:r w:rsidRPr="0050782C">
              <w:rPr>
                <w:sz w:val="28"/>
                <w:szCs w:val="28"/>
                <w:lang w:val="kk-KZ"/>
              </w:rPr>
              <w:t xml:space="preserve"> </w:t>
            </w:r>
          </w:p>
          <w:p w:rsidR="0050782C" w:rsidRPr="00D23F9F" w:rsidRDefault="00DF11DD" w:rsidP="00583FE2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kk-KZ"/>
              </w:rPr>
            </w:pPr>
            <w:r w:rsidRPr="0014672B">
              <w:rPr>
                <w:rFonts w:eastAsia="SimSun"/>
                <w:color w:val="000000"/>
                <w:sz w:val="28"/>
                <w:szCs w:val="28"/>
                <w:lang w:val="kk-KZ"/>
              </w:rPr>
              <w:t>Отбасылық құндылықтарды, ұлттық дәстүрлерді, ұлтаралық келісімді нығайтуға бағытталған мерзімді баспасөз беттеріндегі және телеарналар эфиріндегі үздік фото - және бейне жұмыстары үшін</w:t>
            </w:r>
            <w:r w:rsidRPr="00D23F9F">
              <w:rPr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2C" w:rsidRPr="007B09E7" w:rsidRDefault="0050782C" w:rsidP="00ED1E21">
            <w:pPr>
              <w:rPr>
                <w:b/>
                <w:sz w:val="28"/>
                <w:szCs w:val="28"/>
                <w:lang w:val="kk-KZ"/>
              </w:rPr>
            </w:pPr>
          </w:p>
        </w:tc>
      </w:tr>
      <w:tr w:rsidR="0050782C" w:rsidRPr="00DF11DD" w:rsidTr="00ED1E2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2C" w:rsidRPr="00031A2B" w:rsidRDefault="0050782C" w:rsidP="00515DC6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82C" w:rsidRPr="00184200" w:rsidRDefault="0050782C" w:rsidP="00583FE2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«Интернет иірімі» </w:t>
            </w:r>
          </w:p>
          <w:p w:rsidR="0050782C" w:rsidRPr="004C5364" w:rsidRDefault="0050782C" w:rsidP="00583FE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4C5364">
              <w:rPr>
                <w:sz w:val="28"/>
                <w:szCs w:val="28"/>
                <w:lang w:val="kk-KZ"/>
              </w:rPr>
              <w:t>Азаматтарды интернет-ресурстар, әлеуметтік желілер арқылы ақпараттық кеңістікке тарту (объективтілік, тұрақтылық, жобалардың болуы, ресімдеу, беру нысаны ескеріледі).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50782C" w:rsidRPr="004C5364" w:rsidRDefault="0050782C" w:rsidP="00583FE2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2C" w:rsidRPr="007B09E7" w:rsidRDefault="0050782C" w:rsidP="00ED1E21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kk-KZ"/>
              </w:rPr>
            </w:pPr>
          </w:p>
        </w:tc>
      </w:tr>
      <w:tr w:rsidR="00DF11DD" w:rsidRPr="00DF11DD" w:rsidTr="00ED1E2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DD" w:rsidRPr="00031A2B" w:rsidRDefault="00DF11DD" w:rsidP="00515DC6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DD" w:rsidRDefault="00DF11DD" w:rsidP="00583FE2">
            <w:pPr>
              <w:pStyle w:val="a3"/>
              <w:spacing w:before="0" w:beforeAutospacing="0" w:after="0" w:afterAutospacing="0"/>
              <w:jc w:val="both"/>
              <w:rPr>
                <w:rFonts w:eastAsia="SimSu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kk-KZ"/>
              </w:rPr>
              <w:t>«</w:t>
            </w:r>
            <w:r w:rsidRPr="0014672B">
              <w:rPr>
                <w:rFonts w:eastAsia="SimSun"/>
                <w:b/>
                <w:bCs/>
                <w:color w:val="000000"/>
                <w:sz w:val="28"/>
                <w:szCs w:val="28"/>
                <w:lang w:val="kk-KZ"/>
              </w:rPr>
              <w:t>Жемқорлық: журналист көзімен немесе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14672B">
              <w:rPr>
                <w:rFonts w:eastAsia="SimSun"/>
                <w:b/>
                <w:bCs/>
                <w:color w:val="000000"/>
                <w:sz w:val="28"/>
                <w:szCs w:val="28"/>
                <w:lang w:val="kk-KZ"/>
              </w:rPr>
              <w:t>"Жемқорлық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14672B">
              <w:rPr>
                <w:rFonts w:eastAsia="SimSun"/>
                <w:b/>
                <w:bCs/>
                <w:color w:val="000000"/>
                <w:sz w:val="28"/>
                <w:szCs w:val="28"/>
                <w:lang w:val="kk-KZ"/>
              </w:rPr>
              <w:t>қоғам кесілі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kk-KZ"/>
              </w:rPr>
              <w:t>»</w:t>
            </w:r>
          </w:p>
          <w:p w:rsidR="00DF11DD" w:rsidRDefault="00DF11DD" w:rsidP="00583FE2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kk-KZ"/>
              </w:rPr>
            </w:pPr>
            <w:r w:rsidRPr="0014672B">
              <w:rPr>
                <w:rFonts w:eastAsia="SimSun"/>
                <w:color w:val="000000"/>
                <w:sz w:val="28"/>
                <w:szCs w:val="28"/>
                <w:lang w:val="kk-KZ"/>
              </w:rPr>
              <w:t>Сыбайлас жемқорлыққа қарсы тақырыптағы материалдар сериясы үшін, сыбайлас жемқорлықтың көрінісіне байланысты бұзушылықтардың салдарын халыққа түсіндіру, азаматтардың сыбайлас жемқорлыққа қарсы және құқықтық дүниетанымын қалыптастыру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DD" w:rsidRPr="007B09E7" w:rsidRDefault="00DF11DD" w:rsidP="00ED1E21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kk-KZ"/>
              </w:rPr>
            </w:pPr>
          </w:p>
        </w:tc>
      </w:tr>
      <w:tr w:rsidR="00DF11DD" w:rsidRPr="00DF11DD" w:rsidTr="00ED1E2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DD" w:rsidRPr="00031A2B" w:rsidRDefault="00DF11DD" w:rsidP="00515DC6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DD" w:rsidRDefault="00DF11DD" w:rsidP="00DF11DD">
            <w:pPr>
              <w:pStyle w:val="a3"/>
              <w:spacing w:before="0" w:beforeAutospacing="0" w:after="0" w:afterAutospacing="0"/>
              <w:jc w:val="both"/>
              <w:rPr>
                <w:rFonts w:eastAsia="SimSu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kk-KZ"/>
              </w:rPr>
              <w:t>«</w:t>
            </w:r>
            <w:r w:rsidRPr="0014672B">
              <w:rPr>
                <w:rFonts w:eastAsia="SimSun"/>
                <w:b/>
                <w:bCs/>
                <w:color w:val="000000"/>
                <w:sz w:val="28"/>
                <w:szCs w:val="28"/>
                <w:lang w:val="kk-KZ"/>
              </w:rPr>
              <w:t>Отбасылық құндылықтар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kk-KZ"/>
              </w:rPr>
              <w:t>ы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kk-KZ"/>
              </w:rPr>
              <w:t>»</w:t>
            </w:r>
            <w:r w:rsidRPr="0014672B">
              <w:rPr>
                <w:rFonts w:eastAsia="SimSun"/>
                <w:b/>
                <w:bCs/>
                <w:color w:val="000000"/>
                <w:sz w:val="28"/>
                <w:szCs w:val="28"/>
                <w:lang w:val="kk-KZ"/>
              </w:rPr>
              <w:t xml:space="preserve"> немесе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kk-KZ"/>
              </w:rPr>
              <w:t>«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kk-KZ"/>
              </w:rPr>
              <w:t>О</w:t>
            </w:r>
            <w:r w:rsidRPr="0014672B">
              <w:rPr>
                <w:rFonts w:eastAsia="SimSun"/>
                <w:b/>
                <w:bCs/>
                <w:color w:val="000000"/>
                <w:sz w:val="28"/>
                <w:szCs w:val="28"/>
                <w:lang w:val="kk-KZ"/>
              </w:rPr>
              <w:t>тбасы-ұлттың тірегі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kk-KZ"/>
              </w:rPr>
              <w:t>»</w:t>
            </w:r>
          </w:p>
          <w:p w:rsidR="00DF11DD" w:rsidRDefault="00DF11DD" w:rsidP="00DF11DD">
            <w:pPr>
              <w:pStyle w:val="a3"/>
              <w:spacing w:before="0" w:beforeAutospacing="0" w:after="0" w:afterAutospacing="0"/>
              <w:jc w:val="both"/>
              <w:rPr>
                <w:rFonts w:eastAsia="SimSu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4672B">
              <w:rPr>
                <w:rFonts w:eastAsia="SimSun"/>
                <w:color w:val="000000"/>
                <w:sz w:val="28"/>
                <w:szCs w:val="28"/>
                <w:lang w:val="kk-KZ"/>
              </w:rPr>
              <w:t>Отбасылық құндылықтар, отбасылық дәстүрлер мен әдет-ғұрыптар, Қазіргі Қазақстандағы отбасының рөлі туралы материалдар сериясы үшін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DD" w:rsidRPr="007B09E7" w:rsidRDefault="00DF11DD" w:rsidP="00ED1E21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kk-KZ"/>
              </w:rPr>
            </w:pPr>
          </w:p>
        </w:tc>
      </w:tr>
      <w:tr w:rsidR="00DF11DD" w:rsidRPr="00DF11DD" w:rsidTr="00ED1E2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DD" w:rsidRPr="00031A2B" w:rsidRDefault="00DF11DD" w:rsidP="00515DC6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DD" w:rsidRDefault="00DF11DD" w:rsidP="00DF11DD">
            <w:pPr>
              <w:pStyle w:val="a3"/>
              <w:spacing w:before="0" w:beforeAutospacing="0" w:after="0" w:afterAutospacing="0"/>
              <w:jc w:val="both"/>
              <w:rPr>
                <w:rFonts w:eastAsia="SimSu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kk-KZ"/>
              </w:rPr>
              <w:t>«</w:t>
            </w:r>
            <w:r w:rsidRPr="0014672B">
              <w:rPr>
                <w:rFonts w:eastAsia="SimSun"/>
                <w:b/>
                <w:bCs/>
                <w:color w:val="000000"/>
                <w:sz w:val="28"/>
                <w:szCs w:val="28"/>
                <w:lang w:val="kk-KZ"/>
              </w:rPr>
              <w:t>Ауыл өмірі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kk-KZ"/>
              </w:rPr>
              <w:t>»</w:t>
            </w:r>
            <w:r w:rsidRPr="0014672B">
              <w:rPr>
                <w:rFonts w:eastAsia="SimSun"/>
                <w:b/>
                <w:bCs/>
                <w:color w:val="000000"/>
                <w:sz w:val="28"/>
                <w:szCs w:val="28"/>
                <w:lang w:val="kk-KZ"/>
              </w:rPr>
              <w:t xml:space="preserve">,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kk-KZ"/>
              </w:rPr>
              <w:t>«</w:t>
            </w:r>
            <w:r w:rsidRPr="0014672B">
              <w:rPr>
                <w:rFonts w:eastAsia="SimSun"/>
                <w:b/>
                <w:bCs/>
                <w:color w:val="000000"/>
                <w:sz w:val="28"/>
                <w:szCs w:val="28"/>
                <w:lang w:val="kk-KZ"/>
              </w:rPr>
              <w:t>Ауылым-алтын тұғырым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kk-KZ"/>
              </w:rPr>
              <w:t>»</w:t>
            </w:r>
            <w:r w:rsidRPr="0014672B">
              <w:rPr>
                <w:rFonts w:eastAsia="SimSun"/>
                <w:b/>
                <w:bCs/>
                <w:color w:val="000000"/>
                <w:sz w:val="28"/>
                <w:szCs w:val="28"/>
                <w:lang w:val="kk-KZ"/>
              </w:rPr>
              <w:t xml:space="preserve">,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kk-KZ"/>
              </w:rPr>
              <w:t>«</w:t>
            </w:r>
            <w:r w:rsidRPr="0014672B">
              <w:rPr>
                <w:rFonts w:eastAsia="SimSun"/>
                <w:b/>
                <w:bCs/>
                <w:color w:val="000000"/>
                <w:sz w:val="28"/>
                <w:szCs w:val="28"/>
                <w:lang w:val="kk-KZ"/>
              </w:rPr>
              <w:t>Ауыл көзі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kk-KZ"/>
              </w:rPr>
              <w:t>»</w:t>
            </w:r>
          </w:p>
          <w:p w:rsidR="00DF11DD" w:rsidRDefault="00DF11DD" w:rsidP="00DF11DD">
            <w:pPr>
              <w:pStyle w:val="a3"/>
              <w:spacing w:before="0" w:beforeAutospacing="0" w:after="0" w:afterAutospacing="0"/>
              <w:jc w:val="both"/>
              <w:rPr>
                <w:rFonts w:eastAsia="SimSu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4672B">
              <w:rPr>
                <w:rFonts w:eastAsia="SimSun"/>
                <w:color w:val="000000"/>
                <w:sz w:val="28"/>
                <w:szCs w:val="28"/>
                <w:lang w:val="kk-KZ"/>
              </w:rPr>
              <w:t>Қостанай облысындағы ауылдарды қолдау және дамыту жөніндегі мемлекеттік саясатты іске асыруды бағыштау жөніндегі материалдар сериясы үшін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DD" w:rsidRPr="007B09E7" w:rsidRDefault="00DF11DD" w:rsidP="00ED1E21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kk-KZ"/>
              </w:rPr>
            </w:pPr>
          </w:p>
        </w:tc>
      </w:tr>
      <w:tr w:rsidR="00DF11DD" w:rsidRPr="00DF11DD" w:rsidTr="00ED1E2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DD" w:rsidRPr="00031A2B" w:rsidRDefault="00DF11DD" w:rsidP="00515DC6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DD" w:rsidRDefault="00DF11DD" w:rsidP="00DF11DD">
            <w:pPr>
              <w:pStyle w:val="a3"/>
              <w:spacing w:before="0" w:beforeAutospacing="0" w:after="0" w:afterAutospacing="0"/>
              <w:jc w:val="both"/>
              <w:rPr>
                <w:rFonts w:eastAsia="SimSu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kk-KZ"/>
              </w:rPr>
              <w:t>«</w:t>
            </w:r>
            <w:r w:rsidRPr="0014672B">
              <w:rPr>
                <w:rFonts w:eastAsia="SimSun"/>
                <w:b/>
                <w:bCs/>
                <w:color w:val="000000"/>
                <w:sz w:val="28"/>
                <w:szCs w:val="28"/>
                <w:lang w:val="kk-KZ"/>
              </w:rPr>
              <w:t xml:space="preserve">Мәдениет-өмір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kk-KZ"/>
              </w:rPr>
              <w:t>мәйегі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kk-KZ"/>
              </w:rPr>
              <w:t>»</w:t>
            </w:r>
            <w:r w:rsidRPr="0014672B">
              <w:rPr>
                <w:rFonts w:eastAsia="SimSun"/>
                <w:b/>
                <w:bCs/>
                <w:color w:val="000000"/>
                <w:sz w:val="28"/>
                <w:szCs w:val="28"/>
                <w:lang w:val="kk-KZ"/>
              </w:rPr>
              <w:t xml:space="preserve">,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kk-KZ"/>
              </w:rPr>
              <w:t>«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kk-KZ"/>
              </w:rPr>
              <w:t>М</w:t>
            </w:r>
            <w:r w:rsidRPr="0014672B">
              <w:rPr>
                <w:rFonts w:eastAsia="SimSun"/>
                <w:b/>
                <w:bCs/>
                <w:color w:val="000000"/>
                <w:sz w:val="28"/>
                <w:szCs w:val="28"/>
                <w:lang w:val="kk-KZ"/>
              </w:rPr>
              <w:t>әдениет-қоғам айнасы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kk-KZ"/>
              </w:rPr>
              <w:t>»</w:t>
            </w:r>
          </w:p>
          <w:p w:rsidR="00DF11DD" w:rsidRDefault="00DF11DD" w:rsidP="00DF11DD">
            <w:pPr>
              <w:pStyle w:val="a3"/>
              <w:spacing w:before="0" w:beforeAutospacing="0" w:after="0" w:afterAutospacing="0"/>
              <w:jc w:val="both"/>
              <w:rPr>
                <w:rFonts w:eastAsia="SimSu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4672B">
              <w:rPr>
                <w:rFonts w:eastAsia="SimSun"/>
                <w:color w:val="000000"/>
                <w:sz w:val="28"/>
                <w:szCs w:val="28"/>
                <w:lang w:val="kk-KZ"/>
              </w:rPr>
              <w:t>Қоғам өміріндегі мәдениеттің рөлін дамыту, беделін арттыру, күшейту бойынша бірқатар материалдар үшін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DD" w:rsidRPr="007B09E7" w:rsidRDefault="00DF11DD" w:rsidP="00ED1E21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kk-KZ"/>
              </w:rPr>
            </w:pPr>
          </w:p>
        </w:tc>
      </w:tr>
      <w:tr w:rsidR="00515DC6" w:rsidRPr="00DF11DD" w:rsidTr="00ED1E2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DC6" w:rsidRPr="00031A2B" w:rsidRDefault="00515DC6" w:rsidP="00515DC6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DC6" w:rsidRDefault="00515DC6" w:rsidP="00DF11DD">
            <w:pPr>
              <w:pStyle w:val="a3"/>
              <w:spacing w:before="0" w:beforeAutospacing="0" w:after="0" w:afterAutospacing="0"/>
              <w:jc w:val="both"/>
              <w:rPr>
                <w:rFonts w:eastAsia="SimSu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kk-KZ"/>
              </w:rPr>
              <w:t>«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kk-KZ"/>
              </w:rPr>
              <w:t>Үздік блогер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kk-KZ"/>
              </w:rPr>
              <w:t>»</w:t>
            </w:r>
          </w:p>
          <w:p w:rsidR="00515DC6" w:rsidRPr="00515DC6" w:rsidRDefault="00515DC6" w:rsidP="00515DC6">
            <w:pPr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kk-KZ"/>
              </w:rPr>
              <w:t>Арнайы номинация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DC6" w:rsidRPr="007B09E7" w:rsidRDefault="00515DC6" w:rsidP="00ED1E21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395090" w:rsidRPr="0050782C" w:rsidRDefault="00395090" w:rsidP="00395090">
      <w:pPr>
        <w:rPr>
          <w:lang w:val="kk-KZ"/>
        </w:rPr>
      </w:pPr>
    </w:p>
    <w:p w:rsidR="00395090" w:rsidRDefault="00395090" w:rsidP="00395090">
      <w:pPr>
        <w:rPr>
          <w:lang w:val="kk-KZ"/>
        </w:rPr>
      </w:pPr>
    </w:p>
    <w:p w:rsidR="0050782C" w:rsidRPr="0050782C" w:rsidRDefault="0050782C" w:rsidP="00395090">
      <w:pPr>
        <w:rPr>
          <w:lang w:val="kk-KZ"/>
        </w:rPr>
      </w:pPr>
      <w:bookmarkStart w:id="0" w:name="_GoBack"/>
      <w:bookmarkEnd w:id="0"/>
    </w:p>
    <w:p w:rsidR="00395090" w:rsidRPr="00016233" w:rsidRDefault="007B09E7" w:rsidP="00395090">
      <w:pPr>
        <w:rPr>
          <w:sz w:val="28"/>
          <w:szCs w:val="28"/>
        </w:rPr>
      </w:pPr>
      <w:r>
        <w:rPr>
          <w:sz w:val="28"/>
          <w:szCs w:val="28"/>
          <w:lang w:val="kk-KZ"/>
        </w:rPr>
        <w:t>Қолы</w:t>
      </w:r>
      <w:r w:rsidR="00395090">
        <w:rPr>
          <w:sz w:val="28"/>
          <w:szCs w:val="28"/>
        </w:rPr>
        <w:t xml:space="preserve"> _______________</w:t>
      </w:r>
    </w:p>
    <w:sectPr w:rsidR="00395090" w:rsidRPr="00016233" w:rsidSect="00927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33253"/>
    <w:multiLevelType w:val="hybridMultilevel"/>
    <w:tmpl w:val="E2FA0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0D2619"/>
    <w:multiLevelType w:val="hybridMultilevel"/>
    <w:tmpl w:val="68760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A2972"/>
    <w:multiLevelType w:val="hybridMultilevel"/>
    <w:tmpl w:val="68760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30D"/>
    <w:rsid w:val="00016233"/>
    <w:rsid w:val="000162C7"/>
    <w:rsid w:val="00116DC8"/>
    <w:rsid w:val="00176032"/>
    <w:rsid w:val="001866DC"/>
    <w:rsid w:val="001909AA"/>
    <w:rsid w:val="001D7099"/>
    <w:rsid w:val="002018E1"/>
    <w:rsid w:val="0026111D"/>
    <w:rsid w:val="002C0454"/>
    <w:rsid w:val="002D6917"/>
    <w:rsid w:val="00374DDA"/>
    <w:rsid w:val="00395090"/>
    <w:rsid w:val="00411899"/>
    <w:rsid w:val="00427676"/>
    <w:rsid w:val="004D5337"/>
    <w:rsid w:val="004D67C2"/>
    <w:rsid w:val="004F07E0"/>
    <w:rsid w:val="0050782C"/>
    <w:rsid w:val="00515DC6"/>
    <w:rsid w:val="00522F9B"/>
    <w:rsid w:val="00550659"/>
    <w:rsid w:val="00556826"/>
    <w:rsid w:val="00590641"/>
    <w:rsid w:val="00615576"/>
    <w:rsid w:val="00616B99"/>
    <w:rsid w:val="0062144A"/>
    <w:rsid w:val="00626B50"/>
    <w:rsid w:val="00743C03"/>
    <w:rsid w:val="007451FE"/>
    <w:rsid w:val="007466D3"/>
    <w:rsid w:val="007565DC"/>
    <w:rsid w:val="00756BC7"/>
    <w:rsid w:val="007B09E7"/>
    <w:rsid w:val="008352C0"/>
    <w:rsid w:val="008E3D7D"/>
    <w:rsid w:val="0090455D"/>
    <w:rsid w:val="009271F9"/>
    <w:rsid w:val="0095596E"/>
    <w:rsid w:val="009C3457"/>
    <w:rsid w:val="00A9130D"/>
    <w:rsid w:val="00B03325"/>
    <w:rsid w:val="00B40BCE"/>
    <w:rsid w:val="00C11858"/>
    <w:rsid w:val="00C6406A"/>
    <w:rsid w:val="00D2408E"/>
    <w:rsid w:val="00DF11DD"/>
    <w:rsid w:val="00E724BA"/>
    <w:rsid w:val="00E7390C"/>
    <w:rsid w:val="00ED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9130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F07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9130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F0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2020-03-13T05:03:00Z</cp:lastPrinted>
  <dcterms:created xsi:type="dcterms:W3CDTF">2023-09-21T09:22:00Z</dcterms:created>
  <dcterms:modified xsi:type="dcterms:W3CDTF">2023-09-21T09:22:00Z</dcterms:modified>
</cp:coreProperties>
</file>