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BD6E" w14:textId="77777777" w:rsidR="001B74A7" w:rsidRDefault="001B74A7" w:rsidP="001B74A7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proofErr w:type="spellStart"/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>Список</w:t>
      </w:r>
      <w:proofErr w:type="spellEnd"/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proofErr w:type="spellStart"/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>товарных</w:t>
      </w:r>
      <w:proofErr w:type="spellEnd"/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proofErr w:type="spellStart"/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>рынков</w:t>
      </w:r>
      <w:proofErr w:type="spellEnd"/>
      <w:r w:rsidRPr="0026217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kk-KZ"/>
        </w:rPr>
        <w:t>для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kk-KZ"/>
        </w:rPr>
        <w:t>анализа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kk-KZ"/>
        </w:rPr>
        <w:t>:</w:t>
      </w:r>
    </w:p>
    <w:p w14:paraId="41F1F1C3" w14:textId="77777777" w:rsidR="001B74A7" w:rsidRDefault="001B74A7" w:rsidP="001B74A7">
      <w:pPr>
        <w:spacing w:after="0"/>
        <w:jc w:val="both"/>
        <w:rPr>
          <w:rFonts w:ascii="Times New Roman" w:hAnsi="Times New Roman"/>
          <w:b/>
          <w:bCs/>
          <w:sz w:val="32"/>
          <w:szCs w:val="32"/>
          <w:lang w:val="kk-KZ"/>
        </w:rPr>
      </w:pPr>
    </w:p>
    <w:p w14:paraId="79D4A6A5" w14:textId="77777777" w:rsidR="001B74A7" w:rsidRPr="00E55DF9" w:rsidRDefault="001B74A7" w:rsidP="001B74A7">
      <w:pPr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1) Рынок розничной реализации электрической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6E09FBDA" w14:textId="77777777" w:rsidR="001B74A7" w:rsidRPr="00E55DF9" w:rsidRDefault="001B74A7" w:rsidP="001B74A7">
      <w:pPr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2) Рынок первичной оптовой реализации сжиженного нефтяного газа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100FDA67" w14:textId="77777777" w:rsidR="001B74A7" w:rsidRPr="00E55DF9" w:rsidRDefault="001B74A7" w:rsidP="001B74A7">
      <w:pPr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3) Рынок розничной реализации товарного газа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4B3A4CCD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4) Рынок розничной реализации угля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16A134D5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5) Рынок реализации сырой нефти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4174997C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 xml:space="preserve">6) Рынок внутренних регулярных грузовых перевозок воздушным транспортом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>
        <w:rPr>
          <w:rFonts w:ascii="Times New Roman" w:hAnsi="Times New Roman"/>
          <w:i/>
          <w:iCs/>
          <w:sz w:val="24"/>
          <w:szCs w:val="24"/>
        </w:rPr>
        <w:t>октябрь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3130F62D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7) Рынок оперирования вагонами-зерновозами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>
        <w:rPr>
          <w:rFonts w:ascii="Times New Roman" w:hAnsi="Times New Roman"/>
          <w:i/>
          <w:iCs/>
          <w:sz w:val="24"/>
          <w:szCs w:val="24"/>
        </w:rPr>
        <w:t>сентябрь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3E60E4CE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8) Рынок услуг сотовой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26367F1D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9) Рынок присоединения и взаимодействия сетей телекоммуникаций операторов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>
        <w:rPr>
          <w:rFonts w:ascii="Times New Roman" w:hAnsi="Times New Roman"/>
          <w:i/>
          <w:iCs/>
          <w:sz w:val="24"/>
          <w:szCs w:val="24"/>
        </w:rPr>
        <w:t>ноябрь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13B751EE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55DF9">
        <w:rPr>
          <w:rFonts w:ascii="Times New Roman" w:hAnsi="Times New Roman"/>
          <w:sz w:val="28"/>
          <w:szCs w:val="28"/>
        </w:rPr>
        <w:t>) Рынок проката арматурного для железобетонных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7ACEDB7E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55DF9">
        <w:rPr>
          <w:rFonts w:ascii="Times New Roman" w:hAnsi="Times New Roman"/>
          <w:sz w:val="28"/>
          <w:szCs w:val="28"/>
        </w:rPr>
        <w:t>) Рынок легковых автотранспортных средств, производимых на территории Республики 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6CC76E47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55DF9">
        <w:rPr>
          <w:rFonts w:ascii="Times New Roman" w:hAnsi="Times New Roman"/>
          <w:sz w:val="28"/>
          <w:szCs w:val="28"/>
        </w:rPr>
        <w:t xml:space="preserve">) Анализ рынка сервисных услуг при добыче </w:t>
      </w:r>
      <w:r>
        <w:rPr>
          <w:rFonts w:ascii="Times New Roman" w:hAnsi="Times New Roman"/>
          <w:sz w:val="28"/>
          <w:szCs w:val="28"/>
        </w:rPr>
        <w:t xml:space="preserve">твердых полезных ископаемых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39DE7D39" w14:textId="1AFC92B5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55DF9">
        <w:rPr>
          <w:rFonts w:ascii="Times New Roman" w:hAnsi="Times New Roman"/>
          <w:sz w:val="28"/>
          <w:szCs w:val="28"/>
        </w:rPr>
        <w:t>) Рынок услуг сетевого продуктового ритейла (торговые сети, крупные торговые объекты)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proofErr w:type="spellStart"/>
      <w:r w:rsidR="001733F5">
        <w:rPr>
          <w:rFonts w:ascii="Times New Roman" w:hAnsi="Times New Roman"/>
          <w:i/>
          <w:iCs/>
          <w:sz w:val="24"/>
          <w:szCs w:val="24"/>
          <w:lang w:val="kk-KZ"/>
        </w:rPr>
        <w:t>февраль</w:t>
      </w:r>
      <w:proofErr w:type="spellEnd"/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2776CF0C" w14:textId="5E607041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55DF9">
        <w:rPr>
          <w:rFonts w:ascii="Times New Roman" w:hAnsi="Times New Roman"/>
          <w:sz w:val="28"/>
          <w:szCs w:val="28"/>
        </w:rPr>
        <w:t>) Рынок оптовой реализации яиц куриных в географических границах РК,</w:t>
      </w:r>
      <w:r w:rsidRPr="00E55D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5DF9">
        <w:rPr>
          <w:rFonts w:ascii="Times New Roman" w:hAnsi="Times New Roman"/>
          <w:sz w:val="28"/>
          <w:szCs w:val="28"/>
        </w:rPr>
        <w:t>путем проведения комплексного обзора (в том числе с учетом субсидирования, оборотных займов и форварда) и выработки индивидуальных мер для данного рынка, подотрасли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 w:rsidR="001733F5">
        <w:rPr>
          <w:rFonts w:ascii="Times New Roman" w:hAnsi="Times New Roman"/>
          <w:i/>
          <w:iCs/>
          <w:sz w:val="24"/>
          <w:szCs w:val="24"/>
          <w:lang w:val="kk-KZ"/>
        </w:rPr>
        <w:t>март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13F1C2F3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DF9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E55DF9">
        <w:rPr>
          <w:rFonts w:ascii="Times New Roman" w:hAnsi="Times New Roman"/>
          <w:sz w:val="28"/>
          <w:szCs w:val="28"/>
          <w:lang w:val="kk-KZ"/>
        </w:rPr>
        <w:t>) Р</w:t>
      </w:r>
      <w:proofErr w:type="spellStart"/>
      <w:r w:rsidRPr="00E55DF9">
        <w:rPr>
          <w:rFonts w:ascii="Times New Roman" w:hAnsi="Times New Roman"/>
          <w:sz w:val="28"/>
          <w:szCs w:val="28"/>
        </w:rPr>
        <w:t>ынок</w:t>
      </w:r>
      <w:proofErr w:type="spellEnd"/>
      <w:r w:rsidRPr="00E55D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DF9">
        <w:rPr>
          <w:rFonts w:ascii="Times New Roman" w:hAnsi="Times New Roman"/>
          <w:sz w:val="28"/>
          <w:szCs w:val="28"/>
          <w:lang w:val="kk-KZ"/>
        </w:rPr>
        <w:t>зерна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  <w:lang w:val="kk-KZ"/>
        </w:rPr>
        <w:t>;</w:t>
      </w:r>
    </w:p>
    <w:p w14:paraId="3CD0919C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55DF9">
        <w:rPr>
          <w:rFonts w:ascii="Times New Roman" w:hAnsi="Times New Roman"/>
          <w:sz w:val="28"/>
          <w:szCs w:val="28"/>
        </w:rPr>
        <w:t>) Рынок услуг цифровых платформ (</w:t>
      </w:r>
      <w:r w:rsidRPr="00E55DF9">
        <w:rPr>
          <w:rFonts w:ascii="Times New Roman" w:hAnsi="Times New Roman"/>
          <w:sz w:val="28"/>
          <w:szCs w:val="28"/>
          <w:lang w:val="en-US"/>
        </w:rPr>
        <w:t>market</w:t>
      </w:r>
      <w:r w:rsidRPr="00E55DF9">
        <w:rPr>
          <w:rFonts w:ascii="Times New Roman" w:hAnsi="Times New Roman"/>
          <w:sz w:val="28"/>
          <w:szCs w:val="28"/>
        </w:rPr>
        <w:t xml:space="preserve"> </w:t>
      </w:r>
      <w:r w:rsidRPr="00E55DF9">
        <w:rPr>
          <w:rFonts w:ascii="Times New Roman" w:hAnsi="Times New Roman"/>
          <w:sz w:val="28"/>
          <w:szCs w:val="28"/>
          <w:lang w:val="en-US"/>
        </w:rPr>
        <w:t>place</w:t>
      </w:r>
      <w:r w:rsidRPr="00E55D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>(срок завершения декабрь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286EE364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55DF9">
        <w:rPr>
          <w:rFonts w:ascii="Times New Roman" w:hAnsi="Times New Roman"/>
          <w:sz w:val="28"/>
          <w:szCs w:val="28"/>
        </w:rPr>
        <w:t>) Рынок услуг хранения и транспортировки лекарственных средств и медицинских изделии, закупаемых единым дистрибьютором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>
        <w:rPr>
          <w:rFonts w:ascii="Times New Roman" w:hAnsi="Times New Roman"/>
          <w:i/>
          <w:iCs/>
          <w:sz w:val="24"/>
          <w:szCs w:val="24"/>
        </w:rPr>
        <w:t>июнь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;</w:t>
      </w:r>
    </w:p>
    <w:p w14:paraId="41164560" w14:textId="77777777" w:rsidR="001B74A7" w:rsidRPr="00E55DF9" w:rsidRDefault="001B74A7" w:rsidP="001B74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DF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8</w:t>
      </w:r>
      <w:r w:rsidRPr="00E55DF9">
        <w:rPr>
          <w:rFonts w:ascii="Times New Roman" w:hAnsi="Times New Roman"/>
          <w:sz w:val="28"/>
          <w:szCs w:val="28"/>
        </w:rPr>
        <w:t>) Рынок услуг проведения профессиональной экспертизы лекарственных средств и медицинских изделий для формулярной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(срок завершения </w:t>
      </w:r>
      <w:r>
        <w:rPr>
          <w:rFonts w:ascii="Times New Roman" w:hAnsi="Times New Roman"/>
          <w:i/>
          <w:iCs/>
          <w:sz w:val="24"/>
          <w:szCs w:val="24"/>
        </w:rPr>
        <w:t>сентябрь</w:t>
      </w:r>
      <w:r w:rsidRPr="007E7CF5">
        <w:rPr>
          <w:rFonts w:ascii="Times New Roman" w:hAnsi="Times New Roman"/>
          <w:i/>
          <w:iCs/>
          <w:sz w:val="24"/>
          <w:szCs w:val="24"/>
        </w:rPr>
        <w:t xml:space="preserve"> 2023 года)</w:t>
      </w:r>
      <w:r w:rsidRPr="00E55DF9">
        <w:rPr>
          <w:rFonts w:ascii="Times New Roman" w:hAnsi="Times New Roman"/>
          <w:sz w:val="28"/>
          <w:szCs w:val="28"/>
        </w:rPr>
        <w:t>.</w:t>
      </w:r>
    </w:p>
    <w:p w14:paraId="2E6949BC" w14:textId="77777777" w:rsidR="00E97A0F" w:rsidRPr="00E97A0F" w:rsidRDefault="00E97A0F" w:rsidP="00E97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7A0F">
        <w:rPr>
          <w:rFonts w:ascii="Times New Roman" w:hAnsi="Times New Roman"/>
          <w:sz w:val="28"/>
          <w:szCs w:val="28"/>
        </w:rPr>
        <w:t>19) Рынок ипотечного кредитования (</w:t>
      </w:r>
      <w:r w:rsidRPr="004E4707">
        <w:rPr>
          <w:rFonts w:ascii="Times New Roman" w:hAnsi="Times New Roman"/>
          <w:i/>
          <w:iCs/>
          <w:sz w:val="24"/>
          <w:szCs w:val="24"/>
        </w:rPr>
        <w:t>срок завершения декабрь 2023 года</w:t>
      </w:r>
      <w:r w:rsidRPr="00E97A0F">
        <w:rPr>
          <w:rFonts w:ascii="Times New Roman" w:hAnsi="Times New Roman"/>
          <w:sz w:val="28"/>
          <w:szCs w:val="28"/>
        </w:rPr>
        <w:t>);</w:t>
      </w:r>
    </w:p>
    <w:p w14:paraId="63E8DABB" w14:textId="183E7170" w:rsidR="004D48A9" w:rsidRPr="00E97A0F" w:rsidRDefault="00E97A0F" w:rsidP="00E97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7A0F">
        <w:rPr>
          <w:rFonts w:ascii="Times New Roman" w:hAnsi="Times New Roman"/>
          <w:sz w:val="28"/>
          <w:szCs w:val="28"/>
        </w:rPr>
        <w:t>20) Рынок финансового лизинга (</w:t>
      </w:r>
      <w:r w:rsidRPr="004E4707">
        <w:rPr>
          <w:rFonts w:ascii="Times New Roman" w:hAnsi="Times New Roman"/>
          <w:i/>
          <w:iCs/>
          <w:sz w:val="24"/>
          <w:szCs w:val="24"/>
        </w:rPr>
        <w:t>срок завершения декабрь 2023 года</w:t>
      </w:r>
      <w:r w:rsidRPr="00E97A0F">
        <w:rPr>
          <w:rFonts w:ascii="Times New Roman" w:hAnsi="Times New Roman"/>
          <w:sz w:val="28"/>
          <w:szCs w:val="28"/>
        </w:rPr>
        <w:t>).</w:t>
      </w:r>
    </w:p>
    <w:sectPr w:rsidR="004D48A9" w:rsidRPr="00E9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5D"/>
    <w:rsid w:val="001733F5"/>
    <w:rsid w:val="001B0F5D"/>
    <w:rsid w:val="001B74A7"/>
    <w:rsid w:val="004D48A9"/>
    <w:rsid w:val="004E4707"/>
    <w:rsid w:val="00E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EFF"/>
  <w15:chartTrackingRefBased/>
  <w15:docId w15:val="{3F0A50AD-A73D-4DD1-8A75-47FB81C3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Садирбаев</dc:creator>
  <cp:keywords/>
  <dc:description/>
  <cp:lastModifiedBy>Нуржан Садирбаев</cp:lastModifiedBy>
  <cp:revision>8</cp:revision>
  <dcterms:created xsi:type="dcterms:W3CDTF">2023-01-24T05:30:00Z</dcterms:created>
  <dcterms:modified xsi:type="dcterms:W3CDTF">2023-08-07T06:15:00Z</dcterms:modified>
</cp:coreProperties>
</file>