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24" w:rsidRPr="00E72524" w:rsidRDefault="00E72524" w:rsidP="00E72524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 w:rsidRPr="00E72524">
        <w:rPr>
          <w:b/>
          <w:sz w:val="24"/>
          <w:szCs w:val="24"/>
          <w:lang w:val="kk-KZ"/>
        </w:rPr>
        <w:t xml:space="preserve">"МАКСИМА Логистикс Казахстан" ЖШС-нің  Қызылорда –Жезқазған тас жолының 42 шақырымындағы карьерден сазды өндіру  жобасына белгіленіп отырған қызмет туралы </w:t>
      </w:r>
      <w:r w:rsidR="00D0316F">
        <w:rPr>
          <w:b/>
          <w:sz w:val="24"/>
          <w:szCs w:val="24"/>
          <w:lang w:val="kk-KZ"/>
        </w:rPr>
        <w:t>30</w:t>
      </w:r>
      <w:bookmarkStart w:id="0" w:name="_GoBack"/>
      <w:bookmarkEnd w:id="0"/>
      <w:r w:rsidRPr="00E72524">
        <w:rPr>
          <w:b/>
          <w:sz w:val="24"/>
          <w:szCs w:val="24"/>
          <w:lang w:val="kk-KZ"/>
        </w:rPr>
        <w:t>.06.2023 жылғы  №KZ66</w:t>
      </w:r>
      <w:r w:rsidRPr="00E72524">
        <w:rPr>
          <w:b/>
          <w:bCs/>
          <w:sz w:val="24"/>
          <w:szCs w:val="24"/>
          <w:lang w:val="kk-KZ"/>
        </w:rPr>
        <w:t xml:space="preserve">RYS00409687 </w:t>
      </w:r>
      <w:r w:rsidRPr="00E72524">
        <w:rPr>
          <w:b/>
          <w:sz w:val="24"/>
          <w:szCs w:val="24"/>
          <w:lang w:val="kk-KZ"/>
        </w:rPr>
        <w:t xml:space="preserve"> өтінішіне  ұсыныстар мен ескертулердің жиынтық кестесі</w:t>
      </w:r>
    </w:p>
    <w:p w:rsidR="00E72524" w:rsidRPr="00946795" w:rsidRDefault="00E72524" w:rsidP="00E72524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 w:rsidRPr="00946795">
        <w:rPr>
          <w:b/>
          <w:sz w:val="24"/>
          <w:szCs w:val="24"/>
          <w:lang w:val="kk-KZ"/>
        </w:rPr>
        <w:t>ХАТТАМА</w:t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sz w:val="24"/>
          <w:szCs w:val="24"/>
          <w:highlight w:val="yellow"/>
          <w:lang w:val="kk-KZ"/>
        </w:rPr>
      </w:pP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cstheme="minorBidi"/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 xml:space="preserve">Жиынтық кесте жасалған күні: </w:t>
      </w:r>
      <w:r>
        <w:rPr>
          <w:sz w:val="24"/>
          <w:szCs w:val="24"/>
          <w:lang w:val="kk-KZ"/>
        </w:rPr>
        <w:t>0</w:t>
      </w:r>
      <w:r w:rsidR="0060600B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.08</w:t>
      </w:r>
      <w:r w:rsidRPr="00291212">
        <w:rPr>
          <w:sz w:val="24"/>
          <w:szCs w:val="24"/>
          <w:lang w:val="kk-KZ"/>
        </w:rPr>
        <w:t>.202</w:t>
      </w:r>
      <w:r>
        <w:rPr>
          <w:sz w:val="24"/>
          <w:szCs w:val="24"/>
          <w:lang w:val="kk-KZ"/>
        </w:rPr>
        <w:t>3</w:t>
      </w:r>
      <w:r w:rsidRPr="00291212">
        <w:rPr>
          <w:sz w:val="24"/>
          <w:szCs w:val="24"/>
          <w:lang w:val="kk-KZ"/>
        </w:rPr>
        <w:t xml:space="preserve"> г.</w:t>
      </w:r>
      <w:r w:rsidRPr="00291212">
        <w:rPr>
          <w:sz w:val="24"/>
          <w:szCs w:val="24"/>
          <w:lang w:val="kk-KZ"/>
        </w:rPr>
        <w:tab/>
      </w:r>
      <w:r w:rsidRPr="00291212">
        <w:rPr>
          <w:sz w:val="24"/>
          <w:szCs w:val="24"/>
          <w:lang w:val="kk-KZ"/>
        </w:rPr>
        <w:tab/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 xml:space="preserve">Жиынтық кесте жасалған орын: Қызылорда облысы бойынша ЭД </w:t>
      </w:r>
      <w:r w:rsidRPr="00291212">
        <w:rPr>
          <w:sz w:val="24"/>
          <w:szCs w:val="24"/>
          <w:u w:val="single"/>
          <w:lang w:val="kk-KZ"/>
        </w:rPr>
        <w:t>Экологиялық реттеу және бақылау комитеті ҚР Э</w:t>
      </w:r>
      <w:r>
        <w:rPr>
          <w:sz w:val="24"/>
          <w:szCs w:val="24"/>
          <w:u w:val="single"/>
          <w:lang w:val="kk-KZ"/>
        </w:rPr>
        <w:t>ж</w:t>
      </w:r>
      <w:r w:rsidRPr="00291212">
        <w:rPr>
          <w:sz w:val="24"/>
          <w:szCs w:val="24"/>
          <w:u w:val="single"/>
          <w:lang w:val="kk-KZ"/>
        </w:rPr>
        <w:t>ТРМ</w:t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 xml:space="preserve">Қоршаған ортаны қорғау саласындағы уәкілетті органның атауы: Қызылорда облысы бойынша ЭД </w:t>
      </w:r>
      <w:r w:rsidRPr="00291212">
        <w:rPr>
          <w:sz w:val="24"/>
          <w:szCs w:val="24"/>
          <w:u w:val="single"/>
          <w:lang w:val="kk-KZ"/>
        </w:rPr>
        <w:t>Экологиялық реттеу және бықылау комитеті ҚР Э</w:t>
      </w:r>
      <w:r>
        <w:rPr>
          <w:sz w:val="24"/>
          <w:szCs w:val="24"/>
          <w:u w:val="single"/>
          <w:lang w:val="kk-KZ"/>
        </w:rPr>
        <w:t>ж</w:t>
      </w:r>
      <w:r w:rsidRPr="00291212">
        <w:rPr>
          <w:sz w:val="24"/>
          <w:szCs w:val="24"/>
          <w:u w:val="single"/>
          <w:lang w:val="kk-KZ"/>
        </w:rPr>
        <w:t>ТРМ</w:t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 xml:space="preserve">Мүдделі мемлекеттік органдардың ескертулері мен ұсыныстарын жинау туралы хабарланған күн: </w:t>
      </w:r>
      <w:r>
        <w:rPr>
          <w:sz w:val="24"/>
          <w:szCs w:val="24"/>
          <w:lang w:val="kk-KZ"/>
        </w:rPr>
        <w:t>30.06</w:t>
      </w:r>
      <w:r w:rsidRPr="00291212">
        <w:rPr>
          <w:sz w:val="24"/>
          <w:szCs w:val="24"/>
          <w:u w:val="single"/>
          <w:lang w:val="kk-KZ"/>
        </w:rPr>
        <w:t>.202</w:t>
      </w:r>
      <w:r>
        <w:rPr>
          <w:sz w:val="24"/>
          <w:szCs w:val="24"/>
          <w:u w:val="single"/>
          <w:lang w:val="kk-KZ"/>
        </w:rPr>
        <w:t>3</w:t>
      </w:r>
      <w:r w:rsidRPr="00291212">
        <w:rPr>
          <w:sz w:val="24"/>
          <w:szCs w:val="24"/>
          <w:u w:val="single"/>
          <w:lang w:val="kk-KZ"/>
        </w:rPr>
        <w:t xml:space="preserve"> ж.</w:t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 xml:space="preserve">Мүдделі мемлекеттік органдардың ескертулері мен ұсыныстарын беру мерзімі: </w:t>
      </w:r>
      <w:r>
        <w:rPr>
          <w:sz w:val="24"/>
          <w:szCs w:val="24"/>
          <w:lang w:val="kk-KZ"/>
        </w:rPr>
        <w:t>30</w:t>
      </w:r>
      <w:r>
        <w:rPr>
          <w:sz w:val="24"/>
          <w:szCs w:val="24"/>
          <w:u w:val="single"/>
          <w:lang w:val="kk-KZ"/>
        </w:rPr>
        <w:t>.06</w:t>
      </w:r>
      <w:r w:rsidRPr="00291212">
        <w:rPr>
          <w:sz w:val="24"/>
          <w:szCs w:val="24"/>
          <w:u w:val="single"/>
          <w:lang w:val="kk-KZ"/>
        </w:rPr>
        <w:t>.-</w:t>
      </w:r>
      <w:r>
        <w:rPr>
          <w:sz w:val="24"/>
          <w:szCs w:val="24"/>
          <w:u w:val="single"/>
          <w:lang w:val="kk-KZ"/>
        </w:rPr>
        <w:t>01</w:t>
      </w:r>
      <w:r w:rsidRPr="00291212">
        <w:rPr>
          <w:sz w:val="24"/>
          <w:szCs w:val="24"/>
          <w:u w:val="single"/>
          <w:lang w:val="kk-KZ"/>
        </w:rPr>
        <w:t>.</w:t>
      </w:r>
      <w:r>
        <w:rPr>
          <w:sz w:val="24"/>
          <w:szCs w:val="24"/>
          <w:u w:val="single"/>
          <w:lang w:val="kk-KZ"/>
        </w:rPr>
        <w:t>08</w:t>
      </w:r>
      <w:r w:rsidRPr="00291212">
        <w:rPr>
          <w:sz w:val="24"/>
          <w:szCs w:val="24"/>
          <w:u w:val="single"/>
          <w:lang w:val="kk-KZ"/>
        </w:rPr>
        <w:t>.202</w:t>
      </w:r>
      <w:r>
        <w:rPr>
          <w:sz w:val="24"/>
          <w:szCs w:val="24"/>
          <w:u w:val="single"/>
          <w:lang w:val="kk-KZ"/>
        </w:rPr>
        <w:t>3</w:t>
      </w:r>
      <w:r w:rsidRPr="00291212">
        <w:rPr>
          <w:sz w:val="24"/>
          <w:szCs w:val="24"/>
          <w:u w:val="single"/>
          <w:lang w:val="kk-KZ"/>
        </w:rPr>
        <w:t xml:space="preserve"> ж</w:t>
      </w:r>
      <w:r>
        <w:rPr>
          <w:sz w:val="24"/>
          <w:szCs w:val="24"/>
          <w:u w:val="single"/>
          <w:lang w:val="kk-KZ"/>
        </w:rPr>
        <w:t xml:space="preserve"> </w:t>
      </w:r>
      <w:r w:rsidRPr="00291212">
        <w:rPr>
          <w:sz w:val="24"/>
          <w:szCs w:val="24"/>
          <w:u w:val="single"/>
          <w:lang w:val="kk-KZ"/>
        </w:rPr>
        <w:t>ж.</w:t>
      </w:r>
    </w:p>
    <w:p w:rsidR="00E72524" w:rsidRPr="00291212" w:rsidRDefault="00E72524" w:rsidP="00E725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291212">
        <w:rPr>
          <w:sz w:val="24"/>
          <w:szCs w:val="24"/>
          <w:lang w:val="kk-KZ"/>
        </w:rPr>
        <w:t>Мүдделі мемлекеттік органдардың ескертулері мен ұсыныстарын жинақтау:</w:t>
      </w:r>
    </w:p>
    <w:tbl>
      <w:tblPr>
        <w:tblW w:w="10411" w:type="dxa"/>
        <w:tblInd w:w="-885" w:type="dxa"/>
        <w:tblLayout w:type="fixed"/>
        <w:tblLook w:val="04A0"/>
      </w:tblPr>
      <w:tblGrid>
        <w:gridCol w:w="856"/>
        <w:gridCol w:w="3138"/>
        <w:gridCol w:w="6417"/>
      </w:tblGrid>
      <w:tr w:rsidR="00E72524" w:rsidRPr="00812F86" w:rsidTr="006A5C49">
        <w:trPr>
          <w:trHeight w:val="5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6A5C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F8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6A5C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F86">
              <w:rPr>
                <w:rFonts w:ascii="Times New Roman" w:hAnsi="Times New Roman" w:cs="Times New Roman"/>
                <w:b/>
                <w:sz w:val="24"/>
                <w:szCs w:val="24"/>
              </w:rPr>
              <w:t>Мүдделі</w:t>
            </w:r>
            <w:r w:rsidR="00812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F86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 орган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6A5C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F86">
              <w:rPr>
                <w:rFonts w:ascii="Times New Roman" w:hAnsi="Times New Roman" w:cs="Times New Roman"/>
                <w:b/>
                <w:sz w:val="24"/>
                <w:szCs w:val="24"/>
              </w:rPr>
              <w:t>Ескерту мен ұсыныс</w:t>
            </w:r>
            <w:r w:rsidRPr="00812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E72524" w:rsidRPr="00D0316F" w:rsidTr="006A5C49">
        <w:trPr>
          <w:trHeight w:val="17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облысының табиғи ресурстар және табиғат пайдалануды реттеу басқармасы. 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E72524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812F86">
              <w:rPr>
                <w:rFonts w:ascii="Times New Roman" w:hAnsi="Times New Roman" w:cs="Times New Roman"/>
                <w:lang w:val="kk-KZ"/>
              </w:rPr>
              <w:t xml:space="preserve">Жер қойнауын пайдаланушылар жер қойнауын пайдалану жөніндегі операцияларды, сондай-ақ жердің бүлінуіне байланысты құрылыс және басқа да жер қойнауын пайдалану жөніндегі операцияларды жүргізу барысында Қазақстан Республикасы Экологиялық кодексінің </w:t>
            </w:r>
            <w:r w:rsidRPr="00812F86">
              <w:rPr>
                <w:rFonts w:ascii="Times New Roman" w:hAnsi="Times New Roman" w:cs="Times New Roman"/>
                <w:i/>
                <w:lang w:val="kk-KZ"/>
              </w:rPr>
              <w:t>(Бұдан әрі – Кодекс)</w:t>
            </w:r>
            <w:r w:rsidRPr="00812F86">
              <w:rPr>
                <w:rFonts w:ascii="Times New Roman" w:hAnsi="Times New Roman" w:cs="Times New Roman"/>
                <w:lang w:val="kk-KZ"/>
              </w:rPr>
              <w:t xml:space="preserve"> 397-бабында көзделген экологиялық талаптарды сақтауға міндетті.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Сондай-ақ, кодекстің 238 бабының 4 тармағына сәйкес, атап айтқанда бүлінген жерлерді рекультивациялау бағытын таңдау кезінде: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  1) жер бетінің бүліну сипаты;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2) объект орналасқан ауданның табиғи және физикалық-географиялық жағдайлары;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3) осындай ауданның даму перспективалары мен қоршаған ортаны қорғау жөніндегі талаптар ескеріле отырып, объектiнi орналастырудың әлеуметтiк-экономикалық ерекшелiктерi;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4)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қажеттiгi;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5) қазылған кеңістікте су айдындарын және аршылған жыныстар мен байыту қалдықтары үйінділерінде сәндік бақ-саябақ кешендерін, ландшафтар жасауды қоса алғанда, елді мекендерге тікелей жақын жердегі бүлінген жерлерді бақтар, қосалқы шаруашылықтар және демалыс аймақтары етіп қалпына келтіру қажеттігі;</w:t>
            </w:r>
          </w:p>
          <w:p w:rsidR="00E72524" w:rsidRPr="00812F86" w:rsidRDefault="00E72524" w:rsidP="00E7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6) өнеркәсіптік объект аумағында жоспарлау жұмыстарын орындау, қажетсiз шұңқырлар мен үймелердi жою, құрылыс қоқысын жинау және жер учаскесiн абаттандыру;</w:t>
            </w:r>
          </w:p>
          <w:p w:rsidR="00E72524" w:rsidRPr="00812F86" w:rsidRDefault="00E72524" w:rsidP="00E72524">
            <w:pPr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7) пайдаланылатын жер учаскесiндегi топырақпен жабылуы немесе тегiстелуі қажет жыралар мен су шайған жерлер; </w:t>
            </w:r>
          </w:p>
          <w:p w:rsidR="00E72524" w:rsidRPr="00812F86" w:rsidRDefault="00E72524" w:rsidP="00E72524">
            <w:pPr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      8) міндетті түрде аумақты көгалдандыруды жүргізу ескерілуге тиіс.</w:t>
            </w:r>
          </w:p>
          <w:p w:rsidR="00E72524" w:rsidRPr="00812F86" w:rsidRDefault="00E72524" w:rsidP="00E72524">
            <w:pPr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жұмыстарды, ша</w:t>
            </w: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руашылық және өзге де қызметтi жобалау мен жүзеге асыру кезiнде «</w:t>
            </w: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дүниесін қорғау, өсімін молайту және пайдалану туралы» Қазақстан Республикасының 2004 жылғы 09 шілдедегі №593 Заңының      17-бабы талаптарының сақталуын қамтамасыз етілуге тиіс.</w:t>
            </w:r>
          </w:p>
          <w:p w:rsidR="00E72524" w:rsidRPr="00812F86" w:rsidRDefault="00E72524" w:rsidP="00E72524">
            <w:pPr>
              <w:pStyle w:val="Default"/>
              <w:ind w:firstLine="29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12F86">
              <w:rPr>
                <w:rFonts w:ascii="Times New Roman" w:hAnsi="Times New Roman" w:cs="Times New Roman"/>
                <w:lang w:val="kk-KZ"/>
              </w:rPr>
              <w:t xml:space="preserve">Сонымен қатар, кодекстің 319-бабына сәйкес шаруашылық қызметі барысында қалдықтар түзілетін жеке және заңды тұлғалар олармен қауіпсіз жұмыс істеу шараларын көздеуге, экологиялық және санитарлық-эпидемиологиялық талаптарды сақтауға және оларды кәдеге жарату, залалсыздандыру және қауіпсіз жою жөніндегі шаралардың орындалуы қатаң сақталуы қажет. </w:t>
            </w:r>
          </w:p>
          <w:p w:rsidR="00E72524" w:rsidRPr="00812F86" w:rsidRDefault="00E72524" w:rsidP="00E72524">
            <w:pPr>
              <w:pStyle w:val="Default"/>
              <w:ind w:firstLine="29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12F86">
              <w:rPr>
                <w:rFonts w:ascii="Times New Roman" w:hAnsi="Times New Roman" w:cs="Times New Roman"/>
                <w:lang w:val="kk-KZ"/>
              </w:rPr>
              <w:t xml:space="preserve">«Адамның өмір сүру ортасы мен денсаулығына әсер ету объектілері болып табылатын объектілердің санитариялық-қорғаныш аймақтарына қойылатын санитариялық-эпидемиологиялық талаптар» санитариялық қағидаларын бекіту туралы Қазақстан Республикасы Денсаулық сақтау министрінің м.а. 2022 жылғы    11 қаңтардағы № ҚР ДСМ-2 бұйрығының 50 тармағына сәйкес, атап айтқанда ІV және V сыныптардағы объектілерге арналған СҚА алаңының кемінде 60 пайызын (бұдан әрі – %), ІІ және ІІІ сыныптардағы объектілерге арналған СҚА алаңының кемінде 50%, I сыныбындағы объектілерге арналған СҚА алаңының кемінде 40% барынша көгалдандыруды тұрғын үй құрылысын салу жағынан ағаш-бұта көшеттері жолағын міндетті түрде ұйымдастыра отырып көгалдандыру жөніндегі міндеттерді орындауы талап етіледі. </w:t>
            </w:r>
          </w:p>
          <w:p w:rsidR="00E72524" w:rsidRPr="00812F86" w:rsidRDefault="00E72524" w:rsidP="00E72524">
            <w:pPr>
              <w:pStyle w:val="Default"/>
              <w:ind w:firstLine="29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12F86">
              <w:rPr>
                <w:rFonts w:ascii="Times New Roman" w:hAnsi="Times New Roman" w:cs="Times New Roman"/>
                <w:lang w:val="kk-KZ"/>
              </w:rPr>
              <w:t>Қазақстан Республикасы Экология, геология және табиғи ресурстар министрінің 2021 жылғы 30 шілдедегі №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 компоненттеріне кері әсерін барынша азайтуды  ұсынады.</w:t>
            </w:r>
          </w:p>
          <w:p w:rsidR="00E72524" w:rsidRPr="00812F86" w:rsidRDefault="00E72524" w:rsidP="00E72524">
            <w:pPr>
              <w:pStyle w:val="Default"/>
              <w:ind w:firstLine="29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2524" w:rsidRPr="00812F86" w:rsidRDefault="00E72524" w:rsidP="00E72524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524" w:rsidRPr="00D0316F" w:rsidTr="00E72524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санитариялық-эпидемиологиялық бақылау департаменті.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E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 мен ескертулер жоқ екендігін хабарлайды</w:t>
            </w:r>
          </w:p>
        </w:tc>
      </w:tr>
      <w:tr w:rsidR="00E72524" w:rsidRPr="00D0316F" w:rsidTr="006A5C49">
        <w:trPr>
          <w:trHeight w:val="7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4" w:rsidRPr="00812F86" w:rsidRDefault="00E72524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жер қатынастары  басқармасы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E72524">
            <w:pPr>
              <w:tabs>
                <w:tab w:val="left" w:pos="69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өтінішіне ескертпелер мен ұсыныстар жоқ екендігін хабарлайды.</w:t>
            </w:r>
          </w:p>
        </w:tc>
      </w:tr>
      <w:tr w:rsidR="00E72524" w:rsidRPr="00812F86" w:rsidTr="006A5C49">
        <w:trPr>
          <w:trHeight w:val="8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24" w:rsidRPr="00812F86" w:rsidRDefault="00812F86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24" w:rsidRPr="00812F86" w:rsidRDefault="00E72524" w:rsidP="006A5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кәсіпкерлік және өнеркәсіп  басқармасы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мен ескертулер жоқ </w:t>
            </w:r>
          </w:p>
        </w:tc>
      </w:tr>
      <w:tr w:rsidR="00E72524" w:rsidRPr="00812F86" w:rsidTr="006A5C49">
        <w:trPr>
          <w:trHeight w:val="5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24" w:rsidRPr="00812F86" w:rsidRDefault="00812F86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24" w:rsidRPr="00812F86" w:rsidRDefault="00E72524" w:rsidP="006A5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қаласының  </w:t>
            </w: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әкімдігі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24" w:rsidRPr="00812F86" w:rsidRDefault="00E72524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Ұсыныстар мен ескертулер жоқ</w:t>
            </w:r>
          </w:p>
        </w:tc>
      </w:tr>
      <w:tr w:rsidR="00812F86" w:rsidRPr="00812F86" w:rsidTr="00702DFE">
        <w:trPr>
          <w:trHeight w:val="5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86" w:rsidRPr="00812F86" w:rsidRDefault="00812F86" w:rsidP="006A5C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86" w:rsidRPr="00812F86" w:rsidRDefault="00812F86" w:rsidP="006A5C49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Қызылорда облысы бойынша экология департаменті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86" w:rsidRPr="00812F86" w:rsidRDefault="00812F86" w:rsidP="006A5C4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02.01.2021 ж. №400-VI Экологиялық кодексінің 245-бабында қарастырылған экологиялық талаптарды сақтау.</w:t>
            </w:r>
          </w:p>
          <w:p w:rsidR="00812F86" w:rsidRPr="00812F86" w:rsidRDefault="00812F86" w:rsidP="006A5C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sz w:val="24"/>
                <w:szCs w:val="24"/>
                <w:lang w:val="kk-KZ"/>
              </w:rPr>
            </w:pPr>
            <w:r w:rsidRPr="00812F86">
              <w:rPr>
                <w:color w:val="000000"/>
                <w:sz w:val="24"/>
                <w:szCs w:val="24"/>
                <w:lang w:val="kk-KZ"/>
              </w:rPr>
              <w:t>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жай-күйіне, мекендеу ортасына, жануарлардың миграциясы жолдары мен көбею жағдайларына ықпалы ескерілуге және бағалануға тиіс, сондай-ақ жануарлар дүниесі объектілерінің мекендеу ортасы мен көбею жағдайларын, жануарлардың миграциясы жолдары мен шоғырлану орындарын сақтау жөніндегі іс-шаралар айқындалуға тиіс, сондай-ақ жабайы жануарлардың мекендеу ортасы ретінде ерекше құнды болып табылатын учаскелерге қолсұғылмаушылық қамтамасыз етілуге тиіс.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кодексінің </w:t>
            </w:r>
            <w:bookmarkStart w:id="1" w:name="z2395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238-бап. Жердi пайдалану кезiндегi экологиялық талаптар</w:t>
            </w:r>
            <w:bookmarkEnd w:id="1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 сақтау.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тармағы. Жер қойнауын пайдалану жөніндегі операцияларды жүргізу кезінде жер қойнауын пайдаланушылар, сондай-ақ жерді бүлдіруге байланысты құрылыс және басқа да жұмыстарды орындау кезінде өзге де тұлғалар: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z2398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1) өздері алып жатқан жер учаскелерiн одан әрi мақсаты бойынша пайдалануға жарамды күйде ұстауға;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z2399"/>
            <w:bookmarkEnd w:id="2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2)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z2400"/>
            <w:bookmarkEnd w:id="3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3) бүлінген жерлерді рекультивациялауды жүргізуге міндетті.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" w:name="z2401"/>
            <w:bookmarkEnd w:id="4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3. Жер қойнауын пайдалану жөніндегі операцияларды жүргізу, жерді бүлдіруге байланысты құрылыс және басқа да жұмыстарды орындау кезінде: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z2402"/>
            <w:bookmarkEnd w:id="5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1) Қазақстан Республикасының заңнамасына сәйкес жер қойнауын пайдалану жөніндегі операцияларды жүргізуге, құрылыс және басқа да тиісті жұмыстарды орындауға бөлінген жер учаскелерінің (жердің) шегінен тыс жерде өсімдік қабаты мен топырақ қабатын бүлдіруге;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" w:name="z2403"/>
            <w:bookmarkEnd w:id="6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2) топырақтың құнарлы қабатын сату немесе басқа адамдардың меншігіне беру мақсатында алуға тыйым салынады.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z2404"/>
            <w:bookmarkEnd w:id="7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4. Бүлінген жерлерді рекультивациялау бағытын таңдау кезінде: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" w:name="z2405"/>
            <w:bookmarkEnd w:id="8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1) жер бетінің бүліну сипаты;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" w:name="z2406"/>
            <w:bookmarkEnd w:id="9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2) объект орналасқан ауданның табиғи және физикалық-географиялық жағдайлары;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1" w:name="z2407"/>
            <w:bookmarkEnd w:id="10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3) осындай ауданның даму перспективалары мен қоршаған ортаны қорғау жөніндегі талаптар ескеріле отырып, объектiнi орналастырудың әлеуметтiк-</w:t>
            </w:r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экономикалық ерекшелiктерi;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" w:name="z2408"/>
            <w:bookmarkEnd w:id="11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4)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3" w:name="z2409"/>
            <w:bookmarkEnd w:id="12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5) қазылған кеңістікте су айдындарын және аршылған жыныстар мен байыту қалдықтары үйінділерінде сәндік бақ-саябақ кешендерін, ландшафтар жасауды қоса алғанда, елді мекендерге тікелей жақын жердегі бүлінген жерлерді бақтар, қосалқы шаруашылықтар және демалыс аймақтары етіп қалпына келтіру қажеттігі;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4" w:name="z2410"/>
            <w:bookmarkEnd w:id="13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6) өнеркәсіптік объект аумағында жоспарлау жұмыстарын орындау, қажетсiз шұңқырлар мен үймелердi жою, құрылыс қоқысын жинау және жер учаскесiн абаттандыру;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5" w:name="z2411"/>
            <w:bookmarkEnd w:id="14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7) пайдаланылатын жер учаскесiндегi топырақпен жабылуы немесе тегiстелуі қажет жыралар мен су шайған жерлер; 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6" w:name="z2412"/>
            <w:bookmarkEnd w:id="15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8) міндетті түрде аумақты көгалдандыруды жүргізу ескерілуге тиіс.</w:t>
            </w:r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2419"/>
            <w:bookmarkEnd w:id="16"/>
            <w:r w:rsidRPr="0081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тиіс.</w:t>
            </w:r>
            <w:bookmarkEnd w:id="17"/>
          </w:p>
          <w:p w:rsidR="00812F86" w:rsidRPr="00812F86" w:rsidRDefault="00812F86" w:rsidP="006A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24" w:rsidRPr="00812F86" w:rsidRDefault="00E72524" w:rsidP="00E72524">
      <w:pPr>
        <w:rPr>
          <w:rFonts w:ascii="Times New Roman" w:hAnsi="Times New Roman" w:cs="Times New Roman"/>
          <w:sz w:val="24"/>
          <w:szCs w:val="24"/>
        </w:rPr>
      </w:pPr>
    </w:p>
    <w:p w:rsidR="005033DB" w:rsidRPr="00812F86" w:rsidRDefault="005033DB">
      <w:pPr>
        <w:rPr>
          <w:rFonts w:ascii="Times New Roman" w:hAnsi="Times New Roman" w:cs="Times New Roman"/>
          <w:sz w:val="24"/>
          <w:szCs w:val="24"/>
        </w:rPr>
      </w:pPr>
    </w:p>
    <w:sectPr w:rsidR="005033DB" w:rsidRPr="00812F86" w:rsidSect="0004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FC5"/>
    <w:multiLevelType w:val="hybridMultilevel"/>
    <w:tmpl w:val="355A40B8"/>
    <w:lvl w:ilvl="0" w:tplc="69F41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72524"/>
    <w:rsid w:val="003D11A5"/>
    <w:rsid w:val="005033DB"/>
    <w:rsid w:val="0060600B"/>
    <w:rsid w:val="006C7B00"/>
    <w:rsid w:val="00812F86"/>
    <w:rsid w:val="008236E2"/>
    <w:rsid w:val="00D0316F"/>
    <w:rsid w:val="00E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E72524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E7252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 Spacing"/>
    <w:aliases w:val="норма,Обя,мелкий,Без интервала1,мой рабочий,No Spacing,No Spacing1,Айгерим,свой,14 TNR,МОЙ СТИЛЬ,Без интервала11,Без интеБез интервала,Без интервала111,Елжан,Эльдар,Без интервала2,исполнитель,No Spacing11,без интервала,Исполнитель"/>
    <w:link w:val="a6"/>
    <w:qFormat/>
    <w:rsid w:val="00E72524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Без интервала1 Знак,мой рабочий Знак,No Spacing Знак,No Spacing1 Знак,Айгерим Знак,свой Знак,14 TNR Знак,МОЙ СТИЛЬ Знак,Без интервала11 Знак,Без интеБез интервала Знак,Без интервала111 Знак,Елжан Знак"/>
    <w:basedOn w:val="a0"/>
    <w:link w:val="a5"/>
    <w:locked/>
    <w:rsid w:val="00E72524"/>
  </w:style>
  <w:style w:type="paragraph" w:customStyle="1" w:styleId="Default">
    <w:name w:val="Default"/>
    <w:rsid w:val="00E72524"/>
    <w:pPr>
      <w:autoSpaceDE w:val="0"/>
      <w:autoSpaceDN w:val="0"/>
      <w:adjustRightInd w:val="0"/>
      <w:spacing w:after="0" w:line="240" w:lineRule="auto"/>
    </w:pPr>
    <w:rPr>
      <w:rFonts w:ascii="Times New Roman PSMT" w:eastAsia="Calibri" w:hAnsi="Times New Roman PSMT" w:cs="Times New Roman 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a.aptaeva</cp:lastModifiedBy>
  <cp:revision>2</cp:revision>
  <cp:lastPrinted>2023-07-28T05:29:00Z</cp:lastPrinted>
  <dcterms:created xsi:type="dcterms:W3CDTF">2023-08-04T04:35:00Z</dcterms:created>
  <dcterms:modified xsi:type="dcterms:W3CDTF">2023-08-04T04:35:00Z</dcterms:modified>
</cp:coreProperties>
</file>