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5" w:rsidRPr="00E43B25" w:rsidRDefault="00E43B25" w:rsidP="00E43B25">
      <w:pPr>
        <w:spacing w:after="0"/>
        <w:jc w:val="center"/>
        <w:rPr>
          <w:rFonts w:cs="Times New Roman"/>
          <w:b/>
          <w:sz w:val="24"/>
          <w:szCs w:val="24"/>
        </w:rPr>
      </w:pPr>
      <w:r w:rsidRPr="00E43B25">
        <w:rPr>
          <w:rFonts w:cs="Times New Roman"/>
          <w:b/>
          <w:sz w:val="24"/>
          <w:szCs w:val="24"/>
        </w:rPr>
        <w:t>ПЕРЕЧЕНЬ</w:t>
      </w:r>
    </w:p>
    <w:p w:rsidR="00E43B25" w:rsidRPr="00E43B25" w:rsidRDefault="00E43B25" w:rsidP="00E43B25">
      <w:pPr>
        <w:spacing w:after="0"/>
        <w:jc w:val="center"/>
        <w:rPr>
          <w:rFonts w:cs="Times New Roman"/>
          <w:b/>
          <w:sz w:val="24"/>
          <w:szCs w:val="24"/>
        </w:rPr>
      </w:pPr>
      <w:r w:rsidRPr="00E43B25">
        <w:rPr>
          <w:rFonts w:cs="Times New Roman"/>
          <w:b/>
          <w:sz w:val="24"/>
          <w:szCs w:val="24"/>
        </w:rPr>
        <w:t xml:space="preserve">тематических направлений государственной информационной политики </w:t>
      </w:r>
    </w:p>
    <w:p w:rsidR="00E43B25" w:rsidRPr="00E43B25" w:rsidRDefault="00CF5F7D" w:rsidP="00E43B2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II</w:t>
      </w:r>
      <w:r w:rsidR="00A937F8">
        <w:rPr>
          <w:rFonts w:eastAsia="Times New Roman" w:cs="Times New Roman"/>
          <w:b/>
          <w:sz w:val="24"/>
          <w:szCs w:val="24"/>
          <w:lang w:val="kk-KZ" w:eastAsia="ru-RU"/>
        </w:rPr>
        <w:t>І</w:t>
      </w:r>
      <w:r w:rsidR="00E43B25" w:rsidRPr="00E43B25">
        <w:rPr>
          <w:rFonts w:eastAsia="Times New Roman" w:cs="Times New Roman"/>
          <w:b/>
          <w:sz w:val="24"/>
          <w:szCs w:val="24"/>
          <w:lang w:eastAsia="ru-RU"/>
        </w:rPr>
        <w:t xml:space="preserve">-этап 2023 года </w:t>
      </w:r>
      <w:r w:rsidR="00E43B25" w:rsidRPr="00E43B25">
        <w:rPr>
          <w:rFonts w:cs="Times New Roman"/>
          <w:b/>
          <w:sz w:val="24"/>
          <w:szCs w:val="24"/>
        </w:rPr>
        <w:t xml:space="preserve">для </w:t>
      </w:r>
      <w:proofErr w:type="spellStart"/>
      <w:r w:rsidR="00E43B25" w:rsidRPr="00E43B25">
        <w:rPr>
          <w:rFonts w:cs="Times New Roman"/>
          <w:b/>
          <w:sz w:val="24"/>
          <w:szCs w:val="24"/>
        </w:rPr>
        <w:t>интернет-ресурсов</w:t>
      </w:r>
      <w:proofErr w:type="spellEnd"/>
    </w:p>
    <w:p w:rsidR="006D5021" w:rsidRPr="00E43B25" w:rsidRDefault="006D5021" w:rsidP="00E43B25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57"/>
        <w:gridCol w:w="661"/>
        <w:gridCol w:w="6237"/>
      </w:tblGrid>
      <w:tr w:rsidR="00A937F8" w:rsidRPr="00682DDC" w:rsidTr="002A3F7F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п.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Направления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пп.</w:t>
            </w:r>
          </w:p>
        </w:tc>
        <w:tc>
          <w:tcPr>
            <w:tcW w:w="6237" w:type="dxa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 xml:space="preserve">Общественно-политическое 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направление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  <w:vAlign w:val="center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деятельности Главы государства (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в том числе ежегодных Посланий Главы государства, статей и интервью)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, Первого Президента, Парламента, Правительства Республики Казахстан, государственных органов и организаций местного самоуправления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, Центральной избирательной комиссии Республики Казахстан во время электорального периода, выборных процессов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  <w:vAlign w:val="center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развития партийной системы, гражданского общества, деятельности общественных объединений, общественных советов и профсоюзных организаций, Национального курултая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  <w:vAlign w:val="center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политики в религиозной сфере и Казахстанской модели общественного и межнационального согласия, общенационального единства и деятельности Ассамблеи народа Казахстана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4)</w:t>
            </w:r>
          </w:p>
        </w:tc>
        <w:tc>
          <w:tcPr>
            <w:tcW w:w="6237" w:type="dxa"/>
            <w:vAlign w:val="center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Информационное сопровождение и разъяснение республиканского референдума по проекту изменений и дополнений в Конституцию и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принимаемых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реформ</w:t>
            </w:r>
            <w:r w:rsidRPr="00682DDC">
              <w:rPr>
                <w:rFonts w:eastAsia="Times New Roman" w:cs="Times New Roman"/>
                <w:bCs/>
                <w:sz w:val="22"/>
                <w:lang w:val="kk-KZ" w:eastAsia="ru-RU"/>
              </w:rPr>
              <w:t>, а также выборов и других электоральных кампаний в Казахстане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Социальная политика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семейной и гендерной политики,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производство контента для детей,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деятельности по защите материнства и детства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демографической политики, противодействия торговле людьми и семейно-бытовому насилию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развития политики в области труда, популяризация образа «Человек труда», занятости, миграции, социального обеспечения, 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привитие трудолюбия, реализации «Программы повышения доходов населения до 2025 года»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мер по 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снижению </w:t>
            </w:r>
            <w:proofErr w:type="spellStart"/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патерналистск</w:t>
            </w:r>
            <w:proofErr w:type="spellEnd"/>
            <w:r w:rsidRPr="00682DDC">
              <w:rPr>
                <w:rFonts w:eastAsia="Times New Roman" w:cs="Times New Roman"/>
                <w:bCs/>
                <w:sz w:val="22"/>
                <w:lang w:val="kk-KZ" w:eastAsia="ru-RU"/>
              </w:rPr>
              <w:t>их и иждивенческих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 настроении, формирования в обществе духа солидарности и уважительного отношения к людям с особыми потребностями, продолжения и утверждения в обществе ценностей взаимоуважения и равенства всех граждан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4)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Информационное сопровождение и разъяснение п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оддержки прав людей с ограниченными возможностями, инклюзии в обществе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5)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хода реализации правовой политики, работы профильных ведомств по правовому обеспечению, формированию правовой культуры,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толерантности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и правосознания населения, обеспечению прозрачности законопроектов и принимаемых государственными органами решений, законодательных и нормативно-правовых актов, деятельности судебной системы, содержания реформ в судебной системе, реализации прав и свобод человека на судебную защиту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6)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развития и поддержка проектов отечественных средств массовой информации и отраслевой журналистики,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пропаганда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молодёжной политики, Президентского кадрового резерва, благотворительной и волонтерской деятельности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lastRenderedPageBreak/>
              <w:t>3.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Внешняя политика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международной и внешней политики Республики Казахстан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        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с акцентом на разъяснение и продвижение глобальных инициатив Казахстана, в том числе миротворческих инициатив, деятельности Республики Казахстан в международных сообществах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, а также освещение событий в мире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bookmarkStart w:id="0" w:name="_GoBack"/>
            <w:bookmarkEnd w:id="0"/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Закон и порядок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деятельности Вооруженных сил Республики Казахстан, укрепления обороноспособности страны, суверенитета и территориальной целостности Казахстана,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 международного военного сотрудничества,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мероприятий по популяризации военной профессии и профессии правоохранительных органов, повышения престижа воинской службы в обществе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чрезвычайных ситуаций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и разъяснение деятельности государственных органов по предупреждению и ликвидации чрезвычайных ситуаций, в том числе, деятельности пожарных, спасателей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и синоптиков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политики государства в сфере национальной безопасности, мер по борьбе с преступностью, в том числе мер по противодействию и профилактике семейно-бытовому насилию, религиозному экстремизму и терроризму, коррупции, наркомании и наркобизнесу, браконьерству, алкогольной зависимости, 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табакокурению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деятельности по формированию антикоррупционного сознания, </w:t>
            </w:r>
            <w:r w:rsidRPr="00682DDC">
              <w:rPr>
                <w:rFonts w:cs="Times New Roman"/>
                <w:sz w:val="22"/>
              </w:rPr>
              <w:t>национального проекта «Безопасная страна»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4)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борьбы с финансовыми пирамидами, интернет мошенничеством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5)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по противодействию недостоверной информации и манипуляции массовым сознанием населения 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6)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Информационное сопровождение и разъяснение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освещение и разъяснение мер, направленных на предотвращение суицидальных настроений в обществе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Развитие массового спорта и культуры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cs="Times New Roman"/>
                <w:sz w:val="22"/>
                <w:lang w:val="kk-KZ"/>
              </w:rPr>
            </w:pPr>
            <w:r w:rsidRPr="00682DDC">
              <w:rPr>
                <w:rFonts w:cs="Times New Roman"/>
                <w:sz w:val="22"/>
                <w:lang w:val="kk-KZ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деятельности в сфере физической культуры и спорта, искусства, культуры,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развитие внутреннего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туризма, традиции и обычай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, идентичность казахского народа,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объектов исторического наследия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освещение творчества для детей и подростков (стихи, рассказы, сказки, рисунки, поделки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, анимационные проекты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и т.д.), литературных произведений казахстанских писателей, переводов литературы, научно-познавательных, исторических, культурно-развлекательных, музыкальных материалов и изобретений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общественно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значимых, праздничных, юбилейных и памятных дат, а также награждения за отличия и достижения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реабилитации жертв политических репрессий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в Республике Казахстан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Образованная нация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деятельности в сфере образования и развития казахстанской науки, развития языковой политики,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реформы казахского языка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популяризации культуры чтения,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повышения престижа профессии педагога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682DDC">
              <w:rPr>
                <w:rFonts w:cs="Times New Roman"/>
                <w:sz w:val="22"/>
              </w:rPr>
              <w:t>национального проекта «Качественное образование «Образованная нация»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популяризации науки и продвижение научных достижений отечественных ученых среди населения, реализации мер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государственной поддержки молодых ученых и исследователей, 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развити</w:t>
            </w:r>
            <w:proofErr w:type="spellEnd"/>
            <w:r w:rsidRPr="00682DDC">
              <w:rPr>
                <w:rFonts w:eastAsia="Times New Roman" w:cs="Times New Roman"/>
                <w:sz w:val="22"/>
                <w:lang w:val="kk-KZ" w:eastAsia="ru-RU"/>
              </w:rPr>
              <w:t>я высшего образования,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региональных вузов и укрепление межвузовской кооперации в области науки 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lastRenderedPageBreak/>
              <w:t>7.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Просвещенная нация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реформы развития дошкольного и среднего об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р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азования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682DDC">
              <w:rPr>
                <w:rFonts w:cs="Times New Roman"/>
                <w:sz w:val="22"/>
              </w:rPr>
              <w:t xml:space="preserve">проекта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«Комфортная школа»,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совершенствование учебных программ, популяризации профессии педагога среди подрастающего поколения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8.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Здоровая нация, развитие здравоохранения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деятельности в сфере здравоохранения, </w:t>
            </w:r>
            <w:r w:rsidRPr="00682DDC">
              <w:rPr>
                <w:rFonts w:cs="Times New Roman"/>
                <w:sz w:val="22"/>
              </w:rPr>
              <w:t>популяризации профессии медицинских работников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, национального проекта «Качественное и доступное здравоохранение для каждого гражданина «Здоровая нация», улучшение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 системы здравоохранения в сельской местности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Цифровой Казахстан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хода развития 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цифровизации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>, развития космической отрасли, концепций «Слышащее государство» и «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Киберщит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Казахстана</w:t>
            </w:r>
            <w:proofErr w:type="gramStart"/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»,   </w:t>
            </w:r>
            <w:proofErr w:type="gramEnd"/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ІТ технологии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, усиление 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кибербезопасности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 страны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Новая экономическая политика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развития финансового сектора, повышения финансовой грамотности и управления государственными финансами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предпринимательства, конкуренции,</w:t>
            </w: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реализации государственно-частного партнерства</w:t>
            </w:r>
            <w:r w:rsidRPr="00682DDC">
              <w:rPr>
                <w:rFonts w:cs="Times New Roman"/>
                <w:sz w:val="22"/>
              </w:rPr>
              <w:t>, национальных проектов по развитию предпринимательства и «Устойчивый экономический рост, направленный на</w:t>
            </w:r>
            <w:r w:rsidRPr="00682DDC">
              <w:rPr>
                <w:rFonts w:cs="Times New Roman"/>
                <w:sz w:val="22"/>
                <w:lang w:val="kk-KZ"/>
              </w:rPr>
              <w:t xml:space="preserve"> </w:t>
            </w:r>
            <w:r w:rsidRPr="00682DDC">
              <w:rPr>
                <w:rFonts w:cs="Times New Roman"/>
                <w:sz w:val="22"/>
              </w:rPr>
              <w:t xml:space="preserve">повышение благосостояния </w:t>
            </w:r>
            <w:proofErr w:type="spellStart"/>
            <w:r w:rsidRPr="00682DDC">
              <w:rPr>
                <w:rFonts w:cs="Times New Roman"/>
                <w:sz w:val="22"/>
              </w:rPr>
              <w:t>казахстанцев</w:t>
            </w:r>
            <w:proofErr w:type="spellEnd"/>
            <w:r w:rsidRPr="00682DDC">
              <w:rPr>
                <w:rFonts w:cs="Times New Roman"/>
                <w:sz w:val="22"/>
              </w:rPr>
              <w:t>»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экономического развития, </w:t>
            </w:r>
            <w:r w:rsidRPr="00682DDC">
              <w:rPr>
                <w:rFonts w:cs="Times New Roman"/>
                <w:sz w:val="22"/>
              </w:rPr>
              <w:t>привлечения инвестиций, торгово-экономического сотрудничества, повышения качества казахстанской продукции, государственной поддержки национальных экспортеров, развития приграничной торговли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>, ценообразования, защиты прав потребителей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11.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>Развитие реального сектора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хода индустриально-инновационного развития, в том числе территориального развития, жилищной политики, инженерной инфраструктуры и ЖКХ, обеспечения питьевой водой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 xml:space="preserve">Информационное сопровождение и разъяснение вопросов развития регионов, деятельности регионов в различных сферах, реализуемых в регионах проектов, </w:t>
            </w:r>
            <w:r w:rsidRPr="00682DDC">
              <w:rPr>
                <w:rFonts w:cs="Times New Roman"/>
                <w:sz w:val="22"/>
              </w:rPr>
              <w:t>национального проекта «Сильные регионы – драйвер развития страны»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12.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eastAsia="ru-RU"/>
              </w:rPr>
              <w:t xml:space="preserve">Развитие агропромышленного сектора и экосистемы 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Информационное сопровождение и разъяснение реализации </w:t>
            </w:r>
            <w:proofErr w:type="spellStart"/>
            <w:r w:rsidRPr="00682DDC">
              <w:rPr>
                <w:rFonts w:eastAsia="Times New Roman" w:cs="Times New Roman"/>
                <w:sz w:val="22"/>
                <w:lang w:eastAsia="ru-RU"/>
              </w:rPr>
              <w:t>энерго</w:t>
            </w:r>
            <w:proofErr w:type="spellEnd"/>
            <w:r w:rsidRPr="00682DDC">
              <w:rPr>
                <w:rFonts w:eastAsia="Times New Roman" w:cs="Times New Roman"/>
                <w:sz w:val="22"/>
                <w:lang w:eastAsia="ru-RU"/>
              </w:rPr>
              <w:t>-эффективной политики, принципов зеленой экономики, защиты экологии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,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охраны окружающей среды, </w:t>
            </w:r>
            <w:r w:rsidRPr="00682DDC">
              <w:rPr>
                <w:rFonts w:cs="Times New Roman"/>
                <w:sz w:val="22"/>
              </w:rPr>
              <w:t xml:space="preserve">национального проекта </w:t>
            </w:r>
            <w:r w:rsidRPr="00682DDC">
              <w:rPr>
                <w:rFonts w:eastAsia="Times New Roman" w:cs="Times New Roman"/>
                <w:sz w:val="22"/>
                <w:lang w:eastAsia="ru-RU"/>
              </w:rPr>
              <w:t xml:space="preserve">«Зеленый Казахстан», 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популяризация экологического туризма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82DDC">
              <w:rPr>
                <w:rFonts w:eastAsia="Times New Roman" w:cs="Times New Roman"/>
                <w:sz w:val="22"/>
                <w:lang w:eastAsia="ru-RU"/>
              </w:rPr>
              <w:t>Информационное сопровождение и разъяснение развития агропромышленного комплекса, в том числе животноводства, а также земельных отношений, водных ресурсов, национального проекта по развитию агропромышленного комплекса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13.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/>
                <w:sz w:val="22"/>
                <w:lang w:val="kk-KZ" w:eastAsia="ru-RU"/>
              </w:rPr>
              <w:t>Модернизация общественного сознания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1)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Информационное сопровождение и разъяснение реализации п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ривитие семейных ценностей в обществе</w:t>
            </w:r>
          </w:p>
        </w:tc>
      </w:tr>
      <w:tr w:rsidR="00A937F8" w:rsidRPr="00682DDC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2)</w:t>
            </w:r>
          </w:p>
        </w:tc>
        <w:tc>
          <w:tcPr>
            <w:tcW w:w="6237" w:type="dxa"/>
          </w:tcPr>
          <w:p w:rsidR="00A937F8" w:rsidRPr="00682DDC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Информационное сопровождение и разъяснение р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 xml:space="preserve">азвития духовных ценностей казахского народа и истории страны </w:t>
            </w:r>
          </w:p>
        </w:tc>
      </w:tr>
      <w:tr w:rsidR="00A937F8" w:rsidRPr="009844DD" w:rsidTr="002A3F7F">
        <w:trPr>
          <w:trHeight w:val="22"/>
        </w:trPr>
        <w:tc>
          <w:tcPr>
            <w:tcW w:w="568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A937F8" w:rsidRPr="00682DDC" w:rsidRDefault="00A937F8" w:rsidP="002A3F7F">
            <w:pPr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6237" w:type="dxa"/>
          </w:tcPr>
          <w:p w:rsidR="00A937F8" w:rsidRPr="009844DD" w:rsidRDefault="00A937F8" w:rsidP="002A3F7F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 w:rsidRPr="00682DDC">
              <w:rPr>
                <w:rFonts w:eastAsia="Times New Roman" w:cs="Times New Roman"/>
                <w:bCs/>
                <w:sz w:val="22"/>
                <w:lang w:eastAsia="ru-RU"/>
              </w:rPr>
              <w:t>Информационное сопровождение и разъяснение п</w:t>
            </w:r>
            <w:r w:rsidRPr="00682DDC">
              <w:rPr>
                <w:rFonts w:eastAsia="Times New Roman" w:cs="Times New Roman"/>
                <w:sz w:val="22"/>
                <w:lang w:val="kk-KZ" w:eastAsia="ru-RU"/>
              </w:rPr>
              <w:t>овышение чувства патриотизма среди казахстанцев, продвижение бережного и уважительного отношения к государственным символам Республики Казахстан</w:t>
            </w:r>
          </w:p>
        </w:tc>
      </w:tr>
    </w:tbl>
    <w:p w:rsidR="006D5021" w:rsidRPr="00E43B25" w:rsidRDefault="006D5021" w:rsidP="00E43B25">
      <w:pPr>
        <w:spacing w:after="0"/>
        <w:jc w:val="both"/>
        <w:rPr>
          <w:rFonts w:cs="Times New Roman"/>
          <w:sz w:val="24"/>
          <w:szCs w:val="24"/>
        </w:rPr>
      </w:pPr>
    </w:p>
    <w:sectPr w:rsidR="006D5021" w:rsidRPr="00E43B25" w:rsidSect="00E43B25">
      <w:pgSz w:w="11906" w:h="16838" w:code="9"/>
      <w:pgMar w:top="709" w:right="99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8C"/>
    <w:rsid w:val="00005AA5"/>
    <w:rsid w:val="00022550"/>
    <w:rsid w:val="0004705B"/>
    <w:rsid w:val="00052C6D"/>
    <w:rsid w:val="00056B57"/>
    <w:rsid w:val="000747C3"/>
    <w:rsid w:val="00091071"/>
    <w:rsid w:val="00091EFE"/>
    <w:rsid w:val="000C4F00"/>
    <w:rsid w:val="000C7136"/>
    <w:rsid w:val="000F2A64"/>
    <w:rsid w:val="00101FBC"/>
    <w:rsid w:val="001078CF"/>
    <w:rsid w:val="00114575"/>
    <w:rsid w:val="001267A9"/>
    <w:rsid w:val="001421F2"/>
    <w:rsid w:val="00142B03"/>
    <w:rsid w:val="00153B8C"/>
    <w:rsid w:val="00156E0B"/>
    <w:rsid w:val="00165554"/>
    <w:rsid w:val="001735D2"/>
    <w:rsid w:val="001831D9"/>
    <w:rsid w:val="00186581"/>
    <w:rsid w:val="001A0081"/>
    <w:rsid w:val="001C42C8"/>
    <w:rsid w:val="001D2F4B"/>
    <w:rsid w:val="001E69EC"/>
    <w:rsid w:val="00201263"/>
    <w:rsid w:val="00202637"/>
    <w:rsid w:val="00224819"/>
    <w:rsid w:val="00244FD7"/>
    <w:rsid w:val="00246B32"/>
    <w:rsid w:val="0025205B"/>
    <w:rsid w:val="002535DA"/>
    <w:rsid w:val="002558C6"/>
    <w:rsid w:val="00271E3E"/>
    <w:rsid w:val="00274435"/>
    <w:rsid w:val="00277427"/>
    <w:rsid w:val="00277512"/>
    <w:rsid w:val="00285388"/>
    <w:rsid w:val="002B521E"/>
    <w:rsid w:val="002E263E"/>
    <w:rsid w:val="003067B3"/>
    <w:rsid w:val="003214C6"/>
    <w:rsid w:val="003227F3"/>
    <w:rsid w:val="00323BE2"/>
    <w:rsid w:val="00326A03"/>
    <w:rsid w:val="0033117C"/>
    <w:rsid w:val="003335C9"/>
    <w:rsid w:val="00343C25"/>
    <w:rsid w:val="003712FA"/>
    <w:rsid w:val="00372891"/>
    <w:rsid w:val="00374978"/>
    <w:rsid w:val="003800D8"/>
    <w:rsid w:val="003808F8"/>
    <w:rsid w:val="003E4A54"/>
    <w:rsid w:val="003F6B14"/>
    <w:rsid w:val="0042121F"/>
    <w:rsid w:val="004402B2"/>
    <w:rsid w:val="004474B1"/>
    <w:rsid w:val="00447575"/>
    <w:rsid w:val="004573F1"/>
    <w:rsid w:val="00461984"/>
    <w:rsid w:val="00474E12"/>
    <w:rsid w:val="004962F0"/>
    <w:rsid w:val="004A6315"/>
    <w:rsid w:val="004B2806"/>
    <w:rsid w:val="004D0E28"/>
    <w:rsid w:val="004D4F06"/>
    <w:rsid w:val="004E534D"/>
    <w:rsid w:val="00513D7C"/>
    <w:rsid w:val="00535FE0"/>
    <w:rsid w:val="00563129"/>
    <w:rsid w:val="00565C7D"/>
    <w:rsid w:val="00597FC7"/>
    <w:rsid w:val="005A4DE9"/>
    <w:rsid w:val="005B678F"/>
    <w:rsid w:val="005D34E7"/>
    <w:rsid w:val="005D6296"/>
    <w:rsid w:val="005F2F3E"/>
    <w:rsid w:val="00600AB0"/>
    <w:rsid w:val="006205F5"/>
    <w:rsid w:val="00634B9E"/>
    <w:rsid w:val="006629EE"/>
    <w:rsid w:val="00694DC6"/>
    <w:rsid w:val="00695964"/>
    <w:rsid w:val="006A4818"/>
    <w:rsid w:val="006C0B77"/>
    <w:rsid w:val="006C2918"/>
    <w:rsid w:val="006C7CC3"/>
    <w:rsid w:val="006D3D1F"/>
    <w:rsid w:val="006D5021"/>
    <w:rsid w:val="006F407A"/>
    <w:rsid w:val="007216E6"/>
    <w:rsid w:val="0072511A"/>
    <w:rsid w:val="007652DA"/>
    <w:rsid w:val="007663AB"/>
    <w:rsid w:val="00781EE9"/>
    <w:rsid w:val="00786404"/>
    <w:rsid w:val="00790915"/>
    <w:rsid w:val="007A1567"/>
    <w:rsid w:val="007A6E87"/>
    <w:rsid w:val="007C2D1A"/>
    <w:rsid w:val="007C7692"/>
    <w:rsid w:val="007D5D0B"/>
    <w:rsid w:val="00813A18"/>
    <w:rsid w:val="008242FF"/>
    <w:rsid w:val="00826CE1"/>
    <w:rsid w:val="00831078"/>
    <w:rsid w:val="008437CE"/>
    <w:rsid w:val="00852619"/>
    <w:rsid w:val="00870751"/>
    <w:rsid w:val="008A5A5E"/>
    <w:rsid w:val="008B1723"/>
    <w:rsid w:val="008B512A"/>
    <w:rsid w:val="008E102F"/>
    <w:rsid w:val="008E6B7E"/>
    <w:rsid w:val="008E716C"/>
    <w:rsid w:val="008F2064"/>
    <w:rsid w:val="008F7A05"/>
    <w:rsid w:val="00911E3B"/>
    <w:rsid w:val="00922C48"/>
    <w:rsid w:val="00926280"/>
    <w:rsid w:val="009414CA"/>
    <w:rsid w:val="00950952"/>
    <w:rsid w:val="00955D6E"/>
    <w:rsid w:val="00965548"/>
    <w:rsid w:val="0097406F"/>
    <w:rsid w:val="009758BB"/>
    <w:rsid w:val="009844DD"/>
    <w:rsid w:val="009869DC"/>
    <w:rsid w:val="00994A66"/>
    <w:rsid w:val="009A36E9"/>
    <w:rsid w:val="009A5216"/>
    <w:rsid w:val="009B3CF4"/>
    <w:rsid w:val="009B5896"/>
    <w:rsid w:val="009B670E"/>
    <w:rsid w:val="009E0470"/>
    <w:rsid w:val="009E5236"/>
    <w:rsid w:val="009F0873"/>
    <w:rsid w:val="00A01761"/>
    <w:rsid w:val="00A12D52"/>
    <w:rsid w:val="00A25905"/>
    <w:rsid w:val="00A27D0B"/>
    <w:rsid w:val="00A31B88"/>
    <w:rsid w:val="00A577B3"/>
    <w:rsid w:val="00A84F0B"/>
    <w:rsid w:val="00A86C7B"/>
    <w:rsid w:val="00A937F8"/>
    <w:rsid w:val="00A97204"/>
    <w:rsid w:val="00A97F5C"/>
    <w:rsid w:val="00AB03CD"/>
    <w:rsid w:val="00AB34B3"/>
    <w:rsid w:val="00AC3450"/>
    <w:rsid w:val="00AC5CC7"/>
    <w:rsid w:val="00AD2972"/>
    <w:rsid w:val="00AD4609"/>
    <w:rsid w:val="00AE221B"/>
    <w:rsid w:val="00B16FC9"/>
    <w:rsid w:val="00B450E8"/>
    <w:rsid w:val="00B602A0"/>
    <w:rsid w:val="00B70C97"/>
    <w:rsid w:val="00B80755"/>
    <w:rsid w:val="00B82A31"/>
    <w:rsid w:val="00B87AA3"/>
    <w:rsid w:val="00B915B7"/>
    <w:rsid w:val="00B93888"/>
    <w:rsid w:val="00B97C24"/>
    <w:rsid w:val="00BA48A9"/>
    <w:rsid w:val="00BD194D"/>
    <w:rsid w:val="00BD2A31"/>
    <w:rsid w:val="00C471D3"/>
    <w:rsid w:val="00C54F61"/>
    <w:rsid w:val="00C57E20"/>
    <w:rsid w:val="00CA147C"/>
    <w:rsid w:val="00CC70A7"/>
    <w:rsid w:val="00CF5C07"/>
    <w:rsid w:val="00CF5F7D"/>
    <w:rsid w:val="00D50DAA"/>
    <w:rsid w:val="00D51384"/>
    <w:rsid w:val="00D67757"/>
    <w:rsid w:val="00D93087"/>
    <w:rsid w:val="00D95522"/>
    <w:rsid w:val="00DA34B2"/>
    <w:rsid w:val="00DA7F59"/>
    <w:rsid w:val="00DC3130"/>
    <w:rsid w:val="00DD1AFC"/>
    <w:rsid w:val="00E06EFF"/>
    <w:rsid w:val="00E226C0"/>
    <w:rsid w:val="00E405A7"/>
    <w:rsid w:val="00E43B25"/>
    <w:rsid w:val="00E85E89"/>
    <w:rsid w:val="00E958EB"/>
    <w:rsid w:val="00EA59DF"/>
    <w:rsid w:val="00EB3FD0"/>
    <w:rsid w:val="00EC3B86"/>
    <w:rsid w:val="00ED6C02"/>
    <w:rsid w:val="00EE2DFB"/>
    <w:rsid w:val="00EE4070"/>
    <w:rsid w:val="00F10F8E"/>
    <w:rsid w:val="00F12C76"/>
    <w:rsid w:val="00F23E54"/>
    <w:rsid w:val="00F31CB9"/>
    <w:rsid w:val="00F45F86"/>
    <w:rsid w:val="00F520EE"/>
    <w:rsid w:val="00F7436E"/>
    <w:rsid w:val="00F770CD"/>
    <w:rsid w:val="00F84981"/>
    <w:rsid w:val="00F85E7A"/>
    <w:rsid w:val="00F90771"/>
    <w:rsid w:val="00FA3A37"/>
    <w:rsid w:val="00FA3B3C"/>
    <w:rsid w:val="00FB37DE"/>
    <w:rsid w:val="00FB3CDF"/>
    <w:rsid w:val="00FC3603"/>
    <w:rsid w:val="00FC45B3"/>
    <w:rsid w:val="00FD3481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5209A-71E6-44C7-85C1-14C80F2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B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13AF0-5B9B-4AFB-9DA3-C27A6F93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Рахымжан Мамырбек</cp:lastModifiedBy>
  <cp:revision>31</cp:revision>
  <cp:lastPrinted>2023-08-02T06:32:00Z</cp:lastPrinted>
  <dcterms:created xsi:type="dcterms:W3CDTF">2022-11-11T09:07:00Z</dcterms:created>
  <dcterms:modified xsi:type="dcterms:W3CDTF">2023-08-02T06:33:00Z</dcterms:modified>
</cp:coreProperties>
</file>