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7" w:type="dxa"/>
        <w:jc w:val="center"/>
        <w:tblLayout w:type="fixed"/>
        <w:tblLook w:val="0400" w:firstRow="0" w:lastRow="0" w:firstColumn="0" w:lastColumn="0" w:noHBand="0" w:noVBand="1"/>
      </w:tblPr>
      <w:tblGrid>
        <w:gridCol w:w="3913"/>
        <w:gridCol w:w="1746"/>
        <w:gridCol w:w="3978"/>
      </w:tblGrid>
      <w:tr w:rsidR="00332A6E" w:rsidRPr="00723B85" w:rsidTr="00B90C3F">
        <w:trPr>
          <w:trHeight w:val="3402"/>
          <w:jc w:val="center"/>
        </w:trPr>
        <w:tc>
          <w:tcPr>
            <w:tcW w:w="3913" w:type="dxa"/>
          </w:tcPr>
          <w:p w:rsidR="00442271" w:rsidRPr="00723B85" w:rsidRDefault="007C352A" w:rsidP="00442271">
            <w:pPr>
              <w:pStyle w:val="11"/>
              <w:ind w:left="284"/>
              <w:jc w:val="center"/>
              <w:rPr>
                <w:b/>
                <w:sz w:val="28"/>
                <w:szCs w:val="28"/>
                <w:lang w:val="kk-KZ"/>
              </w:rPr>
            </w:pPr>
            <w:r>
              <w:rPr>
                <w:b/>
                <w:sz w:val="28"/>
                <w:szCs w:val="28"/>
                <w:lang w:val="kk-KZ"/>
              </w:rPr>
              <w:t>Қазақстан Республикасының Цифрлық даму, инновациялар және аэроғарыш өнеркәсібі министрлігі</w:t>
            </w:r>
          </w:p>
          <w:p w:rsidR="00772D29" w:rsidRPr="00723B85" w:rsidRDefault="00772D29" w:rsidP="005624DE">
            <w:pPr>
              <w:pStyle w:val="11"/>
              <w:ind w:left="284"/>
              <w:jc w:val="center"/>
              <w:rPr>
                <w:sz w:val="28"/>
                <w:szCs w:val="28"/>
                <w:lang w:val="kk-KZ"/>
              </w:rPr>
            </w:pPr>
          </w:p>
          <w:p w:rsidR="007159CF" w:rsidRPr="00723B85" w:rsidRDefault="00E9499E" w:rsidP="005624DE">
            <w:pPr>
              <w:pStyle w:val="11"/>
              <w:ind w:left="34"/>
              <w:jc w:val="center"/>
              <w:rPr>
                <w:sz w:val="28"/>
                <w:szCs w:val="28"/>
                <w:lang w:val="kk-KZ"/>
              </w:rPr>
            </w:pPr>
            <w:r w:rsidRPr="00723B85">
              <w:rPr>
                <w:sz w:val="28"/>
                <w:szCs w:val="28"/>
                <w:lang w:val="kk-KZ"/>
              </w:rPr>
              <w:t>2023</w:t>
            </w:r>
            <w:r>
              <w:rPr>
                <w:sz w:val="28"/>
                <w:szCs w:val="28"/>
                <w:lang w:val="kk-KZ"/>
              </w:rPr>
              <w:t xml:space="preserve"> жыл</w:t>
            </w:r>
            <w:r>
              <w:rPr>
                <w:sz w:val="28"/>
                <w:szCs w:val="28"/>
                <w:lang w:val="kk-KZ"/>
              </w:rPr>
              <w:t>ғы</w:t>
            </w:r>
            <w:r w:rsidRPr="00723B85">
              <w:rPr>
                <w:sz w:val="28"/>
                <w:szCs w:val="28"/>
                <w:lang w:val="kk-KZ"/>
              </w:rPr>
              <w:t xml:space="preserve"> </w:t>
            </w:r>
            <w:r w:rsidR="009944FD" w:rsidRPr="00723B85">
              <w:rPr>
                <w:sz w:val="28"/>
                <w:szCs w:val="28"/>
                <w:lang w:val="kk-KZ"/>
              </w:rPr>
              <w:t>«</w:t>
            </w:r>
            <w:r>
              <w:rPr>
                <w:sz w:val="28"/>
                <w:szCs w:val="28"/>
                <w:u w:val="single"/>
                <w:lang w:val="kk-KZ"/>
              </w:rPr>
              <w:t>24</w:t>
            </w:r>
            <w:r w:rsidR="009944FD" w:rsidRPr="00723B85">
              <w:rPr>
                <w:sz w:val="28"/>
                <w:szCs w:val="28"/>
                <w:lang w:val="kk-KZ"/>
              </w:rPr>
              <w:t xml:space="preserve">» </w:t>
            </w:r>
            <w:r>
              <w:rPr>
                <w:sz w:val="28"/>
                <w:szCs w:val="28"/>
                <w:u w:val="single"/>
                <w:lang w:val="kk-KZ"/>
              </w:rPr>
              <w:t xml:space="preserve">тамыз </w:t>
            </w:r>
          </w:p>
          <w:p w:rsidR="00442271" w:rsidRPr="00723B85" w:rsidRDefault="007159CF" w:rsidP="00442271">
            <w:pPr>
              <w:pStyle w:val="11"/>
              <w:ind w:left="34"/>
              <w:jc w:val="center"/>
              <w:rPr>
                <w:sz w:val="28"/>
                <w:szCs w:val="28"/>
                <w:lang w:val="kk-KZ"/>
              </w:rPr>
            </w:pPr>
            <w:r w:rsidRPr="00723B85">
              <w:rPr>
                <w:sz w:val="28"/>
                <w:szCs w:val="28"/>
                <w:lang w:val="kk-KZ"/>
              </w:rPr>
              <w:t xml:space="preserve">№ </w:t>
            </w:r>
            <w:r w:rsidR="00E9499E" w:rsidRPr="00E9499E">
              <w:rPr>
                <w:sz w:val="28"/>
                <w:szCs w:val="28"/>
                <w:u w:val="single"/>
                <w:lang w:val="kk-KZ"/>
              </w:rPr>
              <w:t>356/НҚ</w:t>
            </w:r>
            <w:r w:rsidR="00442271" w:rsidRPr="00723B85">
              <w:rPr>
                <w:sz w:val="28"/>
                <w:szCs w:val="28"/>
                <w:lang w:val="kk-KZ"/>
              </w:rPr>
              <w:t xml:space="preserve"> </w:t>
            </w:r>
          </w:p>
          <w:p w:rsidR="00442271" w:rsidRPr="00723B85" w:rsidRDefault="00442271" w:rsidP="00442271">
            <w:pPr>
              <w:pStyle w:val="11"/>
              <w:ind w:left="34"/>
              <w:jc w:val="center"/>
              <w:rPr>
                <w:sz w:val="28"/>
                <w:szCs w:val="28"/>
                <w:lang w:val="kk-KZ"/>
              </w:rPr>
            </w:pPr>
          </w:p>
          <w:p w:rsidR="00442271" w:rsidRPr="00723B85" w:rsidRDefault="00442271" w:rsidP="00442271">
            <w:pPr>
              <w:pStyle w:val="11"/>
              <w:ind w:left="34"/>
              <w:jc w:val="center"/>
              <w:rPr>
                <w:sz w:val="28"/>
                <w:szCs w:val="28"/>
                <w:lang w:val="kk-KZ"/>
              </w:rPr>
            </w:pPr>
            <w:r w:rsidRPr="00723B85">
              <w:rPr>
                <w:sz w:val="28"/>
                <w:szCs w:val="28"/>
                <w:lang w:val="kk-KZ"/>
              </w:rPr>
              <w:t>Астана</w:t>
            </w:r>
            <w:r w:rsidR="007C352A">
              <w:rPr>
                <w:sz w:val="28"/>
                <w:szCs w:val="28"/>
                <w:lang w:val="kk-KZ"/>
              </w:rPr>
              <w:t xml:space="preserve"> қ.</w:t>
            </w:r>
          </w:p>
          <w:p w:rsidR="007159CF" w:rsidRPr="00723B85" w:rsidRDefault="007159CF" w:rsidP="005624DE">
            <w:pPr>
              <w:pStyle w:val="11"/>
              <w:pBdr>
                <w:top w:val="nil"/>
                <w:left w:val="nil"/>
                <w:bottom w:val="nil"/>
                <w:right w:val="nil"/>
                <w:between w:val="nil"/>
              </w:pBdr>
              <w:ind w:left="34"/>
              <w:jc w:val="center"/>
              <w:rPr>
                <w:b/>
                <w:sz w:val="28"/>
                <w:szCs w:val="28"/>
                <w:lang w:val="kk-KZ"/>
              </w:rPr>
            </w:pPr>
          </w:p>
          <w:p w:rsidR="00C82508" w:rsidRPr="00723B85" w:rsidRDefault="00C82508" w:rsidP="005624DE">
            <w:pPr>
              <w:pStyle w:val="11"/>
              <w:ind w:left="284"/>
              <w:jc w:val="center"/>
              <w:rPr>
                <w:b/>
                <w:sz w:val="28"/>
                <w:szCs w:val="28"/>
                <w:lang w:val="kk-KZ"/>
              </w:rPr>
            </w:pPr>
          </w:p>
        </w:tc>
        <w:tc>
          <w:tcPr>
            <w:tcW w:w="1746" w:type="dxa"/>
          </w:tcPr>
          <w:p w:rsidR="0071018B" w:rsidRPr="00723B85" w:rsidRDefault="0071018B" w:rsidP="005624DE">
            <w:pPr>
              <w:pStyle w:val="11"/>
              <w:ind w:left="284"/>
              <w:jc w:val="center"/>
              <w:rPr>
                <w:b/>
                <w:sz w:val="28"/>
                <w:szCs w:val="28"/>
                <w:lang w:val="kk-KZ"/>
              </w:rPr>
            </w:pPr>
            <w:r w:rsidRPr="00723B85">
              <w:rPr>
                <w:noProof/>
                <w:sz w:val="28"/>
                <w:szCs w:val="28"/>
              </w:rPr>
              <w:drawing>
                <wp:anchor distT="0" distB="0" distL="114300" distR="114300" simplePos="0" relativeHeight="251658752" behindDoc="0" locked="0" layoutInCell="1" allowOverlap="1">
                  <wp:simplePos x="0" y="0"/>
                  <wp:positionH relativeFrom="column">
                    <wp:posOffset>132715</wp:posOffset>
                  </wp:positionH>
                  <wp:positionV relativeFrom="paragraph">
                    <wp:posOffset>129540</wp:posOffset>
                  </wp:positionV>
                  <wp:extent cx="971550" cy="1000760"/>
                  <wp:effectExtent l="0" t="0" r="0" b="889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971550" cy="1000760"/>
                          </a:xfrm>
                          <a:prstGeom prst="rect">
                            <a:avLst/>
                          </a:prstGeom>
                          <a:ln/>
                        </pic:spPr>
                      </pic:pic>
                    </a:graphicData>
                  </a:graphic>
                </wp:anchor>
              </w:drawing>
            </w:r>
          </w:p>
        </w:tc>
        <w:tc>
          <w:tcPr>
            <w:tcW w:w="3978" w:type="dxa"/>
          </w:tcPr>
          <w:p w:rsidR="00442271" w:rsidRPr="00723B85" w:rsidRDefault="007C352A" w:rsidP="00442271">
            <w:pPr>
              <w:pStyle w:val="11"/>
              <w:ind w:left="284"/>
              <w:jc w:val="center"/>
              <w:rPr>
                <w:b/>
                <w:sz w:val="28"/>
                <w:szCs w:val="28"/>
                <w:lang w:val="kk-KZ"/>
              </w:rPr>
            </w:pPr>
            <w:r>
              <w:rPr>
                <w:b/>
                <w:sz w:val="28"/>
                <w:szCs w:val="28"/>
                <w:lang w:val="kk-KZ"/>
              </w:rPr>
              <w:t>Қазақстан Республикасының Энергетика министрлігі</w:t>
            </w:r>
          </w:p>
          <w:p w:rsidR="00AB034A" w:rsidRPr="00723B85" w:rsidRDefault="00AB034A" w:rsidP="00AB034A">
            <w:pPr>
              <w:pStyle w:val="11"/>
              <w:ind w:left="284"/>
              <w:jc w:val="center"/>
              <w:rPr>
                <w:sz w:val="28"/>
                <w:szCs w:val="28"/>
                <w:lang w:val="kk-KZ"/>
              </w:rPr>
            </w:pPr>
          </w:p>
          <w:p w:rsidR="00442271" w:rsidRPr="00723B85" w:rsidRDefault="00442271" w:rsidP="005624DE">
            <w:pPr>
              <w:pStyle w:val="11"/>
              <w:ind w:left="284"/>
              <w:jc w:val="center"/>
              <w:rPr>
                <w:sz w:val="28"/>
                <w:szCs w:val="28"/>
                <w:lang w:val="kk-KZ"/>
              </w:rPr>
            </w:pPr>
          </w:p>
          <w:p w:rsidR="00442271" w:rsidRPr="00723B85" w:rsidRDefault="00442271" w:rsidP="005624DE">
            <w:pPr>
              <w:pStyle w:val="11"/>
              <w:ind w:left="284"/>
              <w:jc w:val="center"/>
              <w:rPr>
                <w:sz w:val="28"/>
                <w:szCs w:val="28"/>
                <w:lang w:val="kk-KZ"/>
              </w:rPr>
            </w:pPr>
          </w:p>
          <w:p w:rsidR="00442271" w:rsidRPr="00723B85" w:rsidRDefault="00442271" w:rsidP="005624DE">
            <w:pPr>
              <w:pStyle w:val="11"/>
              <w:ind w:left="284"/>
              <w:jc w:val="center"/>
              <w:rPr>
                <w:sz w:val="28"/>
                <w:szCs w:val="28"/>
                <w:lang w:val="kk-KZ"/>
              </w:rPr>
            </w:pPr>
          </w:p>
          <w:p w:rsidR="00E9499E" w:rsidRPr="00723B85" w:rsidRDefault="00E9499E" w:rsidP="00E9499E">
            <w:pPr>
              <w:pStyle w:val="11"/>
              <w:ind w:left="34"/>
              <w:jc w:val="center"/>
              <w:rPr>
                <w:sz w:val="28"/>
                <w:szCs w:val="28"/>
                <w:lang w:val="kk-KZ"/>
              </w:rPr>
            </w:pPr>
            <w:r w:rsidRPr="00723B85">
              <w:rPr>
                <w:sz w:val="28"/>
                <w:szCs w:val="28"/>
                <w:lang w:val="kk-KZ"/>
              </w:rPr>
              <w:t>2023</w:t>
            </w:r>
            <w:r>
              <w:rPr>
                <w:sz w:val="28"/>
                <w:szCs w:val="28"/>
                <w:lang w:val="kk-KZ"/>
              </w:rPr>
              <w:t xml:space="preserve"> жылғы</w:t>
            </w:r>
            <w:r w:rsidRPr="00723B85">
              <w:rPr>
                <w:sz w:val="28"/>
                <w:szCs w:val="28"/>
                <w:lang w:val="kk-KZ"/>
              </w:rPr>
              <w:t xml:space="preserve"> «</w:t>
            </w:r>
            <w:r>
              <w:rPr>
                <w:sz w:val="28"/>
                <w:szCs w:val="28"/>
                <w:u w:val="single"/>
                <w:lang w:val="kk-KZ"/>
              </w:rPr>
              <w:t>24</w:t>
            </w:r>
            <w:r w:rsidRPr="00723B85">
              <w:rPr>
                <w:sz w:val="28"/>
                <w:szCs w:val="28"/>
                <w:lang w:val="kk-KZ"/>
              </w:rPr>
              <w:t xml:space="preserve">» </w:t>
            </w:r>
            <w:r>
              <w:rPr>
                <w:sz w:val="28"/>
                <w:szCs w:val="28"/>
                <w:u w:val="single"/>
                <w:lang w:val="kk-KZ"/>
              </w:rPr>
              <w:t xml:space="preserve">тамыз </w:t>
            </w:r>
          </w:p>
          <w:p w:rsidR="00E9499E" w:rsidRPr="00723B85" w:rsidRDefault="00E9499E" w:rsidP="00E9499E">
            <w:pPr>
              <w:pStyle w:val="11"/>
              <w:ind w:left="34"/>
              <w:jc w:val="center"/>
              <w:rPr>
                <w:sz w:val="28"/>
                <w:szCs w:val="28"/>
                <w:lang w:val="kk-KZ"/>
              </w:rPr>
            </w:pPr>
            <w:r w:rsidRPr="00723B85">
              <w:rPr>
                <w:sz w:val="28"/>
                <w:szCs w:val="28"/>
                <w:lang w:val="kk-KZ"/>
              </w:rPr>
              <w:t xml:space="preserve">№ </w:t>
            </w:r>
            <w:r w:rsidRPr="00E9499E">
              <w:rPr>
                <w:sz w:val="28"/>
                <w:szCs w:val="28"/>
                <w:u w:val="single"/>
                <w:lang w:val="kk-KZ"/>
              </w:rPr>
              <w:t>3</w:t>
            </w:r>
            <w:r>
              <w:rPr>
                <w:sz w:val="28"/>
                <w:szCs w:val="28"/>
                <w:u w:val="single"/>
                <w:lang w:val="kk-KZ"/>
              </w:rPr>
              <w:t>20</w:t>
            </w:r>
            <w:bookmarkStart w:id="0" w:name="_GoBack"/>
            <w:bookmarkEnd w:id="0"/>
            <w:r w:rsidRPr="00E9499E">
              <w:rPr>
                <w:sz w:val="28"/>
                <w:szCs w:val="28"/>
                <w:u w:val="single"/>
                <w:lang w:val="kk-KZ"/>
              </w:rPr>
              <w:t>/НҚ</w:t>
            </w:r>
            <w:r w:rsidRPr="00723B85">
              <w:rPr>
                <w:sz w:val="28"/>
                <w:szCs w:val="28"/>
                <w:lang w:val="kk-KZ"/>
              </w:rPr>
              <w:t xml:space="preserve"> </w:t>
            </w:r>
          </w:p>
          <w:p w:rsidR="00442271" w:rsidRPr="00723B85" w:rsidRDefault="00442271" w:rsidP="00442271">
            <w:pPr>
              <w:pStyle w:val="11"/>
              <w:ind w:left="284"/>
              <w:jc w:val="center"/>
              <w:rPr>
                <w:sz w:val="28"/>
                <w:szCs w:val="28"/>
                <w:lang w:val="kk-KZ"/>
              </w:rPr>
            </w:pPr>
          </w:p>
          <w:p w:rsidR="00442271" w:rsidRPr="00723B85" w:rsidRDefault="00442271" w:rsidP="00442271">
            <w:pPr>
              <w:pStyle w:val="11"/>
              <w:ind w:left="284"/>
              <w:jc w:val="center"/>
              <w:rPr>
                <w:sz w:val="28"/>
                <w:szCs w:val="28"/>
                <w:lang w:val="kk-KZ"/>
              </w:rPr>
            </w:pPr>
            <w:r w:rsidRPr="00723B85">
              <w:rPr>
                <w:sz w:val="28"/>
                <w:szCs w:val="28"/>
                <w:lang w:val="kk-KZ"/>
              </w:rPr>
              <w:t>Астана</w:t>
            </w:r>
            <w:r w:rsidR="007C352A">
              <w:rPr>
                <w:sz w:val="28"/>
                <w:szCs w:val="28"/>
                <w:lang w:val="kk-KZ"/>
              </w:rPr>
              <w:t xml:space="preserve"> қ.</w:t>
            </w:r>
          </w:p>
          <w:p w:rsidR="0071018B" w:rsidRPr="00723B85" w:rsidRDefault="0071018B" w:rsidP="005624DE">
            <w:pPr>
              <w:pStyle w:val="11"/>
              <w:ind w:left="284"/>
              <w:jc w:val="center"/>
              <w:rPr>
                <w:sz w:val="28"/>
                <w:szCs w:val="28"/>
                <w:lang w:val="kk-KZ"/>
              </w:rPr>
            </w:pPr>
          </w:p>
        </w:tc>
      </w:tr>
      <w:tr w:rsidR="00332A6E" w:rsidRPr="00723B85" w:rsidTr="003011B8">
        <w:trPr>
          <w:jc w:val="center"/>
        </w:trPr>
        <w:tc>
          <w:tcPr>
            <w:tcW w:w="3913" w:type="dxa"/>
          </w:tcPr>
          <w:p w:rsidR="00E7556D" w:rsidRPr="00723B85" w:rsidRDefault="00E7556D" w:rsidP="00B90C3F">
            <w:pPr>
              <w:pStyle w:val="11"/>
              <w:rPr>
                <w:sz w:val="28"/>
                <w:szCs w:val="28"/>
                <w:lang w:val="kk-KZ"/>
              </w:rPr>
            </w:pPr>
          </w:p>
        </w:tc>
        <w:tc>
          <w:tcPr>
            <w:tcW w:w="1746" w:type="dxa"/>
          </w:tcPr>
          <w:p w:rsidR="00C41FBF" w:rsidRPr="00723B85" w:rsidRDefault="00C41FBF" w:rsidP="00B90C3F">
            <w:pPr>
              <w:pStyle w:val="11"/>
              <w:rPr>
                <w:noProof/>
                <w:sz w:val="28"/>
                <w:szCs w:val="28"/>
                <w:lang w:val="kk-KZ"/>
              </w:rPr>
            </w:pPr>
          </w:p>
        </w:tc>
        <w:tc>
          <w:tcPr>
            <w:tcW w:w="3978" w:type="dxa"/>
          </w:tcPr>
          <w:p w:rsidR="00C41FBF" w:rsidRPr="00723B85" w:rsidRDefault="00C41FBF" w:rsidP="005624DE">
            <w:pPr>
              <w:pStyle w:val="11"/>
              <w:pBdr>
                <w:top w:val="nil"/>
                <w:left w:val="nil"/>
                <w:bottom w:val="nil"/>
                <w:right w:val="nil"/>
                <w:between w:val="nil"/>
              </w:pBdr>
              <w:ind w:left="284"/>
              <w:jc w:val="center"/>
              <w:rPr>
                <w:b/>
                <w:sz w:val="28"/>
                <w:szCs w:val="28"/>
                <w:lang w:val="kk-KZ"/>
              </w:rPr>
            </w:pPr>
          </w:p>
        </w:tc>
      </w:tr>
    </w:tbl>
    <w:p w:rsidR="00A472D7" w:rsidRPr="00723B85" w:rsidRDefault="00A472D7" w:rsidP="00AB034A">
      <w:pPr>
        <w:pStyle w:val="ad"/>
        <w:shd w:val="clear" w:color="auto" w:fill="FFFFFF"/>
        <w:spacing w:before="0" w:beforeAutospacing="0" w:after="0" w:afterAutospacing="0"/>
        <w:jc w:val="center"/>
        <w:textAlignment w:val="baseline"/>
        <w:rPr>
          <w:rFonts w:eastAsiaTheme="minorHAnsi"/>
          <w:b/>
          <w:sz w:val="28"/>
          <w:szCs w:val="28"/>
          <w:lang w:val="kk-KZ" w:eastAsia="en-US"/>
        </w:rPr>
      </w:pPr>
    </w:p>
    <w:p w:rsidR="00EC520A" w:rsidRPr="00723B85" w:rsidRDefault="00EC520A" w:rsidP="00EC520A">
      <w:pPr>
        <w:pStyle w:val="ad"/>
        <w:shd w:val="clear" w:color="auto" w:fill="FFFFFF"/>
        <w:spacing w:before="0" w:beforeAutospacing="0" w:after="0" w:afterAutospacing="0"/>
        <w:textAlignment w:val="baseline"/>
        <w:rPr>
          <w:rFonts w:eastAsiaTheme="minorHAnsi"/>
          <w:b/>
          <w:sz w:val="28"/>
          <w:szCs w:val="28"/>
          <w:lang w:val="kk-KZ" w:eastAsia="en-US"/>
        </w:rPr>
      </w:pPr>
    </w:p>
    <w:p w:rsidR="00853C18" w:rsidRPr="00723B85" w:rsidRDefault="00EA5523" w:rsidP="00BD6121">
      <w:pPr>
        <w:pStyle w:val="ad"/>
        <w:shd w:val="clear" w:color="auto" w:fill="FFFFFF"/>
        <w:spacing w:before="0" w:beforeAutospacing="0" w:after="0" w:afterAutospacing="0"/>
        <w:jc w:val="center"/>
        <w:textAlignment w:val="baseline"/>
        <w:rPr>
          <w:rFonts w:eastAsiaTheme="minorHAnsi"/>
          <w:b/>
          <w:sz w:val="28"/>
          <w:szCs w:val="28"/>
          <w:lang w:val="kk-KZ" w:eastAsia="en-US"/>
        </w:rPr>
      </w:pPr>
      <w:r w:rsidRPr="00723B85">
        <w:rPr>
          <w:rFonts w:eastAsiaTheme="minorHAnsi"/>
          <w:b/>
          <w:sz w:val="28"/>
          <w:szCs w:val="28"/>
          <w:lang w:val="kk-KZ" w:eastAsia="en-US"/>
        </w:rPr>
        <w:t xml:space="preserve"> </w:t>
      </w:r>
      <w:r w:rsidR="00131B8E" w:rsidRPr="00723B85">
        <w:rPr>
          <w:rFonts w:eastAsiaTheme="minorHAnsi"/>
          <w:b/>
          <w:sz w:val="28"/>
          <w:szCs w:val="28"/>
          <w:lang w:val="kk-KZ" w:eastAsia="en-US"/>
        </w:rPr>
        <w:t>«</w:t>
      </w:r>
      <w:r w:rsidR="00114B0E" w:rsidRPr="00723B85">
        <w:rPr>
          <w:rFonts w:eastAsiaTheme="minorHAnsi"/>
          <w:b/>
          <w:sz w:val="28"/>
          <w:szCs w:val="28"/>
          <w:lang w:val="kk-KZ" w:eastAsia="en-US"/>
        </w:rPr>
        <w:t>«</w:t>
      </w:r>
      <w:r w:rsidR="00131B8E" w:rsidRPr="00723B85">
        <w:rPr>
          <w:rFonts w:eastAsiaTheme="minorHAnsi"/>
          <w:b/>
          <w:sz w:val="28"/>
          <w:szCs w:val="28"/>
          <w:lang w:val="kk-KZ" w:eastAsia="en-US"/>
        </w:rPr>
        <w:t>Электрондық үкімет» порталы арқылы газдандыруға техникалық шарттар беру</w:t>
      </w:r>
      <w:r w:rsidR="000D5EE1" w:rsidRPr="00723B85">
        <w:rPr>
          <w:rFonts w:eastAsiaTheme="minorHAnsi"/>
          <w:b/>
          <w:sz w:val="28"/>
          <w:szCs w:val="28"/>
          <w:lang w:val="kk-KZ" w:eastAsia="en-US"/>
        </w:rPr>
        <w:t>»</w:t>
      </w:r>
      <w:r w:rsidR="00442271" w:rsidRPr="00723B85">
        <w:rPr>
          <w:rFonts w:eastAsiaTheme="minorHAnsi"/>
          <w:b/>
          <w:sz w:val="28"/>
          <w:szCs w:val="28"/>
          <w:lang w:val="kk-KZ" w:eastAsia="en-US"/>
        </w:rPr>
        <w:t xml:space="preserve"> </w:t>
      </w:r>
      <w:r w:rsidR="00131B8E" w:rsidRPr="00723B85">
        <w:rPr>
          <w:rFonts w:eastAsiaTheme="minorHAnsi"/>
          <w:b/>
          <w:sz w:val="28"/>
          <w:szCs w:val="28"/>
          <w:lang w:val="kk-KZ" w:eastAsia="en-US"/>
        </w:rPr>
        <w:t xml:space="preserve">өмірлік жағдайды </w:t>
      </w:r>
      <w:r w:rsidR="007C352A">
        <w:rPr>
          <w:rFonts w:eastAsiaTheme="minorHAnsi"/>
          <w:b/>
          <w:sz w:val="28"/>
          <w:szCs w:val="28"/>
          <w:lang w:val="kk-KZ" w:eastAsia="en-US"/>
        </w:rPr>
        <w:t xml:space="preserve">атоматтандыру </w:t>
      </w:r>
      <w:r w:rsidR="00131B8E" w:rsidRPr="00723B85">
        <w:rPr>
          <w:rFonts w:eastAsiaTheme="minorHAnsi"/>
          <w:b/>
          <w:sz w:val="28"/>
          <w:szCs w:val="28"/>
          <w:lang w:val="kk-KZ" w:eastAsia="en-US"/>
        </w:rPr>
        <w:t>жөніндегі пилоттық жобаны іске асыру туралы</w:t>
      </w:r>
    </w:p>
    <w:p w:rsidR="00131B8E" w:rsidRPr="00723B85" w:rsidRDefault="00131B8E" w:rsidP="00BD6121">
      <w:pPr>
        <w:pStyle w:val="ad"/>
        <w:shd w:val="clear" w:color="auto" w:fill="FFFFFF"/>
        <w:spacing w:before="0" w:beforeAutospacing="0" w:after="0" w:afterAutospacing="0"/>
        <w:jc w:val="center"/>
        <w:textAlignment w:val="baseline"/>
        <w:rPr>
          <w:rFonts w:eastAsiaTheme="minorHAnsi"/>
          <w:b/>
          <w:sz w:val="28"/>
          <w:szCs w:val="28"/>
          <w:lang w:val="kk-KZ" w:eastAsia="en-US"/>
        </w:rPr>
      </w:pPr>
      <w:r w:rsidRPr="00723B85">
        <w:rPr>
          <w:rFonts w:eastAsiaTheme="minorHAnsi"/>
          <w:b/>
          <w:sz w:val="28"/>
          <w:szCs w:val="28"/>
          <w:lang w:val="kk-KZ" w:eastAsia="en-US"/>
        </w:rPr>
        <w:t>БІРЛЕСКЕН БҰЙРЫҚ</w:t>
      </w:r>
    </w:p>
    <w:p w:rsidR="00853C18" w:rsidRPr="00723B85" w:rsidRDefault="00853C18" w:rsidP="00853C18">
      <w:pPr>
        <w:pStyle w:val="ad"/>
        <w:shd w:val="clear" w:color="auto" w:fill="FFFFFF"/>
        <w:spacing w:before="0" w:beforeAutospacing="0" w:after="0" w:afterAutospacing="0"/>
        <w:jc w:val="center"/>
        <w:textAlignment w:val="baseline"/>
        <w:rPr>
          <w:rFonts w:eastAsiaTheme="minorHAnsi"/>
          <w:b/>
          <w:sz w:val="28"/>
          <w:szCs w:val="28"/>
          <w:lang w:val="kk-KZ" w:eastAsia="en-US"/>
        </w:rPr>
      </w:pPr>
    </w:p>
    <w:p w:rsidR="00442271" w:rsidRPr="00723B85" w:rsidRDefault="00131B8E" w:rsidP="00EC520A">
      <w:pPr>
        <w:pStyle w:val="ad"/>
        <w:shd w:val="clear" w:color="auto" w:fill="FFFFFF"/>
        <w:spacing w:before="0" w:beforeAutospacing="0" w:after="0" w:afterAutospacing="0"/>
        <w:ind w:firstLine="709"/>
        <w:jc w:val="both"/>
        <w:textAlignment w:val="baseline"/>
        <w:rPr>
          <w:b/>
          <w:color w:val="000000"/>
          <w:spacing w:val="2"/>
          <w:sz w:val="28"/>
          <w:szCs w:val="28"/>
          <w:lang w:val="kk-KZ"/>
        </w:rPr>
      </w:pPr>
      <w:r w:rsidRPr="00723B85">
        <w:rPr>
          <w:color w:val="000000"/>
          <w:spacing w:val="2"/>
          <w:sz w:val="28"/>
          <w:szCs w:val="28"/>
          <w:lang w:val="kk-KZ"/>
        </w:rPr>
        <w:t xml:space="preserve">Қол жетімділікті </w:t>
      </w:r>
      <w:r w:rsidR="007C352A">
        <w:rPr>
          <w:color w:val="000000"/>
          <w:spacing w:val="2"/>
          <w:sz w:val="28"/>
          <w:szCs w:val="28"/>
          <w:lang w:val="kk-KZ"/>
        </w:rPr>
        <w:t xml:space="preserve">қамтамасыз ету мақсатында және </w:t>
      </w:r>
      <w:r w:rsidR="007C352A" w:rsidRPr="007C352A">
        <w:rPr>
          <w:color w:val="000000"/>
          <w:spacing w:val="2"/>
          <w:sz w:val="28"/>
          <w:szCs w:val="28"/>
          <w:lang w:val="kk-KZ"/>
        </w:rPr>
        <w:t>«</w:t>
      </w:r>
      <w:r w:rsidR="007C352A">
        <w:rPr>
          <w:color w:val="000000"/>
          <w:spacing w:val="2"/>
          <w:sz w:val="28"/>
          <w:szCs w:val="28"/>
          <w:lang w:val="kk-KZ"/>
        </w:rPr>
        <w:t>Табиғи монополиялар туралы»</w:t>
      </w:r>
      <w:r w:rsidRPr="00723B85">
        <w:rPr>
          <w:color w:val="000000"/>
          <w:spacing w:val="2"/>
          <w:sz w:val="28"/>
          <w:szCs w:val="28"/>
          <w:lang w:val="kk-KZ"/>
        </w:rPr>
        <w:t xml:space="preserve"> Қазақстан Республикасы Заңының 24-бабының </w:t>
      </w:r>
      <w:r w:rsidR="007C352A">
        <w:rPr>
          <w:color w:val="000000"/>
          <w:spacing w:val="2"/>
          <w:sz w:val="28"/>
          <w:szCs w:val="28"/>
          <w:lang w:val="kk-KZ"/>
        </w:rPr>
        <w:br/>
      </w:r>
      <w:r w:rsidRPr="00723B85">
        <w:rPr>
          <w:color w:val="000000"/>
          <w:spacing w:val="2"/>
          <w:sz w:val="28"/>
          <w:szCs w:val="28"/>
          <w:lang w:val="kk-KZ"/>
        </w:rPr>
        <w:t>5-тармағына сәйкес,</w:t>
      </w:r>
      <w:r w:rsidR="00853C18" w:rsidRPr="00723B85">
        <w:rPr>
          <w:color w:val="000000"/>
          <w:spacing w:val="2"/>
          <w:sz w:val="28"/>
          <w:szCs w:val="28"/>
          <w:lang w:val="kk-KZ"/>
        </w:rPr>
        <w:t xml:space="preserve"> </w:t>
      </w:r>
      <w:r w:rsidRPr="00723B85">
        <w:rPr>
          <w:b/>
          <w:color w:val="000000"/>
          <w:spacing w:val="2"/>
          <w:sz w:val="28"/>
          <w:szCs w:val="28"/>
          <w:lang w:val="kk-KZ"/>
        </w:rPr>
        <w:t>БҰЙЫРАМЫЗ</w:t>
      </w:r>
      <w:r w:rsidR="00853C18" w:rsidRPr="00723B85">
        <w:rPr>
          <w:b/>
          <w:color w:val="000000"/>
          <w:spacing w:val="2"/>
          <w:sz w:val="28"/>
          <w:szCs w:val="28"/>
          <w:lang w:val="kk-KZ"/>
        </w:rPr>
        <w:t>:</w:t>
      </w:r>
    </w:p>
    <w:p w:rsidR="00114B0E" w:rsidRPr="00723B85" w:rsidRDefault="00442271" w:rsidP="00EC520A">
      <w:pPr>
        <w:pStyle w:val="ad"/>
        <w:shd w:val="clear" w:color="auto" w:fill="FFFFFF"/>
        <w:spacing w:before="0" w:beforeAutospacing="0" w:after="0" w:afterAutospacing="0"/>
        <w:ind w:firstLine="709"/>
        <w:jc w:val="both"/>
        <w:textAlignment w:val="baseline"/>
        <w:rPr>
          <w:sz w:val="28"/>
          <w:szCs w:val="28"/>
          <w:lang w:val="kk-KZ"/>
        </w:rPr>
      </w:pPr>
      <w:r w:rsidRPr="00723B85">
        <w:rPr>
          <w:sz w:val="28"/>
          <w:szCs w:val="28"/>
          <w:lang w:val="kk-KZ"/>
        </w:rPr>
        <w:t xml:space="preserve">1. </w:t>
      </w:r>
      <w:r w:rsidR="009A7347">
        <w:rPr>
          <w:sz w:val="28"/>
          <w:szCs w:val="28"/>
          <w:lang w:val="kk-KZ"/>
        </w:rPr>
        <w:t>«</w:t>
      </w:r>
      <w:r w:rsidR="00131B8E" w:rsidRPr="00723B85">
        <w:rPr>
          <w:sz w:val="28"/>
          <w:szCs w:val="28"/>
          <w:lang w:val="kk-KZ"/>
        </w:rPr>
        <w:t xml:space="preserve">«Электрондық үкімет» порталы арқылы газдандыруға техникалық шарттар беру» өмірлік жағдайды </w:t>
      </w:r>
      <w:r w:rsidR="009A7347">
        <w:rPr>
          <w:sz w:val="28"/>
          <w:szCs w:val="28"/>
          <w:lang w:val="kk-KZ"/>
        </w:rPr>
        <w:t>автоматтандыру</w:t>
      </w:r>
      <w:r w:rsidR="00131B8E" w:rsidRPr="00723B85">
        <w:rPr>
          <w:sz w:val="28"/>
          <w:szCs w:val="28"/>
          <w:lang w:val="kk-KZ"/>
        </w:rPr>
        <w:t xml:space="preserve"> жөнінд</w:t>
      </w:r>
      <w:r w:rsidR="007C352A">
        <w:rPr>
          <w:sz w:val="28"/>
          <w:szCs w:val="28"/>
          <w:lang w:val="kk-KZ"/>
        </w:rPr>
        <w:t>егі Пилоттық жоба (бұдан әрі – П</w:t>
      </w:r>
      <w:r w:rsidR="00131B8E" w:rsidRPr="00723B85">
        <w:rPr>
          <w:sz w:val="28"/>
          <w:szCs w:val="28"/>
          <w:lang w:val="kk-KZ"/>
        </w:rPr>
        <w:t xml:space="preserve">илоттық жоба) </w:t>
      </w:r>
      <w:r w:rsidR="009A7347">
        <w:rPr>
          <w:sz w:val="28"/>
          <w:szCs w:val="28"/>
          <w:lang w:val="kk-KZ"/>
        </w:rPr>
        <w:t>енгізілсін</w:t>
      </w:r>
      <w:r w:rsidR="00114B0E" w:rsidRPr="00723B85">
        <w:rPr>
          <w:sz w:val="28"/>
          <w:szCs w:val="28"/>
          <w:lang w:val="kk-KZ"/>
        </w:rPr>
        <w:t>.</w:t>
      </w:r>
    </w:p>
    <w:p w:rsidR="00853C18" w:rsidRPr="00723B85" w:rsidRDefault="00442271" w:rsidP="00EC520A">
      <w:pPr>
        <w:pStyle w:val="ad"/>
        <w:shd w:val="clear" w:color="auto" w:fill="FFFFFF"/>
        <w:spacing w:before="0" w:beforeAutospacing="0" w:after="0" w:afterAutospacing="0"/>
        <w:ind w:firstLine="709"/>
        <w:jc w:val="both"/>
        <w:textAlignment w:val="baseline"/>
        <w:rPr>
          <w:sz w:val="28"/>
          <w:szCs w:val="28"/>
          <w:lang w:val="kk-KZ"/>
        </w:rPr>
      </w:pPr>
      <w:r w:rsidRPr="00723B85">
        <w:rPr>
          <w:sz w:val="28"/>
          <w:szCs w:val="28"/>
          <w:lang w:val="kk-KZ"/>
        </w:rPr>
        <w:t xml:space="preserve">2. </w:t>
      </w:r>
      <w:r w:rsidR="00131B8E" w:rsidRPr="00723B85">
        <w:rPr>
          <w:sz w:val="28"/>
          <w:szCs w:val="28"/>
          <w:lang w:val="kk-KZ"/>
        </w:rPr>
        <w:t xml:space="preserve">««Электрондық үкімет» порталы арқылы газдандыруға техникалық шарттар беру» өмірлік жағдайды </w:t>
      </w:r>
      <w:r w:rsidR="009A7347">
        <w:rPr>
          <w:sz w:val="28"/>
          <w:szCs w:val="28"/>
          <w:lang w:val="kk-KZ"/>
        </w:rPr>
        <w:t>автоматтандыру</w:t>
      </w:r>
      <w:r w:rsidR="007C352A">
        <w:rPr>
          <w:sz w:val="28"/>
          <w:szCs w:val="28"/>
          <w:lang w:val="kk-KZ"/>
        </w:rPr>
        <w:t xml:space="preserve"> жөніндегі П</w:t>
      </w:r>
      <w:r w:rsidR="00131B8E" w:rsidRPr="00723B85">
        <w:rPr>
          <w:sz w:val="28"/>
          <w:szCs w:val="28"/>
          <w:lang w:val="kk-KZ"/>
        </w:rPr>
        <w:t>илоттық жобаны іске асырудағы</w:t>
      </w:r>
      <w:r w:rsidR="009A7347">
        <w:rPr>
          <w:sz w:val="28"/>
          <w:szCs w:val="28"/>
          <w:lang w:val="kk-KZ"/>
        </w:rPr>
        <w:t xml:space="preserve"> қоса беріліп отырған</w:t>
      </w:r>
      <w:r w:rsidR="00131B8E" w:rsidRPr="00723B85">
        <w:rPr>
          <w:sz w:val="28"/>
          <w:szCs w:val="28"/>
          <w:lang w:val="kk-KZ"/>
        </w:rPr>
        <w:t xml:space="preserve"> өзара </w:t>
      </w:r>
      <w:r w:rsidR="009A7347">
        <w:rPr>
          <w:sz w:val="28"/>
          <w:szCs w:val="28"/>
          <w:lang w:val="kk-KZ"/>
        </w:rPr>
        <w:t>іс қимыл</w:t>
      </w:r>
      <w:r w:rsidR="00131B8E" w:rsidRPr="00723B85">
        <w:rPr>
          <w:sz w:val="28"/>
          <w:szCs w:val="28"/>
          <w:lang w:val="kk-KZ"/>
        </w:rPr>
        <w:t xml:space="preserve"> алгоритмі (бұдан әрі – Алгоритм) бекітілсін. </w:t>
      </w:r>
    </w:p>
    <w:p w:rsidR="00645C89" w:rsidRPr="00723B85" w:rsidRDefault="00645C89" w:rsidP="00EC520A">
      <w:pPr>
        <w:shd w:val="clear" w:color="auto" w:fill="FFFFFF"/>
        <w:tabs>
          <w:tab w:val="left" w:pos="1134"/>
        </w:tabs>
        <w:spacing w:after="0" w:line="240" w:lineRule="auto"/>
        <w:ind w:firstLine="709"/>
        <w:jc w:val="both"/>
        <w:rPr>
          <w:rFonts w:ascii="Times New Roman" w:eastAsiaTheme="minorEastAsia" w:hAnsi="Times New Roman" w:cs="Times New Roman"/>
          <w:sz w:val="28"/>
          <w:szCs w:val="28"/>
          <w:lang w:val="kk-KZ" w:eastAsia="ru-RU"/>
        </w:rPr>
      </w:pPr>
      <w:r w:rsidRPr="00723B85">
        <w:rPr>
          <w:rFonts w:ascii="Times New Roman" w:hAnsi="Times New Roman" w:cs="Times New Roman"/>
          <w:sz w:val="28"/>
          <w:szCs w:val="28"/>
          <w:lang w:val="kk-KZ"/>
        </w:rPr>
        <w:t>3.</w:t>
      </w:r>
      <w:r w:rsidR="00A472D7" w:rsidRPr="00723B85">
        <w:rPr>
          <w:rFonts w:ascii="Times New Roman" w:hAnsi="Times New Roman" w:cs="Times New Roman"/>
          <w:sz w:val="28"/>
          <w:szCs w:val="28"/>
          <w:lang w:val="kk-KZ"/>
        </w:rPr>
        <w:tab/>
      </w:r>
      <w:r w:rsidR="007C352A">
        <w:rPr>
          <w:rFonts w:ascii="Times New Roman" w:hAnsi="Times New Roman" w:cs="Times New Roman"/>
          <w:sz w:val="28"/>
          <w:szCs w:val="28"/>
          <w:lang w:val="kk-KZ"/>
        </w:rPr>
        <w:t>«ҚазТрансГаз Аймақ» а</w:t>
      </w:r>
      <w:r w:rsidR="009A7347">
        <w:rPr>
          <w:rFonts w:ascii="Times New Roman" w:hAnsi="Times New Roman" w:cs="Times New Roman"/>
          <w:sz w:val="28"/>
          <w:szCs w:val="28"/>
          <w:lang w:val="kk-KZ"/>
        </w:rPr>
        <w:t xml:space="preserve">кционерлік қоғамы (келісу бойынша) </w:t>
      </w:r>
      <w:r w:rsidR="0037413C" w:rsidRPr="00723B85">
        <w:rPr>
          <w:rFonts w:ascii="Times New Roman" w:hAnsi="Times New Roman" w:cs="Times New Roman"/>
          <w:sz w:val="28"/>
          <w:szCs w:val="28"/>
          <w:lang w:val="kk-KZ"/>
        </w:rPr>
        <w:t>«Ұл</w:t>
      </w:r>
      <w:r w:rsidR="007C352A">
        <w:rPr>
          <w:rFonts w:ascii="Times New Roman" w:hAnsi="Times New Roman" w:cs="Times New Roman"/>
          <w:sz w:val="28"/>
          <w:szCs w:val="28"/>
          <w:lang w:val="kk-KZ"/>
        </w:rPr>
        <w:t>ттық ақпараттық технологиялар» а</w:t>
      </w:r>
      <w:r w:rsidR="0037413C" w:rsidRPr="00723B85">
        <w:rPr>
          <w:rFonts w:ascii="Times New Roman" w:hAnsi="Times New Roman" w:cs="Times New Roman"/>
          <w:sz w:val="28"/>
          <w:szCs w:val="28"/>
          <w:lang w:val="kk-KZ"/>
        </w:rPr>
        <w:t>кционерлік қоғамы</w:t>
      </w:r>
      <w:r w:rsidR="009A7347">
        <w:rPr>
          <w:rFonts w:ascii="Times New Roman" w:hAnsi="Times New Roman" w:cs="Times New Roman"/>
          <w:sz w:val="28"/>
          <w:szCs w:val="28"/>
          <w:lang w:val="kk-KZ"/>
        </w:rPr>
        <w:t xml:space="preserve">мен бірлесіп </w:t>
      </w:r>
      <w:r w:rsidR="0037413C" w:rsidRPr="00723B85">
        <w:rPr>
          <w:rFonts w:ascii="Times New Roman" w:eastAsiaTheme="minorEastAsia" w:hAnsi="Times New Roman" w:cs="Times New Roman"/>
          <w:sz w:val="28"/>
          <w:szCs w:val="28"/>
          <w:lang w:val="kk-KZ" w:eastAsia="ru-RU"/>
        </w:rPr>
        <w:t xml:space="preserve">пилоттық жобаны іске асыру үшін, сондай-ақ мемлекеттік электрондық ақпараттық ресурстарды қалыптастыру және </w:t>
      </w:r>
      <w:r w:rsidR="006640B9" w:rsidRPr="00DC43F6">
        <w:rPr>
          <w:rFonts w:ascii="Times New Roman" w:eastAsiaTheme="minorEastAsia" w:hAnsi="Times New Roman" w:cs="Times New Roman"/>
          <w:sz w:val="28"/>
          <w:szCs w:val="28"/>
          <w:lang w:val="kk-KZ" w:eastAsia="ru-RU"/>
        </w:rPr>
        <w:t xml:space="preserve">мемлекеттік функцияларды, </w:t>
      </w:r>
      <w:r w:rsidR="0037413C" w:rsidRPr="00DC43F6">
        <w:rPr>
          <w:rFonts w:ascii="Times New Roman" w:eastAsiaTheme="minorEastAsia" w:hAnsi="Times New Roman" w:cs="Times New Roman"/>
          <w:sz w:val="28"/>
          <w:szCs w:val="28"/>
          <w:lang w:val="kk-KZ" w:eastAsia="ru-RU"/>
        </w:rPr>
        <w:t>тұтынушылар үшін реттеліп көрсетілетін</w:t>
      </w:r>
      <w:r w:rsidR="006640B9" w:rsidRPr="00DC43F6">
        <w:rPr>
          <w:rFonts w:ascii="Times New Roman" w:eastAsiaTheme="minorEastAsia" w:hAnsi="Times New Roman" w:cs="Times New Roman"/>
          <w:sz w:val="28"/>
          <w:szCs w:val="28"/>
          <w:lang w:val="kk-KZ" w:eastAsia="ru-RU"/>
        </w:rPr>
        <w:t xml:space="preserve"> </w:t>
      </w:r>
      <w:r w:rsidR="0037413C" w:rsidRPr="00DC43F6">
        <w:rPr>
          <w:rFonts w:ascii="Times New Roman" w:eastAsiaTheme="minorEastAsia" w:hAnsi="Times New Roman" w:cs="Times New Roman"/>
          <w:sz w:val="28"/>
          <w:szCs w:val="28"/>
          <w:lang w:val="kk-KZ" w:eastAsia="ru-RU"/>
        </w:rPr>
        <w:t xml:space="preserve"> </w:t>
      </w:r>
      <w:r w:rsidR="006640B9" w:rsidRPr="00DC43F6">
        <w:rPr>
          <w:rFonts w:ascii="Times New Roman" w:eastAsiaTheme="minorEastAsia" w:hAnsi="Times New Roman" w:cs="Times New Roman"/>
          <w:sz w:val="28"/>
          <w:szCs w:val="28"/>
          <w:lang w:val="kk-KZ" w:eastAsia="ru-RU"/>
        </w:rPr>
        <w:t xml:space="preserve">қызметтерді </w:t>
      </w:r>
      <w:r w:rsidR="0037413C" w:rsidRPr="00DC43F6">
        <w:rPr>
          <w:rFonts w:ascii="Times New Roman" w:eastAsiaTheme="minorEastAsia" w:hAnsi="Times New Roman" w:cs="Times New Roman"/>
          <w:sz w:val="28"/>
          <w:szCs w:val="28"/>
          <w:lang w:val="kk-KZ" w:eastAsia="ru-RU"/>
        </w:rPr>
        <w:t>жүзеге асыру үшін</w:t>
      </w:r>
      <w:r w:rsidR="008A4A20" w:rsidRPr="00723B85">
        <w:rPr>
          <w:rFonts w:ascii="Times New Roman" w:eastAsiaTheme="minorEastAsia" w:hAnsi="Times New Roman" w:cs="Times New Roman"/>
          <w:sz w:val="28"/>
          <w:szCs w:val="28"/>
          <w:lang w:val="kk-KZ" w:eastAsia="ru-RU"/>
        </w:rPr>
        <w:t xml:space="preserve"> </w:t>
      </w:r>
      <w:r w:rsidR="00191CDE" w:rsidRPr="00723B85">
        <w:rPr>
          <w:rFonts w:ascii="Times New Roman" w:eastAsiaTheme="minorEastAsia" w:hAnsi="Times New Roman" w:cs="Times New Roman"/>
          <w:sz w:val="28"/>
          <w:szCs w:val="28"/>
          <w:lang w:val="kk-KZ" w:eastAsia="ru-RU"/>
        </w:rPr>
        <w:t>Алгоритмге және «Ақпараттандыру туралы» Қазақстан Республикасының Заңының 7-2-бабының, 38-бабының 2-1-тармағының және 49-бабының 2-тармағының 4) тармақшасының, Қазақстан Республикасы Ақпарат және коммуникациялар министрінің м.а. 2018 жылғы 29 наурыздағы № 123 бұйрығымен (Қазақстан Республикасының Әділет министрлігінде 2018 жылғы 19 сәуірде № 16</w:t>
      </w:r>
      <w:r w:rsidR="007C352A">
        <w:rPr>
          <w:rFonts w:ascii="Times New Roman" w:eastAsiaTheme="minorEastAsia" w:hAnsi="Times New Roman" w:cs="Times New Roman"/>
          <w:sz w:val="28"/>
          <w:szCs w:val="28"/>
          <w:lang w:val="kk-KZ" w:eastAsia="ru-RU"/>
        </w:rPr>
        <w:t xml:space="preserve">777 </w:t>
      </w:r>
      <w:r w:rsidR="007C352A">
        <w:rPr>
          <w:rFonts w:ascii="Times New Roman" w:eastAsiaTheme="minorEastAsia" w:hAnsi="Times New Roman" w:cs="Times New Roman"/>
          <w:sz w:val="28"/>
          <w:szCs w:val="28"/>
          <w:lang w:val="kk-KZ" w:eastAsia="ru-RU"/>
        </w:rPr>
        <w:lastRenderedPageBreak/>
        <w:t>болып тіркелді) бекітілген «электрондық үкіметтің»</w:t>
      </w:r>
      <w:r w:rsidR="00191CDE" w:rsidRPr="00723B85">
        <w:rPr>
          <w:rFonts w:ascii="Times New Roman" w:eastAsiaTheme="minorEastAsia" w:hAnsi="Times New Roman" w:cs="Times New Roman"/>
          <w:sz w:val="28"/>
          <w:szCs w:val="28"/>
          <w:lang w:val="kk-KZ" w:eastAsia="ru-RU"/>
        </w:rPr>
        <w:t xml:space="preserve"> ақпараттандыру объектілерін интеграциялау қағидаларының (бұдан әрі – Қағидалар) 4 және 8-тармақтарының талаптарына сәйкес </w:t>
      </w:r>
      <w:r w:rsidR="0037413C" w:rsidRPr="00723B85">
        <w:rPr>
          <w:rFonts w:ascii="Times New Roman" w:eastAsiaTheme="minorEastAsia" w:hAnsi="Times New Roman" w:cs="Times New Roman"/>
          <w:sz w:val="28"/>
          <w:szCs w:val="28"/>
          <w:lang w:val="kk-KZ" w:eastAsia="ru-RU"/>
        </w:rPr>
        <w:t>ақпараттандыру объектілері</w:t>
      </w:r>
      <w:r w:rsidR="007C352A">
        <w:rPr>
          <w:rFonts w:ascii="Times New Roman" w:eastAsiaTheme="minorEastAsia" w:hAnsi="Times New Roman" w:cs="Times New Roman"/>
          <w:sz w:val="28"/>
          <w:szCs w:val="28"/>
          <w:lang w:val="kk-KZ" w:eastAsia="ru-RU"/>
        </w:rPr>
        <w:t xml:space="preserve"> иелерінің сұраныстары бойынша «</w:t>
      </w:r>
      <w:r w:rsidR="0037413C" w:rsidRPr="00723B85">
        <w:rPr>
          <w:rFonts w:ascii="Times New Roman" w:eastAsiaTheme="minorEastAsia" w:hAnsi="Times New Roman" w:cs="Times New Roman"/>
          <w:sz w:val="28"/>
          <w:szCs w:val="28"/>
          <w:lang w:val="kk-KZ" w:eastAsia="ru-RU"/>
        </w:rPr>
        <w:t>Smart Bridge</w:t>
      </w:r>
      <w:r w:rsidR="007C352A">
        <w:rPr>
          <w:rFonts w:ascii="Times New Roman" w:eastAsiaTheme="minorEastAsia" w:hAnsi="Times New Roman" w:cs="Times New Roman"/>
          <w:sz w:val="28"/>
          <w:szCs w:val="28"/>
          <w:lang w:val="kk-KZ" w:eastAsia="ru-RU"/>
        </w:rPr>
        <w:t>»</w:t>
      </w:r>
      <w:r w:rsidR="0037413C" w:rsidRPr="00723B85">
        <w:rPr>
          <w:rFonts w:ascii="Times New Roman" w:eastAsiaTheme="minorEastAsia" w:hAnsi="Times New Roman" w:cs="Times New Roman"/>
          <w:sz w:val="28"/>
          <w:szCs w:val="28"/>
          <w:lang w:val="kk-KZ" w:eastAsia="ru-RU"/>
        </w:rPr>
        <w:t xml:space="preserve"> платформасы арқылы ақпараттық жүйелердің қажетті сервистеріне қосылуды қа</w:t>
      </w:r>
      <w:r w:rsidR="00191CDE" w:rsidRPr="00723B85">
        <w:rPr>
          <w:rFonts w:ascii="Times New Roman" w:eastAsiaTheme="minorEastAsia" w:hAnsi="Times New Roman" w:cs="Times New Roman"/>
          <w:sz w:val="28"/>
          <w:szCs w:val="28"/>
          <w:lang w:val="kk-KZ" w:eastAsia="ru-RU"/>
        </w:rPr>
        <w:t>мтамасыз етсін</w:t>
      </w:r>
      <w:r w:rsidRPr="00723B85">
        <w:rPr>
          <w:rFonts w:ascii="Times New Roman" w:eastAsiaTheme="minorEastAsia" w:hAnsi="Times New Roman" w:cs="Times New Roman"/>
          <w:sz w:val="28"/>
          <w:szCs w:val="28"/>
          <w:lang w:val="kk-KZ" w:eastAsia="ru-RU"/>
        </w:rPr>
        <w:t>;</w:t>
      </w:r>
    </w:p>
    <w:p w:rsidR="00114B0E" w:rsidRPr="00723B85" w:rsidRDefault="00CB14D5" w:rsidP="00EC520A">
      <w:pPr>
        <w:tabs>
          <w:tab w:val="left" w:pos="709"/>
        </w:tabs>
        <w:spacing w:after="0" w:line="240" w:lineRule="auto"/>
        <w:jc w:val="both"/>
        <w:rPr>
          <w:rFonts w:ascii="Times New Roman" w:eastAsia="Times New Roman" w:hAnsi="Times New Roman" w:cs="Times New Roman"/>
          <w:sz w:val="28"/>
          <w:szCs w:val="28"/>
          <w:lang w:val="kk-KZ" w:eastAsia="ru-RU"/>
        </w:rPr>
      </w:pPr>
      <w:r w:rsidRPr="00723B85">
        <w:rPr>
          <w:rFonts w:ascii="Times New Roman" w:eastAsiaTheme="minorEastAsia" w:hAnsi="Times New Roman" w:cs="Times New Roman"/>
          <w:sz w:val="28"/>
          <w:szCs w:val="28"/>
          <w:lang w:val="kk-KZ" w:eastAsia="ru-RU"/>
        </w:rPr>
        <w:tab/>
        <w:t xml:space="preserve">4. </w:t>
      </w:r>
      <w:r w:rsidR="00B42AB5" w:rsidRPr="00723B85">
        <w:rPr>
          <w:rFonts w:ascii="Times New Roman" w:eastAsiaTheme="minorEastAsia" w:hAnsi="Times New Roman" w:cs="Times New Roman"/>
          <w:sz w:val="28"/>
          <w:szCs w:val="28"/>
          <w:lang w:val="kk-KZ" w:eastAsia="ru-RU"/>
        </w:rPr>
        <w:t>Қазақстан Республикасының Энергетика министрлігінің Цифрландыру департаменті «ҚазТрансГаз Аймақ» акционерлік қоғамымен бірлесіп (келісу бойынша) Қазақстан Республикасының заңнамасында белгіленген тәртіпте</w:t>
      </w:r>
      <w:r w:rsidR="00114B0E" w:rsidRPr="00723B85">
        <w:rPr>
          <w:rFonts w:ascii="Times New Roman" w:eastAsia="Times New Roman" w:hAnsi="Times New Roman" w:cs="Times New Roman"/>
          <w:sz w:val="28"/>
          <w:szCs w:val="28"/>
          <w:lang w:val="kk-KZ" w:eastAsia="ru-RU"/>
        </w:rPr>
        <w:t>:</w:t>
      </w:r>
    </w:p>
    <w:p w:rsidR="00645C89" w:rsidRPr="00723B85" w:rsidRDefault="00114B0E" w:rsidP="00EC520A">
      <w:pPr>
        <w:tabs>
          <w:tab w:val="left" w:pos="709"/>
        </w:tabs>
        <w:spacing w:after="0" w:line="240" w:lineRule="auto"/>
        <w:jc w:val="both"/>
        <w:rPr>
          <w:rFonts w:ascii="Times New Roman" w:hAnsi="Times New Roman" w:cs="Times New Roman"/>
          <w:sz w:val="28"/>
          <w:szCs w:val="28"/>
          <w:lang w:val="kk-KZ"/>
        </w:rPr>
      </w:pPr>
      <w:r w:rsidRPr="00723B85">
        <w:rPr>
          <w:rFonts w:ascii="Times New Roman" w:eastAsiaTheme="minorEastAsia" w:hAnsi="Times New Roman" w:cs="Times New Roman"/>
          <w:sz w:val="28"/>
          <w:szCs w:val="28"/>
          <w:lang w:val="kk-KZ" w:eastAsia="ru-RU"/>
        </w:rPr>
        <w:tab/>
        <w:t xml:space="preserve">1) </w:t>
      </w:r>
      <w:r w:rsidR="00B42AB5" w:rsidRPr="00723B85">
        <w:rPr>
          <w:rFonts w:ascii="Times New Roman" w:eastAsiaTheme="minorEastAsia" w:hAnsi="Times New Roman" w:cs="Times New Roman"/>
          <w:sz w:val="28"/>
          <w:szCs w:val="28"/>
          <w:lang w:val="kk-KZ" w:eastAsia="ru-RU"/>
        </w:rPr>
        <w:t>Пилоттық жобаны іске асыру үшін Қазақстан Республикасының Цифрлық даму, инновациялар және аэроғарыш өнеркәсібі министрінің 2022 жылғы 29 сәуірдегі № 144/НҚ бұйрығымен (Қазақстан Республикасының Әділет министрлігінде 2022 жылғы 7 мамырда № 27963 болып тіркелді) бекітілген Дербес деректерге қол жеткізуді мемлекеттік бақылау сервисінің жұмыс істеу қағидаларына сәйкес дербес деректерге қол жеткізуді бақылаудың мемлекеттік сервисі арқылы дербес деректер субъектісінің немесе оның заңды өкілінің келісімін алуды қамтамасыз етсін</w:t>
      </w:r>
      <w:r w:rsidR="008A4A20" w:rsidRPr="00723B85">
        <w:rPr>
          <w:rFonts w:ascii="Times New Roman" w:eastAsiaTheme="minorEastAsia" w:hAnsi="Times New Roman" w:cs="Times New Roman"/>
          <w:sz w:val="28"/>
          <w:szCs w:val="28"/>
          <w:lang w:val="kk-KZ" w:eastAsia="ru-RU"/>
        </w:rPr>
        <w:t>;</w:t>
      </w:r>
    </w:p>
    <w:p w:rsidR="00CB14D5" w:rsidRPr="00723B85" w:rsidRDefault="00CB14D5" w:rsidP="00EC520A">
      <w:pPr>
        <w:shd w:val="clear" w:color="auto" w:fill="FFFFFF"/>
        <w:tabs>
          <w:tab w:val="left" w:pos="709"/>
        </w:tabs>
        <w:spacing w:after="0" w:line="240" w:lineRule="auto"/>
        <w:jc w:val="both"/>
        <w:rPr>
          <w:rFonts w:ascii="Times New Roman" w:hAnsi="Times New Roman" w:cs="Times New Roman"/>
          <w:sz w:val="28"/>
          <w:szCs w:val="28"/>
          <w:lang w:val="kk-KZ"/>
        </w:rPr>
      </w:pPr>
      <w:r w:rsidRPr="00723B85">
        <w:rPr>
          <w:rFonts w:ascii="Times New Roman" w:hAnsi="Times New Roman" w:cs="Times New Roman"/>
          <w:sz w:val="28"/>
          <w:szCs w:val="28"/>
          <w:lang w:val="kk-KZ"/>
        </w:rPr>
        <w:tab/>
      </w:r>
      <w:r w:rsidR="00114B0E" w:rsidRPr="00723B85">
        <w:rPr>
          <w:rFonts w:ascii="Times New Roman" w:hAnsi="Times New Roman" w:cs="Times New Roman"/>
          <w:sz w:val="28"/>
          <w:szCs w:val="28"/>
          <w:lang w:val="kk-KZ"/>
        </w:rPr>
        <w:t>2)</w:t>
      </w:r>
      <w:r w:rsidR="000D5EE1" w:rsidRPr="00723B85">
        <w:rPr>
          <w:rFonts w:ascii="Times New Roman" w:hAnsi="Times New Roman" w:cs="Times New Roman"/>
          <w:sz w:val="28"/>
          <w:szCs w:val="28"/>
          <w:lang w:val="kk-KZ"/>
        </w:rPr>
        <w:t xml:space="preserve"> </w:t>
      </w:r>
      <w:r w:rsidR="00B42AB5" w:rsidRPr="00723B85">
        <w:rPr>
          <w:rFonts w:ascii="Times New Roman" w:hAnsi="Times New Roman" w:cs="Times New Roman"/>
          <w:sz w:val="28"/>
          <w:szCs w:val="28"/>
          <w:lang w:val="kk-KZ"/>
        </w:rPr>
        <w:t>мүдделі ме</w:t>
      </w:r>
      <w:r w:rsidR="007C352A">
        <w:rPr>
          <w:rFonts w:ascii="Times New Roman" w:hAnsi="Times New Roman" w:cs="Times New Roman"/>
          <w:sz w:val="28"/>
          <w:szCs w:val="28"/>
          <w:lang w:val="kk-KZ"/>
        </w:rPr>
        <w:t xml:space="preserve">млекеттік органдармен бірлесіп «Ақпараттандыру туралы» </w:t>
      </w:r>
      <w:r w:rsidR="00B42AB5" w:rsidRPr="00723B85">
        <w:rPr>
          <w:rFonts w:ascii="Times New Roman" w:hAnsi="Times New Roman" w:cs="Times New Roman"/>
          <w:sz w:val="28"/>
          <w:szCs w:val="28"/>
          <w:lang w:val="kk-KZ"/>
        </w:rPr>
        <w:t xml:space="preserve">Қазақстан Республикасы Заңының 39-бабы талаптарының сақталуын қамтамасыз етсін және бір жыл өткеннен кейін </w:t>
      </w:r>
      <w:r w:rsidR="009A7347">
        <w:rPr>
          <w:rFonts w:ascii="Times New Roman" w:hAnsi="Times New Roman" w:cs="Times New Roman"/>
          <w:sz w:val="28"/>
          <w:szCs w:val="28"/>
          <w:lang w:val="kk-KZ"/>
        </w:rPr>
        <w:t>П</w:t>
      </w:r>
      <w:r w:rsidR="00B42AB5" w:rsidRPr="00723B85">
        <w:rPr>
          <w:rFonts w:ascii="Times New Roman" w:hAnsi="Times New Roman" w:cs="Times New Roman"/>
          <w:sz w:val="28"/>
          <w:szCs w:val="28"/>
          <w:lang w:val="kk-KZ"/>
        </w:rPr>
        <w:t xml:space="preserve">илоттық жобаны нормативтік-техникалық құжаттамада баяндалған мақсаттарға, міндеттерге және талаптарға сәйкес өнеркәсіптік пайдалануға </w:t>
      </w:r>
      <w:r w:rsidR="009A7347">
        <w:rPr>
          <w:rFonts w:ascii="Times New Roman" w:hAnsi="Times New Roman" w:cs="Times New Roman"/>
          <w:sz w:val="28"/>
          <w:szCs w:val="28"/>
          <w:lang w:val="kk-KZ"/>
        </w:rPr>
        <w:t>ауыстырсын</w:t>
      </w:r>
      <w:r w:rsidRPr="00723B85">
        <w:rPr>
          <w:rFonts w:ascii="Times New Roman" w:hAnsi="Times New Roman" w:cs="Times New Roman"/>
          <w:sz w:val="28"/>
          <w:szCs w:val="28"/>
          <w:lang w:val="kk-KZ"/>
        </w:rPr>
        <w:t>;</w:t>
      </w:r>
    </w:p>
    <w:p w:rsidR="00CB14D5" w:rsidRPr="00723B85" w:rsidRDefault="00CB14D5" w:rsidP="00EC520A">
      <w:pPr>
        <w:shd w:val="clear" w:color="auto" w:fill="FFFFFF"/>
        <w:tabs>
          <w:tab w:val="left" w:pos="709"/>
        </w:tabs>
        <w:spacing w:after="0" w:line="240" w:lineRule="auto"/>
        <w:jc w:val="both"/>
        <w:rPr>
          <w:rFonts w:ascii="Times New Roman" w:hAnsi="Times New Roman" w:cs="Times New Roman"/>
          <w:sz w:val="28"/>
          <w:szCs w:val="28"/>
          <w:lang w:val="kk-KZ"/>
        </w:rPr>
      </w:pPr>
      <w:r w:rsidRPr="00723B85">
        <w:rPr>
          <w:rFonts w:ascii="Times New Roman" w:hAnsi="Times New Roman" w:cs="Times New Roman"/>
          <w:sz w:val="28"/>
          <w:szCs w:val="28"/>
          <w:lang w:val="kk-KZ"/>
        </w:rPr>
        <w:tab/>
      </w:r>
      <w:r w:rsidR="00114B0E" w:rsidRPr="00723B85">
        <w:rPr>
          <w:rFonts w:ascii="Times New Roman" w:hAnsi="Times New Roman" w:cs="Times New Roman"/>
          <w:sz w:val="28"/>
          <w:szCs w:val="28"/>
          <w:lang w:val="kk-KZ"/>
        </w:rPr>
        <w:t>3</w:t>
      </w:r>
      <w:r w:rsidR="000D5EE1" w:rsidRPr="00723B85">
        <w:rPr>
          <w:rFonts w:ascii="Times New Roman" w:hAnsi="Times New Roman" w:cs="Times New Roman"/>
          <w:sz w:val="28"/>
          <w:szCs w:val="28"/>
          <w:lang w:val="kk-KZ"/>
        </w:rPr>
        <w:t xml:space="preserve">) </w:t>
      </w:r>
      <w:r w:rsidR="00B42AB5" w:rsidRPr="00723B85">
        <w:rPr>
          <w:rFonts w:ascii="Times New Roman" w:hAnsi="Times New Roman" w:cs="Times New Roman"/>
          <w:sz w:val="28"/>
          <w:szCs w:val="28"/>
          <w:lang w:val="kk-KZ"/>
        </w:rPr>
        <w:t>Қағидалардың 33-тармағының екінші бөлігіне сәйкес</w:t>
      </w:r>
      <w:r w:rsidRPr="00723B85">
        <w:rPr>
          <w:rFonts w:ascii="Times New Roman" w:hAnsi="Times New Roman" w:cs="Times New Roman"/>
          <w:sz w:val="28"/>
          <w:szCs w:val="28"/>
          <w:lang w:val="kk-KZ"/>
        </w:rPr>
        <w:t xml:space="preserve">, </w:t>
      </w:r>
      <w:r w:rsidR="00B42AB5" w:rsidRPr="00723B85">
        <w:rPr>
          <w:rFonts w:ascii="Times New Roman" w:hAnsi="Times New Roman" w:cs="Times New Roman"/>
          <w:sz w:val="28"/>
          <w:szCs w:val="28"/>
          <w:lang w:val="kk-KZ"/>
        </w:rPr>
        <w:t>интеграциялық сервистерге қосылғанға дейін мүдделі</w:t>
      </w:r>
      <w:r w:rsidR="007C352A">
        <w:rPr>
          <w:rFonts w:ascii="Times New Roman" w:hAnsi="Times New Roman" w:cs="Times New Roman"/>
          <w:sz w:val="28"/>
          <w:szCs w:val="28"/>
          <w:lang w:val="kk-KZ"/>
        </w:rPr>
        <w:t xml:space="preserve"> мемлекеттік органдармен «Smart Bridge»</w:t>
      </w:r>
      <w:r w:rsidR="00387E0D" w:rsidRPr="00723B85">
        <w:rPr>
          <w:rFonts w:ascii="Times New Roman" w:hAnsi="Times New Roman" w:cs="Times New Roman"/>
          <w:sz w:val="28"/>
          <w:szCs w:val="28"/>
          <w:lang w:val="kk-KZ"/>
        </w:rPr>
        <w:t xml:space="preserve"> </w:t>
      </w:r>
      <w:r w:rsidR="00B42AB5" w:rsidRPr="00723B85">
        <w:rPr>
          <w:rFonts w:ascii="Times New Roman" w:hAnsi="Times New Roman" w:cs="Times New Roman"/>
          <w:sz w:val="28"/>
          <w:szCs w:val="28"/>
          <w:lang w:val="kk-KZ"/>
        </w:rPr>
        <w:t xml:space="preserve">платформасында мемлекеттік қызметтер көрсету үшін мемлекеттік емес </w:t>
      </w:r>
      <w:r w:rsidR="009A7347">
        <w:rPr>
          <w:rFonts w:ascii="Times New Roman" w:hAnsi="Times New Roman" w:cs="Times New Roman"/>
          <w:sz w:val="28"/>
          <w:szCs w:val="28"/>
          <w:lang w:val="kk-KZ"/>
        </w:rPr>
        <w:t>а</w:t>
      </w:r>
      <w:r w:rsidR="00B42AB5" w:rsidRPr="00723B85">
        <w:rPr>
          <w:rFonts w:ascii="Times New Roman" w:hAnsi="Times New Roman" w:cs="Times New Roman"/>
          <w:sz w:val="28"/>
          <w:szCs w:val="28"/>
          <w:lang w:val="kk-KZ"/>
        </w:rPr>
        <w:t>қпараттық жүйелер иелерінің интеграциялық сервистерді пайдалану туралы келісімге қол қоюын қамтамасыз ет</w:t>
      </w:r>
      <w:r w:rsidR="00387E0D" w:rsidRPr="00723B85">
        <w:rPr>
          <w:rFonts w:ascii="Times New Roman" w:hAnsi="Times New Roman" w:cs="Times New Roman"/>
          <w:sz w:val="28"/>
          <w:szCs w:val="28"/>
          <w:lang w:val="kk-KZ"/>
        </w:rPr>
        <w:t>сін</w:t>
      </w:r>
      <w:r w:rsidRPr="00723B85">
        <w:rPr>
          <w:rFonts w:ascii="Times New Roman" w:hAnsi="Times New Roman" w:cs="Times New Roman"/>
          <w:sz w:val="28"/>
          <w:szCs w:val="28"/>
          <w:lang w:val="kk-KZ"/>
        </w:rPr>
        <w:t>;</w:t>
      </w:r>
    </w:p>
    <w:p w:rsidR="00E652BE" w:rsidRDefault="00CB14D5" w:rsidP="00EC520A">
      <w:pPr>
        <w:shd w:val="clear" w:color="auto" w:fill="FFFFFF"/>
        <w:tabs>
          <w:tab w:val="left" w:pos="709"/>
        </w:tabs>
        <w:spacing w:after="0" w:line="240" w:lineRule="auto"/>
        <w:jc w:val="both"/>
        <w:rPr>
          <w:rFonts w:ascii="Times New Roman" w:hAnsi="Times New Roman" w:cs="Times New Roman"/>
          <w:sz w:val="28"/>
          <w:szCs w:val="28"/>
          <w:lang w:val="kk-KZ"/>
        </w:rPr>
      </w:pPr>
      <w:r w:rsidRPr="00723B85">
        <w:rPr>
          <w:rFonts w:ascii="Times New Roman" w:hAnsi="Times New Roman" w:cs="Times New Roman"/>
          <w:sz w:val="28"/>
          <w:szCs w:val="28"/>
          <w:lang w:val="kk-KZ"/>
        </w:rPr>
        <w:tab/>
      </w:r>
      <w:r w:rsidR="000D5EE1" w:rsidRPr="00723B85">
        <w:rPr>
          <w:rFonts w:ascii="Times New Roman" w:hAnsi="Times New Roman" w:cs="Times New Roman"/>
          <w:sz w:val="28"/>
          <w:szCs w:val="28"/>
          <w:lang w:val="kk-KZ"/>
        </w:rPr>
        <w:t xml:space="preserve">4) </w:t>
      </w:r>
      <w:r w:rsidR="00E652BE">
        <w:rPr>
          <w:rFonts w:ascii="Times New Roman" w:hAnsi="Times New Roman" w:cs="Times New Roman"/>
          <w:sz w:val="28"/>
          <w:szCs w:val="28"/>
          <w:lang w:val="kk-KZ"/>
        </w:rPr>
        <w:tab/>
        <w:t>Пилоттық жобаны іске қосу басталғаннан бастап 12 (он екі) ай ішінде ақпараттық қауіпсіздік жөніндегі талаптарға сәйкестігіне оң нәтижесі бар сынақ актісінің болуын қамтамасыз ете отырып, мемлекеттік және мемлекеттік емес ақпараттық жүйелердің ақпараттық қауіпсіздігі жөніндегі бірлескен жұмыстар шартын, ақпараттық қауіпсіздіктің жедел орталығының (бұдан әрі – АҚЖО) Ұлттық ақпараттық қауіпсіздіктің үйлестіру орталығымен АҚЖО-ның өзара іс-қимылын қамтамасыз етсін.</w:t>
      </w:r>
    </w:p>
    <w:p w:rsidR="009A7347" w:rsidRDefault="008A4A20" w:rsidP="008A4A20">
      <w:pPr>
        <w:shd w:val="clear" w:color="auto" w:fill="FFFFFF"/>
        <w:tabs>
          <w:tab w:val="left" w:pos="1134"/>
        </w:tabs>
        <w:spacing w:after="0" w:line="240" w:lineRule="auto"/>
        <w:ind w:firstLine="709"/>
        <w:jc w:val="both"/>
        <w:rPr>
          <w:rFonts w:ascii="Times New Roman" w:hAnsi="Times New Roman" w:cs="Times New Roman"/>
          <w:sz w:val="28"/>
          <w:szCs w:val="28"/>
          <w:lang w:val="kk-KZ"/>
        </w:rPr>
      </w:pPr>
      <w:r w:rsidRPr="00723B85">
        <w:rPr>
          <w:rFonts w:ascii="Times New Roman" w:hAnsi="Times New Roman" w:cs="Times New Roman"/>
          <w:sz w:val="28"/>
          <w:szCs w:val="28"/>
          <w:lang w:val="kk-KZ"/>
        </w:rPr>
        <w:t xml:space="preserve">5. </w:t>
      </w:r>
      <w:r w:rsidR="009A7347">
        <w:rPr>
          <w:rFonts w:ascii="Times New Roman" w:hAnsi="Times New Roman" w:cs="Times New Roman"/>
          <w:sz w:val="28"/>
          <w:szCs w:val="28"/>
          <w:lang w:val="kk-KZ"/>
        </w:rPr>
        <w:t xml:space="preserve">Қазақстан Республикасы Энергетика министрлігі Цифрландыру департаменті осы бірлескен бұйрықты Қазақстан Республикасы Энергетика министрлігінің интернет-ресурсында оны бекіткен күннен бастап 3 (үш) жұмыс күнінен кешіктірмей орналастырсын. </w:t>
      </w:r>
    </w:p>
    <w:p w:rsidR="008A4A20" w:rsidRPr="00723B85" w:rsidRDefault="009A7347" w:rsidP="008A4A20">
      <w:pPr>
        <w:shd w:val="clear" w:color="auto" w:fill="FFFFFF"/>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00387E0D" w:rsidRPr="00723B85">
        <w:rPr>
          <w:rFonts w:ascii="Times New Roman" w:hAnsi="Times New Roman" w:cs="Times New Roman"/>
          <w:sz w:val="28"/>
          <w:szCs w:val="28"/>
          <w:lang w:val="kk-KZ"/>
        </w:rPr>
        <w:t xml:space="preserve">Осы бұйрықтың орындалуын бақылау жетекшілік ететін Қазақстан Республикасының </w:t>
      </w:r>
      <w:r w:rsidR="007C352A" w:rsidRPr="00723B85">
        <w:rPr>
          <w:rFonts w:ascii="Times New Roman" w:hAnsi="Times New Roman" w:cs="Times New Roman"/>
          <w:sz w:val="28"/>
          <w:szCs w:val="28"/>
          <w:lang w:val="kk-KZ"/>
        </w:rPr>
        <w:t xml:space="preserve">цифрлық даму, инновациялар және аэроғарыш өнеркәсібі және </w:t>
      </w:r>
      <w:r w:rsidR="00387E0D" w:rsidRPr="00723B85">
        <w:rPr>
          <w:rFonts w:ascii="Times New Roman" w:hAnsi="Times New Roman" w:cs="Times New Roman"/>
          <w:sz w:val="28"/>
          <w:szCs w:val="28"/>
          <w:lang w:val="kk-KZ"/>
        </w:rPr>
        <w:t xml:space="preserve">энергетика вице-министрлеріне жүктелсін. </w:t>
      </w:r>
    </w:p>
    <w:p w:rsidR="00A472D7" w:rsidRPr="00723B85" w:rsidRDefault="00EA5ED8" w:rsidP="008A4A20">
      <w:pPr>
        <w:shd w:val="clear" w:color="auto" w:fill="FFFFFF"/>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7</w:t>
      </w:r>
      <w:r w:rsidR="008A4A20" w:rsidRPr="00723B85">
        <w:rPr>
          <w:rFonts w:ascii="Times New Roman" w:hAnsi="Times New Roman" w:cs="Times New Roman"/>
          <w:sz w:val="28"/>
          <w:szCs w:val="28"/>
          <w:lang w:val="kk-KZ"/>
        </w:rPr>
        <w:t xml:space="preserve">. </w:t>
      </w:r>
      <w:r w:rsidRPr="00EA5ED8">
        <w:rPr>
          <w:rFonts w:ascii="Times New Roman" w:hAnsi="Times New Roman" w:cs="Times New Roman"/>
          <w:sz w:val="28"/>
          <w:szCs w:val="28"/>
          <w:lang w:val="kk-KZ"/>
        </w:rPr>
        <w:t>Осы бірлескен бұйрық оған мемлекеттік органдар басшыларының соңғысы қол қойған күннен бастап күшіне енеді</w:t>
      </w:r>
      <w:r w:rsidR="00111670" w:rsidRPr="00723B85">
        <w:rPr>
          <w:rFonts w:ascii="Times New Roman" w:eastAsia="Times New Roman" w:hAnsi="Times New Roman" w:cs="Times New Roman"/>
          <w:sz w:val="28"/>
          <w:szCs w:val="28"/>
          <w:lang w:val="kk-KZ" w:eastAsia="ru-RU"/>
        </w:rPr>
        <w:t>.</w:t>
      </w:r>
    </w:p>
    <w:p w:rsidR="00A472D7" w:rsidRPr="00723B85" w:rsidRDefault="00A472D7" w:rsidP="00A472D7">
      <w:pPr>
        <w:pStyle w:val="a4"/>
        <w:spacing w:line="276" w:lineRule="auto"/>
        <w:ind w:left="0" w:firstLine="720"/>
        <w:jc w:val="both"/>
        <w:rPr>
          <w:rFonts w:ascii="Times New Roman" w:eastAsia="Times New Roman" w:hAnsi="Times New Roman" w:cs="Times New Roman"/>
          <w:sz w:val="28"/>
          <w:szCs w:val="28"/>
          <w:lang w:val="kk-KZ" w:eastAsia="ru-RU"/>
        </w:rPr>
      </w:pPr>
    </w:p>
    <w:p w:rsidR="006969F9" w:rsidRPr="00723B85" w:rsidRDefault="006969F9" w:rsidP="00DA0EB2">
      <w:pPr>
        <w:pStyle w:val="j12"/>
        <w:tabs>
          <w:tab w:val="left" w:pos="1134"/>
        </w:tabs>
        <w:spacing w:before="0" w:beforeAutospacing="0" w:after="0" w:afterAutospacing="0"/>
        <w:jc w:val="both"/>
        <w:textAlignment w:val="baseline"/>
        <w:rPr>
          <w:b/>
          <w:sz w:val="28"/>
          <w:szCs w:val="28"/>
          <w:lang w:val="kk-KZ"/>
        </w:rPr>
      </w:pPr>
    </w:p>
    <w:tbl>
      <w:tblPr>
        <w:tblStyle w:val="a3"/>
        <w:tblW w:w="8788"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394"/>
      </w:tblGrid>
      <w:tr w:rsidR="00E31195" w:rsidRPr="00723B85" w:rsidTr="007C352A">
        <w:tc>
          <w:tcPr>
            <w:tcW w:w="4394" w:type="dxa"/>
          </w:tcPr>
          <w:p w:rsidR="006969F9" w:rsidRPr="00723B85" w:rsidRDefault="00387E0D" w:rsidP="007C352A">
            <w:pPr>
              <w:pStyle w:val="j12"/>
              <w:tabs>
                <w:tab w:val="left" w:pos="1134"/>
              </w:tabs>
              <w:spacing w:before="0" w:beforeAutospacing="0" w:after="0" w:afterAutospacing="0"/>
              <w:textAlignment w:val="baseline"/>
              <w:rPr>
                <w:b/>
                <w:sz w:val="28"/>
                <w:szCs w:val="28"/>
                <w:lang w:val="kk-KZ"/>
              </w:rPr>
            </w:pPr>
            <w:r w:rsidRPr="00723B85">
              <w:rPr>
                <w:b/>
                <w:sz w:val="28"/>
                <w:szCs w:val="28"/>
                <w:lang w:val="kk-KZ"/>
              </w:rPr>
              <w:t>Қазақстан Республикасы Цифрлық даму, инновациялар және аэроғарыш өнеркәсібі министрі</w:t>
            </w:r>
          </w:p>
          <w:p w:rsidR="006969F9" w:rsidRPr="00723B85" w:rsidRDefault="006969F9" w:rsidP="006969F9">
            <w:pPr>
              <w:pStyle w:val="j12"/>
              <w:tabs>
                <w:tab w:val="left" w:pos="1134"/>
              </w:tabs>
              <w:spacing w:before="0" w:beforeAutospacing="0" w:after="0" w:afterAutospacing="0"/>
              <w:jc w:val="both"/>
              <w:textAlignment w:val="baseline"/>
              <w:rPr>
                <w:b/>
                <w:sz w:val="28"/>
                <w:szCs w:val="28"/>
                <w:lang w:val="kk-KZ"/>
              </w:rPr>
            </w:pPr>
          </w:p>
          <w:p w:rsidR="007C3D6B" w:rsidRPr="00723B85" w:rsidRDefault="006969F9" w:rsidP="006969F9">
            <w:pPr>
              <w:pStyle w:val="j12"/>
              <w:tabs>
                <w:tab w:val="left" w:pos="1134"/>
              </w:tabs>
              <w:spacing w:before="0" w:beforeAutospacing="0" w:after="0" w:afterAutospacing="0"/>
              <w:jc w:val="both"/>
              <w:textAlignment w:val="baseline"/>
              <w:rPr>
                <w:b/>
                <w:sz w:val="28"/>
                <w:szCs w:val="28"/>
                <w:lang w:val="kk-KZ"/>
              </w:rPr>
            </w:pPr>
            <w:r w:rsidRPr="00723B85">
              <w:rPr>
                <w:b/>
                <w:sz w:val="28"/>
                <w:szCs w:val="28"/>
                <w:lang w:val="kk-KZ"/>
              </w:rPr>
              <w:t>_____________Б. Мусин</w:t>
            </w:r>
          </w:p>
          <w:p w:rsidR="00E31195" w:rsidRPr="00723B85" w:rsidRDefault="00E31195" w:rsidP="00927AEE">
            <w:pPr>
              <w:pStyle w:val="j12"/>
              <w:tabs>
                <w:tab w:val="left" w:pos="1134"/>
              </w:tabs>
              <w:spacing w:before="0" w:beforeAutospacing="0" w:after="0" w:afterAutospacing="0"/>
              <w:jc w:val="both"/>
              <w:textAlignment w:val="baseline"/>
              <w:rPr>
                <w:b/>
                <w:sz w:val="28"/>
                <w:szCs w:val="28"/>
                <w:lang w:val="kk-KZ"/>
              </w:rPr>
            </w:pPr>
          </w:p>
          <w:p w:rsidR="007201CB" w:rsidRPr="00723B85" w:rsidRDefault="007201CB" w:rsidP="006969F9">
            <w:pPr>
              <w:pStyle w:val="j12"/>
              <w:tabs>
                <w:tab w:val="left" w:pos="1134"/>
              </w:tabs>
              <w:spacing w:before="0" w:beforeAutospacing="0" w:after="0" w:afterAutospacing="0"/>
              <w:jc w:val="both"/>
              <w:textAlignment w:val="baseline"/>
              <w:rPr>
                <w:b/>
                <w:sz w:val="28"/>
                <w:szCs w:val="28"/>
                <w:lang w:val="kk-KZ"/>
              </w:rPr>
            </w:pPr>
          </w:p>
        </w:tc>
        <w:tc>
          <w:tcPr>
            <w:tcW w:w="4394" w:type="dxa"/>
          </w:tcPr>
          <w:p w:rsidR="000F60E3" w:rsidRPr="00723B85" w:rsidRDefault="00387E0D" w:rsidP="00E31195">
            <w:pPr>
              <w:pStyle w:val="j12"/>
              <w:tabs>
                <w:tab w:val="left" w:pos="1134"/>
              </w:tabs>
              <w:spacing w:before="0" w:beforeAutospacing="0" w:after="0" w:afterAutospacing="0"/>
              <w:jc w:val="both"/>
              <w:textAlignment w:val="baseline"/>
              <w:rPr>
                <w:b/>
                <w:sz w:val="28"/>
                <w:szCs w:val="28"/>
                <w:lang w:val="kk-KZ"/>
              </w:rPr>
            </w:pPr>
            <w:r w:rsidRPr="00723B85">
              <w:rPr>
                <w:b/>
                <w:sz w:val="28"/>
                <w:szCs w:val="28"/>
                <w:lang w:val="kk-KZ"/>
              </w:rPr>
              <w:t>Қазақстан Республикасының Энергетика министрі</w:t>
            </w:r>
          </w:p>
          <w:p w:rsidR="006969F9" w:rsidRPr="00723B85" w:rsidRDefault="006969F9" w:rsidP="00E31195">
            <w:pPr>
              <w:pStyle w:val="j12"/>
              <w:tabs>
                <w:tab w:val="left" w:pos="1134"/>
              </w:tabs>
              <w:spacing w:before="0" w:beforeAutospacing="0" w:after="0" w:afterAutospacing="0"/>
              <w:jc w:val="both"/>
              <w:textAlignment w:val="baseline"/>
              <w:rPr>
                <w:b/>
                <w:sz w:val="28"/>
                <w:szCs w:val="28"/>
                <w:lang w:val="kk-KZ"/>
              </w:rPr>
            </w:pPr>
          </w:p>
          <w:p w:rsidR="006969F9" w:rsidRDefault="006969F9" w:rsidP="00E31195">
            <w:pPr>
              <w:pStyle w:val="j12"/>
              <w:tabs>
                <w:tab w:val="left" w:pos="1134"/>
              </w:tabs>
              <w:spacing w:before="0" w:beforeAutospacing="0" w:after="0" w:afterAutospacing="0"/>
              <w:jc w:val="both"/>
              <w:textAlignment w:val="baseline"/>
              <w:rPr>
                <w:b/>
                <w:sz w:val="28"/>
                <w:szCs w:val="28"/>
                <w:lang w:val="kk-KZ"/>
              </w:rPr>
            </w:pPr>
          </w:p>
          <w:p w:rsidR="007C352A" w:rsidRPr="00723B85" w:rsidRDefault="007C352A" w:rsidP="00E31195">
            <w:pPr>
              <w:pStyle w:val="j12"/>
              <w:tabs>
                <w:tab w:val="left" w:pos="1134"/>
              </w:tabs>
              <w:spacing w:before="0" w:beforeAutospacing="0" w:after="0" w:afterAutospacing="0"/>
              <w:jc w:val="both"/>
              <w:textAlignment w:val="baseline"/>
              <w:rPr>
                <w:b/>
                <w:sz w:val="28"/>
                <w:szCs w:val="28"/>
                <w:lang w:val="kk-KZ"/>
              </w:rPr>
            </w:pPr>
          </w:p>
          <w:p w:rsidR="00E31195" w:rsidRPr="00723B85" w:rsidRDefault="00EC520A" w:rsidP="00387E0D">
            <w:pPr>
              <w:pStyle w:val="j12"/>
              <w:tabs>
                <w:tab w:val="left" w:pos="1134"/>
              </w:tabs>
              <w:spacing w:before="0" w:beforeAutospacing="0" w:after="0" w:afterAutospacing="0"/>
              <w:jc w:val="both"/>
              <w:textAlignment w:val="baseline"/>
              <w:rPr>
                <w:b/>
                <w:sz w:val="28"/>
                <w:szCs w:val="28"/>
                <w:lang w:val="kk-KZ"/>
              </w:rPr>
            </w:pPr>
            <w:r w:rsidRPr="00723B85">
              <w:rPr>
                <w:b/>
                <w:sz w:val="28"/>
                <w:szCs w:val="28"/>
                <w:lang w:val="kk-KZ"/>
              </w:rPr>
              <w:t>_____________</w:t>
            </w:r>
            <w:r w:rsidR="00E31195" w:rsidRPr="00723B85">
              <w:rPr>
                <w:b/>
                <w:sz w:val="28"/>
                <w:szCs w:val="28"/>
                <w:lang w:val="kk-KZ"/>
              </w:rPr>
              <w:t>__</w:t>
            </w:r>
            <w:r w:rsidR="007C352A">
              <w:rPr>
                <w:b/>
                <w:sz w:val="28"/>
                <w:szCs w:val="28"/>
                <w:lang w:val="kk-KZ"/>
              </w:rPr>
              <w:t xml:space="preserve"> А. Сә</w:t>
            </w:r>
            <w:r w:rsidR="006969F9" w:rsidRPr="00723B85">
              <w:rPr>
                <w:b/>
                <w:sz w:val="28"/>
                <w:szCs w:val="28"/>
                <w:lang w:val="kk-KZ"/>
              </w:rPr>
              <w:t>т</w:t>
            </w:r>
            <w:r w:rsidR="00387E0D" w:rsidRPr="00723B85">
              <w:rPr>
                <w:b/>
                <w:sz w:val="28"/>
                <w:szCs w:val="28"/>
                <w:lang w:val="kk-KZ"/>
              </w:rPr>
              <w:t>қ</w:t>
            </w:r>
            <w:r w:rsidR="006969F9" w:rsidRPr="00723B85">
              <w:rPr>
                <w:b/>
                <w:sz w:val="28"/>
                <w:szCs w:val="28"/>
                <w:lang w:val="kk-KZ"/>
              </w:rPr>
              <w:t>алиев</w:t>
            </w:r>
          </w:p>
        </w:tc>
      </w:tr>
    </w:tbl>
    <w:p w:rsidR="007B6C8E" w:rsidRPr="00723B85" w:rsidRDefault="00DA0EB2" w:rsidP="00201524">
      <w:pPr>
        <w:spacing w:after="0" w:line="240" w:lineRule="auto"/>
        <w:ind w:left="4536"/>
        <w:jc w:val="center"/>
        <w:rPr>
          <w:rFonts w:ascii="Times New Roman" w:hAnsi="Times New Roman" w:cs="Times New Roman"/>
          <w:sz w:val="28"/>
          <w:szCs w:val="28"/>
          <w:lang w:val="kk-KZ"/>
        </w:rPr>
      </w:pPr>
      <w:r w:rsidRPr="00723B85">
        <w:rPr>
          <w:rFonts w:eastAsia="Times New Roman"/>
          <w:sz w:val="28"/>
          <w:szCs w:val="28"/>
          <w:lang w:val="kk-KZ"/>
        </w:rPr>
        <w:t xml:space="preserve"> </w:t>
      </w:r>
    </w:p>
    <w:sectPr w:rsidR="007B6C8E" w:rsidRPr="00723B85" w:rsidSect="007C352A">
      <w:headerReference w:type="default" r:id="rId9"/>
      <w:headerReference w:type="first" r:id="rId10"/>
      <w:pgSz w:w="11906" w:h="16838"/>
      <w:pgMar w:top="1418" w:right="851"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884" w:rsidRDefault="00340884" w:rsidP="009D12C4">
      <w:pPr>
        <w:spacing w:after="0" w:line="240" w:lineRule="auto"/>
      </w:pPr>
      <w:r>
        <w:separator/>
      </w:r>
    </w:p>
  </w:endnote>
  <w:endnote w:type="continuationSeparator" w:id="0">
    <w:p w:rsidR="00340884" w:rsidRDefault="00340884" w:rsidP="009D1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884" w:rsidRDefault="00340884" w:rsidP="009D12C4">
      <w:pPr>
        <w:spacing w:after="0" w:line="240" w:lineRule="auto"/>
      </w:pPr>
      <w:r>
        <w:separator/>
      </w:r>
    </w:p>
  </w:footnote>
  <w:footnote w:type="continuationSeparator" w:id="0">
    <w:p w:rsidR="00340884" w:rsidRDefault="00340884" w:rsidP="009D1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6520521"/>
      <w:docPartObj>
        <w:docPartGallery w:val="Page Numbers (Top of Page)"/>
        <w:docPartUnique/>
      </w:docPartObj>
    </w:sdtPr>
    <w:sdtEndPr>
      <w:rPr>
        <w:rFonts w:ascii="Times New Roman" w:hAnsi="Times New Roman" w:cs="Times New Roman"/>
        <w:sz w:val="28"/>
        <w:szCs w:val="28"/>
      </w:rPr>
    </w:sdtEndPr>
    <w:sdtContent>
      <w:p w:rsidR="002D7890" w:rsidRPr="009D12C4" w:rsidRDefault="00C154AD">
        <w:pPr>
          <w:pStyle w:val="a9"/>
          <w:jc w:val="center"/>
          <w:rPr>
            <w:rFonts w:ascii="Times New Roman" w:hAnsi="Times New Roman" w:cs="Times New Roman"/>
            <w:sz w:val="28"/>
            <w:szCs w:val="28"/>
          </w:rPr>
        </w:pPr>
        <w:r w:rsidRPr="009D12C4">
          <w:rPr>
            <w:rFonts w:ascii="Times New Roman" w:hAnsi="Times New Roman" w:cs="Times New Roman"/>
            <w:sz w:val="28"/>
            <w:szCs w:val="28"/>
          </w:rPr>
          <w:fldChar w:fldCharType="begin"/>
        </w:r>
        <w:r w:rsidR="002D7890" w:rsidRPr="009D12C4">
          <w:rPr>
            <w:rFonts w:ascii="Times New Roman" w:hAnsi="Times New Roman" w:cs="Times New Roman"/>
            <w:sz w:val="28"/>
            <w:szCs w:val="28"/>
          </w:rPr>
          <w:instrText>PAGE   \* MERGEFORMAT</w:instrText>
        </w:r>
        <w:r w:rsidRPr="009D12C4">
          <w:rPr>
            <w:rFonts w:ascii="Times New Roman" w:hAnsi="Times New Roman" w:cs="Times New Roman"/>
            <w:sz w:val="28"/>
            <w:szCs w:val="28"/>
          </w:rPr>
          <w:fldChar w:fldCharType="separate"/>
        </w:r>
        <w:r w:rsidR="00E9499E">
          <w:rPr>
            <w:rFonts w:ascii="Times New Roman" w:hAnsi="Times New Roman" w:cs="Times New Roman"/>
            <w:noProof/>
            <w:sz w:val="28"/>
            <w:szCs w:val="28"/>
          </w:rPr>
          <w:t>2</w:t>
        </w:r>
        <w:r w:rsidRPr="009D12C4">
          <w:rPr>
            <w:rFonts w:ascii="Times New Roman" w:hAnsi="Times New Roman" w:cs="Times New Roman"/>
            <w:sz w:val="28"/>
            <w:szCs w:val="28"/>
          </w:rPr>
          <w:fldChar w:fldCharType="end"/>
        </w:r>
      </w:p>
    </w:sdtContent>
  </w:sdt>
  <w:p w:rsidR="002D7890" w:rsidRDefault="002D7890">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890" w:rsidRDefault="002D7890" w:rsidP="00D374D1">
    <w:pPr>
      <w:pStyle w:val="a9"/>
      <w:tabs>
        <w:tab w:val="left" w:pos="524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B0925"/>
    <w:multiLevelType w:val="hybridMultilevel"/>
    <w:tmpl w:val="38C2FA76"/>
    <w:lvl w:ilvl="0" w:tplc="73F87E7E">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15:restartNumberingAfterBreak="0">
    <w:nsid w:val="0DD7176A"/>
    <w:multiLevelType w:val="hybridMultilevel"/>
    <w:tmpl w:val="6366A0CE"/>
    <w:lvl w:ilvl="0" w:tplc="73EEF34C">
      <w:start w:val="1"/>
      <w:numFmt w:val="decimal"/>
      <w:lvlText w:val="%1)"/>
      <w:lvlJc w:val="left"/>
      <w:pPr>
        <w:ind w:left="1114" w:hanging="405"/>
      </w:pPr>
      <w:rPr>
        <w:rFonts w:hint="default"/>
        <w:i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A1E34D3"/>
    <w:multiLevelType w:val="hybridMultilevel"/>
    <w:tmpl w:val="01EC2AEE"/>
    <w:lvl w:ilvl="0" w:tplc="A8CE52AC">
      <w:start w:val="1"/>
      <w:numFmt w:val="decimal"/>
      <w:lvlText w:val="%1."/>
      <w:lvlJc w:val="left"/>
      <w:pPr>
        <w:ind w:left="654" w:hanging="360"/>
      </w:pPr>
      <w:rPr>
        <w:rFonts w:hint="default"/>
      </w:rPr>
    </w:lvl>
    <w:lvl w:ilvl="1" w:tplc="04190019" w:tentative="1">
      <w:start w:val="1"/>
      <w:numFmt w:val="lowerLetter"/>
      <w:lvlText w:val="%2."/>
      <w:lvlJc w:val="left"/>
      <w:pPr>
        <w:ind w:left="1374" w:hanging="360"/>
      </w:pPr>
    </w:lvl>
    <w:lvl w:ilvl="2" w:tplc="0419001B" w:tentative="1">
      <w:start w:val="1"/>
      <w:numFmt w:val="lowerRoman"/>
      <w:lvlText w:val="%3."/>
      <w:lvlJc w:val="right"/>
      <w:pPr>
        <w:ind w:left="2094" w:hanging="180"/>
      </w:pPr>
    </w:lvl>
    <w:lvl w:ilvl="3" w:tplc="0419000F" w:tentative="1">
      <w:start w:val="1"/>
      <w:numFmt w:val="decimal"/>
      <w:lvlText w:val="%4."/>
      <w:lvlJc w:val="left"/>
      <w:pPr>
        <w:ind w:left="2814" w:hanging="360"/>
      </w:pPr>
    </w:lvl>
    <w:lvl w:ilvl="4" w:tplc="04190019" w:tentative="1">
      <w:start w:val="1"/>
      <w:numFmt w:val="lowerLetter"/>
      <w:lvlText w:val="%5."/>
      <w:lvlJc w:val="left"/>
      <w:pPr>
        <w:ind w:left="3534" w:hanging="360"/>
      </w:pPr>
    </w:lvl>
    <w:lvl w:ilvl="5" w:tplc="0419001B" w:tentative="1">
      <w:start w:val="1"/>
      <w:numFmt w:val="lowerRoman"/>
      <w:lvlText w:val="%6."/>
      <w:lvlJc w:val="right"/>
      <w:pPr>
        <w:ind w:left="4254" w:hanging="180"/>
      </w:pPr>
    </w:lvl>
    <w:lvl w:ilvl="6" w:tplc="0419000F" w:tentative="1">
      <w:start w:val="1"/>
      <w:numFmt w:val="decimal"/>
      <w:lvlText w:val="%7."/>
      <w:lvlJc w:val="left"/>
      <w:pPr>
        <w:ind w:left="4974" w:hanging="360"/>
      </w:pPr>
    </w:lvl>
    <w:lvl w:ilvl="7" w:tplc="04190019" w:tentative="1">
      <w:start w:val="1"/>
      <w:numFmt w:val="lowerLetter"/>
      <w:lvlText w:val="%8."/>
      <w:lvlJc w:val="left"/>
      <w:pPr>
        <w:ind w:left="5694" w:hanging="360"/>
      </w:pPr>
    </w:lvl>
    <w:lvl w:ilvl="8" w:tplc="0419001B" w:tentative="1">
      <w:start w:val="1"/>
      <w:numFmt w:val="lowerRoman"/>
      <w:lvlText w:val="%9."/>
      <w:lvlJc w:val="right"/>
      <w:pPr>
        <w:ind w:left="6414" w:hanging="180"/>
      </w:pPr>
    </w:lvl>
  </w:abstractNum>
  <w:abstractNum w:abstractNumId="3" w15:restartNumberingAfterBreak="0">
    <w:nsid w:val="1F16383A"/>
    <w:multiLevelType w:val="multilevel"/>
    <w:tmpl w:val="6F9C49E6"/>
    <w:lvl w:ilvl="0">
      <w:start w:val="1"/>
      <w:numFmt w:val="decimal"/>
      <w:lvlText w:val="%1."/>
      <w:lvlJc w:val="left"/>
      <w:pPr>
        <w:ind w:left="501" w:hanging="360"/>
      </w:pPr>
      <w:rPr>
        <w:rFonts w:ascii="Times New Roman" w:eastAsia="Times New Roman" w:hAnsi="Times New Roman" w:cs="Times New Roman"/>
        <w:sz w:val="28"/>
        <w:szCs w:val="28"/>
      </w:rPr>
    </w:lvl>
    <w:lvl w:ilvl="1">
      <w:start w:val="1"/>
      <w:numFmt w:val="lowerLetter"/>
      <w:lvlText w:val="%2."/>
      <w:lvlJc w:val="left"/>
      <w:pPr>
        <w:ind w:left="1221" w:hanging="360"/>
      </w:pPr>
      <w:rPr>
        <w:rFonts w:cs="Times New Roman"/>
      </w:rPr>
    </w:lvl>
    <w:lvl w:ilvl="2">
      <w:start w:val="1"/>
      <w:numFmt w:val="lowerRoman"/>
      <w:lvlText w:val="%3."/>
      <w:lvlJc w:val="right"/>
      <w:pPr>
        <w:ind w:left="1941" w:hanging="180"/>
      </w:pPr>
      <w:rPr>
        <w:rFonts w:cs="Times New Roman"/>
      </w:rPr>
    </w:lvl>
    <w:lvl w:ilvl="3">
      <w:start w:val="1"/>
      <w:numFmt w:val="decimal"/>
      <w:lvlText w:val="%4."/>
      <w:lvlJc w:val="left"/>
      <w:pPr>
        <w:ind w:left="2661" w:hanging="360"/>
      </w:pPr>
      <w:rPr>
        <w:rFonts w:cs="Times New Roman"/>
      </w:rPr>
    </w:lvl>
    <w:lvl w:ilvl="4">
      <w:start w:val="1"/>
      <w:numFmt w:val="lowerLetter"/>
      <w:lvlText w:val="%5."/>
      <w:lvlJc w:val="left"/>
      <w:pPr>
        <w:ind w:left="3381" w:hanging="360"/>
      </w:pPr>
      <w:rPr>
        <w:rFonts w:cs="Times New Roman"/>
      </w:rPr>
    </w:lvl>
    <w:lvl w:ilvl="5">
      <w:start w:val="1"/>
      <w:numFmt w:val="lowerRoman"/>
      <w:lvlText w:val="%6."/>
      <w:lvlJc w:val="right"/>
      <w:pPr>
        <w:ind w:left="4101" w:hanging="180"/>
      </w:pPr>
      <w:rPr>
        <w:rFonts w:cs="Times New Roman"/>
      </w:rPr>
    </w:lvl>
    <w:lvl w:ilvl="6">
      <w:start w:val="1"/>
      <w:numFmt w:val="decimal"/>
      <w:lvlText w:val="%7."/>
      <w:lvlJc w:val="left"/>
      <w:pPr>
        <w:ind w:left="4821" w:hanging="360"/>
      </w:pPr>
      <w:rPr>
        <w:rFonts w:cs="Times New Roman"/>
      </w:rPr>
    </w:lvl>
    <w:lvl w:ilvl="7">
      <w:start w:val="1"/>
      <w:numFmt w:val="lowerLetter"/>
      <w:lvlText w:val="%8."/>
      <w:lvlJc w:val="left"/>
      <w:pPr>
        <w:ind w:left="5541" w:hanging="360"/>
      </w:pPr>
      <w:rPr>
        <w:rFonts w:cs="Times New Roman"/>
      </w:rPr>
    </w:lvl>
    <w:lvl w:ilvl="8">
      <w:start w:val="1"/>
      <w:numFmt w:val="lowerRoman"/>
      <w:lvlText w:val="%9."/>
      <w:lvlJc w:val="right"/>
      <w:pPr>
        <w:ind w:left="6261" w:hanging="180"/>
      </w:pPr>
      <w:rPr>
        <w:rFonts w:cs="Times New Roman"/>
      </w:rPr>
    </w:lvl>
  </w:abstractNum>
  <w:abstractNum w:abstractNumId="4" w15:restartNumberingAfterBreak="0">
    <w:nsid w:val="2A831AFB"/>
    <w:multiLevelType w:val="hybridMultilevel"/>
    <w:tmpl w:val="678E1F58"/>
    <w:lvl w:ilvl="0" w:tplc="5AE68D76">
      <w:start w:val="1"/>
      <w:numFmt w:val="decimal"/>
      <w:lvlText w:val="%1."/>
      <w:lvlJc w:val="left"/>
      <w:pPr>
        <w:ind w:left="21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0C0846"/>
    <w:multiLevelType w:val="hybridMultilevel"/>
    <w:tmpl w:val="9C5E4C84"/>
    <w:lvl w:ilvl="0" w:tplc="779AF2B4">
      <w:start w:val="1"/>
      <w:numFmt w:val="decimal"/>
      <w:lvlText w:val="%1)"/>
      <w:lvlJc w:val="left"/>
      <w:pPr>
        <w:ind w:left="1084" w:hanging="37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1E7714C"/>
    <w:multiLevelType w:val="hybridMultilevel"/>
    <w:tmpl w:val="38E662A4"/>
    <w:lvl w:ilvl="0" w:tplc="8486700E">
      <w:start w:val="1"/>
      <w:numFmt w:val="decimal"/>
      <w:lvlText w:val="%1."/>
      <w:lvlJc w:val="left"/>
      <w:pPr>
        <w:ind w:left="218" w:hanging="360"/>
      </w:p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7" w15:restartNumberingAfterBreak="0">
    <w:nsid w:val="4B8E560D"/>
    <w:multiLevelType w:val="hybridMultilevel"/>
    <w:tmpl w:val="6554E7EE"/>
    <w:lvl w:ilvl="0" w:tplc="4E1AB15E">
      <w:start w:val="1"/>
      <w:numFmt w:val="decimal"/>
      <w:lvlText w:val="%1."/>
      <w:lvlJc w:val="left"/>
      <w:pPr>
        <w:ind w:left="1211" w:hanging="360"/>
      </w:pPr>
      <w:rPr>
        <w:rFonts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50631EE8"/>
    <w:multiLevelType w:val="hybridMultilevel"/>
    <w:tmpl w:val="B66CC28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2192531"/>
    <w:multiLevelType w:val="hybridMultilevel"/>
    <w:tmpl w:val="E6C0E13E"/>
    <w:lvl w:ilvl="0" w:tplc="D568B832">
      <w:start w:val="1"/>
      <w:numFmt w:val="decimal"/>
      <w:lvlText w:val="%1)"/>
      <w:lvlJc w:val="left"/>
      <w:pPr>
        <w:ind w:left="1777"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62854E21"/>
    <w:multiLevelType w:val="hybridMultilevel"/>
    <w:tmpl w:val="351E143E"/>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1" w15:restartNumberingAfterBreak="0">
    <w:nsid w:val="6C2E7E22"/>
    <w:multiLevelType w:val="hybridMultilevel"/>
    <w:tmpl w:val="70E69854"/>
    <w:lvl w:ilvl="0" w:tplc="16484F10">
      <w:start w:val="1"/>
      <w:numFmt w:val="decimal"/>
      <w:lvlText w:val="%1."/>
      <w:lvlJc w:val="left"/>
      <w:pPr>
        <w:ind w:left="1778"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771B0AC7"/>
    <w:multiLevelType w:val="hybridMultilevel"/>
    <w:tmpl w:val="6A7EF21C"/>
    <w:lvl w:ilvl="0" w:tplc="71FC5BE2">
      <w:start w:val="8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7E8B6FA6"/>
    <w:multiLevelType w:val="hybridMultilevel"/>
    <w:tmpl w:val="F0CC8A2E"/>
    <w:lvl w:ilvl="0" w:tplc="D568B83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2"/>
  </w:num>
  <w:num w:numId="5">
    <w:abstractNumId w:val="10"/>
  </w:num>
  <w:num w:numId="6">
    <w:abstractNumId w:val="13"/>
  </w:num>
  <w:num w:numId="7">
    <w:abstractNumId w:val="9"/>
  </w:num>
  <w:num w:numId="8">
    <w:abstractNumId w:val="7"/>
  </w:num>
  <w:num w:numId="9">
    <w:abstractNumId w:val="11"/>
  </w:num>
  <w:num w:numId="10">
    <w:abstractNumId w:val="3"/>
  </w:num>
  <w:num w:numId="11">
    <w:abstractNumId w:val="8"/>
  </w:num>
  <w:num w:numId="12">
    <w:abstractNumId w:val="12"/>
  </w:num>
  <w:num w:numId="13">
    <w:abstractNumId w:val="5"/>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203EF"/>
    <w:rsid w:val="00011D0C"/>
    <w:rsid w:val="00030540"/>
    <w:rsid w:val="000343FF"/>
    <w:rsid w:val="00034AC1"/>
    <w:rsid w:val="00042294"/>
    <w:rsid w:val="0004249C"/>
    <w:rsid w:val="00042E1A"/>
    <w:rsid w:val="000459AC"/>
    <w:rsid w:val="00047CD5"/>
    <w:rsid w:val="00050479"/>
    <w:rsid w:val="000543A9"/>
    <w:rsid w:val="00054D8F"/>
    <w:rsid w:val="000606AC"/>
    <w:rsid w:val="0006173F"/>
    <w:rsid w:val="00063BB3"/>
    <w:rsid w:val="00064187"/>
    <w:rsid w:val="00066F8F"/>
    <w:rsid w:val="00070538"/>
    <w:rsid w:val="000726C8"/>
    <w:rsid w:val="00073EF2"/>
    <w:rsid w:val="00074EBE"/>
    <w:rsid w:val="00077FF4"/>
    <w:rsid w:val="00081681"/>
    <w:rsid w:val="00085793"/>
    <w:rsid w:val="00090798"/>
    <w:rsid w:val="00095CB8"/>
    <w:rsid w:val="0009709C"/>
    <w:rsid w:val="000A2763"/>
    <w:rsid w:val="000A45E7"/>
    <w:rsid w:val="000A4F65"/>
    <w:rsid w:val="000B73FA"/>
    <w:rsid w:val="000C0D41"/>
    <w:rsid w:val="000C3190"/>
    <w:rsid w:val="000C3938"/>
    <w:rsid w:val="000C5956"/>
    <w:rsid w:val="000C6B3F"/>
    <w:rsid w:val="000D13D5"/>
    <w:rsid w:val="000D5EE1"/>
    <w:rsid w:val="000F0BF6"/>
    <w:rsid w:val="000F10B3"/>
    <w:rsid w:val="000F60E3"/>
    <w:rsid w:val="0010037B"/>
    <w:rsid w:val="00101D16"/>
    <w:rsid w:val="0010593A"/>
    <w:rsid w:val="00111670"/>
    <w:rsid w:val="00114169"/>
    <w:rsid w:val="00114B0E"/>
    <w:rsid w:val="00120776"/>
    <w:rsid w:val="001241D2"/>
    <w:rsid w:val="00131B8E"/>
    <w:rsid w:val="001347F9"/>
    <w:rsid w:val="00134FA5"/>
    <w:rsid w:val="001359A2"/>
    <w:rsid w:val="00135C86"/>
    <w:rsid w:val="00136D71"/>
    <w:rsid w:val="0014412E"/>
    <w:rsid w:val="0015111B"/>
    <w:rsid w:val="00157C1E"/>
    <w:rsid w:val="00162A09"/>
    <w:rsid w:val="00164E1B"/>
    <w:rsid w:val="001655C9"/>
    <w:rsid w:val="001711A9"/>
    <w:rsid w:val="0017612E"/>
    <w:rsid w:val="001762AB"/>
    <w:rsid w:val="001827A1"/>
    <w:rsid w:val="001878C5"/>
    <w:rsid w:val="001906C8"/>
    <w:rsid w:val="00191CDE"/>
    <w:rsid w:val="00193365"/>
    <w:rsid w:val="00194BF6"/>
    <w:rsid w:val="001A0E08"/>
    <w:rsid w:val="001A4742"/>
    <w:rsid w:val="001B50D0"/>
    <w:rsid w:val="001B7D1C"/>
    <w:rsid w:val="001C20C5"/>
    <w:rsid w:val="001C5541"/>
    <w:rsid w:val="001C62F0"/>
    <w:rsid w:val="001C6D29"/>
    <w:rsid w:val="001D7021"/>
    <w:rsid w:val="001E01FA"/>
    <w:rsid w:val="001E18CD"/>
    <w:rsid w:val="001E3803"/>
    <w:rsid w:val="001E64C3"/>
    <w:rsid w:val="001E73C9"/>
    <w:rsid w:val="001F0BCA"/>
    <w:rsid w:val="001F28BB"/>
    <w:rsid w:val="00201524"/>
    <w:rsid w:val="00210A7C"/>
    <w:rsid w:val="00211630"/>
    <w:rsid w:val="002117C3"/>
    <w:rsid w:val="00211838"/>
    <w:rsid w:val="002131B3"/>
    <w:rsid w:val="002157EC"/>
    <w:rsid w:val="0021719B"/>
    <w:rsid w:val="002248A7"/>
    <w:rsid w:val="00224ECB"/>
    <w:rsid w:val="002355C1"/>
    <w:rsid w:val="002368FB"/>
    <w:rsid w:val="00237802"/>
    <w:rsid w:val="0024161E"/>
    <w:rsid w:val="00243F57"/>
    <w:rsid w:val="002455D8"/>
    <w:rsid w:val="002530D1"/>
    <w:rsid w:val="00256963"/>
    <w:rsid w:val="0025746C"/>
    <w:rsid w:val="00261ED8"/>
    <w:rsid w:val="0026799E"/>
    <w:rsid w:val="00270B1C"/>
    <w:rsid w:val="0027663C"/>
    <w:rsid w:val="00277B7D"/>
    <w:rsid w:val="002810B2"/>
    <w:rsid w:val="00293FD0"/>
    <w:rsid w:val="002A09E6"/>
    <w:rsid w:val="002A252E"/>
    <w:rsid w:val="002A5CCB"/>
    <w:rsid w:val="002A7400"/>
    <w:rsid w:val="002A7AEC"/>
    <w:rsid w:val="002C08C3"/>
    <w:rsid w:val="002C0FAE"/>
    <w:rsid w:val="002C3909"/>
    <w:rsid w:val="002C4CD2"/>
    <w:rsid w:val="002D7890"/>
    <w:rsid w:val="002E1736"/>
    <w:rsid w:val="002E1CEA"/>
    <w:rsid w:val="002E2C7C"/>
    <w:rsid w:val="002E4AC5"/>
    <w:rsid w:val="003007E9"/>
    <w:rsid w:val="003011B8"/>
    <w:rsid w:val="00303960"/>
    <w:rsid w:val="00304D14"/>
    <w:rsid w:val="00310523"/>
    <w:rsid w:val="00310CAA"/>
    <w:rsid w:val="00317932"/>
    <w:rsid w:val="003211CD"/>
    <w:rsid w:val="00322147"/>
    <w:rsid w:val="00323FBF"/>
    <w:rsid w:val="003325C7"/>
    <w:rsid w:val="00332A6E"/>
    <w:rsid w:val="00340884"/>
    <w:rsid w:val="00347464"/>
    <w:rsid w:val="003525B3"/>
    <w:rsid w:val="00357B56"/>
    <w:rsid w:val="003605BD"/>
    <w:rsid w:val="00361A11"/>
    <w:rsid w:val="0036509F"/>
    <w:rsid w:val="003657CB"/>
    <w:rsid w:val="00367C70"/>
    <w:rsid w:val="003736DD"/>
    <w:rsid w:val="0037413C"/>
    <w:rsid w:val="003772CD"/>
    <w:rsid w:val="0038224B"/>
    <w:rsid w:val="00382EF0"/>
    <w:rsid w:val="003859C5"/>
    <w:rsid w:val="00385A30"/>
    <w:rsid w:val="0038625D"/>
    <w:rsid w:val="00387E0D"/>
    <w:rsid w:val="00393810"/>
    <w:rsid w:val="0039717D"/>
    <w:rsid w:val="003A2354"/>
    <w:rsid w:val="003B3E94"/>
    <w:rsid w:val="003D5AA5"/>
    <w:rsid w:val="003D78FB"/>
    <w:rsid w:val="003D7ECB"/>
    <w:rsid w:val="003E2352"/>
    <w:rsid w:val="003E4674"/>
    <w:rsid w:val="003F7D62"/>
    <w:rsid w:val="004041A9"/>
    <w:rsid w:val="00412A04"/>
    <w:rsid w:val="00417AF6"/>
    <w:rsid w:val="004205A4"/>
    <w:rsid w:val="004263C9"/>
    <w:rsid w:val="00426DB2"/>
    <w:rsid w:val="00430608"/>
    <w:rsid w:val="0043652B"/>
    <w:rsid w:val="00436AC1"/>
    <w:rsid w:val="00436C1D"/>
    <w:rsid w:val="00436C4D"/>
    <w:rsid w:val="00442271"/>
    <w:rsid w:val="00443B37"/>
    <w:rsid w:val="00445CEB"/>
    <w:rsid w:val="00446BF8"/>
    <w:rsid w:val="00455B15"/>
    <w:rsid w:val="0046202D"/>
    <w:rsid w:val="00465780"/>
    <w:rsid w:val="0047355E"/>
    <w:rsid w:val="004754DC"/>
    <w:rsid w:val="004810D3"/>
    <w:rsid w:val="00481378"/>
    <w:rsid w:val="004830D7"/>
    <w:rsid w:val="00486420"/>
    <w:rsid w:val="004A37C6"/>
    <w:rsid w:val="004B069D"/>
    <w:rsid w:val="004C0628"/>
    <w:rsid w:val="004C0A85"/>
    <w:rsid w:val="004D039C"/>
    <w:rsid w:val="004D13AE"/>
    <w:rsid w:val="004D6422"/>
    <w:rsid w:val="004D7AE4"/>
    <w:rsid w:val="004F5066"/>
    <w:rsid w:val="0050263D"/>
    <w:rsid w:val="005122AE"/>
    <w:rsid w:val="005211EB"/>
    <w:rsid w:val="00533D07"/>
    <w:rsid w:val="00534C19"/>
    <w:rsid w:val="00537754"/>
    <w:rsid w:val="00540E67"/>
    <w:rsid w:val="005440A8"/>
    <w:rsid w:val="0054687C"/>
    <w:rsid w:val="00546C21"/>
    <w:rsid w:val="00550821"/>
    <w:rsid w:val="0055573E"/>
    <w:rsid w:val="00555C2A"/>
    <w:rsid w:val="0056176A"/>
    <w:rsid w:val="005624DE"/>
    <w:rsid w:val="00570FA2"/>
    <w:rsid w:val="00576A97"/>
    <w:rsid w:val="00576F37"/>
    <w:rsid w:val="005770BE"/>
    <w:rsid w:val="00581F79"/>
    <w:rsid w:val="00584C80"/>
    <w:rsid w:val="00586420"/>
    <w:rsid w:val="005A2D56"/>
    <w:rsid w:val="005B2B82"/>
    <w:rsid w:val="005B6808"/>
    <w:rsid w:val="005C37A9"/>
    <w:rsid w:val="005C5E4D"/>
    <w:rsid w:val="005C6342"/>
    <w:rsid w:val="005D023C"/>
    <w:rsid w:val="005D2568"/>
    <w:rsid w:val="005D74FA"/>
    <w:rsid w:val="005E02EB"/>
    <w:rsid w:val="005E0711"/>
    <w:rsid w:val="005E3F6F"/>
    <w:rsid w:val="005F177D"/>
    <w:rsid w:val="005F6F35"/>
    <w:rsid w:val="005F7AE4"/>
    <w:rsid w:val="00601819"/>
    <w:rsid w:val="00607941"/>
    <w:rsid w:val="0062317D"/>
    <w:rsid w:val="00626535"/>
    <w:rsid w:val="00633E89"/>
    <w:rsid w:val="00640BAF"/>
    <w:rsid w:val="00645C89"/>
    <w:rsid w:val="00651641"/>
    <w:rsid w:val="00656FE5"/>
    <w:rsid w:val="00661FE0"/>
    <w:rsid w:val="006640B9"/>
    <w:rsid w:val="006726D8"/>
    <w:rsid w:val="00677F9E"/>
    <w:rsid w:val="006800C2"/>
    <w:rsid w:val="00681387"/>
    <w:rsid w:val="006969F9"/>
    <w:rsid w:val="006970B0"/>
    <w:rsid w:val="006A37D5"/>
    <w:rsid w:val="006A3CC3"/>
    <w:rsid w:val="006A42F7"/>
    <w:rsid w:val="006A5EEF"/>
    <w:rsid w:val="006B4428"/>
    <w:rsid w:val="006B5282"/>
    <w:rsid w:val="006B5E08"/>
    <w:rsid w:val="006B7F21"/>
    <w:rsid w:val="006C16C8"/>
    <w:rsid w:val="006C22B0"/>
    <w:rsid w:val="006C2BBE"/>
    <w:rsid w:val="006D37DA"/>
    <w:rsid w:val="006D4C0A"/>
    <w:rsid w:val="006D7F32"/>
    <w:rsid w:val="006E0CDB"/>
    <w:rsid w:val="006E1E2B"/>
    <w:rsid w:val="006F7296"/>
    <w:rsid w:val="0070162C"/>
    <w:rsid w:val="00703EF4"/>
    <w:rsid w:val="0071018B"/>
    <w:rsid w:val="00714731"/>
    <w:rsid w:val="007159CF"/>
    <w:rsid w:val="007201CB"/>
    <w:rsid w:val="007219F1"/>
    <w:rsid w:val="00723B85"/>
    <w:rsid w:val="007269F2"/>
    <w:rsid w:val="0072792F"/>
    <w:rsid w:val="007308E5"/>
    <w:rsid w:val="0073607B"/>
    <w:rsid w:val="007374A9"/>
    <w:rsid w:val="0075034F"/>
    <w:rsid w:val="00750ADA"/>
    <w:rsid w:val="00752584"/>
    <w:rsid w:val="00754653"/>
    <w:rsid w:val="007556D7"/>
    <w:rsid w:val="007574F6"/>
    <w:rsid w:val="00757575"/>
    <w:rsid w:val="00763736"/>
    <w:rsid w:val="00770951"/>
    <w:rsid w:val="00772D29"/>
    <w:rsid w:val="00780162"/>
    <w:rsid w:val="00781E94"/>
    <w:rsid w:val="00797198"/>
    <w:rsid w:val="007A409F"/>
    <w:rsid w:val="007A7C14"/>
    <w:rsid w:val="007B18AC"/>
    <w:rsid w:val="007B254A"/>
    <w:rsid w:val="007B2DD6"/>
    <w:rsid w:val="007B6C8E"/>
    <w:rsid w:val="007C352A"/>
    <w:rsid w:val="007C3D6B"/>
    <w:rsid w:val="007C6D15"/>
    <w:rsid w:val="007C7271"/>
    <w:rsid w:val="007D3B26"/>
    <w:rsid w:val="007D5367"/>
    <w:rsid w:val="007E580C"/>
    <w:rsid w:val="007E5856"/>
    <w:rsid w:val="007E6E66"/>
    <w:rsid w:val="0080165A"/>
    <w:rsid w:val="00815DCA"/>
    <w:rsid w:val="00823A86"/>
    <w:rsid w:val="0083423D"/>
    <w:rsid w:val="008408E2"/>
    <w:rsid w:val="008412EB"/>
    <w:rsid w:val="008413BB"/>
    <w:rsid w:val="00845319"/>
    <w:rsid w:val="00845931"/>
    <w:rsid w:val="0084700B"/>
    <w:rsid w:val="008529F8"/>
    <w:rsid w:val="00853C18"/>
    <w:rsid w:val="0086426A"/>
    <w:rsid w:val="00864F71"/>
    <w:rsid w:val="00873811"/>
    <w:rsid w:val="008752BD"/>
    <w:rsid w:val="00881BC1"/>
    <w:rsid w:val="0088488C"/>
    <w:rsid w:val="008866BD"/>
    <w:rsid w:val="00887896"/>
    <w:rsid w:val="00893B47"/>
    <w:rsid w:val="0089493C"/>
    <w:rsid w:val="00894A27"/>
    <w:rsid w:val="008A0965"/>
    <w:rsid w:val="008A0C50"/>
    <w:rsid w:val="008A4A20"/>
    <w:rsid w:val="008A6167"/>
    <w:rsid w:val="008B0BBD"/>
    <w:rsid w:val="008B3CCB"/>
    <w:rsid w:val="008B5CE8"/>
    <w:rsid w:val="008B73C8"/>
    <w:rsid w:val="008C1CB3"/>
    <w:rsid w:val="008C7383"/>
    <w:rsid w:val="008D29E4"/>
    <w:rsid w:val="008D6910"/>
    <w:rsid w:val="008E27D4"/>
    <w:rsid w:val="008F0933"/>
    <w:rsid w:val="008F5CB9"/>
    <w:rsid w:val="00904E67"/>
    <w:rsid w:val="009111AC"/>
    <w:rsid w:val="0091376C"/>
    <w:rsid w:val="009203EF"/>
    <w:rsid w:val="00922616"/>
    <w:rsid w:val="00926E2E"/>
    <w:rsid w:val="00927AEE"/>
    <w:rsid w:val="009333BD"/>
    <w:rsid w:val="00937F94"/>
    <w:rsid w:val="00950B77"/>
    <w:rsid w:val="009548C7"/>
    <w:rsid w:val="00956D28"/>
    <w:rsid w:val="00960E53"/>
    <w:rsid w:val="00963343"/>
    <w:rsid w:val="00963BA7"/>
    <w:rsid w:val="00964881"/>
    <w:rsid w:val="0096523D"/>
    <w:rsid w:val="009660FB"/>
    <w:rsid w:val="0096691D"/>
    <w:rsid w:val="00966C70"/>
    <w:rsid w:val="00972C21"/>
    <w:rsid w:val="009741A0"/>
    <w:rsid w:val="0098074C"/>
    <w:rsid w:val="009944FD"/>
    <w:rsid w:val="00994FF8"/>
    <w:rsid w:val="00995D85"/>
    <w:rsid w:val="00997010"/>
    <w:rsid w:val="009977E7"/>
    <w:rsid w:val="009A7347"/>
    <w:rsid w:val="009B65FA"/>
    <w:rsid w:val="009C2FC6"/>
    <w:rsid w:val="009C5ED7"/>
    <w:rsid w:val="009C6D30"/>
    <w:rsid w:val="009D12C4"/>
    <w:rsid w:val="009D5A51"/>
    <w:rsid w:val="009E1ABC"/>
    <w:rsid w:val="009E1B89"/>
    <w:rsid w:val="009E6658"/>
    <w:rsid w:val="009E767F"/>
    <w:rsid w:val="009F0794"/>
    <w:rsid w:val="009F5557"/>
    <w:rsid w:val="00A0031E"/>
    <w:rsid w:val="00A1069F"/>
    <w:rsid w:val="00A10864"/>
    <w:rsid w:val="00A11B01"/>
    <w:rsid w:val="00A168B1"/>
    <w:rsid w:val="00A252FF"/>
    <w:rsid w:val="00A328A7"/>
    <w:rsid w:val="00A331E5"/>
    <w:rsid w:val="00A33BDC"/>
    <w:rsid w:val="00A33C40"/>
    <w:rsid w:val="00A350E3"/>
    <w:rsid w:val="00A40266"/>
    <w:rsid w:val="00A437C5"/>
    <w:rsid w:val="00A472D7"/>
    <w:rsid w:val="00A5129F"/>
    <w:rsid w:val="00A539BA"/>
    <w:rsid w:val="00A67182"/>
    <w:rsid w:val="00A67731"/>
    <w:rsid w:val="00A80A78"/>
    <w:rsid w:val="00A9137E"/>
    <w:rsid w:val="00A91AA4"/>
    <w:rsid w:val="00A92E80"/>
    <w:rsid w:val="00A932A9"/>
    <w:rsid w:val="00A9439C"/>
    <w:rsid w:val="00AA150D"/>
    <w:rsid w:val="00AA1602"/>
    <w:rsid w:val="00AA510B"/>
    <w:rsid w:val="00AA71C4"/>
    <w:rsid w:val="00AB02D5"/>
    <w:rsid w:val="00AB034A"/>
    <w:rsid w:val="00AC441D"/>
    <w:rsid w:val="00AC6CA8"/>
    <w:rsid w:val="00AE1A82"/>
    <w:rsid w:val="00AE7E3E"/>
    <w:rsid w:val="00AF49A4"/>
    <w:rsid w:val="00B03668"/>
    <w:rsid w:val="00B109DA"/>
    <w:rsid w:val="00B12486"/>
    <w:rsid w:val="00B14A5B"/>
    <w:rsid w:val="00B1719A"/>
    <w:rsid w:val="00B33F5F"/>
    <w:rsid w:val="00B34CE0"/>
    <w:rsid w:val="00B3637D"/>
    <w:rsid w:val="00B40F4B"/>
    <w:rsid w:val="00B42AB5"/>
    <w:rsid w:val="00B45888"/>
    <w:rsid w:val="00B46971"/>
    <w:rsid w:val="00B52443"/>
    <w:rsid w:val="00B5605D"/>
    <w:rsid w:val="00B577C7"/>
    <w:rsid w:val="00B6033B"/>
    <w:rsid w:val="00B60B08"/>
    <w:rsid w:val="00B614A5"/>
    <w:rsid w:val="00B63C31"/>
    <w:rsid w:val="00B7166C"/>
    <w:rsid w:val="00B73342"/>
    <w:rsid w:val="00B757C4"/>
    <w:rsid w:val="00B85357"/>
    <w:rsid w:val="00B877B4"/>
    <w:rsid w:val="00B90C3F"/>
    <w:rsid w:val="00BA308E"/>
    <w:rsid w:val="00BA648A"/>
    <w:rsid w:val="00BA683C"/>
    <w:rsid w:val="00BB3526"/>
    <w:rsid w:val="00BB6572"/>
    <w:rsid w:val="00BC021B"/>
    <w:rsid w:val="00BC43D2"/>
    <w:rsid w:val="00BD299B"/>
    <w:rsid w:val="00BD3718"/>
    <w:rsid w:val="00BD3C70"/>
    <w:rsid w:val="00BD5CAA"/>
    <w:rsid w:val="00BD6121"/>
    <w:rsid w:val="00BD626C"/>
    <w:rsid w:val="00BE0BBB"/>
    <w:rsid w:val="00BE10BC"/>
    <w:rsid w:val="00BF1DE1"/>
    <w:rsid w:val="00BF22AE"/>
    <w:rsid w:val="00BF44B3"/>
    <w:rsid w:val="00BF4B29"/>
    <w:rsid w:val="00BF6FF4"/>
    <w:rsid w:val="00C039C4"/>
    <w:rsid w:val="00C0679C"/>
    <w:rsid w:val="00C10937"/>
    <w:rsid w:val="00C13CF9"/>
    <w:rsid w:val="00C14884"/>
    <w:rsid w:val="00C154AD"/>
    <w:rsid w:val="00C23CB1"/>
    <w:rsid w:val="00C27C48"/>
    <w:rsid w:val="00C32F62"/>
    <w:rsid w:val="00C40EC0"/>
    <w:rsid w:val="00C41FBF"/>
    <w:rsid w:val="00C51406"/>
    <w:rsid w:val="00C56F52"/>
    <w:rsid w:val="00C60A40"/>
    <w:rsid w:val="00C64010"/>
    <w:rsid w:val="00C80018"/>
    <w:rsid w:val="00C82508"/>
    <w:rsid w:val="00C84CFF"/>
    <w:rsid w:val="00C86873"/>
    <w:rsid w:val="00C87928"/>
    <w:rsid w:val="00C906A7"/>
    <w:rsid w:val="00C90B95"/>
    <w:rsid w:val="00C9185F"/>
    <w:rsid w:val="00C92E84"/>
    <w:rsid w:val="00C97085"/>
    <w:rsid w:val="00CA6B27"/>
    <w:rsid w:val="00CB14D5"/>
    <w:rsid w:val="00CB20CE"/>
    <w:rsid w:val="00CB4D35"/>
    <w:rsid w:val="00CB6EF7"/>
    <w:rsid w:val="00CC298A"/>
    <w:rsid w:val="00CC4D5F"/>
    <w:rsid w:val="00CC6D51"/>
    <w:rsid w:val="00CD50B2"/>
    <w:rsid w:val="00CD60F1"/>
    <w:rsid w:val="00CD7960"/>
    <w:rsid w:val="00CE54AC"/>
    <w:rsid w:val="00CE5B03"/>
    <w:rsid w:val="00CF5F6D"/>
    <w:rsid w:val="00D03392"/>
    <w:rsid w:val="00D045D4"/>
    <w:rsid w:val="00D101BA"/>
    <w:rsid w:val="00D13435"/>
    <w:rsid w:val="00D1465A"/>
    <w:rsid w:val="00D21B89"/>
    <w:rsid w:val="00D26C32"/>
    <w:rsid w:val="00D27D47"/>
    <w:rsid w:val="00D30F4D"/>
    <w:rsid w:val="00D374D1"/>
    <w:rsid w:val="00D42F9A"/>
    <w:rsid w:val="00D443BD"/>
    <w:rsid w:val="00D46D6E"/>
    <w:rsid w:val="00D54B02"/>
    <w:rsid w:val="00D60A38"/>
    <w:rsid w:val="00D6373E"/>
    <w:rsid w:val="00D6692A"/>
    <w:rsid w:val="00D7104F"/>
    <w:rsid w:val="00D91A09"/>
    <w:rsid w:val="00DA0153"/>
    <w:rsid w:val="00DA01C5"/>
    <w:rsid w:val="00DA0EB2"/>
    <w:rsid w:val="00DA2EC8"/>
    <w:rsid w:val="00DA5AA5"/>
    <w:rsid w:val="00DA5E6B"/>
    <w:rsid w:val="00DB394D"/>
    <w:rsid w:val="00DB73AD"/>
    <w:rsid w:val="00DC0323"/>
    <w:rsid w:val="00DC43F6"/>
    <w:rsid w:val="00DC4AB1"/>
    <w:rsid w:val="00DD03A6"/>
    <w:rsid w:val="00DD484D"/>
    <w:rsid w:val="00DD547B"/>
    <w:rsid w:val="00DE07F9"/>
    <w:rsid w:val="00DE5543"/>
    <w:rsid w:val="00DF20CB"/>
    <w:rsid w:val="00E02B9F"/>
    <w:rsid w:val="00E04344"/>
    <w:rsid w:val="00E07FD5"/>
    <w:rsid w:val="00E10BE1"/>
    <w:rsid w:val="00E11257"/>
    <w:rsid w:val="00E13C96"/>
    <w:rsid w:val="00E212A2"/>
    <w:rsid w:val="00E22605"/>
    <w:rsid w:val="00E23043"/>
    <w:rsid w:val="00E31195"/>
    <w:rsid w:val="00E37373"/>
    <w:rsid w:val="00E51570"/>
    <w:rsid w:val="00E652BE"/>
    <w:rsid w:val="00E7556D"/>
    <w:rsid w:val="00E827ED"/>
    <w:rsid w:val="00E84F51"/>
    <w:rsid w:val="00E90A50"/>
    <w:rsid w:val="00E943DE"/>
    <w:rsid w:val="00E9499E"/>
    <w:rsid w:val="00E949DB"/>
    <w:rsid w:val="00EA5523"/>
    <w:rsid w:val="00EA5ED8"/>
    <w:rsid w:val="00EB629C"/>
    <w:rsid w:val="00EC1F4B"/>
    <w:rsid w:val="00EC520A"/>
    <w:rsid w:val="00EC6CA9"/>
    <w:rsid w:val="00ED601D"/>
    <w:rsid w:val="00ED7A28"/>
    <w:rsid w:val="00EE5C76"/>
    <w:rsid w:val="00EE75DD"/>
    <w:rsid w:val="00EF148C"/>
    <w:rsid w:val="00F00548"/>
    <w:rsid w:val="00F014D9"/>
    <w:rsid w:val="00F067C4"/>
    <w:rsid w:val="00F07976"/>
    <w:rsid w:val="00F16D4C"/>
    <w:rsid w:val="00F16E7D"/>
    <w:rsid w:val="00F221CA"/>
    <w:rsid w:val="00F33575"/>
    <w:rsid w:val="00F3634E"/>
    <w:rsid w:val="00F36CAB"/>
    <w:rsid w:val="00F378AD"/>
    <w:rsid w:val="00F479AF"/>
    <w:rsid w:val="00F5571D"/>
    <w:rsid w:val="00F60C7B"/>
    <w:rsid w:val="00F644CB"/>
    <w:rsid w:val="00F6504A"/>
    <w:rsid w:val="00F67177"/>
    <w:rsid w:val="00F76DF2"/>
    <w:rsid w:val="00F8101D"/>
    <w:rsid w:val="00F822D4"/>
    <w:rsid w:val="00F82A3B"/>
    <w:rsid w:val="00F82E9B"/>
    <w:rsid w:val="00F86AE7"/>
    <w:rsid w:val="00F937F5"/>
    <w:rsid w:val="00F93BF5"/>
    <w:rsid w:val="00FA0504"/>
    <w:rsid w:val="00FA29E1"/>
    <w:rsid w:val="00FA6FD4"/>
    <w:rsid w:val="00FB0D65"/>
    <w:rsid w:val="00FB50E7"/>
    <w:rsid w:val="00FC0127"/>
    <w:rsid w:val="00FC16F8"/>
    <w:rsid w:val="00FC3A58"/>
    <w:rsid w:val="00FC5099"/>
    <w:rsid w:val="00FC55CB"/>
    <w:rsid w:val="00FD2987"/>
    <w:rsid w:val="00FE4927"/>
    <w:rsid w:val="00FE7921"/>
    <w:rsid w:val="00FF0C11"/>
    <w:rsid w:val="00FF559C"/>
    <w:rsid w:val="00FF5AC0"/>
    <w:rsid w:val="00FF6DDB"/>
    <w:rsid w:val="00FF706C"/>
    <w:rsid w:val="00FF7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2D5AC"/>
  <w15:docId w15:val="{7A7A670B-0553-4549-BB40-A687ACA48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D71"/>
    <w:pPr>
      <w:spacing w:line="256" w:lineRule="auto"/>
    </w:pPr>
  </w:style>
  <w:style w:type="paragraph" w:styleId="1">
    <w:name w:val="heading 1"/>
    <w:basedOn w:val="a"/>
    <w:link w:val="10"/>
    <w:uiPriority w:val="9"/>
    <w:qFormat/>
    <w:rsid w:val="00D637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738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87381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054D8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6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List Paragraph3,N_List Paragraph,Colorful List - Accent 11CxSpLast,H1-1,Заголовок3,Список 1,corp de texte,Bullet Number,маркированный,Bullets before,без абзаца,Содержание. 2 уровень,References,Bullet 1,Use Case List Paragraph,Heading1"/>
    <w:basedOn w:val="a"/>
    <w:link w:val="a5"/>
    <w:uiPriority w:val="99"/>
    <w:qFormat/>
    <w:rsid w:val="00FC5099"/>
    <w:pPr>
      <w:ind w:left="720"/>
      <w:contextualSpacing/>
    </w:pPr>
  </w:style>
  <w:style w:type="paragraph" w:styleId="a6">
    <w:name w:val="Balloon Text"/>
    <w:basedOn w:val="a"/>
    <w:link w:val="a7"/>
    <w:uiPriority w:val="99"/>
    <w:semiHidden/>
    <w:unhideWhenUsed/>
    <w:rsid w:val="0089493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9493C"/>
    <w:rPr>
      <w:rFonts w:ascii="Tahoma" w:hAnsi="Tahoma" w:cs="Tahoma"/>
      <w:sz w:val="16"/>
      <w:szCs w:val="16"/>
    </w:rPr>
  </w:style>
  <w:style w:type="character" w:styleId="a8">
    <w:name w:val="Hyperlink"/>
    <w:basedOn w:val="a0"/>
    <w:uiPriority w:val="99"/>
    <w:semiHidden/>
    <w:unhideWhenUsed/>
    <w:rsid w:val="00BA648A"/>
    <w:rPr>
      <w:color w:val="0000FF"/>
      <w:u w:val="single"/>
    </w:rPr>
  </w:style>
  <w:style w:type="paragraph" w:styleId="a9">
    <w:name w:val="header"/>
    <w:basedOn w:val="a"/>
    <w:link w:val="aa"/>
    <w:uiPriority w:val="99"/>
    <w:unhideWhenUsed/>
    <w:rsid w:val="009D12C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D12C4"/>
  </w:style>
  <w:style w:type="paragraph" w:styleId="ab">
    <w:name w:val="footer"/>
    <w:basedOn w:val="a"/>
    <w:link w:val="ac"/>
    <w:uiPriority w:val="99"/>
    <w:unhideWhenUsed/>
    <w:rsid w:val="009D12C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D12C4"/>
  </w:style>
  <w:style w:type="character" w:customStyle="1" w:styleId="s0">
    <w:name w:val="s0"/>
    <w:basedOn w:val="a0"/>
    <w:rsid w:val="009F0794"/>
    <w:rPr>
      <w:rFonts w:ascii="Times New Roman" w:hAnsi="Times New Roman" w:cs="Times New Roman" w:hint="default"/>
      <w:b w:val="0"/>
      <w:bCs w:val="0"/>
      <w:i w:val="0"/>
      <w:iCs w:val="0"/>
      <w:strike w:val="0"/>
      <w:dstrike w:val="0"/>
      <w:color w:val="000000"/>
      <w:sz w:val="32"/>
      <w:szCs w:val="32"/>
      <w:u w:val="none"/>
      <w:effect w:val="none"/>
    </w:rPr>
  </w:style>
  <w:style w:type="paragraph" w:customStyle="1" w:styleId="11">
    <w:name w:val="Обычный1"/>
    <w:rsid w:val="0071018B"/>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6373E"/>
    <w:rPr>
      <w:rFonts w:ascii="Times New Roman" w:eastAsia="Times New Roman" w:hAnsi="Times New Roman" w:cs="Times New Roman"/>
      <w:b/>
      <w:bCs/>
      <w:kern w:val="36"/>
      <w:sz w:val="48"/>
      <w:szCs w:val="48"/>
      <w:lang w:eastAsia="ru-RU"/>
    </w:rPr>
  </w:style>
  <w:style w:type="paragraph" w:styleId="ad">
    <w:name w:val="Normal (Web)"/>
    <w:basedOn w:val="a"/>
    <w:uiPriority w:val="99"/>
    <w:unhideWhenUsed/>
    <w:rsid w:val="00D637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054D8F"/>
    <w:rPr>
      <w:rFonts w:asciiTheme="majorHAnsi" w:eastAsiaTheme="majorEastAsia" w:hAnsiTheme="majorHAnsi" w:cstheme="majorBidi"/>
      <w:i/>
      <w:iCs/>
      <w:color w:val="2E74B5" w:themeColor="accent1" w:themeShade="BF"/>
    </w:rPr>
  </w:style>
  <w:style w:type="character" w:customStyle="1" w:styleId="30">
    <w:name w:val="Заголовок 3 Знак"/>
    <w:basedOn w:val="a0"/>
    <w:link w:val="3"/>
    <w:uiPriority w:val="9"/>
    <w:semiHidden/>
    <w:rsid w:val="00873811"/>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semiHidden/>
    <w:rsid w:val="00873811"/>
    <w:rPr>
      <w:rFonts w:asciiTheme="majorHAnsi" w:eastAsiaTheme="majorEastAsia" w:hAnsiTheme="majorHAnsi" w:cstheme="majorBidi"/>
      <w:color w:val="2E74B5" w:themeColor="accent1" w:themeShade="BF"/>
      <w:sz w:val="26"/>
      <w:szCs w:val="26"/>
    </w:rPr>
  </w:style>
  <w:style w:type="character" w:styleId="ae">
    <w:name w:val="annotation reference"/>
    <w:basedOn w:val="a0"/>
    <w:uiPriority w:val="99"/>
    <w:semiHidden/>
    <w:unhideWhenUsed/>
    <w:rsid w:val="0086426A"/>
    <w:rPr>
      <w:sz w:val="16"/>
      <w:szCs w:val="16"/>
    </w:rPr>
  </w:style>
  <w:style w:type="paragraph" w:styleId="af">
    <w:name w:val="annotation text"/>
    <w:basedOn w:val="a"/>
    <w:link w:val="af0"/>
    <w:uiPriority w:val="99"/>
    <w:semiHidden/>
    <w:unhideWhenUsed/>
    <w:rsid w:val="0086426A"/>
    <w:pPr>
      <w:spacing w:line="240" w:lineRule="auto"/>
    </w:pPr>
    <w:rPr>
      <w:sz w:val="20"/>
      <w:szCs w:val="20"/>
    </w:rPr>
  </w:style>
  <w:style w:type="character" w:customStyle="1" w:styleId="af0">
    <w:name w:val="Текст примечания Знак"/>
    <w:basedOn w:val="a0"/>
    <w:link w:val="af"/>
    <w:uiPriority w:val="99"/>
    <w:semiHidden/>
    <w:rsid w:val="0086426A"/>
    <w:rPr>
      <w:sz w:val="20"/>
      <w:szCs w:val="20"/>
    </w:rPr>
  </w:style>
  <w:style w:type="paragraph" w:styleId="af1">
    <w:name w:val="annotation subject"/>
    <w:basedOn w:val="af"/>
    <w:next w:val="af"/>
    <w:link w:val="af2"/>
    <w:uiPriority w:val="99"/>
    <w:semiHidden/>
    <w:unhideWhenUsed/>
    <w:rsid w:val="0086426A"/>
    <w:rPr>
      <w:b/>
      <w:bCs/>
    </w:rPr>
  </w:style>
  <w:style w:type="character" w:customStyle="1" w:styleId="af2">
    <w:name w:val="Тема примечания Знак"/>
    <w:basedOn w:val="af0"/>
    <w:link w:val="af1"/>
    <w:uiPriority w:val="99"/>
    <w:semiHidden/>
    <w:rsid w:val="0086426A"/>
    <w:rPr>
      <w:b/>
      <w:bCs/>
      <w:sz w:val="20"/>
      <w:szCs w:val="20"/>
    </w:rPr>
  </w:style>
  <w:style w:type="character" w:customStyle="1" w:styleId="a5">
    <w:name w:val="Абзац списка Знак"/>
    <w:aliases w:val="List Paragraph3 Знак,N_List Paragraph Знак,Colorful List - Accent 11CxSpLast Знак,H1-1 Знак,Заголовок3 Знак,Список 1 Знак,corp de texte Знак,Bullet Number Знак,маркированный Знак,Bullets before Знак,без абзаца Знак,References Знак"/>
    <w:link w:val="a4"/>
    <w:uiPriority w:val="34"/>
    <w:locked/>
    <w:rsid w:val="000A4F65"/>
  </w:style>
  <w:style w:type="paragraph" w:customStyle="1" w:styleId="j12">
    <w:name w:val="j12"/>
    <w:basedOn w:val="a"/>
    <w:uiPriority w:val="99"/>
    <w:semiHidden/>
    <w:rsid w:val="00584C80"/>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80003">
      <w:bodyDiv w:val="1"/>
      <w:marLeft w:val="0"/>
      <w:marRight w:val="0"/>
      <w:marTop w:val="0"/>
      <w:marBottom w:val="0"/>
      <w:divBdr>
        <w:top w:val="none" w:sz="0" w:space="0" w:color="auto"/>
        <w:left w:val="none" w:sz="0" w:space="0" w:color="auto"/>
        <w:bottom w:val="none" w:sz="0" w:space="0" w:color="auto"/>
        <w:right w:val="none" w:sz="0" w:space="0" w:color="auto"/>
      </w:divBdr>
    </w:div>
    <w:div w:id="146408855">
      <w:bodyDiv w:val="1"/>
      <w:marLeft w:val="0"/>
      <w:marRight w:val="0"/>
      <w:marTop w:val="0"/>
      <w:marBottom w:val="0"/>
      <w:divBdr>
        <w:top w:val="none" w:sz="0" w:space="0" w:color="auto"/>
        <w:left w:val="none" w:sz="0" w:space="0" w:color="auto"/>
        <w:bottom w:val="none" w:sz="0" w:space="0" w:color="auto"/>
        <w:right w:val="none" w:sz="0" w:space="0" w:color="auto"/>
      </w:divBdr>
    </w:div>
    <w:div w:id="395516743">
      <w:bodyDiv w:val="1"/>
      <w:marLeft w:val="0"/>
      <w:marRight w:val="0"/>
      <w:marTop w:val="0"/>
      <w:marBottom w:val="0"/>
      <w:divBdr>
        <w:top w:val="none" w:sz="0" w:space="0" w:color="auto"/>
        <w:left w:val="none" w:sz="0" w:space="0" w:color="auto"/>
        <w:bottom w:val="none" w:sz="0" w:space="0" w:color="auto"/>
        <w:right w:val="none" w:sz="0" w:space="0" w:color="auto"/>
      </w:divBdr>
    </w:div>
    <w:div w:id="512764947">
      <w:bodyDiv w:val="1"/>
      <w:marLeft w:val="0"/>
      <w:marRight w:val="0"/>
      <w:marTop w:val="0"/>
      <w:marBottom w:val="0"/>
      <w:divBdr>
        <w:top w:val="none" w:sz="0" w:space="0" w:color="auto"/>
        <w:left w:val="none" w:sz="0" w:space="0" w:color="auto"/>
        <w:bottom w:val="none" w:sz="0" w:space="0" w:color="auto"/>
        <w:right w:val="none" w:sz="0" w:space="0" w:color="auto"/>
      </w:divBdr>
    </w:div>
    <w:div w:id="715668459">
      <w:bodyDiv w:val="1"/>
      <w:marLeft w:val="0"/>
      <w:marRight w:val="0"/>
      <w:marTop w:val="0"/>
      <w:marBottom w:val="0"/>
      <w:divBdr>
        <w:top w:val="none" w:sz="0" w:space="0" w:color="auto"/>
        <w:left w:val="none" w:sz="0" w:space="0" w:color="auto"/>
        <w:bottom w:val="none" w:sz="0" w:space="0" w:color="auto"/>
        <w:right w:val="none" w:sz="0" w:space="0" w:color="auto"/>
      </w:divBdr>
    </w:div>
    <w:div w:id="775053871">
      <w:bodyDiv w:val="1"/>
      <w:marLeft w:val="0"/>
      <w:marRight w:val="0"/>
      <w:marTop w:val="0"/>
      <w:marBottom w:val="0"/>
      <w:divBdr>
        <w:top w:val="none" w:sz="0" w:space="0" w:color="auto"/>
        <w:left w:val="none" w:sz="0" w:space="0" w:color="auto"/>
        <w:bottom w:val="none" w:sz="0" w:space="0" w:color="auto"/>
        <w:right w:val="none" w:sz="0" w:space="0" w:color="auto"/>
      </w:divBdr>
    </w:div>
    <w:div w:id="857503335">
      <w:bodyDiv w:val="1"/>
      <w:marLeft w:val="0"/>
      <w:marRight w:val="0"/>
      <w:marTop w:val="0"/>
      <w:marBottom w:val="0"/>
      <w:divBdr>
        <w:top w:val="none" w:sz="0" w:space="0" w:color="auto"/>
        <w:left w:val="none" w:sz="0" w:space="0" w:color="auto"/>
        <w:bottom w:val="none" w:sz="0" w:space="0" w:color="auto"/>
        <w:right w:val="none" w:sz="0" w:space="0" w:color="auto"/>
      </w:divBdr>
    </w:div>
    <w:div w:id="890118366">
      <w:bodyDiv w:val="1"/>
      <w:marLeft w:val="0"/>
      <w:marRight w:val="0"/>
      <w:marTop w:val="0"/>
      <w:marBottom w:val="0"/>
      <w:divBdr>
        <w:top w:val="none" w:sz="0" w:space="0" w:color="auto"/>
        <w:left w:val="none" w:sz="0" w:space="0" w:color="auto"/>
        <w:bottom w:val="none" w:sz="0" w:space="0" w:color="auto"/>
        <w:right w:val="none" w:sz="0" w:space="0" w:color="auto"/>
      </w:divBdr>
    </w:div>
    <w:div w:id="899364217">
      <w:bodyDiv w:val="1"/>
      <w:marLeft w:val="0"/>
      <w:marRight w:val="0"/>
      <w:marTop w:val="0"/>
      <w:marBottom w:val="0"/>
      <w:divBdr>
        <w:top w:val="none" w:sz="0" w:space="0" w:color="auto"/>
        <w:left w:val="none" w:sz="0" w:space="0" w:color="auto"/>
        <w:bottom w:val="none" w:sz="0" w:space="0" w:color="auto"/>
        <w:right w:val="none" w:sz="0" w:space="0" w:color="auto"/>
      </w:divBdr>
    </w:div>
    <w:div w:id="988441988">
      <w:bodyDiv w:val="1"/>
      <w:marLeft w:val="0"/>
      <w:marRight w:val="0"/>
      <w:marTop w:val="0"/>
      <w:marBottom w:val="0"/>
      <w:divBdr>
        <w:top w:val="none" w:sz="0" w:space="0" w:color="auto"/>
        <w:left w:val="none" w:sz="0" w:space="0" w:color="auto"/>
        <w:bottom w:val="none" w:sz="0" w:space="0" w:color="auto"/>
        <w:right w:val="none" w:sz="0" w:space="0" w:color="auto"/>
      </w:divBdr>
    </w:div>
    <w:div w:id="1023240168">
      <w:bodyDiv w:val="1"/>
      <w:marLeft w:val="0"/>
      <w:marRight w:val="0"/>
      <w:marTop w:val="0"/>
      <w:marBottom w:val="0"/>
      <w:divBdr>
        <w:top w:val="none" w:sz="0" w:space="0" w:color="auto"/>
        <w:left w:val="none" w:sz="0" w:space="0" w:color="auto"/>
        <w:bottom w:val="none" w:sz="0" w:space="0" w:color="auto"/>
        <w:right w:val="none" w:sz="0" w:space="0" w:color="auto"/>
      </w:divBdr>
    </w:div>
    <w:div w:id="1143428836">
      <w:bodyDiv w:val="1"/>
      <w:marLeft w:val="0"/>
      <w:marRight w:val="0"/>
      <w:marTop w:val="0"/>
      <w:marBottom w:val="0"/>
      <w:divBdr>
        <w:top w:val="none" w:sz="0" w:space="0" w:color="auto"/>
        <w:left w:val="none" w:sz="0" w:space="0" w:color="auto"/>
        <w:bottom w:val="none" w:sz="0" w:space="0" w:color="auto"/>
        <w:right w:val="none" w:sz="0" w:space="0" w:color="auto"/>
      </w:divBdr>
    </w:div>
    <w:div w:id="1147625678">
      <w:bodyDiv w:val="1"/>
      <w:marLeft w:val="0"/>
      <w:marRight w:val="0"/>
      <w:marTop w:val="0"/>
      <w:marBottom w:val="0"/>
      <w:divBdr>
        <w:top w:val="none" w:sz="0" w:space="0" w:color="auto"/>
        <w:left w:val="none" w:sz="0" w:space="0" w:color="auto"/>
        <w:bottom w:val="none" w:sz="0" w:space="0" w:color="auto"/>
        <w:right w:val="none" w:sz="0" w:space="0" w:color="auto"/>
      </w:divBdr>
    </w:div>
    <w:div w:id="1168136321">
      <w:bodyDiv w:val="1"/>
      <w:marLeft w:val="0"/>
      <w:marRight w:val="0"/>
      <w:marTop w:val="0"/>
      <w:marBottom w:val="0"/>
      <w:divBdr>
        <w:top w:val="none" w:sz="0" w:space="0" w:color="auto"/>
        <w:left w:val="none" w:sz="0" w:space="0" w:color="auto"/>
        <w:bottom w:val="none" w:sz="0" w:space="0" w:color="auto"/>
        <w:right w:val="none" w:sz="0" w:space="0" w:color="auto"/>
      </w:divBdr>
    </w:div>
    <w:div w:id="1168405937">
      <w:bodyDiv w:val="1"/>
      <w:marLeft w:val="0"/>
      <w:marRight w:val="0"/>
      <w:marTop w:val="0"/>
      <w:marBottom w:val="0"/>
      <w:divBdr>
        <w:top w:val="none" w:sz="0" w:space="0" w:color="auto"/>
        <w:left w:val="none" w:sz="0" w:space="0" w:color="auto"/>
        <w:bottom w:val="none" w:sz="0" w:space="0" w:color="auto"/>
        <w:right w:val="none" w:sz="0" w:space="0" w:color="auto"/>
      </w:divBdr>
    </w:div>
    <w:div w:id="1280449984">
      <w:bodyDiv w:val="1"/>
      <w:marLeft w:val="0"/>
      <w:marRight w:val="0"/>
      <w:marTop w:val="0"/>
      <w:marBottom w:val="0"/>
      <w:divBdr>
        <w:top w:val="none" w:sz="0" w:space="0" w:color="auto"/>
        <w:left w:val="none" w:sz="0" w:space="0" w:color="auto"/>
        <w:bottom w:val="none" w:sz="0" w:space="0" w:color="auto"/>
        <w:right w:val="none" w:sz="0" w:space="0" w:color="auto"/>
      </w:divBdr>
      <w:divsChild>
        <w:div w:id="2117364025">
          <w:marLeft w:val="0"/>
          <w:marRight w:val="0"/>
          <w:marTop w:val="0"/>
          <w:marBottom w:val="0"/>
          <w:divBdr>
            <w:top w:val="none" w:sz="0" w:space="0" w:color="auto"/>
            <w:left w:val="none" w:sz="0" w:space="0" w:color="auto"/>
            <w:bottom w:val="none" w:sz="0" w:space="0" w:color="auto"/>
            <w:right w:val="none" w:sz="0" w:space="0" w:color="auto"/>
          </w:divBdr>
        </w:div>
      </w:divsChild>
    </w:div>
    <w:div w:id="1327980676">
      <w:bodyDiv w:val="1"/>
      <w:marLeft w:val="0"/>
      <w:marRight w:val="0"/>
      <w:marTop w:val="0"/>
      <w:marBottom w:val="0"/>
      <w:divBdr>
        <w:top w:val="none" w:sz="0" w:space="0" w:color="auto"/>
        <w:left w:val="none" w:sz="0" w:space="0" w:color="auto"/>
        <w:bottom w:val="none" w:sz="0" w:space="0" w:color="auto"/>
        <w:right w:val="none" w:sz="0" w:space="0" w:color="auto"/>
      </w:divBdr>
    </w:div>
    <w:div w:id="1386099642">
      <w:bodyDiv w:val="1"/>
      <w:marLeft w:val="0"/>
      <w:marRight w:val="0"/>
      <w:marTop w:val="0"/>
      <w:marBottom w:val="0"/>
      <w:divBdr>
        <w:top w:val="none" w:sz="0" w:space="0" w:color="auto"/>
        <w:left w:val="none" w:sz="0" w:space="0" w:color="auto"/>
        <w:bottom w:val="none" w:sz="0" w:space="0" w:color="auto"/>
        <w:right w:val="none" w:sz="0" w:space="0" w:color="auto"/>
      </w:divBdr>
    </w:div>
    <w:div w:id="1396204811">
      <w:bodyDiv w:val="1"/>
      <w:marLeft w:val="0"/>
      <w:marRight w:val="0"/>
      <w:marTop w:val="0"/>
      <w:marBottom w:val="0"/>
      <w:divBdr>
        <w:top w:val="none" w:sz="0" w:space="0" w:color="auto"/>
        <w:left w:val="none" w:sz="0" w:space="0" w:color="auto"/>
        <w:bottom w:val="none" w:sz="0" w:space="0" w:color="auto"/>
        <w:right w:val="none" w:sz="0" w:space="0" w:color="auto"/>
      </w:divBdr>
    </w:div>
    <w:div w:id="1396473537">
      <w:bodyDiv w:val="1"/>
      <w:marLeft w:val="0"/>
      <w:marRight w:val="0"/>
      <w:marTop w:val="0"/>
      <w:marBottom w:val="0"/>
      <w:divBdr>
        <w:top w:val="none" w:sz="0" w:space="0" w:color="auto"/>
        <w:left w:val="none" w:sz="0" w:space="0" w:color="auto"/>
        <w:bottom w:val="none" w:sz="0" w:space="0" w:color="auto"/>
        <w:right w:val="none" w:sz="0" w:space="0" w:color="auto"/>
      </w:divBdr>
    </w:div>
    <w:div w:id="1471628970">
      <w:bodyDiv w:val="1"/>
      <w:marLeft w:val="0"/>
      <w:marRight w:val="0"/>
      <w:marTop w:val="0"/>
      <w:marBottom w:val="0"/>
      <w:divBdr>
        <w:top w:val="none" w:sz="0" w:space="0" w:color="auto"/>
        <w:left w:val="none" w:sz="0" w:space="0" w:color="auto"/>
        <w:bottom w:val="none" w:sz="0" w:space="0" w:color="auto"/>
        <w:right w:val="none" w:sz="0" w:space="0" w:color="auto"/>
      </w:divBdr>
    </w:div>
    <w:div w:id="1633560945">
      <w:bodyDiv w:val="1"/>
      <w:marLeft w:val="0"/>
      <w:marRight w:val="0"/>
      <w:marTop w:val="0"/>
      <w:marBottom w:val="0"/>
      <w:divBdr>
        <w:top w:val="none" w:sz="0" w:space="0" w:color="auto"/>
        <w:left w:val="none" w:sz="0" w:space="0" w:color="auto"/>
        <w:bottom w:val="none" w:sz="0" w:space="0" w:color="auto"/>
        <w:right w:val="none" w:sz="0" w:space="0" w:color="auto"/>
      </w:divBdr>
    </w:div>
    <w:div w:id="1940527013">
      <w:bodyDiv w:val="1"/>
      <w:marLeft w:val="0"/>
      <w:marRight w:val="0"/>
      <w:marTop w:val="0"/>
      <w:marBottom w:val="0"/>
      <w:divBdr>
        <w:top w:val="none" w:sz="0" w:space="0" w:color="auto"/>
        <w:left w:val="none" w:sz="0" w:space="0" w:color="auto"/>
        <w:bottom w:val="none" w:sz="0" w:space="0" w:color="auto"/>
        <w:right w:val="none" w:sz="0" w:space="0" w:color="auto"/>
      </w:divBdr>
    </w:div>
    <w:div w:id="2030644879">
      <w:bodyDiv w:val="1"/>
      <w:marLeft w:val="0"/>
      <w:marRight w:val="0"/>
      <w:marTop w:val="0"/>
      <w:marBottom w:val="0"/>
      <w:divBdr>
        <w:top w:val="none" w:sz="0" w:space="0" w:color="auto"/>
        <w:left w:val="none" w:sz="0" w:space="0" w:color="auto"/>
        <w:bottom w:val="none" w:sz="0" w:space="0" w:color="auto"/>
        <w:right w:val="none" w:sz="0" w:space="0" w:color="auto"/>
      </w:divBdr>
    </w:div>
    <w:div w:id="2114664813">
      <w:bodyDiv w:val="1"/>
      <w:marLeft w:val="0"/>
      <w:marRight w:val="0"/>
      <w:marTop w:val="0"/>
      <w:marBottom w:val="0"/>
      <w:divBdr>
        <w:top w:val="none" w:sz="0" w:space="0" w:color="auto"/>
        <w:left w:val="none" w:sz="0" w:space="0" w:color="auto"/>
        <w:bottom w:val="none" w:sz="0" w:space="0" w:color="auto"/>
        <w:right w:val="none" w:sz="0" w:space="0" w:color="auto"/>
      </w:divBdr>
    </w:div>
    <w:div w:id="214257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C7299-B897-41EF-8C04-C95C1B771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Pages>
  <Words>681</Words>
  <Characters>3886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Гульзина Анасова</cp:lastModifiedBy>
  <cp:revision>23</cp:revision>
  <cp:lastPrinted>2023-08-07T12:03:00Z</cp:lastPrinted>
  <dcterms:created xsi:type="dcterms:W3CDTF">2023-06-13T10:45:00Z</dcterms:created>
  <dcterms:modified xsi:type="dcterms:W3CDTF">2023-08-25T04:59:00Z</dcterms:modified>
</cp:coreProperties>
</file>